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DCCF1">
      <w:pPr>
        <w:pStyle w:val="2"/>
        <w:pageBreakBefore w:val="0"/>
        <w:kinsoku/>
        <w:overflowPunct/>
        <w:topLinePunct w:val="0"/>
        <w:bidi w:val="0"/>
        <w:spacing w:line="360" w:lineRule="auto"/>
        <w:jc w:val="center"/>
        <w:rPr>
          <w:rFonts w:ascii="Times New Roman" w:hAnsi="Times New Roman"/>
          <w:color w:val="auto"/>
        </w:rPr>
      </w:pPr>
      <w:r>
        <w:rPr>
          <w:rFonts w:ascii="Times New Roman" w:hAnsi="Times New Roman"/>
          <w:color w:val="auto"/>
        </w:rPr>
        <w:t>《团体标准 超临界萃取蜂胶》</w:t>
      </w:r>
    </w:p>
    <w:p w14:paraId="16E86B11">
      <w:pPr>
        <w:pageBreakBefore w:val="0"/>
        <w:kinsoku/>
        <w:overflowPunct/>
        <w:topLinePunct w:val="0"/>
        <w:bidi w:val="0"/>
        <w:spacing w:line="360" w:lineRule="auto"/>
        <w:jc w:val="center"/>
        <w:rPr>
          <w:rFonts w:ascii="Times New Roman" w:hAnsi="Times New Roman"/>
          <w:color w:val="auto"/>
          <w:sz w:val="44"/>
          <w:szCs w:val="44"/>
        </w:rPr>
      </w:pPr>
      <w:r>
        <w:rPr>
          <w:rFonts w:ascii="Times New Roman" w:hAnsi="Times New Roman" w:eastAsia="黑体"/>
          <w:bCs/>
          <w:color w:val="auto"/>
          <w:sz w:val="32"/>
        </w:rPr>
        <w:t>编</w:t>
      </w:r>
      <w:r>
        <w:rPr>
          <w:rFonts w:ascii="Times New Roman" w:hAnsi="Times New Roman" w:eastAsia="黑体"/>
          <w:color w:val="auto"/>
          <w:sz w:val="32"/>
          <w:szCs w:val="32"/>
        </w:rPr>
        <w:t>制说明</w:t>
      </w:r>
    </w:p>
    <w:p w14:paraId="414C3F59">
      <w:pPr>
        <w:pageBreakBefore w:val="0"/>
        <w:kinsoku/>
        <w:overflowPunct/>
        <w:topLinePunct w:val="0"/>
        <w:bidi w:val="0"/>
        <w:spacing w:line="360" w:lineRule="auto"/>
        <w:jc w:val="center"/>
        <w:rPr>
          <w:rFonts w:ascii="Times New Roman" w:hAnsi="Times New Roman"/>
          <w:color w:val="auto"/>
          <w:sz w:val="28"/>
          <w:szCs w:val="28"/>
        </w:rPr>
      </w:pPr>
      <w:r>
        <w:rPr>
          <w:rFonts w:ascii="Times New Roman" w:hAnsi="Times New Roman"/>
          <w:color w:val="auto"/>
          <w:sz w:val="28"/>
          <w:szCs w:val="28"/>
        </w:rPr>
        <w:t>（征求意见稿）</w:t>
      </w:r>
    </w:p>
    <w:p w14:paraId="531CC84D">
      <w:pPr>
        <w:pageBreakBefore w:val="0"/>
        <w:kinsoku/>
        <w:overflowPunct/>
        <w:topLinePunct w:val="0"/>
        <w:bidi w:val="0"/>
        <w:snapToGrid w:val="0"/>
        <w:spacing w:line="360" w:lineRule="auto"/>
        <w:jc w:val="center"/>
        <w:rPr>
          <w:rFonts w:ascii="Times New Roman" w:hAnsi="Times New Roman" w:eastAsia="黑体"/>
          <w:color w:val="auto"/>
          <w:szCs w:val="21"/>
        </w:rPr>
      </w:pPr>
    </w:p>
    <w:p w14:paraId="4FF040BF">
      <w:pPr>
        <w:pageBreakBefore w:val="0"/>
        <w:kinsoku/>
        <w:overflowPunct/>
        <w:topLinePunct w:val="0"/>
        <w:bidi w:val="0"/>
        <w:snapToGrid w:val="0"/>
        <w:spacing w:line="360" w:lineRule="auto"/>
        <w:ind w:firstLine="420" w:firstLineChars="200"/>
        <w:jc w:val="left"/>
        <w:outlineLvl w:val="0"/>
        <w:rPr>
          <w:rFonts w:ascii="Times New Roman" w:hAnsi="Times New Roman" w:eastAsia="黑体"/>
          <w:b/>
          <w:color w:val="auto"/>
          <w:szCs w:val="21"/>
        </w:rPr>
      </w:pPr>
      <w:r>
        <w:rPr>
          <w:rFonts w:ascii="Times New Roman" w:hAnsi="Times New Roman" w:eastAsia="黑体"/>
          <w:color w:val="auto"/>
          <w:szCs w:val="21"/>
        </w:rPr>
        <w:t>一、标准起草的基本情况</w:t>
      </w:r>
    </w:p>
    <w:p w14:paraId="4DEFC368">
      <w:pPr>
        <w:pageBreakBefore w:val="0"/>
        <w:kinsoku/>
        <w:overflowPunct/>
        <w:topLinePunct w:val="0"/>
        <w:bidi w:val="0"/>
        <w:snapToGrid w:val="0"/>
        <w:spacing w:line="360" w:lineRule="auto"/>
        <w:ind w:firstLine="420" w:firstLineChars="200"/>
        <w:jc w:val="left"/>
        <w:outlineLvl w:val="1"/>
        <w:rPr>
          <w:rFonts w:ascii="Times New Roman" w:hAnsi="Times New Roman" w:eastAsia="黑体"/>
          <w:color w:val="auto"/>
          <w:szCs w:val="21"/>
        </w:rPr>
      </w:pPr>
      <w:r>
        <w:rPr>
          <w:rFonts w:ascii="Times New Roman" w:hAnsi="Times New Roman" w:eastAsia="黑体"/>
          <w:color w:val="auto"/>
          <w:szCs w:val="21"/>
        </w:rPr>
        <w:t>(一) 项目承担单位、参与人员</w:t>
      </w:r>
    </w:p>
    <w:p w14:paraId="5168C874">
      <w:pPr>
        <w:pageBreakBefore w:val="0"/>
        <w:kinsoku/>
        <w:overflowPunct/>
        <w:topLinePunct w:val="0"/>
        <w:bidi w:val="0"/>
        <w:spacing w:line="360" w:lineRule="auto"/>
        <w:ind w:firstLine="420" w:firstLineChars="200"/>
        <w:rPr>
          <w:rFonts w:ascii="Times New Roman" w:hAnsi="Times New Roman"/>
          <w:bCs/>
          <w:color w:val="auto"/>
          <w:kern w:val="0"/>
          <w:szCs w:val="21"/>
        </w:rPr>
      </w:pPr>
      <w:r>
        <w:rPr>
          <w:rFonts w:ascii="Times New Roman" w:hAnsi="Times New Roman"/>
          <w:bCs/>
          <w:color w:val="auto"/>
          <w:kern w:val="0"/>
          <w:szCs w:val="21"/>
        </w:rPr>
        <w:t>本规范的起草单位由</w:t>
      </w:r>
      <w:r>
        <w:rPr>
          <w:rFonts w:hint="default" w:ascii="Times New Roman" w:hAnsi="Times New Roman" w:cs="Times New Roman"/>
          <w:color w:val="auto"/>
          <w:highlight w:val="none"/>
        </w:rPr>
        <w:t>南昌大学</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江西怡蜂园生物工程有限公司</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江西省营养学会</w:t>
      </w:r>
      <w:r>
        <w:rPr>
          <w:rFonts w:hint="eastAsia" w:ascii="Times New Roman" w:hAnsi="Times New Roman" w:cs="Times New Roman"/>
          <w:color w:val="auto"/>
          <w:highlight w:val="none"/>
          <w:lang w:eastAsia="zh-CN"/>
        </w:rPr>
        <w:t>、南昌同心紫巢生物工程有限公司、北京蜂贝生物工程有限公司、江西蜂研园生物工程有限公司</w:t>
      </w:r>
      <w:r>
        <w:rPr>
          <w:rFonts w:ascii="Times New Roman" w:hAnsi="Times New Roman"/>
          <w:bCs/>
          <w:color w:val="auto"/>
          <w:kern w:val="0"/>
          <w:szCs w:val="21"/>
        </w:rPr>
        <w:t>共同参与。主要起草人有李广焱、</w:t>
      </w:r>
      <w:r>
        <w:rPr>
          <w:rFonts w:hint="eastAsia" w:ascii="Times New Roman" w:hAnsi="Times New Roman"/>
          <w:bCs/>
          <w:color w:val="auto"/>
          <w:kern w:val="0"/>
          <w:szCs w:val="21"/>
        </w:rPr>
        <w:t>李红艳、章晋武、邓泽元、</w:t>
      </w:r>
      <w:r>
        <w:rPr>
          <w:rFonts w:hint="eastAsia" w:ascii="Times New Roman" w:hAnsi="Times New Roman" w:cs="Times New Roman"/>
          <w:b w:val="0"/>
          <w:bCs/>
          <w:color w:val="auto"/>
          <w:kern w:val="0"/>
          <w:sz w:val="21"/>
          <w:szCs w:val="21"/>
          <w:lang w:val="en-US" w:eastAsia="zh-CN"/>
        </w:rPr>
        <w:t>范青生、杨辉、</w:t>
      </w:r>
      <w:bookmarkStart w:id="2" w:name="_GoBack"/>
      <w:r>
        <w:rPr>
          <w:rFonts w:hint="eastAsia" w:ascii="Times New Roman" w:hAnsi="Times New Roman"/>
          <w:bCs/>
          <w:color w:val="auto"/>
          <w:kern w:val="0"/>
          <w:szCs w:val="21"/>
        </w:rPr>
        <w:t>刘美兰、</w:t>
      </w:r>
      <w:bookmarkEnd w:id="2"/>
      <w:r>
        <w:rPr>
          <w:rFonts w:ascii="Times New Roman" w:hAnsi="Times New Roman"/>
          <w:bCs/>
          <w:color w:val="auto"/>
          <w:kern w:val="0"/>
          <w:szCs w:val="21"/>
        </w:rPr>
        <w:t>陶可欣、</w:t>
      </w:r>
      <w:r>
        <w:rPr>
          <w:rFonts w:hint="eastAsia" w:ascii="Times New Roman" w:hAnsi="Times New Roman"/>
          <w:bCs/>
          <w:color w:val="auto"/>
          <w:kern w:val="0"/>
          <w:szCs w:val="21"/>
        </w:rPr>
        <w:t>陈广丰</w:t>
      </w:r>
      <w:r>
        <w:rPr>
          <w:rFonts w:ascii="Times New Roman" w:hAnsi="Times New Roman"/>
          <w:bCs/>
          <w:color w:val="auto"/>
          <w:kern w:val="0"/>
          <w:szCs w:val="21"/>
        </w:rPr>
        <w:t>等，负责国内外标准资料查阅，试验方法验证和样品检测及数据整理，标准文本及编制说明的起草、撰写，行业内征求意见及标准报送等。</w:t>
      </w:r>
    </w:p>
    <w:p w14:paraId="58E01D14">
      <w:pPr>
        <w:pageBreakBefore w:val="0"/>
        <w:kinsoku/>
        <w:overflowPunct/>
        <w:topLinePunct w:val="0"/>
        <w:bidi w:val="0"/>
        <w:snapToGrid w:val="0"/>
        <w:spacing w:line="360" w:lineRule="auto"/>
        <w:ind w:firstLine="420" w:firstLineChars="200"/>
        <w:jc w:val="left"/>
        <w:outlineLvl w:val="1"/>
        <w:rPr>
          <w:rFonts w:ascii="Times New Roman" w:hAnsi="Times New Roman" w:eastAsia="黑体"/>
          <w:color w:val="auto"/>
          <w:szCs w:val="21"/>
        </w:rPr>
      </w:pPr>
      <w:r>
        <w:rPr>
          <w:rFonts w:ascii="Times New Roman" w:hAnsi="Times New Roman" w:eastAsia="黑体"/>
          <w:color w:val="auto"/>
          <w:szCs w:val="21"/>
        </w:rPr>
        <w:t>(二) 简要起草过程</w:t>
      </w:r>
    </w:p>
    <w:p w14:paraId="27366DB1">
      <w:pPr>
        <w:pageBreakBefore w:val="0"/>
        <w:kinsoku/>
        <w:overflowPunct/>
        <w:topLinePunct w:val="0"/>
        <w:bidi w:val="0"/>
        <w:spacing w:line="360" w:lineRule="auto"/>
        <w:ind w:firstLine="420" w:firstLineChars="200"/>
        <w:rPr>
          <w:rFonts w:ascii="Times New Roman" w:hAnsi="Times New Roman"/>
          <w:color w:val="auto"/>
          <w:szCs w:val="21"/>
        </w:rPr>
      </w:pPr>
      <w:r>
        <w:rPr>
          <w:rFonts w:ascii="Times New Roman" w:hAnsi="Times New Roman"/>
          <w:color w:val="auto"/>
          <w:szCs w:val="21"/>
        </w:rPr>
        <w:t>2024年1月，由江西怡蜂园生物工程有限公司李广焱团队牵头，精选技术骨干成立起草组，拟定基本原则和框架，进行人员分工。起草组查阅和收集了我国蜂胶相关的标准法规资料，对国内外法规标准情况进行梳理和汇总，初步确定了标准框架和技术内容。</w:t>
      </w:r>
    </w:p>
    <w:p w14:paraId="0DFE737E">
      <w:pPr>
        <w:pageBreakBefore w:val="0"/>
        <w:kinsoku/>
        <w:overflowPunct/>
        <w:topLinePunct w:val="0"/>
        <w:bidi w:val="0"/>
        <w:spacing w:line="360" w:lineRule="auto"/>
        <w:ind w:firstLine="420" w:firstLineChars="200"/>
        <w:rPr>
          <w:rFonts w:ascii="Times New Roman" w:hAnsi="Times New Roman"/>
          <w:color w:val="auto"/>
          <w:szCs w:val="21"/>
        </w:rPr>
      </w:pPr>
      <w:r>
        <w:rPr>
          <w:rFonts w:ascii="Times New Roman" w:hAnsi="Times New Roman"/>
          <w:color w:val="auto"/>
          <w:szCs w:val="21"/>
        </w:rPr>
        <w:t>2024年2月，对蜂胶产地、相关企业开展了广泛调研，查阅了大量文献资料，对蜂胶生产、加工、流通现状和监管工作情况进行了调查摸底和梳理分析，通过信息沟通交流、标准查阅等工作了解了国内其他省区同类标准制定的做法。</w:t>
      </w:r>
    </w:p>
    <w:p w14:paraId="19755624">
      <w:pPr>
        <w:pageBreakBefore w:val="0"/>
        <w:kinsoku/>
        <w:overflowPunct/>
        <w:topLinePunct w:val="0"/>
        <w:bidi w:val="0"/>
        <w:spacing w:line="360" w:lineRule="auto"/>
        <w:ind w:firstLine="420" w:firstLineChars="200"/>
        <w:rPr>
          <w:rFonts w:ascii="Times New Roman" w:hAnsi="Times New Roman"/>
          <w:color w:val="auto"/>
          <w:szCs w:val="21"/>
        </w:rPr>
      </w:pPr>
      <w:r>
        <w:rPr>
          <w:rFonts w:ascii="Times New Roman" w:hAnsi="Times New Roman"/>
          <w:color w:val="auto"/>
          <w:szCs w:val="21"/>
        </w:rPr>
        <w:t>2024年3月-7月，项目组对收集的蜂胶进行感官指标、理化指标、重金属指标、农残指标的检测。</w:t>
      </w:r>
    </w:p>
    <w:p w14:paraId="3EAEF1E4">
      <w:pPr>
        <w:pageBreakBefore w:val="0"/>
        <w:kinsoku/>
        <w:overflowPunct/>
        <w:topLinePunct w:val="0"/>
        <w:bidi w:val="0"/>
        <w:spacing w:line="360" w:lineRule="auto"/>
        <w:ind w:firstLine="420" w:firstLineChars="200"/>
        <w:rPr>
          <w:rFonts w:ascii="Times New Roman" w:hAnsi="Times New Roman"/>
          <w:color w:val="auto"/>
          <w:szCs w:val="21"/>
        </w:rPr>
      </w:pPr>
      <w:r>
        <w:rPr>
          <w:rFonts w:ascii="Times New Roman" w:hAnsi="Times New Roman"/>
          <w:color w:val="auto"/>
          <w:szCs w:val="21"/>
        </w:rPr>
        <w:t>2024年8月-</w:t>
      </w:r>
      <w:r>
        <w:rPr>
          <w:rFonts w:hint="eastAsia" w:ascii="Times New Roman" w:hAnsi="Times New Roman"/>
          <w:color w:val="auto"/>
          <w:szCs w:val="21"/>
          <w:lang w:val="en-US" w:eastAsia="zh-CN"/>
        </w:rPr>
        <w:t>9</w:t>
      </w:r>
      <w:r>
        <w:rPr>
          <w:rFonts w:ascii="Times New Roman" w:hAnsi="Times New Roman"/>
          <w:color w:val="auto"/>
          <w:szCs w:val="21"/>
        </w:rPr>
        <w:t>月，项目组进行数据分析，查阅相关的技术标准资料，在参照食品安全国家标准及外省相关食品安全地方标准的基础上，结合前期初步调研结果及目前市场产品的实际情况，初步确定了产品的质量技术指标和相应的试验方法，形成标准（草稿）。</w:t>
      </w:r>
    </w:p>
    <w:p w14:paraId="58CBB7E8">
      <w:pPr>
        <w:pageBreakBefore w:val="0"/>
        <w:kinsoku/>
        <w:overflowPunct/>
        <w:topLinePunct w:val="0"/>
        <w:bidi w:val="0"/>
        <w:spacing w:line="360" w:lineRule="auto"/>
        <w:ind w:firstLine="420" w:firstLineChars="200"/>
        <w:rPr>
          <w:rFonts w:ascii="Times New Roman" w:hAnsi="Times New Roman"/>
          <w:color w:val="auto"/>
          <w:szCs w:val="21"/>
        </w:rPr>
      </w:pPr>
      <w:r>
        <w:rPr>
          <w:rFonts w:ascii="Times New Roman" w:hAnsi="Times New Roman"/>
          <w:color w:val="auto"/>
          <w:szCs w:val="21"/>
        </w:rPr>
        <w:t>2024年1</w:t>
      </w:r>
      <w:r>
        <w:rPr>
          <w:rFonts w:hint="eastAsia" w:ascii="Times New Roman" w:hAnsi="Times New Roman"/>
          <w:color w:val="auto"/>
          <w:szCs w:val="21"/>
          <w:lang w:val="en-US" w:eastAsia="zh-CN"/>
        </w:rPr>
        <w:t>0</w:t>
      </w:r>
      <w:r>
        <w:rPr>
          <w:rFonts w:ascii="Times New Roman" w:hAnsi="Times New Roman"/>
          <w:color w:val="auto"/>
          <w:szCs w:val="21"/>
        </w:rPr>
        <w:t>月，标准起草组对标准文本及编制说明等材料进行了再修改和完善，形成了定稿后的《团体标准 超临界萃取蜂胶》标准文本（草案）及相关材料。</w:t>
      </w:r>
    </w:p>
    <w:p w14:paraId="68FDF1FE">
      <w:pPr>
        <w:pageBreakBefore w:val="0"/>
        <w:kinsoku/>
        <w:overflowPunct/>
        <w:topLinePunct w:val="0"/>
        <w:bidi w:val="0"/>
        <w:adjustRightInd w:val="0"/>
        <w:snapToGrid w:val="0"/>
        <w:spacing w:line="360" w:lineRule="auto"/>
        <w:ind w:firstLine="420" w:firstLineChars="200"/>
        <w:jc w:val="left"/>
        <w:textAlignment w:val="baseline"/>
        <w:outlineLvl w:val="0"/>
        <w:rPr>
          <w:rFonts w:ascii="Times New Roman" w:hAnsi="Times New Roman" w:eastAsia="黑体"/>
          <w:color w:val="auto"/>
          <w:szCs w:val="21"/>
        </w:rPr>
      </w:pPr>
      <w:r>
        <w:rPr>
          <w:rFonts w:ascii="Times New Roman" w:hAnsi="Times New Roman" w:eastAsia="黑体"/>
          <w:color w:val="auto"/>
          <w:szCs w:val="21"/>
        </w:rPr>
        <w:t>二、与我国有关法律法规和其他标准的关系</w:t>
      </w:r>
    </w:p>
    <w:p w14:paraId="503870BE">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一）本标准的制定严格遵循《中华人民共和国食品安全法》及其实施条例、《中华人们共和国标准化法》及其实施条例、《国家卫生健康委办公厅关于进一步规范食品安全地方标准备案工作的通知》（国卫办食品发〔2024〕3号）等我国有关法律法规、部门规章和文件的规定和要求。</w:t>
      </w:r>
    </w:p>
    <w:p w14:paraId="5EA1C47C">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（二）国内发布的相关标准：</w:t>
      </w:r>
    </w:p>
    <w:p w14:paraId="1B09F490">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江西省目前并无获批的</w:t>
      </w:r>
      <w:r>
        <w:rPr>
          <w:rFonts w:hint="eastAsia" w:ascii="Times New Roman" w:hAnsi="Times New Roman"/>
          <w:color w:val="auto"/>
          <w:kern w:val="0"/>
          <w:szCs w:val="21"/>
        </w:rPr>
        <w:t>超临界萃取</w:t>
      </w:r>
      <w:r>
        <w:rPr>
          <w:rFonts w:ascii="Times New Roman" w:hAnsi="Times New Roman"/>
          <w:color w:val="auto"/>
          <w:szCs w:val="21"/>
        </w:rPr>
        <w:t>蜂胶团体</w:t>
      </w:r>
      <w:r>
        <w:rPr>
          <w:rFonts w:ascii="Times New Roman" w:hAnsi="Times New Roman"/>
          <w:color w:val="auto"/>
          <w:kern w:val="0"/>
          <w:szCs w:val="21"/>
        </w:rPr>
        <w:t>标准，且相关</w:t>
      </w:r>
      <w:r>
        <w:rPr>
          <w:rFonts w:hint="eastAsia" w:ascii="Times New Roman" w:hAnsi="Times New Roman"/>
          <w:color w:val="auto"/>
          <w:kern w:val="0"/>
          <w:szCs w:val="21"/>
        </w:rPr>
        <w:t>蜂胶</w:t>
      </w:r>
      <w:r>
        <w:rPr>
          <w:rFonts w:ascii="Times New Roman" w:hAnsi="Times New Roman"/>
          <w:color w:val="auto"/>
          <w:kern w:val="0"/>
          <w:szCs w:val="21"/>
        </w:rPr>
        <w:t>标准大多为产品及技术规程，具体的蜂胶相关标准如下：</w:t>
      </w:r>
    </w:p>
    <w:p w14:paraId="3DC053A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DB11/T 484 蜂胶生产技术规范</w:t>
      </w:r>
    </w:p>
    <w:p w14:paraId="48DC3F34">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 地理标志产品 长葛蜂胶</w:t>
      </w:r>
    </w:p>
    <w:p w14:paraId="52955A5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19300 地理标志产品 饶河（东北黑蜂）蜂蜜、蜂王浆、蜂胶、蜂花粉</w:t>
      </w:r>
    </w:p>
    <w:p w14:paraId="0AA4216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20574 蜂胶中总黄酮含量的测定方法 分光光度比色法</w:t>
      </w:r>
    </w:p>
    <w:p w14:paraId="4D866E9E">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23196 蜂胶中阿魏酸含量的测定方法 液相色谱-紫外检测法</w:t>
      </w:r>
    </w:p>
    <w:p w14:paraId="7F90A8A6">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 蜂胶</w:t>
      </w:r>
    </w:p>
    <w:p w14:paraId="0C3FDDB7">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34782 蜂胶中杨树胶的检测方法 高效液相色谱法</w:t>
      </w:r>
    </w:p>
    <w:p w14:paraId="5E36BE7A">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43559 蜂胶生产技术规范</w:t>
      </w:r>
    </w:p>
    <w:p w14:paraId="30A7385A">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GH/T 1081 蜂胶中杨树胶的检测方法 反相高效液相色谱法</w:t>
      </w:r>
    </w:p>
    <w:p w14:paraId="3A416DE6">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GH/T 1087 蜂胶真实性鉴别方法 高效液相色谱指纹图谱法</w:t>
      </w:r>
    </w:p>
    <w:p w14:paraId="42696AA2">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GH/T 1114 蜂胶中阿替匹林C的测定方法 高效液相色谱法</w:t>
      </w:r>
    </w:p>
    <w:p w14:paraId="42489E6F">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GH/T 1137 蜂胶生产技术规范</w:t>
      </w:r>
    </w:p>
    <w:p w14:paraId="7BCF1D57">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GH/T 1138 蜂胶乙醇提取工艺规范</w:t>
      </w:r>
    </w:p>
    <w:p w14:paraId="10A13564">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GH/T 1280 蜂胶中咖啡酸、p-香豆酸、阿魏酸、短叶松素、松属素、短叶松素3-乙酸酯、白杨素和高良姜素含量的测定反相高效液相色谱法</w:t>
      </w:r>
    </w:p>
    <w:p w14:paraId="68BEA17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GH/T 1312 蜂胶中绿原酸、咖啡酸、p-香豆酸、3，5-二咖啡酰奎宁酸、4，5-二咖啡奎宁酸和阿替匹宁C的测定 高效液相色谱法</w:t>
      </w:r>
    </w:p>
    <w:p w14:paraId="486357D0">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2821 蜂胶中咖啡酸苯乙酯的测定 液相色谱-串联质谱法</w:t>
      </w:r>
    </w:p>
    <w:p w14:paraId="6BDFBA4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 蜂胶及其制品</w:t>
      </w:r>
    </w:p>
    <w:p w14:paraId="177F6678">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QB/T 5289 蜂胶牙膏中白杨素含量的测定 高效液相色谱法</w:t>
      </w:r>
    </w:p>
    <w:p w14:paraId="1E23BD5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除以上18条标准外，现行有效的企业标准有100条，主要为蜂胶相关产品标准，如蜂胶软胶囊、蜂胶香皂、蜂胶眼贴、蜂胶含片、蜂胶口腔抑菌液、蜂胶抑菌凝胶、蜂胶足贴、蜂胶润肤甘油等。</w:t>
      </w:r>
    </w:p>
    <w:p w14:paraId="109C127E">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szCs w:val="21"/>
        </w:rPr>
      </w:pPr>
      <w:r>
        <w:rPr>
          <w:rFonts w:ascii="Times New Roman" w:hAnsi="Times New Roman" w:eastAsia="黑体"/>
          <w:color w:val="auto"/>
          <w:szCs w:val="21"/>
        </w:rPr>
        <w:t>（三）</w:t>
      </w:r>
      <w:r>
        <w:rPr>
          <w:rFonts w:ascii="Times New Roman" w:hAnsi="Times New Roman"/>
          <w:color w:val="auto"/>
          <w:szCs w:val="21"/>
        </w:rPr>
        <w:t xml:space="preserve">《团体标准 超临界萃取蜂胶》质量规格标准的制定符合《食品安全法》、GB 2762等我国有关法律法规及相关标准的规定。标准文本中引用的相关标准如下： </w:t>
      </w:r>
    </w:p>
    <w:p w14:paraId="0AED64A5">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GB/T 1.1标准化工作导则 </w:t>
      </w:r>
    </w:p>
    <w:p w14:paraId="2328B859">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191 包装储运图示标志</w:t>
      </w:r>
      <w:r>
        <w:rPr>
          <w:rFonts w:hint="default" w:ascii="Times New Roman" w:hAnsi="Times New Roman" w:cs="Times New Roman"/>
          <w:color w:val="auto"/>
          <w:szCs w:val="21"/>
          <w:lang w:val="en-US" w:eastAsia="zh-CN"/>
        </w:rPr>
        <w:t xml:space="preserve"> </w:t>
      </w:r>
    </w:p>
    <w:p w14:paraId="7FE78538">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14881 食品安全国家标准 食品生产通用卫生规范</w:t>
      </w:r>
    </w:p>
    <w:p w14:paraId="478B55B4">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4789.1 食品安全国家标准 食品微生物学检验总则</w:t>
      </w:r>
    </w:p>
    <w:p w14:paraId="21BC0536">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4789.10 食品安全国家标准 食品微生物学检验 金黄色葡萄球菌检验</w:t>
      </w:r>
    </w:p>
    <w:p w14:paraId="1995EEE3">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4789.15 食品安全国家标准 食品微生物学检验 霉菌和酵母计数</w:t>
      </w:r>
    </w:p>
    <w:p w14:paraId="38F6CA92">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4789.2 食品安全国家标准 食品微生物学检验菌落总数测定</w:t>
      </w:r>
    </w:p>
    <w:p w14:paraId="2F117735">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4789.3 食品安全国家标准 食品微生物学检验大肠菌群计数</w:t>
      </w:r>
    </w:p>
    <w:p w14:paraId="6AE2EA4F">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4789.4 食品安全国家标准 食品微生物学检验 沙门氏菌检验</w:t>
      </w:r>
    </w:p>
    <w:p w14:paraId="68BD017B">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5009.4 食品安全国家标准 食品中灰分的测定</w:t>
      </w:r>
    </w:p>
    <w:p w14:paraId="2D88CB0B">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5009.11 食品安全国家标准 食品中总砷及无机砷的测定</w:t>
      </w:r>
    </w:p>
    <w:p w14:paraId="6729128A">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5009.12 食品安全国家标准 食品中铅的测定</w:t>
      </w:r>
    </w:p>
    <w:p w14:paraId="09DB12D9">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5009.13 食品安全国家标准 食品中铜的测定</w:t>
      </w:r>
    </w:p>
    <w:p w14:paraId="5636C698">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5009.15 食品安全国家标准 食品中镉的测定</w:t>
      </w:r>
    </w:p>
    <w:p w14:paraId="7C151919">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5009.17 食品安全国家标准 食品中总汞及有机汞的测定</w:t>
      </w:r>
    </w:p>
    <w:p w14:paraId="5C67FCB9">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19427 蜂胶中12种酚类化合物含量的测定 液相色谱-串联质谱法和液相色谱法</w:t>
      </w:r>
    </w:p>
    <w:p w14:paraId="6429B115">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20574 蜂胶中总黄酮含量的测定方法 分光光度比色法</w:t>
      </w:r>
    </w:p>
    <w:p w14:paraId="4AF71ED6">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24283 蜂胶</w:t>
      </w:r>
    </w:p>
    <w:p w14:paraId="2A8E8289">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34782 蜂胶中杨树胶的检测方法 高效液相色谱法</w:t>
      </w:r>
    </w:p>
    <w:p w14:paraId="353E54D5">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43559 蜂胶生产技术规范</w:t>
      </w:r>
    </w:p>
    <w:p w14:paraId="1BF37270">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NY/T 629 蜂胶及其制品</w:t>
      </w:r>
    </w:p>
    <w:p w14:paraId="45A4A4D8">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《中华人民共和国药典》2020版 </w:t>
      </w:r>
    </w:p>
    <w:p w14:paraId="2926BE16">
      <w:pPr>
        <w:pageBreakBefore w:val="0"/>
        <w:kinsoku/>
        <w:overflowPunct/>
        <w:topLinePunct w:val="0"/>
        <w:bidi w:val="0"/>
        <w:adjustRightInd w:val="0"/>
        <w:snapToGrid w:val="0"/>
        <w:spacing w:line="360" w:lineRule="auto"/>
        <w:ind w:firstLine="420" w:firstLineChars="200"/>
        <w:jc w:val="left"/>
        <w:textAlignment w:val="baseline"/>
        <w:outlineLvl w:val="0"/>
        <w:rPr>
          <w:rFonts w:ascii="Times New Roman" w:hAnsi="Times New Roman" w:eastAsia="黑体"/>
          <w:color w:val="auto"/>
          <w:szCs w:val="21"/>
        </w:rPr>
      </w:pPr>
      <w:r>
        <w:rPr>
          <w:rFonts w:ascii="Times New Roman" w:hAnsi="Times New Roman" w:eastAsia="黑体"/>
          <w:color w:val="auto"/>
          <w:szCs w:val="21"/>
        </w:rPr>
        <w:t>三、国外有关法律、法规和标准情况的说明</w:t>
      </w:r>
    </w:p>
    <w:p w14:paraId="04DF1BD9">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经查阅，2023年由22个国家共同起草制定的《蜂胶国际标准》（ISO 24381:2023）经国际标准化组织正式批准发布。该标准规定了蜂胶的质量要求、分析方法，以及包装标志、标签、贮存和运输条件。查阅国外标准包括美国、欧洲、德国、英国、澳大利亚、新西兰等国外标准，未见蜂胶相关技术标准规定。</w:t>
      </w:r>
    </w:p>
    <w:p w14:paraId="2817E025">
      <w:pPr>
        <w:pageBreakBefore w:val="0"/>
        <w:kinsoku/>
        <w:overflowPunct/>
        <w:topLinePunct w:val="0"/>
        <w:bidi w:val="0"/>
        <w:adjustRightInd w:val="0"/>
        <w:snapToGrid w:val="0"/>
        <w:spacing w:before="156" w:beforeLines="50" w:line="360" w:lineRule="auto"/>
        <w:ind w:firstLine="420" w:firstLineChars="200"/>
        <w:jc w:val="left"/>
        <w:textAlignment w:val="baseline"/>
        <w:outlineLvl w:val="0"/>
        <w:rPr>
          <w:rFonts w:ascii="Times New Roman" w:hAnsi="Times New Roman" w:eastAsia="黑体"/>
          <w:color w:val="auto"/>
          <w:szCs w:val="21"/>
        </w:rPr>
      </w:pPr>
      <w:r>
        <w:rPr>
          <w:rFonts w:ascii="Times New Roman" w:hAnsi="Times New Roman" w:eastAsia="黑体"/>
          <w:color w:val="auto"/>
          <w:szCs w:val="21"/>
        </w:rPr>
        <w:t>四、标准的制定修订原则</w:t>
      </w:r>
    </w:p>
    <w:p w14:paraId="43739CCD">
      <w:pPr>
        <w:pageBreakBefore w:val="0"/>
        <w:widowControl/>
        <w:kinsoku/>
        <w:overflowPunct/>
        <w:topLinePunct w:val="0"/>
        <w:bidi w:val="0"/>
        <w:adjustRightInd w:val="0"/>
        <w:snapToGrid w:val="0"/>
        <w:spacing w:line="360" w:lineRule="auto"/>
        <w:ind w:firstLine="420" w:firstLineChars="200"/>
        <w:jc w:val="left"/>
        <w:textAlignment w:val="baseline"/>
        <w:outlineLvl w:val="1"/>
        <w:rPr>
          <w:rFonts w:ascii="Times New Roman" w:hAnsi="Times New Roman" w:eastAsia="黑体"/>
          <w:color w:val="auto"/>
          <w:szCs w:val="21"/>
        </w:rPr>
      </w:pPr>
      <w:r>
        <w:rPr>
          <w:rFonts w:ascii="Times New Roman" w:hAnsi="Times New Roman" w:eastAsia="黑体"/>
          <w:color w:val="auto"/>
          <w:szCs w:val="21"/>
        </w:rPr>
        <w:t>（一）以</w:t>
      </w:r>
      <w:r>
        <w:rPr>
          <w:rFonts w:ascii="Times New Roman" w:hAnsi="Times New Roman" w:eastAsia="黑体" w:cs="Times New Roman"/>
          <w:color w:val="auto"/>
          <w:szCs w:val="21"/>
        </w:rPr>
        <w:t>科学</w:t>
      </w:r>
      <w:r>
        <w:rPr>
          <w:rFonts w:ascii="Times New Roman" w:hAnsi="Times New Roman" w:eastAsia="黑体"/>
          <w:color w:val="auto"/>
          <w:szCs w:val="21"/>
        </w:rPr>
        <w:t>为依据</w:t>
      </w:r>
    </w:p>
    <w:p w14:paraId="020086CA">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kern w:val="0"/>
          <w:szCs w:val="21"/>
        </w:rPr>
      </w:pPr>
      <w:r>
        <w:rPr>
          <w:rFonts w:ascii="Times New Roman" w:hAnsi="Times New Roman"/>
          <w:color w:val="auto"/>
          <w:szCs w:val="21"/>
        </w:rPr>
        <w:t>本标准文本格式按照GB/T1.1—2020《标准化工作导则》要求进行总体框架设置和文本格式设计。本</w:t>
      </w:r>
      <w:r>
        <w:rPr>
          <w:rFonts w:ascii="Times New Roman" w:hAnsi="Times New Roman" w:eastAsia="宋体" w:cs="Times New Roman"/>
          <w:color w:val="auto"/>
        </w:rPr>
        <w:t>标准</w:t>
      </w:r>
      <w:r>
        <w:rPr>
          <w:rFonts w:ascii="Times New Roman" w:hAnsi="Times New Roman"/>
          <w:color w:val="auto"/>
          <w:szCs w:val="21"/>
        </w:rPr>
        <w:t>在制定过程中坚持贯彻国家有关政策和法律法规，积极吸收国内先进标准，注意标准的协调性和兼容性，充分考虑使用要求和生产实际。坚持以科学和实践为基础等原则，遵循经济上合理。</w:t>
      </w:r>
    </w:p>
    <w:p w14:paraId="43C55A3D">
      <w:pPr>
        <w:pageBreakBefore w:val="0"/>
        <w:widowControl/>
        <w:kinsoku/>
        <w:overflowPunct/>
        <w:topLinePunct w:val="0"/>
        <w:bidi w:val="0"/>
        <w:adjustRightInd w:val="0"/>
        <w:snapToGrid w:val="0"/>
        <w:spacing w:line="360" w:lineRule="auto"/>
        <w:ind w:firstLine="420" w:firstLineChars="200"/>
        <w:jc w:val="left"/>
        <w:textAlignment w:val="baseline"/>
        <w:outlineLvl w:val="1"/>
        <w:rPr>
          <w:rFonts w:ascii="Times New Roman" w:hAnsi="Times New Roman" w:eastAsia="黑体"/>
          <w:color w:val="auto"/>
          <w:szCs w:val="21"/>
        </w:rPr>
      </w:pPr>
      <w:r>
        <w:rPr>
          <w:rFonts w:ascii="Times New Roman" w:hAnsi="Times New Roman" w:eastAsia="黑体"/>
          <w:color w:val="auto"/>
          <w:szCs w:val="21"/>
        </w:rPr>
        <w:t>（二）以推动我省蜂胶产业的健康发展与科技进步，促进经济发展为原则</w:t>
      </w:r>
    </w:p>
    <w:p w14:paraId="0FB50167">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rPr>
      </w:pPr>
      <w:r>
        <w:rPr>
          <w:rFonts w:ascii="Times New Roman" w:hAnsi="Times New Roman"/>
          <w:color w:val="auto"/>
        </w:rPr>
        <w:t>本标准的制定将会促进蜂胶产业的</w:t>
      </w:r>
      <w:r>
        <w:rPr>
          <w:rFonts w:ascii="Times New Roman" w:hAnsi="Times New Roman"/>
          <w:color w:val="auto"/>
          <w:szCs w:val="21"/>
        </w:rPr>
        <w:t>技术</w:t>
      </w:r>
      <w:r>
        <w:rPr>
          <w:rFonts w:ascii="Times New Roman" w:hAnsi="Times New Roman"/>
          <w:color w:val="auto"/>
        </w:rPr>
        <w:t>发展，规范行业秩序，更好的控制产品质量，同时与市场接轨，满足国内外贸易需求。</w:t>
      </w:r>
    </w:p>
    <w:p w14:paraId="1211D54F">
      <w:pPr>
        <w:pageBreakBefore w:val="0"/>
        <w:widowControl/>
        <w:kinsoku/>
        <w:overflowPunct/>
        <w:topLinePunct w:val="0"/>
        <w:bidi w:val="0"/>
        <w:adjustRightInd w:val="0"/>
        <w:snapToGrid w:val="0"/>
        <w:spacing w:line="360" w:lineRule="auto"/>
        <w:ind w:firstLine="420" w:firstLineChars="200"/>
        <w:jc w:val="left"/>
        <w:textAlignment w:val="baseline"/>
        <w:outlineLvl w:val="1"/>
        <w:rPr>
          <w:rFonts w:ascii="Times New Roman" w:hAnsi="Times New Roman" w:eastAsia="黑体"/>
          <w:color w:val="auto"/>
          <w:szCs w:val="21"/>
        </w:rPr>
      </w:pPr>
      <w:r>
        <w:rPr>
          <w:rFonts w:ascii="Times New Roman" w:hAnsi="Times New Roman" w:eastAsia="黑体"/>
          <w:color w:val="auto"/>
          <w:szCs w:val="21"/>
        </w:rPr>
        <w:t>（三）参考国内外相关标准并与食品安全国家标准接轨</w:t>
      </w:r>
    </w:p>
    <w:p w14:paraId="0C9FB55A">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以</w:t>
      </w:r>
      <w:r>
        <w:rPr>
          <w:rFonts w:ascii="Times New Roman" w:hAnsi="Times New Roman"/>
          <w:color w:val="auto"/>
        </w:rPr>
        <w:t>《中华人民共和国药典》</w:t>
      </w:r>
      <w:r>
        <w:rPr>
          <w:rFonts w:ascii="Times New Roman" w:hAnsi="Times New Roman"/>
          <w:color w:val="auto"/>
          <w:szCs w:val="21"/>
        </w:rPr>
        <w:t>（2020年版）为基础，参照ISO 24381、GB/T 24283、GB/T 43559、NY/T 629、GB/T 19330、DB41/T 989</w:t>
      </w:r>
      <w:r>
        <w:rPr>
          <w:rFonts w:ascii="Times New Roman" w:hAnsi="Times New Roman"/>
          <w:color w:val="auto"/>
        </w:rPr>
        <w:t>等标准的</w:t>
      </w:r>
      <w:r>
        <w:rPr>
          <w:rFonts w:ascii="Times New Roman" w:hAnsi="Times New Roman"/>
          <w:color w:val="auto"/>
          <w:szCs w:val="21"/>
        </w:rPr>
        <w:t>内容，以科学性、合理性和可行性为原则制定质量技术指标、限值及试验方法。</w:t>
      </w:r>
    </w:p>
    <w:p w14:paraId="047047ED">
      <w:pPr>
        <w:pageBreakBefore w:val="0"/>
        <w:kinsoku/>
        <w:overflowPunct/>
        <w:topLinePunct w:val="0"/>
        <w:bidi w:val="0"/>
        <w:adjustRightInd w:val="0"/>
        <w:snapToGrid w:val="0"/>
        <w:spacing w:line="360" w:lineRule="auto"/>
        <w:ind w:firstLine="420" w:firstLineChars="200"/>
        <w:jc w:val="left"/>
        <w:textAlignment w:val="baseline"/>
        <w:outlineLvl w:val="0"/>
        <w:rPr>
          <w:rFonts w:ascii="Times New Roman" w:hAnsi="Times New Roman" w:eastAsia="黑体"/>
          <w:color w:val="auto"/>
          <w:szCs w:val="21"/>
        </w:rPr>
      </w:pPr>
      <w:r>
        <w:rPr>
          <w:rFonts w:ascii="Times New Roman" w:hAnsi="Times New Roman" w:eastAsia="黑体"/>
          <w:color w:val="auto"/>
          <w:szCs w:val="21"/>
        </w:rPr>
        <w:t>五、确定各项技术内容的依据</w:t>
      </w:r>
    </w:p>
    <w:p w14:paraId="32E764FE">
      <w:pPr>
        <w:pageBreakBefore w:val="0"/>
        <w:widowControl/>
        <w:kinsoku/>
        <w:overflowPunct/>
        <w:topLinePunct w:val="0"/>
        <w:bidi w:val="0"/>
        <w:adjustRightInd w:val="0"/>
        <w:snapToGrid w:val="0"/>
        <w:spacing w:line="360" w:lineRule="auto"/>
        <w:ind w:firstLine="420" w:firstLineChars="200"/>
        <w:jc w:val="left"/>
        <w:textAlignment w:val="baseline"/>
        <w:outlineLvl w:val="1"/>
        <w:rPr>
          <w:rFonts w:ascii="Times New Roman" w:hAnsi="Times New Roman"/>
          <w:b/>
          <w:bCs/>
          <w:color w:val="auto"/>
          <w:kern w:val="0"/>
          <w:szCs w:val="21"/>
        </w:rPr>
      </w:pPr>
      <w:r>
        <w:rPr>
          <w:rFonts w:ascii="Times New Roman" w:hAnsi="Times New Roman" w:eastAsia="黑体"/>
          <w:color w:val="auto"/>
          <w:szCs w:val="21"/>
        </w:rPr>
        <w:t>（一）项目的设置</w:t>
      </w:r>
    </w:p>
    <w:p w14:paraId="22FA5AC4">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本标准项目设定基于《中华人民共和国药典》（2020年版），参考《食品安全国家标准 食品中农药最大残留限量》（GB 2763）、《食品安全国家标准 食品中污染物限量》（GB 2762）和《食品安全国家标准 食品中真菌毒素限量》（GB 2761）等，及蜂胶行业实际情况。设定了感官指标（结构、色泽、状态、气味、滋味），理化指标（总黄酮、总灰分、氧化时间、水杨苷、邻苯二酚、白杨素、高良姜素、咖啡酸苯乙酯、乔松素），污染物（铅，砷，汞，镉，铜），微生物（菌落总数、大肠菌群、霉菌和酵母、沙门氏菌、金黄色葡萄球菌），农药残留（六六六、DDT）等2</w:t>
      </w:r>
      <w:r>
        <w:rPr>
          <w:rFonts w:hint="eastAsia" w:ascii="Times New Roman" w:hAnsi="Times New Roman"/>
          <w:color w:val="auto"/>
          <w:kern w:val="0"/>
          <w:szCs w:val="21"/>
        </w:rPr>
        <w:t>6</w:t>
      </w:r>
      <w:r>
        <w:rPr>
          <w:rFonts w:ascii="Times New Roman" w:hAnsi="Times New Roman"/>
          <w:color w:val="auto"/>
          <w:kern w:val="0"/>
          <w:szCs w:val="21"/>
        </w:rPr>
        <w:t>种指标。</w:t>
      </w:r>
    </w:p>
    <w:p w14:paraId="2F3EEAFB">
      <w:pPr>
        <w:pageBreakBefore w:val="0"/>
        <w:kinsoku/>
        <w:overflowPunct/>
        <w:topLinePunct w:val="0"/>
        <w:bidi w:val="0"/>
        <w:snapToGrid w:val="0"/>
        <w:spacing w:line="360" w:lineRule="auto"/>
        <w:ind w:firstLine="420" w:firstLineChars="200"/>
        <w:outlineLvl w:val="1"/>
        <w:rPr>
          <w:rFonts w:ascii="Times New Roman" w:hAnsi="Times New Roman"/>
          <w:color w:val="auto"/>
          <w:kern w:val="0"/>
          <w:szCs w:val="21"/>
        </w:rPr>
      </w:pPr>
      <w:r>
        <w:rPr>
          <w:rFonts w:ascii="Times New Roman" w:hAnsi="Times New Roman" w:eastAsia="黑体"/>
          <w:color w:val="auto"/>
          <w:szCs w:val="21"/>
        </w:rPr>
        <w:t>（二）范围及定义</w:t>
      </w:r>
    </w:p>
    <w:p w14:paraId="7843E23B">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本标准规定了适用于用作食品原料的</w:t>
      </w:r>
      <w:r>
        <w:rPr>
          <w:rFonts w:ascii="Times New Roman" w:hAnsi="Times New Roman"/>
          <w:color w:val="auto"/>
          <w:szCs w:val="21"/>
        </w:rPr>
        <w:t>超临界萃取蜂胶</w:t>
      </w:r>
      <w:r>
        <w:rPr>
          <w:rFonts w:ascii="Times New Roman" w:hAnsi="Times New Roman"/>
          <w:color w:val="auto"/>
          <w:kern w:val="0"/>
          <w:szCs w:val="21"/>
        </w:rPr>
        <w:t>的术语和定义、技术要求、安全性要求、包装、标示、贮存、运输等要求。</w:t>
      </w:r>
    </w:p>
    <w:p w14:paraId="7FD65F3B">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在标准的第一部分明确的表示此标准适用范围为经超临界二氧化碳萃取技术提取的蜂胶。</w:t>
      </w:r>
    </w:p>
    <w:p w14:paraId="0BA27FBD">
      <w:pPr>
        <w:pageBreakBefore w:val="0"/>
        <w:widowControl/>
        <w:kinsoku/>
        <w:overflowPunct/>
        <w:topLinePunct w:val="0"/>
        <w:bidi w:val="0"/>
        <w:spacing w:line="360" w:lineRule="auto"/>
        <w:ind w:firstLine="420" w:firstLineChars="200"/>
        <w:jc w:val="left"/>
        <w:outlineLvl w:val="2"/>
        <w:rPr>
          <w:rFonts w:ascii="Times New Roman" w:hAnsi="Times New Roman" w:eastAsia="黑体"/>
          <w:color w:val="auto"/>
          <w:kern w:val="0"/>
          <w:szCs w:val="21"/>
        </w:rPr>
      </w:pPr>
      <w:r>
        <w:rPr>
          <w:rFonts w:ascii="Times New Roman" w:hAnsi="Times New Roman" w:eastAsia="黑体"/>
          <w:color w:val="auto"/>
          <w:kern w:val="0"/>
          <w:szCs w:val="21"/>
        </w:rPr>
        <w:t>1、规范性引用文献</w:t>
      </w:r>
    </w:p>
    <w:p w14:paraId="7380BD09">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在标准制定过程中，标准起草课题组充分研究借鉴相关国家、行业和地方标准，为确保与现有标准内容协调一致，在标准条文中对部分标准及其对应的检测方法进行了规范性引用，列出了对本标准必不可少的引用文件：</w:t>
      </w:r>
    </w:p>
    <w:p w14:paraId="10A76312">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GB/T 1.1标准化工作导则 </w:t>
      </w:r>
    </w:p>
    <w:p w14:paraId="514A116F">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191 包装储运图示标志</w:t>
      </w:r>
      <w:r>
        <w:rPr>
          <w:rFonts w:hint="default" w:ascii="Times New Roman" w:hAnsi="Times New Roman" w:cs="Times New Roman"/>
          <w:color w:val="auto"/>
          <w:szCs w:val="21"/>
          <w:lang w:val="en-US" w:eastAsia="zh-CN"/>
        </w:rPr>
        <w:t xml:space="preserve"> </w:t>
      </w:r>
    </w:p>
    <w:p w14:paraId="2AC67900">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14881 食品安全国家标准 食品生产通用卫生规范</w:t>
      </w:r>
    </w:p>
    <w:p w14:paraId="0BF8F741">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4789.1 食品安全国家标准 食品微生物学检验总则</w:t>
      </w:r>
    </w:p>
    <w:p w14:paraId="1178BC53">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4789.10 食品安全国家标准 食品微生物学检验 金黄色葡萄球菌检验</w:t>
      </w:r>
    </w:p>
    <w:p w14:paraId="57AC8833">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4789.15 食品安全国家标准 食品微生物学检验 霉菌和酵母计数</w:t>
      </w:r>
    </w:p>
    <w:p w14:paraId="721A4E3B">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4789.2 食品安全国家标准 食品微生物学检验菌落总数测定</w:t>
      </w:r>
    </w:p>
    <w:p w14:paraId="1C2EAB00">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4789.3 食品安全国家标准 食品微生物学检验大肠菌群计数</w:t>
      </w:r>
    </w:p>
    <w:p w14:paraId="2AD31939">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4789.4 食品安全国家标准 食品微生物学检验 沙门氏菌检验</w:t>
      </w:r>
    </w:p>
    <w:p w14:paraId="4A462018">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5009.4 食品安全国家标准 食品中灰分的测定</w:t>
      </w:r>
    </w:p>
    <w:p w14:paraId="6CE02290">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5009.11 食品安全国家标准 食品中总砷及无机砷的测定</w:t>
      </w:r>
    </w:p>
    <w:p w14:paraId="26BC0B0C">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5009.12 食品安全国家标准 食品中铅的测定</w:t>
      </w:r>
    </w:p>
    <w:p w14:paraId="6F6EC654">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5009.13 食品安全国家标准 食品中铜的测定</w:t>
      </w:r>
    </w:p>
    <w:p w14:paraId="6081BC0E">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5009.15 食品安全国家标准 食品中镉的测定</w:t>
      </w:r>
    </w:p>
    <w:p w14:paraId="4C93AF49">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5009.17 食品安全国家标准 食品中总汞及有机汞的测定</w:t>
      </w:r>
    </w:p>
    <w:p w14:paraId="5649A4E4">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19427 蜂胶中12种酚类化合物含量的测定 液相色谱-串联质谱法和液相色谱法</w:t>
      </w:r>
    </w:p>
    <w:p w14:paraId="6457DF9C">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20574 蜂胶中总黄酮含量的测定方法 分光光度比色法</w:t>
      </w:r>
    </w:p>
    <w:p w14:paraId="4C820246">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24283 蜂胶</w:t>
      </w:r>
    </w:p>
    <w:p w14:paraId="7E1A34AC">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34782 蜂胶中杨树胶的检测方法 高效液相色谱法</w:t>
      </w:r>
    </w:p>
    <w:p w14:paraId="7C2F3DF9">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GB/T 43559 蜂胶生产技术规范</w:t>
      </w:r>
    </w:p>
    <w:p w14:paraId="04CE487D">
      <w:pPr>
        <w:widowControl/>
        <w:spacing w:line="360" w:lineRule="auto"/>
        <w:ind w:firstLine="420" w:firstLineChars="2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NY/T 629 蜂胶及其制品</w:t>
      </w:r>
    </w:p>
    <w:p w14:paraId="160EF51A">
      <w:pPr>
        <w:pageBreakBefore w:val="0"/>
        <w:widowControl/>
        <w:kinsoku/>
        <w:overflowPunct/>
        <w:topLinePunct w:val="0"/>
        <w:bidi w:val="0"/>
        <w:spacing w:line="240" w:lineRule="auto"/>
        <w:ind w:firstLine="420" w:firstLineChars="200"/>
        <w:jc w:val="left"/>
        <w:rPr>
          <w:rFonts w:ascii="Times New Roman" w:hAnsi="Times New Roman"/>
          <w:color w:val="auto"/>
          <w:kern w:val="0"/>
          <w:szCs w:val="21"/>
        </w:rPr>
      </w:pPr>
      <w:r>
        <w:rPr>
          <w:rFonts w:hint="default" w:ascii="Times New Roman" w:hAnsi="Times New Roman" w:eastAsia="宋体" w:cs="Times New Roman"/>
          <w:color w:val="auto"/>
          <w:sz w:val="21"/>
          <w:szCs w:val="21"/>
          <w:lang w:val="en-US" w:eastAsia="zh-CN"/>
        </w:rPr>
        <w:t xml:space="preserve">《中华人民共和国药典》2020版 </w:t>
      </w:r>
    </w:p>
    <w:p w14:paraId="6718D269">
      <w:pPr>
        <w:pageBreakBefore w:val="0"/>
        <w:widowControl/>
        <w:kinsoku/>
        <w:overflowPunct/>
        <w:topLinePunct w:val="0"/>
        <w:bidi w:val="0"/>
        <w:spacing w:line="360" w:lineRule="auto"/>
        <w:ind w:firstLine="420" w:firstLineChars="200"/>
        <w:jc w:val="left"/>
        <w:outlineLvl w:val="2"/>
        <w:rPr>
          <w:rFonts w:ascii="Times New Roman" w:hAnsi="Times New Roman" w:eastAsia="黑体"/>
          <w:color w:val="auto"/>
          <w:kern w:val="0"/>
          <w:szCs w:val="21"/>
        </w:rPr>
      </w:pPr>
      <w:r>
        <w:rPr>
          <w:rFonts w:ascii="Times New Roman" w:hAnsi="Times New Roman" w:eastAsia="黑体"/>
          <w:color w:val="auto"/>
          <w:kern w:val="0"/>
          <w:szCs w:val="21"/>
        </w:rPr>
        <w:t>2、术语和超临界萃取蜂胶的定义</w:t>
      </w:r>
    </w:p>
    <w:p w14:paraId="64FA4CDC">
      <w:pPr>
        <w:pageBreakBefore w:val="0"/>
        <w:widowControl/>
        <w:kinsoku/>
        <w:overflowPunct/>
        <w:topLinePunct w:val="0"/>
        <w:bidi w:val="0"/>
        <w:spacing w:line="360" w:lineRule="auto"/>
        <w:ind w:firstLine="420" w:firstLineChars="200"/>
        <w:outlineLvl w:val="4"/>
        <w:rPr>
          <w:rFonts w:ascii="Times New Roman" w:hAnsi="Times New Roman"/>
          <w:color w:val="auto"/>
          <w:kern w:val="0"/>
          <w:szCs w:val="21"/>
        </w:rPr>
      </w:pPr>
      <w:r>
        <w:rPr>
          <w:rFonts w:ascii="Times New Roman" w:hAnsi="Times New Roman" w:eastAsia="黑体"/>
          <w:color w:val="auto"/>
          <w:kern w:val="0"/>
          <w:szCs w:val="21"/>
        </w:rPr>
        <w:t>（1）相关标准中对蜂胶的定义情况如下：</w:t>
      </w:r>
    </w:p>
    <w:p w14:paraId="56D9725B">
      <w:pPr>
        <w:pStyle w:val="18"/>
        <w:pageBreakBefore w:val="0"/>
        <w:widowControl/>
        <w:kinsoku/>
        <w:overflowPunct/>
        <w:topLinePunct w:val="0"/>
        <w:bidi w:val="0"/>
        <w:spacing w:line="360" w:lineRule="auto"/>
        <w:rPr>
          <w:rFonts w:hint="default" w:ascii="Times New Roman" w:hAnsi="Times New Roman"/>
          <w:color w:val="auto"/>
        </w:rPr>
      </w:pPr>
      <w:r>
        <w:rPr>
          <w:rFonts w:hint="default" w:ascii="Times New Roman" w:hAnsi="Times New Roman"/>
          <w:color w:val="auto"/>
        </w:rPr>
        <w:t>《中国药典》（2020版）：蜜蜂科昆虫意大利蜂Apis mellifera L.工蜂釆集的植物树脂与其上颚腺、蜡腺等分泌物混合形成的具有黏性的固体胶状物。</w:t>
      </w:r>
    </w:p>
    <w:p w14:paraId="177FC035">
      <w:pPr>
        <w:pStyle w:val="18"/>
        <w:pageBreakBefore w:val="0"/>
        <w:widowControl/>
        <w:kinsoku/>
        <w:overflowPunct/>
        <w:topLinePunct w:val="0"/>
        <w:bidi w:val="0"/>
        <w:spacing w:line="360" w:lineRule="auto"/>
        <w:rPr>
          <w:rFonts w:hint="default" w:ascii="Times New Roman" w:hAnsi="Times New Roman"/>
          <w:color w:val="auto"/>
        </w:rPr>
      </w:pPr>
      <w:r>
        <w:rPr>
          <w:rFonts w:hint="default" w:ascii="Times New Roman" w:hAnsi="Times New Roman"/>
          <w:color w:val="auto"/>
        </w:rPr>
        <w:t>GB/T 24283：工蜂采集胶源植物树脂等分泌物与其上颚腺、蜡腺等分泌物混合形成的胶黏性物质。</w:t>
      </w:r>
    </w:p>
    <w:p w14:paraId="12F36B4E">
      <w:pPr>
        <w:pStyle w:val="18"/>
        <w:pageBreakBefore w:val="0"/>
        <w:widowControl/>
        <w:kinsoku/>
        <w:overflowPunct/>
        <w:topLinePunct w:val="0"/>
        <w:bidi w:val="0"/>
        <w:spacing w:line="360" w:lineRule="auto"/>
        <w:rPr>
          <w:rFonts w:hint="default" w:ascii="Times New Roman" w:hAnsi="Times New Roman"/>
          <w:color w:val="auto"/>
        </w:rPr>
      </w:pPr>
      <w:r>
        <w:rPr>
          <w:rFonts w:hint="default" w:ascii="Times New Roman" w:hAnsi="Times New Roman"/>
          <w:color w:val="auto"/>
        </w:rPr>
        <w:t>NY/T 629：蜜蜂将采自植物的枝条、叶芽及愈伤组织等的分泌物与上颚腺、蜡腺等的分泌物混合后所形成的黏性物质。</w:t>
      </w:r>
    </w:p>
    <w:p w14:paraId="1AC554F7">
      <w:pPr>
        <w:pStyle w:val="18"/>
        <w:pageBreakBefore w:val="0"/>
        <w:widowControl/>
        <w:kinsoku/>
        <w:overflowPunct/>
        <w:topLinePunct w:val="0"/>
        <w:bidi w:val="0"/>
        <w:spacing w:line="360" w:lineRule="auto"/>
        <w:rPr>
          <w:rFonts w:hint="default" w:ascii="Times New Roman" w:hAnsi="Times New Roman"/>
          <w:color w:val="auto"/>
        </w:rPr>
      </w:pPr>
      <w:r>
        <w:rPr>
          <w:rFonts w:hint="default" w:ascii="Times New Roman" w:hAnsi="Times New Roman"/>
          <w:color w:val="auto"/>
        </w:rPr>
        <w:t>GH/T 1312：工蜂采集树脂等植物分泌物与其上颚腺、蜡腺分泌物等混合形成的胶粘性物质。</w:t>
      </w:r>
    </w:p>
    <w:p w14:paraId="596AABA9">
      <w:pPr>
        <w:pStyle w:val="18"/>
        <w:pageBreakBefore w:val="0"/>
        <w:widowControl/>
        <w:kinsoku/>
        <w:overflowPunct/>
        <w:topLinePunct w:val="0"/>
        <w:bidi w:val="0"/>
        <w:spacing w:line="360" w:lineRule="auto"/>
        <w:rPr>
          <w:rFonts w:hint="default" w:ascii="Times New Roman" w:hAnsi="Times New Roman"/>
          <w:color w:val="auto"/>
        </w:rPr>
      </w:pPr>
      <w:r>
        <w:rPr>
          <w:rFonts w:hint="default" w:ascii="Times New Roman" w:hAnsi="Times New Roman"/>
          <w:color w:val="auto"/>
        </w:rPr>
        <w:t>GH/T1081：工蜂采集树脂等植物分泌物与其上颚腺、蜡腺分泌物等混合形成的胶粘性物质。</w:t>
      </w:r>
    </w:p>
    <w:p w14:paraId="281DCF80">
      <w:pPr>
        <w:pStyle w:val="18"/>
        <w:pageBreakBefore w:val="0"/>
        <w:widowControl/>
        <w:kinsoku/>
        <w:overflowPunct/>
        <w:topLinePunct w:val="0"/>
        <w:bidi w:val="0"/>
        <w:spacing w:line="360" w:lineRule="auto"/>
        <w:rPr>
          <w:rFonts w:hint="default" w:ascii="Times New Roman" w:hAnsi="Times New Roman"/>
          <w:color w:val="auto"/>
        </w:rPr>
      </w:pPr>
      <w:r>
        <w:rPr>
          <w:rFonts w:hint="default" w:ascii="Times New Roman" w:hAnsi="Times New Roman"/>
          <w:color w:val="auto"/>
        </w:rPr>
        <w:t>（2）本标准：对蜂胶的定义明确为“</w:t>
      </w:r>
      <w:r>
        <w:rPr>
          <w:rFonts w:cs="宋体"/>
          <w:color w:val="auto"/>
        </w:rPr>
        <w:t>工蜂采集胶源植物树脂等分泌物与其上颚腺、蜡腺等分泌物混合形成的具有胶黏性物质</w:t>
      </w:r>
      <w:r>
        <w:rPr>
          <w:rFonts w:hint="eastAsia" w:cs="宋体"/>
          <w:color w:val="auto"/>
          <w:lang w:eastAsia="zh-CN"/>
        </w:rPr>
        <w:t>”</w:t>
      </w:r>
      <w:r>
        <w:rPr>
          <w:rFonts w:hint="default" w:ascii="Times New Roman" w:hAnsi="Times New Roman"/>
          <w:color w:val="auto"/>
        </w:rPr>
        <w:t>。对超临界萃取蜂胶的定义明确为“</w:t>
      </w:r>
      <w:r>
        <w:rPr>
          <w:color w:val="auto"/>
        </w:rPr>
        <w:t>用</w:t>
      </w:r>
      <w:r>
        <w:rPr>
          <w:rFonts w:cs="宋体"/>
          <w:color w:val="auto"/>
        </w:rPr>
        <w:t>超临界萃取技术（加或不加夹带剂）对</w:t>
      </w:r>
      <w:r>
        <w:rPr>
          <w:color w:val="auto"/>
        </w:rPr>
        <w:t>蜂胶进行萃取、</w:t>
      </w:r>
      <w:r>
        <w:rPr>
          <w:rFonts w:cs="宋体"/>
          <w:color w:val="auto"/>
        </w:rPr>
        <w:t>脱色、除铅，得到的物质</w:t>
      </w:r>
      <w:r>
        <w:rPr>
          <w:rFonts w:hint="default" w:ascii="Times New Roman" w:hAnsi="Times New Roman"/>
          <w:color w:val="auto"/>
        </w:rPr>
        <w:t>”</w:t>
      </w:r>
      <w:r>
        <w:rPr>
          <w:rFonts w:ascii="Times New Roman" w:hAnsi="Times New Roman"/>
          <w:color w:val="auto"/>
        </w:rPr>
        <w:t>。</w:t>
      </w:r>
    </w:p>
    <w:p w14:paraId="2E4C5186">
      <w:pPr>
        <w:pStyle w:val="18"/>
        <w:pageBreakBefore w:val="0"/>
        <w:widowControl/>
        <w:kinsoku/>
        <w:overflowPunct/>
        <w:topLinePunct w:val="0"/>
        <w:bidi w:val="0"/>
        <w:spacing w:line="360" w:lineRule="auto"/>
        <w:rPr>
          <w:rFonts w:hint="default" w:ascii="Times New Roman" w:hAnsi="Times New Roman"/>
          <w:color w:val="auto"/>
        </w:rPr>
      </w:pPr>
      <w:r>
        <w:rPr>
          <w:rFonts w:hint="default" w:ascii="Times New Roman" w:hAnsi="Times New Roman"/>
          <w:color w:val="auto"/>
        </w:rPr>
        <w:t>（3）说明：1、明确超临界萃取蜂胶的原料为是蜜蜂采集植物的树脂并混合自身腺体分泌物制成的一种具有粘性的天然物质，蜂胶中不应加入任何树脂及其他矿物质、生物或其提取物。非蜜蜂采集，人工加工而成的任何树脂胶状物不应称之为“蜂胶”。2、明确较其他提取方法获得的蜂胶，超临界萃取蜂胶的特点包括</w:t>
      </w:r>
      <w:r>
        <w:rPr>
          <w:rFonts w:hint="eastAsia" w:ascii="Times New Roman" w:hAnsi="Times New Roman"/>
          <w:color w:val="auto"/>
          <w:lang w:val="en-US" w:eastAsia="zh-CN"/>
        </w:rPr>
        <w:t>为</w:t>
      </w:r>
      <w:r>
        <w:rPr>
          <w:rFonts w:hint="default" w:ascii="Times New Roman" w:hAnsi="Times New Roman"/>
          <w:color w:val="auto"/>
        </w:rPr>
        <w:t>铅含量低、良好颜色和风味。</w:t>
      </w:r>
    </w:p>
    <w:p w14:paraId="58C547E4">
      <w:pPr>
        <w:pageBreakBefore w:val="0"/>
        <w:widowControl/>
        <w:kinsoku/>
        <w:overflowPunct/>
        <w:topLinePunct w:val="0"/>
        <w:bidi w:val="0"/>
        <w:spacing w:line="360" w:lineRule="auto"/>
        <w:ind w:firstLine="420" w:firstLineChars="200"/>
        <w:jc w:val="left"/>
        <w:outlineLvl w:val="1"/>
        <w:rPr>
          <w:rFonts w:ascii="Times New Roman" w:hAnsi="Times New Roman" w:eastAsia="黑体"/>
          <w:color w:val="auto"/>
          <w:szCs w:val="21"/>
        </w:rPr>
      </w:pPr>
      <w:r>
        <w:rPr>
          <w:rFonts w:ascii="Times New Roman" w:hAnsi="Times New Roman" w:eastAsia="黑体"/>
          <w:color w:val="auto"/>
          <w:szCs w:val="21"/>
        </w:rPr>
        <w:t>（三）</w:t>
      </w:r>
      <w:r>
        <w:rPr>
          <w:rFonts w:hint="eastAsia" w:ascii="Times New Roman" w:hAnsi="Times New Roman" w:eastAsia="黑体"/>
          <w:color w:val="auto"/>
          <w:szCs w:val="21"/>
        </w:rPr>
        <w:t>关于蜂胶乙醇提取法及超临界萃取法对比的说明</w:t>
      </w:r>
    </w:p>
    <w:p w14:paraId="15D781DB">
      <w:pPr>
        <w:pageBreakBefore w:val="0"/>
        <w:widowControl/>
        <w:kinsoku/>
        <w:overflowPunct/>
        <w:topLinePunct w:val="0"/>
        <w:bidi w:val="0"/>
        <w:spacing w:line="360" w:lineRule="auto"/>
        <w:ind w:firstLine="420" w:firstLineChars="200"/>
        <w:jc w:val="left"/>
        <w:outlineLvl w:val="1"/>
        <w:rPr>
          <w:rFonts w:hint="eastAsia" w:ascii="Times New Roman" w:hAnsi="Times New Roman"/>
          <w:color w:val="auto"/>
          <w:kern w:val="0"/>
          <w:szCs w:val="21"/>
        </w:rPr>
      </w:pPr>
      <w:r>
        <w:rPr>
          <w:rFonts w:hint="eastAsia" w:ascii="Times New Roman" w:hAnsi="Times New Roman"/>
          <w:color w:val="auto"/>
          <w:kern w:val="0"/>
          <w:szCs w:val="21"/>
        </w:rPr>
        <w:t>蜂胶的乙醇提取法是使用乙醇为溶剂，通过浸泡提取毛胶中的有效成分</w:t>
      </w:r>
      <w:r>
        <w:rPr>
          <w:rFonts w:hint="eastAsia" w:ascii="Times New Roman" w:hAnsi="Times New Roman"/>
          <w:color w:val="auto"/>
          <w:kern w:val="0"/>
          <w:szCs w:val="21"/>
          <w:lang w:eastAsia="zh-CN"/>
        </w:rPr>
        <w:t>。</w:t>
      </w:r>
      <w:r>
        <w:rPr>
          <w:rFonts w:hint="eastAsia" w:ascii="Times New Roman" w:hAnsi="Times New Roman"/>
          <w:color w:val="auto"/>
          <w:kern w:val="0"/>
          <w:szCs w:val="21"/>
        </w:rPr>
        <w:t>超临界萃取法是以超临界二氧化碳（CO</w:t>
      </w:r>
      <w:r>
        <w:rPr>
          <w:rFonts w:hint="eastAsia" w:ascii="Times New Roman" w:hAnsi="Times New Roman"/>
          <w:color w:val="auto"/>
          <w:kern w:val="0"/>
          <w:szCs w:val="21"/>
          <w:vertAlign w:val="subscript"/>
        </w:rPr>
        <w:t>2</w:t>
      </w:r>
      <w:r>
        <w:rPr>
          <w:rFonts w:hint="eastAsia" w:ascii="Times New Roman" w:hAnsi="Times New Roman"/>
          <w:color w:val="auto"/>
          <w:kern w:val="0"/>
          <w:szCs w:val="21"/>
        </w:rPr>
        <w:t>）作为溶剂，通过调节压力和温度来提取毛胶中的有效成分。黄酮类化合物是蜂胶中的主要活性成分之一，具有抗氧化、降血糖、保护肝脏等多种保健功能。</w:t>
      </w:r>
      <w:r>
        <w:rPr>
          <w:rFonts w:hint="eastAsia" w:ascii="Times New Roman" w:hAnsi="Times New Roman"/>
          <w:color w:val="auto"/>
          <w:kern w:val="0"/>
          <w:szCs w:val="21"/>
          <w:lang w:val="en-US" w:eastAsia="zh-CN"/>
        </w:rPr>
        <w:t>采用</w:t>
      </w:r>
      <w:r>
        <w:rPr>
          <w:rFonts w:hint="eastAsia" w:ascii="Times New Roman" w:hAnsi="Times New Roman"/>
          <w:color w:val="auto"/>
          <w:kern w:val="0"/>
          <w:szCs w:val="21"/>
        </w:rPr>
        <w:t>乙醇提取法和超临界萃取法提取蜂胶，</w:t>
      </w:r>
      <w:r>
        <w:rPr>
          <w:rFonts w:hint="eastAsia" w:ascii="Times New Roman" w:hAnsi="Times New Roman"/>
          <w:color w:val="auto"/>
          <w:kern w:val="0"/>
          <w:szCs w:val="21"/>
          <w:lang w:val="en-US" w:eastAsia="zh-CN"/>
        </w:rPr>
        <w:t>对比</w:t>
      </w:r>
      <w:r>
        <w:rPr>
          <w:rFonts w:hint="eastAsia" w:ascii="Times New Roman" w:hAnsi="Times New Roman"/>
          <w:color w:val="auto"/>
          <w:kern w:val="0"/>
          <w:szCs w:val="21"/>
        </w:rPr>
        <w:t>黄酮含量及其组成</w:t>
      </w:r>
      <w:r>
        <w:rPr>
          <w:rFonts w:hint="eastAsia" w:ascii="Times New Roman" w:hAnsi="Times New Roman"/>
          <w:color w:val="auto"/>
          <w:kern w:val="0"/>
          <w:szCs w:val="21"/>
          <w:lang w:eastAsia="zh-CN"/>
        </w:rPr>
        <w:t>，</w:t>
      </w:r>
      <w:r>
        <w:rPr>
          <w:rFonts w:hint="eastAsia" w:ascii="Times New Roman" w:hAnsi="Times New Roman"/>
          <w:color w:val="auto"/>
          <w:kern w:val="0"/>
          <w:szCs w:val="21"/>
          <w:lang w:val="en-US" w:eastAsia="zh-CN"/>
        </w:rPr>
        <w:t>结果如图1、图2和附表1所示，相关文章已发表（The phenolic compounds, metabolites, and antioxidant activity of Propolis extracted by ultrasound‐assisted method. Journal of Food Science, 2019, 84(12): 3850-3865）</w:t>
      </w:r>
      <w:r>
        <w:rPr>
          <w:rFonts w:hint="eastAsia" w:ascii="Times New Roman" w:hAnsi="Times New Roman"/>
          <w:color w:val="auto"/>
          <w:kern w:val="0"/>
          <w:szCs w:val="21"/>
        </w:rPr>
        <w:t>。</w:t>
      </w:r>
    </w:p>
    <w:p w14:paraId="6141FA59">
      <w:pPr>
        <w:pageBreakBefore w:val="0"/>
        <w:widowControl/>
        <w:kinsoku/>
        <w:overflowPunct/>
        <w:topLinePunct w:val="0"/>
        <w:bidi w:val="0"/>
        <w:spacing w:line="360" w:lineRule="auto"/>
        <w:ind w:firstLine="420" w:firstLineChars="200"/>
        <w:jc w:val="left"/>
        <w:outlineLvl w:val="1"/>
        <w:rPr>
          <w:rFonts w:ascii="Times New Roman" w:hAnsi="Times New Roman"/>
          <w:color w:val="auto"/>
          <w:kern w:val="0"/>
          <w:szCs w:val="21"/>
        </w:rPr>
      </w:pPr>
      <w:r>
        <w:rPr>
          <w:rFonts w:hint="eastAsia" w:ascii="Times New Roman" w:hAnsi="Times New Roman"/>
          <w:color w:val="auto"/>
          <w:kern w:val="0"/>
          <w:szCs w:val="21"/>
        </w:rPr>
        <w:t>虽然乙醇提取法得到的蜂胶总黄酮含量略高，但两种方法的提取效率相差不大。液相色谱分析表明，</w:t>
      </w:r>
      <w:r>
        <w:rPr>
          <w:rFonts w:hint="eastAsia" w:ascii="Times New Roman" w:hAnsi="Times New Roman"/>
          <w:b/>
          <w:bCs/>
          <w:color w:val="auto"/>
          <w:kern w:val="0"/>
          <w:szCs w:val="21"/>
        </w:rPr>
        <w:t>不同提取方法的蜂胶色谱图无明显差异，两种提取方法得到的蜂胶中黄酮类化合物的种类基本一致</w:t>
      </w:r>
      <w:r>
        <w:rPr>
          <w:rFonts w:hint="eastAsia" w:ascii="Times New Roman" w:hAnsi="Times New Roman"/>
          <w:b/>
          <w:bCs/>
          <w:color w:val="auto"/>
          <w:kern w:val="0"/>
          <w:szCs w:val="21"/>
          <w:lang w:eastAsia="zh-CN"/>
        </w:rPr>
        <w:t>。</w:t>
      </w:r>
      <w:r>
        <w:rPr>
          <w:rFonts w:hint="eastAsia" w:ascii="Times New Roman" w:hAnsi="Times New Roman"/>
          <w:b/>
          <w:bCs/>
          <w:color w:val="auto"/>
          <w:kern w:val="0"/>
          <w:szCs w:val="21"/>
          <w:lang w:val="en-US" w:eastAsia="zh-CN"/>
        </w:rPr>
        <w:t>主要包括乔松素、咖啡酸苯乙酯、白杨素、高良姜素四种标志性成分</w:t>
      </w:r>
      <w:r>
        <w:rPr>
          <w:rFonts w:hint="eastAsia" w:ascii="Times New Roman" w:hAnsi="Times New Roman"/>
          <w:color w:val="auto"/>
          <w:kern w:val="0"/>
          <w:szCs w:val="21"/>
          <w:lang w:val="en-US" w:eastAsia="zh-CN"/>
        </w:rPr>
        <w:t>，以及咖啡酸、p-香豆酸、阿魏酸、异阿魏酸、3, 4-二甲氧基肉桂酸、5-甲氧基白杨素、5-甲氧基短叶松素、槲皮素、短叶松素、3-甲氧基槲皮素、山奈酚、芹菜素、异鼠李素、甲氧基木犀草素、二甲氧基槲皮素、3,7-二甲氧基山奈酚、7-甲氧基槲皮素、松属素、咖啡酸苄基酯、3-O-乙酰基短叶松素、咖啡酸异戊二烯酯、山奈素、5-甲氧基高良姜素、p-香豆酸苄酯、3-O-丙酰基短叶松素、咖啡酸肉桂酯、p-香豆酸异戊二烯酯、p-香豆酸苯乙酯、p-甲氧基肉桂酸肉桂酯等化合物。</w:t>
      </w:r>
      <w:r>
        <w:rPr>
          <w:rFonts w:ascii="Times New Roman" w:hAnsi="Times New Roman"/>
          <w:color w:val="auto"/>
          <w:kern w:val="0"/>
          <w:szCs w:val="21"/>
        </w:rPr>
        <w:br w:type="page"/>
      </w:r>
    </w:p>
    <w:p w14:paraId="2BE1A9DB">
      <w:pPr>
        <w:pageBreakBefore w:val="0"/>
        <w:widowControl/>
        <w:kinsoku/>
        <w:overflowPunct/>
        <w:topLinePunct w:val="0"/>
        <w:bidi w:val="0"/>
        <w:spacing w:line="360" w:lineRule="auto"/>
        <w:jc w:val="center"/>
        <w:rPr>
          <w:rFonts w:ascii="Times New Roman" w:hAnsi="Times New Roman"/>
          <w:color w:val="auto"/>
          <w:szCs w:val="21"/>
        </w:rPr>
      </w:pPr>
      <w:r>
        <w:rPr>
          <w:color w:val="auto"/>
        </w:rPr>
        <w:drawing>
          <wp:inline distT="0" distB="0" distL="114300" distR="114300">
            <wp:extent cx="4656455" cy="3168015"/>
            <wp:effectExtent l="0" t="0" r="6985"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4"/>
                    <a:stretch>
                      <a:fillRect/>
                    </a:stretch>
                  </pic:blipFill>
                  <pic:spPr>
                    <a:xfrm>
                      <a:off x="0" y="0"/>
                      <a:ext cx="4656455" cy="3168015"/>
                    </a:xfrm>
                    <a:prstGeom prst="rect">
                      <a:avLst/>
                    </a:prstGeom>
                    <a:noFill/>
                    <a:ln>
                      <a:noFill/>
                    </a:ln>
                  </pic:spPr>
                </pic:pic>
              </a:graphicData>
            </a:graphic>
          </wp:inline>
        </w:drawing>
      </w:r>
    </w:p>
    <w:p w14:paraId="27AC5B71">
      <w:pPr>
        <w:adjustRightInd w:val="0"/>
        <w:snapToGrid w:val="0"/>
        <w:spacing w:line="360" w:lineRule="auto"/>
        <w:jc w:val="both"/>
        <w:outlineLvl w:val="0"/>
        <w:rPr>
          <w:rFonts w:hint="eastAsia" w:ascii="Times New Roman" w:hAnsi="Times New Roman"/>
          <w:color w:val="auto"/>
          <w:szCs w:val="21"/>
        </w:rPr>
      </w:pPr>
      <w:r>
        <w:rPr>
          <w:rFonts w:hint="eastAsia" w:ascii="Times New Roman" w:hAnsi="Times New Roman"/>
          <w:color w:val="auto"/>
          <w:szCs w:val="21"/>
        </w:rPr>
        <w:t xml:space="preserve"> </w:t>
      </w:r>
    </w:p>
    <w:p w14:paraId="200E0CD5">
      <w:pPr>
        <w:adjustRightInd w:val="0"/>
        <w:snapToGrid w:val="0"/>
        <w:spacing w:line="360" w:lineRule="auto"/>
        <w:jc w:val="center"/>
        <w:outlineLvl w:val="0"/>
        <w:rPr>
          <w:rFonts w:hint="eastAsia" w:ascii="Times New Roman" w:hAnsi="Times New Roman"/>
          <w:color w:val="auto"/>
          <w:szCs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698500</wp:posOffset>
                </wp:positionH>
                <wp:positionV relativeFrom="paragraph">
                  <wp:posOffset>311150</wp:posOffset>
                </wp:positionV>
                <wp:extent cx="244475" cy="323215"/>
                <wp:effectExtent l="0" t="0" r="14605" b="12065"/>
                <wp:wrapNone/>
                <wp:docPr id="2" name="文本框 2"/>
                <wp:cNvGraphicFramePr/>
                <a:graphic xmlns:a="http://schemas.openxmlformats.org/drawingml/2006/main">
                  <a:graphicData uri="http://schemas.microsoft.com/office/word/2010/wordprocessingShape">
                    <wps:wsp>
                      <wps:cNvSpPr txBox="1"/>
                      <wps:spPr>
                        <a:xfrm>
                          <a:off x="0" y="0"/>
                          <a:ext cx="244475" cy="323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D10B05">
                            <w:pP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pt;margin-top:24.5pt;height:25.45pt;width:19.25pt;z-index:251663360;mso-width-relative:page;mso-height-relative:page;" fillcolor="#FFFFFF [3201]" filled="t" stroked="f" coordsize="21600,21600" o:gfxdata="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ODb51AAAAAkBAAAPAAAAAAAA&#10;AAEAIAAAACIAAABkcnMvZG93bnJldi54bWxQSwECFAAUAAAACACHTuJARmV7cU8CAACOBAAADgAA&#10;AAAAAAABACAAAAAjAQAAZHJzL2Uyb0RvYy54bWxQSwUGAAAAAAYABgBZAQAA5AUAAAAA&#10;">
                <v:fill on="t" focussize="0,0"/>
                <v:stroke on="f" weight="0.5pt"/>
                <v:imagedata o:title=""/>
                <o:lock v:ext="edit" aspectratio="f"/>
                <v:textbox>
                  <w:txbxContent>
                    <w:p w14:paraId="17D10B05">
                      <w:pPr>
                        <w:rPr>
                          <w:rFonts w:hint="default" w:eastAsia="宋体"/>
                          <w:lang w:val="en-US" w:eastAsia="zh-CN"/>
                        </w:rPr>
                      </w:pPr>
                    </w:p>
                  </w:txbxContent>
                </v:textbox>
              </v:shap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728980</wp:posOffset>
                </wp:positionH>
                <wp:positionV relativeFrom="paragraph">
                  <wp:posOffset>2169795</wp:posOffset>
                </wp:positionV>
                <wp:extent cx="244475" cy="300990"/>
                <wp:effectExtent l="0" t="0" r="14605" b="3810"/>
                <wp:wrapNone/>
                <wp:docPr id="1" name="文本框 1"/>
                <wp:cNvGraphicFramePr/>
                <a:graphic xmlns:a="http://schemas.openxmlformats.org/drawingml/2006/main">
                  <a:graphicData uri="http://schemas.microsoft.com/office/word/2010/wordprocessingShape">
                    <wps:wsp>
                      <wps:cNvSpPr txBox="1"/>
                      <wps:spPr>
                        <a:xfrm>
                          <a:off x="1871980" y="3640455"/>
                          <a:ext cx="244475" cy="300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E3CF18D">
                            <w:pPr>
                              <w:rPr>
                                <w:rFonts w:hint="eastAsia"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4pt;margin-top:170.85pt;height:23.7pt;width:19.25pt;z-index:251662336;mso-width-relative:page;mso-height-relative:page;" fillcolor="#FFFFFF [3201]" filled="t" stroked="f" coordsize="21600,21600" o:gfxdata="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IdR39UA&#10;AAALAQAADwAAAAAAAAABACAAAAAiAAAAZHJzL2Rvd25yZXYueG1sUEsBAhQAFAAAAAgAh07iQCpj&#10;kAhbAgAAmgQAAA4AAAAAAAAAAQAgAAAAJAEAAGRycy9lMm9Eb2MueG1sUEsFBgAAAAAGAAYAWQEA&#10;APEFAAAAAA==&#10;">
                <v:fill on="t" focussize="0,0"/>
                <v:stroke on="f" weight="0.5pt"/>
                <v:imagedata o:title=""/>
                <o:lock v:ext="edit" aspectratio="f"/>
                <v:textbox>
                  <w:txbxContent>
                    <w:p w14:paraId="1E3CF18D">
                      <w:pPr>
                        <w:rPr>
                          <w:rFonts w:hint="eastAsia" w:eastAsia="宋体"/>
                          <w:lang w:val="en-US" w:eastAsia="zh-CN"/>
                        </w:rPr>
                      </w:pPr>
                    </w:p>
                  </w:txbxContent>
                </v:textbox>
              </v:shape>
            </w:pict>
          </mc:Fallback>
        </mc:AlternateContent>
      </w:r>
      <w:r>
        <w:rPr>
          <w:rFonts w:hint="eastAsia" w:ascii="Times New Roman" w:hAnsi="Times New Roman"/>
          <w:color w:val="auto"/>
          <w:szCs w:val="21"/>
        </w:rPr>
        <w:t>图</w:t>
      </w:r>
      <w:r>
        <w:rPr>
          <w:rFonts w:hint="eastAsia" w:ascii="Times New Roman" w:hAnsi="Times New Roman"/>
          <w:color w:val="auto"/>
          <w:szCs w:val="21"/>
          <w:lang w:val="en-US" w:eastAsia="zh-CN"/>
        </w:rPr>
        <w:t>1</w:t>
      </w:r>
      <w:r>
        <w:rPr>
          <w:rFonts w:hint="eastAsia" w:ascii="Times New Roman" w:hAnsi="Times New Roman"/>
          <w:color w:val="auto"/>
          <w:szCs w:val="21"/>
        </w:rPr>
        <w:t xml:space="preserve"> 不同方法提取的蜂胶色谱图（</w:t>
      </w:r>
      <w:r>
        <w:rPr>
          <w:rFonts w:ascii="Times New Roman" w:hAnsi="Times New Roman"/>
          <w:color w:val="auto"/>
          <w:szCs w:val="21"/>
        </w:rPr>
        <w:t>A</w:t>
      </w:r>
      <w:r>
        <w:rPr>
          <w:rFonts w:hint="eastAsia" w:ascii="Times New Roman" w:hAnsi="Times New Roman"/>
          <w:color w:val="auto"/>
          <w:szCs w:val="21"/>
        </w:rPr>
        <w:t>：乙醇提取法；</w:t>
      </w:r>
      <w:r>
        <w:rPr>
          <w:rFonts w:hint="eastAsia" w:ascii="Times New Roman" w:hAnsi="Times New Roman"/>
          <w:color w:val="auto"/>
          <w:szCs w:val="21"/>
          <w:lang w:val="en-US" w:eastAsia="zh-CN"/>
        </w:rPr>
        <w:t>B</w:t>
      </w:r>
      <w:r>
        <w:rPr>
          <w:rFonts w:hint="eastAsia" w:ascii="Times New Roman" w:hAnsi="Times New Roman"/>
          <w:color w:val="auto"/>
          <w:szCs w:val="21"/>
        </w:rPr>
        <w:t>：超临界萃取法）</w:t>
      </w:r>
    </w:p>
    <w:p w14:paraId="70A526FA">
      <w:pPr>
        <w:adjustRightInd w:val="0"/>
        <w:snapToGrid w:val="0"/>
        <w:spacing w:line="360" w:lineRule="auto"/>
        <w:jc w:val="center"/>
        <w:outlineLvl w:val="0"/>
        <w:rPr>
          <w:rFonts w:hint="eastAsia" w:ascii="Times New Roman" w:hAnsi="Times New Roman"/>
          <w:color w:val="auto"/>
          <w:szCs w:val="21"/>
        </w:rPr>
      </w:pPr>
      <w:r>
        <w:rPr>
          <w:color w:val="auto"/>
        </w:rPr>
        <w:drawing>
          <wp:inline distT="0" distB="0" distL="114300" distR="114300">
            <wp:extent cx="4464685" cy="4270375"/>
            <wp:effectExtent l="0" t="0" r="63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4464685" cy="4270375"/>
                    </a:xfrm>
                    <a:prstGeom prst="rect">
                      <a:avLst/>
                    </a:prstGeom>
                    <a:noFill/>
                    <a:ln>
                      <a:noFill/>
                    </a:ln>
                  </pic:spPr>
                </pic:pic>
              </a:graphicData>
            </a:graphic>
          </wp:inline>
        </w:drawing>
      </w:r>
    </w:p>
    <w:p w14:paraId="245E5A5B">
      <w:pPr>
        <w:pageBreakBefore w:val="0"/>
        <w:widowControl/>
        <w:numPr>
          <w:ilvl w:val="255"/>
          <w:numId w:val="0"/>
        </w:numPr>
        <w:kinsoku/>
        <w:overflowPunct/>
        <w:topLinePunct w:val="0"/>
        <w:bidi w:val="0"/>
        <w:spacing w:line="360" w:lineRule="auto"/>
        <w:jc w:val="center"/>
        <w:rPr>
          <w:rFonts w:hint="eastAsia" w:ascii="Times New Roman" w:hAnsi="Times New Roman"/>
          <w:color w:val="auto"/>
        </w:rPr>
      </w:pPr>
      <w:r>
        <w:rPr>
          <w:rFonts w:ascii="Times New Roman" w:hAnsi="Times New Roman"/>
          <w:color w:val="auto"/>
        </w:rPr>
        <w:t>图</w:t>
      </w:r>
      <w:r>
        <w:rPr>
          <w:rFonts w:hint="eastAsia" w:ascii="Times New Roman" w:hAnsi="Times New Roman"/>
          <w:color w:val="auto"/>
          <w:lang w:val="en-US" w:eastAsia="zh-CN"/>
        </w:rPr>
        <w:t>2</w:t>
      </w:r>
      <w:r>
        <w:rPr>
          <w:rFonts w:ascii="Times New Roman" w:hAnsi="Times New Roman"/>
          <w:color w:val="auto"/>
        </w:rPr>
        <w:t xml:space="preserve"> 乙醇提取蜂胶和超临界萃取</w:t>
      </w:r>
      <w:r>
        <w:rPr>
          <w:rFonts w:hint="eastAsia" w:ascii="Times New Roman" w:hAnsi="Times New Roman"/>
          <w:color w:val="auto"/>
        </w:rPr>
        <w:t>蜂胶</w:t>
      </w:r>
    </w:p>
    <w:p w14:paraId="701E97A9">
      <w:pPr>
        <w:pageBreakBefore w:val="0"/>
        <w:widowControl/>
        <w:numPr>
          <w:ilvl w:val="255"/>
          <w:numId w:val="0"/>
        </w:numPr>
        <w:kinsoku/>
        <w:overflowPunct/>
        <w:topLinePunct w:val="0"/>
        <w:bidi w:val="0"/>
        <w:spacing w:line="360" w:lineRule="auto"/>
        <w:jc w:val="center"/>
        <w:rPr>
          <w:rFonts w:ascii="Times New Roman" w:hAnsi="Times New Roman"/>
          <w:color w:val="auto"/>
          <w:szCs w:val="21"/>
        </w:rPr>
      </w:pPr>
      <w:r>
        <w:rPr>
          <w:rFonts w:ascii="Times New Roman" w:hAnsi="Times New Roman"/>
          <w:color w:val="auto"/>
          <w:szCs w:val="21"/>
        </w:rPr>
        <w:t>(A)280 nm</w:t>
      </w:r>
      <w:r>
        <w:rPr>
          <w:rFonts w:hint="eastAsia" w:ascii="Times New Roman" w:hAnsi="Times New Roman"/>
          <w:color w:val="auto"/>
          <w:szCs w:val="21"/>
        </w:rPr>
        <w:t>处色谱图；</w:t>
      </w:r>
      <w:r>
        <w:rPr>
          <w:rFonts w:ascii="Times New Roman" w:hAnsi="Times New Roman"/>
          <w:color w:val="auto"/>
          <w:szCs w:val="21"/>
        </w:rPr>
        <w:t>(B)</w:t>
      </w:r>
      <w:r>
        <w:rPr>
          <w:rFonts w:hint="eastAsia" w:ascii="Times New Roman" w:hAnsi="Times New Roman"/>
          <w:color w:val="auto"/>
          <w:szCs w:val="21"/>
        </w:rPr>
        <w:t>负离子模式下的总离子流图</w:t>
      </w:r>
    </w:p>
    <w:p w14:paraId="00658073">
      <w:pPr>
        <w:pageBreakBefore w:val="0"/>
        <w:widowControl/>
        <w:numPr>
          <w:ilvl w:val="255"/>
          <w:numId w:val="0"/>
        </w:numPr>
        <w:kinsoku/>
        <w:overflowPunct/>
        <w:topLinePunct w:val="0"/>
        <w:bidi w:val="0"/>
        <w:spacing w:line="360" w:lineRule="auto"/>
        <w:jc w:val="center"/>
        <w:rPr>
          <w:rFonts w:hint="eastAsia" w:ascii="Times New Roman" w:hAnsi="Times New Roman"/>
          <w:color w:val="auto"/>
        </w:rPr>
      </w:pPr>
    </w:p>
    <w:p w14:paraId="7598B768">
      <w:pPr>
        <w:pageBreakBefore w:val="0"/>
        <w:widowControl/>
        <w:kinsoku/>
        <w:overflowPunct/>
        <w:topLinePunct w:val="0"/>
        <w:bidi w:val="0"/>
        <w:spacing w:line="360" w:lineRule="auto"/>
        <w:ind w:firstLine="420" w:firstLineChars="200"/>
        <w:jc w:val="left"/>
        <w:outlineLvl w:val="1"/>
        <w:rPr>
          <w:rFonts w:ascii="Times New Roman" w:hAnsi="Times New Roman" w:eastAsia="黑体"/>
          <w:color w:val="auto"/>
          <w:szCs w:val="21"/>
        </w:rPr>
      </w:pPr>
      <w:r>
        <w:rPr>
          <w:rFonts w:ascii="Times New Roman" w:hAnsi="Times New Roman" w:eastAsia="黑体"/>
          <w:color w:val="auto"/>
          <w:szCs w:val="21"/>
        </w:rPr>
        <w:t>（</w:t>
      </w:r>
      <w:r>
        <w:rPr>
          <w:rFonts w:hint="eastAsia" w:ascii="Times New Roman" w:hAnsi="Times New Roman" w:eastAsia="黑体"/>
          <w:color w:val="auto"/>
          <w:szCs w:val="21"/>
        </w:rPr>
        <w:t>四</w:t>
      </w:r>
      <w:r>
        <w:rPr>
          <w:rFonts w:ascii="Times New Roman" w:hAnsi="Times New Roman" w:eastAsia="黑体"/>
          <w:color w:val="auto"/>
          <w:szCs w:val="21"/>
        </w:rPr>
        <w:t>）技术要求</w:t>
      </w:r>
    </w:p>
    <w:p w14:paraId="0763C25D">
      <w:pPr>
        <w:keepNext w:val="0"/>
        <w:keepLines w:val="0"/>
        <w:pageBreakBefore w:val="0"/>
        <w:widowControl/>
        <w:kinsoku/>
        <w:wordWrap/>
        <w:overflowPunct/>
        <w:topLinePunct w:val="0"/>
        <w:bidi w:val="0"/>
        <w:adjustRightInd/>
        <w:spacing w:line="360" w:lineRule="auto"/>
        <w:ind w:firstLine="420" w:firstLineChars="200"/>
        <w:textAlignment w:val="auto"/>
        <w:rPr>
          <w:rFonts w:ascii="Times New Roman" w:hAnsi="Times New Roman"/>
          <w:b w:val="0"/>
          <w:bCs w:val="0"/>
          <w:color w:val="auto"/>
          <w:kern w:val="0"/>
          <w:szCs w:val="21"/>
        </w:rPr>
      </w:pPr>
      <w:r>
        <w:rPr>
          <w:rFonts w:ascii="Times New Roman" w:hAnsi="Times New Roman"/>
          <w:color w:val="auto"/>
          <w:kern w:val="0"/>
          <w:szCs w:val="21"/>
        </w:rPr>
        <w:t>技术指标的设定和限值确定依据是基于标准制定团队对</w:t>
      </w:r>
      <w:r>
        <w:rPr>
          <w:rFonts w:hint="eastAsia" w:ascii="Times New Roman" w:hAnsi="Times New Roman"/>
          <w:color w:val="auto"/>
          <w:kern w:val="0"/>
          <w:szCs w:val="21"/>
        </w:rPr>
        <w:t>超临界萃取</w:t>
      </w:r>
      <w:r>
        <w:rPr>
          <w:rFonts w:ascii="Times New Roman" w:hAnsi="Times New Roman"/>
          <w:color w:val="auto"/>
          <w:kern w:val="0"/>
          <w:szCs w:val="21"/>
        </w:rPr>
        <w:t>蜂胶基本情况进行前期考察</w:t>
      </w:r>
      <w:r>
        <w:rPr>
          <w:rFonts w:hint="eastAsia" w:ascii="Times New Roman" w:hAnsi="Times New Roman"/>
          <w:color w:val="auto"/>
          <w:kern w:val="0"/>
          <w:szCs w:val="21"/>
        </w:rPr>
        <w:t>，</w:t>
      </w:r>
      <w:r>
        <w:rPr>
          <w:rFonts w:ascii="Times New Roman" w:hAnsi="Times New Roman"/>
          <w:color w:val="auto"/>
          <w:kern w:val="0"/>
          <w:szCs w:val="21"/>
        </w:rPr>
        <w:t>并根据样品开展感官性质、理化性质、金属污染物、微生物污染、农药残留等指标做本底筛查数据的基础上</w:t>
      </w:r>
      <w:r>
        <w:rPr>
          <w:rFonts w:hint="eastAsia" w:ascii="Times New Roman" w:hAnsi="Times New Roman"/>
          <w:color w:val="auto"/>
          <w:kern w:val="0"/>
          <w:szCs w:val="21"/>
        </w:rPr>
        <w:t>，</w:t>
      </w:r>
      <w:r>
        <w:rPr>
          <w:rFonts w:ascii="Times New Roman" w:hAnsi="Times New Roman"/>
          <w:color w:val="auto"/>
          <w:kern w:val="0"/>
          <w:szCs w:val="21"/>
        </w:rPr>
        <w:t>做出科学决策</w:t>
      </w:r>
      <w:r>
        <w:rPr>
          <w:rFonts w:hint="eastAsia" w:ascii="Times New Roman" w:hAnsi="Times New Roman"/>
          <w:color w:val="auto"/>
          <w:kern w:val="0"/>
          <w:szCs w:val="21"/>
        </w:rPr>
        <w:t>。</w:t>
      </w:r>
      <w:r>
        <w:rPr>
          <w:rFonts w:hint="eastAsia" w:ascii="Times New Roman" w:hAnsi="Times New Roman"/>
          <w:b/>
          <w:bCs/>
          <w:color w:val="auto"/>
          <w:kern w:val="0"/>
          <w:szCs w:val="21"/>
          <w:lang w:val="en-US" w:eastAsia="zh-CN"/>
        </w:rPr>
        <w:t>起草组在生产加工过程中收集了23批不同批次的</w:t>
      </w:r>
      <w:r>
        <w:rPr>
          <w:rFonts w:ascii="Times New Roman" w:hAnsi="Times New Roman"/>
          <w:b/>
          <w:bCs/>
          <w:color w:val="auto"/>
          <w:kern w:val="0"/>
          <w:szCs w:val="21"/>
        </w:rPr>
        <w:t>超临界萃取</w:t>
      </w:r>
      <w:r>
        <w:rPr>
          <w:rFonts w:hint="eastAsia" w:ascii="Times New Roman" w:hAnsi="Times New Roman"/>
          <w:b/>
          <w:bCs/>
          <w:color w:val="auto"/>
          <w:kern w:val="0"/>
          <w:szCs w:val="21"/>
          <w:lang w:val="en-US" w:eastAsia="zh-CN"/>
        </w:rPr>
        <w:t>蜂胶样品，用于测定乔松素、咖啡酸苯乙酯、白杨素、高良姜素四种标志性成分含量</w:t>
      </w:r>
      <w:r>
        <w:rPr>
          <w:rFonts w:ascii="Times New Roman" w:hAnsi="Times New Roman"/>
          <w:color w:val="auto"/>
          <w:kern w:val="0"/>
          <w:szCs w:val="21"/>
        </w:rPr>
        <w:t>，具体产地信息</w:t>
      </w:r>
      <w:r>
        <w:rPr>
          <w:rFonts w:ascii="Times New Roman" w:hAnsi="Times New Roman"/>
          <w:b w:val="0"/>
          <w:bCs w:val="0"/>
          <w:color w:val="auto"/>
          <w:kern w:val="0"/>
          <w:szCs w:val="21"/>
        </w:rPr>
        <w:t>详见附表</w:t>
      </w:r>
      <w:r>
        <w:rPr>
          <w:rFonts w:hint="eastAsia" w:ascii="Times New Roman" w:hAnsi="Times New Roman"/>
          <w:b w:val="0"/>
          <w:bCs w:val="0"/>
          <w:color w:val="auto"/>
          <w:kern w:val="0"/>
          <w:szCs w:val="21"/>
          <w:lang w:val="en-US" w:eastAsia="zh-CN"/>
        </w:rPr>
        <w:t>2，并从中随机抽取5个样本进行</w:t>
      </w:r>
      <w:r>
        <w:rPr>
          <w:rFonts w:ascii="Times New Roman" w:hAnsi="Times New Roman"/>
          <w:color w:val="auto"/>
          <w:kern w:val="0"/>
          <w:szCs w:val="21"/>
        </w:rPr>
        <w:t>感官指标（结构、色泽、状态、气味、滋味），理化指标（总黄酮、灰分、氧化时间、水杨苷、邻苯二酚），污染物（铅，砷，汞，镉，铜），微生物（菌落总数、大肠菌群、霉菌和酵母、沙门氏菌、金黄色葡萄球菌），农药残留（六六六、DDT）等指</w:t>
      </w:r>
      <w:r>
        <w:rPr>
          <w:rFonts w:hint="eastAsia" w:ascii="Times New Roman" w:hAnsi="Times New Roman"/>
          <w:color w:val="auto"/>
          <w:kern w:val="0"/>
          <w:szCs w:val="21"/>
          <w:lang w:val="en-US" w:eastAsia="zh-CN"/>
        </w:rPr>
        <w:t>标含量</w:t>
      </w:r>
      <w:r>
        <w:rPr>
          <w:rFonts w:ascii="Times New Roman" w:hAnsi="Times New Roman"/>
          <w:b w:val="0"/>
          <w:bCs w:val="0"/>
          <w:color w:val="auto"/>
          <w:kern w:val="0"/>
          <w:szCs w:val="21"/>
        </w:rPr>
        <w:t>。</w:t>
      </w:r>
    </w:p>
    <w:p w14:paraId="3AC60048">
      <w:pPr>
        <w:keepNext w:val="0"/>
        <w:keepLines w:val="0"/>
        <w:pageBreakBefore w:val="0"/>
        <w:widowControl/>
        <w:kinsoku/>
        <w:wordWrap/>
        <w:overflowPunct/>
        <w:topLinePunct w:val="0"/>
        <w:bidi w:val="0"/>
        <w:adjustRightInd/>
        <w:spacing w:line="360" w:lineRule="auto"/>
        <w:ind w:firstLine="420" w:firstLineChars="200"/>
        <w:textAlignment w:val="auto"/>
        <w:outlineLvl w:val="2"/>
        <w:rPr>
          <w:rFonts w:ascii="Times New Roman" w:hAnsi="Times New Roman" w:eastAsia="黑体"/>
          <w:color w:val="auto"/>
          <w:szCs w:val="21"/>
        </w:rPr>
      </w:pPr>
      <w:bookmarkStart w:id="0" w:name="_Hlk62659861"/>
      <w:r>
        <w:rPr>
          <w:rFonts w:ascii="Times New Roman" w:hAnsi="Times New Roman" w:eastAsia="黑体"/>
          <w:color w:val="auto"/>
          <w:szCs w:val="21"/>
        </w:rPr>
        <w:t>1、</w:t>
      </w:r>
      <w:r>
        <w:rPr>
          <w:rFonts w:ascii="Times New Roman" w:hAnsi="Times New Roman" w:eastAsia="黑体" w:cs="Times New Roman"/>
          <w:color w:val="auto"/>
          <w:kern w:val="0"/>
          <w:szCs w:val="21"/>
        </w:rPr>
        <w:t>感官</w:t>
      </w:r>
      <w:r>
        <w:rPr>
          <w:rFonts w:ascii="Times New Roman" w:hAnsi="Times New Roman" w:eastAsia="黑体"/>
          <w:color w:val="auto"/>
          <w:szCs w:val="21"/>
        </w:rPr>
        <w:t>要求</w:t>
      </w:r>
    </w:p>
    <w:p w14:paraId="2ED10D18">
      <w:pPr>
        <w:keepNext w:val="0"/>
        <w:keepLines w:val="0"/>
        <w:pageBreakBefore w:val="0"/>
        <w:widowControl/>
        <w:kinsoku/>
        <w:wordWrap/>
        <w:overflowPunct/>
        <w:topLinePunct w:val="0"/>
        <w:bidi w:val="0"/>
        <w:adjustRightInd/>
        <w:spacing w:line="360" w:lineRule="auto"/>
        <w:ind w:firstLine="420" w:firstLineChars="200"/>
        <w:textAlignment w:val="auto"/>
        <w:outlineLvl w:val="4"/>
        <w:rPr>
          <w:rFonts w:ascii="Times New Roman" w:hAnsi="Times New Roman"/>
          <w:color w:val="auto"/>
          <w:kern w:val="0"/>
          <w:szCs w:val="21"/>
        </w:rPr>
      </w:pPr>
      <w:r>
        <w:rPr>
          <w:rFonts w:ascii="Times New Roman" w:hAnsi="Times New Roman" w:eastAsia="黑体"/>
          <w:color w:val="auto"/>
          <w:kern w:val="0"/>
          <w:szCs w:val="21"/>
        </w:rPr>
        <w:t>（1）相关标准中的感官指标情况如下：</w:t>
      </w:r>
    </w:p>
    <w:p w14:paraId="49250BE5">
      <w:pPr>
        <w:pStyle w:val="18"/>
        <w:keepNext w:val="0"/>
        <w:keepLines w:val="0"/>
        <w:pageBreakBefore w:val="0"/>
        <w:widowControl/>
        <w:kinsoku/>
        <w:wordWrap/>
        <w:overflowPunct/>
        <w:topLinePunct w:val="0"/>
        <w:autoSpaceDE/>
        <w:autoSpaceDN/>
        <w:bidi w:val="0"/>
        <w:adjustRightInd/>
        <w:spacing w:line="360" w:lineRule="auto"/>
        <w:textAlignment w:val="auto"/>
        <w:rPr>
          <w:rFonts w:hint="default" w:ascii="Times New Roman" w:hAnsi="Times New Roman"/>
          <w:color w:val="auto"/>
        </w:rPr>
      </w:pPr>
      <w:r>
        <w:rPr>
          <w:rFonts w:hint="default" w:ascii="Times New Roman" w:hAnsi="Times New Roman"/>
          <w:color w:val="auto"/>
        </w:rPr>
        <w:t>中国药典</w:t>
      </w:r>
      <w:r>
        <w:rPr>
          <w:rFonts w:ascii="Times New Roman" w:hAnsi="Times New Roman"/>
          <w:color w:val="auto"/>
          <w:kern w:val="0"/>
          <w:szCs w:val="21"/>
        </w:rPr>
        <w:t>(2020版)</w:t>
      </w:r>
      <w:r>
        <w:rPr>
          <w:rFonts w:hint="default" w:ascii="Times New Roman" w:hAnsi="Times New Roman"/>
          <w:color w:val="auto"/>
        </w:rPr>
        <w:t>：团块状或不规则碎块，呈青绿色、棕黄色、棕红色、棕褐色或深褐色，表面或断面有光泽。20℃以下逐渐变硬、脆，20～40℃逐渐变软，有黏性和可塑性。气芳香，味微苦、略涩、有微麻感和辛辣感。</w:t>
      </w:r>
    </w:p>
    <w:p w14:paraId="52E278D1">
      <w:pPr>
        <w:pStyle w:val="18"/>
        <w:keepNext w:val="0"/>
        <w:keepLines w:val="0"/>
        <w:pageBreakBefore w:val="0"/>
        <w:widowControl/>
        <w:kinsoku/>
        <w:wordWrap/>
        <w:overflowPunct/>
        <w:topLinePunct w:val="0"/>
        <w:bidi w:val="0"/>
        <w:adjustRightInd/>
        <w:spacing w:line="360" w:lineRule="auto"/>
        <w:textAlignment w:val="auto"/>
        <w:rPr>
          <w:rFonts w:hint="default" w:ascii="Times New Roman" w:hAnsi="Times New Roman"/>
          <w:color w:val="auto"/>
        </w:rPr>
      </w:pPr>
      <w:r>
        <w:rPr>
          <w:rFonts w:hint="default" w:ascii="Times New Roman" w:hAnsi="Times New Roman"/>
          <w:color w:val="auto"/>
        </w:rPr>
        <w:t>GB/T 24283：断面结构紧密；棕褐色、深褐色，有光泽；固体状，30℃以上随温度升高逐渐变软，具有粘性；蜂胶特有的方向气味，燃烧时有树脂乳香气，无异味；微苦、略涩，有微麻感和辛辣感。</w:t>
      </w:r>
    </w:p>
    <w:p w14:paraId="1D69A253">
      <w:pPr>
        <w:pStyle w:val="18"/>
        <w:keepNext w:val="0"/>
        <w:keepLines w:val="0"/>
        <w:pageBreakBefore w:val="0"/>
        <w:widowControl/>
        <w:kinsoku/>
        <w:wordWrap/>
        <w:overflowPunct/>
        <w:topLinePunct w:val="0"/>
        <w:bidi w:val="0"/>
        <w:adjustRightInd/>
        <w:spacing w:line="360" w:lineRule="auto"/>
        <w:textAlignment w:val="auto"/>
        <w:rPr>
          <w:rFonts w:hint="default" w:ascii="Times New Roman" w:hAnsi="Times New Roman"/>
          <w:color w:val="auto"/>
        </w:rPr>
      </w:pPr>
      <w:r>
        <w:rPr>
          <w:rFonts w:hint="default" w:ascii="Times New Roman" w:hAnsi="Times New Roman"/>
          <w:color w:val="auto"/>
        </w:rPr>
        <w:t>NY/T 629：断面结构紧密；棕色、褐色、黑褐色，有光泽；固体状，30℃以上随温度升高逐渐变软，具有粘性；蜂胶特有的方向气味，燃烧时有树脂乳香气，无异味；苦涩，有微麻感和辛辣感。</w:t>
      </w:r>
    </w:p>
    <w:p w14:paraId="4F33B6FE">
      <w:pPr>
        <w:pStyle w:val="18"/>
        <w:keepNext w:val="0"/>
        <w:keepLines w:val="0"/>
        <w:pageBreakBefore w:val="0"/>
        <w:widowControl/>
        <w:kinsoku/>
        <w:wordWrap/>
        <w:overflowPunct/>
        <w:topLinePunct w:val="0"/>
        <w:bidi w:val="0"/>
        <w:adjustRightInd/>
        <w:spacing w:line="360" w:lineRule="auto"/>
        <w:textAlignment w:val="auto"/>
        <w:rPr>
          <w:rFonts w:hint="default" w:ascii="Times New Roman" w:hAnsi="Times New Roman"/>
          <w:color w:val="auto"/>
        </w:rPr>
      </w:pPr>
      <w:r>
        <w:rPr>
          <w:rFonts w:hint="default" w:ascii="Times New Roman" w:hAnsi="Times New Roman"/>
          <w:color w:val="auto"/>
        </w:rPr>
        <w:t>GB/T 19330：褐色、灰褐、暗绿、灰褐色等，有光泽；不透明的团块或碎片，在35℃以上逐渐变软，有粘性和可塑性；明显的芳香味；明显的辛辣味。</w:t>
      </w:r>
    </w:p>
    <w:p w14:paraId="238A073B">
      <w:pPr>
        <w:pStyle w:val="18"/>
        <w:pageBreakBefore w:val="0"/>
        <w:widowControl/>
        <w:kinsoku/>
        <w:overflowPunct/>
        <w:topLinePunct w:val="0"/>
        <w:bidi w:val="0"/>
        <w:spacing w:line="360" w:lineRule="auto"/>
        <w:rPr>
          <w:rFonts w:hint="default" w:ascii="Times New Roman" w:hAnsi="Times New Roman"/>
          <w:color w:val="auto"/>
        </w:rPr>
      </w:pPr>
      <w:r>
        <w:rPr>
          <w:rFonts w:hint="default" w:ascii="Times New Roman" w:hAnsi="Times New Roman"/>
          <w:color w:val="auto"/>
        </w:rPr>
        <w:t>DB41/T 989：棕褐色，有光泽；</w:t>
      </w:r>
    </w:p>
    <w:p w14:paraId="206418D4">
      <w:pPr>
        <w:pStyle w:val="18"/>
        <w:pageBreakBefore w:val="0"/>
        <w:widowControl/>
        <w:numPr>
          <w:ilvl w:val="0"/>
          <w:numId w:val="1"/>
        </w:numPr>
        <w:kinsoku/>
        <w:overflowPunct/>
        <w:topLinePunct w:val="0"/>
        <w:bidi w:val="0"/>
        <w:spacing w:line="360" w:lineRule="auto"/>
        <w:rPr>
          <w:rFonts w:hint="default" w:ascii="Times New Roman" w:hAnsi="Times New Roman"/>
          <w:color w:val="auto"/>
        </w:rPr>
      </w:pPr>
      <w:r>
        <w:rPr>
          <w:rFonts w:hint="default" w:ascii="Times New Roman" w:hAnsi="Times New Roman"/>
          <w:color w:val="auto"/>
        </w:rPr>
        <w:t>检测方法：</w:t>
      </w:r>
    </w:p>
    <w:p w14:paraId="102C1DD3">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49D2CD1A">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将样品放在15℃以下2h~3h，用锤砸开，观察其断面。在自然光线良好的条件下，观察被检样品外表色泽。取少许被检样品混匀后，加热至35℃左右，用手搓成条，再慢慢向两端拉伸。含胶量越大，黏性越大，拉伸长度越长。取少许样品，嗅其气味是否有蜂胶特有的明显芳香气味，再点燃，嗅其气味是否异常；口尝其滋味。</w:t>
      </w:r>
    </w:p>
    <w:p w14:paraId="0502A728">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629：按照NY/T 2792的规定执行。</w:t>
      </w:r>
    </w:p>
    <w:p w14:paraId="74258FB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19330：按NY 5137规定执行（已废止）。</w:t>
      </w:r>
    </w:p>
    <w:p w14:paraId="508695C4">
      <w:pPr>
        <w:pStyle w:val="18"/>
        <w:pageBreakBefore w:val="0"/>
        <w:widowControl/>
        <w:numPr>
          <w:ilvl w:val="255"/>
          <w:numId w:val="0"/>
        </w:numPr>
        <w:kinsoku/>
        <w:overflowPunct/>
        <w:topLinePunct w:val="0"/>
        <w:autoSpaceDE/>
        <w:autoSpaceDN/>
        <w:bidi w:val="0"/>
        <w:spacing w:line="360" w:lineRule="auto"/>
        <w:ind w:firstLine="420" w:firstLineChars="200"/>
        <w:rPr>
          <w:rFonts w:hint="default" w:ascii="Times New Roman" w:hAnsi="Times New Roman"/>
          <w:color w:val="auto"/>
        </w:rPr>
      </w:pPr>
      <w:r>
        <w:rPr>
          <w:rFonts w:hint="default" w:ascii="Times New Roman" w:hAnsi="Times New Roman"/>
          <w:color w:val="auto"/>
        </w:rPr>
        <w:t>DB41/T 989：按GB/T 24283规定执行。</w:t>
      </w:r>
    </w:p>
    <w:p w14:paraId="36562E41">
      <w:pPr>
        <w:pStyle w:val="18"/>
        <w:pageBreakBefore w:val="0"/>
        <w:widowControl/>
        <w:numPr>
          <w:ilvl w:val="255"/>
          <w:numId w:val="0"/>
        </w:numPr>
        <w:kinsoku/>
        <w:overflowPunct/>
        <w:topLinePunct w:val="0"/>
        <w:autoSpaceDE/>
        <w:autoSpaceDN/>
        <w:bidi w:val="0"/>
        <w:spacing w:line="360" w:lineRule="auto"/>
        <w:ind w:firstLine="420" w:firstLineChars="200"/>
        <w:rPr>
          <w:rFonts w:hint="default" w:ascii="Times New Roman" w:hAnsi="Times New Roman"/>
          <w:color w:val="auto"/>
        </w:rPr>
      </w:pPr>
      <w:r>
        <w:rPr>
          <w:rFonts w:hint="default" w:ascii="Times New Roman" w:hAnsi="Times New Roman"/>
          <w:color w:val="auto"/>
        </w:rPr>
        <w:t>本标准采用GB/T 24283中规定的试验方法对收集的超临界萃取蜂胶样品进行感官指标检测。</w:t>
      </w:r>
    </w:p>
    <w:p w14:paraId="6E666469">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szCs w:val="21"/>
        </w:rPr>
        <w:t>（3）本标准：</w:t>
      </w:r>
      <w:r>
        <w:rPr>
          <w:rFonts w:ascii="Times New Roman" w:hAnsi="Times New Roman"/>
          <w:color w:val="auto"/>
          <w:kern w:val="0"/>
          <w:szCs w:val="21"/>
        </w:rPr>
        <w:t>见表1，在感官指标中，我们列出了结构、色泽、状态、气味、滋味，目的在于通过感官来评价其质量，保证食用安全。</w:t>
      </w:r>
    </w:p>
    <w:p w14:paraId="36FC5E1A">
      <w:pPr>
        <w:pageBreakBefore w:val="0"/>
        <w:widowControl/>
        <w:kinsoku/>
        <w:overflowPunct/>
        <w:topLinePunct w:val="0"/>
        <w:bidi w:val="0"/>
        <w:spacing w:line="360" w:lineRule="auto"/>
        <w:ind w:firstLine="420" w:firstLineChars="200"/>
        <w:jc w:val="left"/>
        <w:rPr>
          <w:rFonts w:ascii="Times New Roman" w:hAnsi="Times New Roman"/>
          <w:color w:val="auto"/>
        </w:rPr>
      </w:pPr>
      <w:r>
        <w:rPr>
          <w:rFonts w:ascii="Times New Roman" w:hAnsi="Times New Roman"/>
          <w:color w:val="auto"/>
          <w:kern w:val="0"/>
          <w:szCs w:val="21"/>
        </w:rPr>
        <w:t>（4）说明：</w:t>
      </w:r>
      <w:r>
        <w:rPr>
          <w:rFonts w:ascii="Times New Roman" w:hAnsi="Times New Roman"/>
          <w:color w:val="auto"/>
        </w:rPr>
        <w:t>对蜂胶进行感官指标要求的原因主要是为了确保蜂胶产品的质量和安全性，同时满足国家法律法规和国际市场的标准。具体来说，感官指标包括结构、色泽、气味、滋味和性状等，这些指标有助于初步评估蜂胶是否达到生产和加工的质量要求。良好的感官特性是消费者对产品质量的第一印象，也是判断产品是否符合卫生安全标准的重要依据。具体感官指标检测结果见附表</w:t>
      </w:r>
      <w:r>
        <w:rPr>
          <w:rFonts w:hint="eastAsia" w:ascii="Times New Roman" w:hAnsi="Times New Roman"/>
          <w:color w:val="auto"/>
        </w:rPr>
        <w:t>4</w:t>
      </w:r>
      <w:r>
        <w:rPr>
          <w:rFonts w:ascii="Times New Roman" w:hAnsi="Times New Roman"/>
          <w:color w:val="auto"/>
        </w:rPr>
        <w:t>。</w:t>
      </w:r>
    </w:p>
    <w:p w14:paraId="03EDDD1C">
      <w:pPr>
        <w:pageBreakBefore w:val="0"/>
        <w:widowControl/>
        <w:kinsoku/>
        <w:overflowPunct/>
        <w:topLinePunct w:val="0"/>
        <w:bidi w:val="0"/>
        <w:spacing w:line="360" w:lineRule="auto"/>
        <w:ind w:firstLine="0" w:firstLineChars="0"/>
        <w:jc w:val="center"/>
        <w:rPr>
          <w:rFonts w:ascii="Times New Roman" w:hAnsi="Times New Roman"/>
          <w:color w:val="auto"/>
        </w:rPr>
      </w:pPr>
      <w:r>
        <w:rPr>
          <w:rFonts w:ascii="Times New Roman" w:hAnsi="Times New Roman"/>
          <w:color w:val="auto"/>
          <w:szCs w:val="21"/>
        </w:rPr>
        <w:t>表 1 感官要求</w:t>
      </w:r>
    </w:p>
    <w:bookmarkEnd w:id="0"/>
    <w:tbl>
      <w:tblPr>
        <w:tblStyle w:val="11"/>
        <w:tblpPr w:leftFromText="180" w:rightFromText="180" w:vertAnchor="text" w:horzAnchor="page" w:tblpX="1876" w:tblpY="40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4457"/>
        <w:gridCol w:w="3396"/>
      </w:tblGrid>
      <w:tr w14:paraId="66E8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9" w:type="dxa"/>
            <w:tcBorders>
              <w:tl2br w:val="nil"/>
              <w:tr2bl w:val="nil"/>
            </w:tcBorders>
            <w:vAlign w:val="center"/>
          </w:tcPr>
          <w:p w14:paraId="5C111B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项目</w:t>
            </w:r>
          </w:p>
        </w:tc>
        <w:tc>
          <w:tcPr>
            <w:tcW w:w="4457" w:type="dxa"/>
            <w:tcBorders>
              <w:tl2br w:val="nil"/>
              <w:tr2bl w:val="nil"/>
            </w:tcBorders>
            <w:vAlign w:val="center"/>
          </w:tcPr>
          <w:p w14:paraId="59AEFD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特征</w:t>
            </w:r>
          </w:p>
        </w:tc>
        <w:tc>
          <w:tcPr>
            <w:tcW w:w="3396" w:type="dxa"/>
            <w:tcBorders>
              <w:tl2br w:val="nil"/>
              <w:tr2bl w:val="nil"/>
            </w:tcBorders>
            <w:vAlign w:val="center"/>
          </w:tcPr>
          <w:p w14:paraId="36A6F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检验方法</w:t>
            </w:r>
          </w:p>
        </w:tc>
      </w:tr>
      <w:tr w14:paraId="7523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9" w:type="dxa"/>
            <w:vAlign w:val="center"/>
          </w:tcPr>
          <w:p w14:paraId="61C4DA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trike/>
                <w:dstrike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色泽</w:t>
            </w:r>
          </w:p>
        </w:tc>
        <w:tc>
          <w:tcPr>
            <w:tcW w:w="4457" w:type="dxa"/>
            <w:vAlign w:val="center"/>
          </w:tcPr>
          <w:p w14:paraId="0FAF29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trike/>
                <w:dstrike w:val="0"/>
                <w:color w:val="auto"/>
                <w:sz w:val="18"/>
                <w:szCs w:val="18"/>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黄色</w:t>
            </w:r>
            <w:r>
              <w:rPr>
                <w:rFonts w:hint="default" w:ascii="Times New Roman" w:hAnsi="Times New Roman" w:eastAsia="宋体" w:cs="Times New Roman"/>
                <w:color w:val="auto"/>
                <w:sz w:val="18"/>
                <w:szCs w:val="18"/>
                <w:vertAlign w:val="baseline"/>
                <w:lang w:val="en-US" w:eastAsia="zh-CN"/>
              </w:rPr>
              <w:t>，有光泽</w:t>
            </w:r>
          </w:p>
        </w:tc>
        <w:tc>
          <w:tcPr>
            <w:tcW w:w="3396" w:type="dxa"/>
            <w:vMerge w:val="restart"/>
            <w:vAlign w:val="center"/>
          </w:tcPr>
          <w:p w14:paraId="296E08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将被检样品放在15℃下2-3 h，用锤砸开观察其断面；在自然光线良好的条件下，观察样品外表色泽；加热至35℃，搓成条，向两端拉伸，观察其粘性；嗅其气味是否有蜂胶特有的明显芳香气味，再点燃，嗅其气味是否异常；口尝其滋味。</w:t>
            </w:r>
          </w:p>
        </w:tc>
      </w:tr>
      <w:tr w14:paraId="464E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69" w:type="dxa"/>
            <w:tcBorders>
              <w:tl2br w:val="nil"/>
              <w:tr2bl w:val="nil"/>
            </w:tcBorders>
            <w:vAlign w:val="center"/>
          </w:tcPr>
          <w:p w14:paraId="555971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滋气味</w:t>
            </w:r>
          </w:p>
        </w:tc>
        <w:tc>
          <w:tcPr>
            <w:tcW w:w="4457" w:type="dxa"/>
            <w:tcBorders>
              <w:tl2br w:val="nil"/>
              <w:tr2bl w:val="nil"/>
            </w:tcBorders>
            <w:vAlign w:val="center"/>
          </w:tcPr>
          <w:p w14:paraId="5938B5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sz w:val="18"/>
                <w:szCs w:val="18"/>
                <w:vertAlign w:val="baseline"/>
                <w:lang w:val="en-US" w:eastAsia="zh-CN"/>
              </w:rPr>
              <w:t>具蜂胶特有的芳香气味，燃烧时有树脂乳香气，无异味</w:t>
            </w:r>
            <w:r>
              <w:rPr>
                <w:rFonts w:hint="eastAsia" w:ascii="Times New Roman" w:hAnsi="Times New Roman" w:eastAsia="宋体" w:cs="Times New Roman"/>
                <w:color w:val="auto"/>
                <w:sz w:val="18"/>
                <w:szCs w:val="18"/>
                <w:vertAlign w:val="baseline"/>
                <w:lang w:val="en-US" w:eastAsia="zh-CN"/>
              </w:rPr>
              <w:t>。</w:t>
            </w:r>
            <w:r>
              <w:rPr>
                <w:rFonts w:hint="default" w:ascii="Times New Roman" w:hAnsi="Times New Roman" w:eastAsia="宋体" w:cs="Times New Roman"/>
                <w:color w:val="auto"/>
                <w:sz w:val="18"/>
                <w:szCs w:val="18"/>
                <w:vertAlign w:val="baseline"/>
                <w:lang w:val="en-US" w:eastAsia="zh-CN"/>
              </w:rPr>
              <w:t>微苦、略涩，有微麻感和辛辣感</w:t>
            </w:r>
          </w:p>
        </w:tc>
        <w:tc>
          <w:tcPr>
            <w:tcW w:w="3396" w:type="dxa"/>
            <w:vMerge w:val="continue"/>
            <w:vAlign w:val="top"/>
          </w:tcPr>
          <w:p w14:paraId="460790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18"/>
                <w:szCs w:val="18"/>
                <w:vertAlign w:val="baseline"/>
                <w:lang w:val="en-US" w:eastAsia="zh-CN"/>
              </w:rPr>
            </w:pPr>
          </w:p>
        </w:tc>
      </w:tr>
      <w:tr w14:paraId="59E7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69" w:type="dxa"/>
            <w:tcBorders>
              <w:tl2br w:val="nil"/>
              <w:tr2bl w:val="nil"/>
            </w:tcBorders>
            <w:vAlign w:val="center"/>
          </w:tcPr>
          <w:p w14:paraId="043EDE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状态</w:t>
            </w:r>
          </w:p>
        </w:tc>
        <w:tc>
          <w:tcPr>
            <w:tcW w:w="4457" w:type="dxa"/>
            <w:tcBorders>
              <w:tl2br w:val="nil"/>
              <w:tr2bl w:val="nil"/>
            </w:tcBorders>
            <w:vAlign w:val="center"/>
          </w:tcPr>
          <w:p w14:paraId="05421B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color w:val="auto"/>
                <w:sz w:val="18"/>
                <w:szCs w:val="18"/>
                <w:vertAlign w:val="baseline"/>
                <w:lang w:val="en-US" w:eastAsia="zh-CN"/>
              </w:rPr>
              <w:t>固体状，断面结构紧密</w:t>
            </w:r>
            <w:r>
              <w:rPr>
                <w:rFonts w:hint="eastAsia" w:ascii="Times New Roman" w:hAnsi="Times New Roman" w:eastAsia="宋体" w:cs="Times New Roman"/>
                <w:color w:val="auto"/>
                <w:sz w:val="18"/>
                <w:szCs w:val="18"/>
                <w:vertAlign w:val="baseline"/>
                <w:lang w:val="en-US" w:eastAsia="zh-CN"/>
              </w:rPr>
              <w:t>。</w:t>
            </w:r>
            <w:r>
              <w:rPr>
                <w:rFonts w:hint="default" w:ascii="Times New Roman" w:hAnsi="Times New Roman" w:eastAsia="宋体" w:cs="Times New Roman"/>
                <w:color w:val="auto"/>
                <w:sz w:val="18"/>
                <w:szCs w:val="18"/>
                <w:vertAlign w:val="baseline"/>
                <w:lang w:val="en-US" w:eastAsia="zh-CN"/>
              </w:rPr>
              <w:t>30℃以上随温度升高逐渐变软，具有粘性</w:t>
            </w:r>
          </w:p>
        </w:tc>
        <w:tc>
          <w:tcPr>
            <w:tcW w:w="3396" w:type="dxa"/>
            <w:vMerge w:val="continue"/>
            <w:tcBorders>
              <w:tl2br w:val="nil"/>
              <w:tr2bl w:val="nil"/>
            </w:tcBorders>
            <w:vAlign w:val="top"/>
          </w:tcPr>
          <w:p w14:paraId="7ABBA4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18"/>
                <w:szCs w:val="18"/>
                <w:vertAlign w:val="baseline"/>
                <w:lang w:val="en-US" w:eastAsia="zh-CN"/>
              </w:rPr>
            </w:pPr>
          </w:p>
        </w:tc>
      </w:tr>
    </w:tbl>
    <w:p w14:paraId="745740A0">
      <w:pPr>
        <w:pageBreakBefore w:val="0"/>
        <w:widowControl/>
        <w:kinsoku/>
        <w:overflowPunct/>
        <w:topLinePunct w:val="0"/>
        <w:bidi w:val="0"/>
        <w:spacing w:line="360" w:lineRule="auto"/>
        <w:ind w:firstLine="420" w:firstLineChars="200"/>
        <w:jc w:val="left"/>
        <w:outlineLvl w:val="2"/>
        <w:rPr>
          <w:rFonts w:ascii="Times New Roman" w:hAnsi="Times New Roman" w:eastAsia="黑体"/>
          <w:color w:val="auto"/>
          <w:kern w:val="0"/>
          <w:szCs w:val="21"/>
        </w:rPr>
      </w:pPr>
      <w:r>
        <w:rPr>
          <w:rFonts w:ascii="Times New Roman" w:hAnsi="Times New Roman" w:eastAsia="黑体"/>
          <w:color w:val="auto"/>
          <w:kern w:val="0"/>
          <w:szCs w:val="21"/>
        </w:rPr>
        <w:t>2、理化指标检测结果汇总</w:t>
      </w:r>
    </w:p>
    <w:p w14:paraId="32A2BFAE">
      <w:pPr>
        <w:pageBreakBefore w:val="0"/>
        <w:kinsoku/>
        <w:overflowPunct/>
        <w:topLinePunct w:val="0"/>
        <w:bidi w:val="0"/>
        <w:spacing w:line="360" w:lineRule="auto"/>
        <w:jc w:val="center"/>
        <w:rPr>
          <w:rFonts w:ascii="Times New Roman" w:hAnsi="Times New Roman"/>
          <w:color w:val="auto"/>
          <w:kern w:val="0"/>
          <w:szCs w:val="21"/>
        </w:rPr>
      </w:pPr>
      <w:r>
        <w:rPr>
          <w:rFonts w:ascii="Times New Roman" w:hAnsi="Times New Roman"/>
          <w:color w:val="auto"/>
          <w:szCs w:val="21"/>
        </w:rPr>
        <w:t>表 2 超临界萃取蜂胶检测结果汇总</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180"/>
        <w:gridCol w:w="1563"/>
        <w:gridCol w:w="1562"/>
        <w:gridCol w:w="2266"/>
      </w:tblGrid>
      <w:tr w14:paraId="001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4CCFAFE3">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项目</w:t>
            </w:r>
          </w:p>
        </w:tc>
        <w:tc>
          <w:tcPr>
            <w:tcW w:w="917" w:type="pct"/>
          </w:tcPr>
          <w:p w14:paraId="55DBE991">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平均值</w:t>
            </w:r>
          </w:p>
        </w:tc>
        <w:tc>
          <w:tcPr>
            <w:tcW w:w="917" w:type="pct"/>
          </w:tcPr>
          <w:p w14:paraId="0D140355">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最大值</w:t>
            </w:r>
          </w:p>
        </w:tc>
        <w:tc>
          <w:tcPr>
            <w:tcW w:w="1329" w:type="pct"/>
          </w:tcPr>
          <w:p w14:paraId="081CA5CD">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最小值</w:t>
            </w:r>
          </w:p>
        </w:tc>
      </w:tr>
      <w:tr w14:paraId="5B1E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29C2B57D">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灰分（%）</w:t>
            </w:r>
          </w:p>
        </w:tc>
        <w:tc>
          <w:tcPr>
            <w:tcW w:w="917" w:type="pct"/>
          </w:tcPr>
          <w:p w14:paraId="503FE9F6">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0.01</w:t>
            </w:r>
          </w:p>
        </w:tc>
        <w:tc>
          <w:tcPr>
            <w:tcW w:w="917" w:type="pct"/>
          </w:tcPr>
          <w:p w14:paraId="0F58C852">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0.0141</w:t>
            </w:r>
          </w:p>
        </w:tc>
        <w:tc>
          <w:tcPr>
            <w:tcW w:w="1329" w:type="pct"/>
          </w:tcPr>
          <w:p w14:paraId="70F834BD">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0.00854</w:t>
            </w:r>
          </w:p>
        </w:tc>
      </w:tr>
      <w:tr w14:paraId="0FD0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4CBEC94E">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sz w:val="18"/>
                <w:szCs w:val="18"/>
              </w:rPr>
              <w:t>总黄酮/（g/100g）</w:t>
            </w:r>
          </w:p>
        </w:tc>
        <w:tc>
          <w:tcPr>
            <w:tcW w:w="917" w:type="pct"/>
          </w:tcPr>
          <w:p w14:paraId="15D6CAB1">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14.25</w:t>
            </w:r>
          </w:p>
        </w:tc>
        <w:tc>
          <w:tcPr>
            <w:tcW w:w="917" w:type="pct"/>
          </w:tcPr>
          <w:p w14:paraId="7A91E4EC">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16.5</w:t>
            </w:r>
          </w:p>
        </w:tc>
        <w:tc>
          <w:tcPr>
            <w:tcW w:w="1329" w:type="pct"/>
            <w:shd w:val="clear" w:color="auto" w:fill="auto"/>
          </w:tcPr>
          <w:p w14:paraId="3E68AB4D">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11.2</w:t>
            </w:r>
          </w:p>
        </w:tc>
      </w:tr>
      <w:tr w14:paraId="118F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2A8FDD86">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氧化时间（s）</w:t>
            </w:r>
          </w:p>
        </w:tc>
        <w:tc>
          <w:tcPr>
            <w:tcW w:w="917" w:type="pct"/>
          </w:tcPr>
          <w:p w14:paraId="51799853">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w:t>
            </w:r>
          </w:p>
        </w:tc>
        <w:tc>
          <w:tcPr>
            <w:tcW w:w="917" w:type="pct"/>
          </w:tcPr>
          <w:p w14:paraId="01843D96">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w:t>
            </w:r>
          </w:p>
        </w:tc>
        <w:tc>
          <w:tcPr>
            <w:tcW w:w="1329" w:type="pct"/>
          </w:tcPr>
          <w:p w14:paraId="0C6626B2">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w:t>
            </w:r>
          </w:p>
        </w:tc>
      </w:tr>
      <w:tr w14:paraId="2889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22DB96F7">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水杨苷（%）</w:t>
            </w:r>
          </w:p>
        </w:tc>
        <w:tc>
          <w:tcPr>
            <w:tcW w:w="3164" w:type="pct"/>
            <w:gridSpan w:val="3"/>
          </w:tcPr>
          <w:p w14:paraId="2CCA6C5A">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未检出（检出限：0.063mg/g）</w:t>
            </w:r>
          </w:p>
        </w:tc>
      </w:tr>
      <w:tr w14:paraId="3F40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6BF8C463">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邻苯二酚（%）</w:t>
            </w:r>
          </w:p>
        </w:tc>
        <w:tc>
          <w:tcPr>
            <w:tcW w:w="3164" w:type="pct"/>
            <w:gridSpan w:val="3"/>
          </w:tcPr>
          <w:p w14:paraId="3C998296">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未检出（检出限：0.065mg/g）</w:t>
            </w:r>
          </w:p>
        </w:tc>
      </w:tr>
      <w:tr w14:paraId="108B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4C27D6B6">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白杨素（%）</w:t>
            </w:r>
          </w:p>
        </w:tc>
        <w:tc>
          <w:tcPr>
            <w:tcW w:w="917" w:type="pct"/>
          </w:tcPr>
          <w:p w14:paraId="2B69813E">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hint="eastAsia" w:ascii="Times New Roman" w:hAnsi="Times New Roman"/>
                <w:color w:val="auto"/>
                <w:kern w:val="0"/>
                <w:sz w:val="18"/>
                <w:szCs w:val="18"/>
              </w:rPr>
              <w:t>2.72</w:t>
            </w:r>
          </w:p>
        </w:tc>
        <w:tc>
          <w:tcPr>
            <w:tcW w:w="917" w:type="pct"/>
          </w:tcPr>
          <w:p w14:paraId="367D2CEB">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hint="eastAsia" w:ascii="Times New Roman" w:hAnsi="Times New Roman"/>
                <w:color w:val="auto"/>
                <w:kern w:val="0"/>
                <w:sz w:val="18"/>
                <w:szCs w:val="18"/>
              </w:rPr>
              <w:t>4.61</w:t>
            </w:r>
          </w:p>
        </w:tc>
        <w:tc>
          <w:tcPr>
            <w:tcW w:w="1329" w:type="pct"/>
          </w:tcPr>
          <w:p w14:paraId="2A4A87BD">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hint="eastAsia" w:ascii="Times New Roman" w:hAnsi="Times New Roman"/>
                <w:color w:val="auto"/>
                <w:kern w:val="0"/>
                <w:sz w:val="18"/>
                <w:szCs w:val="18"/>
              </w:rPr>
              <w:t>2.02</w:t>
            </w:r>
          </w:p>
        </w:tc>
      </w:tr>
      <w:tr w14:paraId="690E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6350F922">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高良姜素（%）</w:t>
            </w:r>
          </w:p>
        </w:tc>
        <w:tc>
          <w:tcPr>
            <w:tcW w:w="917" w:type="pct"/>
          </w:tcPr>
          <w:p w14:paraId="442CBBF7">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hint="eastAsia" w:ascii="Times New Roman" w:hAnsi="Times New Roman"/>
                <w:color w:val="auto"/>
                <w:kern w:val="0"/>
                <w:sz w:val="18"/>
                <w:szCs w:val="18"/>
              </w:rPr>
              <w:t>2.41</w:t>
            </w:r>
          </w:p>
        </w:tc>
        <w:tc>
          <w:tcPr>
            <w:tcW w:w="917" w:type="pct"/>
          </w:tcPr>
          <w:p w14:paraId="7FC9825D">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hint="eastAsia" w:ascii="Times New Roman" w:hAnsi="Times New Roman"/>
                <w:color w:val="auto"/>
                <w:kern w:val="0"/>
                <w:sz w:val="18"/>
                <w:szCs w:val="18"/>
              </w:rPr>
              <w:t>3.44</w:t>
            </w:r>
          </w:p>
        </w:tc>
        <w:tc>
          <w:tcPr>
            <w:tcW w:w="1329" w:type="pct"/>
          </w:tcPr>
          <w:p w14:paraId="19BA9425">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1.3</w:t>
            </w:r>
            <w:r>
              <w:rPr>
                <w:rFonts w:hint="eastAsia" w:ascii="Times New Roman" w:hAnsi="Times New Roman"/>
                <w:color w:val="auto"/>
                <w:kern w:val="0"/>
                <w:sz w:val="18"/>
                <w:szCs w:val="18"/>
              </w:rPr>
              <w:t>3</w:t>
            </w:r>
          </w:p>
        </w:tc>
      </w:tr>
      <w:tr w14:paraId="046D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2A42DBC8">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咖啡酸苯乙酯（%）</w:t>
            </w:r>
          </w:p>
        </w:tc>
        <w:tc>
          <w:tcPr>
            <w:tcW w:w="917" w:type="pct"/>
          </w:tcPr>
          <w:p w14:paraId="58DE244B">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w:t>
            </w:r>
            <w:r>
              <w:rPr>
                <w:rFonts w:hint="eastAsia" w:ascii="Times New Roman" w:hAnsi="Times New Roman"/>
                <w:color w:val="auto"/>
                <w:kern w:val="0"/>
                <w:sz w:val="18"/>
                <w:szCs w:val="18"/>
              </w:rPr>
              <w:t>55</w:t>
            </w:r>
          </w:p>
        </w:tc>
        <w:tc>
          <w:tcPr>
            <w:tcW w:w="917" w:type="pct"/>
          </w:tcPr>
          <w:p w14:paraId="3471F746">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hint="eastAsia" w:ascii="Times New Roman" w:hAnsi="Times New Roman"/>
                <w:color w:val="auto"/>
                <w:kern w:val="0"/>
                <w:sz w:val="18"/>
                <w:szCs w:val="18"/>
              </w:rPr>
              <w:t>2.27</w:t>
            </w:r>
          </w:p>
        </w:tc>
        <w:tc>
          <w:tcPr>
            <w:tcW w:w="1329" w:type="pct"/>
          </w:tcPr>
          <w:p w14:paraId="6D159825">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hint="eastAsia" w:ascii="Times New Roman" w:hAnsi="Times New Roman"/>
                <w:color w:val="auto"/>
                <w:kern w:val="0"/>
                <w:sz w:val="18"/>
                <w:szCs w:val="18"/>
              </w:rPr>
              <w:t>1.14</w:t>
            </w:r>
          </w:p>
        </w:tc>
      </w:tr>
      <w:tr w14:paraId="2CED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0269AA13">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乔松素（%）</w:t>
            </w:r>
          </w:p>
        </w:tc>
        <w:tc>
          <w:tcPr>
            <w:tcW w:w="917" w:type="pct"/>
          </w:tcPr>
          <w:p w14:paraId="50B1F8BD">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4.</w:t>
            </w:r>
            <w:r>
              <w:rPr>
                <w:rFonts w:hint="eastAsia" w:ascii="Times New Roman" w:hAnsi="Times New Roman"/>
                <w:color w:val="auto"/>
                <w:kern w:val="0"/>
                <w:sz w:val="18"/>
                <w:szCs w:val="18"/>
              </w:rPr>
              <w:t>49</w:t>
            </w:r>
          </w:p>
        </w:tc>
        <w:tc>
          <w:tcPr>
            <w:tcW w:w="917" w:type="pct"/>
          </w:tcPr>
          <w:p w14:paraId="32EB3EFB">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hint="eastAsia" w:ascii="Times New Roman" w:hAnsi="Times New Roman"/>
                <w:color w:val="auto"/>
                <w:kern w:val="0"/>
                <w:sz w:val="18"/>
                <w:szCs w:val="18"/>
              </w:rPr>
              <w:t>6.14</w:t>
            </w:r>
          </w:p>
        </w:tc>
        <w:tc>
          <w:tcPr>
            <w:tcW w:w="1329" w:type="pct"/>
          </w:tcPr>
          <w:p w14:paraId="40BC45D3">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hint="eastAsia" w:ascii="Times New Roman" w:hAnsi="Times New Roman"/>
                <w:color w:val="auto"/>
                <w:kern w:val="0"/>
                <w:sz w:val="18"/>
                <w:szCs w:val="18"/>
              </w:rPr>
              <w:t>3.34</w:t>
            </w:r>
          </w:p>
        </w:tc>
      </w:tr>
      <w:tr w14:paraId="1792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vAlign w:val="center"/>
          </w:tcPr>
          <w:p w14:paraId="6AA1A029">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铅（mg/kg）</w:t>
            </w:r>
          </w:p>
        </w:tc>
        <w:tc>
          <w:tcPr>
            <w:tcW w:w="917" w:type="pct"/>
            <w:vAlign w:val="center"/>
          </w:tcPr>
          <w:p w14:paraId="070CFE77">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0.09</w:t>
            </w:r>
          </w:p>
        </w:tc>
        <w:tc>
          <w:tcPr>
            <w:tcW w:w="917" w:type="pct"/>
            <w:vAlign w:val="center"/>
          </w:tcPr>
          <w:p w14:paraId="13BBA2B8">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0.8812</w:t>
            </w:r>
          </w:p>
        </w:tc>
        <w:tc>
          <w:tcPr>
            <w:tcW w:w="1329" w:type="pct"/>
          </w:tcPr>
          <w:p w14:paraId="723CE492">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未检出（检出限：0.05mg/kg）</w:t>
            </w:r>
          </w:p>
        </w:tc>
      </w:tr>
      <w:tr w14:paraId="73E6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1A156ACB">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总砷（mg/kg）</w:t>
            </w:r>
          </w:p>
        </w:tc>
        <w:tc>
          <w:tcPr>
            <w:tcW w:w="917" w:type="pct"/>
          </w:tcPr>
          <w:p w14:paraId="2C1B2B3E">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0.03</w:t>
            </w:r>
          </w:p>
        </w:tc>
        <w:tc>
          <w:tcPr>
            <w:tcW w:w="917" w:type="pct"/>
          </w:tcPr>
          <w:p w14:paraId="0D666873">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0.04929</w:t>
            </w:r>
          </w:p>
        </w:tc>
        <w:tc>
          <w:tcPr>
            <w:tcW w:w="1329" w:type="pct"/>
          </w:tcPr>
          <w:p w14:paraId="07973FAE">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0.01449</w:t>
            </w:r>
          </w:p>
        </w:tc>
      </w:tr>
      <w:tr w14:paraId="6C2A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6E29C10C">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总汞（mg/kg）</w:t>
            </w:r>
          </w:p>
        </w:tc>
        <w:tc>
          <w:tcPr>
            <w:tcW w:w="3164" w:type="pct"/>
            <w:gridSpan w:val="3"/>
          </w:tcPr>
          <w:p w14:paraId="0D6DFDC5">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未检出（检出限：0.01mg/kg）</w:t>
            </w:r>
          </w:p>
        </w:tc>
      </w:tr>
      <w:tr w14:paraId="46AD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3E4EF2F4">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镉（mg/kg）</w:t>
            </w:r>
          </w:p>
        </w:tc>
        <w:tc>
          <w:tcPr>
            <w:tcW w:w="3164" w:type="pct"/>
            <w:gridSpan w:val="3"/>
          </w:tcPr>
          <w:p w14:paraId="6C1F6154">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未检出（检出限：0.005mg/kg）</w:t>
            </w:r>
          </w:p>
        </w:tc>
      </w:tr>
      <w:tr w14:paraId="60F0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47C85229">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铜（mg/kg）</w:t>
            </w:r>
          </w:p>
        </w:tc>
        <w:tc>
          <w:tcPr>
            <w:tcW w:w="3164" w:type="pct"/>
            <w:gridSpan w:val="3"/>
          </w:tcPr>
          <w:p w14:paraId="2B9EC82F">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未检出（检出限：0.2mg/kg）</w:t>
            </w:r>
          </w:p>
        </w:tc>
      </w:tr>
      <w:tr w14:paraId="14B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415DDAA3">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菌落总数（CFU/g）</w:t>
            </w:r>
          </w:p>
        </w:tc>
        <w:tc>
          <w:tcPr>
            <w:tcW w:w="3164" w:type="pct"/>
            <w:gridSpan w:val="3"/>
          </w:tcPr>
          <w:p w14:paraId="6BCE603C">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＜10</w:t>
            </w:r>
          </w:p>
        </w:tc>
      </w:tr>
      <w:tr w14:paraId="59AE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35" w:type="pct"/>
            <w:gridSpan w:val="2"/>
          </w:tcPr>
          <w:p w14:paraId="64A68500">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大肠菌群（CFU/g）</w:t>
            </w:r>
          </w:p>
        </w:tc>
        <w:tc>
          <w:tcPr>
            <w:tcW w:w="3164" w:type="pct"/>
            <w:gridSpan w:val="3"/>
          </w:tcPr>
          <w:p w14:paraId="713E3DE3">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＜0.3</w:t>
            </w:r>
          </w:p>
        </w:tc>
      </w:tr>
      <w:tr w14:paraId="5DC9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79FC355F">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霉菌和酵母（CFU/g）</w:t>
            </w:r>
          </w:p>
        </w:tc>
        <w:tc>
          <w:tcPr>
            <w:tcW w:w="3164" w:type="pct"/>
            <w:gridSpan w:val="3"/>
          </w:tcPr>
          <w:p w14:paraId="361E4037">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＜10</w:t>
            </w:r>
          </w:p>
        </w:tc>
      </w:tr>
      <w:tr w14:paraId="36DA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179BD1C4">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沙门氏菌（CFU/g）</w:t>
            </w:r>
          </w:p>
        </w:tc>
        <w:tc>
          <w:tcPr>
            <w:tcW w:w="3164" w:type="pct"/>
            <w:gridSpan w:val="3"/>
          </w:tcPr>
          <w:p w14:paraId="54BD2ACA">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w:t>
            </w:r>
          </w:p>
        </w:tc>
      </w:tr>
      <w:tr w14:paraId="671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pct"/>
            <w:gridSpan w:val="2"/>
          </w:tcPr>
          <w:p w14:paraId="494E77F1">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金黄色葡萄球菌（CFU/g）</w:t>
            </w:r>
          </w:p>
        </w:tc>
        <w:tc>
          <w:tcPr>
            <w:tcW w:w="3164" w:type="pct"/>
            <w:gridSpan w:val="3"/>
          </w:tcPr>
          <w:p w14:paraId="311F87C6">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w:t>
            </w:r>
          </w:p>
        </w:tc>
      </w:tr>
      <w:tr w14:paraId="0BA2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vAlign w:val="center"/>
          </w:tcPr>
          <w:p w14:paraId="187D2580">
            <w:pPr>
              <w:pageBreakBefore w:val="0"/>
              <w:widowControl/>
              <w:kinsoku/>
              <w:wordWrap w:val="0"/>
              <w:overflowPunct/>
              <w:topLinePunct w:val="0"/>
              <w:bidi w:val="0"/>
              <w:spacing w:line="360" w:lineRule="auto"/>
              <w:jc w:val="center"/>
              <w:rPr>
                <w:rFonts w:ascii="Times New Roman" w:hAnsi="Times New Roman"/>
                <w:color w:val="auto"/>
                <w:kern w:val="0"/>
                <w:sz w:val="18"/>
                <w:szCs w:val="18"/>
              </w:rPr>
            </w:pPr>
            <w:r>
              <w:rPr>
                <w:rFonts w:ascii="Times New Roman" w:hAnsi="Times New Roman"/>
                <w:color w:val="auto"/>
                <w:kern w:val="0"/>
                <w:sz w:val="18"/>
                <w:szCs w:val="18"/>
              </w:rPr>
              <w:t>六六六（mg/kg）</w:t>
            </w:r>
          </w:p>
        </w:tc>
        <w:tc>
          <w:tcPr>
            <w:tcW w:w="1278" w:type="pct"/>
            <w:vAlign w:val="center"/>
          </w:tcPr>
          <w:p w14:paraId="3AC962B1">
            <w:pPr>
              <w:pageBreakBefore w:val="0"/>
              <w:widowControl/>
              <w:kinsoku/>
              <w:wordWrap w:val="0"/>
              <w:overflowPunct/>
              <w:topLinePunct w:val="0"/>
              <w:bidi w:val="0"/>
              <w:spacing w:line="360" w:lineRule="auto"/>
              <w:jc w:val="center"/>
              <w:rPr>
                <w:rFonts w:ascii="Times New Roman" w:hAnsi="Times New Roman"/>
                <w:color w:val="auto"/>
                <w:kern w:val="0"/>
                <w:sz w:val="18"/>
                <w:szCs w:val="18"/>
              </w:rPr>
            </w:pPr>
            <w:r>
              <w:rPr>
                <w:rFonts w:ascii="Times New Roman" w:hAnsi="Times New Roman"/>
                <w:color w:val="auto"/>
                <w:kern w:val="0"/>
                <w:sz w:val="18"/>
                <w:szCs w:val="18"/>
              </w:rPr>
              <w:t>α-六六六（mg/kg）</w:t>
            </w:r>
          </w:p>
        </w:tc>
        <w:tc>
          <w:tcPr>
            <w:tcW w:w="3164" w:type="pct"/>
            <w:gridSpan w:val="3"/>
          </w:tcPr>
          <w:p w14:paraId="28112857">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未检出（检出限：0.038μg/kg）</w:t>
            </w:r>
          </w:p>
        </w:tc>
      </w:tr>
      <w:tr w14:paraId="3D40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Pr>
          <w:p w14:paraId="1D86D1E7">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p>
        </w:tc>
        <w:tc>
          <w:tcPr>
            <w:tcW w:w="1278" w:type="pct"/>
          </w:tcPr>
          <w:p w14:paraId="77A12196">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β-六六六（mg/kg）</w:t>
            </w:r>
          </w:p>
        </w:tc>
        <w:tc>
          <w:tcPr>
            <w:tcW w:w="3164" w:type="pct"/>
            <w:gridSpan w:val="3"/>
          </w:tcPr>
          <w:p w14:paraId="21C23647">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未检出（检出限：0.16μg/kg）</w:t>
            </w:r>
          </w:p>
        </w:tc>
      </w:tr>
      <w:tr w14:paraId="3629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Pr>
          <w:p w14:paraId="2DE935C2">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p>
        </w:tc>
        <w:tc>
          <w:tcPr>
            <w:tcW w:w="1278" w:type="pct"/>
          </w:tcPr>
          <w:p w14:paraId="25D5D415">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γ-六六六（mg/kg）</w:t>
            </w:r>
          </w:p>
        </w:tc>
        <w:tc>
          <w:tcPr>
            <w:tcW w:w="3164" w:type="pct"/>
            <w:gridSpan w:val="3"/>
          </w:tcPr>
          <w:p w14:paraId="2199F9A1">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未检出（检出限：0.047μg/kg）</w:t>
            </w:r>
          </w:p>
        </w:tc>
      </w:tr>
      <w:tr w14:paraId="2702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Pr>
          <w:p w14:paraId="39ED123D">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p>
        </w:tc>
        <w:tc>
          <w:tcPr>
            <w:tcW w:w="1278" w:type="pct"/>
          </w:tcPr>
          <w:p w14:paraId="13727B8F">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δ-六六六（mg/kg）</w:t>
            </w:r>
          </w:p>
        </w:tc>
        <w:tc>
          <w:tcPr>
            <w:tcW w:w="3164" w:type="pct"/>
            <w:gridSpan w:val="3"/>
          </w:tcPr>
          <w:p w14:paraId="4FDF506E">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未检出（检出限：0.070μg/kg）</w:t>
            </w:r>
          </w:p>
        </w:tc>
      </w:tr>
      <w:tr w14:paraId="47FE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tcPr>
          <w:p w14:paraId="42141CF4">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p>
          <w:p w14:paraId="7B39C090">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滴滴涕（mg/kg）</w:t>
            </w:r>
          </w:p>
        </w:tc>
        <w:tc>
          <w:tcPr>
            <w:tcW w:w="1278" w:type="pct"/>
          </w:tcPr>
          <w:p w14:paraId="08E6AEBA">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p，p’，-DDE（mg/kg）</w:t>
            </w:r>
          </w:p>
        </w:tc>
        <w:tc>
          <w:tcPr>
            <w:tcW w:w="3164" w:type="pct"/>
            <w:gridSpan w:val="3"/>
          </w:tcPr>
          <w:p w14:paraId="088A5B94">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未检出（检出限：0.023μg/kgg）</w:t>
            </w:r>
          </w:p>
        </w:tc>
      </w:tr>
      <w:tr w14:paraId="41EC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Pr>
          <w:p w14:paraId="17EEF9F5">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p>
        </w:tc>
        <w:tc>
          <w:tcPr>
            <w:tcW w:w="1278" w:type="pct"/>
          </w:tcPr>
          <w:p w14:paraId="0CFD7223">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p，p’，-DDD（mg/kg）</w:t>
            </w:r>
          </w:p>
        </w:tc>
        <w:tc>
          <w:tcPr>
            <w:tcW w:w="3164" w:type="pct"/>
            <w:gridSpan w:val="3"/>
          </w:tcPr>
          <w:p w14:paraId="3CE256F5">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未检出（检出限：1.8μg/kg）</w:t>
            </w:r>
          </w:p>
        </w:tc>
      </w:tr>
      <w:tr w14:paraId="5F4B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Pr>
          <w:p w14:paraId="186D5452">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p>
        </w:tc>
        <w:tc>
          <w:tcPr>
            <w:tcW w:w="1278" w:type="pct"/>
          </w:tcPr>
          <w:p w14:paraId="3ABD733A">
            <w:pPr>
              <w:pageBreakBefore w:val="0"/>
              <w:widowControl/>
              <w:kinsoku/>
              <w:overflowPunct/>
              <w:topLinePunct w:val="0"/>
              <w:bidi w:val="0"/>
              <w:spacing w:line="360" w:lineRule="auto"/>
              <w:jc w:val="center"/>
              <w:outlineLvl w:val="1"/>
              <w:rPr>
                <w:rFonts w:ascii="Times New Roman" w:hAnsi="Times New Roman"/>
                <w:b/>
                <w:bCs/>
                <w:color w:val="auto"/>
                <w:kern w:val="0"/>
                <w:sz w:val="18"/>
                <w:szCs w:val="18"/>
              </w:rPr>
            </w:pPr>
            <w:r>
              <w:rPr>
                <w:rFonts w:ascii="Times New Roman" w:hAnsi="Times New Roman"/>
                <w:color w:val="auto"/>
                <w:kern w:val="0"/>
                <w:sz w:val="18"/>
                <w:szCs w:val="18"/>
              </w:rPr>
              <w:t>o，p’，-DDT（mg/kg）</w:t>
            </w:r>
          </w:p>
        </w:tc>
        <w:tc>
          <w:tcPr>
            <w:tcW w:w="3164" w:type="pct"/>
            <w:gridSpan w:val="3"/>
          </w:tcPr>
          <w:p w14:paraId="1B639230">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未检出（检出限：0.50μg/kg）</w:t>
            </w:r>
          </w:p>
        </w:tc>
      </w:tr>
      <w:tr w14:paraId="29DF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Pr>
          <w:p w14:paraId="4F962CB5">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p>
        </w:tc>
        <w:tc>
          <w:tcPr>
            <w:tcW w:w="1278" w:type="pct"/>
          </w:tcPr>
          <w:p w14:paraId="221CB5CF">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p，p’，-DDT（mg/kg）</w:t>
            </w:r>
          </w:p>
        </w:tc>
        <w:tc>
          <w:tcPr>
            <w:tcW w:w="3164" w:type="pct"/>
            <w:gridSpan w:val="3"/>
          </w:tcPr>
          <w:p w14:paraId="2CB837BC">
            <w:pPr>
              <w:pageBreakBefore w:val="0"/>
              <w:widowControl/>
              <w:kinsoku/>
              <w:overflowPunct/>
              <w:topLinePunct w:val="0"/>
              <w:bidi w:val="0"/>
              <w:spacing w:line="360" w:lineRule="auto"/>
              <w:jc w:val="center"/>
              <w:outlineLvl w:val="1"/>
              <w:rPr>
                <w:rFonts w:ascii="Times New Roman" w:hAnsi="Times New Roman"/>
                <w:color w:val="auto"/>
                <w:kern w:val="0"/>
                <w:sz w:val="18"/>
                <w:szCs w:val="18"/>
              </w:rPr>
            </w:pPr>
            <w:r>
              <w:rPr>
                <w:rFonts w:ascii="Times New Roman" w:hAnsi="Times New Roman"/>
                <w:color w:val="auto"/>
                <w:kern w:val="0"/>
                <w:sz w:val="18"/>
                <w:szCs w:val="18"/>
              </w:rPr>
              <w:t>未检出（检出限：2.1μg/kg）</w:t>
            </w:r>
          </w:p>
        </w:tc>
      </w:tr>
    </w:tbl>
    <w:p w14:paraId="57BA2E13">
      <w:pPr>
        <w:pageBreakBefore w:val="0"/>
        <w:widowControl/>
        <w:kinsoku/>
        <w:overflowPunct/>
        <w:topLinePunct w:val="0"/>
        <w:bidi w:val="0"/>
        <w:spacing w:line="360" w:lineRule="auto"/>
        <w:ind w:firstLine="420" w:firstLineChars="200"/>
        <w:outlineLvl w:val="3"/>
        <w:rPr>
          <w:rFonts w:ascii="Times New Roman" w:hAnsi="Times New Roman" w:eastAsia="黑体"/>
          <w:color w:val="auto"/>
          <w:kern w:val="0"/>
          <w:szCs w:val="21"/>
        </w:rPr>
      </w:pPr>
      <w:r>
        <w:rPr>
          <w:rFonts w:ascii="Times New Roman" w:hAnsi="Times New Roman" w:eastAsia="黑体"/>
          <w:color w:val="auto"/>
          <w:kern w:val="0"/>
          <w:szCs w:val="21"/>
        </w:rPr>
        <w:t>2.</w:t>
      </w:r>
      <w:r>
        <w:rPr>
          <w:rFonts w:hint="eastAsia" w:ascii="Times New Roman" w:hAnsi="Times New Roman" w:eastAsia="黑体"/>
          <w:color w:val="auto"/>
          <w:kern w:val="0"/>
          <w:szCs w:val="21"/>
        </w:rPr>
        <w:t>1</w:t>
      </w:r>
      <w:r>
        <w:rPr>
          <w:rFonts w:ascii="Times New Roman" w:hAnsi="Times New Roman" w:eastAsia="黑体"/>
          <w:color w:val="auto"/>
          <w:kern w:val="0"/>
          <w:szCs w:val="21"/>
        </w:rPr>
        <w:t>灰分检测和限值设定</w:t>
      </w:r>
    </w:p>
    <w:p w14:paraId="266064D6">
      <w:pPr>
        <w:pageBreakBefore w:val="0"/>
        <w:widowControl/>
        <w:kinsoku/>
        <w:overflowPunct/>
        <w:topLinePunct w:val="0"/>
        <w:bidi w:val="0"/>
        <w:spacing w:line="360" w:lineRule="auto"/>
        <w:ind w:firstLine="420" w:firstLineChars="200"/>
        <w:outlineLvl w:val="4"/>
        <w:rPr>
          <w:rFonts w:ascii="Times New Roman" w:hAnsi="Times New Roman" w:eastAsia="黑体"/>
          <w:color w:val="auto"/>
          <w:kern w:val="0"/>
          <w:szCs w:val="21"/>
        </w:rPr>
      </w:pPr>
      <w:r>
        <w:rPr>
          <w:rFonts w:ascii="Times New Roman" w:hAnsi="Times New Roman" w:eastAsia="黑体"/>
          <w:color w:val="auto"/>
          <w:kern w:val="0"/>
          <w:szCs w:val="21"/>
        </w:rPr>
        <w:t>（1）相关标准中的总灰分指标情况如下</w:t>
      </w:r>
    </w:p>
    <w:p w14:paraId="0475F406">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中国药典(2020版)：≤8.0%；</w:t>
      </w:r>
    </w:p>
    <w:p w14:paraId="2B39ECE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6403606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254DBA3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4292372B">
      <w:pPr>
        <w:pageBreakBefore w:val="0"/>
        <w:widowControl/>
        <w:kinsoku/>
        <w:overflowPunct/>
        <w:topLinePunct w:val="0"/>
        <w:bidi w:val="0"/>
        <w:spacing w:line="360" w:lineRule="auto"/>
        <w:ind w:firstLine="420" w:firstLineChars="200"/>
        <w:rPr>
          <w:rFonts w:ascii="Times New Roman" w:hAnsi="Times New Roman" w:eastAsia="黑体"/>
          <w:color w:val="auto"/>
          <w:kern w:val="0"/>
          <w:szCs w:val="20"/>
        </w:rPr>
      </w:pPr>
      <w:r>
        <w:rPr>
          <w:rFonts w:ascii="Times New Roman" w:hAnsi="Times New Roman"/>
          <w:color w:val="auto"/>
          <w:kern w:val="0"/>
          <w:szCs w:val="21"/>
        </w:rPr>
        <w:t>DB41/T 989：无</w:t>
      </w:r>
    </w:p>
    <w:p w14:paraId="16AE142D">
      <w:pPr>
        <w:pageBreakBefore w:val="0"/>
        <w:widowControl/>
        <w:kinsoku/>
        <w:overflowPunct/>
        <w:topLinePunct w:val="0"/>
        <w:bidi w:val="0"/>
        <w:spacing w:line="360" w:lineRule="auto"/>
        <w:ind w:firstLine="420" w:firstLineChars="200"/>
        <w:outlineLvl w:val="4"/>
        <w:rPr>
          <w:rFonts w:ascii="Times New Roman" w:hAnsi="Times New Roman"/>
          <w:b/>
          <w:bCs/>
          <w:color w:val="auto"/>
          <w:kern w:val="0"/>
          <w:szCs w:val="20"/>
        </w:rPr>
      </w:pPr>
      <w:r>
        <w:rPr>
          <w:rFonts w:ascii="Times New Roman" w:hAnsi="Times New Roman" w:eastAsia="黑体"/>
          <w:color w:val="auto"/>
          <w:kern w:val="0"/>
          <w:szCs w:val="20"/>
        </w:rPr>
        <w:t>（2）灰分</w:t>
      </w:r>
      <w:r>
        <w:rPr>
          <w:rFonts w:ascii="Times New Roman" w:hAnsi="Times New Roman" w:eastAsia="黑体" w:cs="Times New Roman"/>
          <w:color w:val="auto"/>
          <w:kern w:val="0"/>
          <w:szCs w:val="21"/>
        </w:rPr>
        <w:t>指标</w:t>
      </w:r>
      <w:r>
        <w:rPr>
          <w:rFonts w:ascii="Times New Roman" w:hAnsi="Times New Roman" w:eastAsia="黑体"/>
          <w:color w:val="auto"/>
          <w:kern w:val="0"/>
          <w:szCs w:val="20"/>
        </w:rPr>
        <w:t>的检测方法</w:t>
      </w:r>
    </w:p>
    <w:p w14:paraId="5B219043">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中国药典(2020版)：通则2302灰分测定法。测定用的供试品须粉碎，使能通过二号筛，混合均匀后，取供试品2～3g（如须测定酸不溶性灰分，可取供试品3～5g），置炽灼至恒重的坩埚中，称定重量（准确至0.0</w:t>
      </w:r>
      <w:r>
        <w:rPr>
          <w:rFonts w:hint="eastAsia" w:ascii="Times New Roman" w:hAnsi="Times New Roman"/>
          <w:color w:val="auto"/>
          <w:kern w:val="0"/>
          <w:szCs w:val="21"/>
          <w:lang w:val="en-US" w:eastAsia="zh-CN"/>
        </w:rPr>
        <w:t xml:space="preserve">1 </w:t>
      </w:r>
      <w:r>
        <w:rPr>
          <w:rFonts w:ascii="Times New Roman" w:hAnsi="Times New Roman"/>
          <w:color w:val="auto"/>
          <w:kern w:val="0"/>
          <w:szCs w:val="21"/>
        </w:rPr>
        <w:t>g），缓缓炽热，注意避免燃烧，至完全炭化时，逐渐升高温度至500～600℃，使完全灰化并至恒重。根据残渣重量，计算供试品中灰分的含量（％）。</w:t>
      </w:r>
    </w:p>
    <w:p w14:paraId="75CBF024">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1F1D5E3F">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7A502C17">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338994C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6CF64169">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kern w:val="0"/>
          <w:szCs w:val="21"/>
        </w:rPr>
      </w:pPr>
      <w:r>
        <w:rPr>
          <w:rFonts w:ascii="Times New Roman" w:hAnsi="Times New Roman"/>
          <w:color w:val="auto"/>
          <w:szCs w:val="21"/>
        </w:rPr>
        <w:t>GB 5009.4：</w:t>
      </w:r>
      <w:r>
        <w:rPr>
          <w:rFonts w:ascii="Times New Roman" w:hAnsi="Times New Roman"/>
          <w:color w:val="auto"/>
          <w:kern w:val="0"/>
          <w:szCs w:val="21"/>
        </w:rPr>
        <w:t>液体和半固体试样应先在沸水浴上蒸干。固体或蒸干后的试样，先在电热板上以小火加热使试样充分炭化至无烟，然后置于高温炉中，在550°C±25°C灼烧4</w:t>
      </w:r>
      <w:r>
        <w:rPr>
          <w:rFonts w:hint="eastAsia" w:ascii="Times New Roman" w:hAnsi="Times New Roman"/>
          <w:color w:val="auto"/>
          <w:kern w:val="0"/>
          <w:szCs w:val="21"/>
        </w:rPr>
        <w:t xml:space="preserve"> </w:t>
      </w:r>
      <w:r>
        <w:rPr>
          <w:rFonts w:ascii="Times New Roman" w:hAnsi="Times New Roman"/>
          <w:color w:val="auto"/>
          <w:kern w:val="0"/>
          <w:szCs w:val="21"/>
        </w:rPr>
        <w:t>h。冷却至200°C左右，取出，放入干燥器中冷却30</w:t>
      </w:r>
      <w:r>
        <w:rPr>
          <w:rFonts w:hint="eastAsia" w:ascii="Times New Roman" w:hAnsi="Times New Roman"/>
          <w:color w:val="auto"/>
          <w:kern w:val="0"/>
          <w:szCs w:val="21"/>
        </w:rPr>
        <w:t xml:space="preserve"> </w:t>
      </w:r>
      <w:r>
        <w:rPr>
          <w:rFonts w:ascii="Times New Roman" w:hAnsi="Times New Roman"/>
          <w:color w:val="auto"/>
          <w:kern w:val="0"/>
          <w:szCs w:val="21"/>
        </w:rPr>
        <w:t>min，称量前如发现灼烧残渣有炭粒时，应向试样中滴入少许水湿润，使结块松散，蒸干水分再次灼烧至无炭粒即表示灰化完全，方可称量。重复灼烧至前后两次称量相差不超过0.5</w:t>
      </w:r>
      <w:r>
        <w:rPr>
          <w:rFonts w:hint="eastAsia" w:ascii="Times New Roman" w:hAnsi="Times New Roman"/>
          <w:color w:val="auto"/>
          <w:kern w:val="0"/>
          <w:szCs w:val="21"/>
        </w:rPr>
        <w:t xml:space="preserve"> </w:t>
      </w:r>
      <w:r>
        <w:rPr>
          <w:rFonts w:ascii="Times New Roman" w:hAnsi="Times New Roman"/>
          <w:color w:val="auto"/>
          <w:kern w:val="0"/>
          <w:szCs w:val="21"/>
        </w:rPr>
        <w:t>mg为恒重。</w:t>
      </w:r>
    </w:p>
    <w:p w14:paraId="7915FE0D">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0"/>
        </w:rPr>
        <w:t>本标准：采用</w:t>
      </w:r>
      <w:r>
        <w:rPr>
          <w:rFonts w:ascii="Times New Roman" w:hAnsi="Times New Roman"/>
          <w:color w:val="auto"/>
          <w:szCs w:val="21"/>
        </w:rPr>
        <w:t>GB 5009.4第一法 食品中总灰分的测定，测定超临界萃取蜂胶中的灰分</w:t>
      </w:r>
      <w:r>
        <w:rPr>
          <w:rFonts w:ascii="Times New Roman" w:hAnsi="Times New Roman"/>
          <w:color w:val="auto"/>
          <w:kern w:val="0"/>
          <w:szCs w:val="20"/>
        </w:rPr>
        <w:t>。</w:t>
      </w:r>
    </w:p>
    <w:p w14:paraId="21238877">
      <w:pPr>
        <w:pageBreakBefore w:val="0"/>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（3）本标准：超临界萃取蜂胶中灰分含量应≤8.0</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%；与中国药典(2020版)标准一致。</w:t>
      </w:r>
    </w:p>
    <w:p w14:paraId="2E6BC009">
      <w:pPr>
        <w:pageBreakBefore w:val="0"/>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实际检测结果：超临界萃取蜂胶样品总灰分含量范围为：0.00854</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%~0.0141</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%，平均值0.01</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%，灰分含量具体检测结果见附表</w:t>
      </w:r>
      <w:r>
        <w:rPr>
          <w:rFonts w:hint="eastAsia" w:ascii="Times New Roman" w:hAnsi="Times New Roman"/>
          <w:color w:val="auto"/>
          <w:kern w:val="0"/>
          <w:szCs w:val="21"/>
        </w:rPr>
        <w:t>5</w:t>
      </w:r>
      <w:r>
        <w:rPr>
          <w:rFonts w:ascii="Times New Roman" w:hAnsi="Times New Roman"/>
          <w:color w:val="auto"/>
          <w:kern w:val="0"/>
          <w:szCs w:val="21"/>
        </w:rPr>
        <w:t>，结合考虑超临界萃取蜂胶常见食用方式和药典规定水平，本标准将总灰分含量限定值控制为≤8.0</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w:t>
      </w:r>
    </w:p>
    <w:p w14:paraId="5036EB22">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rPr>
        <w:t>（4）说明：</w:t>
      </w:r>
      <w:r>
        <w:rPr>
          <w:rFonts w:ascii="Times New Roman" w:hAnsi="Times New Roman"/>
          <w:color w:val="auto"/>
          <w:kern w:val="0"/>
          <w:szCs w:val="21"/>
        </w:rPr>
        <w:t>蜂胶中的灰分是指在高温灼烧过程中，蜂胶中的有机物被氧化并挥发，剩余的不可燃的物质，主要包括无机盐和氧化物等无机成分。测量蜂胶中的灰分对于确保产品质量和安全性至关重要。灰分含量的测定有助于评估蜂胶的纯净度，揭示其无机成分的总量，这些成分可能包括对人体有益的微量元素或潜在有害的重金属。通过灰分分析，可以确保蜂胶产品符合国家规定的安全标准，防止掺假和欺诈行为，同时促进生产过程的标准化和质量控制。此外，灰分的测定也是科学研究的一部分，有助于深入理解蜂胶的化学组成和生物学特性，进而推动蜂胶在医药、食品和化妆品等行业的应用。</w:t>
      </w:r>
    </w:p>
    <w:p w14:paraId="010834C1">
      <w:pPr>
        <w:pageBreakBefore w:val="0"/>
        <w:widowControl/>
        <w:kinsoku/>
        <w:overflowPunct/>
        <w:topLinePunct w:val="0"/>
        <w:bidi w:val="0"/>
        <w:spacing w:line="360" w:lineRule="auto"/>
        <w:ind w:firstLine="420" w:firstLineChars="200"/>
        <w:outlineLvl w:val="3"/>
        <w:rPr>
          <w:rFonts w:ascii="Times New Roman" w:hAnsi="Times New Roman" w:eastAsia="黑体"/>
          <w:color w:val="auto"/>
          <w:kern w:val="0"/>
          <w:szCs w:val="21"/>
        </w:rPr>
      </w:pPr>
      <w:r>
        <w:rPr>
          <w:rFonts w:ascii="Times New Roman" w:hAnsi="Times New Roman" w:eastAsia="黑体"/>
          <w:color w:val="auto"/>
          <w:kern w:val="0"/>
          <w:szCs w:val="21"/>
        </w:rPr>
        <w:t>2.</w:t>
      </w:r>
      <w:r>
        <w:rPr>
          <w:rFonts w:hint="eastAsia" w:ascii="Times New Roman" w:hAnsi="Times New Roman" w:eastAsia="黑体"/>
          <w:color w:val="auto"/>
          <w:kern w:val="0"/>
          <w:szCs w:val="21"/>
        </w:rPr>
        <w:t>2</w:t>
      </w:r>
      <w:r>
        <w:rPr>
          <w:rFonts w:ascii="Times New Roman" w:hAnsi="Times New Roman" w:eastAsia="黑体"/>
          <w:color w:val="auto"/>
          <w:kern w:val="0"/>
          <w:szCs w:val="21"/>
        </w:rPr>
        <w:t>氧化时间检测和限值设定</w:t>
      </w:r>
    </w:p>
    <w:p w14:paraId="58D85922">
      <w:pPr>
        <w:pageBreakBefore w:val="0"/>
        <w:widowControl/>
        <w:kinsoku/>
        <w:overflowPunct/>
        <w:topLinePunct w:val="0"/>
        <w:bidi w:val="0"/>
        <w:spacing w:line="360" w:lineRule="auto"/>
        <w:ind w:firstLine="420" w:firstLineChars="200"/>
        <w:outlineLvl w:val="4"/>
        <w:rPr>
          <w:rFonts w:ascii="Times New Roman" w:hAnsi="Times New Roman" w:eastAsia="黑体"/>
          <w:color w:val="auto"/>
          <w:kern w:val="0"/>
          <w:szCs w:val="21"/>
        </w:rPr>
      </w:pPr>
      <w:r>
        <w:rPr>
          <w:rFonts w:ascii="Times New Roman" w:hAnsi="Times New Roman" w:eastAsia="黑体"/>
          <w:color w:val="auto"/>
          <w:kern w:val="0"/>
          <w:szCs w:val="21"/>
        </w:rPr>
        <w:t>（1）相关标准中的</w:t>
      </w:r>
      <w:r>
        <w:rPr>
          <w:rFonts w:ascii="Times New Roman" w:hAnsi="Times New Roman" w:eastAsia="黑体"/>
          <w:color w:val="auto"/>
          <w:kern w:val="0"/>
          <w:szCs w:val="20"/>
        </w:rPr>
        <w:t>氧化时间</w:t>
      </w:r>
      <w:r>
        <w:rPr>
          <w:rFonts w:ascii="Times New Roman" w:hAnsi="Times New Roman" w:eastAsia="黑体"/>
          <w:color w:val="auto"/>
          <w:kern w:val="0"/>
          <w:szCs w:val="21"/>
        </w:rPr>
        <w:t>指标情况如下</w:t>
      </w:r>
    </w:p>
    <w:p w14:paraId="4116A594">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中国药典(2020版)：≤22 s</w:t>
      </w:r>
    </w:p>
    <w:p w14:paraId="2436E19E">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24283：≤22 s</w:t>
      </w:r>
    </w:p>
    <w:p w14:paraId="7D498DF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3D41605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19330：≤22 s</w:t>
      </w:r>
    </w:p>
    <w:p w14:paraId="65F32B5A">
      <w:pPr>
        <w:pageBreakBefore w:val="0"/>
        <w:widowControl/>
        <w:kinsoku/>
        <w:overflowPunct/>
        <w:topLinePunct w:val="0"/>
        <w:bidi w:val="0"/>
        <w:spacing w:line="360" w:lineRule="auto"/>
        <w:ind w:firstLine="420" w:firstLineChars="200"/>
        <w:rPr>
          <w:rFonts w:ascii="Times New Roman" w:hAnsi="Times New Roman" w:eastAsia="黑体"/>
          <w:color w:val="auto"/>
          <w:kern w:val="0"/>
          <w:szCs w:val="20"/>
        </w:rPr>
      </w:pPr>
      <w:r>
        <w:rPr>
          <w:rFonts w:ascii="Times New Roman" w:hAnsi="Times New Roman"/>
          <w:color w:val="auto"/>
          <w:kern w:val="0"/>
          <w:szCs w:val="21"/>
        </w:rPr>
        <w:t>DB41/T 989：≤22 s</w:t>
      </w:r>
    </w:p>
    <w:p w14:paraId="76777EBF">
      <w:pPr>
        <w:pageBreakBefore w:val="0"/>
        <w:widowControl/>
        <w:kinsoku/>
        <w:overflowPunct/>
        <w:topLinePunct w:val="0"/>
        <w:bidi w:val="0"/>
        <w:spacing w:line="360" w:lineRule="auto"/>
        <w:ind w:firstLine="420" w:firstLineChars="200"/>
        <w:outlineLvl w:val="4"/>
        <w:rPr>
          <w:rFonts w:ascii="Times New Roman" w:hAnsi="Times New Roman" w:eastAsia="黑体"/>
          <w:color w:val="auto"/>
          <w:kern w:val="0"/>
          <w:szCs w:val="20"/>
        </w:rPr>
      </w:pPr>
      <w:r>
        <w:rPr>
          <w:rFonts w:ascii="Times New Roman" w:hAnsi="Times New Roman" w:eastAsia="黑体"/>
          <w:color w:val="auto"/>
          <w:kern w:val="0"/>
          <w:szCs w:val="20"/>
        </w:rPr>
        <w:t>（2）氧化时间</w:t>
      </w:r>
      <w:r>
        <w:rPr>
          <w:rFonts w:ascii="Times New Roman" w:hAnsi="Times New Roman" w:eastAsia="黑体" w:cs="Times New Roman"/>
          <w:color w:val="auto"/>
          <w:kern w:val="0"/>
          <w:szCs w:val="21"/>
        </w:rPr>
        <w:t>指标</w:t>
      </w:r>
      <w:r>
        <w:rPr>
          <w:rFonts w:ascii="Times New Roman" w:hAnsi="Times New Roman" w:eastAsia="黑体"/>
          <w:color w:val="auto"/>
          <w:kern w:val="0"/>
          <w:szCs w:val="20"/>
        </w:rPr>
        <w:t>的检测方法</w:t>
      </w:r>
    </w:p>
    <w:p w14:paraId="29AD88F4">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中国药典(2020版)：取本品粉末约1</w:t>
      </w:r>
      <w:r>
        <w:rPr>
          <w:rFonts w:hint="eastAsia" w:ascii="Times New Roman" w:hAnsi="Times New Roman"/>
          <w:color w:val="auto"/>
          <w:kern w:val="0"/>
          <w:szCs w:val="21"/>
        </w:rPr>
        <w:t xml:space="preserve"> </w:t>
      </w:r>
      <w:r>
        <w:rPr>
          <w:rFonts w:ascii="Times New Roman" w:hAnsi="Times New Roman"/>
          <w:color w:val="auto"/>
          <w:kern w:val="0"/>
          <w:szCs w:val="21"/>
        </w:rPr>
        <w:t>g，精密称定，置具塞锥形瓶中，精密加入乙醇25</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rPr>
        <w:t>L</w:t>
      </w:r>
      <w:r>
        <w:rPr>
          <w:rFonts w:ascii="Times New Roman" w:hAnsi="Times New Roman"/>
          <w:color w:val="auto"/>
          <w:kern w:val="0"/>
          <w:szCs w:val="21"/>
        </w:rPr>
        <w:t>，密塞，振摇1</w:t>
      </w:r>
      <w:r>
        <w:rPr>
          <w:rFonts w:hint="eastAsia" w:ascii="Times New Roman" w:hAnsi="Times New Roman"/>
          <w:color w:val="auto"/>
          <w:kern w:val="0"/>
          <w:szCs w:val="21"/>
        </w:rPr>
        <w:t xml:space="preserve"> h</w:t>
      </w:r>
      <w:r>
        <w:rPr>
          <w:rFonts w:ascii="Times New Roman" w:hAnsi="Times New Roman"/>
          <w:color w:val="auto"/>
          <w:kern w:val="0"/>
          <w:szCs w:val="21"/>
        </w:rPr>
        <w:t>，再精密加入水100</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rPr>
        <w:t>L</w:t>
      </w:r>
      <w:r>
        <w:rPr>
          <w:rFonts w:ascii="Times New Roman" w:hAnsi="Times New Roman"/>
          <w:color w:val="auto"/>
          <w:kern w:val="0"/>
          <w:szCs w:val="21"/>
        </w:rPr>
        <w:t>，摇匀，滤过，精密量取续滤液0.5</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rPr>
        <w:t>L</w:t>
      </w:r>
      <w:r>
        <w:rPr>
          <w:rFonts w:ascii="Times New Roman" w:hAnsi="Times New Roman"/>
          <w:color w:val="auto"/>
          <w:kern w:val="0"/>
          <w:szCs w:val="21"/>
        </w:rPr>
        <w:t>，置50</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rPr>
        <w:t>L</w:t>
      </w:r>
      <w:r>
        <w:rPr>
          <w:rFonts w:ascii="Times New Roman" w:hAnsi="Times New Roman"/>
          <w:color w:val="auto"/>
          <w:kern w:val="0"/>
          <w:szCs w:val="21"/>
        </w:rPr>
        <w:t>量瓶中，用水稀释至刻度，摇匀，精密量取10</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rPr>
        <w:t>L</w:t>
      </w:r>
      <w:r>
        <w:rPr>
          <w:rFonts w:ascii="Times New Roman" w:hAnsi="Times New Roman"/>
          <w:color w:val="auto"/>
          <w:kern w:val="0"/>
          <w:szCs w:val="21"/>
        </w:rPr>
        <w:t>，置具塞锥形瓶中，精密加入20%硫酸溶液2</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rPr>
        <w:t>L</w:t>
      </w:r>
      <w:r>
        <w:rPr>
          <w:rFonts w:ascii="Times New Roman" w:hAnsi="Times New Roman"/>
          <w:color w:val="auto"/>
          <w:kern w:val="0"/>
          <w:szCs w:val="21"/>
        </w:rPr>
        <w:t>，振摇1</w:t>
      </w:r>
      <w:r>
        <w:rPr>
          <w:rFonts w:hint="eastAsia" w:ascii="Times New Roman" w:hAnsi="Times New Roman"/>
          <w:color w:val="auto"/>
          <w:kern w:val="0"/>
          <w:szCs w:val="21"/>
        </w:rPr>
        <w:t xml:space="preserve"> min</w:t>
      </w:r>
      <w:r>
        <w:rPr>
          <w:rFonts w:ascii="Times New Roman" w:hAnsi="Times New Roman"/>
          <w:color w:val="auto"/>
          <w:kern w:val="0"/>
          <w:szCs w:val="21"/>
        </w:rPr>
        <w:t>，精密加入0.02</w:t>
      </w:r>
      <w:r>
        <w:rPr>
          <w:rFonts w:hint="eastAsia" w:ascii="Times New Roman" w:hAnsi="Times New Roman"/>
          <w:color w:val="auto"/>
          <w:kern w:val="0"/>
          <w:szCs w:val="21"/>
        </w:rPr>
        <w:t xml:space="preserve"> </w:t>
      </w:r>
      <w:r>
        <w:rPr>
          <w:rFonts w:ascii="Times New Roman" w:hAnsi="Times New Roman"/>
          <w:color w:val="auto"/>
          <w:kern w:val="0"/>
          <w:szCs w:val="21"/>
        </w:rPr>
        <w:t>mol/L高锰酸钾溶液0.05</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rPr>
        <w:t>L</w:t>
      </w:r>
      <w:r>
        <w:rPr>
          <w:rFonts w:ascii="Times New Roman" w:hAnsi="Times New Roman"/>
          <w:color w:val="auto"/>
          <w:kern w:val="0"/>
          <w:szCs w:val="21"/>
        </w:rPr>
        <w:t>，同时，开动秒表计时，当溶液的紫红色完全消退时，停止秒表，记录的时间即为供试品的氧化时间。不得过22</w:t>
      </w:r>
      <w:r>
        <w:rPr>
          <w:rFonts w:hint="eastAsia" w:ascii="Times New Roman" w:hAnsi="Times New Roman"/>
          <w:color w:val="auto"/>
          <w:kern w:val="0"/>
          <w:szCs w:val="21"/>
        </w:rPr>
        <w:t xml:space="preserve"> s</w:t>
      </w:r>
      <w:r>
        <w:rPr>
          <w:rFonts w:ascii="Times New Roman" w:hAnsi="Times New Roman"/>
          <w:color w:val="auto"/>
          <w:kern w:val="0"/>
          <w:szCs w:val="21"/>
        </w:rPr>
        <w:t>。</w:t>
      </w:r>
    </w:p>
    <w:p w14:paraId="6ED29F40">
      <w:pPr>
        <w:pageBreakBefore w:val="0"/>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24283：在室温下称取1</w:t>
      </w:r>
      <w:r>
        <w:rPr>
          <w:rFonts w:hint="eastAsia" w:ascii="Times New Roman" w:hAnsi="Times New Roman"/>
          <w:color w:val="auto"/>
          <w:kern w:val="0"/>
          <w:szCs w:val="21"/>
        </w:rPr>
        <w:t xml:space="preserve"> </w:t>
      </w:r>
      <w:r>
        <w:rPr>
          <w:rFonts w:ascii="Times New Roman" w:hAnsi="Times New Roman"/>
          <w:color w:val="auto"/>
          <w:kern w:val="0"/>
          <w:szCs w:val="21"/>
        </w:rPr>
        <w:t>g（精确到 0.001 g）样品，置于250</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rPr>
        <w:t>L</w:t>
      </w:r>
      <w:r>
        <w:rPr>
          <w:rFonts w:ascii="Times New Roman" w:hAnsi="Times New Roman"/>
          <w:color w:val="auto"/>
          <w:kern w:val="0"/>
          <w:szCs w:val="21"/>
        </w:rPr>
        <w:t>，具塞锥形瓶中，加人25 m</w:t>
      </w:r>
      <w:r>
        <w:rPr>
          <w:rFonts w:hint="eastAsia" w:ascii="Times New Roman" w:hAnsi="Times New Roman"/>
          <w:color w:val="auto"/>
          <w:kern w:val="0"/>
          <w:szCs w:val="21"/>
        </w:rPr>
        <w:t>L</w:t>
      </w:r>
      <w:r>
        <w:rPr>
          <w:rFonts w:ascii="Times New Roman" w:hAnsi="Times New Roman"/>
          <w:color w:val="auto"/>
          <w:kern w:val="0"/>
          <w:szCs w:val="21"/>
        </w:rPr>
        <w:t>，乙醇，盖好瓶塞，于振荡器上低速振荡1</w:t>
      </w:r>
      <w:r>
        <w:rPr>
          <w:rFonts w:hint="eastAsia" w:ascii="Times New Roman" w:hAnsi="Times New Roman"/>
          <w:color w:val="auto"/>
          <w:kern w:val="0"/>
          <w:szCs w:val="21"/>
        </w:rPr>
        <w:t xml:space="preserve"> </w:t>
      </w:r>
      <w:r>
        <w:rPr>
          <w:rFonts w:ascii="Times New Roman" w:hAnsi="Times New Roman"/>
          <w:color w:val="auto"/>
          <w:kern w:val="0"/>
          <w:szCs w:val="21"/>
        </w:rPr>
        <w:t>h，然后加人100</w:t>
      </w:r>
      <w:r>
        <w:rPr>
          <w:rFonts w:hint="eastAsia" w:ascii="Times New Roman" w:hAnsi="Times New Roman"/>
          <w:color w:val="auto"/>
          <w:kern w:val="0"/>
          <w:szCs w:val="21"/>
        </w:rPr>
        <w:t xml:space="preserve"> </w:t>
      </w:r>
      <w:r>
        <w:rPr>
          <w:rFonts w:ascii="Times New Roman" w:hAnsi="Times New Roman"/>
          <w:color w:val="auto"/>
          <w:kern w:val="0"/>
          <w:szCs w:val="21"/>
        </w:rPr>
        <w:t>mL蒸馏水，充分摇匀后，过滤，收集滤液。用移液管吸取0.5</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lang w:val="en-US" w:eastAsia="zh-CN"/>
        </w:rPr>
        <w:t>L</w:t>
      </w:r>
      <w:r>
        <w:rPr>
          <w:rFonts w:ascii="Times New Roman" w:hAnsi="Times New Roman"/>
          <w:color w:val="auto"/>
          <w:kern w:val="0"/>
          <w:szCs w:val="21"/>
        </w:rPr>
        <w:t>滤液放入50</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rPr>
        <w:t>L</w:t>
      </w:r>
      <w:r>
        <w:rPr>
          <w:rFonts w:ascii="Times New Roman" w:hAnsi="Times New Roman"/>
          <w:color w:val="auto"/>
          <w:kern w:val="0"/>
          <w:szCs w:val="21"/>
        </w:rPr>
        <w:t>，容量瓶中，用蒸馏水稀释至刻度并混匀，得稀释液。用移液管吸取稀释液10</w:t>
      </w:r>
      <w:r>
        <w:rPr>
          <w:rFonts w:hint="eastAsia" w:ascii="Times New Roman" w:hAnsi="Times New Roman"/>
          <w:color w:val="auto"/>
          <w:kern w:val="0"/>
          <w:szCs w:val="21"/>
        </w:rPr>
        <w:t xml:space="preserve"> </w:t>
      </w:r>
      <w:r>
        <w:rPr>
          <w:rFonts w:ascii="Times New Roman" w:hAnsi="Times New Roman"/>
          <w:color w:val="auto"/>
          <w:kern w:val="0"/>
          <w:szCs w:val="21"/>
        </w:rPr>
        <w:t>mL于50</w:t>
      </w:r>
      <w:r>
        <w:rPr>
          <w:rFonts w:hint="eastAsia" w:ascii="Times New Roman" w:hAnsi="Times New Roman"/>
          <w:color w:val="auto"/>
          <w:kern w:val="0"/>
          <w:szCs w:val="21"/>
        </w:rPr>
        <w:t xml:space="preserve"> </w:t>
      </w:r>
      <w:r>
        <w:rPr>
          <w:rFonts w:ascii="Times New Roman" w:hAnsi="Times New Roman"/>
          <w:color w:val="auto"/>
          <w:kern w:val="0"/>
          <w:szCs w:val="21"/>
        </w:rPr>
        <w:t>mL，锥形瓶中，加人2.0</w:t>
      </w:r>
      <w:r>
        <w:rPr>
          <w:rFonts w:hint="eastAsia" w:ascii="Times New Roman" w:hAnsi="Times New Roman"/>
          <w:color w:val="auto"/>
          <w:kern w:val="0"/>
          <w:szCs w:val="21"/>
        </w:rPr>
        <w:t xml:space="preserve"> </w:t>
      </w:r>
      <w:r>
        <w:rPr>
          <w:rFonts w:ascii="Times New Roman" w:hAnsi="Times New Roman"/>
          <w:color w:val="auto"/>
          <w:kern w:val="0"/>
          <w:szCs w:val="21"/>
        </w:rPr>
        <w:t>mL20%硫酸，振荡1</w:t>
      </w:r>
      <w:r>
        <w:rPr>
          <w:rFonts w:hint="eastAsia" w:ascii="Times New Roman" w:hAnsi="Times New Roman"/>
          <w:color w:val="auto"/>
          <w:kern w:val="0"/>
          <w:szCs w:val="21"/>
        </w:rPr>
        <w:t xml:space="preserve"> </w:t>
      </w:r>
      <w:r>
        <w:rPr>
          <w:rFonts w:ascii="Times New Roman" w:hAnsi="Times New Roman"/>
          <w:color w:val="auto"/>
          <w:kern w:val="0"/>
          <w:szCs w:val="21"/>
        </w:rPr>
        <w:t>min，然后用200</w:t>
      </w:r>
      <w:r>
        <w:rPr>
          <w:rFonts w:hint="eastAsia" w:ascii="Times New Roman" w:hAnsi="Times New Roman"/>
          <w:color w:val="auto"/>
          <w:kern w:val="0"/>
          <w:szCs w:val="21"/>
        </w:rPr>
        <w:t xml:space="preserve"> </w:t>
      </w:r>
      <w:r>
        <w:rPr>
          <w:rFonts w:ascii="Times New Roman" w:hAnsi="Times New Roman"/>
          <w:color w:val="auto"/>
          <w:kern w:val="0"/>
          <w:szCs w:val="21"/>
        </w:rPr>
        <w:t>μL，微量移液器加人0.01</w:t>
      </w:r>
      <w:r>
        <w:rPr>
          <w:rFonts w:hint="eastAsia" w:ascii="Times New Roman" w:hAnsi="Times New Roman"/>
          <w:color w:val="auto"/>
          <w:kern w:val="0"/>
          <w:szCs w:val="21"/>
        </w:rPr>
        <w:t xml:space="preserve"> </w:t>
      </w:r>
      <w:r>
        <w:rPr>
          <w:rFonts w:ascii="Times New Roman" w:hAnsi="Times New Roman"/>
          <w:color w:val="auto"/>
          <w:kern w:val="0"/>
          <w:szCs w:val="21"/>
        </w:rPr>
        <w:t>mol/L，高锰酸钾溶液50</w:t>
      </w:r>
      <w:r>
        <w:rPr>
          <w:rFonts w:hint="eastAsia" w:ascii="Times New Roman" w:hAnsi="Times New Roman"/>
          <w:color w:val="auto"/>
          <w:kern w:val="0"/>
          <w:szCs w:val="21"/>
        </w:rPr>
        <w:t xml:space="preserve"> </w:t>
      </w:r>
      <w:r>
        <w:rPr>
          <w:rFonts w:ascii="Times New Roman" w:hAnsi="Times New Roman"/>
          <w:color w:val="auto"/>
          <w:kern w:val="0"/>
          <w:szCs w:val="21"/>
        </w:rPr>
        <w:t>μL，在加人高锰酸钾溶液的同时。开动秒表振荡，当溶液的紫红色完全消退时，停止计时，记录溶液的紫红色完全消退所耗用的时间（以秒计），即是该样品的氧化时间。每个样品平行测定3次，取算术平均值作为该样品的测定值。</w:t>
      </w:r>
    </w:p>
    <w:p w14:paraId="4D462930">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1EC98500">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08552570">
      <w:pPr>
        <w:pageBreakBefore w:val="0"/>
        <w:widowControl/>
        <w:kinsoku/>
        <w:overflowPunct/>
        <w:topLinePunct w:val="0"/>
        <w:bidi w:val="0"/>
        <w:spacing w:line="360" w:lineRule="auto"/>
        <w:ind w:firstLine="420" w:firstLineChars="200"/>
        <w:rPr>
          <w:rFonts w:ascii="Times New Roman" w:hAnsi="Times New Roman"/>
          <w:color w:val="auto"/>
          <w:kern w:val="0"/>
          <w:szCs w:val="20"/>
        </w:rPr>
      </w:pPr>
      <w:r>
        <w:rPr>
          <w:rFonts w:ascii="Times New Roman" w:hAnsi="Times New Roman"/>
          <w:color w:val="auto"/>
          <w:kern w:val="0"/>
          <w:szCs w:val="21"/>
        </w:rPr>
        <w:t>DB41/T 989：按照GB/T 24283中的规定执行。</w:t>
      </w:r>
    </w:p>
    <w:p w14:paraId="3D9C080A">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0"/>
        </w:rPr>
        <w:t>本标准：采用</w:t>
      </w:r>
      <w:r>
        <w:rPr>
          <w:rFonts w:ascii="Times New Roman" w:hAnsi="Times New Roman"/>
          <w:color w:val="auto"/>
          <w:kern w:val="0"/>
          <w:szCs w:val="21"/>
        </w:rPr>
        <w:t>GB/T 24283</w:t>
      </w:r>
      <w:r>
        <w:rPr>
          <w:rFonts w:ascii="Times New Roman" w:hAnsi="Times New Roman"/>
          <w:color w:val="auto"/>
          <w:kern w:val="0"/>
          <w:szCs w:val="20"/>
        </w:rPr>
        <w:t>规定的方法测定。</w:t>
      </w:r>
    </w:p>
    <w:p w14:paraId="2A95EAA5">
      <w:pPr>
        <w:pageBreakBefore w:val="0"/>
        <w:widowControl/>
        <w:numPr>
          <w:ilvl w:val="0"/>
          <w:numId w:val="1"/>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本标准：超临界萃取蜂胶氧化时间应≤22 s。</w:t>
      </w:r>
    </w:p>
    <w:p w14:paraId="44F57EA8">
      <w:pPr>
        <w:pageBreakBefore w:val="0"/>
        <w:widowControl/>
        <w:numPr>
          <w:ilvl w:val="255"/>
          <w:numId w:val="0"/>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实际检测结果如下：</w:t>
      </w:r>
    </w:p>
    <w:p w14:paraId="6F80DB10">
      <w:pPr>
        <w:pageBreakBefore w:val="0"/>
        <w:widowControl/>
        <w:numPr>
          <w:ilvl w:val="255"/>
          <w:numId w:val="0"/>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制标单位对采集的</w:t>
      </w:r>
      <w:r>
        <w:rPr>
          <w:rFonts w:hint="eastAsia" w:ascii="Times New Roman" w:hAnsi="Times New Roman"/>
          <w:color w:val="auto"/>
          <w:kern w:val="0"/>
          <w:szCs w:val="21"/>
        </w:rPr>
        <w:t>5</w:t>
      </w:r>
      <w:r>
        <w:rPr>
          <w:rFonts w:ascii="Times New Roman" w:hAnsi="Times New Roman"/>
          <w:color w:val="auto"/>
          <w:kern w:val="0"/>
          <w:szCs w:val="21"/>
        </w:rPr>
        <w:t>份超临界萃取蜂胶使用GB/T 24283中规定的氧化时间检测方法进行检测，结果显示：超临界萃取蜂胶样品氧化时间范围为：1</w:t>
      </w:r>
      <w:r>
        <w:rPr>
          <w:rFonts w:hint="eastAsia" w:ascii="Times New Roman" w:hAnsi="Times New Roman"/>
          <w:color w:val="auto"/>
          <w:kern w:val="0"/>
          <w:szCs w:val="21"/>
        </w:rPr>
        <w:t xml:space="preserve"> </w:t>
      </w:r>
      <w:r>
        <w:rPr>
          <w:rFonts w:ascii="Times New Roman" w:hAnsi="Times New Roman"/>
          <w:color w:val="auto"/>
          <w:kern w:val="0"/>
          <w:szCs w:val="21"/>
        </w:rPr>
        <w:t>s，平均值1</w:t>
      </w:r>
      <w:r>
        <w:rPr>
          <w:rFonts w:hint="eastAsia" w:ascii="Times New Roman" w:hAnsi="Times New Roman"/>
          <w:color w:val="auto"/>
          <w:kern w:val="0"/>
          <w:szCs w:val="21"/>
        </w:rPr>
        <w:t xml:space="preserve"> </w:t>
      </w:r>
      <w:r>
        <w:rPr>
          <w:rFonts w:ascii="Times New Roman" w:hAnsi="Times New Roman"/>
          <w:color w:val="auto"/>
          <w:kern w:val="0"/>
          <w:szCs w:val="21"/>
        </w:rPr>
        <w:t>s，氧化时间具体检测结果见附表</w:t>
      </w:r>
      <w:r>
        <w:rPr>
          <w:rFonts w:hint="eastAsia" w:ascii="Times New Roman" w:hAnsi="Times New Roman"/>
          <w:color w:val="auto"/>
          <w:kern w:val="0"/>
          <w:szCs w:val="21"/>
        </w:rPr>
        <w:t>5</w:t>
      </w:r>
      <w:r>
        <w:rPr>
          <w:rFonts w:ascii="Times New Roman" w:hAnsi="Times New Roman"/>
          <w:color w:val="auto"/>
          <w:kern w:val="0"/>
          <w:szCs w:val="21"/>
        </w:rPr>
        <w:t>，结合考虑超临界萃取蜂胶常见食用方式和药典规定水平，本标准将氧化时间限定值控制为≤</w:t>
      </w:r>
      <w:r>
        <w:rPr>
          <w:rFonts w:hint="eastAsia" w:ascii="Times New Roman" w:hAnsi="Times New Roman"/>
          <w:color w:val="auto"/>
          <w:kern w:val="0"/>
          <w:szCs w:val="21"/>
        </w:rPr>
        <w:t>22</w:t>
      </w:r>
      <w:r>
        <w:rPr>
          <w:rFonts w:ascii="Times New Roman" w:hAnsi="Times New Roman"/>
          <w:color w:val="auto"/>
          <w:kern w:val="0"/>
          <w:szCs w:val="21"/>
        </w:rPr>
        <w:t xml:space="preserve"> s。</w:t>
      </w:r>
    </w:p>
    <w:p w14:paraId="61DF97CA">
      <w:pPr>
        <w:pageBreakBefore w:val="0"/>
        <w:widowControl/>
        <w:numPr>
          <w:ilvl w:val="0"/>
          <w:numId w:val="1"/>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说明：蜂胶是一种具有丰富生物活性的天然产品，蜂胶的氧化时间反应了蜂胶的抗氧化能力，这与蜂胶的稳定性及有效性直接相关。蜂胶中含有多种化合物，如酚类物质，具有显著的抗氧化特性，这些抗氧化成分可以清除自由基，减缓或防止氧化反应，从而保护蜂胶中的活性成分不受损害，延长蜂胶的保质期。氧化时间过长，可能意味着蜂胶抗氧化成分已经部分失效，不仅影响蜂胶的药理作用，甚至可能增加产生有害物质的风险，影响产品的安全性。通过规定氧化时间，有助于评估蜂胶在存储和使用过程中的变质风险，确保蜂胶产品在规定时间内保持应有的质量及功效。</w:t>
      </w:r>
    </w:p>
    <w:p w14:paraId="598866C5">
      <w:pPr>
        <w:pageBreakBefore w:val="0"/>
        <w:widowControl/>
        <w:kinsoku/>
        <w:overflowPunct/>
        <w:topLinePunct w:val="0"/>
        <w:bidi w:val="0"/>
        <w:spacing w:line="360" w:lineRule="auto"/>
        <w:ind w:firstLine="420" w:firstLineChars="200"/>
        <w:outlineLvl w:val="3"/>
        <w:rPr>
          <w:rFonts w:ascii="Times New Roman" w:hAnsi="Times New Roman" w:eastAsia="黑体"/>
          <w:color w:val="auto"/>
          <w:kern w:val="0"/>
          <w:szCs w:val="21"/>
        </w:rPr>
      </w:pPr>
      <w:r>
        <w:rPr>
          <w:rFonts w:ascii="Times New Roman" w:hAnsi="Times New Roman" w:eastAsia="黑体"/>
          <w:color w:val="auto"/>
          <w:kern w:val="0"/>
          <w:szCs w:val="21"/>
        </w:rPr>
        <w:t>2.</w:t>
      </w:r>
      <w:r>
        <w:rPr>
          <w:rFonts w:hint="eastAsia" w:ascii="Times New Roman" w:hAnsi="Times New Roman" w:eastAsia="黑体"/>
          <w:color w:val="auto"/>
          <w:kern w:val="0"/>
          <w:szCs w:val="21"/>
        </w:rPr>
        <w:t>3</w:t>
      </w:r>
      <w:r>
        <w:rPr>
          <w:rFonts w:ascii="Times New Roman" w:hAnsi="Times New Roman" w:eastAsia="黑体"/>
          <w:color w:val="auto"/>
          <w:kern w:val="0"/>
          <w:szCs w:val="21"/>
        </w:rPr>
        <w:t>总黄酮含量的检测和限值设定</w:t>
      </w:r>
    </w:p>
    <w:p w14:paraId="16208151">
      <w:pPr>
        <w:pageBreakBefore w:val="0"/>
        <w:widowControl/>
        <w:kinsoku/>
        <w:overflowPunct/>
        <w:topLinePunct w:val="0"/>
        <w:bidi w:val="0"/>
        <w:spacing w:line="360" w:lineRule="auto"/>
        <w:ind w:firstLine="420" w:firstLineChars="200"/>
        <w:outlineLvl w:val="4"/>
        <w:rPr>
          <w:rFonts w:ascii="Times New Roman" w:hAnsi="Times New Roman"/>
          <w:color w:val="auto"/>
          <w:kern w:val="0"/>
          <w:szCs w:val="21"/>
        </w:rPr>
      </w:pPr>
      <w:r>
        <w:rPr>
          <w:rFonts w:ascii="Times New Roman" w:hAnsi="Times New Roman" w:eastAsia="黑体"/>
          <w:color w:val="auto"/>
          <w:kern w:val="0"/>
          <w:szCs w:val="21"/>
        </w:rPr>
        <w:t>（1）相关标准中的总黄酮含量情况如下</w:t>
      </w:r>
    </w:p>
    <w:p w14:paraId="50AA694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2CC21F9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24283：对蜂胶中总黄酮含量做以下规定：蜂胶一级品≥15.0 g/100g;二级品≥6.0</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g/100g；蜂胶醇提物一级品≥20.0 g/100g；二级品≥17.0g/100g。</w:t>
      </w:r>
    </w:p>
    <w:p w14:paraId="173DD696">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629：蜂胶及其制品：毛胶：一级品≥15.0 g/100g;二级品≥8.0</w:t>
      </w:r>
      <w:r>
        <w:rPr>
          <w:rFonts w:hint="eastAsia" w:ascii="Times New Roman" w:hAnsi="Times New Roman"/>
          <w:color w:val="auto"/>
          <w:kern w:val="0"/>
          <w:szCs w:val="21"/>
        </w:rPr>
        <w:t xml:space="preserve"> </w:t>
      </w:r>
      <w:r>
        <w:rPr>
          <w:rFonts w:ascii="Times New Roman" w:hAnsi="Times New Roman"/>
          <w:color w:val="auto"/>
          <w:kern w:val="0"/>
          <w:szCs w:val="21"/>
        </w:rPr>
        <w:t>g/100g；合格≥5.0</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g/100g；精制胶：一级品≥20.0 g/100g；二级品≥17.0</w:t>
      </w:r>
      <w:r>
        <w:rPr>
          <w:rFonts w:hint="eastAsia" w:ascii="Times New Roman" w:hAnsi="Times New Roman"/>
          <w:color w:val="auto"/>
          <w:kern w:val="0"/>
          <w:szCs w:val="21"/>
        </w:rPr>
        <w:t xml:space="preserve"> </w:t>
      </w:r>
      <w:r>
        <w:rPr>
          <w:rFonts w:ascii="Times New Roman" w:hAnsi="Times New Roman"/>
          <w:color w:val="auto"/>
          <w:kern w:val="0"/>
          <w:szCs w:val="21"/>
        </w:rPr>
        <w:t>g/100g；合格≥15.0</w:t>
      </w:r>
      <w:r>
        <w:rPr>
          <w:rFonts w:hint="eastAsia" w:ascii="Times New Roman" w:hAnsi="Times New Roman"/>
          <w:color w:val="auto"/>
          <w:kern w:val="0"/>
          <w:szCs w:val="21"/>
        </w:rPr>
        <w:t xml:space="preserve"> </w:t>
      </w:r>
      <w:r>
        <w:rPr>
          <w:rFonts w:ascii="Times New Roman" w:hAnsi="Times New Roman"/>
          <w:color w:val="auto"/>
          <w:kern w:val="0"/>
          <w:szCs w:val="21"/>
        </w:rPr>
        <w:t>g/100g。</w:t>
      </w:r>
    </w:p>
    <w:p w14:paraId="33305FB2">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19330：≥8.0</w:t>
      </w:r>
      <w:r>
        <w:rPr>
          <w:rFonts w:hint="eastAsia" w:ascii="Times New Roman" w:hAnsi="Times New Roman"/>
          <w:color w:val="auto"/>
          <w:kern w:val="0"/>
          <w:szCs w:val="21"/>
        </w:rPr>
        <w:t xml:space="preserve"> </w:t>
      </w:r>
      <w:r>
        <w:rPr>
          <w:rFonts w:ascii="Times New Roman" w:hAnsi="Times New Roman"/>
          <w:color w:val="auto"/>
          <w:kern w:val="0"/>
          <w:szCs w:val="21"/>
        </w:rPr>
        <w:t>g/100g。</w:t>
      </w:r>
    </w:p>
    <w:p w14:paraId="09D5ED4B">
      <w:pPr>
        <w:pageBreakBefore w:val="0"/>
        <w:widowControl/>
        <w:kinsoku/>
        <w:overflowPunct/>
        <w:topLinePunct w:val="0"/>
        <w:bidi w:val="0"/>
        <w:spacing w:line="360" w:lineRule="auto"/>
        <w:ind w:firstLine="420" w:firstLineChars="200"/>
        <w:rPr>
          <w:rFonts w:ascii="Times New Roman" w:hAnsi="Times New Roman" w:eastAsia="黑体"/>
          <w:color w:val="auto"/>
          <w:kern w:val="0"/>
          <w:szCs w:val="20"/>
        </w:rPr>
      </w:pPr>
      <w:r>
        <w:rPr>
          <w:rFonts w:ascii="Times New Roman" w:hAnsi="Times New Roman"/>
          <w:color w:val="auto"/>
          <w:kern w:val="0"/>
          <w:szCs w:val="21"/>
        </w:rPr>
        <w:t>DB41/T 989：蜂胶≥18</w:t>
      </w:r>
      <w:r>
        <w:rPr>
          <w:rFonts w:hint="eastAsia" w:ascii="Times New Roman" w:hAnsi="Times New Roman"/>
          <w:color w:val="auto"/>
          <w:kern w:val="0"/>
          <w:szCs w:val="21"/>
        </w:rPr>
        <w:t xml:space="preserve"> </w:t>
      </w:r>
      <w:r>
        <w:rPr>
          <w:rFonts w:ascii="Times New Roman" w:hAnsi="Times New Roman"/>
          <w:color w:val="auto"/>
          <w:kern w:val="0"/>
          <w:szCs w:val="21"/>
        </w:rPr>
        <w:t>g/100g；蜂胶醇提物≥20.0 g/100g。</w:t>
      </w:r>
    </w:p>
    <w:p w14:paraId="238E4A37">
      <w:pPr>
        <w:pageBreakBefore w:val="0"/>
        <w:widowControl/>
        <w:kinsoku/>
        <w:overflowPunct/>
        <w:topLinePunct w:val="0"/>
        <w:bidi w:val="0"/>
        <w:spacing w:line="360" w:lineRule="auto"/>
        <w:ind w:firstLine="420" w:firstLineChars="200"/>
        <w:outlineLvl w:val="4"/>
        <w:rPr>
          <w:rFonts w:ascii="Times New Roman" w:hAnsi="Times New Roman" w:eastAsia="黑体"/>
          <w:color w:val="auto"/>
          <w:kern w:val="0"/>
          <w:szCs w:val="20"/>
        </w:rPr>
      </w:pPr>
      <w:r>
        <w:rPr>
          <w:rFonts w:ascii="Times New Roman" w:hAnsi="Times New Roman" w:eastAsia="黑体"/>
          <w:color w:val="auto"/>
          <w:kern w:val="0"/>
          <w:szCs w:val="20"/>
        </w:rPr>
        <w:t>（2）</w:t>
      </w:r>
      <w:r>
        <w:rPr>
          <w:rFonts w:ascii="Times New Roman" w:hAnsi="Times New Roman" w:eastAsia="黑体"/>
          <w:color w:val="auto"/>
          <w:kern w:val="0"/>
          <w:szCs w:val="21"/>
        </w:rPr>
        <w:t>总黄酮含量</w:t>
      </w:r>
      <w:r>
        <w:rPr>
          <w:rFonts w:ascii="Times New Roman" w:hAnsi="Times New Roman" w:eastAsia="黑体"/>
          <w:color w:val="auto"/>
          <w:kern w:val="0"/>
          <w:szCs w:val="20"/>
        </w:rPr>
        <w:t>的检测方法</w:t>
      </w:r>
    </w:p>
    <w:p w14:paraId="7F9C2CA7">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67008374">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 试样处理:称取经过粉碎处理的蜂胶样品1</w:t>
      </w:r>
      <w:r>
        <w:rPr>
          <w:rFonts w:hint="eastAsia" w:ascii="Times New Roman" w:hAnsi="Times New Roman"/>
          <w:color w:val="auto"/>
          <w:kern w:val="0"/>
          <w:szCs w:val="21"/>
        </w:rPr>
        <w:t xml:space="preserve"> </w:t>
      </w:r>
      <w:r>
        <w:rPr>
          <w:rFonts w:ascii="Times New Roman" w:hAnsi="Times New Roman"/>
          <w:color w:val="auto"/>
          <w:kern w:val="0"/>
          <w:szCs w:val="21"/>
        </w:rPr>
        <w:t>g</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(精确到0.001</w:t>
      </w:r>
      <w:r>
        <w:rPr>
          <w:rFonts w:hint="eastAsia" w:ascii="Times New Roman" w:hAnsi="Times New Roman"/>
          <w:color w:val="auto"/>
          <w:kern w:val="0"/>
          <w:szCs w:val="21"/>
        </w:rPr>
        <w:t xml:space="preserve"> </w:t>
      </w:r>
      <w:r>
        <w:rPr>
          <w:rFonts w:ascii="Times New Roman" w:hAnsi="Times New Roman"/>
          <w:color w:val="auto"/>
          <w:kern w:val="0"/>
          <w:szCs w:val="21"/>
        </w:rPr>
        <w:t>g)，或蜂胶乙醇提取物0.5</w:t>
      </w:r>
      <w:r>
        <w:rPr>
          <w:rFonts w:hint="eastAsia" w:ascii="Times New Roman" w:hAnsi="Times New Roman"/>
          <w:color w:val="auto"/>
          <w:kern w:val="0"/>
          <w:szCs w:val="21"/>
        </w:rPr>
        <w:t xml:space="preserve"> </w:t>
      </w:r>
      <w:r>
        <w:rPr>
          <w:rFonts w:ascii="Times New Roman" w:hAnsi="Times New Roman"/>
          <w:color w:val="auto"/>
          <w:kern w:val="0"/>
          <w:szCs w:val="21"/>
        </w:rPr>
        <w:t>g于容量瓶中，用乙醇定容至100</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lang w:val="en-US" w:eastAsia="zh-CN"/>
        </w:rPr>
        <w:t>L</w:t>
      </w:r>
      <w:r>
        <w:rPr>
          <w:rFonts w:ascii="Times New Roman" w:hAnsi="Times New Roman"/>
          <w:color w:val="auto"/>
          <w:kern w:val="0"/>
          <w:szCs w:val="21"/>
        </w:rPr>
        <w:t>，摇匀后，超声提取20</w:t>
      </w:r>
      <w:r>
        <w:rPr>
          <w:rFonts w:hint="eastAsia" w:ascii="Times New Roman" w:hAnsi="Times New Roman"/>
          <w:color w:val="auto"/>
          <w:kern w:val="0"/>
          <w:szCs w:val="21"/>
        </w:rPr>
        <w:t xml:space="preserve"> </w:t>
      </w:r>
      <w:r>
        <w:rPr>
          <w:rFonts w:ascii="Times New Roman" w:hAnsi="Times New Roman"/>
          <w:color w:val="auto"/>
          <w:kern w:val="0"/>
          <w:szCs w:val="21"/>
        </w:rPr>
        <w:t>min，放置，用移液管吸取上清液1</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lang w:val="en-US" w:eastAsia="zh-CN"/>
        </w:rPr>
        <w:t>L</w:t>
      </w:r>
      <w:r>
        <w:rPr>
          <w:rFonts w:ascii="Times New Roman" w:hAnsi="Times New Roman"/>
          <w:color w:val="auto"/>
          <w:kern w:val="0"/>
          <w:szCs w:val="21"/>
        </w:rPr>
        <w:t>，于玻璃蒸发皿中，加入5</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lang w:val="en-US" w:eastAsia="zh-CN"/>
        </w:rPr>
        <w:t>L</w:t>
      </w:r>
      <w:r>
        <w:rPr>
          <w:rFonts w:ascii="Times New Roman" w:hAnsi="Times New Roman"/>
          <w:color w:val="auto"/>
          <w:kern w:val="0"/>
          <w:szCs w:val="21"/>
        </w:rPr>
        <w:t>乙醇及1</w:t>
      </w:r>
      <w:r>
        <w:rPr>
          <w:rFonts w:hint="eastAsia" w:ascii="Times New Roman" w:hAnsi="Times New Roman"/>
          <w:color w:val="auto"/>
          <w:kern w:val="0"/>
          <w:szCs w:val="21"/>
        </w:rPr>
        <w:t xml:space="preserve"> </w:t>
      </w:r>
      <w:r>
        <w:rPr>
          <w:rFonts w:ascii="Times New Roman" w:hAnsi="Times New Roman"/>
          <w:color w:val="auto"/>
          <w:kern w:val="0"/>
          <w:szCs w:val="21"/>
        </w:rPr>
        <w:t>g聚酰胺粉，用玻璃棒混匀吸附，于60 ℃水浴上挥去乙醇，然后转入关闭活塞的层析柱中。量取20</w:t>
      </w:r>
      <w:r>
        <w:rPr>
          <w:rFonts w:hint="eastAsia" w:ascii="Times New Roman" w:hAnsi="Times New Roman"/>
          <w:color w:val="auto"/>
          <w:kern w:val="0"/>
          <w:szCs w:val="21"/>
        </w:rPr>
        <w:t xml:space="preserve"> </w:t>
      </w:r>
      <w:r>
        <w:rPr>
          <w:rFonts w:ascii="Times New Roman" w:hAnsi="Times New Roman"/>
          <w:color w:val="auto"/>
          <w:kern w:val="0"/>
          <w:szCs w:val="21"/>
        </w:rPr>
        <w:t>mL甲苯液，清洗玻璃蒸发皿再将甲苯液转入层析柱中，分3次完成。15</w:t>
      </w:r>
      <w:r>
        <w:rPr>
          <w:rFonts w:hint="eastAsia" w:ascii="Times New Roman" w:hAnsi="Times New Roman"/>
          <w:color w:val="auto"/>
          <w:kern w:val="0"/>
          <w:szCs w:val="21"/>
        </w:rPr>
        <w:t xml:space="preserve"> </w:t>
      </w:r>
      <w:r>
        <w:rPr>
          <w:rFonts w:ascii="Times New Roman" w:hAnsi="Times New Roman"/>
          <w:color w:val="auto"/>
          <w:kern w:val="0"/>
          <w:szCs w:val="21"/>
        </w:rPr>
        <w:t>min后开启层析柱活塞，弃去甲苯液并关闭层析柱活塞，取下园底烧瓶，将25</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lang w:val="en-US" w:eastAsia="zh-CN"/>
        </w:rPr>
        <w:t>L</w:t>
      </w:r>
      <w:r>
        <w:rPr>
          <w:rFonts w:ascii="Times New Roman" w:hAnsi="Times New Roman"/>
          <w:color w:val="auto"/>
          <w:kern w:val="0"/>
          <w:szCs w:val="21"/>
        </w:rPr>
        <w:t>，容量瓶装于层析柱下方。量取20</w:t>
      </w:r>
      <w:r>
        <w:rPr>
          <w:rFonts w:hint="eastAsia" w:ascii="Times New Roman" w:hAnsi="Times New Roman"/>
          <w:color w:val="auto"/>
          <w:kern w:val="0"/>
          <w:szCs w:val="21"/>
        </w:rPr>
        <w:t xml:space="preserve"> </w:t>
      </w:r>
      <w:r>
        <w:rPr>
          <w:rFonts w:ascii="Times New Roman" w:hAnsi="Times New Roman"/>
          <w:color w:val="auto"/>
          <w:kern w:val="0"/>
          <w:szCs w:val="21"/>
        </w:rPr>
        <w:t>mL甲醇，分3次清洗玻璃蒸发皿，再将甲醇转人层析柱中，15</w:t>
      </w:r>
      <w:r>
        <w:rPr>
          <w:rFonts w:hint="eastAsia" w:ascii="Times New Roman" w:hAnsi="Times New Roman"/>
          <w:color w:val="auto"/>
          <w:kern w:val="0"/>
          <w:szCs w:val="21"/>
        </w:rPr>
        <w:t xml:space="preserve"> </w:t>
      </w:r>
      <w:r>
        <w:rPr>
          <w:rFonts w:ascii="Times New Roman" w:hAnsi="Times New Roman"/>
          <w:color w:val="auto"/>
          <w:kern w:val="0"/>
          <w:szCs w:val="21"/>
        </w:rPr>
        <w:t>min后开启层析柱活塞将黄酮洗脱于25 m</w:t>
      </w:r>
      <w:r>
        <w:rPr>
          <w:rFonts w:hint="eastAsia" w:ascii="Times New Roman" w:hAnsi="Times New Roman"/>
          <w:color w:val="auto"/>
          <w:kern w:val="0"/>
          <w:szCs w:val="21"/>
          <w:lang w:val="en-US" w:eastAsia="zh-CN"/>
        </w:rPr>
        <w:t>L</w:t>
      </w:r>
      <w:r>
        <w:rPr>
          <w:rFonts w:ascii="Times New Roman" w:hAnsi="Times New Roman"/>
          <w:color w:val="auto"/>
          <w:kern w:val="0"/>
          <w:szCs w:val="21"/>
        </w:rPr>
        <w:t>，容量瓶中，用甲醇定容至25</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lang w:val="en-US" w:eastAsia="zh-CN"/>
        </w:rPr>
        <w:t>L</w:t>
      </w:r>
      <w:r>
        <w:rPr>
          <w:rFonts w:ascii="Times New Roman" w:hAnsi="Times New Roman"/>
          <w:color w:val="auto"/>
          <w:kern w:val="0"/>
          <w:szCs w:val="21"/>
        </w:rPr>
        <w:t>。此液置1</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cm比色皿中于波长 360</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nm 测定吸收值。同时以芦丁为标准品，用标准曲线法定量。芦丁标准曲线:分别吸取芦丁标准溶液0</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lang w:val="en-US" w:eastAsia="zh-CN"/>
        </w:rPr>
        <w:t>L</w:t>
      </w:r>
      <w:r>
        <w:rPr>
          <w:rFonts w:ascii="Times New Roman" w:hAnsi="Times New Roman"/>
          <w:color w:val="auto"/>
          <w:kern w:val="0"/>
          <w:szCs w:val="21"/>
        </w:rPr>
        <w:t>、1.0</w:t>
      </w:r>
      <w:r>
        <w:rPr>
          <w:rFonts w:hint="eastAsia" w:ascii="Times New Roman" w:hAnsi="Times New Roman"/>
          <w:color w:val="auto"/>
          <w:kern w:val="0"/>
          <w:szCs w:val="21"/>
        </w:rPr>
        <w:t xml:space="preserve"> </w:t>
      </w:r>
      <w:r>
        <w:rPr>
          <w:rFonts w:ascii="Times New Roman" w:hAnsi="Times New Roman"/>
          <w:color w:val="auto"/>
          <w:kern w:val="0"/>
          <w:szCs w:val="21"/>
        </w:rPr>
        <w:t>mL、2.0</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lang w:val="en-US" w:eastAsia="zh-CN"/>
        </w:rPr>
        <w:t>L</w:t>
      </w:r>
      <w:r>
        <w:rPr>
          <w:rFonts w:ascii="Times New Roman" w:hAnsi="Times New Roman"/>
          <w:color w:val="auto"/>
          <w:kern w:val="0"/>
          <w:szCs w:val="21"/>
        </w:rPr>
        <w:t>、3.0 mL、4.0 m</w:t>
      </w:r>
      <w:r>
        <w:rPr>
          <w:rFonts w:hint="eastAsia" w:ascii="Times New Roman" w:hAnsi="Times New Roman"/>
          <w:color w:val="auto"/>
          <w:kern w:val="0"/>
          <w:szCs w:val="21"/>
          <w:lang w:val="en-US" w:eastAsia="zh-CN"/>
        </w:rPr>
        <w:t>L</w:t>
      </w:r>
      <w:r>
        <w:rPr>
          <w:rFonts w:ascii="Times New Roman" w:hAnsi="Times New Roman"/>
          <w:color w:val="auto"/>
          <w:kern w:val="0"/>
          <w:szCs w:val="21"/>
        </w:rPr>
        <w:t>、5.0 m</w:t>
      </w:r>
      <w:r>
        <w:rPr>
          <w:rFonts w:hint="eastAsia" w:ascii="Times New Roman" w:hAnsi="Times New Roman"/>
          <w:color w:val="auto"/>
          <w:kern w:val="0"/>
          <w:szCs w:val="21"/>
          <w:lang w:val="en-US" w:eastAsia="zh-CN"/>
        </w:rPr>
        <w:t>L</w:t>
      </w:r>
      <w:r>
        <w:rPr>
          <w:rFonts w:ascii="Times New Roman" w:hAnsi="Times New Roman"/>
          <w:color w:val="auto"/>
          <w:kern w:val="0"/>
          <w:szCs w:val="21"/>
        </w:rPr>
        <w:t xml:space="preserve"> 于10 m</w:t>
      </w:r>
      <w:r>
        <w:rPr>
          <w:rFonts w:hint="eastAsia" w:ascii="Times New Roman" w:hAnsi="Times New Roman"/>
          <w:color w:val="auto"/>
          <w:kern w:val="0"/>
          <w:szCs w:val="21"/>
          <w:lang w:val="en-US" w:eastAsia="zh-CN"/>
        </w:rPr>
        <w:t>L</w:t>
      </w:r>
      <w:r>
        <w:rPr>
          <w:rFonts w:ascii="Times New Roman" w:hAnsi="Times New Roman"/>
          <w:color w:val="auto"/>
          <w:kern w:val="0"/>
          <w:szCs w:val="21"/>
        </w:rPr>
        <w:t>，容量瓶中，加甲醇至刻度，摇匀，置1</w:t>
      </w:r>
      <w:r>
        <w:rPr>
          <w:rFonts w:hint="eastAsia" w:ascii="Times New Roman" w:hAnsi="Times New Roman"/>
          <w:color w:val="auto"/>
          <w:kern w:val="0"/>
          <w:szCs w:val="21"/>
        </w:rPr>
        <w:t xml:space="preserve"> </w:t>
      </w:r>
      <w:r>
        <w:rPr>
          <w:rFonts w:ascii="Times New Roman" w:hAnsi="Times New Roman"/>
          <w:color w:val="auto"/>
          <w:kern w:val="0"/>
          <w:szCs w:val="21"/>
        </w:rPr>
        <w:t>cm比色皿中于波长360</w:t>
      </w:r>
      <w:r>
        <w:rPr>
          <w:rFonts w:hint="eastAsia" w:ascii="Times New Roman" w:hAnsi="Times New Roman"/>
          <w:color w:val="auto"/>
          <w:kern w:val="0"/>
          <w:szCs w:val="21"/>
        </w:rPr>
        <w:t xml:space="preserve"> </w:t>
      </w:r>
      <w:r>
        <w:rPr>
          <w:rFonts w:ascii="Times New Roman" w:hAnsi="Times New Roman"/>
          <w:color w:val="auto"/>
          <w:kern w:val="0"/>
          <w:szCs w:val="21"/>
        </w:rPr>
        <w:t>nm测定吸收值，绘制标准工作曲线，计算回归方程。按式计算。</w:t>
      </w:r>
    </w:p>
    <w:p w14:paraId="72D97A5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629：按照</w:t>
      </w:r>
      <w:r>
        <w:rPr>
          <w:rFonts w:ascii="Times New Roman" w:hAnsi="Times New Roman"/>
          <w:color w:val="auto"/>
          <w:kern w:val="0"/>
          <w:szCs w:val="20"/>
        </w:rPr>
        <w:t>GB/T 20574规定的方法进行检测。</w:t>
      </w:r>
    </w:p>
    <w:p w14:paraId="6F58B14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19330：按照NY 5136规定执行（已废止）。</w:t>
      </w:r>
    </w:p>
    <w:p w14:paraId="42245EE2">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989：按照GB 24283中规定执行。</w:t>
      </w:r>
    </w:p>
    <w:p w14:paraId="5DD073D2">
      <w:pPr>
        <w:pageBreakBefore w:val="0"/>
        <w:widowControl/>
        <w:kinsoku/>
        <w:overflowPunct/>
        <w:topLinePunct w:val="0"/>
        <w:bidi w:val="0"/>
        <w:spacing w:line="360" w:lineRule="auto"/>
        <w:ind w:firstLine="420" w:firstLineChars="200"/>
        <w:rPr>
          <w:rFonts w:ascii="Times New Roman" w:hAnsi="Times New Roman"/>
          <w:color w:val="auto"/>
          <w:kern w:val="0"/>
          <w:szCs w:val="20"/>
        </w:rPr>
      </w:pPr>
      <w:r>
        <w:rPr>
          <w:rFonts w:ascii="Times New Roman" w:hAnsi="Times New Roman"/>
          <w:color w:val="auto"/>
          <w:kern w:val="0"/>
          <w:szCs w:val="21"/>
        </w:rPr>
        <w:t>GB/T 20574 蜂胶中总黄酮的测定方法-分光光度比色法；精密吸取待测试料溶液1.0</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m,置于50</w:t>
      </w:r>
      <w:r>
        <w:rPr>
          <w:rFonts w:hint="eastAsia" w:ascii="Times New Roman" w:hAnsi="Times New Roman"/>
          <w:color w:val="auto"/>
          <w:kern w:val="0"/>
          <w:szCs w:val="21"/>
        </w:rPr>
        <w:t xml:space="preserve"> </w:t>
      </w:r>
      <w:r>
        <w:rPr>
          <w:rFonts w:ascii="Times New Roman" w:hAnsi="Times New Roman"/>
          <w:color w:val="auto"/>
          <w:kern w:val="0"/>
          <w:szCs w:val="21"/>
        </w:rPr>
        <w:t>m</w:t>
      </w:r>
      <w:r>
        <w:rPr>
          <w:rFonts w:hint="eastAsia" w:ascii="Times New Roman" w:hAnsi="Times New Roman"/>
          <w:color w:val="auto"/>
          <w:kern w:val="0"/>
          <w:szCs w:val="21"/>
          <w:lang w:val="en-US" w:eastAsia="zh-CN"/>
        </w:rPr>
        <w:t>L</w:t>
      </w:r>
      <w:r>
        <w:rPr>
          <w:rFonts w:ascii="Times New Roman" w:hAnsi="Times New Roman"/>
          <w:color w:val="auto"/>
          <w:kern w:val="0"/>
          <w:szCs w:val="21"/>
        </w:rPr>
        <w:t>容量瓶中，以空白试液作参比，用1</w:t>
      </w:r>
      <w:r>
        <w:rPr>
          <w:rFonts w:hint="eastAsia" w:ascii="Times New Roman" w:hAnsi="Times New Roman"/>
          <w:color w:val="auto"/>
          <w:kern w:val="0"/>
          <w:szCs w:val="21"/>
        </w:rPr>
        <w:t xml:space="preserve"> </w:t>
      </w:r>
      <w:r>
        <w:rPr>
          <w:rFonts w:ascii="Times New Roman" w:hAnsi="Times New Roman"/>
          <w:color w:val="auto"/>
          <w:kern w:val="0"/>
          <w:szCs w:val="21"/>
        </w:rPr>
        <w:t>cm比色杯，在波长415</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nm处测定试料溶液的吸光度查标准曲线或通过回归</w:t>
      </w:r>
      <w:r>
        <w:rPr>
          <w:rFonts w:ascii="Times New Roman" w:hAnsi="Times New Roman"/>
          <w:color w:val="auto"/>
          <w:kern w:val="0"/>
          <w:szCs w:val="20"/>
        </w:rPr>
        <w:t>方程计算,求出试料溶液中的黄酮类化合物含量(mg)。</w:t>
      </w:r>
    </w:p>
    <w:p w14:paraId="1F4F9EF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0"/>
        </w:rPr>
        <w:t xml:space="preserve">本标准：采用GB/T </w:t>
      </w:r>
      <w:r>
        <w:rPr>
          <w:rFonts w:ascii="Times New Roman" w:hAnsi="Times New Roman"/>
          <w:color w:val="auto"/>
          <w:kern w:val="0"/>
          <w:szCs w:val="21"/>
        </w:rPr>
        <w:t>24283</w:t>
      </w:r>
      <w:r>
        <w:rPr>
          <w:rFonts w:ascii="Times New Roman" w:hAnsi="Times New Roman"/>
          <w:color w:val="auto"/>
          <w:kern w:val="0"/>
          <w:szCs w:val="20"/>
        </w:rPr>
        <w:t xml:space="preserve"> 中规定的方法对超临界萃取蜂胶的总黄酮含量进行检测。</w:t>
      </w:r>
    </w:p>
    <w:p w14:paraId="1F2658E9">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（3）本标准：超临界萃取蜂胶中总黄酮</w:t>
      </w:r>
      <w:r>
        <w:rPr>
          <w:rFonts w:hint="eastAsia" w:ascii="Times New Roman" w:hAnsi="Times New Roman"/>
          <w:color w:val="auto"/>
          <w:kern w:val="0"/>
          <w:szCs w:val="21"/>
          <w:lang w:val="en-US" w:eastAsia="zh-CN"/>
        </w:rPr>
        <w:t>（以芦丁计）</w:t>
      </w:r>
      <w:r>
        <w:rPr>
          <w:rFonts w:ascii="Times New Roman" w:hAnsi="Times New Roman"/>
          <w:color w:val="auto"/>
          <w:kern w:val="0"/>
          <w:szCs w:val="21"/>
        </w:rPr>
        <w:t>≥</w:t>
      </w:r>
      <w:r>
        <w:rPr>
          <w:rFonts w:hint="eastAsia" w:ascii="Times New Roman" w:hAnsi="Times New Roman"/>
          <w:color w:val="auto"/>
          <w:kern w:val="0"/>
          <w:szCs w:val="21"/>
        </w:rPr>
        <w:t xml:space="preserve">10 </w:t>
      </w:r>
      <w:r>
        <w:rPr>
          <w:rFonts w:ascii="Times New Roman" w:hAnsi="Times New Roman"/>
          <w:color w:val="auto"/>
          <w:kern w:val="0"/>
          <w:szCs w:val="21"/>
        </w:rPr>
        <w:t>g/100g。</w:t>
      </w:r>
    </w:p>
    <w:p w14:paraId="6269C0BC">
      <w:pPr>
        <w:pageBreakBefore w:val="0"/>
        <w:widowControl/>
        <w:numPr>
          <w:ilvl w:val="255"/>
          <w:numId w:val="0"/>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实际检测结果如下：</w:t>
      </w:r>
    </w:p>
    <w:p w14:paraId="31CD77CC">
      <w:pPr>
        <w:pageBreakBefore w:val="0"/>
        <w:widowControl/>
        <w:numPr>
          <w:ilvl w:val="255"/>
          <w:numId w:val="0"/>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制标单位对采集的5份超临界萃取蜂胶</w:t>
      </w:r>
      <w:r>
        <w:rPr>
          <w:rFonts w:ascii="Times New Roman" w:hAnsi="Times New Roman"/>
          <w:color w:val="auto"/>
          <w:kern w:val="0"/>
          <w:szCs w:val="20"/>
        </w:rPr>
        <w:t>采用GB/T 20574-2006 蜂胶中总黄酮的测定方法-分光光度比色法中</w:t>
      </w:r>
      <w:r>
        <w:rPr>
          <w:rFonts w:ascii="Times New Roman" w:hAnsi="Times New Roman"/>
          <w:color w:val="auto"/>
          <w:kern w:val="0"/>
          <w:szCs w:val="21"/>
        </w:rPr>
        <w:t>规定的检测方法进行检测，结果显示：超临界萃取蜂胶样品：11.2</w:t>
      </w:r>
      <w:r>
        <w:rPr>
          <w:rFonts w:hint="eastAsia" w:ascii="Times New Roman" w:hAnsi="Times New Roman"/>
          <w:color w:val="auto"/>
          <w:kern w:val="0"/>
          <w:szCs w:val="21"/>
        </w:rPr>
        <w:t xml:space="preserve"> </w:t>
      </w:r>
      <w:r>
        <w:rPr>
          <w:rFonts w:ascii="Times New Roman" w:hAnsi="Times New Roman"/>
          <w:color w:val="auto"/>
          <w:kern w:val="0"/>
          <w:szCs w:val="21"/>
        </w:rPr>
        <w:t>g/100g~16.5</w:t>
      </w:r>
      <w:r>
        <w:rPr>
          <w:rFonts w:hint="eastAsia" w:ascii="Times New Roman" w:hAnsi="Times New Roman"/>
          <w:color w:val="auto"/>
          <w:kern w:val="0"/>
          <w:szCs w:val="21"/>
        </w:rPr>
        <w:t xml:space="preserve"> </w:t>
      </w:r>
      <w:r>
        <w:rPr>
          <w:rFonts w:ascii="Times New Roman" w:hAnsi="Times New Roman"/>
          <w:color w:val="auto"/>
          <w:kern w:val="0"/>
          <w:szCs w:val="21"/>
        </w:rPr>
        <w:t>g/100g，平均值14.25</w:t>
      </w:r>
      <w:r>
        <w:rPr>
          <w:rFonts w:hint="eastAsia" w:ascii="Times New Roman" w:hAnsi="Times New Roman"/>
          <w:color w:val="auto"/>
          <w:kern w:val="0"/>
          <w:szCs w:val="21"/>
        </w:rPr>
        <w:t xml:space="preserve"> </w:t>
      </w:r>
      <w:r>
        <w:rPr>
          <w:rFonts w:ascii="Times New Roman" w:hAnsi="Times New Roman"/>
          <w:color w:val="auto"/>
          <w:kern w:val="0"/>
          <w:szCs w:val="21"/>
        </w:rPr>
        <w:t>g/100g，氧化时间具体检测结果见附表</w:t>
      </w:r>
      <w:r>
        <w:rPr>
          <w:rFonts w:hint="eastAsia" w:ascii="Times New Roman" w:hAnsi="Times New Roman"/>
          <w:color w:val="auto"/>
          <w:kern w:val="0"/>
          <w:szCs w:val="21"/>
          <w:lang w:val="en-US" w:eastAsia="zh-CN"/>
        </w:rPr>
        <w:t>5</w:t>
      </w:r>
      <w:r>
        <w:rPr>
          <w:rFonts w:ascii="Times New Roman" w:hAnsi="Times New Roman"/>
          <w:color w:val="auto"/>
          <w:kern w:val="0"/>
          <w:szCs w:val="21"/>
        </w:rPr>
        <w:t>，本标准规定，超临界萃取蜂胶中总黄酮含量</w:t>
      </w:r>
      <w:r>
        <w:rPr>
          <w:rFonts w:hint="eastAsia" w:ascii="Times New Roman" w:hAnsi="Times New Roman"/>
          <w:color w:val="auto"/>
          <w:kern w:val="0"/>
          <w:szCs w:val="21"/>
          <w:lang w:val="en-US" w:eastAsia="zh-CN"/>
        </w:rPr>
        <w:t>（以芦丁计）</w:t>
      </w:r>
      <w:r>
        <w:rPr>
          <w:rFonts w:ascii="Times New Roman" w:hAnsi="Times New Roman"/>
          <w:color w:val="auto"/>
          <w:kern w:val="0"/>
          <w:szCs w:val="21"/>
        </w:rPr>
        <w:t>≥</w:t>
      </w:r>
      <w:r>
        <w:rPr>
          <w:rFonts w:hint="eastAsia" w:ascii="Times New Roman" w:hAnsi="Times New Roman"/>
          <w:color w:val="auto"/>
          <w:kern w:val="0"/>
          <w:szCs w:val="21"/>
        </w:rPr>
        <w:t xml:space="preserve">10 </w:t>
      </w:r>
      <w:r>
        <w:rPr>
          <w:rFonts w:ascii="Times New Roman" w:hAnsi="Times New Roman"/>
          <w:color w:val="auto"/>
          <w:kern w:val="0"/>
          <w:szCs w:val="21"/>
        </w:rPr>
        <w:t>g/100g。</w:t>
      </w:r>
    </w:p>
    <w:p w14:paraId="1CBC976B">
      <w:pPr>
        <w:pageBreakBefore w:val="0"/>
        <w:widowControl/>
        <w:numPr>
          <w:ilvl w:val="255"/>
          <w:numId w:val="0"/>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说明：黄酮类化合物是蜂胶的主要活性成分之一，具有抗菌、抗病毒、抗肿瘤、消炎镇痛及防腐等多种功效，蜂胶中总黄酮的含量对确保蜂胶的生物活性和药用价值至关重要。此外，总黄酮的含量也是蜂胶产品品质的重要指标，有助于区分不同来源及类型的蜂胶。</w:t>
      </w:r>
    </w:p>
    <w:p w14:paraId="049FA79F">
      <w:pPr>
        <w:pageBreakBefore w:val="0"/>
        <w:widowControl/>
        <w:kinsoku/>
        <w:overflowPunct/>
        <w:topLinePunct w:val="0"/>
        <w:bidi w:val="0"/>
        <w:spacing w:line="360" w:lineRule="auto"/>
        <w:ind w:firstLine="420" w:firstLineChars="200"/>
        <w:outlineLvl w:val="3"/>
        <w:rPr>
          <w:rFonts w:ascii="Times New Roman" w:hAnsi="Times New Roman" w:eastAsia="黑体"/>
          <w:color w:val="auto"/>
          <w:kern w:val="0"/>
          <w:szCs w:val="21"/>
        </w:rPr>
      </w:pPr>
      <w:r>
        <w:rPr>
          <w:rFonts w:ascii="Times New Roman" w:hAnsi="Times New Roman" w:eastAsia="黑体"/>
          <w:color w:val="auto"/>
          <w:kern w:val="0"/>
          <w:szCs w:val="21"/>
        </w:rPr>
        <w:t>2.</w:t>
      </w:r>
      <w:r>
        <w:rPr>
          <w:rFonts w:hint="eastAsia" w:ascii="Times New Roman" w:hAnsi="Times New Roman" w:eastAsia="黑体"/>
          <w:color w:val="auto"/>
          <w:kern w:val="0"/>
          <w:szCs w:val="21"/>
        </w:rPr>
        <w:t>4</w:t>
      </w:r>
      <w:r>
        <w:rPr>
          <w:rFonts w:ascii="Times New Roman" w:hAnsi="Times New Roman" w:eastAsia="黑体"/>
          <w:color w:val="auto"/>
          <w:kern w:val="0"/>
          <w:szCs w:val="21"/>
        </w:rPr>
        <w:t>水杨苷及邻苯二酚的检测和限值设定</w:t>
      </w:r>
    </w:p>
    <w:p w14:paraId="29942EA3">
      <w:pPr>
        <w:pageBreakBefore w:val="0"/>
        <w:widowControl/>
        <w:kinsoku/>
        <w:overflowPunct/>
        <w:topLinePunct w:val="0"/>
        <w:bidi w:val="0"/>
        <w:spacing w:line="360" w:lineRule="auto"/>
        <w:ind w:firstLine="420" w:firstLineChars="200"/>
        <w:outlineLvl w:val="4"/>
        <w:rPr>
          <w:rFonts w:ascii="Times New Roman" w:hAnsi="Times New Roman" w:eastAsia="黑体"/>
          <w:color w:val="auto"/>
          <w:kern w:val="0"/>
          <w:szCs w:val="21"/>
        </w:rPr>
      </w:pPr>
      <w:r>
        <w:rPr>
          <w:rFonts w:ascii="Times New Roman" w:hAnsi="Times New Roman" w:eastAsia="黑体"/>
          <w:color w:val="auto"/>
          <w:kern w:val="0"/>
          <w:szCs w:val="21"/>
        </w:rPr>
        <w:t>（1）相关标准中的水杨苷及邻苯二酚情况如下</w:t>
      </w:r>
    </w:p>
    <w:p w14:paraId="2941F45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3225B2B7">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35DBD8F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744B283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0A0A1BFA">
      <w:pPr>
        <w:pageBreakBefore w:val="0"/>
        <w:widowControl/>
        <w:kinsoku/>
        <w:overflowPunct/>
        <w:topLinePunct w:val="0"/>
        <w:bidi w:val="0"/>
        <w:spacing w:line="360" w:lineRule="auto"/>
        <w:ind w:firstLine="420" w:firstLineChars="200"/>
        <w:rPr>
          <w:rFonts w:ascii="Times New Roman" w:hAnsi="Times New Roman" w:eastAsia="黑体"/>
          <w:color w:val="auto"/>
          <w:kern w:val="0"/>
          <w:szCs w:val="20"/>
        </w:rPr>
      </w:pPr>
      <w:r>
        <w:rPr>
          <w:rFonts w:ascii="Times New Roman" w:hAnsi="Times New Roman"/>
          <w:color w:val="auto"/>
          <w:kern w:val="0"/>
          <w:szCs w:val="21"/>
        </w:rPr>
        <w:t>DB41/T 989：无</w:t>
      </w:r>
    </w:p>
    <w:p w14:paraId="252C710A">
      <w:pPr>
        <w:pageBreakBefore w:val="0"/>
        <w:widowControl/>
        <w:kinsoku/>
        <w:overflowPunct/>
        <w:topLinePunct w:val="0"/>
        <w:bidi w:val="0"/>
        <w:adjustRightInd w:val="0"/>
        <w:snapToGrid w:val="0"/>
        <w:spacing w:line="360" w:lineRule="auto"/>
        <w:ind w:firstLine="420" w:firstLineChars="200"/>
        <w:textAlignment w:val="baseline"/>
        <w:outlineLvl w:val="4"/>
        <w:rPr>
          <w:rFonts w:ascii="Times New Roman" w:hAnsi="Times New Roman" w:eastAsia="黑体"/>
          <w:color w:val="auto"/>
          <w:kern w:val="0"/>
          <w:szCs w:val="20"/>
        </w:rPr>
      </w:pPr>
      <w:r>
        <w:rPr>
          <w:rFonts w:ascii="Times New Roman" w:hAnsi="Times New Roman" w:eastAsia="黑体"/>
          <w:color w:val="auto"/>
          <w:kern w:val="0"/>
          <w:szCs w:val="20"/>
        </w:rPr>
        <w:t>（2）</w:t>
      </w:r>
      <w:r>
        <w:rPr>
          <w:rFonts w:ascii="Times New Roman" w:hAnsi="Times New Roman" w:eastAsia="黑体"/>
          <w:color w:val="auto"/>
          <w:kern w:val="0"/>
          <w:szCs w:val="21"/>
        </w:rPr>
        <w:t>水杨苷及邻苯二酚</w:t>
      </w:r>
      <w:r>
        <w:rPr>
          <w:rFonts w:ascii="Times New Roman" w:hAnsi="Times New Roman" w:eastAsia="黑体"/>
          <w:color w:val="auto"/>
          <w:kern w:val="0"/>
          <w:szCs w:val="20"/>
        </w:rPr>
        <w:t>的检测方法</w:t>
      </w:r>
    </w:p>
    <w:p w14:paraId="72B6D32F">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261706B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6B0E4D89">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6F9542D2">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3BCDCFCF">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7B8F0A9A">
      <w:pPr>
        <w:pageBreakBefore w:val="0"/>
        <w:widowControl/>
        <w:kinsoku/>
        <w:overflowPunct/>
        <w:topLinePunct w:val="0"/>
        <w:bidi w:val="0"/>
        <w:adjustRightInd w:val="0"/>
        <w:snapToGrid w:val="0"/>
        <w:spacing w:line="360" w:lineRule="auto"/>
        <w:ind w:firstLine="420" w:firstLineChars="200"/>
        <w:textAlignment w:val="baseline"/>
        <w:rPr>
          <w:rFonts w:ascii="Times New Roman" w:hAnsi="Times New Roman"/>
          <w:color w:val="auto"/>
          <w:kern w:val="0"/>
          <w:szCs w:val="20"/>
        </w:rPr>
      </w:pPr>
      <w:r>
        <w:rPr>
          <w:rFonts w:ascii="Times New Roman" w:hAnsi="Times New Roman"/>
          <w:color w:val="auto"/>
          <w:kern w:val="0"/>
          <w:szCs w:val="20"/>
        </w:rPr>
        <w:t>GB/T 34782：蜂胶中杨树胶的检测方法 高效液相色谱法。称取2</w:t>
      </w:r>
      <w:r>
        <w:rPr>
          <w:rFonts w:hint="eastAsia" w:ascii="Times New Roman" w:hAnsi="Times New Roman"/>
          <w:color w:val="auto"/>
          <w:kern w:val="0"/>
          <w:szCs w:val="20"/>
        </w:rPr>
        <w:t xml:space="preserve"> </w:t>
      </w:r>
      <w:r>
        <w:rPr>
          <w:rFonts w:ascii="Times New Roman" w:hAnsi="Times New Roman"/>
          <w:color w:val="auto"/>
          <w:kern w:val="0"/>
          <w:szCs w:val="20"/>
        </w:rPr>
        <w:t>g蜂胶试样，用75%乙醇超声波提取30</w:t>
      </w:r>
      <w:r>
        <w:rPr>
          <w:rFonts w:hint="eastAsia" w:ascii="Times New Roman" w:hAnsi="Times New Roman"/>
          <w:color w:val="auto"/>
          <w:kern w:val="0"/>
          <w:szCs w:val="20"/>
        </w:rPr>
        <w:t xml:space="preserve"> </w:t>
      </w:r>
      <w:r>
        <w:rPr>
          <w:rFonts w:ascii="Times New Roman" w:hAnsi="Times New Roman"/>
          <w:color w:val="auto"/>
          <w:kern w:val="0"/>
          <w:szCs w:val="20"/>
        </w:rPr>
        <w:t>min，料液比为1</w:t>
      </w:r>
      <w:r>
        <w:rPr>
          <w:rFonts w:hint="eastAsia" w:ascii="Times New Roman" w:hAnsi="Times New Roman"/>
          <w:color w:val="auto"/>
          <w:kern w:val="0"/>
          <w:szCs w:val="20"/>
          <w:lang w:val="en-US" w:eastAsia="zh-CN"/>
        </w:rPr>
        <w:t>:</w:t>
      </w:r>
      <w:r>
        <w:rPr>
          <w:rFonts w:ascii="Times New Roman" w:hAnsi="Times New Roman"/>
          <w:color w:val="auto"/>
          <w:kern w:val="0"/>
          <w:szCs w:val="20"/>
        </w:rPr>
        <w:t>15</w:t>
      </w:r>
      <w:r>
        <w:rPr>
          <w:rFonts w:hint="eastAsia" w:ascii="Times New Roman" w:hAnsi="Times New Roman"/>
          <w:color w:val="auto"/>
          <w:kern w:val="0"/>
          <w:szCs w:val="20"/>
          <w:lang w:val="en-US" w:eastAsia="zh-CN"/>
        </w:rPr>
        <w:t xml:space="preserve"> </w:t>
      </w:r>
      <w:r>
        <w:rPr>
          <w:rFonts w:ascii="Times New Roman" w:hAnsi="Times New Roman"/>
          <w:color w:val="auto"/>
          <w:kern w:val="0"/>
          <w:szCs w:val="20"/>
        </w:rPr>
        <w:t>(质量</w:t>
      </w:r>
      <w:r>
        <w:rPr>
          <w:rFonts w:hint="eastAsia" w:ascii="Times New Roman" w:hAnsi="Times New Roman"/>
          <w:color w:val="auto"/>
          <w:kern w:val="0"/>
          <w:szCs w:val="20"/>
        </w:rPr>
        <w:t>：</w:t>
      </w:r>
      <w:r>
        <w:rPr>
          <w:rFonts w:ascii="Times New Roman" w:hAnsi="Times New Roman"/>
          <w:color w:val="auto"/>
          <w:kern w:val="0"/>
          <w:szCs w:val="20"/>
        </w:rPr>
        <w:t>体积)，反复提取3次，合并滤液，离心过滤后旋转蒸发浓缩，或者称取1g蜂胶乙醇提取物试样，然后用75%乙醇超声溶解定容至50</w:t>
      </w:r>
      <w:r>
        <w:rPr>
          <w:rFonts w:hint="eastAsia" w:ascii="Times New Roman" w:hAnsi="Times New Roman"/>
          <w:color w:val="auto"/>
          <w:kern w:val="0"/>
          <w:szCs w:val="20"/>
        </w:rPr>
        <w:t xml:space="preserve"> </w:t>
      </w:r>
      <w:r>
        <w:rPr>
          <w:rFonts w:ascii="Times New Roman" w:hAnsi="Times New Roman"/>
          <w:color w:val="auto"/>
          <w:kern w:val="0"/>
          <w:szCs w:val="20"/>
        </w:rPr>
        <w:t>m</w:t>
      </w:r>
      <w:r>
        <w:rPr>
          <w:rFonts w:hint="eastAsia" w:ascii="Times New Roman" w:hAnsi="Times New Roman"/>
          <w:color w:val="auto"/>
          <w:kern w:val="0"/>
          <w:szCs w:val="20"/>
        </w:rPr>
        <w:t>L</w:t>
      </w:r>
      <w:r>
        <w:rPr>
          <w:rFonts w:ascii="Times New Roman" w:hAnsi="Times New Roman"/>
          <w:color w:val="auto"/>
          <w:kern w:val="0"/>
          <w:szCs w:val="20"/>
        </w:rPr>
        <w:t>，取上清液，0.45</w:t>
      </w:r>
      <w:r>
        <w:rPr>
          <w:rFonts w:hint="eastAsia" w:ascii="Times New Roman" w:hAnsi="Times New Roman"/>
          <w:color w:val="auto"/>
          <w:kern w:val="0"/>
          <w:szCs w:val="20"/>
        </w:rPr>
        <w:t xml:space="preserve"> </w:t>
      </w:r>
      <w:r>
        <w:rPr>
          <w:rFonts w:ascii="Times New Roman" w:hAnsi="Times New Roman"/>
          <w:color w:val="auto"/>
          <w:kern w:val="0"/>
          <w:szCs w:val="20"/>
        </w:rPr>
        <w:t>m滤膜过滤，液相色谱测定。</w:t>
      </w:r>
    </w:p>
    <w:p w14:paraId="73EC7F7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0"/>
        </w:rPr>
        <w:t>本标准：采用GB/T 34782 蜂胶中杨树胶的检测方法 高效液相色谱法。</w:t>
      </w:r>
    </w:p>
    <w:p w14:paraId="5E90FFD1">
      <w:pPr>
        <w:pageBreakBefore w:val="0"/>
        <w:widowControl/>
        <w:numPr>
          <w:ilvl w:val="0"/>
          <w:numId w:val="1"/>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本标准：不应在蜂胶样品中检出水杨苷及邻苯二酚。</w:t>
      </w:r>
    </w:p>
    <w:p w14:paraId="31C55CB2">
      <w:pPr>
        <w:pageBreakBefore w:val="0"/>
        <w:widowControl/>
        <w:numPr>
          <w:ilvl w:val="255"/>
          <w:numId w:val="0"/>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检测结果如下：</w:t>
      </w:r>
    </w:p>
    <w:p w14:paraId="46E3CCB7">
      <w:pPr>
        <w:pageBreakBefore w:val="0"/>
        <w:widowControl/>
        <w:numPr>
          <w:ilvl w:val="255"/>
          <w:numId w:val="0"/>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制标单位对采集的超临界萃取蜂胶</w:t>
      </w:r>
      <w:r>
        <w:rPr>
          <w:rFonts w:ascii="Times New Roman" w:hAnsi="Times New Roman"/>
          <w:color w:val="auto"/>
          <w:kern w:val="0"/>
          <w:szCs w:val="20"/>
        </w:rPr>
        <w:t>采用GB/T 34782-2017 蜂胶中杨树胶的检测方法中</w:t>
      </w:r>
      <w:r>
        <w:rPr>
          <w:rFonts w:ascii="Times New Roman" w:hAnsi="Times New Roman"/>
          <w:color w:val="auto"/>
          <w:kern w:val="0"/>
          <w:szCs w:val="21"/>
        </w:rPr>
        <w:t>规定的检测方法进行检测，结果显示：在参与检测的所有样品中均未检出水杨苷及邻苯二酚，具体检测结果见附表</w:t>
      </w:r>
      <w:r>
        <w:rPr>
          <w:rFonts w:hint="eastAsia" w:ascii="Times New Roman" w:hAnsi="Times New Roman"/>
          <w:color w:val="auto"/>
          <w:kern w:val="0"/>
          <w:szCs w:val="21"/>
          <w:lang w:val="en-US" w:eastAsia="zh-CN"/>
        </w:rPr>
        <w:t>5</w:t>
      </w:r>
      <w:r>
        <w:rPr>
          <w:rFonts w:ascii="Times New Roman" w:hAnsi="Times New Roman"/>
          <w:color w:val="auto"/>
          <w:kern w:val="0"/>
          <w:szCs w:val="21"/>
        </w:rPr>
        <w:t>，本标准规定，超临界萃取蜂胶中不应检出水杨苷及邻苯二酚。</w:t>
      </w:r>
    </w:p>
    <w:p w14:paraId="67536DC8">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说明：由于蜂胶产量有限，市场上出现了以杨树胶冒充蜂胶的现象，这种行为严重扰乱蜂胶市场。水杨苷与邻苯二酚是杨树胶的特征性成分，在杨树及其杂交品种的芽、叶和树皮中广泛存在，而在真正的蜂胶中不存在。因此在蜂胶中检测水杨苷和邻苯二酚可以作为蜂胶重是否掺有杨树胶的鉴别指标。</w:t>
      </w:r>
    </w:p>
    <w:p w14:paraId="00197A8C">
      <w:pPr>
        <w:pageBreakBefore w:val="0"/>
        <w:widowControl/>
        <w:kinsoku/>
        <w:overflowPunct/>
        <w:topLinePunct w:val="0"/>
        <w:bidi w:val="0"/>
        <w:spacing w:line="360" w:lineRule="auto"/>
        <w:ind w:firstLine="420" w:firstLineChars="200"/>
        <w:outlineLvl w:val="3"/>
        <w:rPr>
          <w:rFonts w:ascii="Times New Roman" w:hAnsi="Times New Roman" w:eastAsia="黑体"/>
          <w:color w:val="auto"/>
          <w:kern w:val="0"/>
          <w:szCs w:val="21"/>
        </w:rPr>
      </w:pPr>
      <w:r>
        <w:rPr>
          <w:rFonts w:ascii="Times New Roman" w:hAnsi="Times New Roman" w:eastAsia="黑体"/>
          <w:color w:val="auto"/>
          <w:kern w:val="0"/>
          <w:szCs w:val="21"/>
        </w:rPr>
        <w:t>2.</w:t>
      </w:r>
      <w:r>
        <w:rPr>
          <w:rFonts w:hint="eastAsia" w:ascii="Times New Roman" w:hAnsi="Times New Roman" w:eastAsia="黑体"/>
          <w:color w:val="auto"/>
          <w:kern w:val="0"/>
          <w:szCs w:val="21"/>
        </w:rPr>
        <w:t>5</w:t>
      </w:r>
      <w:r>
        <w:rPr>
          <w:rFonts w:ascii="Times New Roman" w:hAnsi="Times New Roman" w:eastAsia="黑体"/>
          <w:color w:val="auto"/>
          <w:kern w:val="0"/>
          <w:szCs w:val="21"/>
        </w:rPr>
        <w:t>白杨素、高良姜素、咖啡酸苯乙酯及乔松素含量的检测和限值设定</w:t>
      </w:r>
    </w:p>
    <w:p w14:paraId="7A20D7E7">
      <w:pPr>
        <w:pageBreakBefore w:val="0"/>
        <w:widowControl/>
        <w:kinsoku/>
        <w:overflowPunct/>
        <w:topLinePunct w:val="0"/>
        <w:bidi w:val="0"/>
        <w:spacing w:line="360" w:lineRule="auto"/>
        <w:ind w:firstLine="420" w:firstLineChars="200"/>
        <w:outlineLvl w:val="4"/>
        <w:rPr>
          <w:rFonts w:ascii="Times New Roman" w:hAnsi="Times New Roman" w:eastAsia="黑体"/>
          <w:color w:val="auto"/>
          <w:kern w:val="0"/>
          <w:szCs w:val="21"/>
        </w:rPr>
      </w:pPr>
      <w:r>
        <w:rPr>
          <w:rFonts w:ascii="Times New Roman" w:hAnsi="Times New Roman" w:eastAsia="黑体"/>
          <w:color w:val="auto"/>
          <w:kern w:val="0"/>
          <w:szCs w:val="21"/>
        </w:rPr>
        <w:t>（1）相关标准中的白杨素、高良姜素、咖啡酸苯乙酯及乔松素含量情况如下</w:t>
      </w:r>
    </w:p>
    <w:p w14:paraId="38DCACD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w:t>
      </w:r>
      <w:r>
        <w:rPr>
          <w:rFonts w:ascii="Times New Roman" w:hAnsi="Times New Roman"/>
          <w:color w:val="auto"/>
          <w:kern w:val="0"/>
          <w:szCs w:val="20"/>
        </w:rPr>
        <w:t>按干燥品计算，含白杨素（C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10</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）不得少于2.0%；高良姜素（C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10</w:t>
      </w:r>
      <w:r>
        <w:rPr>
          <w:rFonts w:ascii="Times New Roman" w:hAnsi="Times New Roman"/>
          <w:color w:val="auto"/>
          <w:kern w:val="0"/>
          <w:szCs w:val="20"/>
        </w:rPr>
        <w:t>O</w:t>
      </w:r>
      <w:r>
        <w:rPr>
          <w:rFonts w:ascii="Times New Roman" w:hAnsi="Times New Roman"/>
          <w:color w:val="auto"/>
          <w:kern w:val="0"/>
          <w:szCs w:val="20"/>
          <w:vertAlign w:val="subscript"/>
        </w:rPr>
        <w:t>5</w:t>
      </w:r>
      <w:r>
        <w:rPr>
          <w:rFonts w:ascii="Times New Roman" w:hAnsi="Times New Roman"/>
          <w:color w:val="auto"/>
          <w:kern w:val="0"/>
          <w:szCs w:val="20"/>
        </w:rPr>
        <w:t>）不得少于1.0%；咖啡酸苯乙酯（C</w:t>
      </w:r>
      <w:r>
        <w:rPr>
          <w:rFonts w:ascii="Times New Roman" w:hAnsi="Times New Roman"/>
          <w:color w:val="auto"/>
          <w:kern w:val="0"/>
          <w:szCs w:val="20"/>
          <w:vertAlign w:val="subscript"/>
        </w:rPr>
        <w:t>17</w:t>
      </w:r>
      <w:r>
        <w:rPr>
          <w:rFonts w:ascii="Times New Roman" w:hAnsi="Times New Roman"/>
          <w:color w:val="auto"/>
          <w:kern w:val="0"/>
          <w:szCs w:val="20"/>
        </w:rPr>
        <w:t>H</w:t>
      </w:r>
      <w:r>
        <w:rPr>
          <w:rFonts w:ascii="Times New Roman" w:hAnsi="Times New Roman"/>
          <w:color w:val="auto"/>
          <w:kern w:val="0"/>
          <w:szCs w:val="20"/>
          <w:vertAlign w:val="subscript"/>
        </w:rPr>
        <w:t>16</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）不得少于0.50%；含乔松素（C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12</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）不得少于1.0%。</w:t>
      </w:r>
    </w:p>
    <w:p w14:paraId="3AC6529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7D23603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55EE93F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6B3F04F5">
      <w:pPr>
        <w:pageBreakBefore w:val="0"/>
        <w:widowControl/>
        <w:kinsoku/>
        <w:overflowPunct/>
        <w:topLinePunct w:val="0"/>
        <w:bidi w:val="0"/>
        <w:spacing w:line="360" w:lineRule="auto"/>
        <w:ind w:firstLine="420" w:firstLineChars="200"/>
        <w:rPr>
          <w:rFonts w:ascii="Times New Roman" w:hAnsi="Times New Roman" w:eastAsia="黑体"/>
          <w:color w:val="auto"/>
          <w:kern w:val="0"/>
          <w:szCs w:val="20"/>
        </w:rPr>
      </w:pPr>
      <w:r>
        <w:rPr>
          <w:rFonts w:ascii="Times New Roman" w:hAnsi="Times New Roman"/>
          <w:color w:val="auto"/>
          <w:kern w:val="0"/>
          <w:szCs w:val="21"/>
        </w:rPr>
        <w:t>DB41/T 989：蜂胶中白杨素含量≥2</w:t>
      </w:r>
      <w:r>
        <w:rPr>
          <w:rFonts w:hint="eastAsia" w:ascii="Times New Roman" w:hAnsi="Times New Roman"/>
          <w:color w:val="auto"/>
          <w:kern w:val="0"/>
          <w:szCs w:val="21"/>
        </w:rPr>
        <w:t xml:space="preserve"> </w:t>
      </w:r>
      <w:r>
        <w:rPr>
          <w:rFonts w:ascii="Times New Roman" w:hAnsi="Times New Roman"/>
          <w:color w:val="auto"/>
          <w:kern w:val="0"/>
          <w:szCs w:val="21"/>
        </w:rPr>
        <w:t>g/100g，高良姜素含量≥</w:t>
      </w:r>
      <w:r>
        <w:rPr>
          <w:rFonts w:hint="eastAsia" w:ascii="Times New Roman" w:hAnsi="Times New Roman"/>
          <w:color w:val="auto"/>
          <w:kern w:val="0"/>
          <w:szCs w:val="21"/>
        </w:rPr>
        <w:t xml:space="preserve"> </w:t>
      </w:r>
      <w:r>
        <w:rPr>
          <w:rFonts w:ascii="Times New Roman" w:hAnsi="Times New Roman"/>
          <w:color w:val="auto"/>
          <w:kern w:val="0"/>
          <w:szCs w:val="21"/>
        </w:rPr>
        <w:t>1g/100g；蜂胶乙醇提取物中白杨素含量≥3</w:t>
      </w:r>
      <w:r>
        <w:rPr>
          <w:rFonts w:hint="eastAsia" w:ascii="Times New Roman" w:hAnsi="Times New Roman"/>
          <w:color w:val="auto"/>
          <w:kern w:val="0"/>
          <w:szCs w:val="21"/>
        </w:rPr>
        <w:t xml:space="preserve"> </w:t>
      </w:r>
      <w:r>
        <w:rPr>
          <w:rFonts w:ascii="Times New Roman" w:hAnsi="Times New Roman"/>
          <w:color w:val="auto"/>
          <w:kern w:val="0"/>
          <w:szCs w:val="21"/>
        </w:rPr>
        <w:t>g/100g，高良姜素含量≥2</w:t>
      </w:r>
      <w:r>
        <w:rPr>
          <w:rFonts w:hint="eastAsia" w:ascii="Times New Roman" w:hAnsi="Times New Roman"/>
          <w:color w:val="auto"/>
          <w:kern w:val="0"/>
          <w:szCs w:val="21"/>
        </w:rPr>
        <w:t xml:space="preserve"> </w:t>
      </w:r>
      <w:r>
        <w:rPr>
          <w:rFonts w:ascii="Times New Roman" w:hAnsi="Times New Roman"/>
          <w:color w:val="auto"/>
          <w:kern w:val="0"/>
          <w:szCs w:val="21"/>
        </w:rPr>
        <w:t>g/100g。</w:t>
      </w:r>
    </w:p>
    <w:p w14:paraId="0B9F02B3">
      <w:pPr>
        <w:pageBreakBefore w:val="0"/>
        <w:widowControl/>
        <w:kinsoku/>
        <w:overflowPunct/>
        <w:topLinePunct w:val="0"/>
        <w:bidi w:val="0"/>
        <w:spacing w:line="360" w:lineRule="auto"/>
        <w:ind w:firstLine="420" w:firstLineChars="200"/>
        <w:outlineLvl w:val="4"/>
        <w:rPr>
          <w:rFonts w:ascii="Times New Roman" w:hAnsi="Times New Roman" w:eastAsia="黑体"/>
          <w:color w:val="auto"/>
          <w:kern w:val="0"/>
          <w:szCs w:val="20"/>
        </w:rPr>
      </w:pPr>
      <w:r>
        <w:rPr>
          <w:rFonts w:ascii="Times New Roman" w:hAnsi="Times New Roman" w:eastAsia="黑体"/>
          <w:color w:val="auto"/>
          <w:kern w:val="0"/>
          <w:szCs w:val="20"/>
        </w:rPr>
        <w:t>（2）</w:t>
      </w:r>
      <w:r>
        <w:rPr>
          <w:rFonts w:ascii="Times New Roman" w:hAnsi="Times New Roman" w:eastAsia="黑体"/>
          <w:color w:val="auto"/>
          <w:kern w:val="0"/>
          <w:szCs w:val="21"/>
        </w:rPr>
        <w:t>白杨素、高良姜素、咖啡酸苯乙酯及乔松素含量</w:t>
      </w:r>
      <w:r>
        <w:rPr>
          <w:rFonts w:ascii="Times New Roman" w:hAnsi="Times New Roman" w:eastAsia="黑体"/>
          <w:color w:val="auto"/>
          <w:kern w:val="0"/>
          <w:szCs w:val="20"/>
        </w:rPr>
        <w:t>的检测方法</w:t>
      </w:r>
    </w:p>
    <w:p w14:paraId="49B698D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中国药典(2020版)：照高效液相色谱法（通则0512）测定。</w:t>
      </w:r>
    </w:p>
    <w:p w14:paraId="032DF19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38C40AA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0B178013">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3C62620C">
      <w:pPr>
        <w:pageBreakBefore w:val="0"/>
        <w:widowControl/>
        <w:kinsoku/>
        <w:overflowPunct/>
        <w:topLinePunct w:val="0"/>
        <w:bidi w:val="0"/>
        <w:spacing w:line="360" w:lineRule="auto"/>
        <w:ind w:firstLine="420" w:firstLineChars="200"/>
        <w:rPr>
          <w:rFonts w:ascii="Times New Roman" w:hAnsi="Times New Roman"/>
          <w:color w:val="auto"/>
          <w:kern w:val="0"/>
          <w:szCs w:val="20"/>
        </w:rPr>
      </w:pPr>
      <w:r>
        <w:rPr>
          <w:rFonts w:ascii="Times New Roman" w:hAnsi="Times New Roman"/>
          <w:color w:val="auto"/>
          <w:kern w:val="0"/>
          <w:szCs w:val="21"/>
        </w:rPr>
        <w:t>DB41/T 989：白杨素及高良姜素含量按照GB/T 19427规定执行。</w:t>
      </w:r>
    </w:p>
    <w:p w14:paraId="6B6AB8BB">
      <w:pPr>
        <w:pageBreakBefore w:val="0"/>
        <w:widowControl/>
        <w:kinsoku/>
        <w:overflowPunct/>
        <w:topLinePunct w:val="0"/>
        <w:bidi w:val="0"/>
        <w:spacing w:line="360" w:lineRule="auto"/>
        <w:ind w:firstLine="420" w:firstLineChars="200"/>
        <w:rPr>
          <w:rFonts w:ascii="Times New Roman" w:hAnsi="Times New Roman"/>
          <w:color w:val="auto"/>
          <w:kern w:val="0"/>
          <w:szCs w:val="20"/>
        </w:rPr>
      </w:pPr>
      <w:r>
        <w:rPr>
          <w:rFonts w:ascii="Times New Roman" w:hAnsi="Times New Roman"/>
          <w:color w:val="auto"/>
          <w:kern w:val="0"/>
          <w:szCs w:val="20"/>
        </w:rPr>
        <w:t>本标准：采用《中华人民共和国药典》（202</w:t>
      </w:r>
      <w:r>
        <w:rPr>
          <w:rFonts w:hint="eastAsia" w:ascii="Times New Roman" w:hAnsi="Times New Roman"/>
          <w:color w:val="auto"/>
          <w:kern w:val="0"/>
          <w:szCs w:val="20"/>
        </w:rPr>
        <w:t>0</w:t>
      </w:r>
      <w:r>
        <w:rPr>
          <w:rFonts w:ascii="Times New Roman" w:hAnsi="Times New Roman"/>
          <w:color w:val="auto"/>
          <w:kern w:val="0"/>
          <w:szCs w:val="20"/>
        </w:rPr>
        <w:t>年版）一部“</w:t>
      </w:r>
      <w:r>
        <w:rPr>
          <w:rFonts w:hint="eastAsia" w:ascii="Times New Roman" w:hAnsi="Times New Roman"/>
          <w:color w:val="auto"/>
          <w:kern w:val="0"/>
          <w:szCs w:val="20"/>
        </w:rPr>
        <w:t>蜂胶</w:t>
      </w:r>
      <w:r>
        <w:rPr>
          <w:rFonts w:ascii="Times New Roman" w:hAnsi="Times New Roman"/>
          <w:color w:val="auto"/>
          <w:kern w:val="0"/>
          <w:szCs w:val="20"/>
        </w:rPr>
        <w:t>”</w:t>
      </w:r>
      <w:r>
        <w:rPr>
          <w:rFonts w:hint="eastAsia" w:ascii="Times New Roman" w:hAnsi="Times New Roman"/>
          <w:color w:val="auto"/>
          <w:kern w:val="0"/>
          <w:szCs w:val="20"/>
        </w:rPr>
        <w:t>项含量测定</w:t>
      </w:r>
      <w:r>
        <w:rPr>
          <w:rFonts w:ascii="Times New Roman" w:hAnsi="Times New Roman"/>
          <w:color w:val="auto"/>
          <w:kern w:val="0"/>
          <w:szCs w:val="20"/>
        </w:rPr>
        <w:t>规定的方法对超临界萃取蜂胶样品的白杨素、高良姜素、咖啡酸苯乙酯及乔松素含量进行检测。</w:t>
      </w:r>
    </w:p>
    <w:p w14:paraId="30C67FDA">
      <w:pPr>
        <w:pageBreakBefore w:val="0"/>
        <w:widowControl/>
        <w:kinsoku/>
        <w:overflowPunct/>
        <w:topLinePunct w:val="0"/>
        <w:bidi w:val="0"/>
        <w:spacing w:line="360" w:lineRule="auto"/>
        <w:ind w:firstLine="420" w:firstLineChars="200"/>
        <w:rPr>
          <w:rFonts w:ascii="Times New Roman" w:hAnsi="Times New Roman"/>
          <w:color w:val="auto"/>
          <w:kern w:val="0"/>
          <w:szCs w:val="20"/>
        </w:rPr>
      </w:pPr>
      <w:r>
        <w:rPr>
          <w:rFonts w:ascii="Times New Roman" w:hAnsi="Times New Roman"/>
          <w:color w:val="auto"/>
          <w:kern w:val="0"/>
          <w:szCs w:val="20"/>
        </w:rPr>
        <w:t>（3）</w:t>
      </w:r>
      <w:r>
        <w:rPr>
          <w:rFonts w:ascii="Times New Roman" w:hAnsi="Times New Roman"/>
          <w:color w:val="auto"/>
          <w:kern w:val="0"/>
          <w:szCs w:val="21"/>
        </w:rPr>
        <w:t>本标准：</w:t>
      </w:r>
      <w:r>
        <w:rPr>
          <w:rFonts w:ascii="Times New Roman" w:hAnsi="Times New Roman"/>
          <w:color w:val="auto"/>
          <w:kern w:val="0"/>
          <w:szCs w:val="20"/>
        </w:rPr>
        <w:t>按干燥品计算，超临界萃取蜂胶中含白杨素（C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10</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1"/>
        </w:rPr>
        <w:t>2.0</w:t>
      </w:r>
      <w:r>
        <w:rPr>
          <w:rFonts w:ascii="Times New Roman" w:hAnsi="Times New Roman"/>
          <w:color w:val="auto"/>
          <w:kern w:val="0"/>
          <w:szCs w:val="20"/>
        </w:rPr>
        <w:t>%；高良姜素（C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10</w:t>
      </w:r>
      <w:r>
        <w:rPr>
          <w:rFonts w:ascii="Times New Roman" w:hAnsi="Times New Roman"/>
          <w:color w:val="auto"/>
          <w:kern w:val="0"/>
          <w:szCs w:val="20"/>
        </w:rPr>
        <w:t>O</w:t>
      </w:r>
      <w:r>
        <w:rPr>
          <w:rFonts w:ascii="Times New Roman" w:hAnsi="Times New Roman"/>
          <w:color w:val="auto"/>
          <w:kern w:val="0"/>
          <w:szCs w:val="20"/>
          <w:vertAlign w:val="subscript"/>
        </w:rPr>
        <w:t>5</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1"/>
        </w:rPr>
        <w:t>1.0</w:t>
      </w:r>
      <w:r>
        <w:rPr>
          <w:rFonts w:ascii="Times New Roman" w:hAnsi="Times New Roman"/>
          <w:color w:val="auto"/>
          <w:kern w:val="0"/>
          <w:szCs w:val="20"/>
        </w:rPr>
        <w:t>%；咖啡酸苯乙酯（C</w:t>
      </w:r>
      <w:r>
        <w:rPr>
          <w:rFonts w:ascii="Times New Roman" w:hAnsi="Times New Roman"/>
          <w:color w:val="auto"/>
          <w:kern w:val="0"/>
          <w:szCs w:val="20"/>
          <w:vertAlign w:val="subscript"/>
        </w:rPr>
        <w:t>17</w:t>
      </w:r>
      <w:r>
        <w:rPr>
          <w:rFonts w:ascii="Times New Roman" w:hAnsi="Times New Roman"/>
          <w:color w:val="auto"/>
          <w:kern w:val="0"/>
          <w:szCs w:val="20"/>
        </w:rPr>
        <w:t>H</w:t>
      </w:r>
      <w:r>
        <w:rPr>
          <w:rFonts w:ascii="Times New Roman" w:hAnsi="Times New Roman"/>
          <w:color w:val="auto"/>
          <w:kern w:val="0"/>
          <w:szCs w:val="20"/>
          <w:vertAlign w:val="subscript"/>
        </w:rPr>
        <w:t>16</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1"/>
        </w:rPr>
        <w:t>0.5</w:t>
      </w:r>
      <w:r>
        <w:rPr>
          <w:rFonts w:ascii="Times New Roman" w:hAnsi="Times New Roman"/>
          <w:color w:val="auto"/>
          <w:kern w:val="0"/>
          <w:szCs w:val="20"/>
        </w:rPr>
        <w:t>%；含乔松素（C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12</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0"/>
        </w:rPr>
        <w:t>1.0</w:t>
      </w:r>
      <w:r>
        <w:rPr>
          <w:rFonts w:ascii="Times New Roman" w:hAnsi="Times New Roman"/>
          <w:color w:val="auto"/>
          <w:kern w:val="0"/>
          <w:szCs w:val="20"/>
        </w:rPr>
        <w:t>%。</w:t>
      </w:r>
    </w:p>
    <w:p w14:paraId="52773B3A">
      <w:pPr>
        <w:pageBreakBefore w:val="0"/>
        <w:widowControl/>
        <w:kinsoku/>
        <w:overflowPunct/>
        <w:topLinePunct w:val="0"/>
        <w:bidi w:val="0"/>
        <w:spacing w:line="360" w:lineRule="auto"/>
        <w:ind w:firstLine="420" w:firstLineChars="200"/>
        <w:rPr>
          <w:rFonts w:ascii="Times New Roman" w:hAnsi="Times New Roman"/>
          <w:color w:val="auto"/>
          <w:kern w:val="0"/>
          <w:szCs w:val="20"/>
        </w:rPr>
      </w:pPr>
      <w:r>
        <w:rPr>
          <w:rFonts w:ascii="Times New Roman" w:hAnsi="Times New Roman"/>
          <w:color w:val="auto"/>
          <w:kern w:val="0"/>
          <w:szCs w:val="20"/>
        </w:rPr>
        <w:t>实际检测结果如下：</w:t>
      </w:r>
    </w:p>
    <w:p w14:paraId="21F8BD82">
      <w:pPr>
        <w:pageBreakBefore w:val="0"/>
        <w:widowControl/>
        <w:kinsoku/>
        <w:overflowPunct/>
        <w:topLinePunct w:val="0"/>
        <w:bidi w:val="0"/>
        <w:spacing w:line="360" w:lineRule="auto"/>
        <w:ind w:firstLine="420" w:firstLineChars="200"/>
        <w:rPr>
          <w:rFonts w:ascii="Times New Roman" w:hAnsi="Times New Roman"/>
          <w:color w:val="auto"/>
          <w:kern w:val="0"/>
          <w:szCs w:val="20"/>
        </w:rPr>
      </w:pPr>
      <w:r>
        <w:rPr>
          <w:rFonts w:ascii="Times New Roman" w:hAnsi="Times New Roman"/>
          <w:color w:val="auto"/>
          <w:kern w:val="0"/>
          <w:szCs w:val="21"/>
        </w:rPr>
        <w:t>制标单位对</w:t>
      </w:r>
      <w:r>
        <w:rPr>
          <w:rFonts w:hint="eastAsia" w:ascii="Times New Roman" w:hAnsi="Times New Roman"/>
          <w:color w:val="auto"/>
          <w:kern w:val="0"/>
          <w:szCs w:val="21"/>
        </w:rPr>
        <w:t>采集的</w:t>
      </w:r>
      <w:r>
        <w:rPr>
          <w:rFonts w:hint="eastAsia" w:ascii="Times New Roman" w:hAnsi="Times New Roman"/>
          <w:color w:val="auto"/>
          <w:kern w:val="0"/>
          <w:szCs w:val="21"/>
          <w:lang w:val="en-US" w:eastAsia="zh-CN"/>
        </w:rPr>
        <w:t>23</w:t>
      </w:r>
      <w:r>
        <w:rPr>
          <w:rFonts w:hint="eastAsia" w:ascii="Times New Roman" w:hAnsi="Times New Roman"/>
          <w:color w:val="auto"/>
          <w:kern w:val="0"/>
          <w:szCs w:val="21"/>
        </w:rPr>
        <w:t>份超临界</w:t>
      </w:r>
      <w:r>
        <w:rPr>
          <w:rFonts w:ascii="Times New Roman" w:hAnsi="Times New Roman"/>
          <w:color w:val="auto"/>
          <w:kern w:val="0"/>
          <w:szCs w:val="21"/>
        </w:rPr>
        <w:t>萃取蜂胶</w:t>
      </w:r>
      <w:r>
        <w:rPr>
          <w:rFonts w:ascii="Times New Roman" w:hAnsi="Times New Roman"/>
          <w:color w:val="auto"/>
          <w:kern w:val="0"/>
          <w:szCs w:val="20"/>
        </w:rPr>
        <w:t>采用中国药典2020版-高效液相色谱法（通则0512）中</w:t>
      </w:r>
      <w:r>
        <w:rPr>
          <w:rFonts w:ascii="Times New Roman" w:hAnsi="Times New Roman"/>
          <w:color w:val="auto"/>
          <w:kern w:val="0"/>
          <w:szCs w:val="21"/>
        </w:rPr>
        <w:t>规定的检测方法进行检测，结果显示：超临界萃取蜂胶样品中：</w:t>
      </w:r>
      <w:r>
        <w:rPr>
          <w:rFonts w:ascii="Times New Roman" w:hAnsi="Times New Roman"/>
          <w:color w:val="auto"/>
          <w:kern w:val="0"/>
          <w:szCs w:val="20"/>
        </w:rPr>
        <w:t>按干燥品计算，含白杨素（C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10</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w:t>
      </w:r>
      <w:r>
        <w:rPr>
          <w:rFonts w:hint="eastAsia" w:ascii="Times New Roman" w:hAnsi="Times New Roman"/>
          <w:color w:val="auto"/>
          <w:kern w:val="0"/>
          <w:szCs w:val="20"/>
        </w:rPr>
        <w:t>2.02</w:t>
      </w:r>
      <w:r>
        <w:rPr>
          <w:rFonts w:ascii="Times New Roman" w:hAnsi="Times New Roman"/>
          <w:color w:val="auto"/>
          <w:kern w:val="0"/>
          <w:szCs w:val="20"/>
        </w:rPr>
        <w:t>6%</w:t>
      </w:r>
      <w:r>
        <w:rPr>
          <w:rFonts w:ascii="Times New Roman" w:hAnsi="Times New Roman"/>
          <w:color w:val="auto"/>
          <w:kern w:val="0"/>
          <w:szCs w:val="21"/>
        </w:rPr>
        <w:t>~</w:t>
      </w:r>
      <w:r>
        <w:rPr>
          <w:rFonts w:hint="eastAsia" w:ascii="Times New Roman" w:hAnsi="Times New Roman"/>
          <w:color w:val="auto"/>
          <w:kern w:val="0"/>
          <w:szCs w:val="21"/>
        </w:rPr>
        <w:t>4.61</w:t>
      </w:r>
      <w:r>
        <w:rPr>
          <w:rFonts w:ascii="Times New Roman" w:hAnsi="Times New Roman"/>
          <w:color w:val="auto"/>
          <w:kern w:val="0"/>
          <w:szCs w:val="20"/>
        </w:rPr>
        <w:t>%</w:t>
      </w:r>
      <w:r>
        <w:rPr>
          <w:rFonts w:ascii="Times New Roman" w:hAnsi="Times New Roman"/>
          <w:color w:val="auto"/>
          <w:kern w:val="0"/>
          <w:szCs w:val="21"/>
        </w:rPr>
        <w:t>，平均值</w:t>
      </w:r>
      <w:r>
        <w:rPr>
          <w:rFonts w:hint="eastAsia" w:ascii="Times New Roman" w:hAnsi="Times New Roman"/>
          <w:color w:val="auto"/>
          <w:kern w:val="0"/>
          <w:szCs w:val="21"/>
        </w:rPr>
        <w:t>2.72</w:t>
      </w:r>
      <w:r>
        <w:rPr>
          <w:rFonts w:ascii="Times New Roman" w:hAnsi="Times New Roman"/>
          <w:color w:val="auto"/>
          <w:kern w:val="0"/>
          <w:szCs w:val="20"/>
        </w:rPr>
        <w:t>%</w:t>
      </w:r>
      <w:r>
        <w:rPr>
          <w:rFonts w:ascii="Times New Roman" w:hAnsi="Times New Roman"/>
          <w:color w:val="auto"/>
          <w:kern w:val="0"/>
          <w:szCs w:val="21"/>
        </w:rPr>
        <w:t>；</w:t>
      </w:r>
      <w:r>
        <w:rPr>
          <w:rFonts w:ascii="Times New Roman" w:hAnsi="Times New Roman"/>
          <w:color w:val="auto"/>
          <w:kern w:val="0"/>
          <w:szCs w:val="20"/>
        </w:rPr>
        <w:t>含高良姜素（C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10</w:t>
      </w:r>
      <w:r>
        <w:rPr>
          <w:rFonts w:ascii="Times New Roman" w:hAnsi="Times New Roman"/>
          <w:color w:val="auto"/>
          <w:kern w:val="0"/>
          <w:szCs w:val="20"/>
        </w:rPr>
        <w:t>O</w:t>
      </w:r>
      <w:r>
        <w:rPr>
          <w:rFonts w:ascii="Times New Roman" w:hAnsi="Times New Roman"/>
          <w:color w:val="auto"/>
          <w:kern w:val="0"/>
          <w:szCs w:val="20"/>
          <w:vertAlign w:val="subscript"/>
        </w:rPr>
        <w:t>5</w:t>
      </w:r>
      <w:r>
        <w:rPr>
          <w:rFonts w:ascii="Times New Roman" w:hAnsi="Times New Roman"/>
          <w:color w:val="auto"/>
          <w:kern w:val="0"/>
          <w:szCs w:val="20"/>
        </w:rPr>
        <w:t>）1.3</w:t>
      </w:r>
      <w:r>
        <w:rPr>
          <w:rFonts w:hint="eastAsia" w:ascii="Times New Roman" w:hAnsi="Times New Roman"/>
          <w:color w:val="auto"/>
          <w:kern w:val="0"/>
          <w:szCs w:val="20"/>
        </w:rPr>
        <w:t>3</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1"/>
        </w:rPr>
        <w:t>3.44</w:t>
      </w:r>
      <w:r>
        <w:rPr>
          <w:rFonts w:ascii="Times New Roman" w:hAnsi="Times New Roman"/>
          <w:color w:val="auto"/>
          <w:kern w:val="0"/>
          <w:szCs w:val="20"/>
        </w:rPr>
        <w:t>%</w:t>
      </w:r>
      <w:r>
        <w:rPr>
          <w:rFonts w:ascii="Times New Roman" w:hAnsi="Times New Roman"/>
          <w:color w:val="auto"/>
          <w:kern w:val="0"/>
          <w:szCs w:val="21"/>
        </w:rPr>
        <w:t>，平均值</w:t>
      </w:r>
      <w:r>
        <w:rPr>
          <w:rFonts w:hint="eastAsia" w:ascii="Times New Roman" w:hAnsi="Times New Roman"/>
          <w:color w:val="auto"/>
          <w:kern w:val="0"/>
          <w:szCs w:val="21"/>
        </w:rPr>
        <w:t>2.41</w:t>
      </w:r>
      <w:r>
        <w:rPr>
          <w:rFonts w:ascii="Times New Roman" w:hAnsi="Times New Roman"/>
          <w:color w:val="auto"/>
          <w:kern w:val="0"/>
          <w:szCs w:val="20"/>
        </w:rPr>
        <w:t>%；含咖啡酸苯乙酯（C</w:t>
      </w:r>
      <w:r>
        <w:rPr>
          <w:rFonts w:ascii="Times New Roman" w:hAnsi="Times New Roman"/>
          <w:color w:val="auto"/>
          <w:kern w:val="0"/>
          <w:szCs w:val="20"/>
          <w:vertAlign w:val="subscript"/>
        </w:rPr>
        <w:t>17</w:t>
      </w:r>
      <w:r>
        <w:rPr>
          <w:rFonts w:ascii="Times New Roman" w:hAnsi="Times New Roman"/>
          <w:color w:val="auto"/>
          <w:kern w:val="0"/>
          <w:szCs w:val="20"/>
        </w:rPr>
        <w:t>H</w:t>
      </w:r>
      <w:r>
        <w:rPr>
          <w:rFonts w:ascii="Times New Roman" w:hAnsi="Times New Roman"/>
          <w:color w:val="auto"/>
          <w:kern w:val="0"/>
          <w:szCs w:val="20"/>
          <w:vertAlign w:val="subscript"/>
        </w:rPr>
        <w:t>16</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w:t>
      </w:r>
      <w:r>
        <w:rPr>
          <w:rFonts w:hint="eastAsia" w:ascii="Times New Roman" w:hAnsi="Times New Roman"/>
          <w:color w:val="auto"/>
          <w:kern w:val="0"/>
          <w:szCs w:val="20"/>
        </w:rPr>
        <w:t>1.41</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1"/>
        </w:rPr>
        <w:t>2.27</w:t>
      </w:r>
      <w:r>
        <w:rPr>
          <w:rFonts w:ascii="Times New Roman" w:hAnsi="Times New Roman"/>
          <w:color w:val="auto"/>
          <w:kern w:val="0"/>
          <w:szCs w:val="20"/>
        </w:rPr>
        <w:t>%</w:t>
      </w:r>
      <w:r>
        <w:rPr>
          <w:rFonts w:ascii="Times New Roman" w:hAnsi="Times New Roman"/>
          <w:color w:val="auto"/>
          <w:kern w:val="0"/>
          <w:szCs w:val="21"/>
        </w:rPr>
        <w:t>，平均值1.</w:t>
      </w:r>
      <w:r>
        <w:rPr>
          <w:rFonts w:hint="eastAsia" w:ascii="Times New Roman" w:hAnsi="Times New Roman"/>
          <w:color w:val="auto"/>
          <w:kern w:val="0"/>
          <w:szCs w:val="21"/>
        </w:rPr>
        <w:t>5</w:t>
      </w:r>
      <w:r>
        <w:rPr>
          <w:rFonts w:ascii="Times New Roman" w:hAnsi="Times New Roman"/>
          <w:color w:val="auto"/>
          <w:kern w:val="0"/>
          <w:szCs w:val="21"/>
        </w:rPr>
        <w:t>5</w:t>
      </w:r>
      <w:r>
        <w:rPr>
          <w:rFonts w:ascii="Times New Roman" w:hAnsi="Times New Roman"/>
          <w:color w:val="auto"/>
          <w:kern w:val="0"/>
          <w:szCs w:val="20"/>
        </w:rPr>
        <w:t>%；含乔松素（C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12</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）3.3</w:t>
      </w:r>
      <w:r>
        <w:rPr>
          <w:rFonts w:hint="eastAsia" w:ascii="Times New Roman" w:hAnsi="Times New Roman"/>
          <w:color w:val="auto"/>
          <w:kern w:val="0"/>
          <w:szCs w:val="20"/>
        </w:rPr>
        <w:t>4</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1"/>
        </w:rPr>
        <w:t>6.41</w:t>
      </w:r>
      <w:r>
        <w:rPr>
          <w:rFonts w:ascii="Times New Roman" w:hAnsi="Times New Roman"/>
          <w:color w:val="auto"/>
          <w:kern w:val="0"/>
          <w:szCs w:val="20"/>
        </w:rPr>
        <w:t>%</w:t>
      </w:r>
      <w:r>
        <w:rPr>
          <w:rFonts w:ascii="Times New Roman" w:hAnsi="Times New Roman"/>
          <w:color w:val="auto"/>
          <w:kern w:val="0"/>
          <w:szCs w:val="21"/>
        </w:rPr>
        <w:t>，平均值4.</w:t>
      </w:r>
      <w:r>
        <w:rPr>
          <w:rFonts w:hint="eastAsia" w:ascii="Times New Roman" w:hAnsi="Times New Roman"/>
          <w:color w:val="auto"/>
          <w:kern w:val="0"/>
          <w:szCs w:val="21"/>
        </w:rPr>
        <w:t>49</w:t>
      </w:r>
      <w:r>
        <w:rPr>
          <w:rFonts w:ascii="Times New Roman" w:hAnsi="Times New Roman"/>
          <w:color w:val="auto"/>
          <w:kern w:val="0"/>
          <w:szCs w:val="20"/>
        </w:rPr>
        <w:t>%；</w:t>
      </w:r>
      <w:r>
        <w:rPr>
          <w:rFonts w:ascii="Times New Roman" w:hAnsi="Times New Roman"/>
          <w:color w:val="auto"/>
          <w:kern w:val="0"/>
          <w:szCs w:val="21"/>
        </w:rPr>
        <w:t>具体检测结果见附表4，本标准规定，</w:t>
      </w:r>
      <w:r>
        <w:rPr>
          <w:rFonts w:ascii="Times New Roman" w:hAnsi="Times New Roman"/>
          <w:color w:val="auto"/>
          <w:kern w:val="0"/>
          <w:szCs w:val="20"/>
        </w:rPr>
        <w:t>超临界萃取蜂胶中含白杨素（C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10</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1"/>
        </w:rPr>
        <w:t>2.0</w:t>
      </w:r>
      <w:r>
        <w:rPr>
          <w:rFonts w:ascii="Times New Roman" w:hAnsi="Times New Roman"/>
          <w:color w:val="auto"/>
          <w:kern w:val="0"/>
          <w:szCs w:val="20"/>
        </w:rPr>
        <w:t>%；高良姜素（C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10</w:t>
      </w:r>
      <w:r>
        <w:rPr>
          <w:rFonts w:ascii="Times New Roman" w:hAnsi="Times New Roman"/>
          <w:color w:val="auto"/>
          <w:kern w:val="0"/>
          <w:szCs w:val="20"/>
        </w:rPr>
        <w:t>O</w:t>
      </w:r>
      <w:r>
        <w:rPr>
          <w:rFonts w:ascii="Times New Roman" w:hAnsi="Times New Roman"/>
          <w:color w:val="auto"/>
          <w:kern w:val="0"/>
          <w:szCs w:val="20"/>
          <w:vertAlign w:val="subscript"/>
        </w:rPr>
        <w:t>5</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1"/>
        </w:rPr>
        <w:t>1.0</w:t>
      </w:r>
      <w:r>
        <w:rPr>
          <w:rFonts w:ascii="Times New Roman" w:hAnsi="Times New Roman"/>
          <w:color w:val="auto"/>
          <w:kern w:val="0"/>
          <w:szCs w:val="20"/>
        </w:rPr>
        <w:t>%；咖啡酸苯乙酯（C</w:t>
      </w:r>
      <w:r>
        <w:rPr>
          <w:rFonts w:ascii="Times New Roman" w:hAnsi="Times New Roman"/>
          <w:color w:val="auto"/>
          <w:kern w:val="0"/>
          <w:szCs w:val="20"/>
          <w:vertAlign w:val="subscript"/>
        </w:rPr>
        <w:t>17</w:t>
      </w:r>
      <w:r>
        <w:rPr>
          <w:rFonts w:ascii="Times New Roman" w:hAnsi="Times New Roman"/>
          <w:color w:val="auto"/>
          <w:kern w:val="0"/>
          <w:szCs w:val="20"/>
        </w:rPr>
        <w:t>H</w:t>
      </w:r>
      <w:r>
        <w:rPr>
          <w:rFonts w:ascii="Times New Roman" w:hAnsi="Times New Roman"/>
          <w:color w:val="auto"/>
          <w:kern w:val="0"/>
          <w:szCs w:val="20"/>
          <w:vertAlign w:val="subscript"/>
        </w:rPr>
        <w:t>16</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1"/>
        </w:rPr>
        <w:t>0.5</w:t>
      </w:r>
      <w:r>
        <w:rPr>
          <w:rFonts w:ascii="Times New Roman" w:hAnsi="Times New Roman"/>
          <w:color w:val="auto"/>
          <w:kern w:val="0"/>
          <w:szCs w:val="20"/>
        </w:rPr>
        <w:t>%；含乔松素（C</w:t>
      </w:r>
      <w:r>
        <w:rPr>
          <w:rFonts w:ascii="Times New Roman" w:hAnsi="Times New Roman"/>
          <w:color w:val="auto"/>
          <w:kern w:val="0"/>
          <w:szCs w:val="20"/>
          <w:vertAlign w:val="subscript"/>
        </w:rPr>
        <w:t>15</w:t>
      </w:r>
      <w:r>
        <w:rPr>
          <w:rFonts w:ascii="Times New Roman" w:hAnsi="Times New Roman"/>
          <w:color w:val="auto"/>
          <w:kern w:val="0"/>
          <w:szCs w:val="20"/>
        </w:rPr>
        <w:t>H</w:t>
      </w:r>
      <w:r>
        <w:rPr>
          <w:rFonts w:ascii="Times New Roman" w:hAnsi="Times New Roman"/>
          <w:color w:val="auto"/>
          <w:kern w:val="0"/>
          <w:szCs w:val="20"/>
          <w:vertAlign w:val="subscript"/>
        </w:rPr>
        <w:t>12</w:t>
      </w:r>
      <w:r>
        <w:rPr>
          <w:rFonts w:ascii="Times New Roman" w:hAnsi="Times New Roman"/>
          <w:color w:val="auto"/>
          <w:kern w:val="0"/>
          <w:szCs w:val="20"/>
        </w:rPr>
        <w:t>O</w:t>
      </w:r>
      <w:r>
        <w:rPr>
          <w:rFonts w:ascii="Times New Roman" w:hAnsi="Times New Roman"/>
          <w:color w:val="auto"/>
          <w:kern w:val="0"/>
          <w:szCs w:val="20"/>
          <w:vertAlign w:val="subscript"/>
        </w:rPr>
        <w:t>4</w:t>
      </w:r>
      <w:r>
        <w:rPr>
          <w:rFonts w:ascii="Times New Roman" w:hAnsi="Times New Roman"/>
          <w:color w:val="auto"/>
          <w:kern w:val="0"/>
          <w:szCs w:val="20"/>
        </w:rPr>
        <w:t>）</w:t>
      </w:r>
      <w:r>
        <w:rPr>
          <w:rFonts w:ascii="Times New Roman" w:hAnsi="Times New Roman"/>
          <w:color w:val="auto"/>
          <w:kern w:val="0"/>
          <w:szCs w:val="21"/>
        </w:rPr>
        <w:t>≥</w:t>
      </w:r>
      <w:r>
        <w:rPr>
          <w:rFonts w:hint="eastAsia" w:ascii="Times New Roman" w:hAnsi="Times New Roman"/>
          <w:color w:val="auto"/>
          <w:kern w:val="0"/>
          <w:szCs w:val="20"/>
        </w:rPr>
        <w:t>1.0</w:t>
      </w:r>
      <w:r>
        <w:rPr>
          <w:rFonts w:ascii="Times New Roman" w:hAnsi="Times New Roman"/>
          <w:color w:val="auto"/>
          <w:kern w:val="0"/>
          <w:szCs w:val="20"/>
        </w:rPr>
        <w:t>%</w:t>
      </w:r>
      <w:r>
        <w:rPr>
          <w:rFonts w:hint="eastAsia"/>
          <w:color w:val="auto"/>
        </w:rPr>
        <w:t>（实际检测结果</w:t>
      </w:r>
      <w:r>
        <w:rPr>
          <w:rFonts w:hint="default" w:ascii="Times New Roman" w:hAnsi="Times New Roman"/>
          <w:color w:val="auto"/>
        </w:rPr>
        <w:t>见附表6，液相</w:t>
      </w:r>
      <w:r>
        <w:rPr>
          <w:rFonts w:ascii="Times New Roman" w:hAnsi="Times New Roman"/>
          <w:color w:val="auto"/>
          <w:szCs w:val="21"/>
        </w:rPr>
        <w:t>H</w:t>
      </w:r>
      <w:r>
        <w:rPr>
          <w:rFonts w:hint="default" w:ascii="Times New Roman" w:hAnsi="Times New Roman"/>
          <w:color w:val="auto"/>
          <w:szCs w:val="21"/>
        </w:rPr>
        <w:t>P</w:t>
      </w:r>
      <w:r>
        <w:rPr>
          <w:rFonts w:ascii="Times New Roman" w:hAnsi="Times New Roman"/>
          <w:color w:val="auto"/>
          <w:szCs w:val="21"/>
        </w:rPr>
        <w:t>LC</w:t>
      </w:r>
      <w:r>
        <w:rPr>
          <w:rFonts w:hint="default" w:ascii="Times New Roman" w:hAnsi="Times New Roman"/>
          <w:color w:val="auto"/>
        </w:rPr>
        <w:t>图谱见附</w:t>
      </w:r>
      <w:r>
        <w:rPr>
          <w:rFonts w:hint="default" w:ascii="Times New Roman" w:hAnsi="Times New Roman"/>
          <w:color w:val="auto"/>
          <w:lang w:val="en-US" w:eastAsia="zh-CN"/>
        </w:rPr>
        <w:t>图1</w:t>
      </w:r>
      <w:r>
        <w:rPr>
          <w:rFonts w:hint="default" w:ascii="Times New Roman" w:hAnsi="Times New Roman"/>
          <w:color w:val="auto"/>
        </w:rPr>
        <w:t>）</w:t>
      </w:r>
      <w:r>
        <w:rPr>
          <w:rFonts w:ascii="Times New Roman" w:hAnsi="Times New Roman"/>
          <w:color w:val="auto"/>
          <w:kern w:val="0"/>
          <w:szCs w:val="20"/>
        </w:rPr>
        <w:t>。</w:t>
      </w:r>
    </w:p>
    <w:p w14:paraId="7764D55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说明：检测蜂胶中的白杨素、高良姜素、咖啡酸苯乙酯及乔松素含量对于评估蜂胶的生物活性、确保产品质量和安全性具有重要意义。这些化合物是蜂胶中的标志性活性成分，各自具有独特的药理作用，如抗炎、抗氧化、抗肿瘤和抗菌等。通过定量分析这些成分的含量，不仅可以反映蜂胶的生物活性水平，还可以作为鉴别真假蜂胶的重要指标</w:t>
      </w:r>
      <w:r>
        <w:rPr>
          <w:rFonts w:hint="eastAsia" w:ascii="Times New Roman" w:hAnsi="Times New Roman"/>
          <w:color w:val="auto"/>
          <w:kern w:val="0"/>
          <w:szCs w:val="21"/>
        </w:rPr>
        <w:t>。</w:t>
      </w:r>
    </w:p>
    <w:p w14:paraId="74D50293">
      <w:pPr>
        <w:pageBreakBefore w:val="0"/>
        <w:widowControl/>
        <w:kinsoku/>
        <w:wordWrap w:val="0"/>
        <w:overflowPunct/>
        <w:topLinePunct w:val="0"/>
        <w:bidi w:val="0"/>
        <w:spacing w:line="360" w:lineRule="auto"/>
        <w:ind w:firstLine="420" w:firstLineChars="200"/>
        <w:outlineLvl w:val="2"/>
        <w:rPr>
          <w:rFonts w:ascii="Times New Roman" w:hAnsi="Times New Roman" w:eastAsia="黑体"/>
          <w:color w:val="auto"/>
          <w:kern w:val="0"/>
          <w:szCs w:val="21"/>
        </w:rPr>
      </w:pPr>
      <w:r>
        <w:rPr>
          <w:rFonts w:ascii="Times New Roman" w:hAnsi="Times New Roman" w:eastAsia="黑体"/>
          <w:color w:val="auto"/>
          <w:kern w:val="0"/>
          <w:szCs w:val="21"/>
        </w:rPr>
        <w:t>3、污染物指标检查结果</w:t>
      </w:r>
    </w:p>
    <w:p w14:paraId="7ACC951B">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蜂胶，作为一种由蜜蜂从植物源性物质中采集并经过生物转化得到的天然复合物，已被科学界广泛认可为一种具有丰富药理作用的宝贵资源。其化学成分复杂，含有黄酮类、酚酸类、萜烯类、酯类等多种生物活性成分，这些成分赋予蜂胶以抗微生物、抗炎、免疫调节、抗氧化等多重生物活性。鉴于蜂胶的商业价值及其在医药和保健品市场中的应用，其质量和纯度的标准制定显得尤为重要。重金属由于在环境中的持久性和生物累积性，可能通过食物链进入蜂胶；微生物污染可能会导致蜂胶产品变质，甚至引起食源性疾病的发生；农药在农业中的广泛使用可能导致蜂胶中残留农药成分。为了确保蜂胶产品的安全性、有效性和稳定性，有必要对蜂胶中的污染物进行严格控制和监管。制标单位对采集的超临界萃取蜂胶样品进行了污染物包括重金属（铅，砷，汞，镉，铜）、微生物（菌落总数、大肠菌群、霉菌和酵母、沙门氏菌、金黄色葡萄球菌）、农药残留（六六六、滴滴涕）的检测。参照相关国家标准、行业标准及地方标准再结合具体样品的检测结果对以上污染物指标进行限量制定。</w:t>
      </w:r>
    </w:p>
    <w:p w14:paraId="65CAF92E">
      <w:pPr>
        <w:pageBreakBefore w:val="0"/>
        <w:widowControl/>
        <w:kinsoku/>
        <w:wordWrap w:val="0"/>
        <w:overflowPunct/>
        <w:topLinePunct w:val="0"/>
        <w:bidi w:val="0"/>
        <w:spacing w:line="360" w:lineRule="auto"/>
        <w:ind w:firstLine="420" w:firstLineChars="200"/>
        <w:jc w:val="left"/>
        <w:outlineLvl w:val="3"/>
        <w:rPr>
          <w:rFonts w:ascii="Times New Roman" w:hAnsi="Times New Roman" w:eastAsia="黑体"/>
          <w:color w:val="auto"/>
          <w:szCs w:val="21"/>
        </w:rPr>
      </w:pPr>
      <w:r>
        <w:rPr>
          <w:rFonts w:ascii="Times New Roman" w:hAnsi="Times New Roman" w:eastAsia="黑体"/>
          <w:color w:val="auto"/>
          <w:kern w:val="0"/>
          <w:szCs w:val="21"/>
        </w:rPr>
        <w:t>3.1铅的指标设置和限量确定</w:t>
      </w:r>
    </w:p>
    <w:p w14:paraId="7AC81F31">
      <w:pPr>
        <w:pageBreakBefore w:val="0"/>
        <w:widowControl/>
        <w:kinsoku/>
        <w:overflowPunct/>
        <w:topLinePunct w:val="0"/>
        <w:bidi w:val="0"/>
        <w:spacing w:line="360" w:lineRule="auto"/>
        <w:ind w:firstLine="420" w:firstLineChars="200"/>
        <w:outlineLvl w:val="4"/>
        <w:rPr>
          <w:rFonts w:ascii="Times New Roman" w:hAnsi="Times New Roman" w:eastAsia="黑体"/>
          <w:color w:val="auto"/>
          <w:kern w:val="0"/>
          <w:szCs w:val="21"/>
        </w:rPr>
      </w:pPr>
      <w:r>
        <w:rPr>
          <w:rFonts w:ascii="Times New Roman" w:hAnsi="Times New Roman" w:eastAsia="黑体"/>
          <w:color w:val="auto"/>
          <w:kern w:val="0"/>
          <w:szCs w:val="21"/>
        </w:rPr>
        <w:t>（1）相关标准对蜂胶中铅的限量情况：</w:t>
      </w:r>
    </w:p>
    <w:p w14:paraId="289E4BB0">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中国药典(2020版)：铅不得过8</w:t>
      </w:r>
      <w:r>
        <w:rPr>
          <w:rFonts w:hint="eastAsia" w:ascii="Times New Roman" w:hAnsi="Times New Roman"/>
          <w:color w:val="auto"/>
          <w:kern w:val="0"/>
          <w:szCs w:val="21"/>
        </w:rPr>
        <w:t xml:space="preserve"> </w:t>
      </w:r>
      <w:r>
        <w:rPr>
          <w:rFonts w:ascii="Times New Roman" w:hAnsi="Times New Roman"/>
          <w:color w:val="auto"/>
          <w:kern w:val="0"/>
          <w:szCs w:val="21"/>
        </w:rPr>
        <w:t>mg/kg；</w:t>
      </w:r>
    </w:p>
    <w:p w14:paraId="125204F8">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6DC44748">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1E46776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19330：蜂胶中的铅限量设定为≤1.0 mg/kg</w:t>
      </w:r>
    </w:p>
    <w:p w14:paraId="2E3D93B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989：蜂胶中的铅限量设定为≤0.8 mg/kg</w:t>
      </w:r>
    </w:p>
    <w:p w14:paraId="5D0B2F6F">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（2）铅含量的检测方法：</w:t>
      </w:r>
    </w:p>
    <w:p w14:paraId="4EBB16BE">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中国药典(2020版)：照铅、镉、砷、汞、铜测定法（通则2321原子吸收分光光度法或电感耦合等离子体质谱法）测定。</w:t>
      </w:r>
    </w:p>
    <w:p w14:paraId="4BFEF812">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1391E67A">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0E9C96DF">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1DF850B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5DEB44D2">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 5009.12：电感耦合等离子体质谱法。</w:t>
      </w:r>
    </w:p>
    <w:p w14:paraId="63CD8C78">
      <w:pPr>
        <w:pageBreakBefore w:val="0"/>
        <w:widowControl/>
        <w:kinsoku/>
        <w:overflowPunct/>
        <w:topLinePunct w:val="0"/>
        <w:bidi w:val="0"/>
        <w:spacing w:line="360" w:lineRule="auto"/>
        <w:ind w:firstLine="420" w:firstLineChars="200"/>
        <w:rPr>
          <w:rFonts w:ascii="Times New Roman" w:hAnsi="Times New Roman" w:eastAsia="黑体"/>
          <w:color w:val="auto"/>
          <w:kern w:val="0"/>
          <w:szCs w:val="21"/>
        </w:rPr>
      </w:pPr>
      <w:r>
        <w:rPr>
          <w:rFonts w:ascii="Times New Roman" w:hAnsi="Times New Roman"/>
          <w:color w:val="auto"/>
          <w:kern w:val="0"/>
          <w:szCs w:val="21"/>
        </w:rPr>
        <w:t>本标准采用GB 5009.12-2023（第二法）对超临界萃取蜂胶样品中的铅含量进行检测。</w:t>
      </w:r>
    </w:p>
    <w:p w14:paraId="073B72F8">
      <w:pPr>
        <w:pageBreakBefore w:val="0"/>
        <w:widowControl/>
        <w:numPr>
          <w:ilvl w:val="0"/>
          <w:numId w:val="2"/>
        </w:numPr>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本标准制定情况：</w:t>
      </w:r>
      <w:r>
        <w:rPr>
          <w:rFonts w:ascii="Times New Roman" w:hAnsi="Times New Roman"/>
          <w:color w:val="auto"/>
          <w:kern w:val="0"/>
          <w:szCs w:val="21"/>
        </w:rPr>
        <w:t>参考类似产品标准对铅的限量设置规定，结合本省超临界萃取蜂胶样本检测污染物水平，本标准最终确定设立铅的限量控制指标并参考各标准中铅的限量要求，确定超临界萃取蜂胶中铅的限量值为≤</w:t>
      </w:r>
      <w:r>
        <w:rPr>
          <w:rFonts w:hint="eastAsia" w:ascii="Times New Roman" w:hAnsi="Times New Roman"/>
          <w:color w:val="auto"/>
          <w:kern w:val="0"/>
          <w:szCs w:val="21"/>
        </w:rPr>
        <w:t xml:space="preserve">1.0 </w:t>
      </w:r>
      <w:r>
        <w:rPr>
          <w:rFonts w:ascii="Times New Roman" w:hAnsi="Times New Roman"/>
          <w:color w:val="auto"/>
          <w:kern w:val="0"/>
          <w:szCs w:val="21"/>
        </w:rPr>
        <w:t>mg/kg。</w:t>
      </w:r>
    </w:p>
    <w:p w14:paraId="6FB299BC">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实际检测情况：基于收集到的超临界萃取蜂胶样品中铅含量最大值为0.</w:t>
      </w:r>
      <w:r>
        <w:rPr>
          <w:rFonts w:hint="eastAsia" w:ascii="Times New Roman" w:hAnsi="Times New Roman"/>
          <w:color w:val="auto"/>
          <w:kern w:val="0"/>
          <w:szCs w:val="21"/>
        </w:rPr>
        <w:t xml:space="preserve">09 </w:t>
      </w:r>
      <w:r>
        <w:rPr>
          <w:rFonts w:ascii="Times New Roman" w:hAnsi="Times New Roman"/>
          <w:color w:val="auto"/>
          <w:kern w:val="0"/>
          <w:szCs w:val="21"/>
        </w:rPr>
        <w:t>mg/kg，最小值为未检出，检出能定量样品平均铅含量为0.</w:t>
      </w:r>
      <w:r>
        <w:rPr>
          <w:rFonts w:hint="eastAsia" w:ascii="Times New Roman" w:hAnsi="Times New Roman"/>
          <w:color w:val="auto"/>
          <w:kern w:val="0"/>
          <w:szCs w:val="21"/>
        </w:rPr>
        <w:t xml:space="preserve">09 </w:t>
      </w:r>
      <w:r>
        <w:rPr>
          <w:rFonts w:ascii="Times New Roman" w:hAnsi="Times New Roman"/>
          <w:color w:val="auto"/>
          <w:kern w:val="0"/>
          <w:szCs w:val="21"/>
        </w:rPr>
        <w:t>mg/kg，具体检测结果见附表</w:t>
      </w:r>
      <w:r>
        <w:rPr>
          <w:rFonts w:hint="eastAsia" w:ascii="Times New Roman" w:hAnsi="Times New Roman"/>
          <w:color w:val="auto"/>
          <w:kern w:val="0"/>
          <w:szCs w:val="21"/>
        </w:rPr>
        <w:t>7</w:t>
      </w:r>
      <w:r>
        <w:rPr>
          <w:rFonts w:ascii="Times New Roman" w:hAnsi="Times New Roman"/>
          <w:color w:val="auto"/>
          <w:kern w:val="0"/>
          <w:szCs w:val="21"/>
        </w:rPr>
        <w:t>。</w:t>
      </w:r>
    </w:p>
    <w:p w14:paraId="7ADA6C4A">
      <w:pPr>
        <w:pageBreakBefore w:val="0"/>
        <w:widowControl/>
        <w:numPr>
          <w:ilvl w:val="255"/>
          <w:numId w:val="0"/>
        </w:numPr>
        <w:kinsoku/>
        <w:wordWrap w:val="0"/>
        <w:overflowPunct/>
        <w:topLinePunct w:val="0"/>
        <w:bidi w:val="0"/>
        <w:spacing w:line="360" w:lineRule="auto"/>
        <w:ind w:firstLine="420" w:firstLineChars="200"/>
        <w:rPr>
          <w:rFonts w:ascii="Times New Roman" w:hAnsi="Times New Roman"/>
          <w:color w:val="auto"/>
          <w:szCs w:val="21"/>
        </w:rPr>
      </w:pPr>
      <w:r>
        <w:rPr>
          <w:rFonts w:ascii="Times New Roman" w:hAnsi="Times New Roman" w:eastAsia="黑体"/>
          <w:color w:val="auto"/>
          <w:kern w:val="0"/>
          <w:szCs w:val="21"/>
        </w:rPr>
        <w:t>（4）风险评估</w:t>
      </w:r>
      <w:r>
        <w:rPr>
          <w:rFonts w:ascii="Times New Roman" w:hAnsi="Times New Roman"/>
          <w:color w:val="auto"/>
          <w:kern w:val="0"/>
          <w:szCs w:val="21"/>
        </w:rPr>
        <w:t>：本标准制定结合每日推荐食用量（中国药典推荐的每天最大摄入量0.6g）、实际检测最大值（0.</w:t>
      </w:r>
      <w:r>
        <w:rPr>
          <w:rFonts w:hint="eastAsia" w:ascii="Times New Roman" w:hAnsi="Times New Roman"/>
          <w:color w:val="auto"/>
          <w:kern w:val="0"/>
          <w:szCs w:val="21"/>
        </w:rPr>
        <w:t xml:space="preserve">09 </w:t>
      </w:r>
      <w:r>
        <w:rPr>
          <w:rFonts w:ascii="Times New Roman" w:hAnsi="Times New Roman"/>
          <w:color w:val="auto"/>
          <w:kern w:val="0"/>
          <w:szCs w:val="21"/>
        </w:rPr>
        <w:t>mg/kg）情况进行保守风险分析，超临界蜂胶中铅定为</w:t>
      </w:r>
      <w:r>
        <w:rPr>
          <w:rFonts w:hint="eastAsia" w:ascii="Times New Roman" w:hAnsi="Times New Roman"/>
          <w:color w:val="auto"/>
          <w:kern w:val="0"/>
          <w:szCs w:val="21"/>
        </w:rPr>
        <w:t xml:space="preserve">1.0 </w:t>
      </w:r>
      <w:r>
        <w:rPr>
          <w:rFonts w:ascii="Times New Roman" w:hAnsi="Times New Roman"/>
          <w:color w:val="auto"/>
          <w:kern w:val="0"/>
          <w:szCs w:val="21"/>
        </w:rPr>
        <w:t>mg/kg时，其引起的潜在健康风险较低。具体风险分析过程为：按本标准规定铅限量为</w:t>
      </w:r>
      <w:r>
        <w:rPr>
          <w:rFonts w:hint="eastAsia" w:ascii="Times New Roman" w:hAnsi="Times New Roman"/>
          <w:color w:val="auto"/>
          <w:kern w:val="0"/>
          <w:szCs w:val="21"/>
        </w:rPr>
        <w:t xml:space="preserve">1.0 </w:t>
      </w:r>
      <w:r>
        <w:rPr>
          <w:rFonts w:ascii="Times New Roman" w:hAnsi="Times New Roman"/>
          <w:color w:val="auto"/>
          <w:kern w:val="0"/>
          <w:szCs w:val="21"/>
        </w:rPr>
        <w:t>mg/kg、蜂胶推荐食用量每日0.2~0.6g（与中国药典一致），若以直接食用方式食用蜂胶，按每日最高推荐食用量0.6g每天计算，折算后每日的铅摄入量为</w:t>
      </w:r>
      <w:r>
        <w:rPr>
          <w:rFonts w:hint="eastAsia" w:ascii="Times New Roman" w:hAnsi="Times New Roman"/>
          <w:color w:val="auto"/>
          <w:kern w:val="0"/>
          <w:szCs w:val="21"/>
        </w:rPr>
        <w:t xml:space="preserve">0.6 </w:t>
      </w:r>
      <w:r>
        <w:rPr>
          <w:rFonts w:ascii="Times New Roman" w:hAnsi="Times New Roman"/>
          <w:color w:val="auto"/>
          <w:kern w:val="0"/>
          <w:szCs w:val="21"/>
        </w:rPr>
        <w:t>μg，若以60</w:t>
      </w:r>
      <w:r>
        <w:rPr>
          <w:rFonts w:hint="eastAsia" w:ascii="Times New Roman" w:hAnsi="Times New Roman"/>
          <w:color w:val="auto"/>
          <w:kern w:val="0"/>
          <w:szCs w:val="21"/>
        </w:rPr>
        <w:t xml:space="preserve"> </w:t>
      </w:r>
      <w:r>
        <w:rPr>
          <w:rFonts w:ascii="Times New Roman" w:hAnsi="Times New Roman"/>
          <w:color w:val="auto"/>
          <w:kern w:val="0"/>
          <w:szCs w:val="21"/>
        </w:rPr>
        <w:t>kg体重成人，按照食品添加剂和污染物联合专家委员会（JECFA）建议暂定</w:t>
      </w:r>
      <w:r>
        <w:rPr>
          <w:rFonts w:ascii="Times New Roman" w:hAnsi="Times New Roman"/>
          <w:b w:val="0"/>
          <w:bCs w:val="0"/>
          <w:color w:val="auto"/>
          <w:kern w:val="0"/>
          <w:szCs w:val="21"/>
        </w:rPr>
        <w:t>每月</w:t>
      </w:r>
      <w:r>
        <w:rPr>
          <w:rFonts w:ascii="Times New Roman" w:hAnsi="Times New Roman"/>
          <w:color w:val="auto"/>
          <w:kern w:val="0"/>
          <w:szCs w:val="21"/>
        </w:rPr>
        <w:t>耐受摄入为25 μg/kg·bw计算（2010年JECFA第73次会议已经取消了该值，保守分析仍按该值分析，相当于每</w:t>
      </w:r>
      <w:r>
        <w:rPr>
          <w:rFonts w:hint="eastAsia" w:ascii="Times New Roman" w:hAnsi="Times New Roman"/>
          <w:color w:val="auto"/>
          <w:kern w:val="0"/>
          <w:szCs w:val="21"/>
        </w:rPr>
        <w:t>月</w:t>
      </w:r>
      <w:r>
        <w:rPr>
          <w:rFonts w:ascii="Times New Roman" w:hAnsi="Times New Roman"/>
          <w:color w:val="auto"/>
          <w:kern w:val="0"/>
          <w:szCs w:val="21"/>
        </w:rPr>
        <w:t>耐受摄入</w:t>
      </w:r>
      <w:r>
        <w:rPr>
          <w:rFonts w:hint="eastAsia" w:ascii="Times New Roman" w:hAnsi="Times New Roman"/>
          <w:color w:val="auto"/>
          <w:kern w:val="0"/>
          <w:szCs w:val="21"/>
        </w:rPr>
        <w:t xml:space="preserve">1500 </w:t>
      </w:r>
      <w:r>
        <w:rPr>
          <w:rFonts w:ascii="Times New Roman" w:hAnsi="Times New Roman"/>
          <w:color w:val="auto"/>
          <w:kern w:val="0"/>
          <w:szCs w:val="21"/>
        </w:rPr>
        <w:t>μg</w:t>
      </w:r>
      <w:r>
        <w:rPr>
          <w:rFonts w:hint="eastAsia" w:ascii="Times New Roman" w:hAnsi="Times New Roman"/>
          <w:color w:val="auto"/>
          <w:kern w:val="0"/>
          <w:szCs w:val="21"/>
        </w:rPr>
        <w:t>，</w:t>
      </w:r>
      <w:r>
        <w:rPr>
          <w:rFonts w:ascii="Times New Roman" w:hAnsi="Times New Roman"/>
          <w:color w:val="auto"/>
          <w:kern w:val="0"/>
          <w:szCs w:val="21"/>
        </w:rPr>
        <w:t>每周耐受摄入</w:t>
      </w:r>
      <w:r>
        <w:rPr>
          <w:rFonts w:hint="eastAsia" w:ascii="Times New Roman" w:hAnsi="Times New Roman"/>
          <w:color w:val="auto"/>
          <w:kern w:val="0"/>
          <w:szCs w:val="21"/>
        </w:rPr>
        <w:t xml:space="preserve">375 </w:t>
      </w:r>
      <w:r>
        <w:rPr>
          <w:rFonts w:ascii="Times New Roman" w:hAnsi="Times New Roman"/>
          <w:color w:val="auto"/>
          <w:kern w:val="0"/>
          <w:szCs w:val="21"/>
        </w:rPr>
        <w:t>μg），仅占</w:t>
      </w:r>
      <w:r>
        <w:rPr>
          <w:rFonts w:hint="eastAsia" w:ascii="Times New Roman" w:hAnsi="Times New Roman"/>
          <w:color w:val="auto"/>
          <w:kern w:val="0"/>
          <w:szCs w:val="21"/>
        </w:rPr>
        <w:t xml:space="preserve">可耐受摄入量的1.12 </w:t>
      </w:r>
      <w:r>
        <w:rPr>
          <w:rFonts w:ascii="Times New Roman" w:hAnsi="Times New Roman"/>
          <w:color w:val="auto"/>
          <w:kern w:val="0"/>
          <w:szCs w:val="21"/>
        </w:rPr>
        <w:t>%（低于10</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%），说明我省居民通过蜂胶完全摄入途径铅暴露的潜在健康风险较低。因此，本标准制定过程结合产品实际情况、风险分析及行业意见综合分析，本标准规定铅限量为≤</w:t>
      </w:r>
      <w:r>
        <w:rPr>
          <w:rFonts w:hint="eastAsia" w:ascii="Times New Roman" w:hAnsi="Times New Roman"/>
          <w:color w:val="auto"/>
          <w:kern w:val="0"/>
          <w:szCs w:val="21"/>
        </w:rPr>
        <w:t>1.0</w:t>
      </w:r>
      <w:r>
        <w:rPr>
          <w:rFonts w:ascii="Times New Roman" w:hAnsi="Times New Roman"/>
          <w:color w:val="auto"/>
          <w:kern w:val="0"/>
          <w:szCs w:val="21"/>
        </w:rPr>
        <w:t xml:space="preserve"> mg/kg，可以有效保证产品食用安全。</w:t>
      </w:r>
    </w:p>
    <w:p w14:paraId="34175472">
      <w:pPr>
        <w:pageBreakBefore w:val="0"/>
        <w:widowControl/>
        <w:kinsoku/>
        <w:wordWrap w:val="0"/>
        <w:overflowPunct/>
        <w:topLinePunct w:val="0"/>
        <w:bidi w:val="0"/>
        <w:spacing w:line="360" w:lineRule="auto"/>
        <w:ind w:firstLine="420" w:firstLineChars="200"/>
        <w:jc w:val="left"/>
        <w:outlineLvl w:val="3"/>
        <w:rPr>
          <w:rFonts w:ascii="Times New Roman" w:hAnsi="Times New Roman" w:eastAsia="黑体"/>
          <w:color w:val="auto"/>
          <w:szCs w:val="21"/>
        </w:rPr>
      </w:pPr>
      <w:r>
        <w:rPr>
          <w:rFonts w:ascii="Times New Roman" w:hAnsi="Times New Roman" w:eastAsia="黑体"/>
          <w:color w:val="auto"/>
          <w:kern w:val="0"/>
          <w:szCs w:val="21"/>
        </w:rPr>
        <w:t>3.2镉的设置和限量确定</w:t>
      </w:r>
    </w:p>
    <w:p w14:paraId="7243AAD3">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（1）相关标准对蜂胶中镉的限量情况</w:t>
      </w:r>
      <w:r>
        <w:rPr>
          <w:rFonts w:ascii="Times New Roman" w:hAnsi="Times New Roman"/>
          <w:color w:val="auto"/>
          <w:kern w:val="0"/>
          <w:szCs w:val="21"/>
        </w:rPr>
        <w:t>。</w:t>
      </w:r>
    </w:p>
    <w:p w14:paraId="27BFAF9F">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4026850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7B97AEC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4EE5D58A">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52335D5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20AE5EA8">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（2）镉含量的检测方法</w:t>
      </w:r>
    </w:p>
    <w:p w14:paraId="78C6227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中国药典(2020版)：照铅、镉、砷、汞、铜测定法（通则2321原子吸收分光光度法或电感耦合等离子体质谱法）测定。</w:t>
      </w:r>
    </w:p>
    <w:p w14:paraId="47CEFCC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59B382CA">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30C8B597">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4928BF9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08EE15E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本标准：按照GB 5009.15-2023（第二法）中规定的方法测定。</w:t>
      </w:r>
    </w:p>
    <w:p w14:paraId="759AC045">
      <w:pPr>
        <w:pageBreakBefore w:val="0"/>
        <w:widowControl/>
        <w:kinsoku/>
        <w:wordWrap w:val="0"/>
        <w:overflowPunct/>
        <w:topLinePunct w:val="0"/>
        <w:bidi w:val="0"/>
        <w:spacing w:line="360" w:lineRule="auto"/>
        <w:ind w:firstLine="420" w:firstLineChars="200"/>
        <w:rPr>
          <w:rFonts w:ascii="Times New Roman" w:hAnsi="Times New Roman" w:eastAsia="黑体"/>
          <w:color w:val="auto"/>
          <w:kern w:val="0"/>
          <w:szCs w:val="21"/>
        </w:rPr>
      </w:pPr>
      <w:r>
        <w:rPr>
          <w:rFonts w:ascii="Times New Roman" w:hAnsi="Times New Roman" w:eastAsia="黑体"/>
          <w:color w:val="auto"/>
          <w:kern w:val="0"/>
          <w:szCs w:val="21"/>
        </w:rPr>
        <w:t>（3）本标准：</w:t>
      </w:r>
      <w:r>
        <w:rPr>
          <w:rFonts w:ascii="Times New Roman" w:hAnsi="Times New Roman"/>
          <w:color w:val="auto"/>
          <w:kern w:val="0"/>
          <w:szCs w:val="21"/>
        </w:rPr>
        <w:t>参考对超临界萃取蜂胶中镉的检测结果，本标准最终确定设立镉的限量控制指标，确定超临界萃取蜂胶镉的限量值为≤</w:t>
      </w:r>
      <w:r>
        <w:rPr>
          <w:rFonts w:hint="eastAsia" w:ascii="Times New Roman" w:hAnsi="Times New Roman"/>
          <w:color w:val="auto"/>
          <w:kern w:val="0"/>
          <w:szCs w:val="21"/>
        </w:rPr>
        <w:t xml:space="preserve">0.3 </w:t>
      </w:r>
      <w:r>
        <w:rPr>
          <w:rFonts w:ascii="Times New Roman" w:hAnsi="Times New Roman"/>
          <w:color w:val="auto"/>
          <w:kern w:val="0"/>
          <w:szCs w:val="21"/>
        </w:rPr>
        <w:t>mg/kg。</w:t>
      </w:r>
    </w:p>
    <w:p w14:paraId="216353ED">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highlight w:val="green"/>
        </w:rPr>
      </w:pPr>
      <w:r>
        <w:rPr>
          <w:rFonts w:ascii="Times New Roman" w:hAnsi="Times New Roman" w:eastAsia="黑体"/>
          <w:color w:val="auto"/>
          <w:kern w:val="0"/>
          <w:szCs w:val="21"/>
        </w:rPr>
        <w:t>实际检测结果如下</w:t>
      </w:r>
      <w:r>
        <w:rPr>
          <w:rFonts w:ascii="Times New Roman" w:hAnsi="Times New Roman"/>
          <w:color w:val="auto"/>
          <w:kern w:val="0"/>
          <w:szCs w:val="21"/>
        </w:rPr>
        <w:t>：依据样品的检查结果分析，超临界萃取蜂胶中均未检出镉，具体检测结果见附表</w:t>
      </w:r>
      <w:r>
        <w:rPr>
          <w:rFonts w:hint="eastAsia" w:ascii="Times New Roman" w:hAnsi="Times New Roman"/>
          <w:color w:val="auto"/>
          <w:kern w:val="0"/>
          <w:szCs w:val="21"/>
        </w:rPr>
        <w:t>7</w:t>
      </w:r>
      <w:r>
        <w:rPr>
          <w:rFonts w:ascii="Times New Roman" w:hAnsi="Times New Roman"/>
          <w:color w:val="auto"/>
          <w:kern w:val="0"/>
          <w:szCs w:val="21"/>
        </w:rPr>
        <w:t>。</w:t>
      </w:r>
    </w:p>
    <w:p w14:paraId="61468965">
      <w:pPr>
        <w:pageBreakBefore w:val="0"/>
        <w:widowControl/>
        <w:numPr>
          <w:ilvl w:val="0"/>
          <w:numId w:val="2"/>
        </w:numPr>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风险评估</w:t>
      </w:r>
      <w:r>
        <w:rPr>
          <w:rFonts w:ascii="Times New Roman" w:hAnsi="Times New Roman"/>
          <w:color w:val="auto"/>
          <w:kern w:val="0"/>
          <w:szCs w:val="21"/>
        </w:rPr>
        <w:t>：本标准制定结合每日推荐食用量（中国药典推荐的每天最大摄入量0.6g）情况进行保守风险分析，超临界蜂胶中</w:t>
      </w:r>
      <w:r>
        <w:rPr>
          <w:rFonts w:hint="eastAsia" w:ascii="Times New Roman" w:hAnsi="Times New Roman"/>
          <w:color w:val="auto"/>
          <w:kern w:val="0"/>
          <w:szCs w:val="21"/>
        </w:rPr>
        <w:t>镉</w:t>
      </w:r>
      <w:r>
        <w:rPr>
          <w:rFonts w:ascii="Times New Roman" w:hAnsi="Times New Roman"/>
          <w:color w:val="auto"/>
          <w:kern w:val="0"/>
          <w:szCs w:val="21"/>
        </w:rPr>
        <w:t>定为</w:t>
      </w:r>
      <w:r>
        <w:rPr>
          <w:rFonts w:hint="eastAsia" w:ascii="Times New Roman" w:hAnsi="Times New Roman"/>
          <w:color w:val="auto"/>
          <w:kern w:val="0"/>
          <w:szCs w:val="21"/>
        </w:rPr>
        <w:t xml:space="preserve">0.3 </w:t>
      </w:r>
      <w:r>
        <w:rPr>
          <w:rFonts w:ascii="Times New Roman" w:hAnsi="Times New Roman"/>
          <w:color w:val="auto"/>
          <w:kern w:val="0"/>
          <w:szCs w:val="21"/>
        </w:rPr>
        <w:t>mg/kg时，其引起的潜在健康风险较低。。具体风险分析过程为：</w:t>
      </w:r>
      <w:r>
        <w:rPr>
          <w:rFonts w:hint="eastAsia" w:ascii="Times New Roman" w:hAnsi="Times New Roman"/>
          <w:color w:val="auto"/>
          <w:kern w:val="0"/>
          <w:szCs w:val="21"/>
        </w:rPr>
        <w:t>蜂胶</w:t>
      </w:r>
      <w:r>
        <w:rPr>
          <w:rFonts w:ascii="Times New Roman" w:hAnsi="Times New Roman"/>
          <w:color w:val="auto"/>
          <w:kern w:val="0"/>
          <w:szCs w:val="21"/>
        </w:rPr>
        <w:t>每日最大推荐食用量0.6 g</w:t>
      </w:r>
      <w:r>
        <w:rPr>
          <w:rFonts w:hint="eastAsia" w:ascii="Times New Roman" w:hAnsi="Times New Roman"/>
          <w:color w:val="auto"/>
          <w:kern w:val="0"/>
          <w:szCs w:val="21"/>
        </w:rPr>
        <w:t>，</w:t>
      </w:r>
      <w:r>
        <w:rPr>
          <w:rFonts w:ascii="Times New Roman" w:hAnsi="Times New Roman"/>
          <w:color w:val="auto"/>
          <w:kern w:val="0"/>
          <w:szCs w:val="21"/>
        </w:rPr>
        <w:t>若以直接食用方式食用蜂胶，折算后每日的镉摄入量为</w:t>
      </w:r>
      <w:r>
        <w:rPr>
          <w:rFonts w:hint="eastAsia" w:ascii="Times New Roman" w:hAnsi="Times New Roman"/>
          <w:color w:val="auto"/>
          <w:kern w:val="0"/>
          <w:szCs w:val="21"/>
        </w:rPr>
        <w:t xml:space="preserve">0.18 </w:t>
      </w:r>
      <w:r>
        <w:rPr>
          <w:rFonts w:ascii="Times New Roman" w:hAnsi="Times New Roman"/>
          <w:color w:val="auto"/>
          <w:kern w:val="0"/>
          <w:szCs w:val="21"/>
        </w:rPr>
        <w:t>μg，以60 kg体重成人按照2010年JECFA（Joint FAO/WHO Expert Committee on Food Additives，联合国粮农组织和世界卫生组织食品添加剂联合专家委员会）第73次会议镉的PTMI（Provisional Tolerable Monthly Intake，暂时性每月允许摄入量）值25</w:t>
      </w:r>
      <w:r>
        <w:rPr>
          <w:rFonts w:hint="eastAsia" w:ascii="Times New Roman" w:hAnsi="Times New Roman"/>
          <w:color w:val="auto"/>
          <w:kern w:val="0"/>
          <w:szCs w:val="21"/>
        </w:rPr>
        <w:t xml:space="preserve"> </w:t>
      </w:r>
      <w:r>
        <w:rPr>
          <w:rFonts w:ascii="Times New Roman" w:hAnsi="Times New Roman"/>
          <w:color w:val="auto"/>
          <w:kern w:val="0"/>
          <w:szCs w:val="21"/>
        </w:rPr>
        <w:t>μg/kg·bw（相当于每月耐受摄入1</w:t>
      </w:r>
      <w:r>
        <w:rPr>
          <w:rFonts w:hint="eastAsia" w:ascii="Times New Roman" w:hAnsi="Times New Roman"/>
          <w:color w:val="auto"/>
          <w:kern w:val="0"/>
          <w:szCs w:val="21"/>
        </w:rPr>
        <w:t>500</w:t>
      </w:r>
      <w:r>
        <w:rPr>
          <w:rFonts w:ascii="Times New Roman" w:hAnsi="Times New Roman"/>
          <w:color w:val="auto"/>
          <w:kern w:val="0"/>
          <w:szCs w:val="21"/>
        </w:rPr>
        <w:t xml:space="preserve"> μg）计算，占</w:t>
      </w:r>
      <w:r>
        <w:rPr>
          <w:rFonts w:hint="eastAsia" w:ascii="Times New Roman" w:hAnsi="Times New Roman"/>
          <w:color w:val="auto"/>
          <w:kern w:val="0"/>
          <w:szCs w:val="21"/>
        </w:rPr>
        <w:t>可耐受摄入量的0.36</w:t>
      </w:r>
      <w:r>
        <w:rPr>
          <w:rFonts w:ascii="Times New Roman" w:hAnsi="Times New Roman"/>
          <w:color w:val="auto"/>
          <w:kern w:val="0"/>
          <w:szCs w:val="21"/>
        </w:rPr>
        <w:t>%（低于10%）PTMI，我省居民通过黄精途径镉暴露的潜在健康风险较低。</w:t>
      </w:r>
    </w:p>
    <w:p w14:paraId="194FECF2">
      <w:pPr>
        <w:pageBreakBefore w:val="0"/>
        <w:kinsoku/>
        <w:wordWrap w:val="0"/>
        <w:overflowPunct/>
        <w:topLinePunct w:val="0"/>
        <w:bidi w:val="0"/>
        <w:spacing w:line="360" w:lineRule="auto"/>
        <w:ind w:firstLine="420" w:firstLineChars="200"/>
        <w:jc w:val="left"/>
        <w:outlineLvl w:val="3"/>
        <w:rPr>
          <w:rFonts w:ascii="Times New Roman" w:hAnsi="Times New Roman" w:eastAsia="黑体"/>
          <w:color w:val="auto"/>
          <w:szCs w:val="21"/>
        </w:rPr>
      </w:pPr>
      <w:r>
        <w:rPr>
          <w:rFonts w:ascii="Times New Roman" w:hAnsi="Times New Roman" w:eastAsia="黑体"/>
          <w:color w:val="auto"/>
          <w:kern w:val="0"/>
          <w:szCs w:val="21"/>
        </w:rPr>
        <w:t>3.3总砷的设置和限量确定</w:t>
      </w:r>
    </w:p>
    <w:p w14:paraId="72C46056">
      <w:pPr>
        <w:pageBreakBefore w:val="0"/>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（1）相关标准对蜂胶中总砷的限量情况</w:t>
      </w:r>
      <w:r>
        <w:rPr>
          <w:rFonts w:ascii="Times New Roman" w:hAnsi="Times New Roman"/>
          <w:color w:val="auto"/>
          <w:kern w:val="0"/>
          <w:szCs w:val="21"/>
        </w:rPr>
        <w:t>：</w:t>
      </w:r>
    </w:p>
    <w:p w14:paraId="7D805E5F">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3803431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534E666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3FF7AE7F">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19330：(以As计）≤0.3 mg/kg</w:t>
      </w:r>
    </w:p>
    <w:p w14:paraId="07D643D3">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989：(以As计）≤0.3 mg/kg</w:t>
      </w:r>
    </w:p>
    <w:p w14:paraId="79D3FD85">
      <w:pPr>
        <w:pageBreakBefore w:val="0"/>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（2）检测方法</w:t>
      </w:r>
      <w:r>
        <w:rPr>
          <w:rFonts w:ascii="Times New Roman" w:hAnsi="Times New Roman"/>
          <w:color w:val="auto"/>
          <w:kern w:val="0"/>
          <w:szCs w:val="21"/>
        </w:rPr>
        <w:t>：</w:t>
      </w:r>
    </w:p>
    <w:p w14:paraId="48279E43">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中国药典(2020版)：照铅、镉、砷、汞、铜测定法（通则2321原子吸收分光光度法或电感耦合等离子体质谱法）测定。</w:t>
      </w:r>
    </w:p>
    <w:p w14:paraId="119464FA">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659AACC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49FC9340">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3BD29EE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665E22D0">
      <w:pPr>
        <w:pageBreakBefore w:val="0"/>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本标准：按照GB 5009.11-2024（第一篇 第二法）中规定的方法测定。</w:t>
      </w:r>
    </w:p>
    <w:p w14:paraId="68944692">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（3）本标准制定情况</w:t>
      </w:r>
      <w:r>
        <w:rPr>
          <w:rFonts w:ascii="Times New Roman" w:hAnsi="Times New Roman"/>
          <w:color w:val="auto"/>
          <w:kern w:val="0"/>
          <w:szCs w:val="21"/>
        </w:rPr>
        <w:t>：综合考量评估认为，超临界萃取蜂胶样品检测出的砷污染无法造成食品隐患，故设定总砷含量限值≤</w:t>
      </w:r>
      <w:r>
        <w:rPr>
          <w:rFonts w:hint="eastAsia" w:ascii="Times New Roman" w:hAnsi="Times New Roman"/>
          <w:color w:val="auto"/>
          <w:kern w:val="0"/>
          <w:szCs w:val="21"/>
        </w:rPr>
        <w:t xml:space="preserve">0.3 </w:t>
      </w:r>
      <w:r>
        <w:rPr>
          <w:rFonts w:ascii="Times New Roman" w:hAnsi="Times New Roman"/>
          <w:color w:val="auto"/>
          <w:kern w:val="0"/>
          <w:szCs w:val="21"/>
        </w:rPr>
        <w:t>mg/kg。</w:t>
      </w:r>
    </w:p>
    <w:p w14:paraId="50D5FEF8">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实际检测情况：通过对收集的超临界萃取蜂胶样品中砷含量进行检测，结果显示最大值为0.04929</w:t>
      </w:r>
      <w:r>
        <w:rPr>
          <w:rFonts w:hint="eastAsia" w:ascii="Times New Roman" w:hAnsi="Times New Roman"/>
          <w:color w:val="auto"/>
          <w:kern w:val="0"/>
          <w:szCs w:val="21"/>
        </w:rPr>
        <w:t xml:space="preserve"> </w:t>
      </w:r>
      <w:r>
        <w:rPr>
          <w:rFonts w:ascii="Times New Roman" w:hAnsi="Times New Roman"/>
          <w:color w:val="auto"/>
          <w:kern w:val="0"/>
          <w:szCs w:val="21"/>
        </w:rPr>
        <w:t>mg/kg，最小值为0.01449</w:t>
      </w:r>
      <w:r>
        <w:rPr>
          <w:rFonts w:hint="eastAsia" w:ascii="Times New Roman" w:hAnsi="Times New Roman"/>
          <w:color w:val="auto"/>
          <w:kern w:val="0"/>
          <w:szCs w:val="21"/>
        </w:rPr>
        <w:t xml:space="preserve"> </w:t>
      </w:r>
      <w:r>
        <w:rPr>
          <w:rFonts w:ascii="Times New Roman" w:hAnsi="Times New Roman"/>
          <w:color w:val="auto"/>
          <w:kern w:val="0"/>
          <w:szCs w:val="21"/>
        </w:rPr>
        <w:t>mg/kg），检出能定量样品平均总砷含量为0.03</w:t>
      </w:r>
      <w:r>
        <w:rPr>
          <w:rFonts w:hint="eastAsia" w:ascii="Times New Roman" w:hAnsi="Times New Roman"/>
          <w:color w:val="auto"/>
          <w:kern w:val="0"/>
          <w:szCs w:val="21"/>
        </w:rPr>
        <w:t xml:space="preserve"> </w:t>
      </w:r>
      <w:r>
        <w:rPr>
          <w:rFonts w:ascii="Times New Roman" w:hAnsi="Times New Roman"/>
          <w:color w:val="auto"/>
          <w:kern w:val="0"/>
          <w:szCs w:val="21"/>
        </w:rPr>
        <w:t>mg/kg，具体检测结果见附表</w:t>
      </w:r>
      <w:r>
        <w:rPr>
          <w:rFonts w:hint="eastAsia" w:ascii="Times New Roman" w:hAnsi="Times New Roman"/>
          <w:color w:val="auto"/>
          <w:kern w:val="0"/>
          <w:szCs w:val="21"/>
        </w:rPr>
        <w:t>7</w:t>
      </w:r>
      <w:r>
        <w:rPr>
          <w:rFonts w:ascii="Times New Roman" w:hAnsi="Times New Roman"/>
          <w:color w:val="auto"/>
          <w:kern w:val="0"/>
          <w:szCs w:val="21"/>
        </w:rPr>
        <w:t>。</w:t>
      </w:r>
    </w:p>
    <w:p w14:paraId="67CC215A">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（4）风险评估</w:t>
      </w:r>
      <w:r>
        <w:rPr>
          <w:rFonts w:ascii="Times New Roman" w:hAnsi="Times New Roman"/>
          <w:color w:val="auto"/>
          <w:kern w:val="0"/>
          <w:szCs w:val="21"/>
        </w:rPr>
        <w:t>：本标准制定结合每日推荐食用量（中国药典规定的每天最大摄入量</w:t>
      </w:r>
      <w:r>
        <w:rPr>
          <w:rFonts w:hint="eastAsia" w:ascii="Times New Roman" w:hAnsi="Times New Roman"/>
          <w:color w:val="auto"/>
          <w:kern w:val="0"/>
          <w:szCs w:val="21"/>
        </w:rPr>
        <w:t xml:space="preserve">0.6 </w:t>
      </w:r>
      <w:r>
        <w:rPr>
          <w:rFonts w:ascii="Times New Roman" w:hAnsi="Times New Roman"/>
          <w:color w:val="auto"/>
          <w:kern w:val="0"/>
          <w:szCs w:val="21"/>
        </w:rPr>
        <w:t>g）、标准最大限值</w:t>
      </w:r>
      <w:r>
        <w:rPr>
          <w:rFonts w:hint="eastAsia" w:ascii="Times New Roman" w:hAnsi="Times New Roman"/>
          <w:color w:val="auto"/>
          <w:kern w:val="0"/>
          <w:szCs w:val="21"/>
        </w:rPr>
        <w:t>0.3</w:t>
      </w:r>
      <w:r>
        <w:rPr>
          <w:rFonts w:ascii="Times New Roman" w:hAnsi="Times New Roman"/>
          <w:color w:val="auto"/>
          <w:kern w:val="0"/>
          <w:szCs w:val="21"/>
        </w:rPr>
        <w:t xml:space="preserve"> mg/kg时，其引起的潜在健康风险较低。具体风险分析过程为：按本标准规定标准最大限值</w:t>
      </w:r>
      <w:r>
        <w:rPr>
          <w:rFonts w:hint="eastAsia" w:ascii="Times New Roman" w:hAnsi="Times New Roman"/>
          <w:color w:val="auto"/>
          <w:kern w:val="0"/>
          <w:szCs w:val="21"/>
        </w:rPr>
        <w:t>0.3</w:t>
      </w:r>
      <w:r>
        <w:rPr>
          <w:rFonts w:ascii="Times New Roman" w:hAnsi="Times New Roman"/>
          <w:color w:val="auto"/>
          <w:kern w:val="0"/>
          <w:szCs w:val="21"/>
        </w:rPr>
        <w:t xml:space="preserve"> mg/kg、蜂胶每日最大推荐食用量</w:t>
      </w:r>
      <w:r>
        <w:rPr>
          <w:rFonts w:hint="eastAsia" w:ascii="Times New Roman" w:hAnsi="Times New Roman"/>
          <w:color w:val="auto"/>
          <w:kern w:val="0"/>
          <w:szCs w:val="21"/>
        </w:rPr>
        <w:t xml:space="preserve">0.6 </w:t>
      </w:r>
      <w:r>
        <w:rPr>
          <w:rFonts w:ascii="Times New Roman" w:hAnsi="Times New Roman"/>
          <w:color w:val="auto"/>
          <w:kern w:val="0"/>
          <w:szCs w:val="21"/>
        </w:rPr>
        <w:t>g（与中国药典一致）</w:t>
      </w:r>
      <w:r>
        <w:rPr>
          <w:rFonts w:hint="eastAsia" w:ascii="Times New Roman" w:hAnsi="Times New Roman"/>
          <w:color w:val="auto"/>
          <w:kern w:val="0"/>
          <w:szCs w:val="21"/>
        </w:rPr>
        <w:t>计算，</w:t>
      </w:r>
      <w:r>
        <w:rPr>
          <w:rFonts w:ascii="Times New Roman" w:hAnsi="Times New Roman"/>
          <w:color w:val="auto"/>
          <w:kern w:val="0"/>
          <w:szCs w:val="21"/>
        </w:rPr>
        <w:t>若以直接食用方式食用蜂胶，折算后每日的总砷摄入量为</w:t>
      </w:r>
      <w:r>
        <w:rPr>
          <w:rFonts w:hint="eastAsia" w:ascii="Times New Roman" w:hAnsi="Times New Roman"/>
          <w:color w:val="auto"/>
          <w:kern w:val="0"/>
          <w:szCs w:val="21"/>
        </w:rPr>
        <w:t xml:space="preserve">0.18 </w:t>
      </w:r>
      <w:r>
        <w:rPr>
          <w:rFonts w:ascii="Times New Roman" w:hAnsi="Times New Roman"/>
          <w:color w:val="auto"/>
          <w:kern w:val="0"/>
          <w:szCs w:val="21"/>
        </w:rPr>
        <w:t>μg，若以60kg体重成人，2011年JECFA重新评估得到无机砷基于总膳食暴露评估的BMDL</w:t>
      </w:r>
      <w:r>
        <w:rPr>
          <w:rFonts w:ascii="Times New Roman" w:hAnsi="Times New Roman"/>
          <w:color w:val="auto"/>
          <w:kern w:val="0"/>
          <w:szCs w:val="21"/>
          <w:vertAlign w:val="subscript"/>
        </w:rPr>
        <w:t>0.5</w:t>
      </w:r>
      <w:r>
        <w:rPr>
          <w:rFonts w:ascii="Times New Roman" w:hAnsi="Times New Roman"/>
          <w:color w:val="auto"/>
          <w:kern w:val="0"/>
          <w:szCs w:val="21"/>
        </w:rPr>
        <w:t>范围为2.0~7.0 μg/kg·bw·d，若以总砷代替无机砷按照2.0 μg/kg·bw·d进行保守评估，相当于每日耐受摄入12</w:t>
      </w:r>
      <w:r>
        <w:rPr>
          <w:rFonts w:hint="eastAsia" w:ascii="Times New Roman" w:hAnsi="Times New Roman"/>
          <w:color w:val="auto"/>
          <w:kern w:val="0"/>
          <w:szCs w:val="21"/>
        </w:rPr>
        <w:t xml:space="preserve">0 </w:t>
      </w:r>
      <w:r>
        <w:rPr>
          <w:rFonts w:ascii="Times New Roman" w:hAnsi="Times New Roman"/>
          <w:color w:val="auto"/>
          <w:kern w:val="0"/>
          <w:szCs w:val="21"/>
        </w:rPr>
        <w:t>μg，为</w:t>
      </w:r>
      <w:r>
        <w:rPr>
          <w:rFonts w:hint="eastAsia" w:ascii="Times New Roman" w:hAnsi="Times New Roman"/>
          <w:color w:val="auto"/>
          <w:kern w:val="0"/>
          <w:szCs w:val="21"/>
        </w:rPr>
        <w:t xml:space="preserve">每日允许摄入量的0.15 </w:t>
      </w:r>
      <w:r>
        <w:rPr>
          <w:rFonts w:ascii="Times New Roman" w:hAnsi="Times New Roman"/>
          <w:color w:val="auto"/>
          <w:kern w:val="0"/>
          <w:szCs w:val="21"/>
        </w:rPr>
        <w:t>%（不超过10%）居民通过蜂胶途径总砷暴露的潜在健康风险较低。因此，本标准制定过程结合产品实际情况、风险分析及行业意见综合分析，制定总砷≤0.</w:t>
      </w:r>
      <w:r>
        <w:rPr>
          <w:rFonts w:hint="eastAsia" w:ascii="Times New Roman" w:hAnsi="Times New Roman"/>
          <w:color w:val="auto"/>
          <w:kern w:val="0"/>
          <w:szCs w:val="21"/>
        </w:rPr>
        <w:t>3</w:t>
      </w:r>
      <w:r>
        <w:rPr>
          <w:rFonts w:ascii="Times New Roman" w:hAnsi="Times New Roman"/>
          <w:color w:val="auto"/>
          <w:kern w:val="0"/>
          <w:szCs w:val="21"/>
        </w:rPr>
        <w:t xml:space="preserve"> mg/kg。</w:t>
      </w:r>
    </w:p>
    <w:p w14:paraId="0BDAFE0A">
      <w:pPr>
        <w:pageBreakBefore w:val="0"/>
        <w:widowControl/>
        <w:kinsoku/>
        <w:wordWrap w:val="0"/>
        <w:overflowPunct/>
        <w:topLinePunct w:val="0"/>
        <w:bidi w:val="0"/>
        <w:spacing w:line="360" w:lineRule="auto"/>
        <w:ind w:firstLine="420" w:firstLineChars="200"/>
        <w:jc w:val="left"/>
        <w:outlineLvl w:val="3"/>
        <w:rPr>
          <w:rFonts w:ascii="Times New Roman" w:hAnsi="Times New Roman" w:eastAsia="黑体"/>
          <w:color w:val="auto"/>
          <w:szCs w:val="21"/>
        </w:rPr>
      </w:pPr>
      <w:r>
        <w:rPr>
          <w:rFonts w:ascii="Times New Roman" w:hAnsi="Times New Roman" w:eastAsia="黑体"/>
          <w:color w:val="auto"/>
          <w:kern w:val="0"/>
          <w:szCs w:val="21"/>
        </w:rPr>
        <w:t>3.4总汞的设置和限量确定</w:t>
      </w:r>
    </w:p>
    <w:p w14:paraId="7937249C">
      <w:pPr>
        <w:pageBreakBefore w:val="0"/>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（1）相关标准对蜂胶中总汞的限量情况</w:t>
      </w:r>
      <w:r>
        <w:rPr>
          <w:rFonts w:ascii="Times New Roman" w:hAnsi="Times New Roman"/>
          <w:color w:val="auto"/>
          <w:kern w:val="0"/>
          <w:szCs w:val="21"/>
        </w:rPr>
        <w:t>：</w:t>
      </w:r>
    </w:p>
    <w:p w14:paraId="3338D328">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4ECFFC36">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2A50366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698349B9">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3B394210">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7528F50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（2）检测方法：</w:t>
      </w:r>
    </w:p>
    <w:p w14:paraId="3A8A1E2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6D79466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4722765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7B03140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37E3D862">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24F2F616">
      <w:pPr>
        <w:pageBreakBefore w:val="0"/>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本标准：按照GB 5009.17-2021（第一篇 第一法）中规定的方法测定。</w:t>
      </w:r>
    </w:p>
    <w:p w14:paraId="07E93DD4">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w:t>
      </w:r>
      <w:r>
        <w:rPr>
          <w:rFonts w:ascii="Times New Roman" w:hAnsi="Times New Roman" w:eastAsia="黑体"/>
          <w:color w:val="auto"/>
          <w:kern w:val="0"/>
          <w:szCs w:val="21"/>
        </w:rPr>
        <w:t>本标准制定情况</w:t>
      </w:r>
      <w:r>
        <w:rPr>
          <w:rFonts w:ascii="Times New Roman" w:hAnsi="Times New Roman"/>
          <w:color w:val="auto"/>
          <w:kern w:val="0"/>
          <w:szCs w:val="21"/>
        </w:rPr>
        <w:t>：本标准制定过程结合产品实际情况、风险分析及行业意见综合分析，故设定总汞含量限值≤0.</w:t>
      </w:r>
      <w:r>
        <w:rPr>
          <w:rFonts w:hint="eastAsia" w:ascii="Times New Roman" w:hAnsi="Times New Roman"/>
          <w:color w:val="auto"/>
          <w:kern w:val="0"/>
          <w:szCs w:val="21"/>
        </w:rPr>
        <w:t>3</w:t>
      </w:r>
      <w:r>
        <w:rPr>
          <w:rFonts w:ascii="Times New Roman" w:hAnsi="Times New Roman"/>
          <w:color w:val="auto"/>
          <w:kern w:val="0"/>
          <w:szCs w:val="21"/>
        </w:rPr>
        <w:t xml:space="preserve"> mg/kg。</w:t>
      </w:r>
    </w:p>
    <w:p w14:paraId="6F2BB744">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检测情况：通过对收集的超临界萃取蜂胶样品中总汞含量进行检测，结果显示均未检出，具体检测结果见附表</w:t>
      </w:r>
      <w:r>
        <w:rPr>
          <w:rFonts w:hint="eastAsia" w:ascii="Times New Roman" w:hAnsi="Times New Roman"/>
          <w:color w:val="auto"/>
          <w:kern w:val="0"/>
          <w:szCs w:val="21"/>
        </w:rPr>
        <w:t>7</w:t>
      </w:r>
      <w:r>
        <w:rPr>
          <w:rFonts w:ascii="Times New Roman" w:hAnsi="Times New Roman"/>
          <w:color w:val="auto"/>
          <w:kern w:val="0"/>
          <w:szCs w:val="21"/>
        </w:rPr>
        <w:t>。</w:t>
      </w:r>
    </w:p>
    <w:p w14:paraId="18C4ECAA">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（4）风险评估</w:t>
      </w:r>
      <w:r>
        <w:rPr>
          <w:rFonts w:ascii="Times New Roman" w:hAnsi="Times New Roman"/>
          <w:color w:val="auto"/>
          <w:kern w:val="0"/>
          <w:szCs w:val="21"/>
        </w:rPr>
        <w:t>：本标准制定结合每日推荐食用量（中国药典规定的每天最大摄入量</w:t>
      </w:r>
      <w:r>
        <w:rPr>
          <w:rFonts w:hint="eastAsia" w:ascii="Times New Roman" w:hAnsi="Times New Roman"/>
          <w:color w:val="auto"/>
          <w:kern w:val="0"/>
          <w:szCs w:val="21"/>
        </w:rPr>
        <w:t xml:space="preserve">0.6 </w:t>
      </w:r>
      <w:r>
        <w:rPr>
          <w:rFonts w:ascii="Times New Roman" w:hAnsi="Times New Roman"/>
          <w:color w:val="auto"/>
          <w:kern w:val="0"/>
          <w:szCs w:val="21"/>
        </w:rPr>
        <w:t>g）、标准最大限值</w:t>
      </w:r>
      <w:r>
        <w:rPr>
          <w:rFonts w:hint="eastAsia" w:ascii="Times New Roman" w:hAnsi="Times New Roman"/>
          <w:color w:val="auto"/>
          <w:kern w:val="0"/>
          <w:szCs w:val="21"/>
        </w:rPr>
        <w:t>0.3</w:t>
      </w:r>
      <w:r>
        <w:rPr>
          <w:rFonts w:ascii="Times New Roman" w:hAnsi="Times New Roman"/>
          <w:color w:val="auto"/>
          <w:kern w:val="0"/>
          <w:szCs w:val="21"/>
        </w:rPr>
        <w:t xml:space="preserve"> mg/kg时，其引起的潜在健康风险较低。具体风险分析过程为：按本标准规定总汞的最大限值0.</w:t>
      </w:r>
      <w:r>
        <w:rPr>
          <w:rFonts w:hint="eastAsia" w:ascii="Times New Roman" w:hAnsi="Times New Roman"/>
          <w:color w:val="auto"/>
          <w:kern w:val="0"/>
          <w:szCs w:val="21"/>
        </w:rPr>
        <w:t>3</w:t>
      </w:r>
      <w:r>
        <w:rPr>
          <w:rFonts w:ascii="Times New Roman" w:hAnsi="Times New Roman"/>
          <w:color w:val="auto"/>
          <w:kern w:val="0"/>
          <w:szCs w:val="21"/>
        </w:rPr>
        <w:t xml:space="preserve"> mg/kg、蜂胶每日最大推荐食用量</w:t>
      </w:r>
      <w:r>
        <w:rPr>
          <w:rFonts w:hint="eastAsia" w:ascii="Times New Roman" w:hAnsi="Times New Roman"/>
          <w:color w:val="auto"/>
          <w:kern w:val="0"/>
          <w:szCs w:val="21"/>
        </w:rPr>
        <w:t>0.6</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g（与中国药典一致）。2010年JECFA基于氯化汞引起雄性大鼠相对肾脏重量增加的基准剂量下限值（BMDL</w:t>
      </w:r>
      <w:r>
        <w:rPr>
          <w:rFonts w:ascii="Times New Roman" w:hAnsi="Times New Roman"/>
          <w:color w:val="auto"/>
          <w:kern w:val="0"/>
          <w:szCs w:val="21"/>
          <w:vertAlign w:val="subscript"/>
        </w:rPr>
        <w:t>10</w:t>
      </w:r>
      <w:r>
        <w:rPr>
          <w:rFonts w:ascii="Times New Roman" w:hAnsi="Times New Roman"/>
          <w:color w:val="auto"/>
          <w:kern w:val="0"/>
          <w:szCs w:val="21"/>
        </w:rPr>
        <w:t>，0.11 mg/kg BW/d，相当于汞0.06 mg/kg BW/d）建立无机汞暂定每周可耐受摄入量PTWI为4 μg/kg·BW，这一健康指导值适用于除鱼和贝类之外的食品中总汞的评估，若以60kg体重成人计，相当于每周耐受摄入0.24 mg，若以直接食用方式食用</w:t>
      </w:r>
      <w:r>
        <w:rPr>
          <w:rFonts w:hint="eastAsia" w:ascii="Times New Roman" w:hAnsi="Times New Roman"/>
          <w:color w:val="auto"/>
          <w:kern w:val="0"/>
          <w:szCs w:val="21"/>
        </w:rPr>
        <w:t>蜂胶</w:t>
      </w:r>
      <w:r>
        <w:rPr>
          <w:rFonts w:ascii="Times New Roman" w:hAnsi="Times New Roman"/>
          <w:color w:val="auto"/>
          <w:kern w:val="0"/>
          <w:szCs w:val="21"/>
        </w:rPr>
        <w:t>，折算后每日的总汞摄入量为</w:t>
      </w:r>
      <w:r>
        <w:rPr>
          <w:rFonts w:hint="eastAsia" w:ascii="Times New Roman" w:hAnsi="Times New Roman"/>
          <w:color w:val="auto"/>
          <w:kern w:val="0"/>
          <w:szCs w:val="21"/>
        </w:rPr>
        <w:t xml:space="preserve">0.18 </w:t>
      </w:r>
      <w:r>
        <w:rPr>
          <w:rFonts w:ascii="Times New Roman" w:hAnsi="Times New Roman"/>
          <w:color w:val="auto"/>
          <w:kern w:val="0"/>
          <w:szCs w:val="21"/>
        </w:rPr>
        <w:t>μg，占</w:t>
      </w:r>
      <w:r>
        <w:rPr>
          <w:rFonts w:hint="eastAsia" w:ascii="Times New Roman" w:hAnsi="Times New Roman"/>
          <w:color w:val="auto"/>
          <w:kern w:val="0"/>
          <w:szCs w:val="21"/>
        </w:rPr>
        <w:t>可耐受摄入量的0.75</w:t>
      </w:r>
      <w:r>
        <w:rPr>
          <w:rFonts w:ascii="Times New Roman" w:hAnsi="Times New Roman"/>
          <w:color w:val="auto"/>
          <w:kern w:val="0"/>
          <w:szCs w:val="21"/>
        </w:rPr>
        <w:t>%。因此，本标准制定过程结合产品实际情况、风险分析及行业意见综合分析，认为蜂胶中由汞污染造成的食品安全无隐患，可以制定总汞≤0.</w:t>
      </w:r>
      <w:r>
        <w:rPr>
          <w:rFonts w:hint="eastAsia" w:ascii="Times New Roman" w:hAnsi="Times New Roman"/>
          <w:color w:val="auto"/>
          <w:kern w:val="0"/>
          <w:szCs w:val="21"/>
        </w:rPr>
        <w:t>3</w:t>
      </w:r>
      <w:r>
        <w:rPr>
          <w:rFonts w:ascii="Times New Roman" w:hAnsi="Times New Roman"/>
          <w:color w:val="auto"/>
          <w:kern w:val="0"/>
          <w:szCs w:val="21"/>
        </w:rPr>
        <w:t xml:space="preserve"> mg/kg。</w:t>
      </w:r>
    </w:p>
    <w:p w14:paraId="1149747B">
      <w:pPr>
        <w:pageBreakBefore w:val="0"/>
        <w:widowControl/>
        <w:kinsoku/>
        <w:wordWrap w:val="0"/>
        <w:overflowPunct/>
        <w:topLinePunct w:val="0"/>
        <w:bidi w:val="0"/>
        <w:spacing w:line="360" w:lineRule="auto"/>
        <w:ind w:firstLine="420" w:firstLineChars="200"/>
        <w:jc w:val="left"/>
        <w:outlineLvl w:val="3"/>
        <w:rPr>
          <w:rFonts w:ascii="Times New Roman" w:hAnsi="Times New Roman" w:eastAsia="黑体"/>
          <w:color w:val="auto"/>
          <w:kern w:val="0"/>
          <w:szCs w:val="21"/>
        </w:rPr>
      </w:pPr>
      <w:r>
        <w:rPr>
          <w:rFonts w:ascii="Times New Roman" w:hAnsi="Times New Roman" w:eastAsia="黑体"/>
          <w:color w:val="auto"/>
          <w:kern w:val="0"/>
          <w:szCs w:val="21"/>
        </w:rPr>
        <w:t>3.5铜的设置和限量确定</w:t>
      </w:r>
    </w:p>
    <w:p w14:paraId="2105CAFD">
      <w:pPr>
        <w:pageBreakBefore w:val="0"/>
        <w:numPr>
          <w:ilvl w:val="255"/>
          <w:numId w:val="0"/>
        </w:numPr>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（1）相关标准对蜂胶中铜的限量情况</w:t>
      </w:r>
      <w:r>
        <w:rPr>
          <w:rFonts w:ascii="Times New Roman" w:hAnsi="Times New Roman"/>
          <w:color w:val="auto"/>
          <w:kern w:val="0"/>
          <w:szCs w:val="21"/>
        </w:rPr>
        <w:t>：</w:t>
      </w:r>
    </w:p>
    <w:p w14:paraId="32E10084">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6BF8D60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3CF2B716">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5B9889C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024CF66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4A45F3D7">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（2）</w:t>
      </w:r>
      <w:r>
        <w:rPr>
          <w:rFonts w:ascii="Times New Roman" w:hAnsi="Times New Roman" w:eastAsia="黑体"/>
          <w:color w:val="auto"/>
          <w:kern w:val="0"/>
          <w:szCs w:val="21"/>
        </w:rPr>
        <w:t>检测方法</w:t>
      </w:r>
      <w:r>
        <w:rPr>
          <w:rFonts w:ascii="Times New Roman" w:hAnsi="Times New Roman"/>
          <w:color w:val="auto"/>
          <w:kern w:val="0"/>
          <w:szCs w:val="21"/>
        </w:rPr>
        <w:t>：</w:t>
      </w:r>
    </w:p>
    <w:p w14:paraId="1F84DA10">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134FB77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46F914D9">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0A2AD860">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7589B0C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2A2B2DA8">
      <w:pPr>
        <w:pageBreakBefore w:val="0"/>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本标准：按照GB 5009.13中规定的方法测定。</w:t>
      </w:r>
    </w:p>
    <w:p w14:paraId="51CA53A9">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（3）本标准制定情况</w:t>
      </w:r>
      <w:r>
        <w:rPr>
          <w:rFonts w:ascii="Times New Roman" w:hAnsi="Times New Roman"/>
          <w:color w:val="auto"/>
          <w:kern w:val="0"/>
          <w:szCs w:val="21"/>
        </w:rPr>
        <w:t>：参考类似产品标准对铜的限量设置规定，结合本省黄精样本检测污染物水平，本标准最终制定铜的限量为≤10 mg/kg。</w:t>
      </w:r>
    </w:p>
    <w:p w14:paraId="54790635">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检测情况：通过对收集的超临界萃取蜂胶样品中铜含量进行检测，结果显示均未检出，具体检测结果见附表</w:t>
      </w:r>
      <w:r>
        <w:rPr>
          <w:rFonts w:hint="eastAsia" w:ascii="Times New Roman" w:hAnsi="Times New Roman"/>
          <w:color w:val="auto"/>
          <w:kern w:val="0"/>
          <w:szCs w:val="21"/>
        </w:rPr>
        <w:t>7</w:t>
      </w:r>
      <w:r>
        <w:rPr>
          <w:rFonts w:ascii="Times New Roman" w:hAnsi="Times New Roman"/>
          <w:color w:val="auto"/>
          <w:kern w:val="0"/>
          <w:szCs w:val="21"/>
        </w:rPr>
        <w:t>。</w:t>
      </w:r>
    </w:p>
    <w:p w14:paraId="6DABF084">
      <w:pPr>
        <w:pageBreakBefore w:val="0"/>
        <w:kinsoku/>
        <w:wordWrap w:val="0"/>
        <w:overflowPunct/>
        <w:topLinePunct w:val="0"/>
        <w:bidi w:val="0"/>
        <w:adjustRightInd w:val="0"/>
        <w:snapToGrid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（4）风险评估</w:t>
      </w:r>
      <w:r>
        <w:rPr>
          <w:rFonts w:ascii="Times New Roman" w:hAnsi="Times New Roman"/>
          <w:color w:val="auto"/>
          <w:kern w:val="0"/>
          <w:szCs w:val="21"/>
        </w:rPr>
        <w:t>本标准制定结合每日推荐食用量（中国药典规定的每天最大摄入量</w:t>
      </w:r>
      <w:r>
        <w:rPr>
          <w:rFonts w:hint="eastAsia" w:ascii="Times New Roman" w:hAnsi="Times New Roman"/>
          <w:color w:val="auto"/>
          <w:kern w:val="0"/>
          <w:szCs w:val="21"/>
        </w:rPr>
        <w:t xml:space="preserve">0.6 </w:t>
      </w:r>
      <w:r>
        <w:rPr>
          <w:rFonts w:ascii="Times New Roman" w:hAnsi="Times New Roman"/>
          <w:color w:val="auto"/>
          <w:kern w:val="0"/>
          <w:szCs w:val="21"/>
        </w:rPr>
        <w:t>g）、标准最大限值</w:t>
      </w:r>
      <w:r>
        <w:rPr>
          <w:rFonts w:hint="eastAsia" w:ascii="Times New Roman" w:hAnsi="Times New Roman"/>
          <w:color w:val="auto"/>
          <w:kern w:val="0"/>
          <w:szCs w:val="21"/>
        </w:rPr>
        <w:t>0.3</w:t>
      </w:r>
      <w:r>
        <w:rPr>
          <w:rFonts w:ascii="Times New Roman" w:hAnsi="Times New Roman"/>
          <w:color w:val="auto"/>
          <w:kern w:val="0"/>
          <w:szCs w:val="21"/>
        </w:rPr>
        <w:t xml:space="preserve"> mg/kg时，其引起的潜在健康风险较低。具体风险分析过程为：按本标准规定标准最大限值</w:t>
      </w:r>
      <w:r>
        <w:rPr>
          <w:rFonts w:hint="eastAsia" w:ascii="Times New Roman" w:hAnsi="Times New Roman"/>
          <w:color w:val="auto"/>
          <w:kern w:val="0"/>
          <w:szCs w:val="21"/>
        </w:rPr>
        <w:t>0.3</w:t>
      </w:r>
      <w:r>
        <w:rPr>
          <w:rFonts w:ascii="Times New Roman" w:hAnsi="Times New Roman"/>
          <w:color w:val="auto"/>
          <w:kern w:val="0"/>
          <w:szCs w:val="21"/>
        </w:rPr>
        <w:t xml:space="preserve"> mg/kg、蜂胶每日最大推荐食用量</w:t>
      </w:r>
      <w:r>
        <w:rPr>
          <w:rFonts w:hint="eastAsia" w:ascii="Times New Roman" w:hAnsi="Times New Roman"/>
          <w:color w:val="auto"/>
          <w:kern w:val="0"/>
          <w:szCs w:val="21"/>
        </w:rPr>
        <w:t xml:space="preserve">0.6 </w:t>
      </w:r>
      <w:r>
        <w:rPr>
          <w:rFonts w:ascii="Times New Roman" w:hAnsi="Times New Roman"/>
          <w:color w:val="auto"/>
          <w:kern w:val="0"/>
          <w:szCs w:val="21"/>
        </w:rPr>
        <w:t>g（与中国药典一致）</w:t>
      </w:r>
      <w:r>
        <w:rPr>
          <w:rFonts w:hint="eastAsia" w:ascii="Times New Roman" w:hAnsi="Times New Roman"/>
          <w:color w:val="auto"/>
          <w:kern w:val="0"/>
          <w:szCs w:val="21"/>
        </w:rPr>
        <w:t>计算，</w:t>
      </w:r>
      <w:r>
        <w:rPr>
          <w:rFonts w:ascii="Times New Roman" w:hAnsi="Times New Roman"/>
          <w:color w:val="auto"/>
          <w:kern w:val="0"/>
          <w:szCs w:val="21"/>
        </w:rPr>
        <w:t>若以直接食用方式食用蜂胶，折算后每日的镉摄入量为</w:t>
      </w:r>
      <w:r>
        <w:rPr>
          <w:rFonts w:hint="eastAsia" w:ascii="Times New Roman" w:hAnsi="Times New Roman"/>
          <w:color w:val="auto"/>
          <w:kern w:val="0"/>
          <w:szCs w:val="21"/>
        </w:rPr>
        <w:t xml:space="preserve">0.18 </w:t>
      </w:r>
      <w:r>
        <w:rPr>
          <w:rFonts w:ascii="Times New Roman" w:hAnsi="Times New Roman"/>
          <w:color w:val="auto"/>
          <w:kern w:val="0"/>
          <w:szCs w:val="21"/>
        </w:rPr>
        <w:t>μg。若以60 kg体重成人计，按照世界卫生组织（WHO）推荐的铜暂定每日最大可容忍摄入量（PMTDI）为500 μg/kg·BW计算（相当于每日耐受摄入30 mg），以直接食用方式食用黄精，折算后每日的铜仅占</w:t>
      </w:r>
      <w:r>
        <w:rPr>
          <w:rFonts w:hint="eastAsia" w:ascii="Times New Roman" w:hAnsi="Times New Roman"/>
          <w:color w:val="auto"/>
          <w:kern w:val="0"/>
          <w:szCs w:val="21"/>
        </w:rPr>
        <w:t>可耐受摄入量的</w:t>
      </w:r>
      <w:r>
        <w:rPr>
          <w:rFonts w:ascii="Times New Roman" w:hAnsi="Times New Roman"/>
          <w:color w:val="auto"/>
          <w:kern w:val="0"/>
          <w:szCs w:val="21"/>
        </w:rPr>
        <w:t>0.</w:t>
      </w:r>
      <w:r>
        <w:rPr>
          <w:rFonts w:hint="eastAsia" w:ascii="Times New Roman" w:hAnsi="Times New Roman"/>
          <w:color w:val="auto"/>
          <w:kern w:val="0"/>
          <w:szCs w:val="21"/>
        </w:rPr>
        <w:t>0006</w:t>
      </w:r>
      <w:r>
        <w:rPr>
          <w:rFonts w:ascii="Times New Roman" w:hAnsi="Times New Roman"/>
          <w:color w:val="auto"/>
          <w:kern w:val="0"/>
          <w:szCs w:val="21"/>
        </w:rPr>
        <w:t xml:space="preserve"> %PTWI（低于1%），说明我省居民通过</w:t>
      </w:r>
      <w:r>
        <w:rPr>
          <w:rFonts w:hint="eastAsia" w:ascii="Times New Roman" w:hAnsi="Times New Roman"/>
          <w:color w:val="auto"/>
          <w:kern w:val="0"/>
          <w:szCs w:val="21"/>
        </w:rPr>
        <w:t>蜂胶</w:t>
      </w:r>
      <w:r>
        <w:rPr>
          <w:rFonts w:ascii="Times New Roman" w:hAnsi="Times New Roman"/>
          <w:color w:val="auto"/>
          <w:kern w:val="0"/>
          <w:szCs w:val="21"/>
        </w:rPr>
        <w:t>摄入途径铜暴露的潜在健康风险低。因此，本标准制定过程结合产品实际情况、风险分析及行业意见综合分析，本标准规定铜限量为≤</w:t>
      </w:r>
      <w:r>
        <w:rPr>
          <w:rFonts w:hint="eastAsia" w:ascii="Times New Roman" w:hAnsi="Times New Roman"/>
          <w:color w:val="auto"/>
          <w:kern w:val="0"/>
          <w:szCs w:val="21"/>
        </w:rPr>
        <w:t>0.3</w:t>
      </w:r>
      <w:r>
        <w:rPr>
          <w:rFonts w:ascii="Times New Roman" w:hAnsi="Times New Roman"/>
          <w:color w:val="auto"/>
          <w:kern w:val="0"/>
          <w:szCs w:val="21"/>
        </w:rPr>
        <w:t xml:space="preserve"> mg/kg。</w:t>
      </w:r>
    </w:p>
    <w:p w14:paraId="232CBA46">
      <w:pPr>
        <w:pageBreakBefore w:val="0"/>
        <w:widowControl/>
        <w:kinsoku/>
        <w:wordWrap w:val="0"/>
        <w:overflowPunct/>
        <w:topLinePunct w:val="0"/>
        <w:bidi w:val="0"/>
        <w:spacing w:line="360" w:lineRule="auto"/>
        <w:ind w:firstLine="420" w:firstLineChars="200"/>
        <w:jc w:val="left"/>
        <w:outlineLvl w:val="3"/>
        <w:rPr>
          <w:rFonts w:ascii="Times New Roman" w:hAnsi="Times New Roman" w:eastAsia="黑体"/>
          <w:color w:val="auto"/>
          <w:szCs w:val="21"/>
        </w:rPr>
      </w:pPr>
      <w:r>
        <w:rPr>
          <w:rFonts w:ascii="Times New Roman" w:hAnsi="Times New Roman" w:eastAsia="黑体"/>
          <w:color w:val="auto"/>
          <w:szCs w:val="21"/>
        </w:rPr>
        <w:t>3.6微生物指标的设置和限定</w:t>
      </w:r>
    </w:p>
    <w:p w14:paraId="55532449">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蜂胶作为一种天然产物，由蜜蜂采集植物树脂并混合自身分泌物制成，具有多种药用和保健功能，常被用于食品补充剂和传统医药中。然而，由于其天然来源和采集过程中可能接触到的环境因素，蜂胶可能受到微生物的污染，包括细菌、霉菌和酵母等。这些微生物的存在不仅可能影响蜂胶的品质和稳定性，还可能对消费者健康构成威胁，特别是当它们含有致病菌如沙门氏菌和金黄色葡萄球菌时。因此，检测蜂胶中的微生物指标，包括菌落总数、大肠菌群、霉菌和酵母以及特定的致病菌，对于评估蜂胶的卫生状况、预防食源性疾病以及确保消费者安全至关重要。</w:t>
      </w:r>
    </w:p>
    <w:p w14:paraId="7742071D">
      <w:pPr>
        <w:pageBreakBefore w:val="0"/>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（1）</w:t>
      </w:r>
      <w:r>
        <w:rPr>
          <w:rFonts w:ascii="Times New Roman" w:hAnsi="Times New Roman"/>
          <w:color w:val="auto"/>
          <w:kern w:val="0"/>
          <w:szCs w:val="21"/>
        </w:rPr>
        <w:t>相关标准对蜂胶中菌落总数、大肠菌群、霉菌和酵母、沙门氏菌及金黄色葡萄球菌的限量情况：</w:t>
      </w:r>
    </w:p>
    <w:p w14:paraId="7154731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509946BE">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6CDA342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74FFCF48">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19330：菌落总数≤1000</w:t>
      </w:r>
      <w:r>
        <w:rPr>
          <w:rFonts w:hint="eastAsia" w:ascii="Times New Roman" w:hAnsi="Times New Roman"/>
          <w:color w:val="auto"/>
          <w:kern w:val="0"/>
          <w:szCs w:val="21"/>
        </w:rPr>
        <w:t xml:space="preserve"> </w:t>
      </w:r>
      <w:r>
        <w:rPr>
          <w:rFonts w:ascii="Times New Roman" w:hAnsi="Times New Roman"/>
          <w:color w:val="auto"/>
          <w:kern w:val="0"/>
          <w:szCs w:val="21"/>
        </w:rPr>
        <w:t>CFU/g，大肠杆菌≤1000</w:t>
      </w:r>
      <w:r>
        <w:rPr>
          <w:rFonts w:hint="eastAsia" w:ascii="Times New Roman" w:hAnsi="Times New Roman"/>
          <w:color w:val="auto"/>
          <w:kern w:val="0"/>
          <w:szCs w:val="21"/>
        </w:rPr>
        <w:t xml:space="preserve"> </w:t>
      </w:r>
      <w:r>
        <w:rPr>
          <w:rFonts w:ascii="Times New Roman" w:hAnsi="Times New Roman"/>
          <w:color w:val="auto"/>
          <w:kern w:val="0"/>
          <w:szCs w:val="21"/>
        </w:rPr>
        <w:t>CFU/g，霉菌和酵母≤1000</w:t>
      </w:r>
      <w:r>
        <w:rPr>
          <w:rFonts w:hint="eastAsia" w:ascii="Times New Roman" w:hAnsi="Times New Roman"/>
          <w:color w:val="auto"/>
          <w:kern w:val="0"/>
          <w:szCs w:val="21"/>
        </w:rPr>
        <w:t xml:space="preserve"> </w:t>
      </w:r>
      <w:r>
        <w:rPr>
          <w:rFonts w:ascii="Times New Roman" w:hAnsi="Times New Roman"/>
          <w:color w:val="auto"/>
          <w:kern w:val="0"/>
          <w:szCs w:val="21"/>
        </w:rPr>
        <w:t>CFU/g，沙门氏菌≤1000</w:t>
      </w:r>
      <w:r>
        <w:rPr>
          <w:rFonts w:hint="eastAsia" w:ascii="Times New Roman" w:hAnsi="Times New Roman"/>
          <w:color w:val="auto"/>
          <w:kern w:val="0"/>
          <w:szCs w:val="21"/>
        </w:rPr>
        <w:t xml:space="preserve"> </w:t>
      </w:r>
      <w:r>
        <w:rPr>
          <w:rFonts w:ascii="Times New Roman" w:hAnsi="Times New Roman"/>
          <w:color w:val="auto"/>
          <w:kern w:val="0"/>
          <w:szCs w:val="21"/>
        </w:rPr>
        <w:t>CFU/g，金黄色葡萄球菌≤1000</w:t>
      </w:r>
      <w:r>
        <w:rPr>
          <w:rFonts w:hint="eastAsia" w:ascii="Times New Roman" w:hAnsi="Times New Roman"/>
          <w:color w:val="auto"/>
          <w:kern w:val="0"/>
          <w:szCs w:val="21"/>
        </w:rPr>
        <w:t xml:space="preserve"> </w:t>
      </w:r>
      <w:r>
        <w:rPr>
          <w:rFonts w:ascii="Times New Roman" w:hAnsi="Times New Roman"/>
          <w:color w:val="auto"/>
          <w:kern w:val="0"/>
          <w:szCs w:val="21"/>
        </w:rPr>
        <w:t>CFU/g。</w:t>
      </w:r>
    </w:p>
    <w:p w14:paraId="0C1CA29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4A9DEA8E">
      <w:pPr>
        <w:pageBreakBefore w:val="0"/>
        <w:widowControl/>
        <w:kinsoku/>
        <w:wordWrap w:val="0"/>
        <w:overflowPunct/>
        <w:topLinePunct w:val="0"/>
        <w:bidi w:val="0"/>
        <w:spacing w:line="360" w:lineRule="auto"/>
        <w:ind w:firstLine="420" w:firstLineChars="200"/>
        <w:rPr>
          <w:rFonts w:ascii="Times New Roman" w:hAnsi="Times New Roman" w:eastAsia="黑体"/>
          <w:color w:val="auto"/>
          <w:kern w:val="0"/>
          <w:szCs w:val="21"/>
        </w:rPr>
      </w:pPr>
      <w:r>
        <w:rPr>
          <w:rFonts w:ascii="Times New Roman" w:hAnsi="Times New Roman" w:eastAsia="黑体"/>
          <w:color w:val="auto"/>
          <w:kern w:val="0"/>
          <w:szCs w:val="21"/>
        </w:rPr>
        <w:t>（2）检测方法</w:t>
      </w:r>
    </w:p>
    <w:p w14:paraId="19C6F31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1428C2EE">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64744428">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0B024AD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19330：按NY 5136规定执行（已废止）。</w:t>
      </w:r>
    </w:p>
    <w:p w14:paraId="79A9F676">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4ADA6846">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w:t>
      </w:r>
      <w:r>
        <w:rPr>
          <w:rFonts w:ascii="Times New Roman" w:hAnsi="Times New Roman" w:eastAsia="黑体"/>
          <w:color w:val="auto"/>
          <w:kern w:val="0"/>
          <w:szCs w:val="21"/>
        </w:rPr>
        <w:t>本标准制定情况</w:t>
      </w:r>
      <w:r>
        <w:rPr>
          <w:rFonts w:ascii="Times New Roman" w:hAnsi="Times New Roman"/>
          <w:color w:val="auto"/>
          <w:kern w:val="0"/>
          <w:szCs w:val="21"/>
        </w:rPr>
        <w:t>：</w:t>
      </w:r>
    </w:p>
    <w:p w14:paraId="42D7C3AD">
      <w:pPr>
        <w:pageBreakBefore w:val="0"/>
        <w:widowControl/>
        <w:numPr>
          <w:ilvl w:val="255"/>
          <w:numId w:val="0"/>
        </w:numPr>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本标准制定情况：菌落总数≤1000</w:t>
      </w:r>
      <w:r>
        <w:rPr>
          <w:rFonts w:hint="eastAsia" w:ascii="Times New Roman" w:hAnsi="Times New Roman"/>
          <w:color w:val="auto"/>
          <w:kern w:val="0"/>
          <w:szCs w:val="21"/>
        </w:rPr>
        <w:t xml:space="preserve"> </w:t>
      </w:r>
      <w:r>
        <w:rPr>
          <w:rFonts w:ascii="Times New Roman" w:hAnsi="Times New Roman"/>
          <w:color w:val="auto"/>
          <w:kern w:val="0"/>
          <w:szCs w:val="21"/>
        </w:rPr>
        <w:t>CFU/g、大肠菌群≤</w:t>
      </w:r>
      <w:r>
        <w:rPr>
          <w:rFonts w:hint="eastAsia" w:ascii="Times New Roman" w:hAnsi="Times New Roman"/>
          <w:color w:val="auto"/>
          <w:kern w:val="0"/>
          <w:szCs w:val="21"/>
        </w:rPr>
        <w:t xml:space="preserve">100 </w:t>
      </w:r>
      <w:r>
        <w:rPr>
          <w:rFonts w:ascii="Times New Roman" w:hAnsi="Times New Roman"/>
          <w:color w:val="auto"/>
          <w:kern w:val="0"/>
          <w:szCs w:val="21"/>
        </w:rPr>
        <w:t>CFU/g、霉菌和酵母≤</w:t>
      </w:r>
      <w:r>
        <w:rPr>
          <w:rFonts w:hint="eastAsia" w:ascii="Times New Roman" w:hAnsi="Times New Roman"/>
          <w:color w:val="auto"/>
          <w:kern w:val="0"/>
          <w:szCs w:val="21"/>
          <w:lang w:val="en-US" w:eastAsia="zh-CN"/>
        </w:rPr>
        <w:t>5</w:t>
      </w:r>
      <w:r>
        <w:rPr>
          <w:rFonts w:hint="eastAsia" w:ascii="Times New Roman" w:hAnsi="Times New Roman"/>
          <w:color w:val="auto"/>
          <w:kern w:val="0"/>
          <w:szCs w:val="21"/>
        </w:rPr>
        <w:t xml:space="preserve">0 </w:t>
      </w:r>
      <w:r>
        <w:rPr>
          <w:rFonts w:ascii="Times New Roman" w:hAnsi="Times New Roman"/>
          <w:color w:val="auto"/>
          <w:kern w:val="0"/>
          <w:szCs w:val="21"/>
        </w:rPr>
        <w:t>CFU/g、</w:t>
      </w:r>
      <w:r>
        <w:rPr>
          <w:rFonts w:hint="eastAsia" w:ascii="Times New Roman" w:hAnsi="Times New Roman"/>
          <w:color w:val="auto"/>
          <w:kern w:val="0"/>
          <w:szCs w:val="21"/>
        </w:rPr>
        <w:t>不得检出</w:t>
      </w:r>
      <w:r>
        <w:rPr>
          <w:rFonts w:ascii="Times New Roman" w:hAnsi="Times New Roman"/>
          <w:color w:val="auto"/>
          <w:kern w:val="0"/>
          <w:szCs w:val="21"/>
        </w:rPr>
        <w:t>沙门氏菌</w:t>
      </w:r>
      <w:r>
        <w:rPr>
          <w:rFonts w:hint="eastAsia" w:ascii="Times New Roman" w:hAnsi="Times New Roman"/>
          <w:color w:val="auto"/>
          <w:kern w:val="0"/>
          <w:szCs w:val="21"/>
        </w:rPr>
        <w:t>和</w:t>
      </w:r>
      <w:r>
        <w:rPr>
          <w:rFonts w:ascii="Times New Roman" w:hAnsi="Times New Roman"/>
          <w:color w:val="auto"/>
          <w:kern w:val="0"/>
          <w:szCs w:val="21"/>
        </w:rPr>
        <w:t>金黄色葡萄球菌。</w:t>
      </w:r>
    </w:p>
    <w:p w14:paraId="079EE2F8">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实际检测结果</w:t>
      </w:r>
      <w:r>
        <w:rPr>
          <w:rFonts w:ascii="Times New Roman" w:hAnsi="Times New Roman"/>
          <w:color w:val="auto"/>
          <w:kern w:val="0"/>
          <w:szCs w:val="21"/>
        </w:rPr>
        <w:t>：</w:t>
      </w:r>
    </w:p>
    <w:p w14:paraId="5AC76DB3">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菌落总数：结果显示均＜10 CFU/g。大肠菌群：结果显示均＜0.3 CFU/g。霉菌和酵母：结果显示均＜10 CFU/g。沙门氏菌及金黄色葡萄球菌均未检出。具体检测结果见附表</w:t>
      </w:r>
      <w:r>
        <w:rPr>
          <w:rFonts w:hint="eastAsia" w:ascii="Times New Roman" w:hAnsi="Times New Roman"/>
          <w:color w:val="auto"/>
          <w:kern w:val="0"/>
          <w:szCs w:val="21"/>
        </w:rPr>
        <w:t>8</w:t>
      </w:r>
      <w:r>
        <w:rPr>
          <w:rFonts w:ascii="Times New Roman" w:hAnsi="Times New Roman"/>
          <w:color w:val="auto"/>
          <w:kern w:val="0"/>
          <w:szCs w:val="21"/>
        </w:rPr>
        <w:t>。</w:t>
      </w:r>
    </w:p>
    <w:p w14:paraId="00E4077F">
      <w:pPr>
        <w:pageBreakBefore w:val="0"/>
        <w:widowControl/>
        <w:kinsoku/>
        <w:wordWrap w:val="0"/>
        <w:overflowPunct/>
        <w:topLinePunct w:val="0"/>
        <w:bidi w:val="0"/>
        <w:spacing w:line="360" w:lineRule="auto"/>
        <w:ind w:firstLine="420" w:firstLineChars="200"/>
        <w:jc w:val="left"/>
        <w:outlineLvl w:val="3"/>
        <w:rPr>
          <w:rFonts w:ascii="Times New Roman" w:hAnsi="Times New Roman" w:eastAsia="黑体"/>
          <w:color w:val="auto"/>
          <w:kern w:val="0"/>
          <w:szCs w:val="21"/>
        </w:rPr>
      </w:pPr>
      <w:r>
        <w:rPr>
          <w:rFonts w:ascii="Times New Roman" w:hAnsi="Times New Roman" w:eastAsia="黑体"/>
          <w:color w:val="auto"/>
          <w:kern w:val="0"/>
          <w:szCs w:val="21"/>
        </w:rPr>
        <w:t>3.7农药残留检测</w:t>
      </w:r>
    </w:p>
    <w:p w14:paraId="5C760A9C">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蜂胶是一种由蜜蜂采集植物树脂制成的天然物质，具有多种生物活性，常被用于医药和保健品。然而，由于环境污染，蜂胶可能受到农药残留的污染，其中六六六（HCH，一种有机氯农药）和滴滴涕（DDT，一种广泛使用的杀虫剂）是两种常见的持久性有机污染物。这些化学物质具有高度的稳定性和生物累积性，即使在禁用多年后，也可能在环境中长期存在，并可通过食物链影响人类健康。检测蜂胶中的六六六和滴滴涕残留，是为了确保蜂胶产品的安全性，防止这些有害物质通过蜂胶进入人体，从而保护消费者的健康。此外，随着全球对食品安全和环境保护意识的提高，对农产品和天然产品的农药残留检测已成为确保质量和安全的重要环节。通过检测，可以评估蜂胶的纯净度，指导生产者采取改进措施，提高产品质量，满足国内外市场对清洁、安全产品的需求。</w:t>
      </w:r>
    </w:p>
    <w:p w14:paraId="3CADC62D">
      <w:pPr>
        <w:pageBreakBefore w:val="0"/>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eastAsia="黑体"/>
          <w:color w:val="auto"/>
          <w:kern w:val="0"/>
          <w:szCs w:val="21"/>
        </w:rPr>
        <w:t>（1）相关标准对蜂胶中农药残留（六六六和滴滴涕）的限量情况</w:t>
      </w:r>
      <w:r>
        <w:rPr>
          <w:rFonts w:ascii="Times New Roman" w:hAnsi="Times New Roman"/>
          <w:color w:val="auto"/>
          <w:kern w:val="0"/>
          <w:szCs w:val="21"/>
        </w:rPr>
        <w:t>：</w:t>
      </w:r>
    </w:p>
    <w:p w14:paraId="6FA78636">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621A2F6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1A6E0813">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3622668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5E2CB39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2857C673">
      <w:pPr>
        <w:pageBreakBefore w:val="0"/>
        <w:widowControl/>
        <w:numPr>
          <w:ilvl w:val="0"/>
          <w:numId w:val="3"/>
        </w:numPr>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检测方法</w:t>
      </w:r>
    </w:p>
    <w:p w14:paraId="3C80A9ED">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中国药典(2020版)：无</w:t>
      </w:r>
    </w:p>
    <w:p w14:paraId="15D007C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24283：无</w:t>
      </w:r>
    </w:p>
    <w:p w14:paraId="23F71FC5">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NY/T 629：无</w:t>
      </w:r>
    </w:p>
    <w:p w14:paraId="381999CB">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GB/T 19330：无</w:t>
      </w:r>
    </w:p>
    <w:p w14:paraId="4583D131">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DB41/T 989：无</w:t>
      </w:r>
    </w:p>
    <w:p w14:paraId="14EAFAB4">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本标准采用：GB/T </w:t>
      </w:r>
      <w:r>
        <w:rPr>
          <w:rFonts w:hint="eastAsia" w:ascii="Times New Roman" w:hAnsi="Times New Roman"/>
          <w:color w:val="auto"/>
          <w:kern w:val="0"/>
          <w:szCs w:val="21"/>
        </w:rPr>
        <w:t>5009.19</w:t>
      </w:r>
    </w:p>
    <w:p w14:paraId="6F53D7BE">
      <w:pPr>
        <w:pageBreakBefore w:val="0"/>
        <w:widowControl/>
        <w:numPr>
          <w:ilvl w:val="0"/>
          <w:numId w:val="3"/>
        </w:numPr>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本标准：</w:t>
      </w:r>
      <w:r>
        <w:rPr>
          <w:rFonts w:hint="eastAsia" w:ascii="宋体" w:hAnsi="宋体" w:cs="宋体"/>
          <w:color w:val="auto"/>
          <w:kern w:val="0"/>
          <w:szCs w:val="21"/>
        </w:rPr>
        <w:t>六六六（</w:t>
      </w:r>
      <w:r>
        <w:rPr>
          <w:rFonts w:ascii="Times New Roman" w:hAnsi="Times New Roman"/>
          <w:color w:val="auto"/>
          <w:kern w:val="0"/>
          <w:szCs w:val="21"/>
        </w:rPr>
        <w:t>α-六六六，β-六六六，γ-六六六，δ-六六六）及滴滴涕（p，p’，-DDE，p，p’，-DDD，o，p’，-DDT，p，p’，-DDT）</w:t>
      </w:r>
      <w:r>
        <w:rPr>
          <w:rFonts w:hint="eastAsia" w:ascii="宋体" w:hAnsi="宋体" w:cs="宋体"/>
          <w:color w:val="auto"/>
          <w:kern w:val="0"/>
          <w:szCs w:val="21"/>
        </w:rPr>
        <w:t xml:space="preserve">均≤0.1 </w:t>
      </w:r>
      <w:r>
        <w:rPr>
          <w:rFonts w:hint="eastAsia" w:ascii="Times New Roman" w:hAnsi="Times New Roman"/>
          <w:color w:val="auto"/>
          <w:szCs w:val="21"/>
        </w:rPr>
        <w:t>mg/kg。</w:t>
      </w:r>
    </w:p>
    <w:p w14:paraId="2135ED3D">
      <w:pPr>
        <w:pageBreakBefore w:val="0"/>
        <w:widowControl/>
        <w:numPr>
          <w:ilvl w:val="255"/>
          <w:numId w:val="0"/>
        </w:numPr>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实际检测结果：检测结果显示六六六（α-六六六，β-六六六，γ-六六六，δ-六六六）及滴滴涕（p，p’，-DDE，p，p’，-DDD，o，p’，-DDT，p，p’，-DDT）均显示未检出。</w:t>
      </w:r>
    </w:p>
    <w:p w14:paraId="14803346">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在GB/T 24283-2018 《蜂胶》、中国药典（2020版）、NY/T 629-2018 《蜂胶及其制品》等蜂胶相关标准中均为明确给出对蜂胶中某种农咬残留的限量要求，仅表明应符合GB 2763相关规定，我们根据GB/T 5009.19《食品中有机氯农药多组分残留量的测定》中的测定方法，对收集的超临界萃取蜂胶中六六六和滴滴涕的两种农药残留进行检测，检测结果显示</w:t>
      </w:r>
      <w:r>
        <w:rPr>
          <w:rFonts w:hint="eastAsia" w:ascii="Times New Roman" w:hAnsi="Times New Roman"/>
          <w:color w:val="auto"/>
          <w:kern w:val="0"/>
          <w:szCs w:val="21"/>
        </w:rPr>
        <w:t>均未检出</w:t>
      </w:r>
      <w:r>
        <w:rPr>
          <w:rFonts w:ascii="Times New Roman" w:hAnsi="Times New Roman"/>
          <w:color w:val="auto"/>
          <w:kern w:val="0"/>
          <w:szCs w:val="21"/>
        </w:rPr>
        <w:t>，具体结果见附表</w:t>
      </w:r>
      <w:r>
        <w:rPr>
          <w:rFonts w:hint="eastAsia" w:ascii="Times New Roman" w:hAnsi="Times New Roman"/>
          <w:color w:val="auto"/>
          <w:kern w:val="0"/>
          <w:szCs w:val="21"/>
        </w:rPr>
        <w:t>9</w:t>
      </w:r>
      <w:r>
        <w:rPr>
          <w:rFonts w:ascii="Times New Roman" w:hAnsi="Times New Roman"/>
          <w:color w:val="auto"/>
          <w:kern w:val="0"/>
          <w:szCs w:val="21"/>
        </w:rPr>
        <w:t>。</w:t>
      </w:r>
    </w:p>
    <w:p w14:paraId="38E48D05">
      <w:pPr>
        <w:pageBreakBefore w:val="0"/>
        <w:widowControl/>
        <w:kinsoku/>
        <w:wordWrap w:val="0"/>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结合实际情况、风险分析及行业意见综合分析农药残留的潜在健康风险较低。最终规定农药残留限量应符合：六六六（α-六六六，β-六六六，γ-六六六，δ-六六六）及滴滴涕（p，p’，-DDE，p，p’，-DDD，o，p’，-DDT，p，p’，-DDT）均≤0.1 mg/kg。</w:t>
      </w:r>
    </w:p>
    <w:p w14:paraId="61AEDB9B">
      <w:pPr>
        <w:pageBreakBefore w:val="0"/>
        <w:widowControl/>
        <w:kinsoku/>
        <w:overflowPunct/>
        <w:topLinePunct w:val="0"/>
        <w:bidi w:val="0"/>
        <w:spacing w:line="360" w:lineRule="auto"/>
        <w:ind w:firstLine="420" w:firstLineChars="200"/>
        <w:jc w:val="left"/>
        <w:outlineLvl w:val="2"/>
        <w:rPr>
          <w:rFonts w:ascii="Times New Roman" w:hAnsi="Times New Roman" w:eastAsia="黑体"/>
          <w:color w:val="auto"/>
          <w:kern w:val="0"/>
          <w:szCs w:val="21"/>
        </w:rPr>
      </w:pPr>
      <w:r>
        <w:rPr>
          <w:rFonts w:ascii="Times New Roman" w:hAnsi="Times New Roman" w:eastAsia="黑体"/>
          <w:color w:val="auto"/>
          <w:kern w:val="0"/>
          <w:szCs w:val="21"/>
        </w:rPr>
        <w:t>4、标签</w:t>
      </w:r>
    </w:p>
    <w:p w14:paraId="33266673">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应采用符合国家食品安全要求的材料包装，包装上应标明产品名称、登记、净含量、生产日期、保质期和生产者的名称、地址。包装图示标志应符合GB/T 191的规定。</w:t>
      </w:r>
    </w:p>
    <w:p w14:paraId="47721F6C">
      <w:pPr>
        <w:pageBreakBefore w:val="0"/>
        <w:widowControl/>
        <w:kinsoku/>
        <w:overflowPunct/>
        <w:topLinePunct w:val="0"/>
        <w:bidi w:val="0"/>
        <w:spacing w:line="360" w:lineRule="auto"/>
        <w:ind w:firstLine="420" w:firstLineChars="200"/>
        <w:jc w:val="left"/>
        <w:outlineLvl w:val="2"/>
        <w:rPr>
          <w:rFonts w:ascii="Times New Roman" w:hAnsi="Times New Roman" w:eastAsia="黑体"/>
          <w:color w:val="auto"/>
          <w:kern w:val="0"/>
          <w:szCs w:val="21"/>
        </w:rPr>
      </w:pPr>
      <w:r>
        <w:rPr>
          <w:rFonts w:ascii="Times New Roman" w:hAnsi="Times New Roman" w:eastAsia="黑体"/>
          <w:color w:val="auto"/>
          <w:kern w:val="0"/>
          <w:szCs w:val="21"/>
        </w:rPr>
        <w:t>5、其他</w:t>
      </w:r>
    </w:p>
    <w:p w14:paraId="68A8D29D">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1）蜂胶是一种具有多种生物活性的天然物质，它在2005年被正式列入《中华人民共和国药典》，并确定了其具有抗菌消炎、调节免疫、抗氧化、加速组织愈合等功效，同时可用于高脂血症和糖尿病的辅助治疗。此外，蜂胶还被批准具有17项保健功能，包括免疫调节、调节血糖、调节血脂、抗疲劳、抗氧化、抑制肿瘤、改善胃肠道功能、润肠通便、延缓衰老等。在保健食品方面，蜂胶作为原料已被纳入保健食品目录中。根据市场监管总局、国家卫生健康委、国家中医药局发布的公告，蜂胶是允许作为保健食品原料的物质，并且允许声称相应的保健功能 。这表明蜂胶在保健食品领域得到了官方的认可和规范。</w:t>
      </w:r>
    </w:p>
    <w:p w14:paraId="52122BFF">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（2）相关文献资料显示，蜂胶作为一种保健品，在急性毒性研究中结果都显示为无毒。急性毒性结果显示：小鼠急性毒性LD</w:t>
      </w:r>
      <w:r>
        <w:rPr>
          <w:rFonts w:ascii="Times New Roman" w:hAnsi="Times New Roman"/>
          <w:color w:val="auto"/>
          <w:kern w:val="0"/>
          <w:szCs w:val="21"/>
          <w:vertAlign w:val="subscript"/>
        </w:rPr>
        <w:t>50</w:t>
      </w:r>
      <w:r>
        <w:rPr>
          <w:rFonts w:ascii="Times New Roman" w:hAnsi="Times New Roman"/>
          <w:color w:val="auto"/>
          <w:kern w:val="0"/>
          <w:szCs w:val="21"/>
        </w:rPr>
        <w:t>值＞10</w:t>
      </w:r>
      <w:r>
        <w:rPr>
          <w:rFonts w:hint="eastAsia" w:ascii="Times New Roman" w:hAnsi="Times New Roman"/>
          <w:color w:val="auto"/>
          <w:kern w:val="0"/>
          <w:szCs w:val="21"/>
        </w:rPr>
        <w:t xml:space="preserve"> </w:t>
      </w:r>
      <w:r>
        <w:rPr>
          <w:rFonts w:ascii="Times New Roman" w:hAnsi="Times New Roman"/>
          <w:color w:val="auto"/>
          <w:kern w:val="0"/>
          <w:szCs w:val="21"/>
        </w:rPr>
        <w:t>g/Kg，亚急性毒性试验、致突变试验、微核试验、精子急性试验以及哺乳动物细胞基因突变试验，结果均为阴性。</w:t>
      </w:r>
    </w:p>
    <w:p w14:paraId="4DF321FA">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（3）不适宜人群</w:t>
      </w:r>
    </w:p>
    <w:p w14:paraId="3DE12307">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由于婴幼儿、孕妇及哺乳期妇女处于特殊的生理阶段，考虑到蜂胶中含有一定量的生物活性成分，因此建议孕妇、哺乳期妇女及婴幼儿不宜食用；此外，蜂胶是常见的过敏原，对蜂胶过敏的人不宜食用。本标准规定食品产品标签应标识“孕妇、哺乳期妇女、婴幼儿及蜂产品过敏者不宜食用”警示语。</w:t>
      </w:r>
    </w:p>
    <w:p w14:paraId="3663D91A">
      <w:pPr>
        <w:pageBreakBefore w:val="0"/>
        <w:kinsoku/>
        <w:overflowPunct/>
        <w:topLinePunct w:val="0"/>
        <w:bidi w:val="0"/>
        <w:snapToGrid w:val="0"/>
        <w:spacing w:line="360" w:lineRule="auto"/>
        <w:ind w:firstLine="420" w:firstLineChars="200"/>
        <w:outlineLvl w:val="0"/>
        <w:rPr>
          <w:rFonts w:ascii="Times New Roman" w:hAnsi="Times New Roman" w:eastAsia="黑体"/>
          <w:color w:val="auto"/>
          <w:szCs w:val="21"/>
        </w:rPr>
      </w:pPr>
      <w:r>
        <w:rPr>
          <w:rFonts w:ascii="Times New Roman" w:hAnsi="Times New Roman" w:eastAsia="黑体"/>
          <w:color w:val="auto"/>
          <w:szCs w:val="21"/>
        </w:rPr>
        <w:t>六、标准可能带来的经济和社会影响评估</w:t>
      </w:r>
    </w:p>
    <w:p w14:paraId="1C109327">
      <w:pPr>
        <w:pageBreakBefore w:val="0"/>
        <w:kinsoku/>
        <w:overflowPunct/>
        <w:topLinePunct w:val="0"/>
        <w:bidi w:val="0"/>
        <w:snapToGrid w:val="0"/>
        <w:spacing w:line="360" w:lineRule="auto"/>
        <w:ind w:firstLine="420" w:firstLineChars="200"/>
        <w:outlineLvl w:val="1"/>
        <w:rPr>
          <w:rFonts w:ascii="Times New Roman" w:hAnsi="Times New Roman" w:eastAsia="黑体"/>
          <w:color w:val="auto"/>
          <w:szCs w:val="21"/>
        </w:rPr>
      </w:pPr>
      <w:r>
        <w:rPr>
          <w:rFonts w:ascii="Times New Roman" w:hAnsi="Times New Roman" w:eastAsia="黑体"/>
          <w:color w:val="auto"/>
          <w:szCs w:val="21"/>
        </w:rPr>
        <w:t>（一）标准可能带来的经济影响评估</w:t>
      </w:r>
    </w:p>
    <w:p w14:paraId="7DFF6469">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本标准发布后将为生产企业、食品监管以及应用企业提供技术依据，有助于加强产业生产指导，规范市场秩序。通过广泛应用该标准加工生产产品，产品</w:t>
      </w:r>
      <w:r>
        <w:rPr>
          <w:rFonts w:hint="eastAsia" w:ascii="Times New Roman" w:hAnsi="Times New Roman"/>
          <w:color w:val="auto"/>
          <w:kern w:val="0"/>
          <w:szCs w:val="21"/>
        </w:rPr>
        <w:t>质</w:t>
      </w:r>
      <w:r>
        <w:rPr>
          <w:rFonts w:ascii="Times New Roman" w:hAnsi="Times New Roman"/>
          <w:color w:val="auto"/>
          <w:kern w:val="0"/>
          <w:szCs w:val="21"/>
        </w:rPr>
        <w:t>量将大幅提升，在保障食品安全的基础上促进相关营养健康产业发展，促进经济可持续发展。</w:t>
      </w:r>
    </w:p>
    <w:p w14:paraId="5D724B00">
      <w:pPr>
        <w:pageBreakBefore w:val="0"/>
        <w:kinsoku/>
        <w:overflowPunct/>
        <w:topLinePunct w:val="0"/>
        <w:bidi w:val="0"/>
        <w:snapToGrid w:val="0"/>
        <w:spacing w:line="360" w:lineRule="auto"/>
        <w:ind w:firstLine="420" w:firstLineChars="200"/>
        <w:outlineLvl w:val="1"/>
        <w:rPr>
          <w:rFonts w:ascii="Times New Roman" w:hAnsi="Times New Roman" w:eastAsia="黑体"/>
          <w:color w:val="auto"/>
          <w:szCs w:val="21"/>
        </w:rPr>
      </w:pPr>
      <w:r>
        <w:rPr>
          <w:rFonts w:ascii="Times New Roman" w:hAnsi="Times New Roman" w:eastAsia="黑体"/>
          <w:color w:val="auto"/>
          <w:szCs w:val="21"/>
        </w:rPr>
        <w:t>（二）标准可能带来的社会影响评估</w:t>
      </w:r>
    </w:p>
    <w:p w14:paraId="68DB5DE0">
      <w:pPr>
        <w:pageBreakBefore w:val="0"/>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项目组在本标准制定过程中充分考虑了产品标准中技术指标的设置依据和行业内意见情况，产品的食用情况，以及标准的技术内容是否存在安全风险性，是否会引起社会质疑及不稳定的关注度，进行了充分的社会风险分析，以避免标准发布后引起社会广泛热议和质疑。因此，结合标准中技术指标、试验方法的科学性、合理性、适用性以及必须满足生产企业使用要求等因素及行业内专家研讨会结果，认为产品质量规格标准引起社会广泛热议和质疑的可能性较小。</w:t>
      </w:r>
    </w:p>
    <w:p w14:paraId="570E858F">
      <w:pPr>
        <w:pageBreakBefore w:val="0"/>
        <w:kinsoku/>
        <w:overflowPunct/>
        <w:topLinePunct w:val="0"/>
        <w:bidi w:val="0"/>
        <w:snapToGrid w:val="0"/>
        <w:spacing w:line="360" w:lineRule="auto"/>
        <w:ind w:firstLine="420" w:firstLineChars="200"/>
        <w:outlineLvl w:val="0"/>
        <w:rPr>
          <w:rFonts w:ascii="Times New Roman" w:hAnsi="Times New Roman" w:eastAsia="黑体"/>
          <w:color w:val="auto"/>
          <w:szCs w:val="21"/>
        </w:rPr>
      </w:pPr>
      <w:r>
        <w:rPr>
          <w:rFonts w:ascii="Times New Roman" w:hAnsi="Times New Roman" w:eastAsia="黑体"/>
          <w:color w:val="auto"/>
          <w:szCs w:val="21"/>
        </w:rPr>
        <w:t>七、标准实施日期和实施建议</w:t>
      </w:r>
    </w:p>
    <w:p w14:paraId="44AB1122">
      <w:pPr>
        <w:pageBreakBefore w:val="0"/>
        <w:widowControl/>
        <w:kinsoku/>
        <w:overflowPunct/>
        <w:topLinePunct w:val="0"/>
        <w:bidi w:val="0"/>
        <w:spacing w:line="360" w:lineRule="auto"/>
        <w:ind w:firstLine="420" w:firstLineChars="200"/>
        <w:jc w:val="left"/>
        <w:rPr>
          <w:rFonts w:ascii="Times New Roman" w:hAnsi="Times New Roman"/>
          <w:color w:val="auto"/>
          <w:kern w:val="0"/>
          <w:szCs w:val="21"/>
        </w:rPr>
      </w:pPr>
      <w:r>
        <w:rPr>
          <w:rFonts w:ascii="Times New Roman" w:hAnsi="Times New Roman"/>
          <w:color w:val="auto"/>
          <w:kern w:val="0"/>
          <w:szCs w:val="21"/>
        </w:rPr>
        <w:t>本标准为首次制定，新标准的实施将进一步保证产品质量，规范行业市场，促进国内外贸易，希望尽快实施。</w:t>
      </w:r>
    </w:p>
    <w:p w14:paraId="6AD2BEBA">
      <w:pPr>
        <w:pageBreakBefore w:val="0"/>
        <w:kinsoku/>
        <w:overflowPunct/>
        <w:topLinePunct w:val="0"/>
        <w:bidi w:val="0"/>
        <w:snapToGrid w:val="0"/>
        <w:spacing w:line="360" w:lineRule="auto"/>
        <w:ind w:firstLine="420" w:firstLineChars="200"/>
        <w:outlineLvl w:val="0"/>
        <w:rPr>
          <w:rFonts w:ascii="Times New Roman" w:hAnsi="Times New Roman" w:eastAsia="黑体"/>
          <w:color w:val="auto"/>
          <w:szCs w:val="21"/>
        </w:rPr>
      </w:pPr>
      <w:r>
        <w:rPr>
          <w:rFonts w:hint="eastAsia" w:ascii="Times New Roman" w:hAnsi="Times New Roman" w:eastAsia="黑体"/>
          <w:color w:val="auto"/>
          <w:szCs w:val="21"/>
        </w:rPr>
        <w:t>八</w:t>
      </w:r>
      <w:r>
        <w:rPr>
          <w:rFonts w:ascii="Times New Roman" w:hAnsi="Times New Roman" w:eastAsia="黑体"/>
          <w:color w:val="auto"/>
          <w:szCs w:val="21"/>
        </w:rPr>
        <w:t>、</w:t>
      </w:r>
      <w:bookmarkStart w:id="1" w:name="_Hlk25246598"/>
      <w:r>
        <w:rPr>
          <w:rFonts w:ascii="Times New Roman" w:hAnsi="Times New Roman" w:eastAsia="黑体"/>
          <w:color w:val="auto"/>
          <w:szCs w:val="21"/>
        </w:rPr>
        <w:t>其他需要说明的事项</w:t>
      </w:r>
      <w:bookmarkEnd w:id="1"/>
    </w:p>
    <w:p w14:paraId="02081191">
      <w:pPr>
        <w:pageBreakBefore w:val="0"/>
        <w:widowControl/>
        <w:kinsoku/>
        <w:overflowPunct/>
        <w:topLinePunct w:val="0"/>
        <w:bidi w:val="0"/>
        <w:spacing w:line="360" w:lineRule="auto"/>
        <w:ind w:firstLine="420" w:firstLineChars="200"/>
        <w:outlineLvl w:val="1"/>
        <w:rPr>
          <w:rFonts w:ascii="Times New Roman" w:hAnsi="Times New Roman" w:eastAsia="黑体"/>
          <w:color w:val="auto"/>
          <w:szCs w:val="21"/>
        </w:rPr>
      </w:pPr>
      <w:r>
        <w:rPr>
          <w:rFonts w:ascii="Times New Roman" w:hAnsi="Times New Roman" w:eastAsia="黑体"/>
          <w:color w:val="auto"/>
          <w:szCs w:val="21"/>
        </w:rPr>
        <w:t>（一）蜂胶在我国具有传统食用历史的说明</w:t>
      </w:r>
    </w:p>
    <w:p w14:paraId="1C0935B2">
      <w:pPr>
        <w:pageBreakBefore w:val="0"/>
        <w:widowControl/>
        <w:kinsoku/>
        <w:overflowPunct/>
        <w:topLinePunct w:val="0"/>
        <w:bidi w:val="0"/>
        <w:spacing w:line="360" w:lineRule="auto"/>
        <w:ind w:firstLine="420" w:firstLineChars="200"/>
        <w:rPr>
          <w:rFonts w:ascii="Times New Roman" w:hAnsi="Times New Roman"/>
          <w:color w:val="auto"/>
          <w:kern w:val="0"/>
          <w:szCs w:val="21"/>
          <w:lang w:bidi="ar"/>
        </w:rPr>
      </w:pPr>
      <w:r>
        <w:rPr>
          <w:rFonts w:ascii="Times New Roman" w:hAnsi="Times New Roman"/>
          <w:color w:val="auto"/>
          <w:kern w:val="0"/>
          <w:szCs w:val="21"/>
          <w:lang w:bidi="ar"/>
        </w:rPr>
        <w:t>蜂胶是我国传统中药材，入药有悠久的历史。在中国传统医学中被广泛认可并收录于多部医书。《本草纲目》中记载了蜂胶的五种入药功效：“清热也，补中也、解毒也、润燥也、止疼也”。《中华人民共和国药典》记载，蜂胶的功能与主治包括“抗菌消炎、调节免疫、抗氧化、加速组织愈合，补虚化，化浊脂，止消渴”，并可用于高脂血症和糖尿病的辅助治疗。《中华本草》第25卷明确了蜂胶具有八大功效，主要包括抗病原微生物、镇静、麻醉及其他神经系统作用、促进组织修复、调节内分泌、调节血糖、血脂及血压、保肝、抗肿瘤、抗氧化、自由基清除、且无毒副作用。</w:t>
      </w:r>
    </w:p>
    <w:p w14:paraId="4EAD6058">
      <w:pPr>
        <w:pageBreakBefore w:val="0"/>
        <w:widowControl/>
        <w:kinsoku/>
        <w:overflowPunct/>
        <w:topLinePunct w:val="0"/>
        <w:bidi w:val="0"/>
        <w:spacing w:line="360" w:lineRule="auto"/>
        <w:ind w:firstLine="420" w:firstLineChars="200"/>
        <w:outlineLvl w:val="1"/>
        <w:rPr>
          <w:rFonts w:ascii="Times New Roman" w:hAnsi="Times New Roman" w:eastAsia="黑体"/>
          <w:color w:val="auto"/>
          <w:szCs w:val="21"/>
        </w:rPr>
      </w:pPr>
      <w:r>
        <w:rPr>
          <w:rFonts w:ascii="Times New Roman" w:hAnsi="Times New Roman" w:eastAsia="黑体"/>
          <w:color w:val="auto"/>
          <w:szCs w:val="21"/>
        </w:rPr>
        <w:t>（二）蜂胶产业发展现状</w:t>
      </w:r>
    </w:p>
    <w:p w14:paraId="5F27BE7B">
      <w:pPr>
        <w:pageBreakBefore w:val="0"/>
        <w:widowControl/>
        <w:kinsoku/>
        <w:overflowPunct/>
        <w:topLinePunct w:val="0"/>
        <w:bidi w:val="0"/>
        <w:spacing w:line="360" w:lineRule="auto"/>
        <w:ind w:firstLine="420" w:firstLineChars="200"/>
        <w:rPr>
          <w:rFonts w:ascii="Times New Roman" w:hAnsi="Times New Roman"/>
          <w:color w:val="auto"/>
          <w:kern w:val="0"/>
          <w:szCs w:val="21"/>
          <w:lang w:bidi="ar"/>
        </w:rPr>
      </w:pPr>
      <w:r>
        <w:rPr>
          <w:rFonts w:ascii="Times New Roman" w:hAnsi="Times New Roman"/>
          <w:color w:val="auto"/>
          <w:kern w:val="0"/>
          <w:szCs w:val="21"/>
          <w:lang w:bidi="ar"/>
        </w:rPr>
        <w:t>我国对蜂胶的认知和研究始于20世纪50年代。1959年房柱教授在《中华皮肤进而杂志》首次发表了蜂胶研究的论文，开启了蜂胶中国研究应用的先河。此后，我国蜂胶研究应用成功颇丰。中央“健康中国2030规划纲要”、国务院《关于促进健康服务业发展的若干意见》的实施，为蜂胶市场的持续发展提供了重要机遇。但是，由于基础与应用研究薄弱，蜂胶生产方式落后、质量下滑，产品雷同化、低水平重复严重，制假售假屡禁不止，蜂胶市场规模不可能超出原料的有效供给等因素，蜂胶产业面临严重的挑战与危机。</w:t>
      </w:r>
    </w:p>
    <w:p w14:paraId="7799694B">
      <w:pPr>
        <w:pageBreakBefore w:val="0"/>
        <w:kinsoku/>
        <w:overflowPunct/>
        <w:topLinePunct w:val="0"/>
        <w:bidi w:val="0"/>
        <w:spacing w:line="360" w:lineRule="auto"/>
        <w:ind w:firstLine="420" w:firstLineChars="200"/>
        <w:rPr>
          <w:rFonts w:ascii="Times New Roman" w:hAnsi="Times New Roman"/>
          <w:color w:val="auto"/>
          <w:kern w:val="0"/>
          <w:szCs w:val="21"/>
          <w:lang w:bidi="ar"/>
        </w:rPr>
      </w:pPr>
      <w:r>
        <w:rPr>
          <w:rFonts w:ascii="Times New Roman" w:hAnsi="Times New Roman"/>
          <w:color w:val="auto"/>
          <w:kern w:val="0"/>
          <w:szCs w:val="21"/>
          <w:lang w:bidi="ar"/>
        </w:rPr>
        <w:t>随着居民对健康和养生的意识增强，天然蜂胶产品作为保健食品在市场上受到青睐。目前，我国蜂胶保健食品市场已日臻成熟，年销售额接近50亿元人民币左右。我国蜂胶产业已经出现多家有竞争力的优势企业，包括但不限于北京百花蜂产品科技发展有限公司、吉林汪氏蜜蜂园有限公司、河南省长兴蜂业有限公司、河南峰源蜂产品有限公司、长葛市福美蜂产品有限公司、长葛市源隆蜂产品加工厂、长葛市海煜科技有限公司、北京中蜜科技发展有限公司、北京知蜂堂产品有限公司等。</w:t>
      </w:r>
    </w:p>
    <w:p w14:paraId="6512D43D">
      <w:pPr>
        <w:pageBreakBefore w:val="0"/>
        <w:widowControl/>
        <w:kinsoku/>
        <w:overflowPunct/>
        <w:topLinePunct w:val="0"/>
        <w:bidi w:val="0"/>
        <w:spacing w:line="360" w:lineRule="auto"/>
        <w:ind w:firstLine="420" w:firstLineChars="200"/>
        <w:outlineLvl w:val="1"/>
        <w:rPr>
          <w:rFonts w:ascii="Times New Roman" w:hAnsi="Times New Roman" w:eastAsia="黑体"/>
          <w:color w:val="auto"/>
          <w:kern w:val="0"/>
          <w:szCs w:val="21"/>
        </w:rPr>
      </w:pPr>
      <w:r>
        <w:rPr>
          <w:rFonts w:ascii="Times New Roman" w:hAnsi="Times New Roman" w:eastAsia="黑体"/>
          <w:color w:val="auto"/>
          <w:szCs w:val="21"/>
        </w:rPr>
        <w:t>（三）</w:t>
      </w:r>
      <w:r>
        <w:rPr>
          <w:rFonts w:ascii="Times New Roman" w:hAnsi="Times New Roman" w:eastAsia="黑体"/>
          <w:color w:val="auto"/>
          <w:kern w:val="0"/>
          <w:szCs w:val="21"/>
        </w:rPr>
        <w:t>制定</w:t>
      </w:r>
      <w:r>
        <w:rPr>
          <w:rFonts w:ascii="Times New Roman" w:hAnsi="Times New Roman" w:eastAsia="黑体" w:cs="Times New Roman"/>
          <w:color w:val="auto"/>
          <w:szCs w:val="21"/>
        </w:rPr>
        <w:t>标准</w:t>
      </w:r>
      <w:r>
        <w:rPr>
          <w:rFonts w:ascii="Times New Roman" w:hAnsi="Times New Roman" w:eastAsia="黑体"/>
          <w:color w:val="auto"/>
          <w:kern w:val="0"/>
          <w:szCs w:val="21"/>
        </w:rPr>
        <w:t>的必要性和意义</w:t>
      </w:r>
    </w:p>
    <w:p w14:paraId="65FFBD5C">
      <w:pPr>
        <w:pageBreakBefore w:val="0"/>
        <w:widowControl/>
        <w:kinsoku/>
        <w:overflowPunct/>
        <w:topLinePunct w:val="0"/>
        <w:bidi w:val="0"/>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lang w:bidi="ar"/>
        </w:rPr>
        <w:t>蜂胶产品广泛应用于医药、保健食品、化妆品等领域，市场上的蜂胶类产品和保健食品种类不断增多。根据中国产业研究报告网的分析，蜂胶行业在2021-2017年间有望持续增长，但也需要面对市场规范化等挑战。</w:t>
      </w:r>
      <w:r>
        <w:rPr>
          <w:rFonts w:ascii="Times New Roman" w:hAnsi="Times New Roman"/>
          <w:color w:val="auto"/>
          <w:kern w:val="0"/>
          <w:szCs w:val="21"/>
        </w:rPr>
        <w:t>蜂胶作为具有丰富生物活性成分的天然物质，其产品质量直接关系到消费者的健康和行业的可持续发展。团体标准作为行业自律和规范的一种形式，对蜂胶产业的健康发展具有重要的意义。首先，团体标准的制定能够统一行业内的产品质量标准，确保蜂胶产品的基本质量，为消费者提供安全、可靠的产品。其次，它有助于规范生产流程和工艺，提升整个行业的技术水平和管理水平，推动产业向更高质量标准迈进。此外，团体标准还能够增强蜂胶产品的市场竞争力，通过标准化生产，降低成本，提高效率，增强产品的市场吸引力。同时，团体标准的制定和实施，有助于行业内各企业之间的交流与合作，形成共同遵守的规则，减少无序竞争，促进公平竞争环境的形成。这对于提升整个行业的凝聚力和影响力，推动产业的整体进步具有积极作用。此外，团体标准的建立也是响应国家对标准化工作的要求，符合国家推动行业标准化、规范化发展的政策导向。通过团体标准的引领，可以更好地与国家相关标准和法规相衔接，为行业的长远发展奠定坚实基础。蜂胶团体标准的制定对于规范市场秩序、提升产品质量、增强行业竞争力、促进产业升级以及响应国家政策等方面都具有不可忽视的作用，是推动蜂胶产业健康、有序发展的重要保障。</w:t>
      </w:r>
    </w:p>
    <w:p w14:paraId="6626AE27">
      <w:pPr>
        <w:pageBreakBefore w:val="0"/>
        <w:kinsoku/>
        <w:overflowPunct/>
        <w:topLinePunct w:val="0"/>
        <w:bidi w:val="0"/>
        <w:snapToGrid w:val="0"/>
        <w:spacing w:line="360" w:lineRule="auto"/>
        <w:ind w:firstLine="420" w:firstLineChars="200"/>
        <w:jc w:val="right"/>
        <w:rPr>
          <w:rFonts w:ascii="Times New Roman" w:hAnsi="Times New Roman"/>
          <w:color w:val="auto"/>
          <w:szCs w:val="21"/>
        </w:rPr>
      </w:pPr>
    </w:p>
    <w:p w14:paraId="120A7885">
      <w:pPr>
        <w:pageBreakBefore w:val="0"/>
        <w:kinsoku/>
        <w:overflowPunct/>
        <w:topLinePunct w:val="0"/>
        <w:bidi w:val="0"/>
        <w:snapToGrid w:val="0"/>
        <w:spacing w:line="360" w:lineRule="auto"/>
        <w:ind w:firstLine="420" w:firstLineChars="200"/>
        <w:jc w:val="right"/>
        <w:rPr>
          <w:rFonts w:ascii="Times New Roman" w:hAnsi="Times New Roman"/>
          <w:color w:val="auto"/>
          <w:szCs w:val="21"/>
        </w:rPr>
      </w:pPr>
      <w:r>
        <w:rPr>
          <w:rFonts w:ascii="Times New Roman" w:hAnsi="Times New Roman"/>
          <w:color w:val="auto"/>
          <w:szCs w:val="21"/>
        </w:rPr>
        <w:t>《团体标准 超临界萃取蜂胶》标准起草工作组</w:t>
      </w:r>
    </w:p>
    <w:p w14:paraId="4D491AC0">
      <w:pPr>
        <w:pageBreakBefore w:val="0"/>
        <w:kinsoku/>
        <w:overflowPunct/>
        <w:topLinePunct w:val="0"/>
        <w:bidi w:val="0"/>
        <w:spacing w:line="360" w:lineRule="auto"/>
        <w:ind w:firstLine="420" w:firstLineChars="200"/>
        <w:jc w:val="right"/>
        <w:rPr>
          <w:rFonts w:ascii="Times New Roman" w:hAnsi="Times New Roman"/>
          <w:color w:val="auto"/>
          <w:szCs w:val="21"/>
        </w:rPr>
      </w:pPr>
      <w:r>
        <w:rPr>
          <w:rFonts w:ascii="Times New Roman" w:hAnsi="Times New Roman"/>
          <w:color w:val="auto"/>
          <w:szCs w:val="21"/>
        </w:rPr>
        <w:t>2024年</w:t>
      </w:r>
      <w:r>
        <w:rPr>
          <w:rFonts w:hint="eastAsia" w:ascii="Times New Roman" w:hAnsi="Times New Roman"/>
          <w:color w:val="auto"/>
          <w:szCs w:val="21"/>
        </w:rPr>
        <w:t>10</w:t>
      </w:r>
      <w:r>
        <w:rPr>
          <w:rFonts w:ascii="Times New Roman" w:hAnsi="Times New Roman"/>
          <w:color w:val="auto"/>
          <w:szCs w:val="21"/>
        </w:rPr>
        <w:t>月</w:t>
      </w:r>
    </w:p>
    <w:p w14:paraId="4FE0F4D2">
      <w:pPr>
        <w:pageBreakBefore w:val="0"/>
        <w:kinsoku/>
        <w:overflowPunct/>
        <w:topLinePunct w:val="0"/>
        <w:bidi w:val="0"/>
        <w:adjustRightInd w:val="0"/>
        <w:snapToGrid w:val="0"/>
        <w:spacing w:line="360" w:lineRule="auto"/>
        <w:rPr>
          <w:rFonts w:ascii="Times New Roman" w:hAnsi="Times New Roman"/>
          <w:color w:val="auto"/>
          <w:szCs w:val="21"/>
        </w:rPr>
      </w:pPr>
    </w:p>
    <w:p w14:paraId="6AEA96EF">
      <w:pPr>
        <w:pageBreakBefore w:val="0"/>
        <w:kinsoku/>
        <w:overflowPunct/>
        <w:topLinePunct w:val="0"/>
        <w:bidi w:val="0"/>
        <w:adjustRightInd w:val="0"/>
        <w:snapToGrid w:val="0"/>
        <w:spacing w:line="360" w:lineRule="auto"/>
        <w:rPr>
          <w:rFonts w:ascii="Times New Roman" w:hAnsi="Times New Roman"/>
          <w:color w:val="auto"/>
          <w:szCs w:val="21"/>
        </w:rPr>
      </w:pPr>
    </w:p>
    <w:p w14:paraId="543A6064">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sectPr>
          <w:pgSz w:w="11906" w:h="16838"/>
          <w:pgMar w:top="1440" w:right="1800" w:bottom="1440" w:left="1800" w:header="851" w:footer="992" w:gutter="0"/>
          <w:cols w:space="425" w:num="1"/>
          <w:docGrid w:type="lines" w:linePitch="312" w:charSpace="0"/>
        </w:sectPr>
      </w:pPr>
    </w:p>
    <w:p w14:paraId="5736B27C">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r>
        <w:rPr>
          <w:rFonts w:ascii="Times New Roman" w:hAnsi="Times New Roman"/>
          <w:color w:val="auto"/>
          <w:szCs w:val="21"/>
        </w:rPr>
        <w:t>附件目录 ：</w:t>
      </w:r>
    </w:p>
    <w:p w14:paraId="59702FB5">
      <w:pPr>
        <w:pageBreakBefore w:val="0"/>
        <w:kinsoku/>
        <w:overflowPunct/>
        <w:topLinePunct w:val="0"/>
        <w:bidi w:val="0"/>
        <w:adjustRightInd w:val="0"/>
        <w:snapToGrid w:val="0"/>
        <w:spacing w:line="360" w:lineRule="auto"/>
        <w:ind w:firstLine="420" w:firstLineChars="200"/>
        <w:jc w:val="left"/>
        <w:outlineLvl w:val="0"/>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 xml:space="preserve">附表1 </w:t>
      </w:r>
      <w:r>
        <w:rPr>
          <w:rFonts w:ascii="Times New Roman" w:hAnsi="Times New Roman"/>
          <w:color w:val="auto"/>
          <w:szCs w:val="21"/>
        </w:rPr>
        <w:t>HPLC-ESI-QTOF-MS</w:t>
      </w:r>
      <w:r>
        <w:rPr>
          <w:rFonts w:hint="eastAsia" w:ascii="Times New Roman" w:hAnsi="Times New Roman"/>
          <w:color w:val="auto"/>
          <w:szCs w:val="21"/>
        </w:rPr>
        <w:t>分析蜂胶中酚类组分</w:t>
      </w:r>
    </w:p>
    <w:p w14:paraId="40154433">
      <w:pPr>
        <w:pageBreakBefore w:val="0"/>
        <w:kinsoku/>
        <w:overflowPunct/>
        <w:topLinePunct w:val="0"/>
        <w:bidi w:val="0"/>
        <w:adjustRightInd w:val="0"/>
        <w:snapToGrid w:val="0"/>
        <w:spacing w:line="360" w:lineRule="auto"/>
        <w:ind w:firstLine="420" w:firstLineChars="200"/>
        <w:jc w:val="left"/>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lang w:val="en-US" w:eastAsia="zh-CN"/>
        </w:rPr>
        <w:t>2</w:t>
      </w:r>
      <w:r>
        <w:rPr>
          <w:rFonts w:ascii="Times New Roman" w:hAnsi="Times New Roman"/>
          <w:color w:val="auto"/>
          <w:szCs w:val="21"/>
        </w:rPr>
        <w:t xml:space="preserve"> 检测样品信息汇总</w:t>
      </w:r>
    </w:p>
    <w:p w14:paraId="6E0C852A">
      <w:pPr>
        <w:pageBreakBefore w:val="0"/>
        <w:kinsoku/>
        <w:overflowPunct/>
        <w:topLinePunct w:val="0"/>
        <w:bidi w:val="0"/>
        <w:adjustRightInd w:val="0"/>
        <w:snapToGrid w:val="0"/>
        <w:spacing w:line="360" w:lineRule="auto"/>
        <w:ind w:firstLine="420" w:firstLineChars="200"/>
        <w:jc w:val="left"/>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3</w:t>
      </w:r>
      <w:r>
        <w:rPr>
          <w:rFonts w:ascii="Times New Roman" w:hAnsi="Times New Roman"/>
          <w:color w:val="auto"/>
          <w:szCs w:val="21"/>
        </w:rPr>
        <w:t xml:space="preserve"> 相关标准关键指标汇总</w:t>
      </w:r>
    </w:p>
    <w:p w14:paraId="24D173D5">
      <w:pPr>
        <w:pageBreakBefore w:val="0"/>
        <w:kinsoku/>
        <w:overflowPunct/>
        <w:topLinePunct w:val="0"/>
        <w:bidi w:val="0"/>
        <w:adjustRightInd w:val="0"/>
        <w:snapToGrid w:val="0"/>
        <w:spacing w:line="360" w:lineRule="auto"/>
        <w:ind w:firstLine="420" w:firstLineChars="200"/>
        <w:jc w:val="left"/>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4</w:t>
      </w:r>
      <w:r>
        <w:rPr>
          <w:rFonts w:ascii="Times New Roman" w:hAnsi="Times New Roman"/>
          <w:color w:val="auto"/>
          <w:szCs w:val="21"/>
        </w:rPr>
        <w:t xml:space="preserve"> 超临界萃取蜂胶的</w:t>
      </w:r>
      <w:r>
        <w:rPr>
          <w:rFonts w:hint="eastAsia" w:ascii="Times New Roman" w:hAnsi="Times New Roman"/>
          <w:color w:val="auto"/>
          <w:szCs w:val="21"/>
        </w:rPr>
        <w:t>感官指标</w:t>
      </w:r>
      <w:r>
        <w:rPr>
          <w:rFonts w:ascii="Times New Roman" w:hAnsi="Times New Roman"/>
          <w:color w:val="auto"/>
          <w:szCs w:val="21"/>
        </w:rPr>
        <w:t>汇总</w:t>
      </w:r>
    </w:p>
    <w:p w14:paraId="6C9DE0C1">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5</w:t>
      </w:r>
      <w:r>
        <w:rPr>
          <w:rFonts w:ascii="Times New Roman" w:hAnsi="Times New Roman"/>
          <w:color w:val="auto"/>
          <w:szCs w:val="21"/>
        </w:rPr>
        <w:t xml:space="preserve"> 超临界萃取蜂胶</w:t>
      </w:r>
      <w:r>
        <w:rPr>
          <w:rFonts w:hint="eastAsia" w:ascii="Times New Roman" w:hAnsi="Times New Roman"/>
          <w:color w:val="auto"/>
          <w:szCs w:val="21"/>
        </w:rPr>
        <w:t>理化指标</w:t>
      </w:r>
      <w:r>
        <w:rPr>
          <w:rFonts w:ascii="Times New Roman" w:hAnsi="Times New Roman"/>
          <w:color w:val="auto"/>
          <w:szCs w:val="21"/>
        </w:rPr>
        <w:t>检测结果汇总</w:t>
      </w:r>
    </w:p>
    <w:p w14:paraId="6ECC8077">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6</w:t>
      </w:r>
      <w:r>
        <w:rPr>
          <w:rFonts w:ascii="Times New Roman" w:hAnsi="Times New Roman"/>
          <w:color w:val="auto"/>
          <w:szCs w:val="21"/>
        </w:rPr>
        <w:t xml:space="preserve"> 超临界萃取蜂胶</w:t>
      </w:r>
      <w:r>
        <w:rPr>
          <w:rFonts w:hint="eastAsia" w:ascii="Times New Roman" w:hAnsi="Times New Roman"/>
          <w:color w:val="auto"/>
          <w:szCs w:val="21"/>
        </w:rPr>
        <w:t>标志性物质</w:t>
      </w:r>
      <w:r>
        <w:rPr>
          <w:rFonts w:ascii="Times New Roman" w:hAnsi="Times New Roman"/>
          <w:color w:val="auto"/>
          <w:szCs w:val="21"/>
        </w:rPr>
        <w:t>检测结果汇总</w:t>
      </w:r>
    </w:p>
    <w:p w14:paraId="3E2F9077">
      <w:pPr>
        <w:pageBreakBefore w:val="0"/>
        <w:kinsoku/>
        <w:overflowPunct/>
        <w:topLinePunct w:val="0"/>
        <w:bidi w:val="0"/>
        <w:adjustRightInd w:val="0"/>
        <w:snapToGrid w:val="0"/>
        <w:spacing w:line="360" w:lineRule="auto"/>
        <w:ind w:firstLine="420" w:firstLineChars="200"/>
        <w:jc w:val="left"/>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7</w:t>
      </w:r>
      <w:r>
        <w:rPr>
          <w:rFonts w:ascii="Times New Roman" w:hAnsi="Times New Roman"/>
          <w:color w:val="auto"/>
          <w:szCs w:val="21"/>
        </w:rPr>
        <w:t xml:space="preserve"> 超临界萃取蜂胶</w:t>
      </w:r>
      <w:r>
        <w:rPr>
          <w:rFonts w:hint="eastAsia" w:ascii="Times New Roman" w:hAnsi="Times New Roman"/>
          <w:color w:val="auto"/>
          <w:szCs w:val="21"/>
        </w:rPr>
        <w:t>重金属</w:t>
      </w:r>
      <w:r>
        <w:rPr>
          <w:rFonts w:ascii="Times New Roman" w:hAnsi="Times New Roman"/>
          <w:color w:val="auto"/>
          <w:szCs w:val="21"/>
        </w:rPr>
        <w:t>污染物检测结果汇总</w:t>
      </w:r>
    </w:p>
    <w:p w14:paraId="6E414141">
      <w:pPr>
        <w:pageBreakBefore w:val="0"/>
        <w:kinsoku/>
        <w:overflowPunct/>
        <w:topLinePunct w:val="0"/>
        <w:bidi w:val="0"/>
        <w:adjustRightInd w:val="0"/>
        <w:snapToGrid w:val="0"/>
        <w:spacing w:line="360" w:lineRule="auto"/>
        <w:ind w:firstLine="420" w:firstLineChars="200"/>
        <w:jc w:val="left"/>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8</w:t>
      </w:r>
      <w:r>
        <w:rPr>
          <w:rFonts w:ascii="Times New Roman" w:hAnsi="Times New Roman"/>
          <w:color w:val="auto"/>
          <w:szCs w:val="21"/>
        </w:rPr>
        <w:t xml:space="preserve"> 超临界萃取蜂胶</w:t>
      </w:r>
      <w:r>
        <w:rPr>
          <w:rFonts w:hint="eastAsia" w:ascii="Times New Roman" w:hAnsi="Times New Roman"/>
          <w:color w:val="auto"/>
          <w:szCs w:val="21"/>
        </w:rPr>
        <w:t>微生物</w:t>
      </w:r>
      <w:r>
        <w:rPr>
          <w:rFonts w:ascii="Times New Roman" w:hAnsi="Times New Roman"/>
          <w:color w:val="auto"/>
          <w:szCs w:val="21"/>
        </w:rPr>
        <w:t>污染物检测结果汇总</w:t>
      </w:r>
    </w:p>
    <w:p w14:paraId="292680C5">
      <w:pPr>
        <w:pageBreakBefore w:val="0"/>
        <w:kinsoku/>
        <w:overflowPunct/>
        <w:topLinePunct w:val="0"/>
        <w:bidi w:val="0"/>
        <w:adjustRightInd w:val="0"/>
        <w:snapToGrid w:val="0"/>
        <w:spacing w:line="360" w:lineRule="auto"/>
        <w:ind w:firstLine="420" w:firstLineChars="200"/>
        <w:jc w:val="left"/>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9</w:t>
      </w:r>
      <w:r>
        <w:rPr>
          <w:rFonts w:ascii="Times New Roman" w:hAnsi="Times New Roman"/>
          <w:color w:val="auto"/>
          <w:szCs w:val="21"/>
        </w:rPr>
        <w:t xml:space="preserve"> 超临界萃取蜂胶</w:t>
      </w:r>
      <w:r>
        <w:rPr>
          <w:rFonts w:hint="eastAsia" w:ascii="Times New Roman" w:hAnsi="Times New Roman"/>
          <w:color w:val="auto"/>
          <w:szCs w:val="21"/>
        </w:rPr>
        <w:t>农药残留</w:t>
      </w:r>
      <w:r>
        <w:rPr>
          <w:rFonts w:ascii="Times New Roman" w:hAnsi="Times New Roman"/>
          <w:color w:val="auto"/>
          <w:szCs w:val="21"/>
        </w:rPr>
        <w:t>污染物检测结果汇总</w:t>
      </w:r>
    </w:p>
    <w:p w14:paraId="2AF1468D">
      <w:pPr>
        <w:pageBreakBefore w:val="0"/>
        <w:kinsoku/>
        <w:overflowPunct/>
        <w:topLinePunct w:val="0"/>
        <w:bidi w:val="0"/>
        <w:adjustRightInd w:val="0"/>
        <w:snapToGrid w:val="0"/>
        <w:spacing w:line="360" w:lineRule="auto"/>
        <w:ind w:firstLine="420" w:firstLineChars="200"/>
        <w:jc w:val="left"/>
        <w:outlineLvl w:val="0"/>
        <w:rPr>
          <w:rFonts w:ascii="Times New Roman" w:hAnsi="Times New Roman"/>
          <w:color w:val="auto"/>
          <w:szCs w:val="21"/>
        </w:rPr>
      </w:pPr>
      <w:r>
        <w:rPr>
          <w:rFonts w:ascii="Times New Roman" w:hAnsi="Times New Roman"/>
          <w:color w:val="auto"/>
          <w:szCs w:val="21"/>
        </w:rPr>
        <w:t>附</w:t>
      </w:r>
      <w:r>
        <w:rPr>
          <w:rFonts w:hint="eastAsia" w:ascii="Times New Roman" w:hAnsi="Times New Roman"/>
          <w:color w:val="auto"/>
          <w:szCs w:val="21"/>
          <w:lang w:val="en-US" w:eastAsia="zh-CN"/>
        </w:rPr>
        <w:t>图1</w:t>
      </w:r>
      <w:r>
        <w:rPr>
          <w:rFonts w:ascii="Times New Roman" w:hAnsi="Times New Roman"/>
          <w:color w:val="auto"/>
          <w:szCs w:val="21"/>
        </w:rPr>
        <w:t xml:space="preserve"> 超临界萃取蜂胶中白杨素、高良姜素、咖啡酸苯乙酯、乔松素、水杨苷、邻苯二酚的H</w:t>
      </w:r>
      <w:r>
        <w:rPr>
          <w:rFonts w:hint="eastAsia" w:ascii="Times New Roman" w:hAnsi="Times New Roman"/>
          <w:color w:val="auto"/>
          <w:szCs w:val="21"/>
        </w:rPr>
        <w:t>P</w:t>
      </w:r>
      <w:r>
        <w:rPr>
          <w:rFonts w:ascii="Times New Roman" w:hAnsi="Times New Roman"/>
          <w:color w:val="auto"/>
          <w:szCs w:val="21"/>
        </w:rPr>
        <w:t>LC图谱</w:t>
      </w:r>
    </w:p>
    <w:p w14:paraId="3DDBE3B4">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235A71AA">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37D0A547">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sectPr>
          <w:pgSz w:w="11906" w:h="16838"/>
          <w:pgMar w:top="1440" w:right="1800" w:bottom="1440" w:left="1800" w:header="851" w:footer="992" w:gutter="0"/>
          <w:cols w:space="425" w:num="1"/>
          <w:docGrid w:type="lines" w:linePitch="312" w:charSpace="0"/>
        </w:sectPr>
      </w:pPr>
    </w:p>
    <w:p w14:paraId="196C4994">
      <w:pPr>
        <w:spacing w:before="120" w:after="120"/>
        <w:jc w:val="center"/>
        <w:rPr>
          <w:rFonts w:ascii="Times New Roman" w:hAnsi="Times New Roman"/>
          <w:color w:val="auto"/>
          <w:szCs w:val="21"/>
        </w:rPr>
      </w:pPr>
      <w:r>
        <w:rPr>
          <w:rFonts w:hint="eastAsia" w:ascii="Times New Roman" w:hAnsi="Times New Roman"/>
          <w:color w:val="auto"/>
          <w:szCs w:val="21"/>
          <w:lang w:val="en-US" w:eastAsia="zh-CN"/>
        </w:rPr>
        <w:t>附</w:t>
      </w:r>
      <w:r>
        <w:rPr>
          <w:rFonts w:hint="eastAsia" w:ascii="Times New Roman" w:hAnsi="Times New Roman"/>
          <w:color w:val="auto"/>
          <w:szCs w:val="21"/>
        </w:rPr>
        <w:t>表</w:t>
      </w:r>
      <w:r>
        <w:rPr>
          <w:rFonts w:hint="eastAsia" w:ascii="Times New Roman" w:hAnsi="Times New Roman"/>
          <w:color w:val="auto"/>
          <w:szCs w:val="21"/>
          <w:lang w:val="en-US" w:eastAsia="zh-CN"/>
        </w:rPr>
        <w:t>1</w:t>
      </w:r>
      <w:r>
        <w:rPr>
          <w:rFonts w:hint="eastAsia" w:ascii="Times New Roman" w:hAnsi="Times New Roman"/>
          <w:color w:val="auto"/>
          <w:szCs w:val="21"/>
        </w:rPr>
        <w:t xml:space="preserve"> </w:t>
      </w:r>
      <w:r>
        <w:rPr>
          <w:rFonts w:ascii="Times New Roman" w:hAnsi="Times New Roman"/>
          <w:color w:val="auto"/>
          <w:szCs w:val="21"/>
        </w:rPr>
        <w:t>HPLC-ESI-QTOF-MS</w:t>
      </w:r>
      <w:r>
        <w:rPr>
          <w:rFonts w:hint="eastAsia" w:ascii="Times New Roman" w:hAnsi="Times New Roman"/>
          <w:color w:val="auto"/>
          <w:szCs w:val="21"/>
        </w:rPr>
        <w:t>分析蜂胶中酚类组分</w:t>
      </w:r>
    </w:p>
    <w:tbl>
      <w:tblPr>
        <w:tblStyle w:val="10"/>
        <w:tblW w:w="13404" w:type="dxa"/>
        <w:tblInd w:w="93" w:type="dxa"/>
        <w:tblLayout w:type="fixed"/>
        <w:tblCellMar>
          <w:top w:w="0" w:type="dxa"/>
          <w:left w:w="108" w:type="dxa"/>
          <w:bottom w:w="0" w:type="dxa"/>
          <w:right w:w="108" w:type="dxa"/>
        </w:tblCellMar>
      </w:tblPr>
      <w:tblGrid>
        <w:gridCol w:w="1040"/>
        <w:gridCol w:w="2480"/>
        <w:gridCol w:w="1130"/>
        <w:gridCol w:w="1160"/>
        <w:gridCol w:w="1004"/>
        <w:gridCol w:w="1004"/>
        <w:gridCol w:w="1157"/>
        <w:gridCol w:w="4429"/>
      </w:tblGrid>
      <w:tr w14:paraId="2ADA3BAB">
        <w:tblPrEx>
          <w:tblCellMar>
            <w:top w:w="0" w:type="dxa"/>
            <w:left w:w="108" w:type="dxa"/>
            <w:bottom w:w="0" w:type="dxa"/>
            <w:right w:w="108" w:type="dxa"/>
          </w:tblCellMar>
        </w:tblPrEx>
        <w:trPr>
          <w:trHeight w:val="315" w:hRule="atLeast"/>
        </w:trPr>
        <w:tc>
          <w:tcPr>
            <w:tcW w:w="1040" w:type="dxa"/>
            <w:vMerge w:val="restart"/>
            <w:tcBorders>
              <w:top w:val="single" w:color="auto" w:sz="12" w:space="0"/>
              <w:left w:val="nil"/>
              <w:bottom w:val="single" w:color="auto" w:sz="6" w:space="0"/>
              <w:right w:val="nil"/>
            </w:tcBorders>
            <w:vAlign w:val="center"/>
          </w:tcPr>
          <w:p w14:paraId="38552C0F">
            <w:pPr>
              <w:widowControl/>
              <w:jc w:val="left"/>
              <w:rPr>
                <w:rFonts w:ascii="Times New Roman" w:hAnsi="Times New Roman"/>
                <w:color w:val="auto"/>
                <w:kern w:val="0"/>
                <w:szCs w:val="21"/>
              </w:rPr>
            </w:pPr>
            <w:r>
              <w:rPr>
                <w:rFonts w:hint="eastAsia" w:ascii="Times New Roman" w:hAnsi="Times New Roman"/>
                <w:color w:val="auto"/>
                <w:kern w:val="0"/>
                <w:szCs w:val="21"/>
              </w:rPr>
              <w:t>峰编号</w:t>
            </w:r>
          </w:p>
        </w:tc>
        <w:tc>
          <w:tcPr>
            <w:tcW w:w="2480" w:type="dxa"/>
            <w:vMerge w:val="restart"/>
            <w:tcBorders>
              <w:top w:val="single" w:color="auto" w:sz="12" w:space="0"/>
              <w:left w:val="nil"/>
              <w:bottom w:val="single" w:color="auto" w:sz="6" w:space="0"/>
              <w:right w:val="nil"/>
            </w:tcBorders>
            <w:vAlign w:val="center"/>
          </w:tcPr>
          <w:p w14:paraId="54B4E18E">
            <w:pPr>
              <w:widowControl/>
              <w:jc w:val="left"/>
              <w:rPr>
                <w:rFonts w:ascii="Times New Roman" w:hAnsi="Times New Roman"/>
                <w:color w:val="auto"/>
                <w:kern w:val="0"/>
                <w:szCs w:val="21"/>
              </w:rPr>
            </w:pPr>
            <w:r>
              <w:rPr>
                <w:rFonts w:hint="eastAsia" w:ascii="Times New Roman" w:hAnsi="Times New Roman"/>
                <w:color w:val="auto"/>
                <w:kern w:val="0"/>
                <w:szCs w:val="21"/>
              </w:rPr>
              <w:t>鉴定化合物</w:t>
            </w:r>
          </w:p>
        </w:tc>
        <w:tc>
          <w:tcPr>
            <w:tcW w:w="1130" w:type="dxa"/>
            <w:vMerge w:val="restart"/>
            <w:tcBorders>
              <w:top w:val="single" w:color="auto" w:sz="12" w:space="0"/>
              <w:left w:val="nil"/>
              <w:bottom w:val="single" w:color="auto" w:sz="6" w:space="0"/>
              <w:right w:val="nil"/>
            </w:tcBorders>
            <w:vAlign w:val="center"/>
          </w:tcPr>
          <w:p w14:paraId="4628D607">
            <w:pPr>
              <w:widowControl/>
              <w:jc w:val="left"/>
              <w:rPr>
                <w:rFonts w:ascii="Times New Roman" w:hAnsi="Times New Roman"/>
                <w:color w:val="auto"/>
                <w:kern w:val="0"/>
                <w:szCs w:val="21"/>
              </w:rPr>
            </w:pPr>
            <w:r>
              <w:rPr>
                <w:rFonts w:hint="eastAsia" w:ascii="Times New Roman" w:hAnsi="Times New Roman"/>
                <w:color w:val="auto"/>
                <w:kern w:val="0"/>
                <w:szCs w:val="21"/>
              </w:rPr>
              <w:t>λ</w:t>
            </w:r>
            <w:r>
              <w:rPr>
                <w:rFonts w:ascii="Times New Roman" w:hAnsi="Times New Roman"/>
                <w:color w:val="auto"/>
                <w:kern w:val="0"/>
                <w:szCs w:val="21"/>
                <w:vertAlign w:val="subscript"/>
              </w:rPr>
              <w:t xml:space="preserve">max </w:t>
            </w:r>
            <w:r>
              <w:rPr>
                <w:rFonts w:ascii="Times New Roman" w:hAnsi="Times New Roman"/>
                <w:color w:val="auto"/>
                <w:kern w:val="0"/>
                <w:szCs w:val="21"/>
              </w:rPr>
              <w:t>(nm)</w:t>
            </w:r>
          </w:p>
        </w:tc>
        <w:tc>
          <w:tcPr>
            <w:tcW w:w="1160" w:type="dxa"/>
            <w:vMerge w:val="restart"/>
            <w:tcBorders>
              <w:top w:val="single" w:color="auto" w:sz="12" w:space="0"/>
              <w:left w:val="nil"/>
              <w:bottom w:val="single" w:color="auto" w:sz="6" w:space="0"/>
              <w:right w:val="nil"/>
            </w:tcBorders>
            <w:vAlign w:val="center"/>
          </w:tcPr>
          <w:p w14:paraId="16F1A024">
            <w:pPr>
              <w:widowControl/>
              <w:jc w:val="left"/>
              <w:rPr>
                <w:rFonts w:ascii="Times New Roman" w:hAnsi="Times New Roman"/>
                <w:color w:val="auto"/>
                <w:kern w:val="0"/>
                <w:szCs w:val="21"/>
              </w:rPr>
            </w:pPr>
            <w:r>
              <w:rPr>
                <w:rFonts w:hint="eastAsia" w:ascii="Times New Roman" w:hAnsi="Times New Roman"/>
                <w:color w:val="auto"/>
                <w:kern w:val="0"/>
                <w:szCs w:val="21"/>
              </w:rPr>
              <w:t>分子式</w:t>
            </w:r>
          </w:p>
        </w:tc>
        <w:tc>
          <w:tcPr>
            <w:tcW w:w="3165" w:type="dxa"/>
            <w:gridSpan w:val="3"/>
            <w:tcBorders>
              <w:top w:val="single" w:color="auto" w:sz="12" w:space="0"/>
              <w:left w:val="nil"/>
              <w:bottom w:val="single" w:color="auto" w:sz="6" w:space="0"/>
              <w:right w:val="nil"/>
            </w:tcBorders>
            <w:vAlign w:val="center"/>
          </w:tcPr>
          <w:p w14:paraId="6ED9B143">
            <w:pPr>
              <w:widowControl/>
              <w:jc w:val="left"/>
              <w:rPr>
                <w:rFonts w:ascii="Times New Roman" w:hAnsi="Times New Roman"/>
                <w:color w:val="auto"/>
                <w:kern w:val="0"/>
                <w:szCs w:val="21"/>
              </w:rPr>
            </w:pPr>
            <w:r>
              <w:rPr>
                <w:rFonts w:ascii="Times New Roman" w:hAnsi="Times New Roman"/>
                <w:color w:val="auto"/>
                <w:kern w:val="0"/>
                <w:szCs w:val="21"/>
              </w:rPr>
              <w:t>[M-H]</w:t>
            </w:r>
            <w:r>
              <w:rPr>
                <w:rFonts w:ascii="Times New Roman" w:hAnsi="Times New Roman"/>
                <w:color w:val="auto"/>
                <w:kern w:val="0"/>
                <w:szCs w:val="21"/>
                <w:vertAlign w:val="superscript"/>
              </w:rPr>
              <w:t>-</w:t>
            </w:r>
            <w:r>
              <w:rPr>
                <w:rFonts w:ascii="Times New Roman" w:hAnsi="Times New Roman"/>
                <w:color w:val="auto"/>
                <w:kern w:val="0"/>
                <w:szCs w:val="21"/>
              </w:rPr>
              <w:t>/(m/z)</w:t>
            </w:r>
          </w:p>
        </w:tc>
        <w:tc>
          <w:tcPr>
            <w:tcW w:w="4429" w:type="dxa"/>
            <w:vMerge w:val="restart"/>
            <w:tcBorders>
              <w:top w:val="single" w:color="auto" w:sz="12" w:space="0"/>
              <w:left w:val="nil"/>
              <w:bottom w:val="single" w:color="auto" w:sz="6" w:space="0"/>
              <w:right w:val="nil"/>
            </w:tcBorders>
            <w:vAlign w:val="center"/>
          </w:tcPr>
          <w:p w14:paraId="1BDD7C8F">
            <w:pPr>
              <w:widowControl/>
              <w:jc w:val="left"/>
              <w:rPr>
                <w:rFonts w:ascii="Times New Roman" w:hAnsi="Times New Roman"/>
                <w:color w:val="auto"/>
                <w:kern w:val="0"/>
                <w:szCs w:val="21"/>
              </w:rPr>
            </w:pPr>
            <w:r>
              <w:rPr>
                <w:rFonts w:ascii="Times New Roman" w:hAnsi="Times New Roman"/>
                <w:color w:val="auto"/>
                <w:kern w:val="0"/>
                <w:szCs w:val="21"/>
              </w:rPr>
              <w:t>MS/MS</w:t>
            </w:r>
            <w:r>
              <w:rPr>
                <w:rFonts w:hint="eastAsia" w:ascii="Times New Roman" w:hAnsi="Times New Roman"/>
                <w:color w:val="auto"/>
                <w:kern w:val="0"/>
                <w:szCs w:val="21"/>
              </w:rPr>
              <w:t>碎片离子鉴定</w:t>
            </w:r>
          </w:p>
        </w:tc>
      </w:tr>
      <w:tr w14:paraId="36A13B1C">
        <w:tblPrEx>
          <w:tblCellMar>
            <w:top w:w="0" w:type="dxa"/>
            <w:left w:w="108" w:type="dxa"/>
            <w:bottom w:w="0" w:type="dxa"/>
            <w:right w:w="108" w:type="dxa"/>
          </w:tblCellMar>
        </w:tblPrEx>
        <w:trPr>
          <w:trHeight w:val="315" w:hRule="atLeast"/>
        </w:trPr>
        <w:tc>
          <w:tcPr>
            <w:tcW w:w="1040" w:type="dxa"/>
            <w:vMerge w:val="continue"/>
            <w:tcBorders>
              <w:top w:val="single" w:color="auto" w:sz="6" w:space="0"/>
              <w:left w:val="nil"/>
              <w:bottom w:val="single" w:color="000000" w:sz="4" w:space="0"/>
              <w:right w:val="nil"/>
            </w:tcBorders>
            <w:vAlign w:val="center"/>
          </w:tcPr>
          <w:p w14:paraId="69C686BD">
            <w:pPr>
              <w:widowControl/>
              <w:ind w:left="5250" w:leftChars="2500"/>
              <w:jc w:val="left"/>
              <w:rPr>
                <w:rFonts w:ascii="Times New Roman" w:hAnsi="Times New Roman"/>
                <w:color w:val="auto"/>
                <w:kern w:val="0"/>
                <w:szCs w:val="21"/>
              </w:rPr>
            </w:pPr>
          </w:p>
        </w:tc>
        <w:tc>
          <w:tcPr>
            <w:tcW w:w="2480" w:type="dxa"/>
            <w:vMerge w:val="continue"/>
            <w:tcBorders>
              <w:top w:val="single" w:color="auto" w:sz="6" w:space="0"/>
              <w:left w:val="nil"/>
              <w:bottom w:val="single" w:color="000000" w:sz="4" w:space="0"/>
              <w:right w:val="nil"/>
            </w:tcBorders>
            <w:vAlign w:val="center"/>
          </w:tcPr>
          <w:p w14:paraId="24ECC3D3">
            <w:pPr>
              <w:widowControl/>
              <w:ind w:left="5250" w:leftChars="2500"/>
              <w:jc w:val="left"/>
              <w:rPr>
                <w:rFonts w:ascii="Times New Roman" w:hAnsi="Times New Roman"/>
                <w:color w:val="auto"/>
                <w:kern w:val="0"/>
                <w:szCs w:val="21"/>
              </w:rPr>
            </w:pPr>
          </w:p>
        </w:tc>
        <w:tc>
          <w:tcPr>
            <w:tcW w:w="1130" w:type="dxa"/>
            <w:vMerge w:val="continue"/>
            <w:tcBorders>
              <w:top w:val="single" w:color="auto" w:sz="6" w:space="0"/>
              <w:left w:val="nil"/>
              <w:bottom w:val="single" w:color="000000" w:sz="4" w:space="0"/>
              <w:right w:val="nil"/>
            </w:tcBorders>
            <w:vAlign w:val="center"/>
          </w:tcPr>
          <w:p w14:paraId="6A86F09C">
            <w:pPr>
              <w:widowControl/>
              <w:ind w:left="5250" w:leftChars="2500"/>
              <w:jc w:val="left"/>
              <w:rPr>
                <w:rFonts w:ascii="Times New Roman" w:hAnsi="Times New Roman"/>
                <w:color w:val="auto"/>
                <w:kern w:val="0"/>
                <w:szCs w:val="21"/>
              </w:rPr>
            </w:pPr>
          </w:p>
        </w:tc>
        <w:tc>
          <w:tcPr>
            <w:tcW w:w="1160" w:type="dxa"/>
            <w:vMerge w:val="continue"/>
            <w:tcBorders>
              <w:top w:val="single" w:color="auto" w:sz="6" w:space="0"/>
              <w:left w:val="nil"/>
              <w:bottom w:val="single" w:color="000000" w:sz="4" w:space="0"/>
              <w:right w:val="nil"/>
            </w:tcBorders>
            <w:vAlign w:val="center"/>
          </w:tcPr>
          <w:p w14:paraId="4688B808">
            <w:pPr>
              <w:widowControl/>
              <w:ind w:left="5250" w:leftChars="2500"/>
              <w:jc w:val="left"/>
              <w:rPr>
                <w:rFonts w:ascii="Times New Roman" w:hAnsi="Times New Roman"/>
                <w:color w:val="auto"/>
                <w:kern w:val="0"/>
                <w:szCs w:val="21"/>
              </w:rPr>
            </w:pPr>
          </w:p>
        </w:tc>
        <w:tc>
          <w:tcPr>
            <w:tcW w:w="1004" w:type="dxa"/>
            <w:tcBorders>
              <w:top w:val="single" w:color="auto" w:sz="6" w:space="0"/>
              <w:left w:val="nil"/>
              <w:bottom w:val="single" w:color="auto" w:sz="4" w:space="0"/>
              <w:right w:val="nil"/>
            </w:tcBorders>
            <w:vAlign w:val="center"/>
          </w:tcPr>
          <w:p w14:paraId="09CFCE27">
            <w:pPr>
              <w:widowControl/>
              <w:jc w:val="left"/>
              <w:rPr>
                <w:rFonts w:ascii="Times New Roman" w:hAnsi="Times New Roman"/>
                <w:color w:val="auto"/>
                <w:kern w:val="0"/>
                <w:szCs w:val="21"/>
              </w:rPr>
            </w:pPr>
            <w:r>
              <w:rPr>
                <w:rFonts w:hint="eastAsia" w:ascii="Times New Roman" w:hAnsi="Times New Roman"/>
                <w:color w:val="auto"/>
                <w:kern w:val="0"/>
                <w:szCs w:val="21"/>
              </w:rPr>
              <w:t>测定</w:t>
            </w:r>
          </w:p>
        </w:tc>
        <w:tc>
          <w:tcPr>
            <w:tcW w:w="1004" w:type="dxa"/>
            <w:tcBorders>
              <w:top w:val="single" w:color="auto" w:sz="6" w:space="0"/>
              <w:left w:val="nil"/>
              <w:bottom w:val="single" w:color="auto" w:sz="4" w:space="0"/>
              <w:right w:val="nil"/>
            </w:tcBorders>
            <w:vAlign w:val="center"/>
          </w:tcPr>
          <w:p w14:paraId="70515AE2">
            <w:pPr>
              <w:widowControl/>
              <w:jc w:val="left"/>
              <w:rPr>
                <w:rFonts w:ascii="Times New Roman" w:hAnsi="Times New Roman"/>
                <w:color w:val="auto"/>
                <w:kern w:val="0"/>
                <w:szCs w:val="21"/>
              </w:rPr>
            </w:pPr>
            <w:r>
              <w:rPr>
                <w:rFonts w:hint="eastAsia" w:ascii="Times New Roman" w:hAnsi="Times New Roman"/>
                <w:color w:val="auto"/>
                <w:kern w:val="0"/>
                <w:szCs w:val="21"/>
              </w:rPr>
              <w:t>计算</w:t>
            </w:r>
          </w:p>
        </w:tc>
        <w:tc>
          <w:tcPr>
            <w:tcW w:w="1157" w:type="dxa"/>
            <w:tcBorders>
              <w:top w:val="single" w:color="auto" w:sz="6" w:space="0"/>
              <w:left w:val="nil"/>
              <w:bottom w:val="single" w:color="auto" w:sz="4" w:space="0"/>
              <w:right w:val="nil"/>
            </w:tcBorders>
            <w:vAlign w:val="center"/>
          </w:tcPr>
          <w:p w14:paraId="259504F3">
            <w:pPr>
              <w:widowControl/>
              <w:jc w:val="left"/>
              <w:rPr>
                <w:rFonts w:ascii="Times New Roman" w:hAnsi="Times New Roman"/>
                <w:color w:val="auto"/>
                <w:kern w:val="0"/>
                <w:szCs w:val="21"/>
              </w:rPr>
            </w:pPr>
            <w:r>
              <w:rPr>
                <w:rFonts w:hint="eastAsia" w:ascii="Times New Roman" w:hAnsi="Times New Roman"/>
                <w:color w:val="auto"/>
                <w:kern w:val="0"/>
                <w:szCs w:val="21"/>
              </w:rPr>
              <w:t>误差</w:t>
            </w:r>
            <w:r>
              <w:rPr>
                <w:rFonts w:ascii="Times New Roman" w:hAnsi="Times New Roman"/>
                <w:color w:val="auto"/>
                <w:kern w:val="0"/>
                <w:szCs w:val="21"/>
              </w:rPr>
              <w:t>(ppm)</w:t>
            </w:r>
          </w:p>
        </w:tc>
        <w:tc>
          <w:tcPr>
            <w:tcW w:w="4429" w:type="dxa"/>
            <w:vMerge w:val="continue"/>
            <w:tcBorders>
              <w:top w:val="single" w:color="auto" w:sz="6" w:space="0"/>
              <w:left w:val="nil"/>
              <w:bottom w:val="single" w:color="000000" w:sz="4" w:space="0"/>
              <w:right w:val="nil"/>
            </w:tcBorders>
            <w:vAlign w:val="center"/>
          </w:tcPr>
          <w:p w14:paraId="7F7269FA">
            <w:pPr>
              <w:widowControl/>
              <w:ind w:left="5250" w:leftChars="2500"/>
              <w:jc w:val="left"/>
              <w:rPr>
                <w:rFonts w:ascii="Times New Roman" w:hAnsi="Times New Roman"/>
                <w:color w:val="auto"/>
                <w:kern w:val="0"/>
                <w:szCs w:val="21"/>
              </w:rPr>
            </w:pPr>
          </w:p>
        </w:tc>
      </w:tr>
      <w:tr w14:paraId="053FE248">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6DB01A25">
            <w:pPr>
              <w:widowControl/>
              <w:jc w:val="left"/>
              <w:rPr>
                <w:rFonts w:ascii="Times New Roman" w:hAnsi="Times New Roman"/>
                <w:color w:val="auto"/>
                <w:kern w:val="0"/>
                <w:szCs w:val="21"/>
              </w:rPr>
            </w:pPr>
            <w:r>
              <w:rPr>
                <w:rFonts w:ascii="Times New Roman" w:hAnsi="Times New Roman"/>
                <w:color w:val="auto"/>
                <w:kern w:val="0"/>
                <w:szCs w:val="21"/>
              </w:rPr>
              <w:t>1</w:t>
            </w:r>
          </w:p>
        </w:tc>
        <w:tc>
          <w:tcPr>
            <w:tcW w:w="2480" w:type="dxa"/>
            <w:tcBorders>
              <w:top w:val="nil"/>
              <w:left w:val="nil"/>
              <w:bottom w:val="nil"/>
              <w:right w:val="nil"/>
            </w:tcBorders>
            <w:vAlign w:val="center"/>
          </w:tcPr>
          <w:p w14:paraId="3F6C1CEC">
            <w:pPr>
              <w:widowControl/>
              <w:jc w:val="left"/>
              <w:rPr>
                <w:rFonts w:ascii="Times New Roman" w:hAnsi="Times New Roman"/>
                <w:color w:val="auto"/>
                <w:kern w:val="0"/>
                <w:szCs w:val="21"/>
              </w:rPr>
            </w:pPr>
            <w:r>
              <w:rPr>
                <w:rFonts w:hint="eastAsia" w:ascii="Times New Roman" w:hAnsi="Times New Roman"/>
                <w:color w:val="auto"/>
                <w:kern w:val="0"/>
                <w:szCs w:val="21"/>
              </w:rPr>
              <w:t>咖啡酸</w:t>
            </w:r>
            <w:r>
              <w:rPr>
                <w:rFonts w:ascii="Times New Roman" w:hAnsi="Times New Roman"/>
                <w:color w:val="auto"/>
                <w:kern w:val="0"/>
                <w:szCs w:val="21"/>
                <w:vertAlign w:val="superscript"/>
              </w:rPr>
              <w:t>a, b, c</w:t>
            </w:r>
          </w:p>
        </w:tc>
        <w:tc>
          <w:tcPr>
            <w:tcW w:w="1130" w:type="dxa"/>
            <w:tcBorders>
              <w:top w:val="nil"/>
              <w:left w:val="nil"/>
              <w:bottom w:val="nil"/>
              <w:right w:val="nil"/>
            </w:tcBorders>
            <w:vAlign w:val="center"/>
          </w:tcPr>
          <w:p w14:paraId="47447AC3">
            <w:pPr>
              <w:widowControl/>
              <w:jc w:val="left"/>
              <w:rPr>
                <w:rFonts w:ascii="Times New Roman" w:hAnsi="Times New Roman"/>
                <w:color w:val="auto"/>
                <w:kern w:val="0"/>
                <w:szCs w:val="21"/>
              </w:rPr>
            </w:pPr>
            <w:r>
              <w:rPr>
                <w:rFonts w:ascii="Times New Roman" w:hAnsi="Times New Roman"/>
                <w:color w:val="auto"/>
                <w:kern w:val="0"/>
                <w:szCs w:val="21"/>
              </w:rPr>
              <w:t>298, 324</w:t>
            </w:r>
          </w:p>
        </w:tc>
        <w:tc>
          <w:tcPr>
            <w:tcW w:w="1160" w:type="dxa"/>
            <w:tcBorders>
              <w:top w:val="nil"/>
              <w:left w:val="nil"/>
              <w:bottom w:val="nil"/>
              <w:right w:val="nil"/>
            </w:tcBorders>
            <w:vAlign w:val="center"/>
          </w:tcPr>
          <w:p w14:paraId="4ED209B9">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8</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tcBorders>
              <w:top w:val="nil"/>
              <w:left w:val="nil"/>
              <w:bottom w:val="nil"/>
              <w:right w:val="nil"/>
            </w:tcBorders>
            <w:vAlign w:val="center"/>
          </w:tcPr>
          <w:p w14:paraId="1515DC28">
            <w:pPr>
              <w:widowControl/>
              <w:jc w:val="left"/>
              <w:rPr>
                <w:rFonts w:ascii="Times New Roman" w:hAnsi="Times New Roman"/>
                <w:color w:val="auto"/>
                <w:kern w:val="0"/>
                <w:szCs w:val="21"/>
              </w:rPr>
            </w:pPr>
            <w:r>
              <w:rPr>
                <w:rFonts w:ascii="Times New Roman" w:hAnsi="Times New Roman"/>
                <w:color w:val="auto"/>
                <w:kern w:val="0"/>
                <w:szCs w:val="21"/>
              </w:rPr>
              <w:t>179.0346</w:t>
            </w:r>
          </w:p>
        </w:tc>
        <w:tc>
          <w:tcPr>
            <w:tcW w:w="1004" w:type="dxa"/>
            <w:tcBorders>
              <w:top w:val="nil"/>
              <w:left w:val="nil"/>
              <w:bottom w:val="nil"/>
              <w:right w:val="nil"/>
            </w:tcBorders>
            <w:vAlign w:val="center"/>
          </w:tcPr>
          <w:p w14:paraId="3B60C2CA">
            <w:pPr>
              <w:widowControl/>
              <w:jc w:val="left"/>
              <w:rPr>
                <w:rFonts w:ascii="Times New Roman" w:hAnsi="Times New Roman"/>
                <w:color w:val="auto"/>
                <w:kern w:val="0"/>
                <w:szCs w:val="21"/>
              </w:rPr>
            </w:pPr>
            <w:r>
              <w:rPr>
                <w:rFonts w:ascii="Times New Roman" w:hAnsi="Times New Roman"/>
                <w:color w:val="auto"/>
                <w:kern w:val="0"/>
                <w:szCs w:val="21"/>
              </w:rPr>
              <w:t>179.035</w:t>
            </w:r>
          </w:p>
        </w:tc>
        <w:tc>
          <w:tcPr>
            <w:tcW w:w="1157" w:type="dxa"/>
            <w:tcBorders>
              <w:top w:val="nil"/>
              <w:left w:val="nil"/>
              <w:bottom w:val="nil"/>
              <w:right w:val="nil"/>
            </w:tcBorders>
            <w:vAlign w:val="center"/>
          </w:tcPr>
          <w:p w14:paraId="1E12321C">
            <w:pPr>
              <w:widowControl/>
              <w:jc w:val="left"/>
              <w:rPr>
                <w:rFonts w:ascii="Times New Roman" w:hAnsi="Times New Roman"/>
                <w:color w:val="auto"/>
                <w:kern w:val="0"/>
                <w:szCs w:val="21"/>
              </w:rPr>
            </w:pPr>
            <w:r>
              <w:rPr>
                <w:rFonts w:ascii="Times New Roman" w:hAnsi="Times New Roman"/>
                <w:color w:val="auto"/>
                <w:kern w:val="0"/>
                <w:szCs w:val="21"/>
              </w:rPr>
              <w:t>2.14</w:t>
            </w:r>
          </w:p>
        </w:tc>
        <w:tc>
          <w:tcPr>
            <w:tcW w:w="4429" w:type="dxa"/>
            <w:tcBorders>
              <w:top w:val="nil"/>
              <w:left w:val="nil"/>
              <w:bottom w:val="nil"/>
              <w:right w:val="nil"/>
            </w:tcBorders>
            <w:vAlign w:val="center"/>
          </w:tcPr>
          <w:p w14:paraId="353E9558">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=135.0450, [M-H-CO</w:t>
            </w:r>
            <w:r>
              <w:rPr>
                <w:rFonts w:ascii="Times New Roman" w:hAnsi="Times New Roman"/>
                <w:color w:val="auto"/>
                <w:kern w:val="0"/>
                <w:szCs w:val="21"/>
                <w:vertAlign w:val="subscript"/>
              </w:rPr>
              <w:t>2</w:t>
            </w:r>
            <w:r>
              <w:rPr>
                <w:rFonts w:ascii="Times New Roman" w:hAnsi="Times New Roman"/>
                <w:color w:val="auto"/>
                <w:kern w:val="0"/>
                <w:szCs w:val="21"/>
              </w:rPr>
              <w:t>-CO]</w:t>
            </w:r>
            <w:r>
              <w:rPr>
                <w:rFonts w:ascii="Times New Roman" w:hAnsi="Times New Roman"/>
                <w:color w:val="auto"/>
                <w:kern w:val="0"/>
                <w:szCs w:val="21"/>
                <w:vertAlign w:val="superscript"/>
              </w:rPr>
              <w:t>-</w:t>
            </w:r>
            <w:r>
              <w:rPr>
                <w:rFonts w:ascii="Times New Roman" w:hAnsi="Times New Roman"/>
                <w:color w:val="auto"/>
                <w:kern w:val="0"/>
                <w:szCs w:val="21"/>
              </w:rPr>
              <w:t>=107.0493</w:t>
            </w:r>
          </w:p>
        </w:tc>
      </w:tr>
      <w:tr w14:paraId="37B4FDF6">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05DF4B39">
            <w:pPr>
              <w:widowControl/>
              <w:jc w:val="left"/>
              <w:rPr>
                <w:rFonts w:ascii="Times New Roman" w:hAnsi="Times New Roman"/>
                <w:color w:val="auto"/>
                <w:kern w:val="0"/>
                <w:szCs w:val="21"/>
              </w:rPr>
            </w:pPr>
            <w:r>
              <w:rPr>
                <w:rFonts w:ascii="Times New Roman" w:hAnsi="Times New Roman"/>
                <w:color w:val="auto"/>
                <w:kern w:val="0"/>
                <w:szCs w:val="21"/>
              </w:rPr>
              <w:t>2</w:t>
            </w:r>
          </w:p>
        </w:tc>
        <w:tc>
          <w:tcPr>
            <w:tcW w:w="2480" w:type="dxa"/>
            <w:tcBorders>
              <w:top w:val="nil"/>
              <w:left w:val="nil"/>
              <w:bottom w:val="nil"/>
              <w:right w:val="nil"/>
            </w:tcBorders>
            <w:vAlign w:val="center"/>
          </w:tcPr>
          <w:p w14:paraId="6CDCA301">
            <w:pPr>
              <w:widowControl/>
              <w:jc w:val="left"/>
              <w:rPr>
                <w:rFonts w:ascii="Times New Roman" w:hAnsi="Times New Roman"/>
                <w:color w:val="auto"/>
                <w:kern w:val="0"/>
                <w:szCs w:val="21"/>
              </w:rPr>
            </w:pPr>
            <w:r>
              <w:rPr>
                <w:rFonts w:ascii="Times New Roman" w:hAnsi="Times New Roman"/>
                <w:i/>
                <w:color w:val="auto"/>
                <w:kern w:val="0"/>
                <w:szCs w:val="21"/>
              </w:rPr>
              <w:t>p</w:t>
            </w:r>
            <w:r>
              <w:rPr>
                <w:rFonts w:ascii="Times New Roman" w:hAnsi="Times New Roman"/>
                <w:color w:val="auto"/>
                <w:kern w:val="0"/>
                <w:szCs w:val="21"/>
              </w:rPr>
              <w:t>-</w:t>
            </w:r>
            <w:r>
              <w:rPr>
                <w:rFonts w:hint="eastAsia" w:ascii="Times New Roman" w:hAnsi="Times New Roman"/>
                <w:color w:val="auto"/>
                <w:kern w:val="0"/>
                <w:szCs w:val="21"/>
              </w:rPr>
              <w:t>香豆酸</w:t>
            </w:r>
            <w:r>
              <w:rPr>
                <w:rFonts w:ascii="Times New Roman" w:hAnsi="Times New Roman"/>
                <w:color w:val="auto"/>
                <w:kern w:val="0"/>
                <w:szCs w:val="21"/>
                <w:vertAlign w:val="superscript"/>
              </w:rPr>
              <w:t>a, b, c</w:t>
            </w:r>
          </w:p>
        </w:tc>
        <w:tc>
          <w:tcPr>
            <w:tcW w:w="1130" w:type="dxa"/>
            <w:tcBorders>
              <w:top w:val="nil"/>
              <w:left w:val="nil"/>
              <w:bottom w:val="nil"/>
              <w:right w:val="nil"/>
            </w:tcBorders>
            <w:vAlign w:val="center"/>
          </w:tcPr>
          <w:p w14:paraId="695196AD">
            <w:pPr>
              <w:widowControl/>
              <w:jc w:val="left"/>
              <w:rPr>
                <w:rFonts w:ascii="Times New Roman" w:hAnsi="Times New Roman"/>
                <w:color w:val="auto"/>
                <w:kern w:val="0"/>
                <w:szCs w:val="21"/>
              </w:rPr>
            </w:pPr>
            <w:r>
              <w:rPr>
                <w:rFonts w:ascii="Times New Roman" w:hAnsi="Times New Roman"/>
                <w:color w:val="auto"/>
                <w:kern w:val="0"/>
                <w:szCs w:val="21"/>
              </w:rPr>
              <w:t>298, 310</w:t>
            </w:r>
          </w:p>
        </w:tc>
        <w:tc>
          <w:tcPr>
            <w:tcW w:w="1160" w:type="dxa"/>
            <w:tcBorders>
              <w:top w:val="nil"/>
              <w:left w:val="nil"/>
              <w:bottom w:val="nil"/>
              <w:right w:val="nil"/>
            </w:tcBorders>
            <w:vAlign w:val="center"/>
          </w:tcPr>
          <w:p w14:paraId="16B3928D">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8</w:t>
            </w:r>
            <w:r>
              <w:rPr>
                <w:rFonts w:ascii="Times New Roman" w:hAnsi="Times New Roman"/>
                <w:color w:val="auto"/>
                <w:kern w:val="0"/>
                <w:szCs w:val="21"/>
              </w:rPr>
              <w:t>O</w:t>
            </w:r>
            <w:r>
              <w:rPr>
                <w:rFonts w:ascii="Times New Roman" w:hAnsi="Times New Roman"/>
                <w:color w:val="auto"/>
                <w:kern w:val="0"/>
                <w:szCs w:val="21"/>
                <w:vertAlign w:val="subscript"/>
              </w:rPr>
              <w:t>3</w:t>
            </w:r>
          </w:p>
        </w:tc>
        <w:tc>
          <w:tcPr>
            <w:tcW w:w="1004" w:type="dxa"/>
            <w:tcBorders>
              <w:top w:val="nil"/>
              <w:left w:val="nil"/>
              <w:bottom w:val="nil"/>
              <w:right w:val="nil"/>
            </w:tcBorders>
            <w:vAlign w:val="center"/>
          </w:tcPr>
          <w:p w14:paraId="7BA7DC18">
            <w:pPr>
              <w:widowControl/>
              <w:jc w:val="left"/>
              <w:rPr>
                <w:rFonts w:ascii="Times New Roman" w:hAnsi="Times New Roman"/>
                <w:color w:val="auto"/>
                <w:kern w:val="0"/>
                <w:szCs w:val="21"/>
              </w:rPr>
            </w:pPr>
            <w:r>
              <w:rPr>
                <w:rFonts w:ascii="Times New Roman" w:hAnsi="Times New Roman"/>
                <w:color w:val="auto"/>
                <w:kern w:val="0"/>
                <w:szCs w:val="21"/>
              </w:rPr>
              <w:t>163.0393</w:t>
            </w:r>
          </w:p>
        </w:tc>
        <w:tc>
          <w:tcPr>
            <w:tcW w:w="1004" w:type="dxa"/>
            <w:tcBorders>
              <w:top w:val="nil"/>
              <w:left w:val="nil"/>
              <w:bottom w:val="nil"/>
              <w:right w:val="nil"/>
            </w:tcBorders>
            <w:vAlign w:val="center"/>
          </w:tcPr>
          <w:p w14:paraId="7AAEB711">
            <w:pPr>
              <w:widowControl/>
              <w:jc w:val="left"/>
              <w:rPr>
                <w:rFonts w:ascii="Times New Roman" w:hAnsi="Times New Roman"/>
                <w:color w:val="auto"/>
                <w:kern w:val="0"/>
                <w:szCs w:val="21"/>
              </w:rPr>
            </w:pPr>
            <w:r>
              <w:rPr>
                <w:rFonts w:ascii="Times New Roman" w:hAnsi="Times New Roman"/>
                <w:color w:val="auto"/>
                <w:kern w:val="0"/>
                <w:szCs w:val="21"/>
              </w:rPr>
              <w:t>163.0401</w:t>
            </w:r>
          </w:p>
        </w:tc>
        <w:tc>
          <w:tcPr>
            <w:tcW w:w="1157" w:type="dxa"/>
            <w:tcBorders>
              <w:top w:val="nil"/>
              <w:left w:val="nil"/>
              <w:bottom w:val="nil"/>
              <w:right w:val="nil"/>
            </w:tcBorders>
            <w:vAlign w:val="center"/>
          </w:tcPr>
          <w:p w14:paraId="69EF28AF">
            <w:pPr>
              <w:widowControl/>
              <w:jc w:val="left"/>
              <w:rPr>
                <w:rFonts w:ascii="Times New Roman" w:hAnsi="Times New Roman"/>
                <w:color w:val="auto"/>
                <w:kern w:val="0"/>
                <w:szCs w:val="21"/>
              </w:rPr>
            </w:pPr>
            <w:r>
              <w:rPr>
                <w:rFonts w:ascii="Times New Roman" w:hAnsi="Times New Roman"/>
                <w:color w:val="auto"/>
                <w:kern w:val="0"/>
                <w:szCs w:val="21"/>
              </w:rPr>
              <w:t>4.71</w:t>
            </w:r>
          </w:p>
        </w:tc>
        <w:tc>
          <w:tcPr>
            <w:tcW w:w="4429" w:type="dxa"/>
            <w:tcBorders>
              <w:top w:val="nil"/>
              <w:left w:val="nil"/>
              <w:bottom w:val="nil"/>
              <w:right w:val="nil"/>
            </w:tcBorders>
            <w:vAlign w:val="center"/>
          </w:tcPr>
          <w:p w14:paraId="2994175A">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=119.0501</w:t>
            </w:r>
          </w:p>
        </w:tc>
      </w:tr>
      <w:tr w14:paraId="7651713B">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2FAF12AE">
            <w:pPr>
              <w:widowControl/>
              <w:jc w:val="left"/>
              <w:rPr>
                <w:rFonts w:ascii="Times New Roman" w:hAnsi="Times New Roman"/>
                <w:color w:val="auto"/>
                <w:kern w:val="0"/>
                <w:szCs w:val="21"/>
              </w:rPr>
            </w:pPr>
            <w:r>
              <w:rPr>
                <w:rFonts w:ascii="Times New Roman" w:hAnsi="Times New Roman"/>
                <w:color w:val="auto"/>
                <w:kern w:val="0"/>
                <w:szCs w:val="21"/>
              </w:rPr>
              <w:t>3</w:t>
            </w:r>
          </w:p>
        </w:tc>
        <w:tc>
          <w:tcPr>
            <w:tcW w:w="2480" w:type="dxa"/>
            <w:tcBorders>
              <w:top w:val="nil"/>
              <w:left w:val="nil"/>
              <w:bottom w:val="nil"/>
              <w:right w:val="nil"/>
            </w:tcBorders>
            <w:vAlign w:val="center"/>
          </w:tcPr>
          <w:p w14:paraId="1F19022D">
            <w:pPr>
              <w:widowControl/>
              <w:jc w:val="left"/>
              <w:rPr>
                <w:rFonts w:ascii="Times New Roman" w:hAnsi="Times New Roman"/>
                <w:color w:val="auto"/>
                <w:kern w:val="0"/>
                <w:szCs w:val="21"/>
              </w:rPr>
            </w:pPr>
            <w:r>
              <w:rPr>
                <w:rFonts w:hint="eastAsia" w:ascii="Times New Roman" w:hAnsi="Times New Roman"/>
                <w:color w:val="auto"/>
                <w:kern w:val="0"/>
                <w:szCs w:val="21"/>
              </w:rPr>
              <w:t>阿魏酸</w:t>
            </w:r>
            <w:r>
              <w:rPr>
                <w:rFonts w:ascii="Times New Roman" w:hAnsi="Times New Roman"/>
                <w:color w:val="auto"/>
                <w:kern w:val="0"/>
                <w:szCs w:val="21"/>
                <w:vertAlign w:val="superscript"/>
              </w:rPr>
              <w:t>a, b, c</w:t>
            </w:r>
          </w:p>
        </w:tc>
        <w:tc>
          <w:tcPr>
            <w:tcW w:w="1130" w:type="dxa"/>
            <w:tcBorders>
              <w:top w:val="nil"/>
              <w:left w:val="nil"/>
              <w:bottom w:val="nil"/>
              <w:right w:val="nil"/>
            </w:tcBorders>
            <w:vAlign w:val="center"/>
          </w:tcPr>
          <w:p w14:paraId="741B92BC">
            <w:pPr>
              <w:widowControl/>
              <w:jc w:val="left"/>
              <w:rPr>
                <w:rFonts w:ascii="Times New Roman" w:hAnsi="Times New Roman"/>
                <w:color w:val="auto"/>
                <w:kern w:val="0"/>
                <w:szCs w:val="21"/>
              </w:rPr>
            </w:pPr>
            <w:r>
              <w:rPr>
                <w:rFonts w:ascii="Times New Roman" w:hAnsi="Times New Roman"/>
                <w:color w:val="auto"/>
                <w:kern w:val="0"/>
                <w:szCs w:val="21"/>
              </w:rPr>
              <w:t>298, 324</w:t>
            </w:r>
          </w:p>
        </w:tc>
        <w:tc>
          <w:tcPr>
            <w:tcW w:w="1160" w:type="dxa"/>
            <w:tcBorders>
              <w:top w:val="nil"/>
              <w:left w:val="nil"/>
              <w:bottom w:val="nil"/>
              <w:right w:val="nil"/>
            </w:tcBorders>
            <w:vAlign w:val="center"/>
          </w:tcPr>
          <w:p w14:paraId="3A18D9F0">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10</w:t>
            </w:r>
            <w:r>
              <w:rPr>
                <w:rFonts w:ascii="Times New Roman" w:hAnsi="Times New Roman"/>
                <w:color w:val="auto"/>
                <w:kern w:val="0"/>
                <w:szCs w:val="21"/>
              </w:rPr>
              <w:t>H</w:t>
            </w:r>
            <w:r>
              <w:rPr>
                <w:rFonts w:ascii="Times New Roman" w:hAnsi="Times New Roman"/>
                <w:color w:val="auto"/>
                <w:kern w:val="0"/>
                <w:szCs w:val="21"/>
                <w:vertAlign w:val="subscript"/>
              </w:rPr>
              <w:t>10</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tcBorders>
              <w:top w:val="nil"/>
              <w:left w:val="nil"/>
              <w:bottom w:val="nil"/>
              <w:right w:val="nil"/>
            </w:tcBorders>
            <w:vAlign w:val="center"/>
          </w:tcPr>
          <w:p w14:paraId="53E83A01">
            <w:pPr>
              <w:widowControl/>
              <w:jc w:val="left"/>
              <w:rPr>
                <w:rFonts w:ascii="Times New Roman" w:hAnsi="Times New Roman"/>
                <w:color w:val="auto"/>
                <w:kern w:val="0"/>
                <w:szCs w:val="21"/>
              </w:rPr>
            </w:pPr>
            <w:r>
              <w:rPr>
                <w:rFonts w:ascii="Times New Roman" w:hAnsi="Times New Roman"/>
                <w:color w:val="auto"/>
                <w:kern w:val="0"/>
                <w:szCs w:val="21"/>
              </w:rPr>
              <w:t>193.0501</w:t>
            </w:r>
          </w:p>
        </w:tc>
        <w:tc>
          <w:tcPr>
            <w:tcW w:w="1004" w:type="dxa"/>
            <w:tcBorders>
              <w:top w:val="nil"/>
              <w:left w:val="nil"/>
              <w:bottom w:val="nil"/>
              <w:right w:val="nil"/>
            </w:tcBorders>
            <w:vAlign w:val="center"/>
          </w:tcPr>
          <w:p w14:paraId="447E2C63">
            <w:pPr>
              <w:widowControl/>
              <w:jc w:val="left"/>
              <w:rPr>
                <w:rFonts w:ascii="Times New Roman" w:hAnsi="Times New Roman"/>
                <w:color w:val="auto"/>
                <w:kern w:val="0"/>
                <w:szCs w:val="21"/>
              </w:rPr>
            </w:pPr>
            <w:r>
              <w:rPr>
                <w:rFonts w:ascii="Times New Roman" w:hAnsi="Times New Roman"/>
                <w:color w:val="auto"/>
                <w:kern w:val="0"/>
                <w:szCs w:val="21"/>
              </w:rPr>
              <w:t>193.0506</w:t>
            </w:r>
          </w:p>
        </w:tc>
        <w:tc>
          <w:tcPr>
            <w:tcW w:w="1157" w:type="dxa"/>
            <w:tcBorders>
              <w:top w:val="nil"/>
              <w:left w:val="nil"/>
              <w:bottom w:val="nil"/>
              <w:right w:val="nil"/>
            </w:tcBorders>
            <w:vAlign w:val="center"/>
          </w:tcPr>
          <w:p w14:paraId="6DF12E2E">
            <w:pPr>
              <w:widowControl/>
              <w:jc w:val="left"/>
              <w:rPr>
                <w:rFonts w:ascii="Times New Roman" w:hAnsi="Times New Roman"/>
                <w:color w:val="auto"/>
                <w:kern w:val="0"/>
                <w:szCs w:val="21"/>
              </w:rPr>
            </w:pPr>
            <w:r>
              <w:rPr>
                <w:rFonts w:ascii="Times New Roman" w:hAnsi="Times New Roman"/>
                <w:color w:val="auto"/>
                <w:kern w:val="0"/>
                <w:szCs w:val="21"/>
              </w:rPr>
              <w:t>2.76</w:t>
            </w:r>
          </w:p>
        </w:tc>
        <w:tc>
          <w:tcPr>
            <w:tcW w:w="4429" w:type="dxa"/>
            <w:tcBorders>
              <w:top w:val="nil"/>
              <w:left w:val="nil"/>
              <w:bottom w:val="nil"/>
              <w:right w:val="nil"/>
            </w:tcBorders>
            <w:vAlign w:val="center"/>
          </w:tcPr>
          <w:p w14:paraId="1DA78A57">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=149</w:t>
            </w:r>
            <w:r>
              <w:rPr>
                <w:rFonts w:hint="eastAsia" w:ascii="Times New Roman" w:hAnsi="Times New Roman"/>
                <w:color w:val="auto"/>
                <w:kern w:val="0"/>
                <w:szCs w:val="21"/>
              </w:rPr>
              <w:t>，</w:t>
            </w: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=134</w:t>
            </w:r>
          </w:p>
        </w:tc>
      </w:tr>
      <w:tr w14:paraId="0852D9A1">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3105EECE">
            <w:pPr>
              <w:widowControl/>
              <w:jc w:val="left"/>
              <w:rPr>
                <w:rFonts w:ascii="Times New Roman" w:hAnsi="Times New Roman"/>
                <w:color w:val="auto"/>
                <w:kern w:val="0"/>
                <w:szCs w:val="21"/>
              </w:rPr>
            </w:pPr>
            <w:r>
              <w:rPr>
                <w:rFonts w:ascii="Times New Roman" w:hAnsi="Times New Roman"/>
                <w:color w:val="auto"/>
                <w:kern w:val="0"/>
                <w:szCs w:val="21"/>
              </w:rPr>
              <w:t>4</w:t>
            </w:r>
          </w:p>
        </w:tc>
        <w:tc>
          <w:tcPr>
            <w:tcW w:w="2480" w:type="dxa"/>
            <w:tcBorders>
              <w:top w:val="nil"/>
              <w:left w:val="nil"/>
              <w:bottom w:val="nil"/>
              <w:right w:val="nil"/>
            </w:tcBorders>
            <w:vAlign w:val="center"/>
          </w:tcPr>
          <w:p w14:paraId="31C12E6B">
            <w:pPr>
              <w:widowControl/>
              <w:jc w:val="left"/>
              <w:rPr>
                <w:rFonts w:ascii="Times New Roman" w:hAnsi="Times New Roman"/>
                <w:color w:val="auto"/>
                <w:kern w:val="0"/>
                <w:szCs w:val="21"/>
              </w:rPr>
            </w:pPr>
            <w:r>
              <w:rPr>
                <w:rFonts w:hint="eastAsia" w:ascii="Times New Roman" w:hAnsi="Times New Roman"/>
                <w:color w:val="auto"/>
                <w:kern w:val="0"/>
                <w:szCs w:val="21"/>
              </w:rPr>
              <w:t>异阿魏酸</w:t>
            </w:r>
            <w:r>
              <w:rPr>
                <w:rFonts w:ascii="Times New Roman" w:hAnsi="Times New Roman"/>
                <w:color w:val="auto"/>
                <w:kern w:val="0"/>
                <w:szCs w:val="21"/>
                <w:vertAlign w:val="superscript"/>
              </w:rPr>
              <w:t>a, b, c</w:t>
            </w:r>
          </w:p>
        </w:tc>
        <w:tc>
          <w:tcPr>
            <w:tcW w:w="1130" w:type="dxa"/>
            <w:tcBorders>
              <w:top w:val="nil"/>
              <w:left w:val="nil"/>
              <w:bottom w:val="nil"/>
              <w:right w:val="nil"/>
            </w:tcBorders>
            <w:vAlign w:val="center"/>
          </w:tcPr>
          <w:p w14:paraId="1AB461B8">
            <w:pPr>
              <w:widowControl/>
              <w:jc w:val="left"/>
              <w:rPr>
                <w:rFonts w:ascii="Times New Roman" w:hAnsi="Times New Roman"/>
                <w:color w:val="auto"/>
                <w:kern w:val="0"/>
                <w:szCs w:val="21"/>
              </w:rPr>
            </w:pPr>
            <w:r>
              <w:rPr>
                <w:rFonts w:ascii="Times New Roman" w:hAnsi="Times New Roman"/>
                <w:color w:val="auto"/>
                <w:kern w:val="0"/>
                <w:szCs w:val="21"/>
              </w:rPr>
              <w:t>296, 323</w:t>
            </w:r>
          </w:p>
        </w:tc>
        <w:tc>
          <w:tcPr>
            <w:tcW w:w="1160" w:type="dxa"/>
            <w:tcBorders>
              <w:top w:val="nil"/>
              <w:left w:val="nil"/>
              <w:bottom w:val="nil"/>
              <w:right w:val="nil"/>
            </w:tcBorders>
            <w:vAlign w:val="center"/>
          </w:tcPr>
          <w:p w14:paraId="62AF1D69">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10</w:t>
            </w:r>
            <w:r>
              <w:rPr>
                <w:rFonts w:ascii="Times New Roman" w:hAnsi="Times New Roman"/>
                <w:color w:val="auto"/>
                <w:kern w:val="0"/>
                <w:szCs w:val="21"/>
              </w:rPr>
              <w:t>H</w:t>
            </w:r>
            <w:r>
              <w:rPr>
                <w:rFonts w:ascii="Times New Roman" w:hAnsi="Times New Roman"/>
                <w:color w:val="auto"/>
                <w:kern w:val="0"/>
                <w:szCs w:val="21"/>
                <w:vertAlign w:val="subscript"/>
              </w:rPr>
              <w:t>10</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tcBorders>
              <w:top w:val="nil"/>
              <w:left w:val="nil"/>
              <w:bottom w:val="nil"/>
              <w:right w:val="nil"/>
            </w:tcBorders>
            <w:vAlign w:val="center"/>
          </w:tcPr>
          <w:p w14:paraId="3879CC9B">
            <w:pPr>
              <w:widowControl/>
              <w:jc w:val="left"/>
              <w:rPr>
                <w:rFonts w:ascii="Times New Roman" w:hAnsi="Times New Roman"/>
                <w:color w:val="auto"/>
                <w:kern w:val="0"/>
                <w:szCs w:val="21"/>
              </w:rPr>
            </w:pPr>
            <w:r>
              <w:rPr>
                <w:rFonts w:ascii="Times New Roman" w:hAnsi="Times New Roman"/>
                <w:color w:val="auto"/>
                <w:kern w:val="0"/>
                <w:szCs w:val="21"/>
              </w:rPr>
              <w:t>193.0503</w:t>
            </w:r>
          </w:p>
        </w:tc>
        <w:tc>
          <w:tcPr>
            <w:tcW w:w="1004" w:type="dxa"/>
            <w:tcBorders>
              <w:top w:val="nil"/>
              <w:left w:val="nil"/>
              <w:bottom w:val="nil"/>
              <w:right w:val="nil"/>
            </w:tcBorders>
            <w:vAlign w:val="center"/>
          </w:tcPr>
          <w:p w14:paraId="20FFD228">
            <w:pPr>
              <w:widowControl/>
              <w:jc w:val="left"/>
              <w:rPr>
                <w:rFonts w:ascii="Times New Roman" w:hAnsi="Times New Roman"/>
                <w:color w:val="auto"/>
                <w:kern w:val="0"/>
                <w:szCs w:val="21"/>
              </w:rPr>
            </w:pPr>
            <w:r>
              <w:rPr>
                <w:rFonts w:ascii="Times New Roman" w:hAnsi="Times New Roman"/>
                <w:color w:val="auto"/>
                <w:kern w:val="0"/>
                <w:szCs w:val="21"/>
              </w:rPr>
              <w:t>193.0506</w:t>
            </w:r>
          </w:p>
        </w:tc>
        <w:tc>
          <w:tcPr>
            <w:tcW w:w="1157" w:type="dxa"/>
            <w:tcBorders>
              <w:top w:val="nil"/>
              <w:left w:val="nil"/>
              <w:bottom w:val="nil"/>
              <w:right w:val="nil"/>
            </w:tcBorders>
            <w:vAlign w:val="center"/>
          </w:tcPr>
          <w:p w14:paraId="02BFDDA0">
            <w:pPr>
              <w:widowControl/>
              <w:jc w:val="left"/>
              <w:rPr>
                <w:rFonts w:ascii="Times New Roman" w:hAnsi="Times New Roman"/>
                <w:color w:val="auto"/>
                <w:kern w:val="0"/>
                <w:szCs w:val="21"/>
              </w:rPr>
            </w:pPr>
            <w:r>
              <w:rPr>
                <w:rFonts w:ascii="Times New Roman" w:hAnsi="Times New Roman"/>
                <w:color w:val="auto"/>
                <w:kern w:val="0"/>
                <w:szCs w:val="21"/>
              </w:rPr>
              <w:t>1.72</w:t>
            </w:r>
          </w:p>
        </w:tc>
        <w:tc>
          <w:tcPr>
            <w:tcW w:w="4429" w:type="dxa"/>
            <w:tcBorders>
              <w:top w:val="nil"/>
              <w:left w:val="nil"/>
              <w:bottom w:val="nil"/>
              <w:right w:val="nil"/>
            </w:tcBorders>
            <w:vAlign w:val="center"/>
          </w:tcPr>
          <w:p w14:paraId="581BF333">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=149</w:t>
            </w:r>
            <w:r>
              <w:rPr>
                <w:rFonts w:hint="eastAsia" w:ascii="Times New Roman" w:hAnsi="Times New Roman"/>
                <w:color w:val="auto"/>
                <w:kern w:val="0"/>
                <w:szCs w:val="21"/>
              </w:rPr>
              <w:t>，</w:t>
            </w: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=134</w:t>
            </w:r>
          </w:p>
        </w:tc>
      </w:tr>
      <w:tr w14:paraId="17F59B65">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2C44FB90">
            <w:pPr>
              <w:widowControl/>
              <w:jc w:val="left"/>
              <w:rPr>
                <w:rFonts w:ascii="Times New Roman" w:hAnsi="Times New Roman"/>
                <w:color w:val="auto"/>
                <w:kern w:val="0"/>
                <w:szCs w:val="21"/>
              </w:rPr>
            </w:pPr>
            <w:r>
              <w:rPr>
                <w:rFonts w:ascii="Times New Roman" w:hAnsi="Times New Roman"/>
                <w:color w:val="auto"/>
                <w:kern w:val="0"/>
                <w:szCs w:val="21"/>
              </w:rPr>
              <w:t>5</w:t>
            </w:r>
          </w:p>
        </w:tc>
        <w:tc>
          <w:tcPr>
            <w:tcW w:w="2480" w:type="dxa"/>
            <w:tcBorders>
              <w:top w:val="nil"/>
              <w:left w:val="nil"/>
              <w:bottom w:val="nil"/>
              <w:right w:val="nil"/>
            </w:tcBorders>
            <w:vAlign w:val="center"/>
          </w:tcPr>
          <w:p w14:paraId="14011457">
            <w:pPr>
              <w:widowControl/>
              <w:jc w:val="left"/>
              <w:rPr>
                <w:rFonts w:ascii="Times New Roman" w:hAnsi="Times New Roman"/>
                <w:color w:val="auto"/>
                <w:kern w:val="0"/>
                <w:szCs w:val="21"/>
              </w:rPr>
            </w:pPr>
            <w:r>
              <w:rPr>
                <w:rFonts w:ascii="Times New Roman" w:hAnsi="Times New Roman"/>
                <w:color w:val="auto"/>
                <w:kern w:val="0"/>
                <w:szCs w:val="21"/>
              </w:rPr>
              <w:t>3</w:t>
            </w:r>
            <w:r>
              <w:rPr>
                <w:rFonts w:hint="eastAsia" w:ascii="Times New Roman" w:hAnsi="Times New Roman"/>
                <w:color w:val="auto"/>
                <w:kern w:val="0"/>
                <w:szCs w:val="21"/>
              </w:rPr>
              <w:t>，</w:t>
            </w:r>
            <w:r>
              <w:rPr>
                <w:rFonts w:ascii="Times New Roman" w:hAnsi="Times New Roman"/>
                <w:color w:val="auto"/>
                <w:kern w:val="0"/>
                <w:szCs w:val="21"/>
              </w:rPr>
              <w:t>4-</w:t>
            </w:r>
            <w:r>
              <w:rPr>
                <w:rFonts w:hint="eastAsia" w:ascii="Times New Roman" w:hAnsi="Times New Roman"/>
                <w:color w:val="auto"/>
                <w:kern w:val="0"/>
                <w:szCs w:val="21"/>
              </w:rPr>
              <w:t>二甲氧基肉桂酸</w:t>
            </w:r>
            <w:r>
              <w:rPr>
                <w:rFonts w:ascii="Times New Roman" w:hAnsi="Times New Roman"/>
                <w:color w:val="auto"/>
                <w:kern w:val="0"/>
                <w:szCs w:val="21"/>
                <w:vertAlign w:val="superscript"/>
              </w:rPr>
              <w:t>a, b, c</w:t>
            </w:r>
          </w:p>
        </w:tc>
        <w:tc>
          <w:tcPr>
            <w:tcW w:w="1130" w:type="dxa"/>
            <w:tcBorders>
              <w:top w:val="nil"/>
              <w:left w:val="nil"/>
              <w:bottom w:val="nil"/>
              <w:right w:val="nil"/>
            </w:tcBorders>
            <w:vAlign w:val="center"/>
          </w:tcPr>
          <w:p w14:paraId="22B23A8F">
            <w:pPr>
              <w:widowControl/>
              <w:jc w:val="left"/>
              <w:rPr>
                <w:rFonts w:ascii="Times New Roman" w:hAnsi="Times New Roman"/>
                <w:color w:val="auto"/>
                <w:kern w:val="0"/>
                <w:szCs w:val="21"/>
              </w:rPr>
            </w:pPr>
            <w:r>
              <w:rPr>
                <w:rFonts w:ascii="Times New Roman" w:hAnsi="Times New Roman"/>
                <w:color w:val="auto"/>
                <w:kern w:val="0"/>
                <w:szCs w:val="21"/>
              </w:rPr>
              <w:t>296, 322</w:t>
            </w:r>
          </w:p>
        </w:tc>
        <w:tc>
          <w:tcPr>
            <w:tcW w:w="1160" w:type="dxa"/>
            <w:tcBorders>
              <w:top w:val="nil"/>
              <w:left w:val="nil"/>
              <w:bottom w:val="nil"/>
              <w:right w:val="nil"/>
            </w:tcBorders>
            <w:vAlign w:val="center"/>
          </w:tcPr>
          <w:p w14:paraId="1E99D4FF">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11</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tcBorders>
              <w:top w:val="nil"/>
              <w:left w:val="nil"/>
              <w:bottom w:val="nil"/>
              <w:right w:val="nil"/>
            </w:tcBorders>
            <w:vAlign w:val="center"/>
          </w:tcPr>
          <w:p w14:paraId="10DB9C2A">
            <w:pPr>
              <w:widowControl/>
              <w:jc w:val="left"/>
              <w:rPr>
                <w:rFonts w:ascii="Times New Roman" w:hAnsi="Times New Roman"/>
                <w:color w:val="auto"/>
                <w:kern w:val="0"/>
                <w:szCs w:val="21"/>
              </w:rPr>
            </w:pPr>
            <w:r>
              <w:rPr>
                <w:rFonts w:ascii="Times New Roman" w:hAnsi="Times New Roman"/>
                <w:color w:val="auto"/>
                <w:kern w:val="0"/>
                <w:szCs w:val="21"/>
              </w:rPr>
              <w:t>207.0659</w:t>
            </w:r>
          </w:p>
        </w:tc>
        <w:tc>
          <w:tcPr>
            <w:tcW w:w="1004" w:type="dxa"/>
            <w:tcBorders>
              <w:top w:val="nil"/>
              <w:left w:val="nil"/>
              <w:bottom w:val="nil"/>
              <w:right w:val="nil"/>
            </w:tcBorders>
            <w:vAlign w:val="center"/>
          </w:tcPr>
          <w:p w14:paraId="0DEA0549">
            <w:pPr>
              <w:widowControl/>
              <w:jc w:val="left"/>
              <w:rPr>
                <w:rFonts w:ascii="Times New Roman" w:hAnsi="Times New Roman"/>
                <w:color w:val="auto"/>
                <w:kern w:val="0"/>
                <w:szCs w:val="21"/>
              </w:rPr>
            </w:pPr>
            <w:r>
              <w:rPr>
                <w:rFonts w:ascii="Times New Roman" w:hAnsi="Times New Roman"/>
                <w:color w:val="auto"/>
                <w:kern w:val="0"/>
                <w:szCs w:val="21"/>
              </w:rPr>
              <w:t>207.0663</w:t>
            </w:r>
          </w:p>
        </w:tc>
        <w:tc>
          <w:tcPr>
            <w:tcW w:w="1157" w:type="dxa"/>
            <w:tcBorders>
              <w:top w:val="nil"/>
              <w:left w:val="nil"/>
              <w:bottom w:val="nil"/>
              <w:right w:val="nil"/>
            </w:tcBorders>
            <w:vAlign w:val="center"/>
          </w:tcPr>
          <w:p w14:paraId="66DD6FC6">
            <w:pPr>
              <w:widowControl/>
              <w:jc w:val="left"/>
              <w:rPr>
                <w:rFonts w:ascii="Times New Roman" w:hAnsi="Times New Roman"/>
                <w:color w:val="auto"/>
                <w:kern w:val="0"/>
                <w:szCs w:val="21"/>
              </w:rPr>
            </w:pPr>
            <w:r>
              <w:rPr>
                <w:rFonts w:ascii="Times New Roman" w:hAnsi="Times New Roman"/>
                <w:color w:val="auto"/>
                <w:kern w:val="0"/>
                <w:szCs w:val="21"/>
              </w:rPr>
              <w:t>1.85</w:t>
            </w:r>
          </w:p>
        </w:tc>
        <w:tc>
          <w:tcPr>
            <w:tcW w:w="4429" w:type="dxa"/>
            <w:tcBorders>
              <w:top w:val="nil"/>
              <w:left w:val="nil"/>
              <w:bottom w:val="nil"/>
              <w:right w:val="nil"/>
            </w:tcBorders>
            <w:vAlign w:val="center"/>
          </w:tcPr>
          <w:p w14:paraId="421184C3">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=163.0747, [M-H-CO</w:t>
            </w:r>
            <w:r>
              <w:rPr>
                <w:rFonts w:ascii="Times New Roman" w:hAnsi="Times New Roman"/>
                <w:color w:val="auto"/>
                <w:kern w:val="0"/>
                <w:szCs w:val="21"/>
                <w:vertAlign w:val="subscript"/>
              </w:rPr>
              <w:t>2</w:t>
            </w:r>
            <w:r>
              <w:rPr>
                <w:rFonts w:ascii="Times New Roman" w:hAnsi="Times New Roman"/>
                <w:color w:val="auto"/>
                <w:kern w:val="0"/>
                <w:szCs w:val="21"/>
              </w:rPr>
              <w:t>-CH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=148.1271</w:t>
            </w:r>
          </w:p>
        </w:tc>
      </w:tr>
      <w:tr w14:paraId="7F8FE2FE">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tcPr>
          <w:p w14:paraId="015B7B6E">
            <w:pPr>
              <w:widowControl/>
              <w:jc w:val="left"/>
              <w:rPr>
                <w:rFonts w:ascii="Times New Roman" w:hAnsi="Times New Roman"/>
                <w:color w:val="auto"/>
                <w:kern w:val="0"/>
                <w:szCs w:val="21"/>
              </w:rPr>
            </w:pPr>
            <w:r>
              <w:rPr>
                <w:rFonts w:ascii="Times New Roman" w:hAnsi="Times New Roman"/>
                <w:color w:val="auto"/>
                <w:kern w:val="0"/>
                <w:szCs w:val="21"/>
              </w:rPr>
              <w:t>6</w:t>
            </w:r>
          </w:p>
        </w:tc>
        <w:tc>
          <w:tcPr>
            <w:tcW w:w="2480" w:type="dxa"/>
            <w:tcBorders>
              <w:top w:val="nil"/>
              <w:left w:val="nil"/>
              <w:bottom w:val="nil"/>
              <w:right w:val="nil"/>
            </w:tcBorders>
          </w:tcPr>
          <w:p w14:paraId="5B0BF6D6">
            <w:pPr>
              <w:widowControl/>
              <w:jc w:val="left"/>
              <w:rPr>
                <w:rFonts w:ascii="Times New Roman" w:hAnsi="Times New Roman"/>
                <w:color w:val="auto"/>
                <w:kern w:val="0"/>
                <w:szCs w:val="21"/>
              </w:rPr>
            </w:pPr>
            <w:r>
              <w:rPr>
                <w:rFonts w:ascii="Times New Roman" w:hAnsi="Times New Roman"/>
                <w:color w:val="auto"/>
                <w:kern w:val="0"/>
                <w:szCs w:val="21"/>
              </w:rPr>
              <w:t>5-</w:t>
            </w:r>
            <w:r>
              <w:rPr>
                <w:rFonts w:hint="eastAsia" w:ascii="Times New Roman" w:hAnsi="Times New Roman"/>
                <w:color w:val="auto"/>
                <w:kern w:val="0"/>
                <w:szCs w:val="21"/>
              </w:rPr>
              <w:t>甲氧基白杨素</w:t>
            </w:r>
            <w:r>
              <w:rPr>
                <w:rFonts w:ascii="Times New Roman" w:hAnsi="Times New Roman"/>
                <w:color w:val="auto"/>
                <w:kern w:val="0"/>
                <w:szCs w:val="21"/>
                <w:vertAlign w:val="superscript"/>
              </w:rPr>
              <w:t>b, c</w:t>
            </w:r>
          </w:p>
        </w:tc>
        <w:tc>
          <w:tcPr>
            <w:tcW w:w="1130" w:type="dxa"/>
            <w:tcBorders>
              <w:top w:val="nil"/>
              <w:left w:val="nil"/>
              <w:bottom w:val="nil"/>
              <w:right w:val="nil"/>
            </w:tcBorders>
          </w:tcPr>
          <w:p w14:paraId="5DAF4F58">
            <w:pPr>
              <w:widowControl/>
              <w:jc w:val="left"/>
              <w:rPr>
                <w:rFonts w:ascii="Times New Roman" w:hAnsi="Times New Roman"/>
                <w:color w:val="auto"/>
                <w:kern w:val="0"/>
                <w:szCs w:val="21"/>
              </w:rPr>
            </w:pPr>
            <w:r>
              <w:rPr>
                <w:rFonts w:ascii="Times New Roman" w:hAnsi="Times New Roman"/>
                <w:color w:val="auto"/>
                <w:kern w:val="0"/>
                <w:szCs w:val="21"/>
              </w:rPr>
              <w:t>265, 317</w:t>
            </w:r>
          </w:p>
        </w:tc>
        <w:tc>
          <w:tcPr>
            <w:tcW w:w="1160" w:type="dxa"/>
            <w:tcBorders>
              <w:top w:val="nil"/>
              <w:left w:val="nil"/>
              <w:bottom w:val="nil"/>
              <w:right w:val="nil"/>
            </w:tcBorders>
          </w:tcPr>
          <w:p w14:paraId="40D2B3F1">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O4</w:t>
            </w:r>
          </w:p>
        </w:tc>
        <w:tc>
          <w:tcPr>
            <w:tcW w:w="1004" w:type="dxa"/>
            <w:tcBorders>
              <w:top w:val="nil"/>
              <w:left w:val="nil"/>
              <w:bottom w:val="nil"/>
              <w:right w:val="nil"/>
            </w:tcBorders>
          </w:tcPr>
          <w:p w14:paraId="451E8B05">
            <w:pPr>
              <w:widowControl/>
              <w:jc w:val="left"/>
              <w:rPr>
                <w:rFonts w:ascii="Times New Roman" w:hAnsi="Times New Roman"/>
                <w:color w:val="auto"/>
                <w:kern w:val="0"/>
                <w:szCs w:val="21"/>
              </w:rPr>
            </w:pPr>
            <w:r>
              <w:rPr>
                <w:rFonts w:ascii="Times New Roman" w:hAnsi="Times New Roman"/>
                <w:color w:val="auto"/>
                <w:kern w:val="0"/>
                <w:szCs w:val="21"/>
              </w:rPr>
              <w:t>267.0663</w:t>
            </w:r>
          </w:p>
        </w:tc>
        <w:tc>
          <w:tcPr>
            <w:tcW w:w="1004" w:type="dxa"/>
            <w:tcBorders>
              <w:top w:val="nil"/>
              <w:left w:val="nil"/>
              <w:bottom w:val="nil"/>
              <w:right w:val="nil"/>
            </w:tcBorders>
          </w:tcPr>
          <w:p w14:paraId="0DEF787A">
            <w:pPr>
              <w:widowControl/>
              <w:jc w:val="left"/>
              <w:rPr>
                <w:rFonts w:ascii="Times New Roman" w:hAnsi="Times New Roman"/>
                <w:color w:val="auto"/>
                <w:kern w:val="0"/>
                <w:szCs w:val="21"/>
              </w:rPr>
            </w:pPr>
            <w:r>
              <w:rPr>
                <w:rFonts w:ascii="Times New Roman" w:hAnsi="Times New Roman"/>
                <w:color w:val="auto"/>
                <w:kern w:val="0"/>
                <w:szCs w:val="21"/>
              </w:rPr>
              <w:t>267.0657</w:t>
            </w:r>
          </w:p>
        </w:tc>
        <w:tc>
          <w:tcPr>
            <w:tcW w:w="1157" w:type="dxa"/>
            <w:tcBorders>
              <w:top w:val="nil"/>
              <w:left w:val="nil"/>
              <w:bottom w:val="nil"/>
              <w:right w:val="nil"/>
            </w:tcBorders>
          </w:tcPr>
          <w:p w14:paraId="35C467FD">
            <w:pPr>
              <w:widowControl/>
              <w:jc w:val="left"/>
              <w:rPr>
                <w:rFonts w:ascii="Times New Roman" w:hAnsi="Times New Roman"/>
                <w:color w:val="auto"/>
                <w:kern w:val="0"/>
                <w:szCs w:val="21"/>
              </w:rPr>
            </w:pPr>
            <w:r>
              <w:rPr>
                <w:rFonts w:ascii="Times New Roman" w:hAnsi="Times New Roman"/>
                <w:color w:val="auto"/>
                <w:kern w:val="0"/>
                <w:szCs w:val="21"/>
              </w:rPr>
              <w:t>2.18</w:t>
            </w:r>
          </w:p>
        </w:tc>
        <w:tc>
          <w:tcPr>
            <w:tcW w:w="4429" w:type="dxa"/>
            <w:tcBorders>
              <w:top w:val="nil"/>
              <w:left w:val="nil"/>
              <w:bottom w:val="nil"/>
              <w:right w:val="nil"/>
            </w:tcBorders>
            <w:vAlign w:val="center"/>
          </w:tcPr>
          <w:p w14:paraId="1CA50F2D">
            <w:pPr>
              <w:widowControl/>
              <w:jc w:val="left"/>
              <w:rPr>
                <w:rFonts w:ascii="Times New Roman" w:hAnsi="Times New Roman"/>
                <w:color w:val="auto"/>
                <w:kern w:val="0"/>
                <w:szCs w:val="21"/>
              </w:rPr>
            </w:pPr>
            <w:r>
              <w:rPr>
                <w:rFonts w:ascii="Times New Roman" w:hAnsi="Times New Roman"/>
                <w:color w:val="auto"/>
                <w:kern w:val="0"/>
                <w:szCs w:val="21"/>
              </w:rPr>
              <w:t>[M-H-CH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=252.0428, [M-H-CH</w:t>
            </w:r>
            <w:r>
              <w:rPr>
                <w:rFonts w:ascii="Times New Roman" w:hAnsi="Times New Roman"/>
                <w:color w:val="auto"/>
                <w:kern w:val="0"/>
                <w:szCs w:val="21"/>
                <w:vertAlign w:val="subscript"/>
              </w:rPr>
              <w:t>3</w:t>
            </w:r>
            <w:r>
              <w:rPr>
                <w:rFonts w:ascii="Times New Roman" w:hAnsi="Times New Roman"/>
                <w:color w:val="auto"/>
                <w:kern w:val="0"/>
                <w:szCs w:val="21"/>
              </w:rPr>
              <w:t>-CO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=208.0528</w:t>
            </w:r>
          </w:p>
        </w:tc>
      </w:tr>
      <w:tr w14:paraId="634AA63F">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714C72E3">
            <w:pPr>
              <w:widowControl/>
              <w:jc w:val="left"/>
              <w:rPr>
                <w:rFonts w:ascii="Times New Roman" w:hAnsi="Times New Roman"/>
                <w:color w:val="auto"/>
                <w:kern w:val="0"/>
                <w:szCs w:val="21"/>
              </w:rPr>
            </w:pPr>
            <w:r>
              <w:rPr>
                <w:rFonts w:ascii="Times New Roman" w:hAnsi="Times New Roman"/>
                <w:color w:val="auto"/>
                <w:kern w:val="0"/>
                <w:szCs w:val="21"/>
              </w:rPr>
              <w:t>7</w:t>
            </w:r>
          </w:p>
        </w:tc>
        <w:tc>
          <w:tcPr>
            <w:tcW w:w="2480" w:type="dxa"/>
            <w:vMerge w:val="restart"/>
            <w:tcBorders>
              <w:top w:val="nil"/>
              <w:left w:val="nil"/>
              <w:bottom w:val="nil"/>
              <w:right w:val="nil"/>
            </w:tcBorders>
          </w:tcPr>
          <w:p w14:paraId="45083DA3">
            <w:pPr>
              <w:widowControl/>
              <w:jc w:val="left"/>
              <w:rPr>
                <w:rFonts w:ascii="Times New Roman" w:hAnsi="Times New Roman"/>
                <w:color w:val="auto"/>
                <w:kern w:val="0"/>
                <w:szCs w:val="21"/>
              </w:rPr>
            </w:pPr>
            <w:r>
              <w:rPr>
                <w:rFonts w:ascii="Times New Roman" w:hAnsi="Times New Roman"/>
                <w:color w:val="auto"/>
                <w:kern w:val="0"/>
                <w:szCs w:val="21"/>
              </w:rPr>
              <w:t>5-</w:t>
            </w:r>
            <w:r>
              <w:rPr>
                <w:rFonts w:hint="eastAsia" w:ascii="Times New Roman" w:hAnsi="Times New Roman"/>
                <w:color w:val="auto"/>
                <w:kern w:val="0"/>
                <w:szCs w:val="21"/>
              </w:rPr>
              <w:t>甲氧基短叶松素</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153FD036">
            <w:pPr>
              <w:widowControl/>
              <w:jc w:val="left"/>
              <w:rPr>
                <w:rFonts w:ascii="Times New Roman" w:hAnsi="Times New Roman"/>
                <w:color w:val="auto"/>
                <w:kern w:val="0"/>
                <w:szCs w:val="21"/>
              </w:rPr>
            </w:pPr>
            <w:r>
              <w:rPr>
                <w:rFonts w:ascii="Times New Roman" w:hAnsi="Times New Roman"/>
                <w:color w:val="auto"/>
                <w:kern w:val="0"/>
                <w:szCs w:val="21"/>
              </w:rPr>
              <w:t>287, 318</w:t>
            </w:r>
          </w:p>
        </w:tc>
        <w:tc>
          <w:tcPr>
            <w:tcW w:w="1160" w:type="dxa"/>
            <w:vMerge w:val="restart"/>
            <w:tcBorders>
              <w:top w:val="nil"/>
              <w:left w:val="nil"/>
              <w:bottom w:val="nil"/>
              <w:right w:val="nil"/>
            </w:tcBorders>
          </w:tcPr>
          <w:p w14:paraId="19A6D268">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14</w:t>
            </w:r>
            <w:r>
              <w:rPr>
                <w:rFonts w:ascii="Times New Roman" w:hAnsi="Times New Roman"/>
                <w:color w:val="auto"/>
                <w:kern w:val="0"/>
                <w:szCs w:val="21"/>
              </w:rPr>
              <w:t>O</w:t>
            </w:r>
            <w:r>
              <w:rPr>
                <w:rFonts w:ascii="Times New Roman" w:hAnsi="Times New Roman"/>
                <w:color w:val="auto"/>
                <w:kern w:val="0"/>
                <w:szCs w:val="21"/>
                <w:vertAlign w:val="subscript"/>
              </w:rPr>
              <w:t>5</w:t>
            </w:r>
          </w:p>
        </w:tc>
        <w:tc>
          <w:tcPr>
            <w:tcW w:w="1004" w:type="dxa"/>
            <w:vMerge w:val="restart"/>
            <w:tcBorders>
              <w:top w:val="nil"/>
              <w:left w:val="nil"/>
              <w:bottom w:val="nil"/>
              <w:right w:val="nil"/>
            </w:tcBorders>
          </w:tcPr>
          <w:p w14:paraId="5AEDE411">
            <w:pPr>
              <w:widowControl/>
              <w:jc w:val="left"/>
              <w:rPr>
                <w:rFonts w:ascii="Times New Roman" w:hAnsi="Times New Roman"/>
                <w:color w:val="auto"/>
                <w:kern w:val="0"/>
                <w:szCs w:val="21"/>
              </w:rPr>
            </w:pPr>
            <w:r>
              <w:rPr>
                <w:rFonts w:ascii="Times New Roman" w:hAnsi="Times New Roman"/>
                <w:color w:val="auto"/>
                <w:kern w:val="0"/>
                <w:szCs w:val="21"/>
              </w:rPr>
              <w:t>285.0759</w:t>
            </w:r>
          </w:p>
        </w:tc>
        <w:tc>
          <w:tcPr>
            <w:tcW w:w="1004" w:type="dxa"/>
            <w:vMerge w:val="restart"/>
            <w:tcBorders>
              <w:top w:val="nil"/>
              <w:left w:val="nil"/>
              <w:bottom w:val="nil"/>
              <w:right w:val="nil"/>
            </w:tcBorders>
          </w:tcPr>
          <w:p w14:paraId="5B442E32">
            <w:pPr>
              <w:widowControl/>
              <w:jc w:val="left"/>
              <w:rPr>
                <w:rFonts w:ascii="Times New Roman" w:hAnsi="Times New Roman"/>
                <w:color w:val="auto"/>
                <w:kern w:val="0"/>
                <w:szCs w:val="21"/>
              </w:rPr>
            </w:pPr>
            <w:r>
              <w:rPr>
                <w:rFonts w:ascii="Times New Roman" w:hAnsi="Times New Roman"/>
                <w:color w:val="auto"/>
                <w:kern w:val="0"/>
                <w:szCs w:val="21"/>
              </w:rPr>
              <w:t>285.0768</w:t>
            </w:r>
          </w:p>
        </w:tc>
        <w:tc>
          <w:tcPr>
            <w:tcW w:w="1157" w:type="dxa"/>
            <w:vMerge w:val="restart"/>
            <w:tcBorders>
              <w:top w:val="nil"/>
              <w:left w:val="nil"/>
              <w:bottom w:val="nil"/>
              <w:right w:val="nil"/>
            </w:tcBorders>
          </w:tcPr>
          <w:p w14:paraId="643E1CF4">
            <w:pPr>
              <w:widowControl/>
              <w:jc w:val="left"/>
              <w:rPr>
                <w:rFonts w:ascii="Times New Roman" w:hAnsi="Times New Roman"/>
                <w:color w:val="auto"/>
                <w:kern w:val="0"/>
                <w:szCs w:val="21"/>
              </w:rPr>
            </w:pPr>
            <w:r>
              <w:rPr>
                <w:rFonts w:ascii="Times New Roman" w:hAnsi="Times New Roman"/>
                <w:color w:val="auto"/>
                <w:kern w:val="0"/>
                <w:szCs w:val="21"/>
              </w:rPr>
              <w:t>3.32</w:t>
            </w:r>
          </w:p>
        </w:tc>
        <w:tc>
          <w:tcPr>
            <w:tcW w:w="4429" w:type="dxa"/>
            <w:tcBorders>
              <w:top w:val="nil"/>
              <w:left w:val="nil"/>
              <w:bottom w:val="nil"/>
              <w:right w:val="nil"/>
            </w:tcBorders>
            <w:vAlign w:val="center"/>
          </w:tcPr>
          <w:p w14:paraId="36DDDFEE">
            <w:pPr>
              <w:widowControl/>
              <w:jc w:val="left"/>
              <w:rPr>
                <w:rFonts w:ascii="Times New Roman" w:hAnsi="Times New Roman"/>
                <w:color w:val="auto"/>
                <w:kern w:val="0"/>
                <w:szCs w:val="21"/>
              </w:rPr>
            </w:pPr>
            <w:r>
              <w:rPr>
                <w:rFonts w:ascii="Times New Roman" w:hAnsi="Times New Roman"/>
                <w:color w:val="auto"/>
                <w:kern w:val="0"/>
                <w:szCs w:val="21"/>
              </w:rPr>
              <w:t>[M-H-H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=267.0625, [M-H-H</w:t>
            </w:r>
            <w:r>
              <w:rPr>
                <w:rFonts w:ascii="Times New Roman" w:hAnsi="Times New Roman"/>
                <w:color w:val="auto"/>
                <w:kern w:val="0"/>
                <w:szCs w:val="21"/>
                <w:vertAlign w:val="subscript"/>
              </w:rPr>
              <w:t>2</w:t>
            </w:r>
            <w:r>
              <w:rPr>
                <w:rFonts w:ascii="Times New Roman" w:hAnsi="Times New Roman"/>
                <w:color w:val="auto"/>
                <w:kern w:val="0"/>
                <w:szCs w:val="21"/>
              </w:rPr>
              <w:t>O-CH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=252.0392</w:t>
            </w:r>
          </w:p>
        </w:tc>
      </w:tr>
      <w:tr w14:paraId="51A3DE2B">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64B50172">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7582C9D1">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5A9C409B">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66D879EB">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40F7C13E">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3AA86776">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4652BDDC">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0879877D">
            <w:pPr>
              <w:widowControl/>
              <w:jc w:val="left"/>
              <w:rPr>
                <w:rFonts w:ascii="Times New Roman" w:hAnsi="Times New Roman"/>
                <w:color w:val="auto"/>
                <w:kern w:val="0"/>
                <w:szCs w:val="21"/>
              </w:rPr>
            </w:pPr>
            <w:r>
              <w:rPr>
                <w:rFonts w:ascii="Times New Roman" w:hAnsi="Times New Roman"/>
                <w:color w:val="auto"/>
                <w:kern w:val="0"/>
                <w:szCs w:val="21"/>
              </w:rPr>
              <w:t>[M-H-H</w:t>
            </w:r>
            <w:r>
              <w:rPr>
                <w:rFonts w:ascii="Times New Roman" w:hAnsi="Times New Roman"/>
                <w:color w:val="auto"/>
                <w:kern w:val="0"/>
                <w:szCs w:val="21"/>
                <w:vertAlign w:val="subscript"/>
              </w:rPr>
              <w:t>2</w:t>
            </w:r>
            <w:r>
              <w:rPr>
                <w:rFonts w:ascii="Times New Roman" w:hAnsi="Times New Roman"/>
                <w:color w:val="auto"/>
                <w:kern w:val="0"/>
                <w:szCs w:val="21"/>
              </w:rPr>
              <w:t>O-CH</w:t>
            </w:r>
            <w:r>
              <w:rPr>
                <w:rFonts w:ascii="Times New Roman" w:hAnsi="Times New Roman"/>
                <w:color w:val="auto"/>
                <w:kern w:val="0"/>
                <w:szCs w:val="21"/>
                <w:vertAlign w:val="subscript"/>
              </w:rPr>
              <w:t>3</w:t>
            </w:r>
            <w:r>
              <w:rPr>
                <w:rFonts w:ascii="Times New Roman" w:hAnsi="Times New Roman"/>
                <w:color w:val="auto"/>
                <w:kern w:val="0"/>
                <w:szCs w:val="21"/>
              </w:rPr>
              <w:t>-CO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=208.0515, [</w:t>
            </w:r>
            <w:r>
              <w:rPr>
                <w:rFonts w:ascii="Times New Roman" w:hAnsi="Times New Roman"/>
                <w:color w:val="auto"/>
                <w:kern w:val="0"/>
                <w:szCs w:val="21"/>
                <w:vertAlign w:val="superscript"/>
              </w:rPr>
              <w:t>1,3</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=165.0167</w:t>
            </w:r>
          </w:p>
        </w:tc>
      </w:tr>
      <w:tr w14:paraId="694D4381">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22CEF70A">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1729FC04">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57FF5FBC">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30949893">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6C65ECC">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571BB0C8">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43D6741D">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2E076003">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1,4</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=138.0304</w:t>
            </w:r>
          </w:p>
        </w:tc>
      </w:tr>
      <w:tr w14:paraId="2BFD8AEE">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2363EB06">
            <w:pPr>
              <w:widowControl/>
              <w:jc w:val="left"/>
              <w:rPr>
                <w:rFonts w:ascii="Times New Roman" w:hAnsi="Times New Roman"/>
                <w:color w:val="auto"/>
                <w:kern w:val="0"/>
                <w:szCs w:val="21"/>
              </w:rPr>
            </w:pPr>
            <w:r>
              <w:rPr>
                <w:rFonts w:ascii="Times New Roman" w:hAnsi="Times New Roman"/>
                <w:color w:val="auto"/>
                <w:kern w:val="0"/>
                <w:szCs w:val="21"/>
              </w:rPr>
              <w:t>8</w:t>
            </w:r>
          </w:p>
        </w:tc>
        <w:tc>
          <w:tcPr>
            <w:tcW w:w="2480" w:type="dxa"/>
            <w:vMerge w:val="restart"/>
            <w:tcBorders>
              <w:top w:val="nil"/>
              <w:left w:val="nil"/>
              <w:bottom w:val="nil"/>
              <w:right w:val="nil"/>
            </w:tcBorders>
          </w:tcPr>
          <w:p w14:paraId="4AD74465">
            <w:pPr>
              <w:widowControl/>
              <w:jc w:val="left"/>
              <w:rPr>
                <w:rFonts w:ascii="Times New Roman" w:hAnsi="Times New Roman"/>
                <w:color w:val="auto"/>
                <w:kern w:val="0"/>
                <w:szCs w:val="21"/>
              </w:rPr>
            </w:pPr>
            <w:r>
              <w:rPr>
                <w:rFonts w:hint="eastAsia" w:ascii="Times New Roman" w:hAnsi="Times New Roman"/>
                <w:color w:val="auto"/>
                <w:kern w:val="0"/>
                <w:szCs w:val="21"/>
              </w:rPr>
              <w:t>槲皮素</w:t>
            </w:r>
            <w:r>
              <w:rPr>
                <w:rFonts w:ascii="Times New Roman" w:hAnsi="Times New Roman"/>
                <w:color w:val="auto"/>
                <w:kern w:val="0"/>
                <w:szCs w:val="21"/>
                <w:vertAlign w:val="superscript"/>
              </w:rPr>
              <w:t>a, b, c</w:t>
            </w:r>
          </w:p>
        </w:tc>
        <w:tc>
          <w:tcPr>
            <w:tcW w:w="1130" w:type="dxa"/>
            <w:vMerge w:val="restart"/>
            <w:tcBorders>
              <w:top w:val="nil"/>
              <w:left w:val="nil"/>
              <w:bottom w:val="nil"/>
              <w:right w:val="nil"/>
            </w:tcBorders>
          </w:tcPr>
          <w:p w14:paraId="380FEF66">
            <w:pPr>
              <w:widowControl/>
              <w:jc w:val="left"/>
              <w:rPr>
                <w:rFonts w:ascii="Times New Roman" w:hAnsi="Times New Roman"/>
                <w:color w:val="auto"/>
                <w:kern w:val="0"/>
                <w:szCs w:val="21"/>
              </w:rPr>
            </w:pPr>
            <w:r>
              <w:rPr>
                <w:rFonts w:ascii="Times New Roman" w:hAnsi="Times New Roman"/>
                <w:color w:val="auto"/>
                <w:kern w:val="0"/>
                <w:szCs w:val="21"/>
              </w:rPr>
              <w:t>256, 374</w:t>
            </w:r>
          </w:p>
        </w:tc>
        <w:tc>
          <w:tcPr>
            <w:tcW w:w="1160" w:type="dxa"/>
            <w:vMerge w:val="restart"/>
            <w:tcBorders>
              <w:top w:val="nil"/>
              <w:left w:val="nil"/>
              <w:bottom w:val="nil"/>
              <w:right w:val="nil"/>
            </w:tcBorders>
          </w:tcPr>
          <w:p w14:paraId="43233235">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15</w:t>
            </w:r>
            <w:r>
              <w:rPr>
                <w:rFonts w:ascii="Times New Roman" w:hAnsi="Times New Roman"/>
                <w:color w:val="auto"/>
                <w:kern w:val="0"/>
                <w:szCs w:val="21"/>
              </w:rPr>
              <w:t>H</w:t>
            </w:r>
            <w:r>
              <w:rPr>
                <w:rFonts w:ascii="Times New Roman" w:hAnsi="Times New Roman"/>
                <w:color w:val="auto"/>
                <w:kern w:val="0"/>
                <w:szCs w:val="21"/>
                <w:vertAlign w:val="subscript"/>
              </w:rPr>
              <w:t>10</w:t>
            </w:r>
            <w:r>
              <w:rPr>
                <w:rFonts w:ascii="Times New Roman" w:hAnsi="Times New Roman"/>
                <w:color w:val="auto"/>
                <w:kern w:val="0"/>
                <w:szCs w:val="21"/>
              </w:rPr>
              <w:t>O</w:t>
            </w:r>
            <w:r>
              <w:rPr>
                <w:rFonts w:ascii="Times New Roman" w:hAnsi="Times New Roman"/>
                <w:color w:val="auto"/>
                <w:kern w:val="0"/>
                <w:szCs w:val="21"/>
                <w:vertAlign w:val="subscript"/>
              </w:rPr>
              <w:t>7</w:t>
            </w:r>
          </w:p>
        </w:tc>
        <w:tc>
          <w:tcPr>
            <w:tcW w:w="1004" w:type="dxa"/>
            <w:vMerge w:val="restart"/>
            <w:tcBorders>
              <w:top w:val="nil"/>
              <w:left w:val="nil"/>
              <w:bottom w:val="nil"/>
              <w:right w:val="nil"/>
            </w:tcBorders>
          </w:tcPr>
          <w:p w14:paraId="69C24ADB">
            <w:pPr>
              <w:widowControl/>
              <w:jc w:val="left"/>
              <w:rPr>
                <w:rFonts w:ascii="Times New Roman" w:hAnsi="Times New Roman"/>
                <w:color w:val="auto"/>
                <w:kern w:val="0"/>
                <w:szCs w:val="21"/>
              </w:rPr>
            </w:pPr>
            <w:r>
              <w:rPr>
                <w:rFonts w:ascii="Times New Roman" w:hAnsi="Times New Roman"/>
                <w:color w:val="auto"/>
                <w:kern w:val="0"/>
                <w:szCs w:val="21"/>
              </w:rPr>
              <w:t>301.0348</w:t>
            </w:r>
          </w:p>
        </w:tc>
        <w:tc>
          <w:tcPr>
            <w:tcW w:w="1004" w:type="dxa"/>
            <w:vMerge w:val="restart"/>
            <w:tcBorders>
              <w:top w:val="nil"/>
              <w:left w:val="nil"/>
              <w:bottom w:val="nil"/>
              <w:right w:val="nil"/>
            </w:tcBorders>
          </w:tcPr>
          <w:p w14:paraId="72D20806">
            <w:pPr>
              <w:widowControl/>
              <w:jc w:val="left"/>
              <w:rPr>
                <w:rFonts w:ascii="Times New Roman" w:hAnsi="Times New Roman"/>
                <w:color w:val="auto"/>
                <w:kern w:val="0"/>
                <w:szCs w:val="21"/>
              </w:rPr>
            </w:pPr>
            <w:r>
              <w:rPr>
                <w:rFonts w:ascii="Times New Roman" w:hAnsi="Times New Roman"/>
                <w:color w:val="auto"/>
                <w:kern w:val="0"/>
                <w:szCs w:val="21"/>
              </w:rPr>
              <w:t>301.0354</w:t>
            </w:r>
          </w:p>
        </w:tc>
        <w:tc>
          <w:tcPr>
            <w:tcW w:w="1157" w:type="dxa"/>
            <w:vMerge w:val="restart"/>
            <w:tcBorders>
              <w:top w:val="nil"/>
              <w:left w:val="nil"/>
              <w:bottom w:val="nil"/>
              <w:right w:val="nil"/>
            </w:tcBorders>
          </w:tcPr>
          <w:p w14:paraId="5F27B4F0">
            <w:pPr>
              <w:widowControl/>
              <w:jc w:val="left"/>
              <w:rPr>
                <w:rFonts w:ascii="Times New Roman" w:hAnsi="Times New Roman"/>
                <w:color w:val="auto"/>
                <w:kern w:val="0"/>
                <w:szCs w:val="21"/>
              </w:rPr>
            </w:pPr>
            <w:r>
              <w:rPr>
                <w:rFonts w:ascii="Times New Roman" w:hAnsi="Times New Roman"/>
                <w:color w:val="auto"/>
                <w:kern w:val="0"/>
                <w:szCs w:val="21"/>
              </w:rPr>
              <w:t>1.91</w:t>
            </w:r>
          </w:p>
        </w:tc>
        <w:tc>
          <w:tcPr>
            <w:tcW w:w="4429" w:type="dxa"/>
            <w:tcBorders>
              <w:top w:val="nil"/>
              <w:left w:val="nil"/>
              <w:bottom w:val="nil"/>
              <w:right w:val="nil"/>
            </w:tcBorders>
            <w:vAlign w:val="center"/>
          </w:tcPr>
          <w:p w14:paraId="1481F770">
            <w:pPr>
              <w:widowControl/>
              <w:jc w:val="left"/>
              <w:rPr>
                <w:rFonts w:ascii="Times New Roman" w:hAnsi="Times New Roman"/>
                <w:color w:val="auto"/>
                <w:kern w:val="0"/>
                <w:szCs w:val="21"/>
              </w:rPr>
            </w:pPr>
            <w:r>
              <w:rPr>
                <w:rFonts w:ascii="Times New Roman" w:hAnsi="Times New Roman"/>
                <w:color w:val="auto"/>
                <w:kern w:val="0"/>
                <w:szCs w:val="21"/>
              </w:rPr>
              <w:t>[M-H-H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=283.8624, [M-H-CO]</w:t>
            </w:r>
            <w:r>
              <w:rPr>
                <w:rFonts w:ascii="Times New Roman" w:hAnsi="Times New Roman"/>
                <w:color w:val="auto"/>
                <w:kern w:val="0"/>
                <w:szCs w:val="21"/>
                <w:vertAlign w:val="superscript"/>
              </w:rPr>
              <w:t>-</w:t>
            </w:r>
            <w:r>
              <w:rPr>
                <w:rFonts w:ascii="Times New Roman" w:hAnsi="Times New Roman"/>
                <w:color w:val="auto"/>
                <w:kern w:val="0"/>
                <w:szCs w:val="21"/>
              </w:rPr>
              <w:t>=273.0377</w:t>
            </w:r>
          </w:p>
        </w:tc>
      </w:tr>
      <w:tr w14:paraId="3FB5D098">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645D4D65">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045BB21A">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02728EB6">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0D9975AE">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A31EF88">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48DA8ABD">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144AA44C">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5399E13E">
            <w:pPr>
              <w:widowControl/>
              <w:jc w:val="left"/>
              <w:rPr>
                <w:rFonts w:ascii="Times New Roman" w:hAnsi="Times New Roman"/>
                <w:color w:val="auto"/>
                <w:kern w:val="0"/>
                <w:szCs w:val="21"/>
              </w:rPr>
            </w:pPr>
            <w:r>
              <w:rPr>
                <w:rFonts w:ascii="Times New Roman" w:hAnsi="Times New Roman"/>
                <w:color w:val="auto"/>
                <w:kern w:val="0"/>
                <w:szCs w:val="21"/>
              </w:rPr>
              <w:t>[M-H-CO-CO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=229.0501, [</w:t>
            </w:r>
            <w:r>
              <w:rPr>
                <w:rFonts w:ascii="Times New Roman" w:hAnsi="Times New Roman"/>
                <w:color w:val="auto"/>
                <w:kern w:val="0"/>
                <w:szCs w:val="21"/>
                <w:vertAlign w:val="superscript"/>
              </w:rPr>
              <w:t>1,2</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=178.9972</w:t>
            </w:r>
          </w:p>
        </w:tc>
      </w:tr>
      <w:tr w14:paraId="5482356E">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1E94F604">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195DBEB7">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5DE214EA">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285B131D">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27108C61">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34B1E520">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6C3EA3AF">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0592EF91">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1,2</w:t>
            </w:r>
            <w:r>
              <w:rPr>
                <w:rFonts w:ascii="Times New Roman" w:hAnsi="Times New Roman"/>
                <w:color w:val="auto"/>
                <w:kern w:val="0"/>
                <w:szCs w:val="21"/>
              </w:rPr>
              <w:t>A-CO]</w:t>
            </w:r>
            <w:r>
              <w:rPr>
                <w:rFonts w:ascii="Times New Roman" w:hAnsi="Times New Roman"/>
                <w:color w:val="auto"/>
                <w:kern w:val="0"/>
                <w:szCs w:val="21"/>
                <w:vertAlign w:val="superscript"/>
              </w:rPr>
              <w:t>-</w:t>
            </w:r>
            <w:r>
              <w:rPr>
                <w:rFonts w:ascii="Times New Roman" w:hAnsi="Times New Roman"/>
                <w:color w:val="auto"/>
                <w:kern w:val="0"/>
                <w:szCs w:val="21"/>
              </w:rPr>
              <w:t>=151.0040</w:t>
            </w:r>
          </w:p>
        </w:tc>
      </w:tr>
      <w:tr w14:paraId="023FE8D8">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5D7B253B">
            <w:pPr>
              <w:widowControl/>
              <w:jc w:val="left"/>
              <w:rPr>
                <w:rFonts w:ascii="Times New Roman" w:hAnsi="Times New Roman"/>
                <w:color w:val="auto"/>
                <w:kern w:val="0"/>
                <w:szCs w:val="21"/>
              </w:rPr>
            </w:pPr>
            <w:r>
              <w:rPr>
                <w:rFonts w:ascii="Times New Roman" w:hAnsi="Times New Roman"/>
                <w:color w:val="auto"/>
                <w:kern w:val="0"/>
                <w:szCs w:val="21"/>
              </w:rPr>
              <w:t>9</w:t>
            </w:r>
          </w:p>
        </w:tc>
        <w:tc>
          <w:tcPr>
            <w:tcW w:w="2480" w:type="dxa"/>
            <w:vMerge w:val="restart"/>
            <w:tcBorders>
              <w:top w:val="nil"/>
              <w:left w:val="nil"/>
              <w:bottom w:val="nil"/>
              <w:right w:val="nil"/>
            </w:tcBorders>
          </w:tcPr>
          <w:p w14:paraId="1E0C24ED">
            <w:pPr>
              <w:widowControl/>
              <w:jc w:val="left"/>
              <w:rPr>
                <w:rFonts w:ascii="Times New Roman" w:hAnsi="Times New Roman"/>
                <w:color w:val="auto"/>
                <w:kern w:val="0"/>
                <w:szCs w:val="21"/>
              </w:rPr>
            </w:pPr>
            <w:r>
              <w:rPr>
                <w:rFonts w:hint="eastAsia" w:ascii="Times New Roman" w:hAnsi="Times New Roman"/>
                <w:color w:val="auto"/>
                <w:kern w:val="0"/>
                <w:szCs w:val="21"/>
              </w:rPr>
              <w:t>短叶松素</w:t>
            </w:r>
            <w:r>
              <w:rPr>
                <w:rFonts w:ascii="Times New Roman" w:hAnsi="Times New Roman"/>
                <w:color w:val="auto"/>
                <w:kern w:val="0"/>
                <w:szCs w:val="21"/>
                <w:vertAlign w:val="superscript"/>
              </w:rPr>
              <w:t>a, b, c</w:t>
            </w:r>
          </w:p>
        </w:tc>
        <w:tc>
          <w:tcPr>
            <w:tcW w:w="1130" w:type="dxa"/>
            <w:vMerge w:val="restart"/>
            <w:tcBorders>
              <w:top w:val="nil"/>
              <w:left w:val="nil"/>
              <w:bottom w:val="nil"/>
              <w:right w:val="nil"/>
            </w:tcBorders>
          </w:tcPr>
          <w:p w14:paraId="26A61743">
            <w:pPr>
              <w:widowControl/>
              <w:jc w:val="left"/>
              <w:rPr>
                <w:rFonts w:ascii="Times New Roman" w:hAnsi="Times New Roman"/>
                <w:color w:val="auto"/>
                <w:kern w:val="0"/>
                <w:szCs w:val="21"/>
              </w:rPr>
            </w:pPr>
            <w:r>
              <w:rPr>
                <w:rFonts w:ascii="Times New Roman" w:hAnsi="Times New Roman"/>
                <w:color w:val="auto"/>
                <w:kern w:val="0"/>
                <w:szCs w:val="21"/>
              </w:rPr>
              <w:t>290, 331</w:t>
            </w:r>
          </w:p>
        </w:tc>
        <w:tc>
          <w:tcPr>
            <w:tcW w:w="1160" w:type="dxa"/>
            <w:vMerge w:val="restart"/>
            <w:tcBorders>
              <w:top w:val="nil"/>
              <w:left w:val="nil"/>
              <w:bottom w:val="nil"/>
              <w:right w:val="nil"/>
            </w:tcBorders>
          </w:tcPr>
          <w:p w14:paraId="3833A7B7">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15</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w:t>
            </w:r>
            <w:r>
              <w:rPr>
                <w:rFonts w:ascii="Times New Roman" w:hAnsi="Times New Roman"/>
                <w:color w:val="auto"/>
                <w:kern w:val="0"/>
                <w:szCs w:val="21"/>
                <w:vertAlign w:val="subscript"/>
              </w:rPr>
              <w:t>5</w:t>
            </w:r>
          </w:p>
        </w:tc>
        <w:tc>
          <w:tcPr>
            <w:tcW w:w="1004" w:type="dxa"/>
            <w:vMerge w:val="restart"/>
            <w:tcBorders>
              <w:top w:val="nil"/>
              <w:left w:val="nil"/>
              <w:bottom w:val="nil"/>
              <w:right w:val="nil"/>
            </w:tcBorders>
          </w:tcPr>
          <w:p w14:paraId="42991C5B">
            <w:pPr>
              <w:widowControl/>
              <w:jc w:val="left"/>
              <w:rPr>
                <w:rFonts w:ascii="Times New Roman" w:hAnsi="Times New Roman"/>
                <w:color w:val="auto"/>
                <w:kern w:val="0"/>
                <w:szCs w:val="21"/>
              </w:rPr>
            </w:pPr>
            <w:r>
              <w:rPr>
                <w:rFonts w:ascii="Times New Roman" w:hAnsi="Times New Roman"/>
                <w:color w:val="auto"/>
                <w:kern w:val="0"/>
                <w:szCs w:val="21"/>
              </w:rPr>
              <w:t>271.0622</w:t>
            </w:r>
          </w:p>
        </w:tc>
        <w:tc>
          <w:tcPr>
            <w:tcW w:w="1004" w:type="dxa"/>
            <w:vMerge w:val="restart"/>
            <w:tcBorders>
              <w:top w:val="nil"/>
              <w:left w:val="nil"/>
              <w:bottom w:val="nil"/>
              <w:right w:val="nil"/>
            </w:tcBorders>
          </w:tcPr>
          <w:p w14:paraId="395D0527">
            <w:pPr>
              <w:widowControl/>
              <w:jc w:val="left"/>
              <w:rPr>
                <w:rFonts w:ascii="Times New Roman" w:hAnsi="Times New Roman"/>
                <w:color w:val="auto"/>
                <w:kern w:val="0"/>
                <w:szCs w:val="21"/>
              </w:rPr>
            </w:pPr>
            <w:r>
              <w:rPr>
                <w:rFonts w:ascii="Times New Roman" w:hAnsi="Times New Roman"/>
                <w:color w:val="auto"/>
                <w:kern w:val="0"/>
                <w:szCs w:val="21"/>
              </w:rPr>
              <w:t>271.0612</w:t>
            </w:r>
          </w:p>
        </w:tc>
        <w:tc>
          <w:tcPr>
            <w:tcW w:w="1157" w:type="dxa"/>
            <w:vMerge w:val="restart"/>
            <w:tcBorders>
              <w:top w:val="nil"/>
              <w:left w:val="nil"/>
              <w:bottom w:val="nil"/>
              <w:right w:val="nil"/>
            </w:tcBorders>
          </w:tcPr>
          <w:p w14:paraId="594CB473">
            <w:pPr>
              <w:widowControl/>
              <w:jc w:val="left"/>
              <w:rPr>
                <w:rFonts w:ascii="Times New Roman" w:hAnsi="Times New Roman"/>
                <w:color w:val="auto"/>
                <w:kern w:val="0"/>
                <w:szCs w:val="21"/>
              </w:rPr>
            </w:pPr>
            <w:r>
              <w:rPr>
                <w:rFonts w:ascii="Times New Roman" w:hAnsi="Times New Roman"/>
                <w:color w:val="auto"/>
                <w:kern w:val="0"/>
                <w:szCs w:val="21"/>
              </w:rPr>
              <w:t>-3.7</w:t>
            </w:r>
          </w:p>
        </w:tc>
        <w:tc>
          <w:tcPr>
            <w:tcW w:w="4429" w:type="dxa"/>
            <w:tcBorders>
              <w:top w:val="nil"/>
              <w:left w:val="nil"/>
              <w:bottom w:val="nil"/>
              <w:right w:val="nil"/>
            </w:tcBorders>
            <w:vAlign w:val="center"/>
          </w:tcPr>
          <w:p w14:paraId="252E6F9A">
            <w:pPr>
              <w:widowControl/>
              <w:jc w:val="left"/>
              <w:rPr>
                <w:rFonts w:ascii="Times New Roman" w:hAnsi="Times New Roman"/>
                <w:color w:val="auto"/>
                <w:kern w:val="0"/>
                <w:szCs w:val="21"/>
              </w:rPr>
            </w:pPr>
            <w:r>
              <w:rPr>
                <w:rFonts w:ascii="Times New Roman" w:hAnsi="Times New Roman"/>
                <w:color w:val="auto"/>
                <w:kern w:val="0"/>
                <w:szCs w:val="21"/>
              </w:rPr>
              <w:t>[M-H-H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=253.0504, [M-H-H</w:t>
            </w:r>
            <w:r>
              <w:rPr>
                <w:rFonts w:ascii="Times New Roman" w:hAnsi="Times New Roman"/>
                <w:color w:val="auto"/>
                <w:kern w:val="0"/>
                <w:szCs w:val="21"/>
                <w:vertAlign w:val="subscript"/>
              </w:rPr>
              <w:t>2</w:t>
            </w:r>
            <w:r>
              <w:rPr>
                <w:rFonts w:ascii="Times New Roman" w:hAnsi="Times New Roman"/>
                <w:color w:val="auto"/>
                <w:kern w:val="0"/>
                <w:szCs w:val="21"/>
              </w:rPr>
              <w:t>O-CO]</w:t>
            </w:r>
            <w:r>
              <w:rPr>
                <w:rFonts w:ascii="Times New Roman" w:hAnsi="Times New Roman"/>
                <w:color w:val="auto"/>
                <w:kern w:val="0"/>
                <w:szCs w:val="21"/>
                <w:vertAlign w:val="superscript"/>
              </w:rPr>
              <w:t>-</w:t>
            </w:r>
            <w:r>
              <w:rPr>
                <w:rFonts w:ascii="Times New Roman" w:hAnsi="Times New Roman"/>
                <w:color w:val="auto"/>
                <w:kern w:val="0"/>
                <w:szCs w:val="21"/>
              </w:rPr>
              <w:t>=225.0550</w:t>
            </w:r>
          </w:p>
        </w:tc>
      </w:tr>
      <w:tr w14:paraId="41D8E325">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2CC234C3">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581312AE">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05227023">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141F7A5A">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2EDB34C0">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470F8810">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7EFB0C03">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092847F2">
            <w:pPr>
              <w:widowControl/>
              <w:jc w:val="left"/>
              <w:rPr>
                <w:rFonts w:ascii="Times New Roman" w:hAnsi="Times New Roman"/>
                <w:color w:val="auto"/>
                <w:kern w:val="0"/>
                <w:szCs w:val="21"/>
              </w:rPr>
            </w:pPr>
            <w:r>
              <w:rPr>
                <w:rFonts w:ascii="Times New Roman" w:hAnsi="Times New Roman"/>
                <w:color w:val="auto"/>
                <w:kern w:val="0"/>
                <w:szCs w:val="21"/>
              </w:rPr>
              <w:t>[M-H-H</w:t>
            </w:r>
            <w:r>
              <w:rPr>
                <w:rFonts w:ascii="Times New Roman" w:hAnsi="Times New Roman"/>
                <w:color w:val="auto"/>
                <w:kern w:val="0"/>
                <w:szCs w:val="21"/>
                <w:vertAlign w:val="subscript"/>
              </w:rPr>
              <w:t>2</w:t>
            </w:r>
            <w:r>
              <w:rPr>
                <w:rFonts w:ascii="Times New Roman" w:hAnsi="Times New Roman"/>
                <w:color w:val="auto"/>
                <w:kern w:val="0"/>
                <w:szCs w:val="21"/>
              </w:rPr>
              <w:t>O-2CO]</w:t>
            </w:r>
            <w:r>
              <w:rPr>
                <w:rFonts w:ascii="Times New Roman" w:hAnsi="Times New Roman"/>
                <w:color w:val="auto"/>
                <w:kern w:val="0"/>
                <w:szCs w:val="21"/>
                <w:vertAlign w:val="superscript"/>
              </w:rPr>
              <w:t>-</w:t>
            </w:r>
            <w:r>
              <w:rPr>
                <w:rFonts w:ascii="Times New Roman" w:hAnsi="Times New Roman"/>
                <w:color w:val="auto"/>
                <w:kern w:val="0"/>
                <w:szCs w:val="21"/>
              </w:rPr>
              <w:t>=197.0609, [</w:t>
            </w:r>
            <w:r>
              <w:rPr>
                <w:rFonts w:ascii="Times New Roman" w:hAnsi="Times New Roman"/>
                <w:color w:val="auto"/>
                <w:kern w:val="0"/>
                <w:szCs w:val="21"/>
                <w:vertAlign w:val="superscript"/>
              </w:rPr>
              <w:t>1,3</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=151.0037</w:t>
            </w:r>
          </w:p>
        </w:tc>
      </w:tr>
      <w:tr w14:paraId="1BB736E1">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3EB9CB46">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19BBCA30">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7974B36D">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2C43C099">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22F194B3">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1A54C45D">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746A9D49">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3B8EC443">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1,4</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=125.0244</w:t>
            </w:r>
          </w:p>
        </w:tc>
      </w:tr>
      <w:tr w14:paraId="38A4F034">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67CD445C">
            <w:pPr>
              <w:widowControl/>
              <w:jc w:val="left"/>
              <w:rPr>
                <w:rFonts w:ascii="Times New Roman" w:hAnsi="Times New Roman"/>
                <w:color w:val="auto"/>
                <w:kern w:val="0"/>
                <w:szCs w:val="21"/>
              </w:rPr>
            </w:pPr>
            <w:r>
              <w:rPr>
                <w:rFonts w:ascii="Times New Roman" w:hAnsi="Times New Roman"/>
                <w:color w:val="auto"/>
                <w:kern w:val="0"/>
                <w:szCs w:val="21"/>
              </w:rPr>
              <w:t>10</w:t>
            </w:r>
          </w:p>
        </w:tc>
        <w:tc>
          <w:tcPr>
            <w:tcW w:w="2480" w:type="dxa"/>
            <w:vMerge w:val="restart"/>
            <w:tcBorders>
              <w:top w:val="nil"/>
              <w:left w:val="nil"/>
              <w:bottom w:val="nil"/>
              <w:right w:val="nil"/>
            </w:tcBorders>
          </w:tcPr>
          <w:p w14:paraId="28E66DE8">
            <w:pPr>
              <w:widowControl/>
              <w:jc w:val="left"/>
              <w:rPr>
                <w:rFonts w:ascii="Times New Roman" w:hAnsi="Times New Roman"/>
                <w:color w:val="auto"/>
                <w:kern w:val="0"/>
                <w:szCs w:val="21"/>
              </w:rPr>
            </w:pPr>
            <w:r>
              <w:rPr>
                <w:rFonts w:ascii="Times New Roman" w:hAnsi="Times New Roman"/>
                <w:color w:val="auto"/>
                <w:kern w:val="0"/>
                <w:szCs w:val="21"/>
              </w:rPr>
              <w:t>3-</w:t>
            </w:r>
            <w:r>
              <w:rPr>
                <w:rFonts w:hint="eastAsia" w:ascii="Times New Roman" w:hAnsi="Times New Roman"/>
                <w:color w:val="auto"/>
                <w:kern w:val="0"/>
                <w:szCs w:val="21"/>
              </w:rPr>
              <w:t>甲氧基槲皮素</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6F9F27DF">
            <w:pPr>
              <w:widowControl/>
              <w:jc w:val="left"/>
              <w:rPr>
                <w:rFonts w:ascii="Times New Roman" w:hAnsi="Times New Roman"/>
                <w:color w:val="auto"/>
                <w:kern w:val="0"/>
                <w:szCs w:val="21"/>
              </w:rPr>
            </w:pPr>
            <w:r>
              <w:rPr>
                <w:rFonts w:ascii="Times New Roman" w:hAnsi="Times New Roman"/>
                <w:color w:val="auto"/>
                <w:kern w:val="0"/>
                <w:szCs w:val="21"/>
              </w:rPr>
              <w:t>256, 357</w:t>
            </w:r>
          </w:p>
        </w:tc>
        <w:tc>
          <w:tcPr>
            <w:tcW w:w="1160" w:type="dxa"/>
            <w:vMerge w:val="restart"/>
            <w:tcBorders>
              <w:top w:val="nil"/>
              <w:left w:val="nil"/>
              <w:bottom w:val="nil"/>
              <w:right w:val="nil"/>
            </w:tcBorders>
          </w:tcPr>
          <w:p w14:paraId="287C9826">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w:t>
            </w:r>
            <w:r>
              <w:rPr>
                <w:rFonts w:ascii="Times New Roman" w:hAnsi="Times New Roman"/>
                <w:color w:val="auto"/>
                <w:kern w:val="0"/>
                <w:szCs w:val="21"/>
                <w:vertAlign w:val="subscript"/>
              </w:rPr>
              <w:t>7</w:t>
            </w:r>
          </w:p>
        </w:tc>
        <w:tc>
          <w:tcPr>
            <w:tcW w:w="1004" w:type="dxa"/>
            <w:vMerge w:val="restart"/>
            <w:tcBorders>
              <w:top w:val="nil"/>
              <w:left w:val="nil"/>
              <w:bottom w:val="nil"/>
              <w:right w:val="nil"/>
            </w:tcBorders>
          </w:tcPr>
          <w:p w14:paraId="386C569D">
            <w:pPr>
              <w:widowControl/>
              <w:jc w:val="left"/>
              <w:rPr>
                <w:rFonts w:ascii="Times New Roman" w:hAnsi="Times New Roman"/>
                <w:color w:val="auto"/>
                <w:kern w:val="0"/>
                <w:szCs w:val="21"/>
              </w:rPr>
            </w:pPr>
            <w:r>
              <w:rPr>
                <w:rFonts w:ascii="Times New Roman" w:hAnsi="Times New Roman"/>
                <w:color w:val="auto"/>
                <w:kern w:val="0"/>
                <w:szCs w:val="21"/>
              </w:rPr>
              <w:t>315.049</w:t>
            </w:r>
          </w:p>
        </w:tc>
        <w:tc>
          <w:tcPr>
            <w:tcW w:w="1004" w:type="dxa"/>
            <w:vMerge w:val="restart"/>
            <w:tcBorders>
              <w:top w:val="nil"/>
              <w:left w:val="nil"/>
              <w:bottom w:val="nil"/>
              <w:right w:val="nil"/>
            </w:tcBorders>
          </w:tcPr>
          <w:p w14:paraId="31F41C97">
            <w:pPr>
              <w:widowControl/>
              <w:jc w:val="left"/>
              <w:rPr>
                <w:rFonts w:ascii="Times New Roman" w:hAnsi="Times New Roman"/>
                <w:color w:val="auto"/>
                <w:kern w:val="0"/>
                <w:szCs w:val="21"/>
              </w:rPr>
            </w:pPr>
            <w:r>
              <w:rPr>
                <w:rFonts w:ascii="Times New Roman" w:hAnsi="Times New Roman"/>
                <w:color w:val="auto"/>
                <w:kern w:val="0"/>
                <w:szCs w:val="21"/>
              </w:rPr>
              <w:t>315.051</w:t>
            </w:r>
          </w:p>
        </w:tc>
        <w:tc>
          <w:tcPr>
            <w:tcW w:w="1157" w:type="dxa"/>
            <w:vMerge w:val="restart"/>
            <w:tcBorders>
              <w:top w:val="nil"/>
              <w:left w:val="nil"/>
              <w:bottom w:val="nil"/>
              <w:right w:val="nil"/>
            </w:tcBorders>
          </w:tcPr>
          <w:p w14:paraId="7DC25346">
            <w:pPr>
              <w:widowControl/>
              <w:jc w:val="left"/>
              <w:rPr>
                <w:rFonts w:ascii="Times New Roman" w:hAnsi="Times New Roman"/>
                <w:color w:val="auto"/>
                <w:kern w:val="0"/>
                <w:szCs w:val="21"/>
              </w:rPr>
            </w:pPr>
            <w:r>
              <w:rPr>
                <w:rFonts w:ascii="Times New Roman" w:hAnsi="Times New Roman"/>
                <w:color w:val="auto"/>
                <w:kern w:val="0"/>
                <w:szCs w:val="21"/>
              </w:rPr>
              <w:t>6.43</w:t>
            </w:r>
          </w:p>
        </w:tc>
        <w:tc>
          <w:tcPr>
            <w:tcW w:w="4429" w:type="dxa"/>
            <w:tcBorders>
              <w:top w:val="nil"/>
              <w:left w:val="nil"/>
              <w:bottom w:val="nil"/>
              <w:right w:val="nil"/>
            </w:tcBorders>
            <w:vAlign w:val="center"/>
          </w:tcPr>
          <w:p w14:paraId="3C1D801C">
            <w:pPr>
              <w:widowControl/>
              <w:jc w:val="left"/>
              <w:rPr>
                <w:rFonts w:ascii="Times New Roman" w:hAnsi="Times New Roman"/>
                <w:color w:val="auto"/>
                <w:kern w:val="0"/>
                <w:szCs w:val="21"/>
              </w:rPr>
            </w:pPr>
            <w:r>
              <w:rPr>
                <w:rFonts w:ascii="Times New Roman" w:hAnsi="Times New Roman"/>
                <w:color w:val="auto"/>
                <w:kern w:val="0"/>
                <w:szCs w:val="21"/>
              </w:rPr>
              <w:t>[M-H-CH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=300.0273, [M-H-CO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=271.0241</w:t>
            </w:r>
          </w:p>
        </w:tc>
      </w:tr>
      <w:tr w14:paraId="5244E033">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424791B0">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6EEA9FE1">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2D393E98">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4DC82865">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705F7A2">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18730FAF">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673CBC2A">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3C6D2A41">
            <w:pPr>
              <w:widowControl/>
              <w:jc w:val="left"/>
              <w:rPr>
                <w:rFonts w:ascii="Times New Roman" w:hAnsi="Times New Roman"/>
                <w:color w:val="auto"/>
                <w:kern w:val="0"/>
                <w:szCs w:val="21"/>
              </w:rPr>
            </w:pPr>
            <w:r>
              <w:rPr>
                <w:rFonts w:ascii="Times New Roman" w:hAnsi="Times New Roman"/>
                <w:color w:val="auto"/>
                <w:kern w:val="0"/>
                <w:szCs w:val="21"/>
              </w:rPr>
              <w:t>[M-H-CH</w:t>
            </w:r>
            <w:r>
              <w:rPr>
                <w:rFonts w:ascii="Times New Roman" w:hAnsi="Times New Roman"/>
                <w:color w:val="auto"/>
                <w:kern w:val="0"/>
                <w:szCs w:val="21"/>
                <w:vertAlign w:val="subscript"/>
              </w:rPr>
              <w:t>3</w:t>
            </w:r>
            <w:r>
              <w:rPr>
                <w:rFonts w:ascii="Times New Roman" w:hAnsi="Times New Roman"/>
                <w:color w:val="auto"/>
                <w:kern w:val="0"/>
                <w:szCs w:val="21"/>
              </w:rPr>
              <w:t>-CO</w:t>
            </w:r>
            <w:r>
              <w:rPr>
                <w:rFonts w:ascii="Times New Roman" w:hAnsi="Times New Roman"/>
                <w:color w:val="auto"/>
                <w:kern w:val="0"/>
                <w:szCs w:val="21"/>
                <w:vertAlign w:val="subscript"/>
              </w:rPr>
              <w:t>2</w:t>
            </w:r>
            <w:r>
              <w:rPr>
                <w:rFonts w:ascii="Times New Roman" w:hAnsi="Times New Roman"/>
                <w:color w:val="auto"/>
                <w:kern w:val="0"/>
                <w:szCs w:val="21"/>
              </w:rPr>
              <w:t>-CO]</w:t>
            </w:r>
            <w:r>
              <w:rPr>
                <w:rFonts w:ascii="Times New Roman" w:hAnsi="Times New Roman"/>
                <w:color w:val="auto"/>
                <w:kern w:val="0"/>
                <w:szCs w:val="21"/>
                <w:vertAlign w:val="superscript"/>
              </w:rPr>
              <w:t>-</w:t>
            </w:r>
            <w:r>
              <w:rPr>
                <w:rFonts w:ascii="Times New Roman" w:hAnsi="Times New Roman"/>
                <w:color w:val="auto"/>
                <w:kern w:val="0"/>
                <w:szCs w:val="21"/>
              </w:rPr>
              <w:t>=228.0353</w:t>
            </w:r>
          </w:p>
        </w:tc>
      </w:tr>
      <w:tr w14:paraId="2D4C16B3">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75887E9B">
            <w:pPr>
              <w:widowControl/>
              <w:jc w:val="left"/>
              <w:rPr>
                <w:rFonts w:ascii="Times New Roman" w:hAnsi="Times New Roman"/>
                <w:color w:val="auto"/>
                <w:kern w:val="0"/>
                <w:szCs w:val="21"/>
              </w:rPr>
            </w:pPr>
            <w:r>
              <w:rPr>
                <w:rFonts w:ascii="Times New Roman" w:hAnsi="Times New Roman"/>
                <w:color w:val="auto"/>
                <w:kern w:val="0"/>
                <w:szCs w:val="21"/>
              </w:rPr>
              <w:t>11</w:t>
            </w:r>
          </w:p>
        </w:tc>
        <w:tc>
          <w:tcPr>
            <w:tcW w:w="2480" w:type="dxa"/>
            <w:vMerge w:val="restart"/>
            <w:tcBorders>
              <w:top w:val="nil"/>
              <w:left w:val="nil"/>
              <w:bottom w:val="nil"/>
              <w:right w:val="nil"/>
            </w:tcBorders>
          </w:tcPr>
          <w:p w14:paraId="1B49E713">
            <w:pPr>
              <w:widowControl/>
              <w:jc w:val="left"/>
              <w:rPr>
                <w:rFonts w:ascii="Times New Roman" w:hAnsi="Times New Roman"/>
                <w:color w:val="auto"/>
                <w:kern w:val="0"/>
                <w:szCs w:val="21"/>
              </w:rPr>
            </w:pPr>
            <w:r>
              <w:rPr>
                <w:rFonts w:hint="eastAsia" w:ascii="Times New Roman" w:hAnsi="Times New Roman"/>
                <w:color w:val="auto"/>
                <w:kern w:val="0"/>
                <w:szCs w:val="21"/>
              </w:rPr>
              <w:t>山奈酚</w:t>
            </w:r>
            <w:r>
              <w:rPr>
                <w:rFonts w:ascii="Times New Roman" w:hAnsi="Times New Roman"/>
                <w:color w:val="auto"/>
                <w:kern w:val="0"/>
                <w:szCs w:val="21"/>
                <w:vertAlign w:val="superscript"/>
              </w:rPr>
              <w:t>a, b, c</w:t>
            </w:r>
          </w:p>
        </w:tc>
        <w:tc>
          <w:tcPr>
            <w:tcW w:w="1130" w:type="dxa"/>
            <w:vMerge w:val="restart"/>
            <w:tcBorders>
              <w:top w:val="nil"/>
              <w:left w:val="nil"/>
              <w:bottom w:val="nil"/>
              <w:right w:val="nil"/>
            </w:tcBorders>
          </w:tcPr>
          <w:p w14:paraId="3BF00348">
            <w:pPr>
              <w:widowControl/>
              <w:jc w:val="left"/>
              <w:rPr>
                <w:rFonts w:ascii="Times New Roman" w:hAnsi="Times New Roman"/>
                <w:color w:val="auto"/>
                <w:kern w:val="0"/>
                <w:szCs w:val="21"/>
              </w:rPr>
            </w:pPr>
            <w:r>
              <w:rPr>
                <w:rFonts w:ascii="Times New Roman" w:hAnsi="Times New Roman"/>
                <w:color w:val="auto"/>
                <w:kern w:val="0"/>
                <w:szCs w:val="21"/>
              </w:rPr>
              <w:t>267, 365</w:t>
            </w:r>
          </w:p>
        </w:tc>
        <w:tc>
          <w:tcPr>
            <w:tcW w:w="1160" w:type="dxa"/>
            <w:vMerge w:val="restart"/>
            <w:tcBorders>
              <w:top w:val="nil"/>
              <w:left w:val="nil"/>
              <w:bottom w:val="nil"/>
              <w:right w:val="nil"/>
            </w:tcBorders>
          </w:tcPr>
          <w:p w14:paraId="0196E030">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15</w:t>
            </w:r>
            <w:r>
              <w:rPr>
                <w:rFonts w:ascii="Times New Roman" w:hAnsi="Times New Roman"/>
                <w:color w:val="auto"/>
                <w:kern w:val="0"/>
                <w:szCs w:val="21"/>
              </w:rPr>
              <w:t>H</w:t>
            </w:r>
            <w:r>
              <w:rPr>
                <w:rFonts w:ascii="Times New Roman" w:hAnsi="Times New Roman"/>
                <w:color w:val="auto"/>
                <w:kern w:val="0"/>
                <w:szCs w:val="21"/>
                <w:vertAlign w:val="subscript"/>
              </w:rPr>
              <w:t>10</w:t>
            </w:r>
            <w:r>
              <w:rPr>
                <w:rFonts w:ascii="Times New Roman" w:hAnsi="Times New Roman"/>
                <w:color w:val="auto"/>
                <w:kern w:val="0"/>
                <w:szCs w:val="21"/>
              </w:rPr>
              <w:t>O</w:t>
            </w:r>
            <w:r>
              <w:rPr>
                <w:rFonts w:ascii="Times New Roman" w:hAnsi="Times New Roman"/>
                <w:color w:val="auto"/>
                <w:kern w:val="0"/>
                <w:szCs w:val="21"/>
                <w:vertAlign w:val="subscript"/>
              </w:rPr>
              <w:t>6</w:t>
            </w:r>
          </w:p>
        </w:tc>
        <w:tc>
          <w:tcPr>
            <w:tcW w:w="1004" w:type="dxa"/>
            <w:vMerge w:val="restart"/>
            <w:tcBorders>
              <w:top w:val="nil"/>
              <w:left w:val="nil"/>
              <w:bottom w:val="nil"/>
              <w:right w:val="nil"/>
            </w:tcBorders>
          </w:tcPr>
          <w:p w14:paraId="3C51572B">
            <w:pPr>
              <w:widowControl/>
              <w:jc w:val="left"/>
              <w:rPr>
                <w:rFonts w:ascii="Times New Roman" w:hAnsi="Times New Roman"/>
                <w:color w:val="auto"/>
                <w:kern w:val="0"/>
                <w:szCs w:val="21"/>
              </w:rPr>
            </w:pPr>
            <w:r>
              <w:rPr>
                <w:rFonts w:ascii="Times New Roman" w:hAnsi="Times New Roman"/>
                <w:color w:val="auto"/>
                <w:kern w:val="0"/>
                <w:szCs w:val="21"/>
              </w:rPr>
              <w:t>285.0388</w:t>
            </w:r>
          </w:p>
        </w:tc>
        <w:tc>
          <w:tcPr>
            <w:tcW w:w="1004" w:type="dxa"/>
            <w:vMerge w:val="restart"/>
            <w:tcBorders>
              <w:top w:val="nil"/>
              <w:left w:val="nil"/>
              <w:bottom w:val="nil"/>
              <w:right w:val="nil"/>
            </w:tcBorders>
          </w:tcPr>
          <w:p w14:paraId="2485030E">
            <w:pPr>
              <w:widowControl/>
              <w:jc w:val="left"/>
              <w:rPr>
                <w:rFonts w:ascii="Times New Roman" w:hAnsi="Times New Roman"/>
                <w:color w:val="auto"/>
                <w:kern w:val="0"/>
                <w:szCs w:val="21"/>
              </w:rPr>
            </w:pPr>
            <w:r>
              <w:rPr>
                <w:rFonts w:ascii="Times New Roman" w:hAnsi="Times New Roman"/>
                <w:color w:val="auto"/>
                <w:kern w:val="0"/>
                <w:szCs w:val="21"/>
              </w:rPr>
              <w:t>285.0405</w:t>
            </w:r>
          </w:p>
        </w:tc>
        <w:tc>
          <w:tcPr>
            <w:tcW w:w="1157" w:type="dxa"/>
            <w:vMerge w:val="restart"/>
            <w:tcBorders>
              <w:top w:val="nil"/>
              <w:left w:val="nil"/>
              <w:bottom w:val="nil"/>
              <w:right w:val="nil"/>
            </w:tcBorders>
          </w:tcPr>
          <w:p w14:paraId="77194991">
            <w:pPr>
              <w:widowControl/>
              <w:jc w:val="left"/>
              <w:rPr>
                <w:rFonts w:ascii="Times New Roman" w:hAnsi="Times New Roman"/>
                <w:color w:val="auto"/>
                <w:kern w:val="0"/>
                <w:szCs w:val="21"/>
              </w:rPr>
            </w:pPr>
            <w:r>
              <w:rPr>
                <w:rFonts w:ascii="Times New Roman" w:hAnsi="Times New Roman"/>
                <w:color w:val="auto"/>
                <w:kern w:val="0"/>
                <w:szCs w:val="21"/>
              </w:rPr>
              <w:t>5.83</w:t>
            </w:r>
          </w:p>
        </w:tc>
        <w:tc>
          <w:tcPr>
            <w:tcW w:w="4429" w:type="dxa"/>
            <w:tcBorders>
              <w:top w:val="nil"/>
              <w:left w:val="nil"/>
              <w:bottom w:val="nil"/>
              <w:right w:val="nil"/>
            </w:tcBorders>
            <w:vAlign w:val="center"/>
          </w:tcPr>
          <w:p w14:paraId="6153FDE0">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perscript"/>
              </w:rPr>
              <w:t>-</w:t>
            </w:r>
            <w:r>
              <w:rPr>
                <w:rFonts w:ascii="Times New Roman" w:hAnsi="Times New Roman"/>
                <w:color w:val="auto"/>
                <w:kern w:val="0"/>
                <w:szCs w:val="21"/>
              </w:rPr>
              <w:t>=257.0427, [M-H</w:t>
            </w:r>
            <w:r>
              <w:rPr>
                <w:rFonts w:ascii="Times New Roman" w:hAnsi="Times New Roman"/>
                <w:color w:val="auto"/>
                <w:kern w:val="0"/>
                <w:szCs w:val="21"/>
                <w:vertAlign w:val="subscript"/>
              </w:rPr>
              <w:t>2</w:t>
            </w:r>
            <w:r>
              <w:rPr>
                <w:rFonts w:ascii="Times New Roman" w:hAnsi="Times New Roman"/>
                <w:color w:val="auto"/>
                <w:kern w:val="0"/>
                <w:szCs w:val="21"/>
              </w:rPr>
              <w:t>O-CO]</w:t>
            </w:r>
            <w:r>
              <w:rPr>
                <w:rFonts w:ascii="Times New Roman" w:hAnsi="Times New Roman"/>
                <w:color w:val="auto"/>
                <w:kern w:val="0"/>
                <w:szCs w:val="21"/>
                <w:vertAlign w:val="superscript"/>
              </w:rPr>
              <w:t>-</w:t>
            </w:r>
            <w:r>
              <w:rPr>
                <w:rFonts w:ascii="Times New Roman" w:hAnsi="Times New Roman"/>
                <w:color w:val="auto"/>
                <w:kern w:val="0"/>
                <w:szCs w:val="21"/>
              </w:rPr>
              <w:t>=239.0347</w:t>
            </w:r>
          </w:p>
        </w:tc>
      </w:tr>
      <w:tr w14:paraId="761C1C77">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259836E1">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3CB7BF35">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6A5FC574">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51E267CF">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FCF72D1">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5260059C">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705DEC68">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5C7EDBD1">
            <w:pPr>
              <w:widowControl/>
              <w:jc w:val="left"/>
              <w:rPr>
                <w:rFonts w:ascii="Times New Roman" w:hAnsi="Times New Roman"/>
                <w:color w:val="auto"/>
                <w:kern w:val="0"/>
                <w:szCs w:val="21"/>
              </w:rPr>
            </w:pPr>
            <w:r>
              <w:rPr>
                <w:rFonts w:ascii="Times New Roman" w:hAnsi="Times New Roman"/>
                <w:color w:val="auto"/>
                <w:kern w:val="0"/>
                <w:szCs w:val="21"/>
              </w:rPr>
              <w:t>[M-H-2CO]</w:t>
            </w:r>
            <w:r>
              <w:rPr>
                <w:rFonts w:ascii="Times New Roman" w:hAnsi="Times New Roman"/>
                <w:color w:val="auto"/>
                <w:kern w:val="0"/>
                <w:szCs w:val="21"/>
                <w:vertAlign w:val="superscript"/>
              </w:rPr>
              <w:t>-</w:t>
            </w:r>
            <w:r>
              <w:rPr>
                <w:rFonts w:ascii="Times New Roman" w:hAnsi="Times New Roman"/>
                <w:color w:val="auto"/>
                <w:kern w:val="0"/>
                <w:szCs w:val="21"/>
              </w:rPr>
              <w:t>=229.0497, [M-H-2CO-CO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=185.0608</w:t>
            </w:r>
          </w:p>
        </w:tc>
      </w:tr>
      <w:tr w14:paraId="5DA8069B">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2E9235D8">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1ECD9FC4">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749B802B">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2CF04229">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5F8CA478">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01A284D0">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15585BF5">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3AC377BC">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1,3</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=151.0036</w:t>
            </w:r>
          </w:p>
        </w:tc>
      </w:tr>
      <w:tr w14:paraId="02D7AE4D">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740A259B">
            <w:pPr>
              <w:widowControl/>
              <w:jc w:val="left"/>
              <w:rPr>
                <w:rFonts w:ascii="Times New Roman" w:hAnsi="Times New Roman"/>
                <w:color w:val="auto"/>
                <w:kern w:val="0"/>
                <w:szCs w:val="21"/>
              </w:rPr>
            </w:pPr>
            <w:r>
              <w:rPr>
                <w:rFonts w:ascii="Times New Roman" w:hAnsi="Times New Roman"/>
                <w:color w:val="auto"/>
                <w:kern w:val="0"/>
                <w:szCs w:val="21"/>
              </w:rPr>
              <w:t>12</w:t>
            </w:r>
          </w:p>
        </w:tc>
        <w:tc>
          <w:tcPr>
            <w:tcW w:w="2480" w:type="dxa"/>
            <w:vMerge w:val="restart"/>
            <w:tcBorders>
              <w:top w:val="nil"/>
              <w:left w:val="nil"/>
              <w:bottom w:val="nil"/>
              <w:right w:val="nil"/>
            </w:tcBorders>
          </w:tcPr>
          <w:p w14:paraId="46A094D8">
            <w:pPr>
              <w:widowControl/>
              <w:jc w:val="left"/>
              <w:rPr>
                <w:rFonts w:ascii="Times New Roman" w:hAnsi="Times New Roman"/>
                <w:color w:val="auto"/>
                <w:kern w:val="0"/>
                <w:szCs w:val="21"/>
              </w:rPr>
            </w:pPr>
            <w:r>
              <w:rPr>
                <w:rFonts w:hint="eastAsia" w:ascii="Times New Roman" w:hAnsi="Times New Roman"/>
                <w:color w:val="auto"/>
                <w:kern w:val="0"/>
                <w:szCs w:val="21"/>
              </w:rPr>
              <w:t>芹菜素</w:t>
            </w:r>
            <w:r>
              <w:rPr>
                <w:rFonts w:ascii="Times New Roman" w:hAnsi="Times New Roman"/>
                <w:color w:val="auto"/>
                <w:kern w:val="0"/>
                <w:szCs w:val="21"/>
                <w:vertAlign w:val="superscript"/>
              </w:rPr>
              <w:t>a, b, c</w:t>
            </w:r>
          </w:p>
        </w:tc>
        <w:tc>
          <w:tcPr>
            <w:tcW w:w="1130" w:type="dxa"/>
            <w:vMerge w:val="restart"/>
            <w:tcBorders>
              <w:top w:val="nil"/>
              <w:left w:val="nil"/>
              <w:bottom w:val="nil"/>
              <w:right w:val="nil"/>
            </w:tcBorders>
          </w:tcPr>
          <w:p w14:paraId="2DCDBB24">
            <w:pPr>
              <w:widowControl/>
              <w:jc w:val="left"/>
              <w:rPr>
                <w:rFonts w:ascii="Times New Roman" w:hAnsi="Times New Roman"/>
                <w:color w:val="auto"/>
                <w:kern w:val="0"/>
                <w:szCs w:val="21"/>
              </w:rPr>
            </w:pPr>
            <w:r>
              <w:rPr>
                <w:rFonts w:ascii="Times New Roman" w:hAnsi="Times New Roman"/>
                <w:color w:val="auto"/>
                <w:kern w:val="0"/>
                <w:szCs w:val="21"/>
              </w:rPr>
              <w:t>267, 336</w:t>
            </w:r>
          </w:p>
        </w:tc>
        <w:tc>
          <w:tcPr>
            <w:tcW w:w="1160" w:type="dxa"/>
            <w:vMerge w:val="restart"/>
            <w:tcBorders>
              <w:top w:val="nil"/>
              <w:left w:val="nil"/>
              <w:bottom w:val="nil"/>
              <w:right w:val="nil"/>
            </w:tcBorders>
          </w:tcPr>
          <w:p w14:paraId="40A41BE1">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15</w:t>
            </w:r>
            <w:r>
              <w:rPr>
                <w:rFonts w:ascii="Times New Roman" w:hAnsi="Times New Roman"/>
                <w:color w:val="auto"/>
                <w:kern w:val="0"/>
                <w:szCs w:val="21"/>
              </w:rPr>
              <w:t>H</w:t>
            </w:r>
            <w:r>
              <w:rPr>
                <w:rFonts w:ascii="Times New Roman" w:hAnsi="Times New Roman"/>
                <w:color w:val="auto"/>
                <w:kern w:val="0"/>
                <w:szCs w:val="21"/>
                <w:vertAlign w:val="subscript"/>
              </w:rPr>
              <w:t>10</w:t>
            </w:r>
            <w:r>
              <w:rPr>
                <w:rFonts w:ascii="Times New Roman" w:hAnsi="Times New Roman"/>
                <w:color w:val="auto"/>
                <w:kern w:val="0"/>
                <w:szCs w:val="21"/>
              </w:rPr>
              <w:t>O</w:t>
            </w:r>
            <w:r>
              <w:rPr>
                <w:rFonts w:ascii="Times New Roman" w:hAnsi="Times New Roman"/>
                <w:color w:val="auto"/>
                <w:kern w:val="0"/>
                <w:szCs w:val="21"/>
                <w:vertAlign w:val="subscript"/>
              </w:rPr>
              <w:t>5</w:t>
            </w:r>
          </w:p>
        </w:tc>
        <w:tc>
          <w:tcPr>
            <w:tcW w:w="1004" w:type="dxa"/>
            <w:vMerge w:val="restart"/>
            <w:tcBorders>
              <w:top w:val="nil"/>
              <w:left w:val="nil"/>
              <w:bottom w:val="nil"/>
              <w:right w:val="nil"/>
            </w:tcBorders>
          </w:tcPr>
          <w:p w14:paraId="4D2CCF4C">
            <w:pPr>
              <w:widowControl/>
              <w:jc w:val="left"/>
              <w:rPr>
                <w:rFonts w:ascii="Times New Roman" w:hAnsi="Times New Roman"/>
                <w:color w:val="auto"/>
                <w:kern w:val="0"/>
                <w:szCs w:val="21"/>
              </w:rPr>
            </w:pPr>
            <w:r>
              <w:rPr>
                <w:rFonts w:ascii="Times New Roman" w:hAnsi="Times New Roman"/>
                <w:color w:val="auto"/>
                <w:kern w:val="0"/>
                <w:szCs w:val="21"/>
              </w:rPr>
              <w:t>269.0429</w:t>
            </w:r>
          </w:p>
        </w:tc>
        <w:tc>
          <w:tcPr>
            <w:tcW w:w="1004" w:type="dxa"/>
            <w:vMerge w:val="restart"/>
            <w:tcBorders>
              <w:top w:val="nil"/>
              <w:left w:val="nil"/>
              <w:bottom w:val="nil"/>
              <w:right w:val="nil"/>
            </w:tcBorders>
          </w:tcPr>
          <w:p w14:paraId="0F2EB073">
            <w:pPr>
              <w:widowControl/>
              <w:jc w:val="left"/>
              <w:rPr>
                <w:rFonts w:ascii="Times New Roman" w:hAnsi="Times New Roman"/>
                <w:color w:val="auto"/>
                <w:kern w:val="0"/>
                <w:szCs w:val="21"/>
              </w:rPr>
            </w:pPr>
            <w:r>
              <w:rPr>
                <w:rFonts w:ascii="Times New Roman" w:hAnsi="Times New Roman"/>
                <w:color w:val="auto"/>
                <w:kern w:val="0"/>
                <w:szCs w:val="21"/>
              </w:rPr>
              <w:t>269.0455</w:t>
            </w:r>
          </w:p>
        </w:tc>
        <w:tc>
          <w:tcPr>
            <w:tcW w:w="1157" w:type="dxa"/>
            <w:vMerge w:val="restart"/>
            <w:tcBorders>
              <w:top w:val="nil"/>
              <w:left w:val="nil"/>
              <w:bottom w:val="nil"/>
              <w:right w:val="nil"/>
            </w:tcBorders>
          </w:tcPr>
          <w:p w14:paraId="6C74A8E1">
            <w:pPr>
              <w:widowControl/>
              <w:jc w:val="left"/>
              <w:rPr>
                <w:rFonts w:ascii="Times New Roman" w:hAnsi="Times New Roman"/>
                <w:color w:val="auto"/>
                <w:kern w:val="0"/>
                <w:szCs w:val="21"/>
              </w:rPr>
            </w:pPr>
            <w:r>
              <w:rPr>
                <w:rFonts w:ascii="Times New Roman" w:hAnsi="Times New Roman"/>
                <w:color w:val="auto"/>
                <w:kern w:val="0"/>
                <w:szCs w:val="21"/>
              </w:rPr>
              <w:t>9.84</w:t>
            </w:r>
          </w:p>
        </w:tc>
        <w:tc>
          <w:tcPr>
            <w:tcW w:w="4429" w:type="dxa"/>
            <w:tcBorders>
              <w:top w:val="nil"/>
              <w:left w:val="nil"/>
              <w:bottom w:val="nil"/>
              <w:right w:val="nil"/>
            </w:tcBorders>
            <w:vAlign w:val="center"/>
          </w:tcPr>
          <w:p w14:paraId="6208753F">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=225.0568, [M-H-2CO</w:t>
            </w:r>
            <w:r>
              <w:rPr>
                <w:rFonts w:ascii="Times New Roman" w:hAnsi="Times New Roman"/>
                <w:color w:val="auto"/>
                <w:kern w:val="0"/>
                <w:szCs w:val="21"/>
                <w:vertAlign w:val="super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=181.0656</w:t>
            </w:r>
          </w:p>
        </w:tc>
      </w:tr>
      <w:tr w14:paraId="4C68EAA9">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5F1077EF">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77CF1BBF">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140918FB">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527D9547">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1AE9DEC9">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A73A573">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49063C77">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43F8B0C6">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1,3</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=151.0034, [</w:t>
            </w:r>
            <w:r>
              <w:rPr>
                <w:rFonts w:ascii="Times New Roman" w:hAnsi="Times New Roman"/>
                <w:color w:val="auto"/>
                <w:kern w:val="0"/>
                <w:szCs w:val="21"/>
                <w:vertAlign w:val="superscript"/>
              </w:rPr>
              <w:t>1,3</w:t>
            </w:r>
            <w:r>
              <w:rPr>
                <w:rFonts w:ascii="Times New Roman" w:hAnsi="Times New Roman"/>
                <w:color w:val="auto"/>
                <w:kern w:val="0"/>
                <w:szCs w:val="21"/>
              </w:rPr>
              <w:t>B]</w:t>
            </w:r>
            <w:r>
              <w:rPr>
                <w:rFonts w:ascii="Times New Roman" w:hAnsi="Times New Roman"/>
                <w:color w:val="auto"/>
                <w:kern w:val="0"/>
                <w:szCs w:val="21"/>
                <w:vertAlign w:val="superscript"/>
              </w:rPr>
              <w:t>-</w:t>
            </w:r>
            <w:r>
              <w:rPr>
                <w:rFonts w:ascii="Times New Roman" w:hAnsi="Times New Roman"/>
                <w:color w:val="auto"/>
                <w:kern w:val="0"/>
                <w:szCs w:val="21"/>
              </w:rPr>
              <w:t>=117.0350</w:t>
            </w:r>
          </w:p>
        </w:tc>
      </w:tr>
      <w:tr w14:paraId="1F2DDD74">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3F3FC6BC">
            <w:pPr>
              <w:widowControl/>
              <w:jc w:val="left"/>
              <w:rPr>
                <w:rFonts w:ascii="Times New Roman" w:hAnsi="Times New Roman"/>
                <w:color w:val="auto"/>
                <w:kern w:val="0"/>
                <w:szCs w:val="21"/>
              </w:rPr>
            </w:pPr>
            <w:r>
              <w:rPr>
                <w:rFonts w:ascii="Times New Roman" w:hAnsi="Times New Roman"/>
                <w:color w:val="auto"/>
                <w:kern w:val="0"/>
                <w:szCs w:val="21"/>
              </w:rPr>
              <w:t>13</w:t>
            </w:r>
          </w:p>
        </w:tc>
        <w:tc>
          <w:tcPr>
            <w:tcW w:w="2480" w:type="dxa"/>
            <w:vMerge w:val="restart"/>
            <w:tcBorders>
              <w:top w:val="nil"/>
              <w:left w:val="nil"/>
              <w:bottom w:val="nil"/>
              <w:right w:val="nil"/>
            </w:tcBorders>
          </w:tcPr>
          <w:p w14:paraId="2FA4CDD6">
            <w:pPr>
              <w:widowControl/>
              <w:jc w:val="left"/>
              <w:rPr>
                <w:rFonts w:ascii="Times New Roman" w:hAnsi="Times New Roman"/>
                <w:color w:val="auto"/>
                <w:kern w:val="0"/>
                <w:szCs w:val="21"/>
              </w:rPr>
            </w:pPr>
            <w:r>
              <w:rPr>
                <w:rFonts w:hint="eastAsia" w:ascii="Times New Roman" w:hAnsi="Times New Roman"/>
                <w:color w:val="auto"/>
                <w:kern w:val="0"/>
                <w:szCs w:val="21"/>
              </w:rPr>
              <w:t>异鼠李素</w:t>
            </w:r>
            <w:r>
              <w:rPr>
                <w:rFonts w:ascii="Times New Roman" w:hAnsi="Times New Roman"/>
                <w:color w:val="auto"/>
                <w:kern w:val="0"/>
                <w:szCs w:val="21"/>
                <w:vertAlign w:val="superscript"/>
              </w:rPr>
              <w:t>a, b, c</w:t>
            </w:r>
          </w:p>
        </w:tc>
        <w:tc>
          <w:tcPr>
            <w:tcW w:w="1130" w:type="dxa"/>
            <w:vMerge w:val="restart"/>
            <w:tcBorders>
              <w:top w:val="nil"/>
              <w:left w:val="nil"/>
              <w:bottom w:val="nil"/>
              <w:right w:val="nil"/>
            </w:tcBorders>
          </w:tcPr>
          <w:p w14:paraId="27B3B4DB">
            <w:pPr>
              <w:widowControl/>
              <w:jc w:val="left"/>
              <w:rPr>
                <w:rFonts w:ascii="Times New Roman" w:hAnsi="Times New Roman"/>
                <w:color w:val="auto"/>
                <w:kern w:val="0"/>
                <w:szCs w:val="21"/>
              </w:rPr>
            </w:pPr>
            <w:r>
              <w:rPr>
                <w:rFonts w:ascii="Times New Roman" w:hAnsi="Times New Roman"/>
                <w:color w:val="auto"/>
                <w:kern w:val="0"/>
                <w:szCs w:val="21"/>
              </w:rPr>
              <w:t>256, 372</w:t>
            </w:r>
          </w:p>
        </w:tc>
        <w:tc>
          <w:tcPr>
            <w:tcW w:w="1160" w:type="dxa"/>
            <w:vMerge w:val="restart"/>
            <w:tcBorders>
              <w:top w:val="nil"/>
              <w:left w:val="nil"/>
              <w:bottom w:val="nil"/>
              <w:right w:val="nil"/>
            </w:tcBorders>
          </w:tcPr>
          <w:p w14:paraId="5EB66EAE">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w:t>
            </w:r>
            <w:r>
              <w:rPr>
                <w:rFonts w:ascii="Times New Roman" w:hAnsi="Times New Roman"/>
                <w:color w:val="auto"/>
                <w:kern w:val="0"/>
                <w:szCs w:val="21"/>
                <w:vertAlign w:val="subscript"/>
              </w:rPr>
              <w:t>7</w:t>
            </w:r>
          </w:p>
        </w:tc>
        <w:tc>
          <w:tcPr>
            <w:tcW w:w="1004" w:type="dxa"/>
            <w:vMerge w:val="restart"/>
            <w:tcBorders>
              <w:top w:val="nil"/>
              <w:left w:val="nil"/>
              <w:bottom w:val="nil"/>
              <w:right w:val="nil"/>
            </w:tcBorders>
          </w:tcPr>
          <w:p w14:paraId="6D006779">
            <w:pPr>
              <w:widowControl/>
              <w:jc w:val="left"/>
              <w:rPr>
                <w:rFonts w:ascii="Times New Roman" w:hAnsi="Times New Roman"/>
                <w:color w:val="auto"/>
                <w:kern w:val="0"/>
                <w:szCs w:val="21"/>
              </w:rPr>
            </w:pPr>
            <w:r>
              <w:rPr>
                <w:rFonts w:ascii="Times New Roman" w:hAnsi="Times New Roman"/>
                <w:color w:val="auto"/>
                <w:kern w:val="0"/>
                <w:szCs w:val="21"/>
              </w:rPr>
              <w:t>315.049</w:t>
            </w:r>
          </w:p>
        </w:tc>
        <w:tc>
          <w:tcPr>
            <w:tcW w:w="1004" w:type="dxa"/>
            <w:vMerge w:val="restart"/>
            <w:tcBorders>
              <w:top w:val="nil"/>
              <w:left w:val="nil"/>
              <w:bottom w:val="nil"/>
              <w:right w:val="nil"/>
            </w:tcBorders>
          </w:tcPr>
          <w:p w14:paraId="4828AC12">
            <w:pPr>
              <w:widowControl/>
              <w:jc w:val="left"/>
              <w:rPr>
                <w:rFonts w:ascii="Times New Roman" w:hAnsi="Times New Roman"/>
                <w:color w:val="auto"/>
                <w:kern w:val="0"/>
                <w:szCs w:val="21"/>
              </w:rPr>
            </w:pPr>
            <w:r>
              <w:rPr>
                <w:rFonts w:ascii="Times New Roman" w:hAnsi="Times New Roman"/>
                <w:color w:val="auto"/>
                <w:kern w:val="0"/>
                <w:szCs w:val="21"/>
              </w:rPr>
              <w:t>315.051</w:t>
            </w:r>
          </w:p>
        </w:tc>
        <w:tc>
          <w:tcPr>
            <w:tcW w:w="1157" w:type="dxa"/>
            <w:vMerge w:val="restart"/>
            <w:tcBorders>
              <w:top w:val="nil"/>
              <w:left w:val="nil"/>
              <w:bottom w:val="nil"/>
              <w:right w:val="nil"/>
            </w:tcBorders>
          </w:tcPr>
          <w:p w14:paraId="408B234F">
            <w:pPr>
              <w:widowControl/>
              <w:jc w:val="left"/>
              <w:rPr>
                <w:rFonts w:ascii="Times New Roman" w:hAnsi="Times New Roman"/>
                <w:color w:val="auto"/>
                <w:kern w:val="0"/>
                <w:szCs w:val="21"/>
              </w:rPr>
            </w:pPr>
            <w:r>
              <w:rPr>
                <w:rFonts w:ascii="Times New Roman" w:hAnsi="Times New Roman"/>
                <w:color w:val="auto"/>
                <w:kern w:val="0"/>
                <w:szCs w:val="21"/>
              </w:rPr>
              <w:t>6.43</w:t>
            </w:r>
          </w:p>
        </w:tc>
        <w:tc>
          <w:tcPr>
            <w:tcW w:w="4429" w:type="dxa"/>
            <w:tcBorders>
              <w:top w:val="nil"/>
              <w:left w:val="nil"/>
              <w:bottom w:val="nil"/>
              <w:right w:val="nil"/>
            </w:tcBorders>
            <w:vAlign w:val="center"/>
          </w:tcPr>
          <w:p w14:paraId="0C820186">
            <w:pPr>
              <w:widowControl/>
              <w:jc w:val="left"/>
              <w:rPr>
                <w:rFonts w:ascii="Times New Roman" w:hAnsi="Times New Roman"/>
                <w:color w:val="auto"/>
                <w:kern w:val="0"/>
                <w:szCs w:val="21"/>
              </w:rPr>
            </w:pPr>
            <w:r>
              <w:rPr>
                <w:rFonts w:ascii="Times New Roman" w:hAnsi="Times New Roman"/>
                <w:color w:val="auto"/>
                <w:kern w:val="0"/>
                <w:szCs w:val="21"/>
              </w:rPr>
              <w:t>[M-H-CH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=300.0287, [M-H-CO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=271.0241</w:t>
            </w:r>
          </w:p>
        </w:tc>
      </w:tr>
      <w:tr w14:paraId="3C6C310B">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7BA7F1B4">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6123ECF7">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40E6518E">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593F23AF">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1540E9B7">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0A69580B">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1FB76FED">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7470B40D">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1,2</w:t>
            </w:r>
            <w:r>
              <w:rPr>
                <w:rFonts w:ascii="Times New Roman" w:hAnsi="Times New Roman"/>
                <w:color w:val="auto"/>
                <w:kern w:val="0"/>
                <w:szCs w:val="21"/>
              </w:rPr>
              <w:t>A-CO]</w:t>
            </w:r>
            <w:r>
              <w:rPr>
                <w:rFonts w:ascii="Times New Roman" w:hAnsi="Times New Roman"/>
                <w:color w:val="auto"/>
                <w:kern w:val="0"/>
                <w:szCs w:val="21"/>
                <w:vertAlign w:val="superscript"/>
              </w:rPr>
              <w:t>-</w:t>
            </w:r>
            <w:r>
              <w:rPr>
                <w:rFonts w:ascii="Times New Roman" w:hAnsi="Times New Roman"/>
                <w:color w:val="auto"/>
                <w:kern w:val="0"/>
                <w:szCs w:val="21"/>
              </w:rPr>
              <w:t>=151.0034, [</w:t>
            </w:r>
            <w:r>
              <w:rPr>
                <w:rFonts w:ascii="Times New Roman" w:hAnsi="Times New Roman"/>
                <w:color w:val="auto"/>
                <w:kern w:val="0"/>
                <w:szCs w:val="21"/>
                <w:vertAlign w:val="superscript"/>
              </w:rPr>
              <w:t>1,3</w:t>
            </w:r>
            <w:r>
              <w:rPr>
                <w:rFonts w:ascii="Times New Roman" w:hAnsi="Times New Roman"/>
                <w:color w:val="auto"/>
                <w:kern w:val="0"/>
                <w:szCs w:val="21"/>
              </w:rPr>
              <w:t>A-CO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=107.0144</w:t>
            </w:r>
          </w:p>
        </w:tc>
      </w:tr>
      <w:tr w14:paraId="654E019B">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361E86CE">
            <w:pPr>
              <w:widowControl/>
              <w:jc w:val="left"/>
              <w:rPr>
                <w:rFonts w:ascii="Times New Roman" w:hAnsi="Times New Roman"/>
                <w:color w:val="auto"/>
                <w:kern w:val="0"/>
                <w:szCs w:val="21"/>
              </w:rPr>
            </w:pPr>
            <w:r>
              <w:rPr>
                <w:rFonts w:ascii="Times New Roman" w:hAnsi="Times New Roman"/>
                <w:color w:val="auto"/>
                <w:kern w:val="0"/>
                <w:szCs w:val="21"/>
              </w:rPr>
              <w:t>14</w:t>
            </w:r>
          </w:p>
        </w:tc>
        <w:tc>
          <w:tcPr>
            <w:tcW w:w="2480" w:type="dxa"/>
            <w:vMerge w:val="restart"/>
            <w:tcBorders>
              <w:top w:val="nil"/>
              <w:left w:val="nil"/>
              <w:bottom w:val="nil"/>
              <w:right w:val="nil"/>
            </w:tcBorders>
          </w:tcPr>
          <w:p w14:paraId="68763560">
            <w:pPr>
              <w:widowControl/>
              <w:jc w:val="left"/>
              <w:rPr>
                <w:rFonts w:ascii="Times New Roman" w:hAnsi="Times New Roman"/>
                <w:color w:val="auto"/>
                <w:kern w:val="0"/>
                <w:szCs w:val="21"/>
              </w:rPr>
            </w:pPr>
            <w:r>
              <w:rPr>
                <w:rFonts w:hint="eastAsia" w:ascii="Times New Roman" w:hAnsi="Times New Roman"/>
                <w:color w:val="auto"/>
                <w:kern w:val="0"/>
                <w:szCs w:val="21"/>
              </w:rPr>
              <w:t>甲氧基木犀草素</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2CDA2328">
            <w:pPr>
              <w:widowControl/>
              <w:jc w:val="left"/>
              <w:rPr>
                <w:rFonts w:ascii="Times New Roman" w:hAnsi="Times New Roman"/>
                <w:color w:val="auto"/>
                <w:kern w:val="0"/>
                <w:szCs w:val="21"/>
              </w:rPr>
            </w:pPr>
            <w:r>
              <w:rPr>
                <w:rFonts w:ascii="Times New Roman" w:hAnsi="Times New Roman"/>
                <w:color w:val="auto"/>
                <w:kern w:val="0"/>
                <w:szCs w:val="21"/>
              </w:rPr>
              <w:t>265, 350</w:t>
            </w:r>
          </w:p>
        </w:tc>
        <w:tc>
          <w:tcPr>
            <w:tcW w:w="1160" w:type="dxa"/>
            <w:vMerge w:val="restart"/>
            <w:tcBorders>
              <w:top w:val="nil"/>
              <w:left w:val="nil"/>
              <w:bottom w:val="nil"/>
              <w:right w:val="nil"/>
            </w:tcBorders>
          </w:tcPr>
          <w:p w14:paraId="534DB593">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w:t>
            </w:r>
            <w:r>
              <w:rPr>
                <w:rFonts w:ascii="Times New Roman" w:hAnsi="Times New Roman"/>
                <w:color w:val="auto"/>
                <w:kern w:val="0"/>
                <w:szCs w:val="21"/>
                <w:vertAlign w:val="subscript"/>
              </w:rPr>
              <w:t>6</w:t>
            </w:r>
          </w:p>
        </w:tc>
        <w:tc>
          <w:tcPr>
            <w:tcW w:w="1004" w:type="dxa"/>
            <w:vMerge w:val="restart"/>
            <w:tcBorders>
              <w:top w:val="nil"/>
              <w:left w:val="nil"/>
              <w:bottom w:val="nil"/>
              <w:right w:val="nil"/>
            </w:tcBorders>
          </w:tcPr>
          <w:p w14:paraId="0A5DD73F">
            <w:pPr>
              <w:widowControl/>
              <w:jc w:val="left"/>
              <w:rPr>
                <w:rFonts w:ascii="Times New Roman" w:hAnsi="Times New Roman"/>
                <w:color w:val="auto"/>
                <w:kern w:val="0"/>
                <w:szCs w:val="21"/>
              </w:rPr>
            </w:pPr>
            <w:r>
              <w:rPr>
                <w:rFonts w:ascii="Times New Roman" w:hAnsi="Times New Roman"/>
                <w:color w:val="auto"/>
                <w:kern w:val="0"/>
                <w:szCs w:val="21"/>
              </w:rPr>
              <w:t>299.0555</w:t>
            </w:r>
          </w:p>
        </w:tc>
        <w:tc>
          <w:tcPr>
            <w:tcW w:w="1004" w:type="dxa"/>
            <w:vMerge w:val="restart"/>
            <w:tcBorders>
              <w:top w:val="nil"/>
              <w:left w:val="nil"/>
              <w:bottom w:val="nil"/>
              <w:right w:val="nil"/>
            </w:tcBorders>
          </w:tcPr>
          <w:p w14:paraId="0378DA46">
            <w:pPr>
              <w:widowControl/>
              <w:jc w:val="left"/>
              <w:rPr>
                <w:rFonts w:ascii="Times New Roman" w:hAnsi="Times New Roman"/>
                <w:color w:val="auto"/>
                <w:kern w:val="0"/>
                <w:szCs w:val="21"/>
              </w:rPr>
            </w:pPr>
            <w:r>
              <w:rPr>
                <w:rFonts w:ascii="Times New Roman" w:hAnsi="Times New Roman"/>
                <w:color w:val="auto"/>
                <w:kern w:val="0"/>
                <w:szCs w:val="21"/>
              </w:rPr>
              <w:t>299.0561</w:t>
            </w:r>
          </w:p>
        </w:tc>
        <w:tc>
          <w:tcPr>
            <w:tcW w:w="1157" w:type="dxa"/>
            <w:vMerge w:val="restart"/>
            <w:tcBorders>
              <w:top w:val="nil"/>
              <w:left w:val="nil"/>
              <w:bottom w:val="nil"/>
              <w:right w:val="nil"/>
            </w:tcBorders>
          </w:tcPr>
          <w:p w14:paraId="598479E0">
            <w:pPr>
              <w:widowControl/>
              <w:jc w:val="left"/>
              <w:rPr>
                <w:rFonts w:ascii="Times New Roman" w:hAnsi="Times New Roman"/>
                <w:color w:val="auto"/>
                <w:kern w:val="0"/>
                <w:szCs w:val="21"/>
              </w:rPr>
            </w:pPr>
            <w:r>
              <w:rPr>
                <w:rFonts w:ascii="Times New Roman" w:hAnsi="Times New Roman"/>
                <w:color w:val="auto"/>
                <w:kern w:val="0"/>
                <w:szCs w:val="21"/>
              </w:rPr>
              <w:t>2.05</w:t>
            </w:r>
          </w:p>
        </w:tc>
        <w:tc>
          <w:tcPr>
            <w:tcW w:w="4429" w:type="dxa"/>
            <w:tcBorders>
              <w:top w:val="nil"/>
              <w:left w:val="nil"/>
              <w:bottom w:val="nil"/>
              <w:right w:val="nil"/>
            </w:tcBorders>
            <w:vAlign w:val="center"/>
          </w:tcPr>
          <w:p w14:paraId="6EF5AE77">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=255.0297, [M-H-CH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=284.0322</w:t>
            </w:r>
          </w:p>
        </w:tc>
      </w:tr>
      <w:tr w14:paraId="61731FD4">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7E71EA15">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4FE4CE88">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0C86B89A">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33113E65">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357DCD2E">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9795197">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445A641F">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2307F793">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-CO]</w:t>
            </w:r>
            <w:r>
              <w:rPr>
                <w:rFonts w:ascii="Times New Roman" w:hAnsi="Times New Roman"/>
                <w:color w:val="auto"/>
                <w:kern w:val="0"/>
                <w:szCs w:val="21"/>
                <w:vertAlign w:val="superscript"/>
              </w:rPr>
              <w:t>-</w:t>
            </w:r>
            <w:r>
              <w:rPr>
                <w:rFonts w:ascii="Times New Roman" w:hAnsi="Times New Roman"/>
                <w:color w:val="auto"/>
                <w:kern w:val="0"/>
                <w:szCs w:val="21"/>
              </w:rPr>
              <w:t>=227.0349</w:t>
            </w:r>
          </w:p>
        </w:tc>
      </w:tr>
      <w:tr w14:paraId="2B111C2B">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57E08448">
            <w:pPr>
              <w:widowControl/>
              <w:jc w:val="left"/>
              <w:rPr>
                <w:rFonts w:ascii="Times New Roman" w:hAnsi="Times New Roman"/>
                <w:color w:val="auto"/>
                <w:kern w:val="0"/>
                <w:szCs w:val="21"/>
              </w:rPr>
            </w:pPr>
            <w:r>
              <w:rPr>
                <w:rFonts w:ascii="Times New Roman" w:hAnsi="Times New Roman"/>
                <w:color w:val="auto"/>
                <w:kern w:val="0"/>
                <w:szCs w:val="21"/>
              </w:rPr>
              <w:t>15</w:t>
            </w:r>
          </w:p>
        </w:tc>
        <w:tc>
          <w:tcPr>
            <w:tcW w:w="2480" w:type="dxa"/>
            <w:vMerge w:val="restart"/>
            <w:tcBorders>
              <w:top w:val="nil"/>
              <w:left w:val="nil"/>
              <w:bottom w:val="nil"/>
              <w:right w:val="nil"/>
            </w:tcBorders>
          </w:tcPr>
          <w:p w14:paraId="36D78F06">
            <w:pPr>
              <w:widowControl/>
              <w:jc w:val="left"/>
              <w:rPr>
                <w:rFonts w:ascii="Times New Roman" w:hAnsi="Times New Roman"/>
                <w:color w:val="auto"/>
                <w:kern w:val="0"/>
                <w:szCs w:val="21"/>
              </w:rPr>
            </w:pPr>
            <w:r>
              <w:rPr>
                <w:rFonts w:hint="eastAsia" w:ascii="Times New Roman" w:hAnsi="Times New Roman"/>
                <w:color w:val="auto"/>
                <w:kern w:val="0"/>
                <w:szCs w:val="21"/>
              </w:rPr>
              <w:t>二甲氧基槲皮素</w:t>
            </w:r>
            <w:r>
              <w:rPr>
                <w:rFonts w:ascii="Times New Roman" w:hAnsi="Times New Roman"/>
                <w:color w:val="auto"/>
                <w:kern w:val="0"/>
                <w:szCs w:val="21"/>
                <w:vertAlign w:val="superscript"/>
              </w:rPr>
              <w:t xml:space="preserve">b,c </w:t>
            </w:r>
          </w:p>
        </w:tc>
        <w:tc>
          <w:tcPr>
            <w:tcW w:w="1130" w:type="dxa"/>
            <w:vMerge w:val="restart"/>
            <w:tcBorders>
              <w:top w:val="nil"/>
              <w:left w:val="nil"/>
              <w:bottom w:val="nil"/>
              <w:right w:val="nil"/>
            </w:tcBorders>
          </w:tcPr>
          <w:p w14:paraId="10778EF7">
            <w:pPr>
              <w:widowControl/>
              <w:jc w:val="left"/>
              <w:rPr>
                <w:rFonts w:ascii="Times New Roman" w:hAnsi="Times New Roman"/>
                <w:color w:val="auto"/>
                <w:kern w:val="0"/>
                <w:szCs w:val="21"/>
              </w:rPr>
            </w:pPr>
            <w:r>
              <w:rPr>
                <w:rFonts w:ascii="Times New Roman" w:hAnsi="Times New Roman"/>
                <w:color w:val="auto"/>
                <w:kern w:val="0"/>
                <w:szCs w:val="21"/>
              </w:rPr>
              <w:t>255, 356</w:t>
            </w:r>
          </w:p>
        </w:tc>
        <w:tc>
          <w:tcPr>
            <w:tcW w:w="1160" w:type="dxa"/>
            <w:vMerge w:val="restart"/>
            <w:tcBorders>
              <w:top w:val="nil"/>
              <w:left w:val="nil"/>
              <w:bottom w:val="nil"/>
              <w:right w:val="nil"/>
            </w:tcBorders>
          </w:tcPr>
          <w:p w14:paraId="46121A03">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17</w:t>
            </w:r>
            <w:r>
              <w:rPr>
                <w:rFonts w:ascii="Times New Roman" w:hAnsi="Times New Roman"/>
                <w:color w:val="auto"/>
                <w:kern w:val="0"/>
                <w:szCs w:val="21"/>
              </w:rPr>
              <w:t>H</w:t>
            </w:r>
            <w:r>
              <w:rPr>
                <w:rFonts w:ascii="Times New Roman" w:hAnsi="Times New Roman"/>
                <w:color w:val="auto"/>
                <w:kern w:val="0"/>
                <w:szCs w:val="21"/>
                <w:vertAlign w:val="subscript"/>
              </w:rPr>
              <w:t>14</w:t>
            </w:r>
            <w:r>
              <w:rPr>
                <w:rFonts w:ascii="Times New Roman" w:hAnsi="Times New Roman"/>
                <w:color w:val="auto"/>
                <w:kern w:val="0"/>
                <w:szCs w:val="21"/>
              </w:rPr>
              <w:t>O</w:t>
            </w:r>
            <w:r>
              <w:rPr>
                <w:rFonts w:ascii="Times New Roman" w:hAnsi="Times New Roman"/>
                <w:color w:val="auto"/>
                <w:kern w:val="0"/>
                <w:szCs w:val="21"/>
                <w:vertAlign w:val="subscript"/>
              </w:rPr>
              <w:t>7</w:t>
            </w:r>
          </w:p>
        </w:tc>
        <w:tc>
          <w:tcPr>
            <w:tcW w:w="1004" w:type="dxa"/>
            <w:vMerge w:val="restart"/>
            <w:tcBorders>
              <w:top w:val="nil"/>
              <w:left w:val="nil"/>
              <w:bottom w:val="nil"/>
              <w:right w:val="nil"/>
            </w:tcBorders>
          </w:tcPr>
          <w:p w14:paraId="6299396D">
            <w:pPr>
              <w:widowControl/>
              <w:jc w:val="left"/>
              <w:rPr>
                <w:rFonts w:ascii="Times New Roman" w:hAnsi="Times New Roman"/>
                <w:color w:val="auto"/>
                <w:kern w:val="0"/>
                <w:szCs w:val="21"/>
              </w:rPr>
            </w:pPr>
            <w:r>
              <w:rPr>
                <w:rFonts w:ascii="Times New Roman" w:hAnsi="Times New Roman"/>
                <w:color w:val="auto"/>
                <w:kern w:val="0"/>
                <w:szCs w:val="21"/>
              </w:rPr>
              <w:t>329.0659</w:t>
            </w:r>
          </w:p>
        </w:tc>
        <w:tc>
          <w:tcPr>
            <w:tcW w:w="1004" w:type="dxa"/>
            <w:vMerge w:val="restart"/>
            <w:tcBorders>
              <w:top w:val="nil"/>
              <w:left w:val="nil"/>
              <w:bottom w:val="nil"/>
              <w:right w:val="nil"/>
            </w:tcBorders>
          </w:tcPr>
          <w:p w14:paraId="547D66CA">
            <w:pPr>
              <w:widowControl/>
              <w:jc w:val="left"/>
              <w:rPr>
                <w:rFonts w:ascii="Times New Roman" w:hAnsi="Times New Roman"/>
                <w:color w:val="auto"/>
                <w:kern w:val="0"/>
                <w:szCs w:val="21"/>
              </w:rPr>
            </w:pPr>
            <w:r>
              <w:rPr>
                <w:rFonts w:ascii="Times New Roman" w:hAnsi="Times New Roman"/>
                <w:color w:val="auto"/>
                <w:kern w:val="0"/>
                <w:szCs w:val="21"/>
              </w:rPr>
              <w:t>329.0667</w:t>
            </w:r>
          </w:p>
        </w:tc>
        <w:tc>
          <w:tcPr>
            <w:tcW w:w="1157" w:type="dxa"/>
            <w:vMerge w:val="restart"/>
            <w:tcBorders>
              <w:top w:val="nil"/>
              <w:left w:val="nil"/>
              <w:bottom w:val="nil"/>
              <w:right w:val="nil"/>
            </w:tcBorders>
          </w:tcPr>
          <w:p w14:paraId="5FA2D0DE">
            <w:pPr>
              <w:widowControl/>
              <w:jc w:val="left"/>
              <w:rPr>
                <w:rFonts w:ascii="Times New Roman" w:hAnsi="Times New Roman"/>
                <w:color w:val="auto"/>
                <w:kern w:val="0"/>
                <w:szCs w:val="21"/>
              </w:rPr>
            </w:pPr>
            <w:r>
              <w:rPr>
                <w:rFonts w:ascii="Times New Roman" w:hAnsi="Times New Roman"/>
                <w:color w:val="auto"/>
                <w:kern w:val="0"/>
                <w:szCs w:val="21"/>
              </w:rPr>
              <w:t>2.36</w:t>
            </w:r>
          </w:p>
        </w:tc>
        <w:tc>
          <w:tcPr>
            <w:tcW w:w="4429" w:type="dxa"/>
            <w:tcBorders>
              <w:top w:val="nil"/>
              <w:left w:val="nil"/>
              <w:bottom w:val="nil"/>
              <w:right w:val="nil"/>
            </w:tcBorders>
            <w:vAlign w:val="center"/>
          </w:tcPr>
          <w:p w14:paraId="61D2FC85">
            <w:pPr>
              <w:widowControl/>
              <w:jc w:val="left"/>
              <w:rPr>
                <w:rFonts w:ascii="Times New Roman" w:hAnsi="Times New Roman"/>
                <w:color w:val="auto"/>
                <w:kern w:val="0"/>
                <w:szCs w:val="21"/>
              </w:rPr>
            </w:pPr>
            <w:r>
              <w:rPr>
                <w:rFonts w:ascii="Times New Roman" w:hAnsi="Times New Roman"/>
                <w:color w:val="auto"/>
                <w:kern w:val="0"/>
                <w:szCs w:val="21"/>
              </w:rPr>
              <w:t>[M-H-CH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=314.0440, [M-H-2CH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=299.0229</w:t>
            </w:r>
          </w:p>
        </w:tc>
      </w:tr>
      <w:tr w14:paraId="15D5C5C9">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29AB9EA3">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5E04486E">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6DC0D241">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6D9AE556">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3693CC7E">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A9168D8">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359F8CF0">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4EB0E5E1">
            <w:pPr>
              <w:widowControl/>
              <w:jc w:val="left"/>
              <w:rPr>
                <w:rFonts w:ascii="Times New Roman" w:hAnsi="Times New Roman"/>
                <w:color w:val="auto"/>
                <w:kern w:val="0"/>
                <w:szCs w:val="21"/>
              </w:rPr>
            </w:pPr>
            <w:r>
              <w:rPr>
                <w:rFonts w:ascii="Times New Roman" w:hAnsi="Times New Roman"/>
                <w:color w:val="auto"/>
                <w:kern w:val="0"/>
                <w:szCs w:val="21"/>
              </w:rPr>
              <w:t>[M-H-2CH</w:t>
            </w:r>
            <w:r>
              <w:rPr>
                <w:rFonts w:ascii="Times New Roman" w:hAnsi="Times New Roman"/>
                <w:color w:val="auto"/>
                <w:kern w:val="0"/>
                <w:szCs w:val="21"/>
                <w:vertAlign w:val="subscript"/>
              </w:rPr>
              <w:t>3</w:t>
            </w:r>
            <w:r>
              <w:rPr>
                <w:rFonts w:ascii="Times New Roman" w:hAnsi="Times New Roman"/>
                <w:color w:val="auto"/>
                <w:kern w:val="0"/>
                <w:szCs w:val="21"/>
              </w:rPr>
              <w:t>-2CO]</w:t>
            </w:r>
            <w:r>
              <w:rPr>
                <w:rFonts w:ascii="Times New Roman" w:hAnsi="Times New Roman"/>
                <w:color w:val="auto"/>
                <w:kern w:val="0"/>
                <w:szCs w:val="21"/>
                <w:vertAlign w:val="superscript"/>
              </w:rPr>
              <w:t>-</w:t>
            </w:r>
            <w:r>
              <w:rPr>
                <w:rFonts w:ascii="Times New Roman" w:hAnsi="Times New Roman"/>
                <w:color w:val="auto"/>
                <w:kern w:val="0"/>
                <w:szCs w:val="21"/>
              </w:rPr>
              <w:t>=243.0276</w:t>
            </w:r>
          </w:p>
        </w:tc>
      </w:tr>
      <w:tr w14:paraId="3B1107E1">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7EE39841">
            <w:pPr>
              <w:widowControl/>
              <w:jc w:val="left"/>
              <w:rPr>
                <w:rFonts w:ascii="Times New Roman" w:hAnsi="Times New Roman"/>
                <w:color w:val="auto"/>
                <w:kern w:val="0"/>
                <w:szCs w:val="21"/>
              </w:rPr>
            </w:pPr>
            <w:r>
              <w:rPr>
                <w:rFonts w:ascii="Times New Roman" w:hAnsi="Times New Roman"/>
                <w:color w:val="auto"/>
                <w:kern w:val="0"/>
                <w:szCs w:val="21"/>
              </w:rPr>
              <w:t>16</w:t>
            </w:r>
          </w:p>
        </w:tc>
        <w:tc>
          <w:tcPr>
            <w:tcW w:w="2480" w:type="dxa"/>
            <w:vMerge w:val="restart"/>
            <w:tcBorders>
              <w:top w:val="nil"/>
              <w:left w:val="nil"/>
              <w:bottom w:val="nil"/>
              <w:right w:val="nil"/>
            </w:tcBorders>
          </w:tcPr>
          <w:p w14:paraId="3EF6C5FD">
            <w:pPr>
              <w:widowControl/>
              <w:jc w:val="left"/>
              <w:rPr>
                <w:rFonts w:ascii="Times New Roman" w:hAnsi="Times New Roman"/>
                <w:color w:val="auto"/>
                <w:kern w:val="0"/>
                <w:szCs w:val="21"/>
              </w:rPr>
            </w:pPr>
            <w:r>
              <w:rPr>
                <w:rFonts w:ascii="Times New Roman" w:hAnsi="Times New Roman"/>
                <w:color w:val="auto"/>
                <w:kern w:val="0"/>
                <w:szCs w:val="21"/>
              </w:rPr>
              <w:t>3,7-</w:t>
            </w:r>
            <w:r>
              <w:rPr>
                <w:rFonts w:hint="eastAsia" w:ascii="Times New Roman" w:hAnsi="Times New Roman"/>
                <w:color w:val="auto"/>
                <w:kern w:val="0"/>
                <w:szCs w:val="21"/>
              </w:rPr>
              <w:t>二甲氧基山奈酚</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7BD59E77">
            <w:pPr>
              <w:widowControl/>
              <w:jc w:val="left"/>
              <w:rPr>
                <w:rFonts w:ascii="Times New Roman" w:hAnsi="Times New Roman"/>
                <w:color w:val="auto"/>
                <w:kern w:val="0"/>
                <w:szCs w:val="21"/>
              </w:rPr>
            </w:pPr>
            <w:r>
              <w:rPr>
                <w:rFonts w:ascii="Times New Roman" w:hAnsi="Times New Roman"/>
                <w:color w:val="auto"/>
                <w:kern w:val="0"/>
                <w:szCs w:val="21"/>
              </w:rPr>
              <w:t>266, 364</w:t>
            </w:r>
          </w:p>
        </w:tc>
        <w:tc>
          <w:tcPr>
            <w:tcW w:w="1160" w:type="dxa"/>
            <w:vMerge w:val="restart"/>
            <w:tcBorders>
              <w:top w:val="nil"/>
              <w:left w:val="nil"/>
              <w:bottom w:val="nil"/>
              <w:right w:val="nil"/>
            </w:tcBorders>
          </w:tcPr>
          <w:p w14:paraId="76E54FB2">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17</w:t>
            </w:r>
            <w:r>
              <w:rPr>
                <w:rFonts w:ascii="Times New Roman" w:hAnsi="Times New Roman"/>
                <w:color w:val="auto"/>
                <w:kern w:val="0"/>
                <w:szCs w:val="21"/>
              </w:rPr>
              <w:t>H</w:t>
            </w:r>
            <w:r>
              <w:rPr>
                <w:rFonts w:ascii="Times New Roman" w:hAnsi="Times New Roman"/>
                <w:color w:val="auto"/>
                <w:kern w:val="0"/>
                <w:szCs w:val="21"/>
                <w:vertAlign w:val="subscript"/>
              </w:rPr>
              <w:t>14</w:t>
            </w:r>
            <w:r>
              <w:rPr>
                <w:rFonts w:ascii="Times New Roman" w:hAnsi="Times New Roman"/>
                <w:color w:val="auto"/>
                <w:kern w:val="0"/>
                <w:szCs w:val="21"/>
              </w:rPr>
              <w:t>O</w:t>
            </w:r>
            <w:r>
              <w:rPr>
                <w:rFonts w:ascii="Times New Roman" w:hAnsi="Times New Roman"/>
                <w:color w:val="auto"/>
                <w:kern w:val="0"/>
                <w:szCs w:val="21"/>
                <w:vertAlign w:val="subscript"/>
              </w:rPr>
              <w:t>6</w:t>
            </w:r>
          </w:p>
        </w:tc>
        <w:tc>
          <w:tcPr>
            <w:tcW w:w="1004" w:type="dxa"/>
            <w:vMerge w:val="restart"/>
            <w:tcBorders>
              <w:top w:val="nil"/>
              <w:left w:val="nil"/>
              <w:bottom w:val="nil"/>
              <w:right w:val="nil"/>
            </w:tcBorders>
          </w:tcPr>
          <w:p w14:paraId="3DE8FA7F">
            <w:pPr>
              <w:widowControl/>
              <w:jc w:val="left"/>
              <w:rPr>
                <w:rFonts w:ascii="Times New Roman" w:hAnsi="Times New Roman"/>
                <w:color w:val="auto"/>
                <w:kern w:val="0"/>
                <w:szCs w:val="21"/>
              </w:rPr>
            </w:pPr>
            <w:r>
              <w:rPr>
                <w:rFonts w:ascii="Times New Roman" w:hAnsi="Times New Roman"/>
                <w:color w:val="auto"/>
                <w:kern w:val="0"/>
                <w:szCs w:val="21"/>
              </w:rPr>
              <w:t>313.0712</w:t>
            </w:r>
          </w:p>
        </w:tc>
        <w:tc>
          <w:tcPr>
            <w:tcW w:w="1004" w:type="dxa"/>
            <w:vMerge w:val="restart"/>
            <w:tcBorders>
              <w:top w:val="nil"/>
              <w:left w:val="nil"/>
              <w:bottom w:val="nil"/>
              <w:right w:val="nil"/>
            </w:tcBorders>
          </w:tcPr>
          <w:p w14:paraId="717E5A33">
            <w:pPr>
              <w:widowControl/>
              <w:jc w:val="left"/>
              <w:rPr>
                <w:rFonts w:ascii="Times New Roman" w:hAnsi="Times New Roman"/>
                <w:color w:val="auto"/>
                <w:kern w:val="0"/>
                <w:szCs w:val="21"/>
              </w:rPr>
            </w:pPr>
            <w:r>
              <w:rPr>
                <w:rFonts w:ascii="Times New Roman" w:hAnsi="Times New Roman"/>
                <w:color w:val="auto"/>
                <w:kern w:val="0"/>
                <w:szCs w:val="21"/>
              </w:rPr>
              <w:t>313.0718</w:t>
            </w:r>
          </w:p>
        </w:tc>
        <w:tc>
          <w:tcPr>
            <w:tcW w:w="1157" w:type="dxa"/>
            <w:vMerge w:val="restart"/>
            <w:tcBorders>
              <w:top w:val="nil"/>
              <w:left w:val="nil"/>
              <w:bottom w:val="nil"/>
              <w:right w:val="nil"/>
            </w:tcBorders>
          </w:tcPr>
          <w:p w14:paraId="306B2135">
            <w:pPr>
              <w:widowControl/>
              <w:jc w:val="left"/>
              <w:rPr>
                <w:rFonts w:ascii="Times New Roman" w:hAnsi="Times New Roman"/>
                <w:color w:val="auto"/>
                <w:kern w:val="0"/>
                <w:szCs w:val="21"/>
              </w:rPr>
            </w:pPr>
            <w:r>
              <w:rPr>
                <w:rFonts w:ascii="Times New Roman" w:hAnsi="Times New Roman"/>
                <w:color w:val="auto"/>
                <w:kern w:val="0"/>
                <w:szCs w:val="21"/>
              </w:rPr>
              <w:t>1.79</w:t>
            </w:r>
          </w:p>
        </w:tc>
        <w:tc>
          <w:tcPr>
            <w:tcW w:w="4429" w:type="dxa"/>
            <w:tcBorders>
              <w:top w:val="nil"/>
              <w:left w:val="nil"/>
              <w:bottom w:val="nil"/>
              <w:right w:val="nil"/>
            </w:tcBorders>
            <w:vAlign w:val="center"/>
          </w:tcPr>
          <w:p w14:paraId="437C4D92">
            <w:pPr>
              <w:widowControl/>
              <w:jc w:val="left"/>
              <w:rPr>
                <w:rFonts w:ascii="Times New Roman" w:hAnsi="Times New Roman"/>
                <w:color w:val="auto"/>
                <w:kern w:val="0"/>
                <w:szCs w:val="21"/>
              </w:rPr>
            </w:pPr>
            <w:r>
              <w:rPr>
                <w:rFonts w:ascii="Times New Roman" w:hAnsi="Times New Roman"/>
                <w:color w:val="auto"/>
                <w:kern w:val="0"/>
                <w:szCs w:val="21"/>
              </w:rPr>
              <w:t>[M-H-2CH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=283.0243, [M-H-2CH</w:t>
            </w:r>
            <w:r>
              <w:rPr>
                <w:rFonts w:ascii="Times New Roman" w:hAnsi="Times New Roman"/>
                <w:color w:val="auto"/>
                <w:kern w:val="0"/>
                <w:szCs w:val="21"/>
                <w:vertAlign w:val="subscript"/>
              </w:rPr>
              <w:t>3</w:t>
            </w:r>
            <w:r>
              <w:rPr>
                <w:rFonts w:ascii="Times New Roman" w:hAnsi="Times New Roman"/>
                <w:color w:val="auto"/>
                <w:kern w:val="0"/>
                <w:szCs w:val="21"/>
              </w:rPr>
              <w:t>-CO]</w:t>
            </w:r>
            <w:r>
              <w:rPr>
                <w:rFonts w:ascii="Times New Roman" w:hAnsi="Times New Roman"/>
                <w:color w:val="auto"/>
                <w:kern w:val="0"/>
                <w:szCs w:val="21"/>
                <w:vertAlign w:val="superscript"/>
              </w:rPr>
              <w:t>-</w:t>
            </w:r>
            <w:r>
              <w:rPr>
                <w:rFonts w:ascii="Times New Roman" w:hAnsi="Times New Roman"/>
                <w:color w:val="auto"/>
                <w:kern w:val="0"/>
                <w:szCs w:val="21"/>
              </w:rPr>
              <w:t>=255.0293</w:t>
            </w:r>
          </w:p>
        </w:tc>
      </w:tr>
      <w:tr w14:paraId="0D9C77F9">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2B78CD40">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29D336AB">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152BAFC2">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36EB8F3E">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4C3EF850">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233FC666">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14993354">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628284E0">
            <w:pPr>
              <w:widowControl/>
              <w:jc w:val="left"/>
              <w:rPr>
                <w:rFonts w:ascii="Times New Roman" w:hAnsi="Times New Roman"/>
                <w:color w:val="auto"/>
                <w:kern w:val="0"/>
                <w:szCs w:val="21"/>
              </w:rPr>
            </w:pPr>
            <w:r>
              <w:rPr>
                <w:rFonts w:ascii="Times New Roman" w:hAnsi="Times New Roman"/>
                <w:color w:val="auto"/>
                <w:kern w:val="0"/>
                <w:szCs w:val="21"/>
              </w:rPr>
              <w:t>[M-H-2CH</w:t>
            </w:r>
            <w:r>
              <w:rPr>
                <w:rFonts w:ascii="Times New Roman" w:hAnsi="Times New Roman"/>
                <w:color w:val="auto"/>
                <w:kern w:val="0"/>
                <w:szCs w:val="21"/>
                <w:vertAlign w:val="subscript"/>
              </w:rPr>
              <w:t>3</w:t>
            </w:r>
            <w:r>
              <w:rPr>
                <w:rFonts w:ascii="Times New Roman" w:hAnsi="Times New Roman"/>
                <w:color w:val="auto"/>
                <w:kern w:val="0"/>
                <w:szCs w:val="21"/>
              </w:rPr>
              <w:t>-CO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=239.0346, [</w:t>
            </w:r>
            <w:r>
              <w:rPr>
                <w:rFonts w:ascii="Times New Roman" w:hAnsi="Times New Roman"/>
                <w:color w:val="auto"/>
                <w:kern w:val="0"/>
                <w:szCs w:val="21"/>
                <w:vertAlign w:val="superscript"/>
              </w:rPr>
              <w:t>1,3</w:t>
            </w:r>
            <w:r>
              <w:rPr>
                <w:rFonts w:ascii="Times New Roman" w:hAnsi="Times New Roman"/>
                <w:color w:val="auto"/>
                <w:kern w:val="0"/>
                <w:szCs w:val="21"/>
              </w:rPr>
              <w:t>A]</w:t>
            </w:r>
            <w:r>
              <w:rPr>
                <w:rFonts w:ascii="Times New Roman" w:hAnsi="Times New Roman"/>
                <w:color w:val="auto"/>
                <w:kern w:val="0"/>
                <w:szCs w:val="21"/>
                <w:vertAlign w:val="subscript"/>
              </w:rPr>
              <w:t>-</w:t>
            </w:r>
            <w:r>
              <w:rPr>
                <w:rFonts w:ascii="Times New Roman" w:hAnsi="Times New Roman"/>
                <w:color w:val="auto"/>
                <w:kern w:val="0"/>
                <w:szCs w:val="21"/>
              </w:rPr>
              <w:t>=151.0031</w:t>
            </w:r>
          </w:p>
        </w:tc>
      </w:tr>
      <w:tr w14:paraId="3D40CCD6">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12F32146">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190DC721">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603031E7">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7B88D818">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44943B9">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92C96AE">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03F4C09F">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7B948C2B">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1,3</w:t>
            </w:r>
            <w:r>
              <w:rPr>
                <w:rFonts w:ascii="Times New Roman" w:hAnsi="Times New Roman"/>
                <w:color w:val="auto"/>
                <w:kern w:val="0"/>
                <w:szCs w:val="21"/>
              </w:rPr>
              <w:t>A-CO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=107.0349</w:t>
            </w:r>
          </w:p>
        </w:tc>
      </w:tr>
      <w:tr w14:paraId="5E526170">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2541D409">
            <w:pPr>
              <w:widowControl/>
              <w:jc w:val="left"/>
              <w:rPr>
                <w:rFonts w:ascii="Times New Roman" w:hAnsi="Times New Roman"/>
                <w:color w:val="auto"/>
                <w:kern w:val="0"/>
                <w:szCs w:val="21"/>
              </w:rPr>
            </w:pPr>
            <w:r>
              <w:rPr>
                <w:rFonts w:ascii="Times New Roman" w:hAnsi="Times New Roman"/>
                <w:color w:val="auto"/>
                <w:kern w:val="0"/>
                <w:szCs w:val="21"/>
              </w:rPr>
              <w:t>17</w:t>
            </w:r>
          </w:p>
        </w:tc>
        <w:tc>
          <w:tcPr>
            <w:tcW w:w="2480" w:type="dxa"/>
            <w:vMerge w:val="restart"/>
            <w:tcBorders>
              <w:top w:val="nil"/>
              <w:left w:val="nil"/>
              <w:bottom w:val="nil"/>
              <w:right w:val="nil"/>
            </w:tcBorders>
          </w:tcPr>
          <w:p w14:paraId="18474FE2">
            <w:pPr>
              <w:widowControl/>
              <w:jc w:val="left"/>
              <w:rPr>
                <w:rFonts w:ascii="Times New Roman" w:hAnsi="Times New Roman"/>
                <w:color w:val="auto"/>
                <w:kern w:val="0"/>
                <w:szCs w:val="21"/>
              </w:rPr>
            </w:pPr>
            <w:r>
              <w:rPr>
                <w:rFonts w:ascii="Times New Roman" w:hAnsi="Times New Roman"/>
                <w:color w:val="auto"/>
                <w:kern w:val="0"/>
                <w:szCs w:val="21"/>
              </w:rPr>
              <w:t>7-</w:t>
            </w:r>
            <w:r>
              <w:rPr>
                <w:rFonts w:hint="eastAsia" w:ascii="Times New Roman" w:hAnsi="Times New Roman"/>
                <w:color w:val="auto"/>
                <w:kern w:val="0"/>
                <w:szCs w:val="21"/>
              </w:rPr>
              <w:t>甲氧基槲皮素</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4E4BF410">
            <w:pPr>
              <w:widowControl/>
              <w:jc w:val="left"/>
              <w:rPr>
                <w:rFonts w:ascii="Times New Roman" w:hAnsi="Times New Roman"/>
                <w:color w:val="auto"/>
                <w:kern w:val="0"/>
                <w:szCs w:val="21"/>
              </w:rPr>
            </w:pPr>
            <w:r>
              <w:rPr>
                <w:rFonts w:ascii="Times New Roman" w:hAnsi="Times New Roman"/>
                <w:color w:val="auto"/>
                <w:kern w:val="0"/>
                <w:szCs w:val="21"/>
              </w:rPr>
              <w:t>255, 371</w:t>
            </w:r>
          </w:p>
        </w:tc>
        <w:tc>
          <w:tcPr>
            <w:tcW w:w="1160" w:type="dxa"/>
            <w:vMerge w:val="restart"/>
            <w:tcBorders>
              <w:top w:val="nil"/>
              <w:left w:val="nil"/>
              <w:bottom w:val="nil"/>
              <w:right w:val="nil"/>
            </w:tcBorders>
          </w:tcPr>
          <w:p w14:paraId="55F78AC1">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w:t>
            </w:r>
            <w:r>
              <w:rPr>
                <w:rFonts w:ascii="Times New Roman" w:hAnsi="Times New Roman"/>
                <w:color w:val="auto"/>
                <w:kern w:val="0"/>
                <w:szCs w:val="21"/>
                <w:vertAlign w:val="subscript"/>
              </w:rPr>
              <w:t>7</w:t>
            </w:r>
          </w:p>
        </w:tc>
        <w:tc>
          <w:tcPr>
            <w:tcW w:w="1004" w:type="dxa"/>
            <w:vMerge w:val="restart"/>
            <w:tcBorders>
              <w:top w:val="nil"/>
              <w:left w:val="nil"/>
              <w:bottom w:val="nil"/>
              <w:right w:val="nil"/>
            </w:tcBorders>
          </w:tcPr>
          <w:p w14:paraId="43D681AB">
            <w:pPr>
              <w:widowControl/>
              <w:jc w:val="left"/>
              <w:rPr>
                <w:rFonts w:ascii="Times New Roman" w:hAnsi="Times New Roman"/>
                <w:color w:val="auto"/>
                <w:kern w:val="0"/>
                <w:szCs w:val="21"/>
              </w:rPr>
            </w:pPr>
            <w:r>
              <w:rPr>
                <w:rFonts w:ascii="Times New Roman" w:hAnsi="Times New Roman"/>
                <w:color w:val="auto"/>
                <w:kern w:val="0"/>
                <w:szCs w:val="21"/>
              </w:rPr>
              <w:t>315.0515</w:t>
            </w:r>
          </w:p>
        </w:tc>
        <w:tc>
          <w:tcPr>
            <w:tcW w:w="1004" w:type="dxa"/>
            <w:vMerge w:val="restart"/>
            <w:tcBorders>
              <w:top w:val="nil"/>
              <w:left w:val="nil"/>
              <w:bottom w:val="nil"/>
              <w:right w:val="nil"/>
            </w:tcBorders>
          </w:tcPr>
          <w:p w14:paraId="1955C6DF">
            <w:pPr>
              <w:widowControl/>
              <w:jc w:val="left"/>
              <w:rPr>
                <w:rFonts w:ascii="Times New Roman" w:hAnsi="Times New Roman"/>
                <w:color w:val="auto"/>
                <w:kern w:val="0"/>
                <w:szCs w:val="21"/>
              </w:rPr>
            </w:pPr>
            <w:r>
              <w:rPr>
                <w:rFonts w:ascii="Times New Roman" w:hAnsi="Times New Roman"/>
                <w:color w:val="auto"/>
                <w:kern w:val="0"/>
                <w:szCs w:val="21"/>
              </w:rPr>
              <w:t>315.052</w:t>
            </w:r>
          </w:p>
        </w:tc>
        <w:tc>
          <w:tcPr>
            <w:tcW w:w="1157" w:type="dxa"/>
            <w:vMerge w:val="restart"/>
            <w:tcBorders>
              <w:top w:val="nil"/>
              <w:left w:val="nil"/>
              <w:bottom w:val="nil"/>
              <w:right w:val="nil"/>
            </w:tcBorders>
          </w:tcPr>
          <w:p w14:paraId="1E07D773">
            <w:pPr>
              <w:widowControl/>
              <w:jc w:val="left"/>
              <w:rPr>
                <w:rFonts w:ascii="Times New Roman" w:hAnsi="Times New Roman"/>
                <w:color w:val="auto"/>
                <w:kern w:val="0"/>
                <w:szCs w:val="21"/>
              </w:rPr>
            </w:pPr>
            <w:r>
              <w:rPr>
                <w:rFonts w:ascii="Times New Roman" w:hAnsi="Times New Roman"/>
                <w:color w:val="auto"/>
                <w:kern w:val="0"/>
                <w:szCs w:val="21"/>
              </w:rPr>
              <w:t>6.43</w:t>
            </w:r>
          </w:p>
        </w:tc>
        <w:tc>
          <w:tcPr>
            <w:tcW w:w="4429" w:type="dxa"/>
            <w:tcBorders>
              <w:top w:val="nil"/>
              <w:left w:val="nil"/>
              <w:bottom w:val="nil"/>
              <w:right w:val="nil"/>
            </w:tcBorders>
            <w:vAlign w:val="center"/>
          </w:tcPr>
          <w:p w14:paraId="79931713">
            <w:pPr>
              <w:widowControl/>
              <w:jc w:val="left"/>
              <w:rPr>
                <w:rFonts w:ascii="Times New Roman" w:hAnsi="Times New Roman"/>
                <w:color w:val="auto"/>
                <w:kern w:val="0"/>
                <w:szCs w:val="21"/>
              </w:rPr>
            </w:pPr>
            <w:r>
              <w:rPr>
                <w:rFonts w:ascii="Times New Roman" w:hAnsi="Times New Roman"/>
                <w:color w:val="auto"/>
                <w:kern w:val="0"/>
                <w:szCs w:val="21"/>
              </w:rPr>
              <w:t>[M-H-CH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=300.0272, [M-H-H</w:t>
            </w:r>
            <w:r>
              <w:rPr>
                <w:rFonts w:ascii="Times New Roman" w:hAnsi="Times New Roman"/>
                <w:color w:val="auto"/>
                <w:kern w:val="0"/>
                <w:szCs w:val="21"/>
                <w:vertAlign w:val="subscript"/>
              </w:rPr>
              <w:t>2</w:t>
            </w:r>
            <w:r>
              <w:rPr>
                <w:rFonts w:ascii="Times New Roman" w:hAnsi="Times New Roman"/>
                <w:color w:val="auto"/>
                <w:kern w:val="0"/>
                <w:szCs w:val="21"/>
              </w:rPr>
              <w:t>O-CO]</w:t>
            </w:r>
            <w:r>
              <w:rPr>
                <w:rFonts w:ascii="Times New Roman" w:hAnsi="Times New Roman"/>
                <w:color w:val="auto"/>
                <w:kern w:val="0"/>
                <w:szCs w:val="21"/>
                <w:vertAlign w:val="superscript"/>
              </w:rPr>
              <w:t>-</w:t>
            </w:r>
            <w:r>
              <w:rPr>
                <w:rFonts w:ascii="Times New Roman" w:hAnsi="Times New Roman"/>
                <w:color w:val="auto"/>
                <w:kern w:val="0"/>
                <w:szCs w:val="21"/>
              </w:rPr>
              <w:t>=269.0394</w:t>
            </w:r>
          </w:p>
        </w:tc>
      </w:tr>
      <w:tr w14:paraId="1E1D70C3">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744172E5">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4F8E2732">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1AA9FDA0">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29E21EF5">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30DE0FCA">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5E2C5FC">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1D100E65">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33CE4E29">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1,2</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=193.0145, [</w:t>
            </w:r>
            <w:r>
              <w:rPr>
                <w:rFonts w:ascii="Times New Roman" w:hAnsi="Times New Roman"/>
                <w:color w:val="auto"/>
                <w:kern w:val="0"/>
                <w:szCs w:val="21"/>
                <w:vertAlign w:val="superscript"/>
              </w:rPr>
              <w:t>1,2</w:t>
            </w:r>
            <w:r>
              <w:rPr>
                <w:rFonts w:ascii="Times New Roman" w:hAnsi="Times New Roman"/>
                <w:color w:val="auto"/>
                <w:kern w:val="0"/>
                <w:szCs w:val="21"/>
              </w:rPr>
              <w:t>A-CO]</w:t>
            </w:r>
            <w:r>
              <w:rPr>
                <w:rFonts w:ascii="Times New Roman" w:hAnsi="Times New Roman"/>
                <w:color w:val="auto"/>
                <w:kern w:val="0"/>
                <w:szCs w:val="21"/>
                <w:vertAlign w:val="superscript"/>
              </w:rPr>
              <w:t>-</w:t>
            </w:r>
            <w:r>
              <w:rPr>
                <w:rFonts w:ascii="Times New Roman" w:hAnsi="Times New Roman"/>
                <w:color w:val="auto"/>
                <w:kern w:val="0"/>
                <w:szCs w:val="21"/>
              </w:rPr>
              <w:t>=165.0188</w:t>
            </w:r>
          </w:p>
        </w:tc>
      </w:tr>
      <w:tr w14:paraId="1F0B2932">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0FA37C3B">
            <w:pPr>
              <w:widowControl/>
              <w:jc w:val="left"/>
              <w:rPr>
                <w:rFonts w:ascii="Times New Roman" w:hAnsi="Times New Roman"/>
                <w:color w:val="auto"/>
                <w:kern w:val="0"/>
                <w:szCs w:val="21"/>
              </w:rPr>
            </w:pPr>
            <w:r>
              <w:rPr>
                <w:rFonts w:ascii="Times New Roman" w:hAnsi="Times New Roman"/>
                <w:color w:val="auto"/>
                <w:kern w:val="0"/>
                <w:szCs w:val="21"/>
              </w:rPr>
              <w:t>18</w:t>
            </w:r>
          </w:p>
        </w:tc>
        <w:tc>
          <w:tcPr>
            <w:tcW w:w="2480" w:type="dxa"/>
            <w:vMerge w:val="restart"/>
            <w:tcBorders>
              <w:top w:val="nil"/>
              <w:left w:val="nil"/>
              <w:bottom w:val="nil"/>
              <w:right w:val="nil"/>
            </w:tcBorders>
          </w:tcPr>
          <w:p w14:paraId="411FFBDE">
            <w:pPr>
              <w:widowControl/>
              <w:jc w:val="left"/>
              <w:rPr>
                <w:rFonts w:ascii="Times New Roman" w:hAnsi="Times New Roman"/>
                <w:color w:val="auto"/>
                <w:kern w:val="0"/>
                <w:szCs w:val="21"/>
              </w:rPr>
            </w:pPr>
            <w:r>
              <w:rPr>
                <w:rFonts w:hint="eastAsia" w:ascii="Times New Roman" w:hAnsi="Times New Roman"/>
                <w:color w:val="auto"/>
                <w:kern w:val="0"/>
                <w:szCs w:val="21"/>
              </w:rPr>
              <w:t>松属素</w:t>
            </w:r>
            <w:r>
              <w:rPr>
                <w:rFonts w:ascii="Times New Roman" w:hAnsi="Times New Roman"/>
                <w:color w:val="auto"/>
                <w:kern w:val="0"/>
                <w:szCs w:val="21"/>
                <w:vertAlign w:val="superscript"/>
              </w:rPr>
              <w:t>a, b, c</w:t>
            </w:r>
          </w:p>
        </w:tc>
        <w:tc>
          <w:tcPr>
            <w:tcW w:w="1130" w:type="dxa"/>
            <w:vMerge w:val="restart"/>
            <w:tcBorders>
              <w:top w:val="nil"/>
              <w:left w:val="nil"/>
              <w:bottom w:val="nil"/>
              <w:right w:val="nil"/>
            </w:tcBorders>
          </w:tcPr>
          <w:p w14:paraId="43C7ED6E">
            <w:pPr>
              <w:widowControl/>
              <w:jc w:val="left"/>
              <w:rPr>
                <w:rFonts w:ascii="Times New Roman" w:hAnsi="Times New Roman"/>
                <w:color w:val="auto"/>
                <w:kern w:val="0"/>
                <w:szCs w:val="21"/>
              </w:rPr>
            </w:pPr>
            <w:r>
              <w:rPr>
                <w:rFonts w:ascii="Times New Roman" w:hAnsi="Times New Roman"/>
                <w:color w:val="auto"/>
                <w:kern w:val="0"/>
                <w:szCs w:val="21"/>
              </w:rPr>
              <w:t>290, 330</w:t>
            </w:r>
          </w:p>
        </w:tc>
        <w:tc>
          <w:tcPr>
            <w:tcW w:w="1160" w:type="dxa"/>
            <w:vMerge w:val="restart"/>
            <w:tcBorders>
              <w:top w:val="nil"/>
              <w:left w:val="nil"/>
              <w:bottom w:val="nil"/>
              <w:right w:val="nil"/>
            </w:tcBorders>
          </w:tcPr>
          <w:p w14:paraId="130A26D7">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15</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vMerge w:val="restart"/>
            <w:tcBorders>
              <w:top w:val="nil"/>
              <w:left w:val="nil"/>
              <w:bottom w:val="nil"/>
              <w:right w:val="nil"/>
            </w:tcBorders>
          </w:tcPr>
          <w:p w14:paraId="32E8FA0A">
            <w:pPr>
              <w:widowControl/>
              <w:jc w:val="left"/>
              <w:rPr>
                <w:rFonts w:ascii="Times New Roman" w:hAnsi="Times New Roman"/>
                <w:color w:val="auto"/>
                <w:kern w:val="0"/>
                <w:szCs w:val="21"/>
              </w:rPr>
            </w:pPr>
            <w:r>
              <w:rPr>
                <w:rFonts w:ascii="Times New Roman" w:hAnsi="Times New Roman"/>
                <w:color w:val="auto"/>
                <w:kern w:val="0"/>
                <w:szCs w:val="21"/>
              </w:rPr>
              <w:t>255.0663</w:t>
            </w:r>
          </w:p>
        </w:tc>
        <w:tc>
          <w:tcPr>
            <w:tcW w:w="1004" w:type="dxa"/>
            <w:vMerge w:val="restart"/>
            <w:tcBorders>
              <w:top w:val="nil"/>
              <w:left w:val="nil"/>
              <w:bottom w:val="nil"/>
              <w:right w:val="nil"/>
            </w:tcBorders>
          </w:tcPr>
          <w:p w14:paraId="436348BD">
            <w:pPr>
              <w:widowControl/>
              <w:jc w:val="left"/>
              <w:rPr>
                <w:rFonts w:ascii="Times New Roman" w:hAnsi="Times New Roman"/>
                <w:color w:val="auto"/>
                <w:kern w:val="0"/>
                <w:szCs w:val="21"/>
              </w:rPr>
            </w:pPr>
            <w:r>
              <w:rPr>
                <w:rFonts w:ascii="Times New Roman" w:hAnsi="Times New Roman"/>
                <w:color w:val="auto"/>
                <w:kern w:val="0"/>
                <w:szCs w:val="21"/>
              </w:rPr>
              <w:t>255.0663</w:t>
            </w:r>
          </w:p>
        </w:tc>
        <w:tc>
          <w:tcPr>
            <w:tcW w:w="1157" w:type="dxa"/>
            <w:vMerge w:val="restart"/>
            <w:tcBorders>
              <w:top w:val="nil"/>
              <w:left w:val="nil"/>
              <w:bottom w:val="nil"/>
              <w:right w:val="nil"/>
            </w:tcBorders>
          </w:tcPr>
          <w:p w14:paraId="56FDB3A3">
            <w:pPr>
              <w:widowControl/>
              <w:jc w:val="left"/>
              <w:rPr>
                <w:rFonts w:ascii="Times New Roman" w:hAnsi="Times New Roman"/>
                <w:color w:val="auto"/>
                <w:kern w:val="0"/>
                <w:szCs w:val="21"/>
              </w:rPr>
            </w:pPr>
            <w:r>
              <w:rPr>
                <w:rFonts w:ascii="Times New Roman" w:hAnsi="Times New Roman"/>
                <w:color w:val="auto"/>
                <w:kern w:val="0"/>
                <w:szCs w:val="21"/>
              </w:rPr>
              <w:t>-0.07</w:t>
            </w:r>
          </w:p>
        </w:tc>
        <w:tc>
          <w:tcPr>
            <w:tcW w:w="4429" w:type="dxa"/>
            <w:tcBorders>
              <w:top w:val="nil"/>
              <w:left w:val="nil"/>
              <w:bottom w:val="nil"/>
              <w:right w:val="nil"/>
            </w:tcBorders>
            <w:vAlign w:val="center"/>
          </w:tcPr>
          <w:p w14:paraId="42EC1DAD">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perscript"/>
              </w:rPr>
              <w:t>-</w:t>
            </w:r>
            <w:r>
              <w:rPr>
                <w:rFonts w:ascii="Times New Roman" w:hAnsi="Times New Roman"/>
                <w:color w:val="auto"/>
                <w:kern w:val="0"/>
                <w:szCs w:val="21"/>
              </w:rPr>
              <w:t>=227.0707, [M-H-C</w:t>
            </w:r>
            <w:r>
              <w:rPr>
                <w:rFonts w:ascii="Times New Roman" w:hAnsi="Times New Roman"/>
                <w:color w:val="auto"/>
                <w:kern w:val="0"/>
                <w:szCs w:val="21"/>
                <w:vertAlign w:val="subscript"/>
              </w:rPr>
              <w:t>2</w:t>
            </w:r>
            <w:r>
              <w:rPr>
                <w:rFonts w:ascii="Times New Roman" w:hAnsi="Times New Roman"/>
                <w:color w:val="auto"/>
                <w:kern w:val="0"/>
                <w:szCs w:val="21"/>
              </w:rPr>
              <w:t>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=213.0559</w:t>
            </w:r>
          </w:p>
        </w:tc>
      </w:tr>
      <w:tr w14:paraId="5CFA40BF">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730F1174">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3448053C">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7226310C">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54DA90BF">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205CA7D">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06534B9C">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3C8911C0">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54DACFF4">
            <w:pPr>
              <w:widowControl/>
              <w:jc w:val="left"/>
              <w:rPr>
                <w:rFonts w:ascii="Times New Roman" w:hAnsi="Times New Roman"/>
                <w:color w:val="auto"/>
                <w:kern w:val="0"/>
                <w:szCs w:val="21"/>
              </w:rPr>
            </w:pPr>
            <w:r>
              <w:rPr>
                <w:rFonts w:ascii="Times New Roman" w:hAnsi="Times New Roman"/>
                <w:color w:val="auto"/>
                <w:kern w:val="0"/>
                <w:szCs w:val="21"/>
              </w:rPr>
              <w:t>[M-H-C</w:t>
            </w:r>
            <w:r>
              <w:rPr>
                <w:rFonts w:ascii="Times New Roman" w:hAnsi="Times New Roman"/>
                <w:color w:val="auto"/>
                <w:kern w:val="0"/>
                <w:szCs w:val="21"/>
                <w:vertAlign w:val="subscript"/>
              </w:rPr>
              <w:t>3</w:t>
            </w:r>
            <w:r>
              <w:rPr>
                <w:rFonts w:ascii="Times New Roman" w:hAnsi="Times New Roman"/>
                <w:color w:val="auto"/>
                <w:kern w:val="0"/>
                <w:szCs w:val="21"/>
              </w:rPr>
              <w:t>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=187.0763, [</w:t>
            </w:r>
            <w:r>
              <w:rPr>
                <w:rFonts w:ascii="Times New Roman" w:hAnsi="Times New Roman"/>
                <w:color w:val="auto"/>
                <w:kern w:val="0"/>
                <w:szCs w:val="21"/>
                <w:vertAlign w:val="superscript"/>
              </w:rPr>
              <w:t>1,3</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=151.0038</w:t>
            </w:r>
          </w:p>
        </w:tc>
      </w:tr>
      <w:tr w14:paraId="2031E611">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7ABB7AFC">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7981A29B">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6214D3EB">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5CB8E88E">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3050EB13">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50B224E1">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40F7E765">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54420D08">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1,3</w:t>
            </w:r>
            <w:r>
              <w:rPr>
                <w:rFonts w:ascii="Times New Roman" w:hAnsi="Times New Roman"/>
                <w:color w:val="auto"/>
                <w:kern w:val="0"/>
                <w:szCs w:val="21"/>
              </w:rPr>
              <w:t>A-CO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=107.0142</w:t>
            </w:r>
          </w:p>
        </w:tc>
      </w:tr>
      <w:tr w14:paraId="503DDF87">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3D38D8F9">
            <w:pPr>
              <w:widowControl/>
              <w:jc w:val="left"/>
              <w:rPr>
                <w:rFonts w:ascii="Times New Roman" w:hAnsi="Times New Roman"/>
                <w:color w:val="auto"/>
                <w:kern w:val="0"/>
                <w:szCs w:val="21"/>
              </w:rPr>
            </w:pPr>
            <w:r>
              <w:rPr>
                <w:rFonts w:ascii="Times New Roman" w:hAnsi="Times New Roman"/>
                <w:color w:val="auto"/>
                <w:kern w:val="0"/>
                <w:szCs w:val="21"/>
              </w:rPr>
              <w:t>19</w:t>
            </w:r>
          </w:p>
        </w:tc>
        <w:tc>
          <w:tcPr>
            <w:tcW w:w="2480" w:type="dxa"/>
            <w:tcBorders>
              <w:top w:val="nil"/>
              <w:left w:val="nil"/>
              <w:bottom w:val="nil"/>
              <w:right w:val="nil"/>
            </w:tcBorders>
            <w:vAlign w:val="center"/>
          </w:tcPr>
          <w:p w14:paraId="72BD9C80">
            <w:pPr>
              <w:widowControl/>
              <w:jc w:val="left"/>
              <w:rPr>
                <w:rFonts w:ascii="Times New Roman" w:hAnsi="Times New Roman"/>
                <w:color w:val="auto"/>
                <w:kern w:val="0"/>
                <w:szCs w:val="21"/>
              </w:rPr>
            </w:pPr>
            <w:r>
              <w:rPr>
                <w:rFonts w:hint="eastAsia" w:ascii="Times New Roman" w:hAnsi="Times New Roman"/>
                <w:color w:val="auto"/>
                <w:kern w:val="0"/>
                <w:szCs w:val="21"/>
              </w:rPr>
              <w:t>咖啡酸苄基酯</w:t>
            </w:r>
            <w:r>
              <w:rPr>
                <w:rFonts w:ascii="Times New Roman" w:hAnsi="Times New Roman"/>
                <w:color w:val="auto"/>
                <w:kern w:val="0"/>
                <w:szCs w:val="21"/>
                <w:vertAlign w:val="superscript"/>
              </w:rPr>
              <w:t>b, c</w:t>
            </w:r>
          </w:p>
        </w:tc>
        <w:tc>
          <w:tcPr>
            <w:tcW w:w="1130" w:type="dxa"/>
            <w:tcBorders>
              <w:top w:val="nil"/>
              <w:left w:val="nil"/>
              <w:bottom w:val="nil"/>
              <w:right w:val="nil"/>
            </w:tcBorders>
            <w:vAlign w:val="center"/>
          </w:tcPr>
          <w:p w14:paraId="7BC12371">
            <w:pPr>
              <w:widowControl/>
              <w:jc w:val="left"/>
              <w:rPr>
                <w:rFonts w:ascii="Times New Roman" w:hAnsi="Times New Roman"/>
                <w:color w:val="auto"/>
                <w:kern w:val="0"/>
                <w:szCs w:val="21"/>
              </w:rPr>
            </w:pPr>
            <w:r>
              <w:rPr>
                <w:rFonts w:ascii="Times New Roman" w:hAnsi="Times New Roman"/>
                <w:color w:val="auto"/>
                <w:kern w:val="0"/>
                <w:szCs w:val="21"/>
              </w:rPr>
              <w:t>298, 328</w:t>
            </w:r>
          </w:p>
        </w:tc>
        <w:tc>
          <w:tcPr>
            <w:tcW w:w="1160" w:type="dxa"/>
            <w:tcBorders>
              <w:top w:val="nil"/>
              <w:left w:val="nil"/>
              <w:bottom w:val="nil"/>
              <w:right w:val="nil"/>
            </w:tcBorders>
            <w:vAlign w:val="center"/>
          </w:tcPr>
          <w:p w14:paraId="1413C930">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14</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tcBorders>
              <w:top w:val="nil"/>
              <w:left w:val="nil"/>
              <w:bottom w:val="nil"/>
              <w:right w:val="nil"/>
            </w:tcBorders>
            <w:vAlign w:val="center"/>
          </w:tcPr>
          <w:p w14:paraId="40243331">
            <w:pPr>
              <w:widowControl/>
              <w:jc w:val="left"/>
              <w:rPr>
                <w:rFonts w:ascii="Times New Roman" w:hAnsi="Times New Roman"/>
                <w:color w:val="auto"/>
                <w:kern w:val="0"/>
                <w:szCs w:val="21"/>
              </w:rPr>
            </w:pPr>
            <w:r>
              <w:rPr>
                <w:rFonts w:ascii="Times New Roman" w:hAnsi="Times New Roman"/>
                <w:color w:val="auto"/>
                <w:kern w:val="0"/>
                <w:szCs w:val="21"/>
              </w:rPr>
              <w:t>269.0806</w:t>
            </w:r>
          </w:p>
        </w:tc>
        <w:tc>
          <w:tcPr>
            <w:tcW w:w="1004" w:type="dxa"/>
            <w:tcBorders>
              <w:top w:val="nil"/>
              <w:left w:val="nil"/>
              <w:bottom w:val="nil"/>
              <w:right w:val="nil"/>
            </w:tcBorders>
            <w:vAlign w:val="center"/>
          </w:tcPr>
          <w:p w14:paraId="49A3B35D">
            <w:pPr>
              <w:widowControl/>
              <w:jc w:val="left"/>
              <w:rPr>
                <w:rFonts w:ascii="Times New Roman" w:hAnsi="Times New Roman"/>
                <w:color w:val="auto"/>
                <w:kern w:val="0"/>
                <w:szCs w:val="21"/>
              </w:rPr>
            </w:pPr>
            <w:r>
              <w:rPr>
                <w:rFonts w:ascii="Times New Roman" w:hAnsi="Times New Roman"/>
                <w:color w:val="auto"/>
                <w:kern w:val="0"/>
                <w:szCs w:val="21"/>
              </w:rPr>
              <w:t>269.0819</w:t>
            </w:r>
          </w:p>
        </w:tc>
        <w:tc>
          <w:tcPr>
            <w:tcW w:w="1157" w:type="dxa"/>
            <w:tcBorders>
              <w:top w:val="nil"/>
              <w:left w:val="nil"/>
              <w:bottom w:val="nil"/>
              <w:right w:val="nil"/>
            </w:tcBorders>
            <w:vAlign w:val="center"/>
          </w:tcPr>
          <w:p w14:paraId="5BF1FA8F">
            <w:pPr>
              <w:widowControl/>
              <w:jc w:val="left"/>
              <w:rPr>
                <w:rFonts w:ascii="Times New Roman" w:hAnsi="Times New Roman"/>
                <w:color w:val="auto"/>
                <w:kern w:val="0"/>
                <w:szCs w:val="21"/>
              </w:rPr>
            </w:pPr>
            <w:r>
              <w:rPr>
                <w:rFonts w:ascii="Times New Roman" w:hAnsi="Times New Roman"/>
                <w:color w:val="auto"/>
                <w:kern w:val="0"/>
                <w:szCs w:val="21"/>
              </w:rPr>
              <w:t>4.95</w:t>
            </w:r>
          </w:p>
        </w:tc>
        <w:tc>
          <w:tcPr>
            <w:tcW w:w="4429" w:type="dxa"/>
            <w:tcBorders>
              <w:top w:val="nil"/>
              <w:left w:val="nil"/>
              <w:bottom w:val="nil"/>
              <w:right w:val="nil"/>
            </w:tcBorders>
            <w:vAlign w:val="center"/>
          </w:tcPr>
          <w:p w14:paraId="78D29351">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6</w:t>
            </w:r>
            <w:r>
              <w:rPr>
                <w:rFonts w:ascii="Times New Roman" w:hAnsi="Times New Roman"/>
                <w:color w:val="auto"/>
                <w:kern w:val="0"/>
                <w:szCs w:val="21"/>
              </w:rPr>
              <w:t>O</w:t>
            </w:r>
            <w:r>
              <w:rPr>
                <w:rFonts w:ascii="Times New Roman" w:hAnsi="Times New Roman"/>
                <w:color w:val="auto"/>
                <w:kern w:val="0"/>
                <w:szCs w:val="21"/>
                <w:vertAlign w:val="subscript"/>
              </w:rPr>
              <w:t>4</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=178.0259, [C</w:t>
            </w:r>
            <w:r>
              <w:rPr>
                <w:rFonts w:ascii="Times New Roman" w:hAnsi="Times New Roman"/>
                <w:color w:val="auto"/>
                <w:kern w:val="0"/>
                <w:szCs w:val="21"/>
                <w:vertAlign w:val="subscript"/>
              </w:rPr>
              <w:t>8</w:t>
            </w:r>
            <w:r>
              <w:rPr>
                <w:rFonts w:ascii="Times New Roman" w:hAnsi="Times New Roman"/>
                <w:color w:val="auto"/>
                <w:kern w:val="0"/>
                <w:szCs w:val="21"/>
              </w:rPr>
              <w:t>H</w:t>
            </w:r>
            <w:r>
              <w:rPr>
                <w:rFonts w:ascii="Times New Roman" w:hAnsi="Times New Roman"/>
                <w:color w:val="auto"/>
                <w:kern w:val="0"/>
                <w:szCs w:val="21"/>
                <w:vertAlign w:val="subscript"/>
              </w:rPr>
              <w:t>6</w:t>
            </w:r>
            <w:r>
              <w:rPr>
                <w:rFonts w:ascii="Times New Roman" w:hAnsi="Times New Roman"/>
                <w:color w:val="auto"/>
                <w:kern w:val="0"/>
                <w:szCs w:val="21"/>
              </w:rPr>
              <w:t>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=134.0374</w:t>
            </w:r>
          </w:p>
        </w:tc>
      </w:tr>
      <w:tr w14:paraId="46062215">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07800B33">
            <w:pPr>
              <w:widowControl/>
              <w:jc w:val="left"/>
              <w:rPr>
                <w:rFonts w:ascii="Times New Roman" w:hAnsi="Times New Roman"/>
                <w:color w:val="auto"/>
                <w:kern w:val="0"/>
                <w:szCs w:val="21"/>
              </w:rPr>
            </w:pPr>
            <w:r>
              <w:rPr>
                <w:rFonts w:ascii="Times New Roman" w:hAnsi="Times New Roman"/>
                <w:color w:val="auto"/>
                <w:kern w:val="0"/>
                <w:szCs w:val="21"/>
              </w:rPr>
              <w:t>20</w:t>
            </w:r>
          </w:p>
        </w:tc>
        <w:tc>
          <w:tcPr>
            <w:tcW w:w="2480" w:type="dxa"/>
            <w:vMerge w:val="restart"/>
            <w:tcBorders>
              <w:top w:val="nil"/>
              <w:left w:val="nil"/>
              <w:bottom w:val="nil"/>
              <w:right w:val="nil"/>
            </w:tcBorders>
          </w:tcPr>
          <w:p w14:paraId="7029828E">
            <w:pPr>
              <w:widowControl/>
              <w:jc w:val="left"/>
              <w:rPr>
                <w:rFonts w:ascii="Times New Roman" w:hAnsi="Times New Roman"/>
                <w:color w:val="auto"/>
                <w:kern w:val="0"/>
                <w:szCs w:val="21"/>
              </w:rPr>
            </w:pPr>
            <w:r>
              <w:rPr>
                <w:rFonts w:ascii="Times New Roman" w:hAnsi="Times New Roman"/>
                <w:color w:val="auto"/>
                <w:kern w:val="0"/>
                <w:szCs w:val="21"/>
              </w:rPr>
              <w:t>3-O-</w:t>
            </w:r>
            <w:r>
              <w:rPr>
                <w:rFonts w:hint="eastAsia" w:ascii="Times New Roman" w:hAnsi="Times New Roman"/>
                <w:color w:val="auto"/>
                <w:kern w:val="0"/>
                <w:szCs w:val="21"/>
              </w:rPr>
              <w:t>乙酰基短叶松素</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4F9CD9EA">
            <w:pPr>
              <w:widowControl/>
              <w:jc w:val="left"/>
              <w:rPr>
                <w:rFonts w:ascii="Times New Roman" w:hAnsi="Times New Roman"/>
                <w:color w:val="auto"/>
                <w:kern w:val="0"/>
                <w:szCs w:val="21"/>
              </w:rPr>
            </w:pPr>
            <w:r>
              <w:rPr>
                <w:rFonts w:ascii="Times New Roman" w:hAnsi="Times New Roman"/>
                <w:color w:val="auto"/>
                <w:kern w:val="0"/>
                <w:szCs w:val="21"/>
              </w:rPr>
              <w:t>296, 330</w:t>
            </w:r>
          </w:p>
        </w:tc>
        <w:tc>
          <w:tcPr>
            <w:tcW w:w="1160" w:type="dxa"/>
            <w:vMerge w:val="restart"/>
            <w:tcBorders>
              <w:top w:val="nil"/>
              <w:left w:val="nil"/>
              <w:bottom w:val="nil"/>
              <w:right w:val="nil"/>
            </w:tcBorders>
          </w:tcPr>
          <w:p w14:paraId="6661F9C3">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17</w:t>
            </w:r>
            <w:r>
              <w:rPr>
                <w:rFonts w:ascii="Times New Roman" w:hAnsi="Times New Roman"/>
                <w:color w:val="auto"/>
                <w:kern w:val="0"/>
                <w:szCs w:val="21"/>
              </w:rPr>
              <w:t>H</w:t>
            </w:r>
            <w:r>
              <w:rPr>
                <w:rFonts w:ascii="Times New Roman" w:hAnsi="Times New Roman"/>
                <w:color w:val="auto"/>
                <w:kern w:val="0"/>
                <w:szCs w:val="21"/>
                <w:vertAlign w:val="subscript"/>
              </w:rPr>
              <w:t>14</w:t>
            </w:r>
            <w:r>
              <w:rPr>
                <w:rFonts w:ascii="Times New Roman" w:hAnsi="Times New Roman"/>
                <w:color w:val="auto"/>
                <w:kern w:val="0"/>
                <w:szCs w:val="21"/>
              </w:rPr>
              <w:t>O</w:t>
            </w:r>
            <w:r>
              <w:rPr>
                <w:rFonts w:ascii="Times New Roman" w:hAnsi="Times New Roman"/>
                <w:color w:val="auto"/>
                <w:kern w:val="0"/>
                <w:szCs w:val="21"/>
                <w:vertAlign w:val="subscript"/>
              </w:rPr>
              <w:t>6</w:t>
            </w:r>
          </w:p>
        </w:tc>
        <w:tc>
          <w:tcPr>
            <w:tcW w:w="1004" w:type="dxa"/>
            <w:vMerge w:val="restart"/>
            <w:tcBorders>
              <w:top w:val="nil"/>
              <w:left w:val="nil"/>
              <w:bottom w:val="nil"/>
              <w:right w:val="nil"/>
            </w:tcBorders>
          </w:tcPr>
          <w:p w14:paraId="095061F5">
            <w:pPr>
              <w:widowControl/>
              <w:jc w:val="left"/>
              <w:rPr>
                <w:rFonts w:ascii="Times New Roman" w:hAnsi="Times New Roman"/>
                <w:color w:val="auto"/>
                <w:kern w:val="0"/>
                <w:szCs w:val="21"/>
              </w:rPr>
            </w:pPr>
            <w:r>
              <w:rPr>
                <w:rFonts w:ascii="Times New Roman" w:hAnsi="Times New Roman"/>
                <w:color w:val="auto"/>
                <w:kern w:val="0"/>
                <w:szCs w:val="21"/>
              </w:rPr>
              <w:t>313.0712</w:t>
            </w:r>
          </w:p>
        </w:tc>
        <w:tc>
          <w:tcPr>
            <w:tcW w:w="1004" w:type="dxa"/>
            <w:vMerge w:val="restart"/>
            <w:tcBorders>
              <w:top w:val="nil"/>
              <w:left w:val="nil"/>
              <w:bottom w:val="nil"/>
              <w:right w:val="nil"/>
            </w:tcBorders>
          </w:tcPr>
          <w:p w14:paraId="048E6482">
            <w:pPr>
              <w:widowControl/>
              <w:jc w:val="left"/>
              <w:rPr>
                <w:rFonts w:ascii="Times New Roman" w:hAnsi="Times New Roman"/>
                <w:color w:val="auto"/>
                <w:kern w:val="0"/>
                <w:szCs w:val="21"/>
              </w:rPr>
            </w:pPr>
            <w:r>
              <w:rPr>
                <w:rFonts w:ascii="Times New Roman" w:hAnsi="Times New Roman"/>
                <w:color w:val="auto"/>
                <w:kern w:val="0"/>
                <w:szCs w:val="21"/>
              </w:rPr>
              <w:t>313.0718</w:t>
            </w:r>
          </w:p>
        </w:tc>
        <w:tc>
          <w:tcPr>
            <w:tcW w:w="1157" w:type="dxa"/>
            <w:vMerge w:val="restart"/>
            <w:tcBorders>
              <w:top w:val="nil"/>
              <w:left w:val="nil"/>
              <w:bottom w:val="nil"/>
              <w:right w:val="nil"/>
            </w:tcBorders>
          </w:tcPr>
          <w:p w14:paraId="223799A2">
            <w:pPr>
              <w:widowControl/>
              <w:jc w:val="left"/>
              <w:rPr>
                <w:rFonts w:ascii="Times New Roman" w:hAnsi="Times New Roman"/>
                <w:color w:val="auto"/>
                <w:kern w:val="0"/>
                <w:szCs w:val="21"/>
              </w:rPr>
            </w:pPr>
            <w:r>
              <w:rPr>
                <w:rFonts w:ascii="Times New Roman" w:hAnsi="Times New Roman"/>
                <w:color w:val="auto"/>
                <w:kern w:val="0"/>
                <w:szCs w:val="21"/>
              </w:rPr>
              <w:t>1.79</w:t>
            </w:r>
          </w:p>
        </w:tc>
        <w:tc>
          <w:tcPr>
            <w:tcW w:w="4429" w:type="dxa"/>
            <w:tcBorders>
              <w:top w:val="nil"/>
              <w:left w:val="nil"/>
              <w:bottom w:val="nil"/>
              <w:right w:val="nil"/>
            </w:tcBorders>
            <w:vAlign w:val="center"/>
          </w:tcPr>
          <w:p w14:paraId="25ADC00B">
            <w:pPr>
              <w:widowControl/>
              <w:jc w:val="left"/>
              <w:rPr>
                <w:rFonts w:ascii="Times New Roman" w:hAnsi="Times New Roman"/>
                <w:color w:val="auto"/>
                <w:kern w:val="0"/>
                <w:szCs w:val="21"/>
              </w:rPr>
            </w:pPr>
            <w:r>
              <w:rPr>
                <w:rFonts w:ascii="Times New Roman" w:hAnsi="Times New Roman"/>
                <w:color w:val="auto"/>
                <w:kern w:val="0"/>
                <w:szCs w:val="21"/>
              </w:rPr>
              <w:t>[M-acetate]</w:t>
            </w:r>
            <w:r>
              <w:rPr>
                <w:rFonts w:ascii="Times New Roman" w:hAnsi="Times New Roman"/>
                <w:color w:val="auto"/>
                <w:kern w:val="0"/>
                <w:szCs w:val="21"/>
                <w:vertAlign w:val="superscript"/>
              </w:rPr>
              <w:t>-</w:t>
            </w:r>
            <w:r>
              <w:rPr>
                <w:rFonts w:ascii="Times New Roman" w:hAnsi="Times New Roman"/>
                <w:color w:val="auto"/>
                <w:kern w:val="0"/>
                <w:szCs w:val="21"/>
              </w:rPr>
              <w:t>=271.0621, [M-acetate-H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=253.0506</w:t>
            </w:r>
          </w:p>
        </w:tc>
      </w:tr>
      <w:tr w14:paraId="752B3F6C">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102932C9">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08FBAA3A">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5D883900">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3FF37E23">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04EA7F9">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54CDFD3">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166CA551">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03381DB4">
            <w:pPr>
              <w:widowControl/>
              <w:jc w:val="left"/>
              <w:rPr>
                <w:rFonts w:ascii="Times New Roman" w:hAnsi="Times New Roman"/>
                <w:color w:val="auto"/>
                <w:kern w:val="0"/>
                <w:szCs w:val="21"/>
              </w:rPr>
            </w:pPr>
            <w:r>
              <w:rPr>
                <w:rFonts w:ascii="Times New Roman" w:hAnsi="Times New Roman"/>
                <w:color w:val="auto"/>
                <w:kern w:val="0"/>
                <w:szCs w:val="21"/>
              </w:rPr>
              <w:t>[M-acetate-H</w:t>
            </w:r>
            <w:r>
              <w:rPr>
                <w:rFonts w:ascii="Times New Roman" w:hAnsi="Times New Roman"/>
                <w:color w:val="auto"/>
                <w:kern w:val="0"/>
                <w:szCs w:val="21"/>
                <w:vertAlign w:val="subscript"/>
              </w:rPr>
              <w:t>2</w:t>
            </w:r>
            <w:r>
              <w:rPr>
                <w:rFonts w:ascii="Times New Roman" w:hAnsi="Times New Roman"/>
                <w:color w:val="auto"/>
                <w:kern w:val="0"/>
                <w:szCs w:val="21"/>
              </w:rPr>
              <w:t>O-CO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=209.0608</w:t>
            </w:r>
          </w:p>
        </w:tc>
      </w:tr>
      <w:tr w14:paraId="3BE4DF1E">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2B63506A">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03DF35D5">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1DA135BB">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0B0829C6">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955F1F0">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B740E6C">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5F71CF66">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1CE47745">
            <w:pPr>
              <w:widowControl/>
              <w:jc w:val="left"/>
              <w:rPr>
                <w:rFonts w:ascii="Times New Roman" w:hAnsi="Times New Roman"/>
                <w:color w:val="auto"/>
                <w:kern w:val="0"/>
                <w:szCs w:val="21"/>
              </w:rPr>
            </w:pPr>
            <w:r>
              <w:rPr>
                <w:rFonts w:ascii="Times New Roman" w:hAnsi="Times New Roman"/>
                <w:color w:val="auto"/>
                <w:kern w:val="0"/>
                <w:szCs w:val="21"/>
              </w:rPr>
              <w:t>[M-acetate-H</w:t>
            </w:r>
            <w:r>
              <w:rPr>
                <w:rFonts w:ascii="Times New Roman" w:hAnsi="Times New Roman"/>
                <w:color w:val="auto"/>
                <w:kern w:val="0"/>
                <w:szCs w:val="21"/>
                <w:vertAlign w:val="subscript"/>
              </w:rPr>
              <w:t>2</w:t>
            </w:r>
            <w:r>
              <w:rPr>
                <w:rFonts w:ascii="Times New Roman" w:hAnsi="Times New Roman"/>
                <w:color w:val="auto"/>
                <w:kern w:val="0"/>
                <w:szCs w:val="21"/>
              </w:rPr>
              <w:t>O-C</w:t>
            </w:r>
            <w:r>
              <w:rPr>
                <w:rFonts w:ascii="Times New Roman" w:hAnsi="Times New Roman"/>
                <w:color w:val="auto"/>
                <w:kern w:val="0"/>
                <w:szCs w:val="21"/>
                <w:vertAlign w:val="subscript"/>
              </w:rPr>
              <w:t>3</w:t>
            </w:r>
            <w:r>
              <w:rPr>
                <w:rFonts w:ascii="Times New Roman" w:hAnsi="Times New Roman"/>
                <w:color w:val="auto"/>
                <w:kern w:val="0"/>
                <w:szCs w:val="21"/>
              </w:rPr>
              <w:t>O</w:t>
            </w:r>
            <w:r>
              <w:rPr>
                <w:rFonts w:ascii="Times New Roman" w:hAnsi="Times New Roman"/>
                <w:color w:val="auto"/>
                <w:kern w:val="0"/>
                <w:szCs w:val="21"/>
                <w:vertAlign w:val="subscript"/>
              </w:rPr>
              <w:t>2</w:t>
            </w:r>
            <w:r>
              <w:rPr>
                <w:rFonts w:ascii="Times New Roman" w:hAnsi="Times New Roman"/>
                <w:color w:val="auto"/>
                <w:kern w:val="0"/>
                <w:szCs w:val="21"/>
              </w:rPr>
              <w:t>-C</w:t>
            </w:r>
            <w:r>
              <w:rPr>
                <w:rFonts w:ascii="Times New Roman" w:hAnsi="Times New Roman"/>
                <w:color w:val="auto"/>
                <w:kern w:val="0"/>
                <w:szCs w:val="21"/>
                <w:vertAlign w:val="subscript"/>
              </w:rPr>
              <w:t>2</w:t>
            </w:r>
            <w:r>
              <w:rPr>
                <w:rFonts w:ascii="Times New Roman" w:hAnsi="Times New Roman"/>
                <w:color w:val="auto"/>
                <w:kern w:val="0"/>
                <w:szCs w:val="21"/>
              </w:rPr>
              <w:t>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=143.0501</w:t>
            </w:r>
          </w:p>
        </w:tc>
      </w:tr>
      <w:tr w14:paraId="3E2947BD">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64BC3F1B">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40C4DF5F">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6C981367">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0F489203">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91E70F2">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1D3AA531">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7DEC73F6">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04EDF37B">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1,3</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=151.0038, [</w:t>
            </w:r>
            <w:r>
              <w:rPr>
                <w:rFonts w:ascii="Times New Roman" w:hAnsi="Times New Roman"/>
                <w:color w:val="auto"/>
                <w:kern w:val="0"/>
                <w:szCs w:val="21"/>
                <w:vertAlign w:val="superscript"/>
              </w:rPr>
              <w:t>1,3</w:t>
            </w:r>
            <w:r>
              <w:rPr>
                <w:rFonts w:ascii="Times New Roman" w:hAnsi="Times New Roman"/>
                <w:color w:val="auto"/>
                <w:kern w:val="0"/>
                <w:szCs w:val="21"/>
              </w:rPr>
              <w:t>A-CO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=107.0135</w:t>
            </w:r>
          </w:p>
        </w:tc>
      </w:tr>
      <w:tr w14:paraId="29C0E962">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7997FA9D">
            <w:pPr>
              <w:widowControl/>
              <w:jc w:val="left"/>
              <w:rPr>
                <w:rFonts w:ascii="Times New Roman" w:hAnsi="Times New Roman"/>
                <w:color w:val="auto"/>
                <w:kern w:val="0"/>
                <w:szCs w:val="21"/>
              </w:rPr>
            </w:pPr>
            <w:r>
              <w:rPr>
                <w:rFonts w:ascii="Times New Roman" w:hAnsi="Times New Roman"/>
                <w:color w:val="auto"/>
                <w:kern w:val="0"/>
                <w:szCs w:val="21"/>
              </w:rPr>
              <w:t>21</w:t>
            </w:r>
          </w:p>
        </w:tc>
        <w:tc>
          <w:tcPr>
            <w:tcW w:w="2480" w:type="dxa"/>
            <w:vMerge w:val="restart"/>
            <w:tcBorders>
              <w:top w:val="nil"/>
              <w:left w:val="nil"/>
              <w:bottom w:val="nil"/>
              <w:right w:val="nil"/>
            </w:tcBorders>
          </w:tcPr>
          <w:p w14:paraId="0AE675F1">
            <w:pPr>
              <w:widowControl/>
              <w:jc w:val="left"/>
              <w:rPr>
                <w:rFonts w:ascii="Times New Roman" w:hAnsi="Times New Roman"/>
                <w:color w:val="auto"/>
                <w:kern w:val="0"/>
                <w:szCs w:val="21"/>
              </w:rPr>
            </w:pPr>
            <w:r>
              <w:rPr>
                <w:rFonts w:hint="eastAsia" w:ascii="Times New Roman" w:hAnsi="Times New Roman"/>
                <w:color w:val="auto"/>
                <w:kern w:val="0"/>
                <w:szCs w:val="21"/>
              </w:rPr>
              <w:t>咖啡酸异戊二烯酯</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5BC00A95">
            <w:pPr>
              <w:widowControl/>
              <w:jc w:val="left"/>
              <w:rPr>
                <w:rFonts w:ascii="Times New Roman" w:hAnsi="Times New Roman"/>
                <w:color w:val="auto"/>
                <w:kern w:val="0"/>
                <w:szCs w:val="21"/>
              </w:rPr>
            </w:pPr>
            <w:r>
              <w:rPr>
                <w:rFonts w:ascii="Times New Roman" w:hAnsi="Times New Roman"/>
                <w:color w:val="auto"/>
                <w:kern w:val="0"/>
                <w:szCs w:val="21"/>
              </w:rPr>
              <w:t>298, 327</w:t>
            </w:r>
          </w:p>
        </w:tc>
        <w:tc>
          <w:tcPr>
            <w:tcW w:w="1160" w:type="dxa"/>
            <w:vMerge w:val="restart"/>
            <w:tcBorders>
              <w:top w:val="nil"/>
              <w:left w:val="nil"/>
              <w:bottom w:val="nil"/>
              <w:right w:val="nil"/>
            </w:tcBorders>
          </w:tcPr>
          <w:p w14:paraId="3E1255BA">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14</w:t>
            </w:r>
            <w:r>
              <w:rPr>
                <w:rFonts w:ascii="Times New Roman" w:hAnsi="Times New Roman"/>
                <w:color w:val="auto"/>
                <w:kern w:val="0"/>
                <w:szCs w:val="21"/>
              </w:rPr>
              <w:t>H</w:t>
            </w:r>
            <w:r>
              <w:rPr>
                <w:rFonts w:ascii="Times New Roman" w:hAnsi="Times New Roman"/>
                <w:color w:val="auto"/>
                <w:kern w:val="0"/>
                <w:szCs w:val="21"/>
                <w:vertAlign w:val="subscript"/>
              </w:rPr>
              <w:t>16</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vMerge w:val="restart"/>
            <w:tcBorders>
              <w:top w:val="nil"/>
              <w:left w:val="nil"/>
              <w:bottom w:val="nil"/>
              <w:right w:val="nil"/>
            </w:tcBorders>
          </w:tcPr>
          <w:p w14:paraId="0695876F">
            <w:pPr>
              <w:widowControl/>
              <w:jc w:val="left"/>
              <w:rPr>
                <w:rFonts w:ascii="Times New Roman" w:hAnsi="Times New Roman"/>
                <w:color w:val="auto"/>
                <w:kern w:val="0"/>
                <w:szCs w:val="21"/>
              </w:rPr>
            </w:pPr>
            <w:r>
              <w:rPr>
                <w:rFonts w:ascii="Times New Roman" w:hAnsi="Times New Roman"/>
                <w:color w:val="auto"/>
                <w:kern w:val="0"/>
                <w:szCs w:val="21"/>
              </w:rPr>
              <w:t>247.0971</w:t>
            </w:r>
          </w:p>
        </w:tc>
        <w:tc>
          <w:tcPr>
            <w:tcW w:w="1004" w:type="dxa"/>
            <w:vMerge w:val="restart"/>
            <w:tcBorders>
              <w:top w:val="nil"/>
              <w:left w:val="nil"/>
              <w:bottom w:val="nil"/>
              <w:right w:val="nil"/>
            </w:tcBorders>
          </w:tcPr>
          <w:p w14:paraId="5A94ED72">
            <w:pPr>
              <w:widowControl/>
              <w:jc w:val="left"/>
              <w:rPr>
                <w:rFonts w:ascii="Times New Roman" w:hAnsi="Times New Roman"/>
                <w:color w:val="auto"/>
                <w:kern w:val="0"/>
                <w:szCs w:val="21"/>
              </w:rPr>
            </w:pPr>
            <w:r>
              <w:rPr>
                <w:rFonts w:ascii="Times New Roman" w:hAnsi="Times New Roman"/>
                <w:color w:val="auto"/>
                <w:kern w:val="0"/>
                <w:szCs w:val="21"/>
              </w:rPr>
              <w:t>247.0976</w:t>
            </w:r>
          </w:p>
        </w:tc>
        <w:tc>
          <w:tcPr>
            <w:tcW w:w="1157" w:type="dxa"/>
            <w:vMerge w:val="restart"/>
            <w:tcBorders>
              <w:top w:val="nil"/>
              <w:left w:val="nil"/>
              <w:bottom w:val="nil"/>
              <w:right w:val="nil"/>
            </w:tcBorders>
          </w:tcPr>
          <w:p w14:paraId="63CC5C4C">
            <w:pPr>
              <w:widowControl/>
              <w:jc w:val="left"/>
              <w:rPr>
                <w:rFonts w:ascii="Times New Roman" w:hAnsi="Times New Roman"/>
                <w:color w:val="auto"/>
                <w:kern w:val="0"/>
                <w:szCs w:val="21"/>
              </w:rPr>
            </w:pPr>
            <w:r>
              <w:rPr>
                <w:rFonts w:ascii="Times New Roman" w:hAnsi="Times New Roman"/>
                <w:color w:val="auto"/>
                <w:kern w:val="0"/>
                <w:szCs w:val="21"/>
              </w:rPr>
              <w:t>1.95</w:t>
            </w:r>
          </w:p>
        </w:tc>
        <w:tc>
          <w:tcPr>
            <w:tcW w:w="4429" w:type="dxa"/>
            <w:tcBorders>
              <w:top w:val="nil"/>
              <w:left w:val="nil"/>
              <w:bottom w:val="nil"/>
              <w:right w:val="nil"/>
            </w:tcBorders>
            <w:vAlign w:val="center"/>
          </w:tcPr>
          <w:p w14:paraId="1E1C8BEF">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7</w:t>
            </w:r>
            <w:r>
              <w:rPr>
                <w:rFonts w:ascii="Times New Roman" w:hAnsi="Times New Roman"/>
                <w:color w:val="auto"/>
                <w:kern w:val="0"/>
                <w:szCs w:val="21"/>
              </w:rPr>
              <w:t>O</w:t>
            </w:r>
            <w:r>
              <w:rPr>
                <w:rFonts w:ascii="Times New Roman" w:hAnsi="Times New Roman"/>
                <w:color w:val="auto"/>
                <w:kern w:val="0"/>
                <w:szCs w:val="21"/>
                <w:vertAlign w:val="subscript"/>
              </w:rPr>
              <w:t>4</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=179.0350, [C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5</w:t>
            </w:r>
            <w:r>
              <w:rPr>
                <w:rFonts w:ascii="Times New Roman" w:hAnsi="Times New Roman"/>
                <w:color w:val="auto"/>
                <w:kern w:val="0"/>
                <w:szCs w:val="21"/>
              </w:rPr>
              <w:t>O</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=161.0245</w:t>
            </w:r>
          </w:p>
        </w:tc>
      </w:tr>
      <w:tr w14:paraId="6F5974BB">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0251DB2A">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34B8AE9A">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08E0DA60">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33CCA0D1">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B4DA348">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1FA6A6DE">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432422D5">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3597204C">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8</w:t>
            </w:r>
            <w:r>
              <w:rPr>
                <w:rFonts w:ascii="Times New Roman" w:hAnsi="Times New Roman"/>
                <w:color w:val="auto"/>
                <w:kern w:val="0"/>
                <w:szCs w:val="21"/>
              </w:rPr>
              <w:t>H</w:t>
            </w:r>
            <w:r>
              <w:rPr>
                <w:rFonts w:ascii="Times New Roman" w:hAnsi="Times New Roman"/>
                <w:color w:val="auto"/>
                <w:kern w:val="0"/>
                <w:szCs w:val="21"/>
                <w:vertAlign w:val="subscript"/>
              </w:rPr>
              <w:t>7</w:t>
            </w:r>
            <w:r>
              <w:rPr>
                <w:rFonts w:ascii="Times New Roman" w:hAnsi="Times New Roman"/>
                <w:color w:val="auto"/>
                <w:kern w:val="0"/>
                <w:szCs w:val="21"/>
              </w:rPr>
              <w:t>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=135.0453</w:t>
            </w:r>
          </w:p>
        </w:tc>
      </w:tr>
      <w:tr w14:paraId="08E9BC34">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6B53CADB">
            <w:pPr>
              <w:widowControl/>
              <w:jc w:val="left"/>
              <w:rPr>
                <w:rFonts w:ascii="Times New Roman" w:hAnsi="Times New Roman"/>
                <w:color w:val="auto"/>
                <w:kern w:val="0"/>
                <w:szCs w:val="21"/>
              </w:rPr>
            </w:pPr>
            <w:r>
              <w:rPr>
                <w:rFonts w:ascii="Times New Roman" w:hAnsi="Times New Roman"/>
                <w:color w:val="auto"/>
                <w:kern w:val="0"/>
                <w:szCs w:val="21"/>
              </w:rPr>
              <w:t>22</w:t>
            </w:r>
          </w:p>
        </w:tc>
        <w:tc>
          <w:tcPr>
            <w:tcW w:w="2480" w:type="dxa"/>
            <w:vMerge w:val="restart"/>
            <w:tcBorders>
              <w:top w:val="nil"/>
              <w:left w:val="nil"/>
              <w:bottom w:val="nil"/>
              <w:right w:val="nil"/>
            </w:tcBorders>
          </w:tcPr>
          <w:p w14:paraId="5F692DCF">
            <w:pPr>
              <w:widowControl/>
              <w:jc w:val="left"/>
              <w:rPr>
                <w:rFonts w:ascii="Times New Roman" w:hAnsi="Times New Roman"/>
                <w:color w:val="auto"/>
                <w:kern w:val="0"/>
                <w:szCs w:val="21"/>
              </w:rPr>
            </w:pPr>
            <w:r>
              <w:rPr>
                <w:rFonts w:hint="eastAsia" w:ascii="Times New Roman" w:hAnsi="Times New Roman"/>
                <w:color w:val="auto"/>
                <w:kern w:val="0"/>
                <w:szCs w:val="21"/>
              </w:rPr>
              <w:t>白杨素</w:t>
            </w:r>
            <w:r>
              <w:rPr>
                <w:rFonts w:ascii="Times New Roman" w:hAnsi="Times New Roman"/>
                <w:color w:val="auto"/>
                <w:kern w:val="0"/>
                <w:szCs w:val="21"/>
                <w:vertAlign w:val="superscript"/>
              </w:rPr>
              <w:t>a, b, c</w:t>
            </w:r>
          </w:p>
        </w:tc>
        <w:tc>
          <w:tcPr>
            <w:tcW w:w="1130" w:type="dxa"/>
            <w:vMerge w:val="restart"/>
            <w:tcBorders>
              <w:top w:val="nil"/>
              <w:left w:val="nil"/>
              <w:bottom w:val="nil"/>
              <w:right w:val="nil"/>
            </w:tcBorders>
          </w:tcPr>
          <w:p w14:paraId="3948A6A1">
            <w:pPr>
              <w:widowControl/>
              <w:jc w:val="left"/>
              <w:rPr>
                <w:rFonts w:ascii="Times New Roman" w:hAnsi="Times New Roman"/>
                <w:color w:val="auto"/>
                <w:kern w:val="0"/>
                <w:szCs w:val="21"/>
              </w:rPr>
            </w:pPr>
            <w:r>
              <w:rPr>
                <w:rFonts w:ascii="Times New Roman" w:hAnsi="Times New Roman"/>
                <w:color w:val="auto"/>
                <w:kern w:val="0"/>
                <w:szCs w:val="21"/>
              </w:rPr>
              <w:t>268, 312</w:t>
            </w:r>
          </w:p>
        </w:tc>
        <w:tc>
          <w:tcPr>
            <w:tcW w:w="1160" w:type="dxa"/>
            <w:vMerge w:val="restart"/>
            <w:tcBorders>
              <w:top w:val="nil"/>
              <w:left w:val="nil"/>
              <w:bottom w:val="nil"/>
              <w:right w:val="nil"/>
            </w:tcBorders>
          </w:tcPr>
          <w:p w14:paraId="79E49511">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15</w:t>
            </w:r>
            <w:r>
              <w:rPr>
                <w:rFonts w:ascii="Times New Roman" w:hAnsi="Times New Roman"/>
                <w:color w:val="auto"/>
                <w:kern w:val="0"/>
                <w:szCs w:val="21"/>
              </w:rPr>
              <w:t>H</w:t>
            </w:r>
            <w:r>
              <w:rPr>
                <w:rFonts w:ascii="Times New Roman" w:hAnsi="Times New Roman"/>
                <w:color w:val="auto"/>
                <w:kern w:val="0"/>
                <w:szCs w:val="21"/>
                <w:vertAlign w:val="subscript"/>
              </w:rPr>
              <w:t>10</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vMerge w:val="restart"/>
            <w:tcBorders>
              <w:top w:val="nil"/>
              <w:left w:val="nil"/>
              <w:bottom w:val="nil"/>
              <w:right w:val="nil"/>
            </w:tcBorders>
          </w:tcPr>
          <w:p w14:paraId="2FF17ED9">
            <w:pPr>
              <w:widowControl/>
              <w:jc w:val="left"/>
              <w:rPr>
                <w:rFonts w:ascii="Times New Roman" w:hAnsi="Times New Roman"/>
                <w:color w:val="auto"/>
                <w:kern w:val="0"/>
                <w:szCs w:val="21"/>
              </w:rPr>
            </w:pPr>
            <w:r>
              <w:rPr>
                <w:rFonts w:ascii="Times New Roman" w:hAnsi="Times New Roman"/>
                <w:color w:val="auto"/>
                <w:kern w:val="0"/>
                <w:szCs w:val="21"/>
              </w:rPr>
              <w:t>253.0504</w:t>
            </w:r>
          </w:p>
        </w:tc>
        <w:tc>
          <w:tcPr>
            <w:tcW w:w="1004" w:type="dxa"/>
            <w:vMerge w:val="restart"/>
            <w:tcBorders>
              <w:top w:val="nil"/>
              <w:left w:val="nil"/>
              <w:bottom w:val="nil"/>
              <w:right w:val="nil"/>
            </w:tcBorders>
          </w:tcPr>
          <w:p w14:paraId="15A5579D">
            <w:pPr>
              <w:widowControl/>
              <w:jc w:val="left"/>
              <w:rPr>
                <w:rFonts w:ascii="Times New Roman" w:hAnsi="Times New Roman"/>
                <w:color w:val="auto"/>
                <w:kern w:val="0"/>
                <w:szCs w:val="21"/>
              </w:rPr>
            </w:pPr>
            <w:r>
              <w:rPr>
                <w:rFonts w:ascii="Times New Roman" w:hAnsi="Times New Roman"/>
                <w:color w:val="auto"/>
                <w:kern w:val="0"/>
                <w:szCs w:val="21"/>
              </w:rPr>
              <w:t>253.0506</w:t>
            </w:r>
          </w:p>
        </w:tc>
        <w:tc>
          <w:tcPr>
            <w:tcW w:w="1157" w:type="dxa"/>
            <w:vMerge w:val="restart"/>
            <w:tcBorders>
              <w:top w:val="nil"/>
              <w:left w:val="nil"/>
              <w:bottom w:val="nil"/>
              <w:right w:val="nil"/>
            </w:tcBorders>
          </w:tcPr>
          <w:p w14:paraId="0D06B922">
            <w:pPr>
              <w:widowControl/>
              <w:jc w:val="left"/>
              <w:rPr>
                <w:rFonts w:ascii="Times New Roman" w:hAnsi="Times New Roman"/>
                <w:color w:val="auto"/>
                <w:kern w:val="0"/>
                <w:szCs w:val="21"/>
              </w:rPr>
            </w:pPr>
            <w:r>
              <w:rPr>
                <w:rFonts w:ascii="Times New Roman" w:hAnsi="Times New Roman"/>
                <w:color w:val="auto"/>
                <w:kern w:val="0"/>
                <w:szCs w:val="21"/>
              </w:rPr>
              <w:t>0.92</w:t>
            </w:r>
          </w:p>
        </w:tc>
        <w:tc>
          <w:tcPr>
            <w:tcW w:w="4429" w:type="dxa"/>
            <w:tcBorders>
              <w:top w:val="nil"/>
              <w:left w:val="nil"/>
              <w:bottom w:val="nil"/>
              <w:right w:val="nil"/>
            </w:tcBorders>
            <w:vAlign w:val="center"/>
          </w:tcPr>
          <w:p w14:paraId="54258BE9">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=209.0605, [M-H-CO</w:t>
            </w:r>
            <w:r>
              <w:rPr>
                <w:rFonts w:ascii="Times New Roman" w:hAnsi="Times New Roman"/>
                <w:color w:val="auto"/>
                <w:kern w:val="0"/>
                <w:szCs w:val="21"/>
                <w:vertAlign w:val="subscript"/>
              </w:rPr>
              <w:t>2</w:t>
            </w:r>
            <w:r>
              <w:rPr>
                <w:rFonts w:ascii="Times New Roman" w:hAnsi="Times New Roman"/>
                <w:color w:val="auto"/>
                <w:kern w:val="0"/>
                <w:szCs w:val="21"/>
              </w:rPr>
              <w:t>-CO]</w:t>
            </w:r>
            <w:r>
              <w:rPr>
                <w:rFonts w:ascii="Times New Roman" w:hAnsi="Times New Roman"/>
                <w:color w:val="auto"/>
                <w:kern w:val="0"/>
                <w:szCs w:val="21"/>
                <w:vertAlign w:val="superscript"/>
              </w:rPr>
              <w:t>-</w:t>
            </w:r>
            <w:r>
              <w:rPr>
                <w:rFonts w:ascii="Times New Roman" w:hAnsi="Times New Roman"/>
                <w:color w:val="auto"/>
                <w:kern w:val="0"/>
                <w:szCs w:val="21"/>
              </w:rPr>
              <w:t>=181.0654</w:t>
            </w:r>
          </w:p>
        </w:tc>
      </w:tr>
      <w:tr w14:paraId="3D4C2F14">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42F4C17F">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001FBFDE">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4F6AA594">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38A8F001">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2901A131">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56507BBF">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0BAEB32E">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39A9BA48">
            <w:pPr>
              <w:widowControl/>
              <w:jc w:val="left"/>
              <w:rPr>
                <w:rFonts w:ascii="Times New Roman" w:hAnsi="Times New Roman"/>
                <w:color w:val="auto"/>
                <w:kern w:val="0"/>
                <w:szCs w:val="21"/>
              </w:rPr>
            </w:pPr>
            <w:r>
              <w:rPr>
                <w:rFonts w:ascii="Times New Roman" w:hAnsi="Times New Roman"/>
                <w:color w:val="auto"/>
                <w:kern w:val="0"/>
                <w:szCs w:val="21"/>
              </w:rPr>
              <w:t>[</w:t>
            </w:r>
            <w:r>
              <w:rPr>
                <w:rFonts w:ascii="Times New Roman" w:hAnsi="Times New Roman"/>
                <w:color w:val="auto"/>
                <w:kern w:val="0"/>
                <w:szCs w:val="21"/>
                <w:vertAlign w:val="superscript"/>
              </w:rPr>
              <w:t>1,3</w:t>
            </w:r>
            <w:r>
              <w:rPr>
                <w:rFonts w:ascii="Times New Roman" w:hAnsi="Times New Roman"/>
                <w:color w:val="auto"/>
                <w:kern w:val="0"/>
                <w:szCs w:val="21"/>
              </w:rPr>
              <w:t>A]</w:t>
            </w:r>
            <w:r>
              <w:rPr>
                <w:rFonts w:ascii="Times New Roman" w:hAnsi="Times New Roman"/>
                <w:color w:val="auto"/>
                <w:kern w:val="0"/>
                <w:szCs w:val="21"/>
                <w:vertAlign w:val="superscript"/>
              </w:rPr>
              <w:t>-</w:t>
            </w:r>
            <w:r>
              <w:rPr>
                <w:rFonts w:ascii="Times New Roman" w:hAnsi="Times New Roman"/>
                <w:color w:val="auto"/>
                <w:kern w:val="0"/>
                <w:szCs w:val="21"/>
              </w:rPr>
              <w:t>=151.0037, [</w:t>
            </w:r>
            <w:r>
              <w:rPr>
                <w:rFonts w:ascii="Times New Roman" w:hAnsi="Times New Roman"/>
                <w:color w:val="auto"/>
                <w:kern w:val="0"/>
                <w:szCs w:val="21"/>
                <w:vertAlign w:val="superscript"/>
              </w:rPr>
              <w:t>1,3</w:t>
            </w:r>
            <w:r>
              <w:rPr>
                <w:rFonts w:ascii="Times New Roman" w:hAnsi="Times New Roman"/>
                <w:color w:val="auto"/>
                <w:kern w:val="0"/>
                <w:szCs w:val="21"/>
              </w:rPr>
              <w:t>A-CO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=107.0141</w:t>
            </w:r>
          </w:p>
        </w:tc>
      </w:tr>
      <w:tr w14:paraId="612B03CF">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63304393">
            <w:pPr>
              <w:widowControl/>
              <w:jc w:val="left"/>
              <w:rPr>
                <w:rFonts w:ascii="Times New Roman" w:hAnsi="Times New Roman"/>
                <w:color w:val="auto"/>
                <w:kern w:val="0"/>
                <w:szCs w:val="21"/>
              </w:rPr>
            </w:pPr>
            <w:r>
              <w:rPr>
                <w:rFonts w:ascii="Times New Roman" w:hAnsi="Times New Roman"/>
                <w:color w:val="auto"/>
                <w:kern w:val="0"/>
                <w:szCs w:val="21"/>
              </w:rPr>
              <w:t>23</w:t>
            </w:r>
          </w:p>
        </w:tc>
        <w:tc>
          <w:tcPr>
            <w:tcW w:w="2480" w:type="dxa"/>
            <w:vMerge w:val="restart"/>
            <w:tcBorders>
              <w:top w:val="nil"/>
              <w:left w:val="nil"/>
              <w:bottom w:val="nil"/>
              <w:right w:val="nil"/>
            </w:tcBorders>
          </w:tcPr>
          <w:p w14:paraId="54758428">
            <w:pPr>
              <w:widowControl/>
              <w:jc w:val="left"/>
              <w:rPr>
                <w:rFonts w:ascii="Times New Roman" w:hAnsi="Times New Roman"/>
                <w:color w:val="auto"/>
                <w:kern w:val="0"/>
                <w:szCs w:val="21"/>
              </w:rPr>
            </w:pPr>
            <w:r>
              <w:rPr>
                <w:rFonts w:hint="eastAsia" w:ascii="Times New Roman" w:hAnsi="Times New Roman"/>
                <w:color w:val="auto"/>
                <w:kern w:val="0"/>
                <w:szCs w:val="21"/>
              </w:rPr>
              <w:t>咖啡酸苯乙酯</w:t>
            </w:r>
            <w:r>
              <w:rPr>
                <w:rFonts w:ascii="Times New Roman" w:hAnsi="Times New Roman"/>
                <w:color w:val="auto"/>
                <w:kern w:val="0"/>
                <w:szCs w:val="21"/>
                <w:vertAlign w:val="superscript"/>
              </w:rPr>
              <w:t>a, b, c</w:t>
            </w:r>
          </w:p>
        </w:tc>
        <w:tc>
          <w:tcPr>
            <w:tcW w:w="1130" w:type="dxa"/>
            <w:vMerge w:val="restart"/>
            <w:tcBorders>
              <w:top w:val="nil"/>
              <w:left w:val="nil"/>
              <w:bottom w:val="nil"/>
              <w:right w:val="nil"/>
            </w:tcBorders>
          </w:tcPr>
          <w:p w14:paraId="1E3DD8B0">
            <w:pPr>
              <w:widowControl/>
              <w:jc w:val="left"/>
              <w:rPr>
                <w:rFonts w:ascii="Times New Roman" w:hAnsi="Times New Roman"/>
                <w:color w:val="auto"/>
                <w:kern w:val="0"/>
                <w:szCs w:val="21"/>
              </w:rPr>
            </w:pPr>
            <w:r>
              <w:rPr>
                <w:rFonts w:ascii="Times New Roman" w:hAnsi="Times New Roman"/>
                <w:color w:val="auto"/>
                <w:kern w:val="0"/>
                <w:szCs w:val="21"/>
              </w:rPr>
              <w:t>298, 326</w:t>
            </w:r>
          </w:p>
        </w:tc>
        <w:tc>
          <w:tcPr>
            <w:tcW w:w="1160" w:type="dxa"/>
            <w:vMerge w:val="restart"/>
            <w:tcBorders>
              <w:top w:val="nil"/>
              <w:left w:val="nil"/>
              <w:bottom w:val="nil"/>
              <w:right w:val="nil"/>
            </w:tcBorders>
          </w:tcPr>
          <w:p w14:paraId="6DE8065D">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17</w:t>
            </w:r>
            <w:r>
              <w:rPr>
                <w:rFonts w:ascii="Times New Roman" w:hAnsi="Times New Roman"/>
                <w:color w:val="auto"/>
                <w:kern w:val="0"/>
                <w:szCs w:val="21"/>
              </w:rPr>
              <w:t>H</w:t>
            </w:r>
            <w:r>
              <w:rPr>
                <w:rFonts w:ascii="Times New Roman" w:hAnsi="Times New Roman"/>
                <w:color w:val="auto"/>
                <w:kern w:val="0"/>
                <w:szCs w:val="21"/>
                <w:vertAlign w:val="subscript"/>
              </w:rPr>
              <w:t>16</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vMerge w:val="restart"/>
            <w:tcBorders>
              <w:top w:val="nil"/>
              <w:left w:val="nil"/>
              <w:bottom w:val="nil"/>
              <w:right w:val="nil"/>
            </w:tcBorders>
          </w:tcPr>
          <w:p w14:paraId="32DCC54F">
            <w:pPr>
              <w:widowControl/>
              <w:jc w:val="left"/>
              <w:rPr>
                <w:rFonts w:ascii="Times New Roman" w:hAnsi="Times New Roman"/>
                <w:color w:val="auto"/>
                <w:kern w:val="0"/>
                <w:szCs w:val="21"/>
              </w:rPr>
            </w:pPr>
            <w:r>
              <w:rPr>
                <w:rFonts w:ascii="Times New Roman" w:hAnsi="Times New Roman"/>
                <w:color w:val="auto"/>
                <w:kern w:val="0"/>
                <w:szCs w:val="21"/>
              </w:rPr>
              <w:t>283.0936</w:t>
            </w:r>
          </w:p>
        </w:tc>
        <w:tc>
          <w:tcPr>
            <w:tcW w:w="1004" w:type="dxa"/>
            <w:vMerge w:val="restart"/>
            <w:tcBorders>
              <w:top w:val="nil"/>
              <w:left w:val="nil"/>
              <w:bottom w:val="nil"/>
              <w:right w:val="nil"/>
            </w:tcBorders>
          </w:tcPr>
          <w:p w14:paraId="7573CDE0">
            <w:pPr>
              <w:widowControl/>
              <w:jc w:val="left"/>
              <w:rPr>
                <w:rFonts w:ascii="Times New Roman" w:hAnsi="Times New Roman"/>
                <w:color w:val="auto"/>
                <w:kern w:val="0"/>
                <w:szCs w:val="21"/>
              </w:rPr>
            </w:pPr>
            <w:r>
              <w:rPr>
                <w:rFonts w:ascii="Times New Roman" w:hAnsi="Times New Roman"/>
                <w:color w:val="auto"/>
                <w:kern w:val="0"/>
                <w:szCs w:val="21"/>
              </w:rPr>
              <w:t>283.0976</w:t>
            </w:r>
          </w:p>
        </w:tc>
        <w:tc>
          <w:tcPr>
            <w:tcW w:w="1157" w:type="dxa"/>
            <w:vMerge w:val="restart"/>
            <w:tcBorders>
              <w:top w:val="nil"/>
              <w:left w:val="nil"/>
              <w:bottom w:val="nil"/>
              <w:right w:val="nil"/>
            </w:tcBorders>
          </w:tcPr>
          <w:p w14:paraId="57166016">
            <w:pPr>
              <w:widowControl/>
              <w:jc w:val="left"/>
              <w:rPr>
                <w:rFonts w:ascii="Times New Roman" w:hAnsi="Times New Roman"/>
                <w:color w:val="auto"/>
                <w:kern w:val="0"/>
                <w:szCs w:val="21"/>
              </w:rPr>
            </w:pPr>
            <w:r>
              <w:rPr>
                <w:rFonts w:ascii="Times New Roman" w:hAnsi="Times New Roman"/>
                <w:color w:val="auto"/>
                <w:kern w:val="0"/>
                <w:szCs w:val="21"/>
              </w:rPr>
              <w:t>14.07</w:t>
            </w:r>
          </w:p>
        </w:tc>
        <w:tc>
          <w:tcPr>
            <w:tcW w:w="4429" w:type="dxa"/>
            <w:tcBorders>
              <w:top w:val="nil"/>
              <w:left w:val="nil"/>
              <w:bottom w:val="nil"/>
              <w:right w:val="nil"/>
            </w:tcBorders>
            <w:vAlign w:val="center"/>
          </w:tcPr>
          <w:p w14:paraId="452CBFFB">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7</w:t>
            </w:r>
            <w:r>
              <w:rPr>
                <w:rFonts w:ascii="Times New Roman" w:hAnsi="Times New Roman"/>
                <w:color w:val="auto"/>
                <w:kern w:val="0"/>
                <w:szCs w:val="21"/>
              </w:rPr>
              <w:t>O</w:t>
            </w:r>
            <w:r>
              <w:rPr>
                <w:rFonts w:ascii="Times New Roman" w:hAnsi="Times New Roman"/>
                <w:color w:val="auto"/>
                <w:kern w:val="0"/>
                <w:szCs w:val="21"/>
                <w:vertAlign w:val="subscript"/>
              </w:rPr>
              <w:t>4</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=179.0347, [C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5</w:t>
            </w:r>
            <w:r>
              <w:rPr>
                <w:rFonts w:ascii="Times New Roman" w:hAnsi="Times New Roman"/>
                <w:color w:val="auto"/>
                <w:kern w:val="0"/>
                <w:szCs w:val="21"/>
              </w:rPr>
              <w:t>O</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=161.0240</w:t>
            </w:r>
          </w:p>
        </w:tc>
      </w:tr>
      <w:tr w14:paraId="6AE4B428">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58C08B08">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62143DD7">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452EB22D">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1C1D8F4F">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129128E7">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2A7D7317">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4F4A5963">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00F1F8DA">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8</w:t>
            </w:r>
            <w:r>
              <w:rPr>
                <w:rFonts w:ascii="Times New Roman" w:hAnsi="Times New Roman"/>
                <w:color w:val="auto"/>
                <w:kern w:val="0"/>
                <w:szCs w:val="21"/>
              </w:rPr>
              <w:t>H</w:t>
            </w:r>
            <w:r>
              <w:rPr>
                <w:rFonts w:ascii="Times New Roman" w:hAnsi="Times New Roman"/>
                <w:color w:val="auto"/>
                <w:kern w:val="0"/>
                <w:szCs w:val="21"/>
                <w:vertAlign w:val="subscript"/>
              </w:rPr>
              <w:t>7</w:t>
            </w:r>
            <w:r>
              <w:rPr>
                <w:rFonts w:ascii="Times New Roman" w:hAnsi="Times New Roman"/>
                <w:color w:val="auto"/>
                <w:kern w:val="0"/>
                <w:szCs w:val="21"/>
              </w:rPr>
              <w:t>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=135.0451</w:t>
            </w:r>
          </w:p>
        </w:tc>
      </w:tr>
      <w:tr w14:paraId="632BE797">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2C3B20BE">
            <w:pPr>
              <w:widowControl/>
              <w:jc w:val="left"/>
              <w:rPr>
                <w:rFonts w:ascii="Times New Roman" w:hAnsi="Times New Roman"/>
                <w:color w:val="auto"/>
                <w:kern w:val="0"/>
                <w:szCs w:val="21"/>
              </w:rPr>
            </w:pPr>
            <w:r>
              <w:rPr>
                <w:rFonts w:ascii="Times New Roman" w:hAnsi="Times New Roman"/>
                <w:color w:val="auto"/>
                <w:kern w:val="0"/>
                <w:szCs w:val="21"/>
              </w:rPr>
              <w:t>24</w:t>
            </w:r>
          </w:p>
        </w:tc>
        <w:tc>
          <w:tcPr>
            <w:tcW w:w="2480" w:type="dxa"/>
            <w:tcBorders>
              <w:top w:val="nil"/>
              <w:left w:val="nil"/>
              <w:bottom w:val="nil"/>
              <w:right w:val="nil"/>
            </w:tcBorders>
            <w:vAlign w:val="center"/>
          </w:tcPr>
          <w:p w14:paraId="6A282C24">
            <w:pPr>
              <w:widowControl/>
              <w:jc w:val="left"/>
              <w:rPr>
                <w:rFonts w:ascii="Times New Roman" w:hAnsi="Times New Roman"/>
                <w:color w:val="auto"/>
                <w:kern w:val="0"/>
                <w:szCs w:val="21"/>
              </w:rPr>
            </w:pPr>
            <w:r>
              <w:rPr>
                <w:rFonts w:hint="eastAsia" w:ascii="Times New Roman" w:hAnsi="Times New Roman"/>
                <w:color w:val="auto"/>
                <w:kern w:val="0"/>
                <w:szCs w:val="21"/>
              </w:rPr>
              <w:t>高良姜素</w:t>
            </w:r>
            <w:r>
              <w:rPr>
                <w:rFonts w:ascii="Times New Roman" w:hAnsi="Times New Roman"/>
                <w:color w:val="auto"/>
                <w:kern w:val="0"/>
                <w:szCs w:val="21"/>
                <w:vertAlign w:val="superscript"/>
              </w:rPr>
              <w:t>a, b, c</w:t>
            </w:r>
          </w:p>
        </w:tc>
        <w:tc>
          <w:tcPr>
            <w:tcW w:w="1130" w:type="dxa"/>
            <w:tcBorders>
              <w:top w:val="nil"/>
              <w:left w:val="nil"/>
              <w:bottom w:val="nil"/>
              <w:right w:val="nil"/>
            </w:tcBorders>
            <w:vAlign w:val="center"/>
          </w:tcPr>
          <w:p w14:paraId="4FB0CD3A">
            <w:pPr>
              <w:widowControl/>
              <w:jc w:val="left"/>
              <w:rPr>
                <w:rFonts w:ascii="Times New Roman" w:hAnsi="Times New Roman"/>
                <w:color w:val="auto"/>
                <w:kern w:val="0"/>
                <w:szCs w:val="21"/>
              </w:rPr>
            </w:pPr>
            <w:r>
              <w:rPr>
                <w:rFonts w:ascii="Times New Roman" w:hAnsi="Times New Roman"/>
                <w:color w:val="auto"/>
                <w:kern w:val="0"/>
                <w:szCs w:val="21"/>
              </w:rPr>
              <w:t>260,308, 360</w:t>
            </w:r>
          </w:p>
        </w:tc>
        <w:tc>
          <w:tcPr>
            <w:tcW w:w="1160" w:type="dxa"/>
            <w:tcBorders>
              <w:top w:val="nil"/>
              <w:left w:val="nil"/>
              <w:bottom w:val="nil"/>
              <w:right w:val="nil"/>
            </w:tcBorders>
            <w:vAlign w:val="center"/>
          </w:tcPr>
          <w:p w14:paraId="35ACFA04">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15</w:t>
            </w:r>
            <w:r>
              <w:rPr>
                <w:rFonts w:ascii="Times New Roman" w:hAnsi="Times New Roman"/>
                <w:color w:val="auto"/>
                <w:kern w:val="0"/>
                <w:szCs w:val="21"/>
              </w:rPr>
              <w:t>H</w:t>
            </w:r>
            <w:r>
              <w:rPr>
                <w:rFonts w:ascii="Times New Roman" w:hAnsi="Times New Roman"/>
                <w:color w:val="auto"/>
                <w:kern w:val="0"/>
                <w:szCs w:val="21"/>
                <w:vertAlign w:val="subscript"/>
              </w:rPr>
              <w:t>10</w:t>
            </w:r>
            <w:r>
              <w:rPr>
                <w:rFonts w:ascii="Times New Roman" w:hAnsi="Times New Roman"/>
                <w:color w:val="auto"/>
                <w:kern w:val="0"/>
                <w:szCs w:val="21"/>
              </w:rPr>
              <w:t>O</w:t>
            </w:r>
            <w:r>
              <w:rPr>
                <w:rFonts w:ascii="Times New Roman" w:hAnsi="Times New Roman"/>
                <w:color w:val="auto"/>
                <w:kern w:val="0"/>
                <w:szCs w:val="21"/>
                <w:vertAlign w:val="subscript"/>
              </w:rPr>
              <w:t>5</w:t>
            </w:r>
          </w:p>
        </w:tc>
        <w:tc>
          <w:tcPr>
            <w:tcW w:w="1004" w:type="dxa"/>
            <w:tcBorders>
              <w:top w:val="nil"/>
              <w:left w:val="nil"/>
              <w:bottom w:val="nil"/>
              <w:right w:val="nil"/>
            </w:tcBorders>
            <w:vAlign w:val="center"/>
          </w:tcPr>
          <w:p w14:paraId="68ECF40A">
            <w:pPr>
              <w:widowControl/>
              <w:jc w:val="left"/>
              <w:rPr>
                <w:rFonts w:ascii="Times New Roman" w:hAnsi="Times New Roman"/>
                <w:color w:val="auto"/>
                <w:kern w:val="0"/>
                <w:szCs w:val="21"/>
              </w:rPr>
            </w:pPr>
            <w:r>
              <w:rPr>
                <w:rFonts w:ascii="Times New Roman" w:hAnsi="Times New Roman"/>
                <w:color w:val="auto"/>
                <w:kern w:val="0"/>
                <w:szCs w:val="21"/>
              </w:rPr>
              <w:t>269.0458</w:t>
            </w:r>
          </w:p>
        </w:tc>
        <w:tc>
          <w:tcPr>
            <w:tcW w:w="1004" w:type="dxa"/>
            <w:tcBorders>
              <w:top w:val="nil"/>
              <w:left w:val="nil"/>
              <w:bottom w:val="nil"/>
              <w:right w:val="nil"/>
            </w:tcBorders>
            <w:vAlign w:val="center"/>
          </w:tcPr>
          <w:p w14:paraId="7CB4F3BC">
            <w:pPr>
              <w:widowControl/>
              <w:jc w:val="left"/>
              <w:rPr>
                <w:rFonts w:ascii="Times New Roman" w:hAnsi="Times New Roman"/>
                <w:color w:val="auto"/>
                <w:kern w:val="0"/>
                <w:szCs w:val="21"/>
              </w:rPr>
            </w:pPr>
            <w:r>
              <w:rPr>
                <w:rFonts w:ascii="Times New Roman" w:hAnsi="Times New Roman"/>
                <w:color w:val="auto"/>
                <w:kern w:val="0"/>
                <w:szCs w:val="21"/>
              </w:rPr>
              <w:t>269.0455</w:t>
            </w:r>
          </w:p>
        </w:tc>
        <w:tc>
          <w:tcPr>
            <w:tcW w:w="1157" w:type="dxa"/>
            <w:tcBorders>
              <w:top w:val="nil"/>
              <w:left w:val="nil"/>
              <w:bottom w:val="nil"/>
              <w:right w:val="nil"/>
            </w:tcBorders>
            <w:vAlign w:val="center"/>
          </w:tcPr>
          <w:p w14:paraId="438E6A43">
            <w:pPr>
              <w:widowControl/>
              <w:jc w:val="left"/>
              <w:rPr>
                <w:rFonts w:ascii="Times New Roman" w:hAnsi="Times New Roman"/>
                <w:color w:val="auto"/>
                <w:kern w:val="0"/>
                <w:szCs w:val="21"/>
              </w:rPr>
            </w:pPr>
            <w:r>
              <w:rPr>
                <w:rFonts w:ascii="Times New Roman" w:hAnsi="Times New Roman"/>
                <w:color w:val="auto"/>
                <w:kern w:val="0"/>
                <w:szCs w:val="21"/>
              </w:rPr>
              <w:t>-0.94</w:t>
            </w:r>
          </w:p>
        </w:tc>
        <w:tc>
          <w:tcPr>
            <w:tcW w:w="4429" w:type="dxa"/>
            <w:tcBorders>
              <w:top w:val="nil"/>
              <w:left w:val="nil"/>
              <w:bottom w:val="nil"/>
              <w:right w:val="nil"/>
            </w:tcBorders>
            <w:vAlign w:val="center"/>
          </w:tcPr>
          <w:p w14:paraId="438EFB4F">
            <w:pPr>
              <w:widowControl/>
              <w:jc w:val="left"/>
              <w:rPr>
                <w:rFonts w:ascii="Times New Roman" w:hAnsi="Times New Roman"/>
                <w:color w:val="auto"/>
                <w:kern w:val="0"/>
                <w:szCs w:val="21"/>
              </w:rPr>
            </w:pPr>
            <w:r>
              <w:rPr>
                <w:rFonts w:ascii="Times New Roman" w:hAnsi="Times New Roman"/>
                <w:color w:val="auto"/>
                <w:kern w:val="0"/>
                <w:szCs w:val="21"/>
              </w:rPr>
              <w:t>[M-H-2CO]</w:t>
            </w:r>
            <w:r>
              <w:rPr>
                <w:rFonts w:ascii="Times New Roman" w:hAnsi="Times New Roman"/>
                <w:color w:val="auto"/>
                <w:kern w:val="0"/>
                <w:szCs w:val="21"/>
                <w:vertAlign w:val="superscript"/>
              </w:rPr>
              <w:t>-</w:t>
            </w:r>
            <w:r>
              <w:rPr>
                <w:rFonts w:ascii="Times New Roman" w:hAnsi="Times New Roman"/>
                <w:color w:val="auto"/>
                <w:kern w:val="0"/>
                <w:szCs w:val="21"/>
              </w:rPr>
              <w:t>=213.0553, [M-H-2CO-CO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=169.0655</w:t>
            </w:r>
          </w:p>
        </w:tc>
      </w:tr>
      <w:tr w14:paraId="66FEA16D">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77F30F15">
            <w:pPr>
              <w:widowControl/>
              <w:jc w:val="left"/>
              <w:rPr>
                <w:rFonts w:ascii="Times New Roman" w:hAnsi="Times New Roman"/>
                <w:color w:val="auto"/>
                <w:kern w:val="0"/>
                <w:szCs w:val="21"/>
              </w:rPr>
            </w:pPr>
            <w:r>
              <w:rPr>
                <w:rFonts w:ascii="Times New Roman" w:hAnsi="Times New Roman"/>
                <w:color w:val="auto"/>
                <w:kern w:val="0"/>
                <w:szCs w:val="21"/>
              </w:rPr>
              <w:t>25</w:t>
            </w:r>
          </w:p>
        </w:tc>
        <w:tc>
          <w:tcPr>
            <w:tcW w:w="2480" w:type="dxa"/>
            <w:tcBorders>
              <w:top w:val="nil"/>
              <w:left w:val="nil"/>
              <w:bottom w:val="nil"/>
              <w:right w:val="nil"/>
            </w:tcBorders>
            <w:vAlign w:val="center"/>
          </w:tcPr>
          <w:p w14:paraId="41BBB08A">
            <w:pPr>
              <w:widowControl/>
              <w:jc w:val="left"/>
              <w:rPr>
                <w:rFonts w:ascii="Times New Roman" w:hAnsi="Times New Roman"/>
                <w:color w:val="auto"/>
                <w:kern w:val="0"/>
                <w:szCs w:val="21"/>
              </w:rPr>
            </w:pPr>
            <w:r>
              <w:rPr>
                <w:rFonts w:hint="eastAsia" w:ascii="Times New Roman" w:hAnsi="Times New Roman"/>
                <w:color w:val="auto"/>
                <w:kern w:val="0"/>
                <w:szCs w:val="21"/>
              </w:rPr>
              <w:t>山奈素</w:t>
            </w:r>
            <w:r>
              <w:rPr>
                <w:rFonts w:ascii="Times New Roman" w:hAnsi="Times New Roman"/>
                <w:color w:val="auto"/>
                <w:kern w:val="0"/>
                <w:szCs w:val="21"/>
                <w:vertAlign w:val="superscript"/>
              </w:rPr>
              <w:t>b, c</w:t>
            </w:r>
          </w:p>
        </w:tc>
        <w:tc>
          <w:tcPr>
            <w:tcW w:w="1130" w:type="dxa"/>
            <w:tcBorders>
              <w:top w:val="nil"/>
              <w:left w:val="nil"/>
              <w:bottom w:val="nil"/>
              <w:right w:val="nil"/>
            </w:tcBorders>
            <w:vAlign w:val="center"/>
          </w:tcPr>
          <w:p w14:paraId="0B13958E">
            <w:pPr>
              <w:widowControl/>
              <w:jc w:val="left"/>
              <w:rPr>
                <w:rFonts w:ascii="Times New Roman" w:hAnsi="Times New Roman"/>
                <w:color w:val="auto"/>
                <w:kern w:val="0"/>
                <w:szCs w:val="21"/>
              </w:rPr>
            </w:pPr>
            <w:r>
              <w:rPr>
                <w:rFonts w:ascii="Times New Roman" w:hAnsi="Times New Roman"/>
                <w:color w:val="auto"/>
                <w:kern w:val="0"/>
                <w:szCs w:val="21"/>
              </w:rPr>
              <w:t>266, 360</w:t>
            </w:r>
          </w:p>
        </w:tc>
        <w:tc>
          <w:tcPr>
            <w:tcW w:w="1160" w:type="dxa"/>
            <w:tcBorders>
              <w:top w:val="nil"/>
              <w:left w:val="nil"/>
              <w:bottom w:val="nil"/>
              <w:right w:val="nil"/>
            </w:tcBorders>
            <w:vAlign w:val="center"/>
          </w:tcPr>
          <w:p w14:paraId="5282317B">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w:t>
            </w:r>
            <w:r>
              <w:rPr>
                <w:rFonts w:ascii="Times New Roman" w:hAnsi="Times New Roman"/>
                <w:color w:val="auto"/>
                <w:kern w:val="0"/>
                <w:szCs w:val="21"/>
                <w:vertAlign w:val="subscript"/>
              </w:rPr>
              <w:t>6</w:t>
            </w:r>
          </w:p>
        </w:tc>
        <w:tc>
          <w:tcPr>
            <w:tcW w:w="1004" w:type="dxa"/>
            <w:tcBorders>
              <w:top w:val="nil"/>
              <w:left w:val="nil"/>
              <w:bottom w:val="nil"/>
              <w:right w:val="nil"/>
            </w:tcBorders>
            <w:vAlign w:val="center"/>
          </w:tcPr>
          <w:p w14:paraId="0BA2DBF3">
            <w:pPr>
              <w:widowControl/>
              <w:jc w:val="left"/>
              <w:rPr>
                <w:rFonts w:ascii="Times New Roman" w:hAnsi="Times New Roman"/>
                <w:color w:val="auto"/>
                <w:kern w:val="0"/>
                <w:szCs w:val="21"/>
              </w:rPr>
            </w:pPr>
            <w:r>
              <w:rPr>
                <w:rFonts w:ascii="Times New Roman" w:hAnsi="Times New Roman"/>
                <w:color w:val="auto"/>
                <w:kern w:val="0"/>
                <w:szCs w:val="21"/>
              </w:rPr>
              <w:t>299.0557</w:t>
            </w:r>
          </w:p>
        </w:tc>
        <w:tc>
          <w:tcPr>
            <w:tcW w:w="1004" w:type="dxa"/>
            <w:tcBorders>
              <w:top w:val="nil"/>
              <w:left w:val="nil"/>
              <w:bottom w:val="nil"/>
              <w:right w:val="nil"/>
            </w:tcBorders>
            <w:vAlign w:val="center"/>
          </w:tcPr>
          <w:p w14:paraId="17D991F9">
            <w:pPr>
              <w:widowControl/>
              <w:jc w:val="left"/>
              <w:rPr>
                <w:rFonts w:ascii="Times New Roman" w:hAnsi="Times New Roman"/>
                <w:color w:val="auto"/>
                <w:kern w:val="0"/>
                <w:szCs w:val="21"/>
              </w:rPr>
            </w:pPr>
            <w:r>
              <w:rPr>
                <w:rFonts w:ascii="Times New Roman" w:hAnsi="Times New Roman"/>
                <w:color w:val="auto"/>
                <w:kern w:val="0"/>
                <w:szCs w:val="21"/>
              </w:rPr>
              <w:t>299.0561</w:t>
            </w:r>
          </w:p>
        </w:tc>
        <w:tc>
          <w:tcPr>
            <w:tcW w:w="1157" w:type="dxa"/>
            <w:tcBorders>
              <w:top w:val="nil"/>
              <w:left w:val="nil"/>
              <w:bottom w:val="nil"/>
              <w:right w:val="nil"/>
            </w:tcBorders>
            <w:vAlign w:val="center"/>
          </w:tcPr>
          <w:p w14:paraId="0B28965E">
            <w:pPr>
              <w:widowControl/>
              <w:jc w:val="left"/>
              <w:rPr>
                <w:rFonts w:ascii="Times New Roman" w:hAnsi="Times New Roman"/>
                <w:color w:val="auto"/>
                <w:kern w:val="0"/>
                <w:szCs w:val="21"/>
              </w:rPr>
            </w:pPr>
            <w:r>
              <w:rPr>
                <w:rFonts w:ascii="Times New Roman" w:hAnsi="Times New Roman"/>
                <w:color w:val="auto"/>
                <w:kern w:val="0"/>
                <w:szCs w:val="21"/>
              </w:rPr>
              <w:t>1.38</w:t>
            </w:r>
          </w:p>
        </w:tc>
        <w:tc>
          <w:tcPr>
            <w:tcW w:w="4429" w:type="dxa"/>
            <w:tcBorders>
              <w:top w:val="nil"/>
              <w:left w:val="nil"/>
              <w:bottom w:val="nil"/>
              <w:right w:val="nil"/>
            </w:tcBorders>
            <w:vAlign w:val="center"/>
          </w:tcPr>
          <w:p w14:paraId="49C3AB4D">
            <w:pPr>
              <w:widowControl/>
              <w:jc w:val="left"/>
              <w:rPr>
                <w:rFonts w:ascii="Times New Roman" w:hAnsi="Times New Roman"/>
                <w:color w:val="auto"/>
                <w:kern w:val="0"/>
                <w:szCs w:val="21"/>
              </w:rPr>
            </w:pPr>
            <w:r>
              <w:rPr>
                <w:rFonts w:ascii="Times New Roman" w:hAnsi="Times New Roman"/>
                <w:color w:val="auto"/>
                <w:kern w:val="0"/>
                <w:szCs w:val="21"/>
              </w:rPr>
              <w:t>[M-H-CH</w:t>
            </w:r>
            <w:r>
              <w:rPr>
                <w:rFonts w:ascii="Times New Roman" w:hAnsi="Times New Roman"/>
                <w:color w:val="auto"/>
                <w:kern w:val="0"/>
                <w:szCs w:val="21"/>
                <w:vertAlign w:val="subscript"/>
              </w:rPr>
              <w:t>3</w:t>
            </w:r>
            <w:r>
              <w:rPr>
                <w:rFonts w:ascii="Times New Roman" w:hAnsi="Times New Roman"/>
                <w:color w:val="auto"/>
                <w:kern w:val="0"/>
                <w:szCs w:val="21"/>
              </w:rPr>
              <w:t>]-=284.0638, [M-H-2CH</w:t>
            </w:r>
            <w:r>
              <w:rPr>
                <w:rFonts w:ascii="Times New Roman" w:hAnsi="Times New Roman"/>
                <w:color w:val="auto"/>
                <w:kern w:val="0"/>
                <w:szCs w:val="21"/>
                <w:vertAlign w:val="subscript"/>
              </w:rPr>
              <w:t>3</w:t>
            </w:r>
            <w:r>
              <w:rPr>
                <w:rFonts w:ascii="Times New Roman" w:hAnsi="Times New Roman"/>
                <w:color w:val="auto"/>
                <w:kern w:val="0"/>
                <w:szCs w:val="21"/>
              </w:rPr>
              <w:t>]-=269.0453</w:t>
            </w:r>
          </w:p>
        </w:tc>
      </w:tr>
      <w:tr w14:paraId="7B6B9748">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7A2E3CC8">
            <w:pPr>
              <w:widowControl/>
              <w:jc w:val="left"/>
              <w:rPr>
                <w:rFonts w:ascii="Times New Roman" w:hAnsi="Times New Roman"/>
                <w:color w:val="auto"/>
                <w:kern w:val="0"/>
                <w:szCs w:val="21"/>
              </w:rPr>
            </w:pPr>
            <w:r>
              <w:rPr>
                <w:rFonts w:ascii="Times New Roman" w:hAnsi="Times New Roman"/>
                <w:color w:val="auto"/>
                <w:kern w:val="0"/>
                <w:szCs w:val="21"/>
              </w:rPr>
              <w:t>26</w:t>
            </w:r>
          </w:p>
        </w:tc>
        <w:tc>
          <w:tcPr>
            <w:tcW w:w="2480" w:type="dxa"/>
            <w:vMerge w:val="restart"/>
            <w:tcBorders>
              <w:top w:val="nil"/>
              <w:left w:val="nil"/>
              <w:bottom w:val="nil"/>
              <w:right w:val="nil"/>
            </w:tcBorders>
          </w:tcPr>
          <w:p w14:paraId="7BC999C5">
            <w:pPr>
              <w:widowControl/>
              <w:jc w:val="left"/>
              <w:rPr>
                <w:rFonts w:ascii="Times New Roman" w:hAnsi="Times New Roman"/>
                <w:color w:val="auto"/>
                <w:kern w:val="0"/>
                <w:szCs w:val="21"/>
              </w:rPr>
            </w:pPr>
            <w:r>
              <w:rPr>
                <w:rFonts w:ascii="Times New Roman" w:hAnsi="Times New Roman"/>
                <w:color w:val="auto"/>
                <w:kern w:val="0"/>
                <w:szCs w:val="21"/>
              </w:rPr>
              <w:t>5-</w:t>
            </w:r>
            <w:r>
              <w:rPr>
                <w:rFonts w:hint="eastAsia" w:ascii="Times New Roman" w:hAnsi="Times New Roman"/>
                <w:color w:val="auto"/>
                <w:kern w:val="0"/>
                <w:szCs w:val="21"/>
              </w:rPr>
              <w:t>甲氧基高良姜素</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1D7FE766">
            <w:pPr>
              <w:widowControl/>
              <w:jc w:val="left"/>
              <w:rPr>
                <w:rFonts w:ascii="Times New Roman" w:hAnsi="Times New Roman"/>
                <w:color w:val="auto"/>
                <w:kern w:val="0"/>
                <w:szCs w:val="21"/>
              </w:rPr>
            </w:pPr>
            <w:r>
              <w:rPr>
                <w:rFonts w:ascii="Times New Roman" w:hAnsi="Times New Roman"/>
                <w:color w:val="auto"/>
                <w:kern w:val="0"/>
                <w:szCs w:val="21"/>
              </w:rPr>
              <w:t>296, 302, 354</w:t>
            </w:r>
          </w:p>
        </w:tc>
        <w:tc>
          <w:tcPr>
            <w:tcW w:w="1160" w:type="dxa"/>
            <w:vMerge w:val="restart"/>
            <w:tcBorders>
              <w:top w:val="nil"/>
              <w:left w:val="nil"/>
              <w:bottom w:val="nil"/>
              <w:right w:val="nil"/>
            </w:tcBorders>
          </w:tcPr>
          <w:p w14:paraId="07298C5C">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12</w:t>
            </w:r>
            <w:r>
              <w:rPr>
                <w:rFonts w:ascii="Times New Roman" w:hAnsi="Times New Roman"/>
                <w:color w:val="auto"/>
                <w:kern w:val="0"/>
                <w:szCs w:val="21"/>
              </w:rPr>
              <w:t>O</w:t>
            </w:r>
            <w:r>
              <w:rPr>
                <w:rFonts w:ascii="Times New Roman" w:hAnsi="Times New Roman"/>
                <w:color w:val="auto"/>
                <w:kern w:val="0"/>
                <w:szCs w:val="21"/>
                <w:vertAlign w:val="subscript"/>
              </w:rPr>
              <w:t>5</w:t>
            </w:r>
          </w:p>
        </w:tc>
        <w:tc>
          <w:tcPr>
            <w:tcW w:w="1004" w:type="dxa"/>
            <w:vMerge w:val="restart"/>
            <w:tcBorders>
              <w:top w:val="nil"/>
              <w:left w:val="nil"/>
              <w:bottom w:val="nil"/>
              <w:right w:val="nil"/>
            </w:tcBorders>
          </w:tcPr>
          <w:p w14:paraId="5F56933B">
            <w:pPr>
              <w:widowControl/>
              <w:jc w:val="left"/>
              <w:rPr>
                <w:rFonts w:ascii="Times New Roman" w:hAnsi="Times New Roman"/>
                <w:color w:val="auto"/>
                <w:kern w:val="0"/>
                <w:szCs w:val="21"/>
              </w:rPr>
            </w:pPr>
            <w:r>
              <w:rPr>
                <w:rFonts w:ascii="Times New Roman" w:hAnsi="Times New Roman"/>
                <w:color w:val="auto"/>
                <w:kern w:val="0"/>
                <w:szCs w:val="21"/>
              </w:rPr>
              <w:t>283.061</w:t>
            </w:r>
          </w:p>
        </w:tc>
        <w:tc>
          <w:tcPr>
            <w:tcW w:w="1004" w:type="dxa"/>
            <w:vMerge w:val="restart"/>
            <w:tcBorders>
              <w:top w:val="nil"/>
              <w:left w:val="nil"/>
              <w:bottom w:val="nil"/>
              <w:right w:val="nil"/>
            </w:tcBorders>
          </w:tcPr>
          <w:p w14:paraId="1C1F5AB4">
            <w:pPr>
              <w:widowControl/>
              <w:jc w:val="left"/>
              <w:rPr>
                <w:rFonts w:ascii="Times New Roman" w:hAnsi="Times New Roman"/>
                <w:color w:val="auto"/>
                <w:kern w:val="0"/>
                <w:szCs w:val="21"/>
              </w:rPr>
            </w:pPr>
            <w:r>
              <w:rPr>
                <w:rFonts w:ascii="Times New Roman" w:hAnsi="Times New Roman"/>
                <w:color w:val="auto"/>
                <w:kern w:val="0"/>
                <w:szCs w:val="21"/>
              </w:rPr>
              <w:t>283.0612</w:t>
            </w:r>
          </w:p>
        </w:tc>
        <w:tc>
          <w:tcPr>
            <w:tcW w:w="1157" w:type="dxa"/>
            <w:vMerge w:val="restart"/>
            <w:tcBorders>
              <w:top w:val="nil"/>
              <w:left w:val="nil"/>
              <w:bottom w:val="nil"/>
              <w:right w:val="nil"/>
            </w:tcBorders>
          </w:tcPr>
          <w:p w14:paraId="16EB3EF3">
            <w:pPr>
              <w:widowControl/>
              <w:jc w:val="left"/>
              <w:rPr>
                <w:rFonts w:ascii="Times New Roman" w:hAnsi="Times New Roman"/>
                <w:color w:val="auto"/>
                <w:kern w:val="0"/>
                <w:szCs w:val="21"/>
              </w:rPr>
            </w:pPr>
            <w:r>
              <w:rPr>
                <w:rFonts w:ascii="Times New Roman" w:hAnsi="Times New Roman"/>
                <w:color w:val="auto"/>
                <w:kern w:val="0"/>
                <w:szCs w:val="21"/>
              </w:rPr>
              <w:t>0.7</w:t>
            </w:r>
          </w:p>
        </w:tc>
        <w:tc>
          <w:tcPr>
            <w:tcW w:w="4429" w:type="dxa"/>
            <w:tcBorders>
              <w:top w:val="nil"/>
              <w:left w:val="nil"/>
              <w:bottom w:val="nil"/>
              <w:right w:val="nil"/>
            </w:tcBorders>
            <w:vAlign w:val="center"/>
          </w:tcPr>
          <w:p w14:paraId="7E5CC318">
            <w:pPr>
              <w:widowControl/>
              <w:jc w:val="left"/>
              <w:rPr>
                <w:rFonts w:ascii="Times New Roman" w:hAnsi="Times New Roman"/>
                <w:color w:val="auto"/>
                <w:kern w:val="0"/>
                <w:szCs w:val="21"/>
              </w:rPr>
            </w:pPr>
            <w:r>
              <w:rPr>
                <w:rFonts w:ascii="Times New Roman" w:hAnsi="Times New Roman"/>
                <w:color w:val="auto"/>
                <w:kern w:val="0"/>
                <w:szCs w:val="21"/>
              </w:rPr>
              <w:t>[M-H-CH</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=268.0380, [M-H-CO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=239.0355</w:t>
            </w:r>
          </w:p>
        </w:tc>
      </w:tr>
      <w:tr w14:paraId="569242DB">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18A96F46">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09C70997">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30342379">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5D92DED9">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1092E8D">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61555744">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26BA7B5E">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26731F5B">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-CO]</w:t>
            </w:r>
            <w:r>
              <w:rPr>
                <w:rFonts w:ascii="Times New Roman" w:hAnsi="Times New Roman"/>
                <w:color w:val="auto"/>
                <w:kern w:val="0"/>
                <w:szCs w:val="21"/>
                <w:vertAlign w:val="superscript"/>
              </w:rPr>
              <w:t>-</w:t>
            </w:r>
            <w:r>
              <w:rPr>
                <w:rFonts w:ascii="Times New Roman" w:hAnsi="Times New Roman"/>
                <w:color w:val="auto"/>
                <w:kern w:val="0"/>
                <w:szCs w:val="21"/>
              </w:rPr>
              <w:t>=211.0399</w:t>
            </w:r>
          </w:p>
        </w:tc>
      </w:tr>
      <w:tr w14:paraId="60303753">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2BA7EF7C">
            <w:pPr>
              <w:widowControl/>
              <w:jc w:val="left"/>
              <w:rPr>
                <w:rFonts w:ascii="Times New Roman" w:hAnsi="Times New Roman"/>
                <w:color w:val="auto"/>
                <w:kern w:val="0"/>
                <w:szCs w:val="21"/>
              </w:rPr>
            </w:pPr>
            <w:r>
              <w:rPr>
                <w:rFonts w:ascii="Times New Roman" w:hAnsi="Times New Roman"/>
                <w:color w:val="auto"/>
                <w:kern w:val="0"/>
                <w:szCs w:val="21"/>
              </w:rPr>
              <w:t>27</w:t>
            </w:r>
          </w:p>
        </w:tc>
        <w:tc>
          <w:tcPr>
            <w:tcW w:w="2480" w:type="dxa"/>
            <w:tcBorders>
              <w:top w:val="nil"/>
              <w:left w:val="nil"/>
              <w:bottom w:val="nil"/>
              <w:right w:val="nil"/>
            </w:tcBorders>
            <w:vAlign w:val="center"/>
          </w:tcPr>
          <w:p w14:paraId="2810AF79">
            <w:pPr>
              <w:widowControl/>
              <w:jc w:val="left"/>
              <w:rPr>
                <w:rFonts w:ascii="Times New Roman" w:hAnsi="Times New Roman"/>
                <w:color w:val="auto"/>
                <w:kern w:val="0"/>
                <w:szCs w:val="21"/>
              </w:rPr>
            </w:pPr>
            <w:r>
              <w:rPr>
                <w:rFonts w:ascii="Times New Roman" w:hAnsi="Times New Roman"/>
                <w:i/>
                <w:color w:val="auto"/>
                <w:kern w:val="0"/>
                <w:szCs w:val="21"/>
              </w:rPr>
              <w:t>p</w:t>
            </w:r>
            <w:r>
              <w:rPr>
                <w:rFonts w:ascii="Times New Roman" w:hAnsi="Times New Roman"/>
                <w:color w:val="auto"/>
                <w:kern w:val="0"/>
                <w:szCs w:val="21"/>
              </w:rPr>
              <w:t>-</w:t>
            </w:r>
            <w:r>
              <w:rPr>
                <w:rFonts w:hint="eastAsia" w:ascii="Times New Roman" w:hAnsi="Times New Roman"/>
                <w:color w:val="auto"/>
                <w:kern w:val="0"/>
                <w:szCs w:val="21"/>
              </w:rPr>
              <w:t>香豆酸苄酯</w:t>
            </w:r>
            <w:r>
              <w:rPr>
                <w:rFonts w:ascii="Times New Roman" w:hAnsi="Times New Roman"/>
                <w:color w:val="auto"/>
                <w:kern w:val="0"/>
                <w:szCs w:val="21"/>
                <w:vertAlign w:val="superscript"/>
              </w:rPr>
              <w:t>b, c</w:t>
            </w:r>
          </w:p>
        </w:tc>
        <w:tc>
          <w:tcPr>
            <w:tcW w:w="1130" w:type="dxa"/>
            <w:tcBorders>
              <w:top w:val="nil"/>
              <w:left w:val="nil"/>
              <w:bottom w:val="nil"/>
              <w:right w:val="nil"/>
            </w:tcBorders>
            <w:vAlign w:val="center"/>
          </w:tcPr>
          <w:p w14:paraId="22B76D4D">
            <w:pPr>
              <w:widowControl/>
              <w:jc w:val="left"/>
              <w:rPr>
                <w:rFonts w:ascii="Times New Roman" w:hAnsi="Times New Roman"/>
                <w:color w:val="auto"/>
                <w:kern w:val="0"/>
                <w:szCs w:val="21"/>
              </w:rPr>
            </w:pPr>
            <w:r>
              <w:rPr>
                <w:rFonts w:ascii="Times New Roman" w:hAnsi="Times New Roman"/>
                <w:color w:val="auto"/>
                <w:kern w:val="0"/>
                <w:szCs w:val="21"/>
              </w:rPr>
              <w:t>298, 314</w:t>
            </w:r>
          </w:p>
        </w:tc>
        <w:tc>
          <w:tcPr>
            <w:tcW w:w="1160" w:type="dxa"/>
            <w:tcBorders>
              <w:top w:val="nil"/>
              <w:left w:val="nil"/>
              <w:bottom w:val="nil"/>
              <w:right w:val="nil"/>
            </w:tcBorders>
            <w:vAlign w:val="center"/>
          </w:tcPr>
          <w:p w14:paraId="458B7503">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16</w:t>
            </w:r>
            <w:r>
              <w:rPr>
                <w:rFonts w:ascii="Times New Roman" w:hAnsi="Times New Roman"/>
                <w:color w:val="auto"/>
                <w:kern w:val="0"/>
                <w:szCs w:val="21"/>
              </w:rPr>
              <w:t>H</w:t>
            </w:r>
            <w:r>
              <w:rPr>
                <w:rFonts w:ascii="Times New Roman" w:hAnsi="Times New Roman"/>
                <w:color w:val="auto"/>
                <w:kern w:val="0"/>
                <w:szCs w:val="21"/>
                <w:vertAlign w:val="subscript"/>
              </w:rPr>
              <w:t>14</w:t>
            </w:r>
            <w:r>
              <w:rPr>
                <w:rFonts w:ascii="Times New Roman" w:hAnsi="Times New Roman"/>
                <w:color w:val="auto"/>
                <w:kern w:val="0"/>
                <w:szCs w:val="21"/>
              </w:rPr>
              <w:t>O</w:t>
            </w:r>
            <w:r>
              <w:rPr>
                <w:rFonts w:ascii="Times New Roman" w:hAnsi="Times New Roman"/>
                <w:color w:val="auto"/>
                <w:kern w:val="0"/>
                <w:szCs w:val="21"/>
                <w:vertAlign w:val="subscript"/>
              </w:rPr>
              <w:t>3</w:t>
            </w:r>
          </w:p>
        </w:tc>
        <w:tc>
          <w:tcPr>
            <w:tcW w:w="1004" w:type="dxa"/>
            <w:tcBorders>
              <w:top w:val="nil"/>
              <w:left w:val="nil"/>
              <w:bottom w:val="nil"/>
              <w:right w:val="nil"/>
            </w:tcBorders>
            <w:vAlign w:val="center"/>
          </w:tcPr>
          <w:p w14:paraId="622A8413">
            <w:pPr>
              <w:widowControl/>
              <w:jc w:val="left"/>
              <w:rPr>
                <w:rFonts w:ascii="Times New Roman" w:hAnsi="Times New Roman"/>
                <w:color w:val="auto"/>
                <w:kern w:val="0"/>
                <w:szCs w:val="21"/>
              </w:rPr>
            </w:pPr>
            <w:r>
              <w:rPr>
                <w:rFonts w:ascii="Times New Roman" w:hAnsi="Times New Roman"/>
                <w:color w:val="auto"/>
                <w:kern w:val="0"/>
                <w:szCs w:val="21"/>
              </w:rPr>
              <w:t>253.0871</w:t>
            </w:r>
          </w:p>
        </w:tc>
        <w:tc>
          <w:tcPr>
            <w:tcW w:w="1004" w:type="dxa"/>
            <w:tcBorders>
              <w:top w:val="nil"/>
              <w:left w:val="nil"/>
              <w:bottom w:val="nil"/>
              <w:right w:val="nil"/>
            </w:tcBorders>
            <w:vAlign w:val="center"/>
          </w:tcPr>
          <w:p w14:paraId="0CBA6D07">
            <w:pPr>
              <w:widowControl/>
              <w:jc w:val="left"/>
              <w:rPr>
                <w:rFonts w:ascii="Times New Roman" w:hAnsi="Times New Roman"/>
                <w:color w:val="auto"/>
                <w:kern w:val="0"/>
                <w:szCs w:val="21"/>
              </w:rPr>
            </w:pPr>
            <w:r>
              <w:rPr>
                <w:rFonts w:ascii="Times New Roman" w:hAnsi="Times New Roman"/>
                <w:color w:val="auto"/>
                <w:kern w:val="0"/>
                <w:szCs w:val="21"/>
              </w:rPr>
              <w:t>253.087</w:t>
            </w:r>
          </w:p>
        </w:tc>
        <w:tc>
          <w:tcPr>
            <w:tcW w:w="1157" w:type="dxa"/>
            <w:tcBorders>
              <w:top w:val="nil"/>
              <w:left w:val="nil"/>
              <w:bottom w:val="nil"/>
              <w:right w:val="nil"/>
            </w:tcBorders>
            <w:vAlign w:val="center"/>
          </w:tcPr>
          <w:p w14:paraId="45B46EA4">
            <w:pPr>
              <w:widowControl/>
              <w:jc w:val="left"/>
              <w:rPr>
                <w:rFonts w:ascii="Times New Roman" w:hAnsi="Times New Roman"/>
                <w:color w:val="auto"/>
                <w:kern w:val="0"/>
                <w:szCs w:val="21"/>
              </w:rPr>
            </w:pPr>
            <w:r>
              <w:rPr>
                <w:rFonts w:ascii="Times New Roman" w:hAnsi="Times New Roman"/>
                <w:color w:val="auto"/>
                <w:kern w:val="0"/>
                <w:szCs w:val="21"/>
              </w:rPr>
              <w:t>-0.32</w:t>
            </w:r>
          </w:p>
        </w:tc>
        <w:tc>
          <w:tcPr>
            <w:tcW w:w="4429" w:type="dxa"/>
            <w:tcBorders>
              <w:top w:val="nil"/>
              <w:left w:val="nil"/>
              <w:bottom w:val="nil"/>
              <w:right w:val="nil"/>
            </w:tcBorders>
            <w:vAlign w:val="center"/>
          </w:tcPr>
          <w:p w14:paraId="001CA4D7">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6</w:t>
            </w:r>
            <w:r>
              <w:rPr>
                <w:rFonts w:ascii="Times New Roman" w:hAnsi="Times New Roman"/>
                <w:color w:val="auto"/>
                <w:kern w:val="0"/>
                <w:szCs w:val="21"/>
              </w:rPr>
              <w:t>O</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=162.0327, [C</w:t>
            </w:r>
            <w:r>
              <w:rPr>
                <w:rFonts w:ascii="Times New Roman" w:hAnsi="Times New Roman"/>
                <w:color w:val="auto"/>
                <w:kern w:val="0"/>
                <w:szCs w:val="21"/>
                <w:vertAlign w:val="subscript"/>
              </w:rPr>
              <w:t>8</w:t>
            </w:r>
            <w:r>
              <w:rPr>
                <w:rFonts w:ascii="Times New Roman" w:hAnsi="Times New Roman"/>
                <w:color w:val="auto"/>
                <w:kern w:val="0"/>
                <w:szCs w:val="21"/>
              </w:rPr>
              <w:t>H</w:t>
            </w:r>
            <w:r>
              <w:rPr>
                <w:rFonts w:ascii="Times New Roman" w:hAnsi="Times New Roman"/>
                <w:color w:val="auto"/>
                <w:kern w:val="0"/>
                <w:szCs w:val="21"/>
                <w:vertAlign w:val="subscript"/>
              </w:rPr>
              <w:t>6</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=118.0426</w:t>
            </w:r>
          </w:p>
        </w:tc>
      </w:tr>
      <w:tr w14:paraId="20FF8C7C">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09A1C857">
            <w:pPr>
              <w:widowControl/>
              <w:jc w:val="left"/>
              <w:rPr>
                <w:rFonts w:ascii="Times New Roman" w:hAnsi="Times New Roman"/>
                <w:color w:val="auto"/>
                <w:kern w:val="0"/>
                <w:szCs w:val="21"/>
              </w:rPr>
            </w:pPr>
            <w:r>
              <w:rPr>
                <w:rFonts w:ascii="Times New Roman" w:hAnsi="Times New Roman"/>
                <w:color w:val="auto"/>
                <w:kern w:val="0"/>
                <w:szCs w:val="21"/>
              </w:rPr>
              <w:t>28</w:t>
            </w:r>
          </w:p>
        </w:tc>
        <w:tc>
          <w:tcPr>
            <w:tcW w:w="2480" w:type="dxa"/>
            <w:tcBorders>
              <w:top w:val="nil"/>
              <w:left w:val="nil"/>
              <w:bottom w:val="nil"/>
              <w:right w:val="nil"/>
            </w:tcBorders>
            <w:vAlign w:val="center"/>
          </w:tcPr>
          <w:p w14:paraId="431CB6BC">
            <w:pPr>
              <w:widowControl/>
              <w:jc w:val="left"/>
              <w:rPr>
                <w:rFonts w:ascii="Times New Roman" w:hAnsi="Times New Roman"/>
                <w:color w:val="auto"/>
                <w:kern w:val="0"/>
                <w:szCs w:val="21"/>
              </w:rPr>
            </w:pPr>
            <w:r>
              <w:rPr>
                <w:rFonts w:ascii="Times New Roman" w:hAnsi="Times New Roman"/>
                <w:color w:val="auto"/>
                <w:kern w:val="0"/>
                <w:szCs w:val="21"/>
              </w:rPr>
              <w:t>3-O-</w:t>
            </w:r>
            <w:r>
              <w:rPr>
                <w:rFonts w:hint="eastAsia" w:ascii="Times New Roman" w:hAnsi="Times New Roman"/>
                <w:color w:val="auto"/>
                <w:kern w:val="0"/>
                <w:szCs w:val="21"/>
              </w:rPr>
              <w:t>丙酰基短叶松素</w:t>
            </w:r>
            <w:r>
              <w:rPr>
                <w:rFonts w:ascii="Times New Roman" w:hAnsi="Times New Roman"/>
                <w:color w:val="auto"/>
                <w:kern w:val="0"/>
                <w:szCs w:val="21"/>
                <w:vertAlign w:val="superscript"/>
              </w:rPr>
              <w:t>b, c</w:t>
            </w:r>
          </w:p>
        </w:tc>
        <w:tc>
          <w:tcPr>
            <w:tcW w:w="1130" w:type="dxa"/>
            <w:tcBorders>
              <w:top w:val="nil"/>
              <w:left w:val="nil"/>
              <w:bottom w:val="nil"/>
              <w:right w:val="nil"/>
            </w:tcBorders>
            <w:vAlign w:val="center"/>
          </w:tcPr>
          <w:p w14:paraId="50575D0F">
            <w:pPr>
              <w:widowControl/>
              <w:jc w:val="left"/>
              <w:rPr>
                <w:rFonts w:ascii="Times New Roman" w:hAnsi="Times New Roman"/>
                <w:color w:val="auto"/>
                <w:kern w:val="0"/>
                <w:szCs w:val="21"/>
              </w:rPr>
            </w:pPr>
            <w:r>
              <w:rPr>
                <w:rFonts w:ascii="Times New Roman" w:hAnsi="Times New Roman"/>
                <w:color w:val="auto"/>
                <w:kern w:val="0"/>
                <w:szCs w:val="21"/>
              </w:rPr>
              <w:t>290, 330</w:t>
            </w:r>
          </w:p>
        </w:tc>
        <w:tc>
          <w:tcPr>
            <w:tcW w:w="1160" w:type="dxa"/>
            <w:tcBorders>
              <w:top w:val="nil"/>
              <w:left w:val="nil"/>
              <w:bottom w:val="nil"/>
              <w:right w:val="nil"/>
            </w:tcBorders>
            <w:vAlign w:val="center"/>
          </w:tcPr>
          <w:p w14:paraId="653D6DBE">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18</w:t>
            </w:r>
            <w:r>
              <w:rPr>
                <w:rFonts w:ascii="Times New Roman" w:hAnsi="Times New Roman"/>
                <w:color w:val="auto"/>
                <w:kern w:val="0"/>
                <w:szCs w:val="21"/>
              </w:rPr>
              <w:t>H</w:t>
            </w:r>
            <w:r>
              <w:rPr>
                <w:rFonts w:ascii="Times New Roman" w:hAnsi="Times New Roman"/>
                <w:color w:val="auto"/>
                <w:kern w:val="0"/>
                <w:szCs w:val="21"/>
                <w:vertAlign w:val="subscript"/>
              </w:rPr>
              <w:t>16</w:t>
            </w:r>
            <w:r>
              <w:rPr>
                <w:rFonts w:ascii="Times New Roman" w:hAnsi="Times New Roman"/>
                <w:color w:val="auto"/>
                <w:kern w:val="0"/>
                <w:szCs w:val="21"/>
              </w:rPr>
              <w:t>O</w:t>
            </w:r>
            <w:r>
              <w:rPr>
                <w:rFonts w:ascii="Times New Roman" w:hAnsi="Times New Roman"/>
                <w:color w:val="auto"/>
                <w:kern w:val="0"/>
                <w:szCs w:val="21"/>
                <w:vertAlign w:val="subscript"/>
              </w:rPr>
              <w:t>6</w:t>
            </w:r>
          </w:p>
        </w:tc>
        <w:tc>
          <w:tcPr>
            <w:tcW w:w="1004" w:type="dxa"/>
            <w:tcBorders>
              <w:top w:val="nil"/>
              <w:left w:val="nil"/>
              <w:bottom w:val="nil"/>
              <w:right w:val="nil"/>
            </w:tcBorders>
            <w:vAlign w:val="center"/>
          </w:tcPr>
          <w:p w14:paraId="6E4056B4">
            <w:pPr>
              <w:widowControl/>
              <w:jc w:val="left"/>
              <w:rPr>
                <w:rFonts w:ascii="Times New Roman" w:hAnsi="Times New Roman"/>
                <w:color w:val="auto"/>
                <w:kern w:val="0"/>
                <w:szCs w:val="21"/>
              </w:rPr>
            </w:pPr>
            <w:r>
              <w:rPr>
                <w:rFonts w:ascii="Times New Roman" w:hAnsi="Times New Roman"/>
                <w:color w:val="auto"/>
                <w:kern w:val="0"/>
                <w:szCs w:val="21"/>
              </w:rPr>
              <w:t>327.0868</w:t>
            </w:r>
          </w:p>
        </w:tc>
        <w:tc>
          <w:tcPr>
            <w:tcW w:w="1004" w:type="dxa"/>
            <w:tcBorders>
              <w:top w:val="nil"/>
              <w:left w:val="nil"/>
              <w:bottom w:val="nil"/>
              <w:right w:val="nil"/>
            </w:tcBorders>
            <w:vAlign w:val="center"/>
          </w:tcPr>
          <w:p w14:paraId="7F83726F">
            <w:pPr>
              <w:widowControl/>
              <w:jc w:val="left"/>
              <w:rPr>
                <w:rFonts w:ascii="Times New Roman" w:hAnsi="Times New Roman"/>
                <w:color w:val="auto"/>
                <w:kern w:val="0"/>
                <w:szCs w:val="21"/>
              </w:rPr>
            </w:pPr>
            <w:r>
              <w:rPr>
                <w:rFonts w:ascii="Times New Roman" w:hAnsi="Times New Roman"/>
                <w:color w:val="auto"/>
                <w:kern w:val="0"/>
                <w:szCs w:val="21"/>
              </w:rPr>
              <w:t>327.0874</w:t>
            </w:r>
          </w:p>
        </w:tc>
        <w:tc>
          <w:tcPr>
            <w:tcW w:w="1157" w:type="dxa"/>
            <w:tcBorders>
              <w:top w:val="nil"/>
              <w:left w:val="nil"/>
              <w:bottom w:val="nil"/>
              <w:right w:val="nil"/>
            </w:tcBorders>
            <w:vAlign w:val="center"/>
          </w:tcPr>
          <w:p w14:paraId="5579B636">
            <w:pPr>
              <w:widowControl/>
              <w:jc w:val="left"/>
              <w:rPr>
                <w:rFonts w:ascii="Times New Roman" w:hAnsi="Times New Roman"/>
                <w:color w:val="auto"/>
                <w:kern w:val="0"/>
                <w:szCs w:val="21"/>
              </w:rPr>
            </w:pPr>
            <w:r>
              <w:rPr>
                <w:rFonts w:ascii="Times New Roman" w:hAnsi="Times New Roman"/>
                <w:color w:val="auto"/>
                <w:kern w:val="0"/>
                <w:szCs w:val="21"/>
              </w:rPr>
              <w:t>1.87</w:t>
            </w:r>
          </w:p>
        </w:tc>
        <w:tc>
          <w:tcPr>
            <w:tcW w:w="4429" w:type="dxa"/>
            <w:tcBorders>
              <w:top w:val="nil"/>
              <w:left w:val="nil"/>
              <w:bottom w:val="nil"/>
              <w:right w:val="nil"/>
            </w:tcBorders>
            <w:vAlign w:val="center"/>
          </w:tcPr>
          <w:p w14:paraId="29D9343F">
            <w:pPr>
              <w:widowControl/>
              <w:jc w:val="left"/>
              <w:rPr>
                <w:rFonts w:ascii="Times New Roman" w:hAnsi="Times New Roman"/>
                <w:color w:val="auto"/>
                <w:kern w:val="0"/>
                <w:szCs w:val="21"/>
              </w:rPr>
            </w:pPr>
            <w:r>
              <w:rPr>
                <w:rFonts w:ascii="Times New Roman" w:hAnsi="Times New Roman"/>
                <w:color w:val="auto"/>
                <w:kern w:val="0"/>
                <w:szCs w:val="21"/>
              </w:rPr>
              <w:t>[M-propionate]</w:t>
            </w:r>
            <w:r>
              <w:rPr>
                <w:rFonts w:ascii="Times New Roman" w:hAnsi="Times New Roman"/>
                <w:color w:val="auto"/>
                <w:kern w:val="0"/>
                <w:szCs w:val="21"/>
                <w:vertAlign w:val="superscript"/>
              </w:rPr>
              <w:t>-</w:t>
            </w:r>
            <w:r>
              <w:rPr>
                <w:rFonts w:ascii="Times New Roman" w:hAnsi="Times New Roman"/>
                <w:color w:val="auto"/>
                <w:kern w:val="0"/>
                <w:szCs w:val="21"/>
              </w:rPr>
              <w:t>=271.0613</w:t>
            </w:r>
          </w:p>
        </w:tc>
      </w:tr>
      <w:tr w14:paraId="6D0E199A">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703859B3">
            <w:pPr>
              <w:widowControl/>
              <w:ind w:left="5250" w:leftChars="2500"/>
              <w:jc w:val="left"/>
              <w:rPr>
                <w:rFonts w:ascii="Times New Roman" w:hAnsi="Times New Roman"/>
                <w:color w:val="auto"/>
                <w:kern w:val="0"/>
                <w:szCs w:val="21"/>
              </w:rPr>
            </w:pPr>
          </w:p>
        </w:tc>
        <w:tc>
          <w:tcPr>
            <w:tcW w:w="2480" w:type="dxa"/>
            <w:tcBorders>
              <w:top w:val="nil"/>
              <w:left w:val="nil"/>
              <w:bottom w:val="nil"/>
              <w:right w:val="nil"/>
            </w:tcBorders>
            <w:vAlign w:val="center"/>
          </w:tcPr>
          <w:p w14:paraId="03D860EE">
            <w:pPr>
              <w:widowControl/>
              <w:ind w:left="5250" w:leftChars="2500"/>
              <w:jc w:val="left"/>
              <w:rPr>
                <w:rFonts w:ascii="Times New Roman" w:hAnsi="Times New Roman"/>
                <w:color w:val="auto"/>
                <w:kern w:val="0"/>
                <w:szCs w:val="21"/>
              </w:rPr>
            </w:pPr>
          </w:p>
        </w:tc>
        <w:tc>
          <w:tcPr>
            <w:tcW w:w="1130" w:type="dxa"/>
            <w:tcBorders>
              <w:top w:val="nil"/>
              <w:left w:val="nil"/>
              <w:bottom w:val="nil"/>
              <w:right w:val="nil"/>
            </w:tcBorders>
            <w:vAlign w:val="center"/>
          </w:tcPr>
          <w:p w14:paraId="3BBCACE1">
            <w:pPr>
              <w:widowControl/>
              <w:ind w:left="5250" w:leftChars="2500"/>
              <w:jc w:val="left"/>
              <w:rPr>
                <w:rFonts w:ascii="Times New Roman" w:hAnsi="Times New Roman"/>
                <w:color w:val="auto"/>
                <w:kern w:val="0"/>
                <w:szCs w:val="21"/>
              </w:rPr>
            </w:pPr>
          </w:p>
        </w:tc>
        <w:tc>
          <w:tcPr>
            <w:tcW w:w="1160" w:type="dxa"/>
            <w:tcBorders>
              <w:top w:val="nil"/>
              <w:left w:val="nil"/>
              <w:bottom w:val="nil"/>
              <w:right w:val="nil"/>
            </w:tcBorders>
            <w:vAlign w:val="center"/>
          </w:tcPr>
          <w:p w14:paraId="46573884">
            <w:pPr>
              <w:widowControl/>
              <w:ind w:left="5250" w:leftChars="2500"/>
              <w:jc w:val="left"/>
              <w:rPr>
                <w:rFonts w:ascii="Times New Roman" w:hAnsi="Times New Roman"/>
                <w:color w:val="auto"/>
                <w:kern w:val="0"/>
                <w:szCs w:val="21"/>
              </w:rPr>
            </w:pPr>
          </w:p>
        </w:tc>
        <w:tc>
          <w:tcPr>
            <w:tcW w:w="1004" w:type="dxa"/>
            <w:tcBorders>
              <w:top w:val="nil"/>
              <w:left w:val="nil"/>
              <w:bottom w:val="nil"/>
              <w:right w:val="nil"/>
            </w:tcBorders>
            <w:vAlign w:val="center"/>
          </w:tcPr>
          <w:p w14:paraId="5D7F5324">
            <w:pPr>
              <w:widowControl/>
              <w:ind w:left="5250" w:leftChars="2500"/>
              <w:jc w:val="left"/>
              <w:rPr>
                <w:rFonts w:ascii="Times New Roman" w:hAnsi="Times New Roman"/>
                <w:color w:val="auto"/>
                <w:kern w:val="0"/>
                <w:szCs w:val="21"/>
              </w:rPr>
            </w:pPr>
          </w:p>
        </w:tc>
        <w:tc>
          <w:tcPr>
            <w:tcW w:w="1004" w:type="dxa"/>
            <w:tcBorders>
              <w:top w:val="nil"/>
              <w:left w:val="nil"/>
              <w:bottom w:val="nil"/>
              <w:right w:val="nil"/>
            </w:tcBorders>
            <w:vAlign w:val="center"/>
          </w:tcPr>
          <w:p w14:paraId="16FC1183">
            <w:pPr>
              <w:widowControl/>
              <w:ind w:left="5250" w:leftChars="2500"/>
              <w:jc w:val="left"/>
              <w:rPr>
                <w:rFonts w:ascii="Times New Roman" w:hAnsi="Times New Roman"/>
                <w:color w:val="auto"/>
                <w:kern w:val="0"/>
                <w:szCs w:val="21"/>
              </w:rPr>
            </w:pPr>
          </w:p>
        </w:tc>
        <w:tc>
          <w:tcPr>
            <w:tcW w:w="1157" w:type="dxa"/>
            <w:tcBorders>
              <w:top w:val="nil"/>
              <w:left w:val="nil"/>
              <w:bottom w:val="nil"/>
              <w:right w:val="nil"/>
            </w:tcBorders>
            <w:vAlign w:val="center"/>
          </w:tcPr>
          <w:p w14:paraId="7693DECA">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2E8E92F2">
            <w:pPr>
              <w:widowControl/>
              <w:jc w:val="left"/>
              <w:rPr>
                <w:rFonts w:ascii="Times New Roman" w:hAnsi="Times New Roman"/>
                <w:color w:val="auto"/>
                <w:kern w:val="0"/>
                <w:szCs w:val="21"/>
              </w:rPr>
            </w:pPr>
            <w:r>
              <w:rPr>
                <w:rFonts w:ascii="Times New Roman" w:hAnsi="Times New Roman"/>
                <w:color w:val="auto"/>
                <w:kern w:val="0"/>
                <w:szCs w:val="21"/>
              </w:rPr>
              <w:t>[M-propionate-H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=253.0502</w:t>
            </w:r>
          </w:p>
        </w:tc>
      </w:tr>
      <w:tr w14:paraId="2546D6EA">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5807C616">
            <w:pPr>
              <w:widowControl/>
              <w:ind w:left="5250" w:leftChars="2500"/>
              <w:jc w:val="left"/>
              <w:rPr>
                <w:rFonts w:ascii="Times New Roman" w:hAnsi="Times New Roman"/>
                <w:color w:val="auto"/>
                <w:kern w:val="0"/>
                <w:szCs w:val="21"/>
              </w:rPr>
            </w:pPr>
          </w:p>
        </w:tc>
        <w:tc>
          <w:tcPr>
            <w:tcW w:w="2480" w:type="dxa"/>
            <w:tcBorders>
              <w:top w:val="nil"/>
              <w:left w:val="nil"/>
              <w:bottom w:val="nil"/>
              <w:right w:val="nil"/>
            </w:tcBorders>
            <w:vAlign w:val="center"/>
          </w:tcPr>
          <w:p w14:paraId="6A0F98B9">
            <w:pPr>
              <w:widowControl/>
              <w:ind w:left="5250" w:leftChars="2500"/>
              <w:jc w:val="left"/>
              <w:rPr>
                <w:rFonts w:ascii="Times New Roman" w:hAnsi="Times New Roman"/>
                <w:color w:val="auto"/>
                <w:kern w:val="0"/>
                <w:szCs w:val="21"/>
              </w:rPr>
            </w:pPr>
          </w:p>
        </w:tc>
        <w:tc>
          <w:tcPr>
            <w:tcW w:w="1130" w:type="dxa"/>
            <w:tcBorders>
              <w:top w:val="nil"/>
              <w:left w:val="nil"/>
              <w:bottom w:val="nil"/>
              <w:right w:val="nil"/>
            </w:tcBorders>
            <w:vAlign w:val="center"/>
          </w:tcPr>
          <w:p w14:paraId="49BE0F83">
            <w:pPr>
              <w:widowControl/>
              <w:ind w:left="5250" w:leftChars="2500"/>
              <w:jc w:val="left"/>
              <w:rPr>
                <w:rFonts w:ascii="Times New Roman" w:hAnsi="Times New Roman"/>
                <w:color w:val="auto"/>
                <w:kern w:val="0"/>
                <w:szCs w:val="21"/>
              </w:rPr>
            </w:pPr>
          </w:p>
        </w:tc>
        <w:tc>
          <w:tcPr>
            <w:tcW w:w="1160" w:type="dxa"/>
            <w:tcBorders>
              <w:top w:val="nil"/>
              <w:left w:val="nil"/>
              <w:bottom w:val="nil"/>
              <w:right w:val="nil"/>
            </w:tcBorders>
            <w:vAlign w:val="center"/>
          </w:tcPr>
          <w:p w14:paraId="52DFEC65">
            <w:pPr>
              <w:widowControl/>
              <w:ind w:left="5250" w:leftChars="2500"/>
              <w:jc w:val="left"/>
              <w:rPr>
                <w:rFonts w:ascii="Times New Roman" w:hAnsi="Times New Roman"/>
                <w:color w:val="auto"/>
                <w:kern w:val="0"/>
                <w:szCs w:val="21"/>
              </w:rPr>
            </w:pPr>
          </w:p>
        </w:tc>
        <w:tc>
          <w:tcPr>
            <w:tcW w:w="1004" w:type="dxa"/>
            <w:tcBorders>
              <w:top w:val="nil"/>
              <w:left w:val="nil"/>
              <w:bottom w:val="nil"/>
              <w:right w:val="nil"/>
            </w:tcBorders>
            <w:vAlign w:val="center"/>
          </w:tcPr>
          <w:p w14:paraId="7DF662ED">
            <w:pPr>
              <w:widowControl/>
              <w:ind w:left="5250" w:leftChars="2500"/>
              <w:jc w:val="left"/>
              <w:rPr>
                <w:rFonts w:ascii="Times New Roman" w:hAnsi="Times New Roman"/>
                <w:color w:val="auto"/>
                <w:kern w:val="0"/>
                <w:szCs w:val="21"/>
              </w:rPr>
            </w:pPr>
          </w:p>
        </w:tc>
        <w:tc>
          <w:tcPr>
            <w:tcW w:w="1004" w:type="dxa"/>
            <w:tcBorders>
              <w:top w:val="nil"/>
              <w:left w:val="nil"/>
              <w:bottom w:val="nil"/>
              <w:right w:val="nil"/>
            </w:tcBorders>
            <w:vAlign w:val="center"/>
          </w:tcPr>
          <w:p w14:paraId="1DC3CF7D">
            <w:pPr>
              <w:widowControl/>
              <w:ind w:left="5250" w:leftChars="2500"/>
              <w:jc w:val="left"/>
              <w:rPr>
                <w:rFonts w:ascii="Times New Roman" w:hAnsi="Times New Roman"/>
                <w:color w:val="auto"/>
                <w:kern w:val="0"/>
                <w:szCs w:val="21"/>
              </w:rPr>
            </w:pPr>
          </w:p>
        </w:tc>
        <w:tc>
          <w:tcPr>
            <w:tcW w:w="1157" w:type="dxa"/>
            <w:tcBorders>
              <w:top w:val="nil"/>
              <w:left w:val="nil"/>
              <w:bottom w:val="nil"/>
              <w:right w:val="nil"/>
            </w:tcBorders>
            <w:vAlign w:val="center"/>
          </w:tcPr>
          <w:p w14:paraId="432C21B9">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2C4A2945">
            <w:pPr>
              <w:widowControl/>
              <w:jc w:val="left"/>
              <w:rPr>
                <w:rFonts w:ascii="Times New Roman" w:hAnsi="Times New Roman"/>
                <w:color w:val="auto"/>
                <w:kern w:val="0"/>
                <w:szCs w:val="21"/>
              </w:rPr>
            </w:pPr>
            <w:r>
              <w:rPr>
                <w:rFonts w:ascii="Times New Roman" w:hAnsi="Times New Roman"/>
                <w:color w:val="auto"/>
                <w:kern w:val="0"/>
                <w:szCs w:val="21"/>
              </w:rPr>
              <w:t>[M-propionate-H</w:t>
            </w:r>
            <w:r>
              <w:rPr>
                <w:rFonts w:ascii="Times New Roman" w:hAnsi="Times New Roman"/>
                <w:color w:val="auto"/>
                <w:kern w:val="0"/>
                <w:szCs w:val="21"/>
                <w:vertAlign w:val="subscript"/>
              </w:rPr>
              <w:t>2</w:t>
            </w:r>
            <w:r>
              <w:rPr>
                <w:rFonts w:ascii="Times New Roman" w:hAnsi="Times New Roman"/>
                <w:color w:val="auto"/>
                <w:kern w:val="0"/>
                <w:szCs w:val="21"/>
              </w:rPr>
              <w:t>O-CO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=209.0601</w:t>
            </w:r>
          </w:p>
        </w:tc>
      </w:tr>
      <w:tr w14:paraId="24AF68B2">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6742A34F">
            <w:pPr>
              <w:widowControl/>
              <w:jc w:val="left"/>
              <w:rPr>
                <w:rFonts w:ascii="Times New Roman" w:hAnsi="Times New Roman"/>
                <w:color w:val="auto"/>
                <w:kern w:val="0"/>
                <w:szCs w:val="21"/>
              </w:rPr>
            </w:pPr>
            <w:r>
              <w:rPr>
                <w:rFonts w:ascii="Times New Roman" w:hAnsi="Times New Roman"/>
                <w:color w:val="auto"/>
                <w:kern w:val="0"/>
                <w:szCs w:val="21"/>
              </w:rPr>
              <w:t>29</w:t>
            </w:r>
          </w:p>
        </w:tc>
        <w:tc>
          <w:tcPr>
            <w:tcW w:w="2480" w:type="dxa"/>
            <w:tcBorders>
              <w:top w:val="nil"/>
              <w:left w:val="nil"/>
              <w:bottom w:val="nil"/>
              <w:right w:val="nil"/>
            </w:tcBorders>
            <w:vAlign w:val="center"/>
          </w:tcPr>
          <w:p w14:paraId="7D4EA27C">
            <w:pPr>
              <w:widowControl/>
              <w:jc w:val="left"/>
              <w:rPr>
                <w:rFonts w:ascii="Times New Roman" w:hAnsi="Times New Roman"/>
                <w:color w:val="auto"/>
                <w:kern w:val="0"/>
                <w:szCs w:val="21"/>
              </w:rPr>
            </w:pPr>
            <w:r>
              <w:rPr>
                <w:rFonts w:hint="eastAsia" w:ascii="Times New Roman" w:hAnsi="Times New Roman"/>
                <w:color w:val="auto"/>
                <w:kern w:val="0"/>
                <w:szCs w:val="21"/>
              </w:rPr>
              <w:t>咖啡酸肉桂酯</w:t>
            </w:r>
            <w:r>
              <w:rPr>
                <w:rFonts w:ascii="Times New Roman" w:hAnsi="Times New Roman"/>
                <w:color w:val="auto"/>
                <w:kern w:val="0"/>
                <w:szCs w:val="21"/>
                <w:vertAlign w:val="superscript"/>
              </w:rPr>
              <w:t>b, c</w:t>
            </w:r>
          </w:p>
        </w:tc>
        <w:tc>
          <w:tcPr>
            <w:tcW w:w="1130" w:type="dxa"/>
            <w:tcBorders>
              <w:top w:val="nil"/>
              <w:left w:val="nil"/>
              <w:bottom w:val="nil"/>
              <w:right w:val="nil"/>
            </w:tcBorders>
            <w:vAlign w:val="center"/>
          </w:tcPr>
          <w:p w14:paraId="68D9DCBD">
            <w:pPr>
              <w:widowControl/>
              <w:jc w:val="left"/>
              <w:rPr>
                <w:rFonts w:ascii="Times New Roman" w:hAnsi="Times New Roman"/>
                <w:color w:val="auto"/>
                <w:kern w:val="0"/>
                <w:szCs w:val="21"/>
              </w:rPr>
            </w:pPr>
            <w:r>
              <w:rPr>
                <w:rFonts w:ascii="Times New Roman" w:hAnsi="Times New Roman"/>
                <w:color w:val="auto"/>
                <w:kern w:val="0"/>
                <w:szCs w:val="21"/>
              </w:rPr>
              <w:t>296, 326</w:t>
            </w:r>
          </w:p>
        </w:tc>
        <w:tc>
          <w:tcPr>
            <w:tcW w:w="1160" w:type="dxa"/>
            <w:tcBorders>
              <w:top w:val="nil"/>
              <w:left w:val="nil"/>
              <w:bottom w:val="nil"/>
              <w:right w:val="nil"/>
            </w:tcBorders>
            <w:vAlign w:val="center"/>
          </w:tcPr>
          <w:p w14:paraId="09FED802">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18</w:t>
            </w:r>
            <w:r>
              <w:rPr>
                <w:rFonts w:ascii="Times New Roman" w:hAnsi="Times New Roman"/>
                <w:color w:val="auto"/>
                <w:kern w:val="0"/>
                <w:szCs w:val="21"/>
              </w:rPr>
              <w:t>H</w:t>
            </w:r>
            <w:r>
              <w:rPr>
                <w:rFonts w:ascii="Times New Roman" w:hAnsi="Times New Roman"/>
                <w:color w:val="auto"/>
                <w:kern w:val="0"/>
                <w:szCs w:val="21"/>
                <w:vertAlign w:val="subscript"/>
              </w:rPr>
              <w:t>16</w:t>
            </w:r>
            <w:r>
              <w:rPr>
                <w:rFonts w:ascii="Times New Roman" w:hAnsi="Times New Roman"/>
                <w:color w:val="auto"/>
                <w:kern w:val="0"/>
                <w:szCs w:val="21"/>
              </w:rPr>
              <w:t>O</w:t>
            </w:r>
            <w:r>
              <w:rPr>
                <w:rFonts w:ascii="Times New Roman" w:hAnsi="Times New Roman"/>
                <w:color w:val="auto"/>
                <w:kern w:val="0"/>
                <w:szCs w:val="21"/>
                <w:vertAlign w:val="subscript"/>
              </w:rPr>
              <w:t>4</w:t>
            </w:r>
          </w:p>
        </w:tc>
        <w:tc>
          <w:tcPr>
            <w:tcW w:w="1004" w:type="dxa"/>
            <w:tcBorders>
              <w:top w:val="nil"/>
              <w:left w:val="nil"/>
              <w:bottom w:val="nil"/>
              <w:right w:val="nil"/>
            </w:tcBorders>
            <w:vAlign w:val="center"/>
          </w:tcPr>
          <w:p w14:paraId="47BC29E2">
            <w:pPr>
              <w:widowControl/>
              <w:jc w:val="left"/>
              <w:rPr>
                <w:rFonts w:ascii="Times New Roman" w:hAnsi="Times New Roman"/>
                <w:color w:val="auto"/>
                <w:kern w:val="0"/>
                <w:szCs w:val="21"/>
              </w:rPr>
            </w:pPr>
            <w:r>
              <w:rPr>
                <w:rFonts w:ascii="Times New Roman" w:hAnsi="Times New Roman"/>
                <w:color w:val="auto"/>
                <w:kern w:val="0"/>
                <w:szCs w:val="21"/>
              </w:rPr>
              <w:t>295.0969</w:t>
            </w:r>
          </w:p>
        </w:tc>
        <w:tc>
          <w:tcPr>
            <w:tcW w:w="1004" w:type="dxa"/>
            <w:tcBorders>
              <w:top w:val="nil"/>
              <w:left w:val="nil"/>
              <w:bottom w:val="nil"/>
              <w:right w:val="nil"/>
            </w:tcBorders>
            <w:vAlign w:val="center"/>
          </w:tcPr>
          <w:p w14:paraId="212AF8A8">
            <w:pPr>
              <w:widowControl/>
              <w:jc w:val="left"/>
              <w:rPr>
                <w:rFonts w:ascii="Times New Roman" w:hAnsi="Times New Roman"/>
                <w:color w:val="auto"/>
                <w:kern w:val="0"/>
                <w:szCs w:val="21"/>
              </w:rPr>
            </w:pPr>
            <w:r>
              <w:rPr>
                <w:rFonts w:ascii="Times New Roman" w:hAnsi="Times New Roman"/>
                <w:color w:val="auto"/>
                <w:kern w:val="0"/>
                <w:szCs w:val="21"/>
              </w:rPr>
              <w:t>295.0976</w:t>
            </w:r>
          </w:p>
        </w:tc>
        <w:tc>
          <w:tcPr>
            <w:tcW w:w="1157" w:type="dxa"/>
            <w:tcBorders>
              <w:top w:val="nil"/>
              <w:left w:val="nil"/>
              <w:bottom w:val="nil"/>
              <w:right w:val="nil"/>
            </w:tcBorders>
            <w:vAlign w:val="center"/>
          </w:tcPr>
          <w:p w14:paraId="6B394D7A">
            <w:pPr>
              <w:widowControl/>
              <w:jc w:val="left"/>
              <w:rPr>
                <w:rFonts w:ascii="Times New Roman" w:hAnsi="Times New Roman"/>
                <w:color w:val="auto"/>
                <w:kern w:val="0"/>
                <w:szCs w:val="21"/>
              </w:rPr>
            </w:pPr>
            <w:r>
              <w:rPr>
                <w:rFonts w:ascii="Times New Roman" w:hAnsi="Times New Roman"/>
                <w:color w:val="auto"/>
                <w:kern w:val="0"/>
                <w:szCs w:val="21"/>
              </w:rPr>
              <w:t>2.31</w:t>
            </w:r>
          </w:p>
        </w:tc>
        <w:tc>
          <w:tcPr>
            <w:tcW w:w="4429" w:type="dxa"/>
            <w:tcBorders>
              <w:top w:val="nil"/>
              <w:left w:val="nil"/>
              <w:bottom w:val="nil"/>
              <w:right w:val="nil"/>
            </w:tcBorders>
            <w:vAlign w:val="center"/>
          </w:tcPr>
          <w:p w14:paraId="75F7B9BD">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6</w:t>
            </w:r>
            <w:r>
              <w:rPr>
                <w:rFonts w:ascii="Times New Roman" w:hAnsi="Times New Roman"/>
                <w:color w:val="auto"/>
                <w:kern w:val="0"/>
                <w:szCs w:val="21"/>
              </w:rPr>
              <w:t>O</w:t>
            </w:r>
            <w:r>
              <w:rPr>
                <w:rFonts w:ascii="Times New Roman" w:hAnsi="Times New Roman"/>
                <w:color w:val="auto"/>
                <w:kern w:val="0"/>
                <w:szCs w:val="21"/>
                <w:vertAlign w:val="subscript"/>
              </w:rPr>
              <w:t>4</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=178.0262, [C</w:t>
            </w:r>
            <w:r>
              <w:rPr>
                <w:rFonts w:ascii="Times New Roman" w:hAnsi="Times New Roman"/>
                <w:color w:val="auto"/>
                <w:kern w:val="0"/>
                <w:szCs w:val="21"/>
                <w:vertAlign w:val="subscript"/>
              </w:rPr>
              <w:t>8</w:t>
            </w:r>
            <w:r>
              <w:rPr>
                <w:rFonts w:ascii="Times New Roman" w:hAnsi="Times New Roman"/>
                <w:color w:val="auto"/>
                <w:kern w:val="0"/>
                <w:szCs w:val="21"/>
              </w:rPr>
              <w:t>H</w:t>
            </w:r>
            <w:r>
              <w:rPr>
                <w:rFonts w:ascii="Times New Roman" w:hAnsi="Times New Roman"/>
                <w:color w:val="auto"/>
                <w:kern w:val="0"/>
                <w:szCs w:val="21"/>
                <w:vertAlign w:val="subscript"/>
              </w:rPr>
              <w:t>6</w:t>
            </w:r>
            <w:r>
              <w:rPr>
                <w:rFonts w:ascii="Times New Roman" w:hAnsi="Times New Roman"/>
                <w:color w:val="auto"/>
                <w:kern w:val="0"/>
                <w:szCs w:val="21"/>
              </w:rPr>
              <w:t>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=134.0372</w:t>
            </w:r>
          </w:p>
        </w:tc>
      </w:tr>
      <w:tr w14:paraId="2ED390A3">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554E21ED">
            <w:pPr>
              <w:widowControl/>
              <w:jc w:val="left"/>
              <w:rPr>
                <w:rFonts w:ascii="Times New Roman" w:hAnsi="Times New Roman"/>
                <w:color w:val="auto"/>
                <w:kern w:val="0"/>
                <w:szCs w:val="21"/>
              </w:rPr>
            </w:pPr>
            <w:r>
              <w:rPr>
                <w:rFonts w:ascii="Times New Roman" w:hAnsi="Times New Roman"/>
                <w:color w:val="auto"/>
                <w:kern w:val="0"/>
                <w:szCs w:val="21"/>
              </w:rPr>
              <w:t>30</w:t>
            </w:r>
          </w:p>
        </w:tc>
        <w:tc>
          <w:tcPr>
            <w:tcW w:w="2480" w:type="dxa"/>
            <w:tcBorders>
              <w:top w:val="nil"/>
              <w:left w:val="nil"/>
              <w:bottom w:val="nil"/>
              <w:right w:val="nil"/>
            </w:tcBorders>
            <w:vAlign w:val="center"/>
          </w:tcPr>
          <w:p w14:paraId="3CF9AD11">
            <w:pPr>
              <w:widowControl/>
              <w:jc w:val="left"/>
              <w:rPr>
                <w:rFonts w:ascii="Times New Roman" w:hAnsi="Times New Roman"/>
                <w:color w:val="auto"/>
                <w:kern w:val="0"/>
                <w:szCs w:val="21"/>
              </w:rPr>
            </w:pPr>
            <w:r>
              <w:rPr>
                <w:rFonts w:ascii="Times New Roman" w:hAnsi="Times New Roman"/>
                <w:i/>
                <w:color w:val="auto"/>
                <w:kern w:val="0"/>
                <w:szCs w:val="21"/>
              </w:rPr>
              <w:t>p</w:t>
            </w:r>
            <w:r>
              <w:rPr>
                <w:rFonts w:ascii="Times New Roman" w:hAnsi="Times New Roman"/>
                <w:color w:val="auto"/>
                <w:kern w:val="0"/>
                <w:szCs w:val="21"/>
              </w:rPr>
              <w:t>-</w:t>
            </w:r>
            <w:r>
              <w:rPr>
                <w:rFonts w:hint="eastAsia" w:ascii="Times New Roman" w:hAnsi="Times New Roman"/>
                <w:color w:val="auto"/>
                <w:kern w:val="0"/>
                <w:szCs w:val="21"/>
              </w:rPr>
              <w:t>香豆酸异戊二烯酯</w:t>
            </w:r>
            <w:r>
              <w:rPr>
                <w:rFonts w:ascii="Times New Roman" w:hAnsi="Times New Roman"/>
                <w:color w:val="auto"/>
                <w:kern w:val="0"/>
                <w:szCs w:val="21"/>
                <w:vertAlign w:val="superscript"/>
              </w:rPr>
              <w:t>c</w:t>
            </w:r>
          </w:p>
        </w:tc>
        <w:tc>
          <w:tcPr>
            <w:tcW w:w="1130" w:type="dxa"/>
            <w:tcBorders>
              <w:top w:val="nil"/>
              <w:left w:val="nil"/>
              <w:bottom w:val="nil"/>
              <w:right w:val="nil"/>
            </w:tcBorders>
            <w:vAlign w:val="center"/>
          </w:tcPr>
          <w:p w14:paraId="0108E5A5">
            <w:pPr>
              <w:widowControl/>
              <w:jc w:val="left"/>
              <w:rPr>
                <w:rFonts w:ascii="Times New Roman" w:hAnsi="Times New Roman"/>
                <w:color w:val="auto"/>
                <w:kern w:val="0"/>
                <w:szCs w:val="21"/>
              </w:rPr>
            </w:pPr>
            <w:r>
              <w:rPr>
                <w:rFonts w:ascii="Times New Roman" w:hAnsi="Times New Roman"/>
                <w:color w:val="auto"/>
                <w:kern w:val="0"/>
                <w:szCs w:val="21"/>
              </w:rPr>
              <w:t>294, 310</w:t>
            </w:r>
          </w:p>
        </w:tc>
        <w:tc>
          <w:tcPr>
            <w:tcW w:w="1160" w:type="dxa"/>
            <w:tcBorders>
              <w:top w:val="nil"/>
              <w:left w:val="nil"/>
              <w:bottom w:val="nil"/>
              <w:right w:val="nil"/>
            </w:tcBorders>
            <w:vAlign w:val="center"/>
          </w:tcPr>
          <w:p w14:paraId="61D0C8A6">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14</w:t>
            </w:r>
            <w:r>
              <w:rPr>
                <w:rFonts w:ascii="Times New Roman" w:hAnsi="Times New Roman"/>
                <w:color w:val="auto"/>
                <w:kern w:val="0"/>
                <w:szCs w:val="21"/>
              </w:rPr>
              <w:t>H</w:t>
            </w:r>
            <w:r>
              <w:rPr>
                <w:rFonts w:ascii="Times New Roman" w:hAnsi="Times New Roman"/>
                <w:color w:val="auto"/>
                <w:kern w:val="0"/>
                <w:szCs w:val="21"/>
                <w:vertAlign w:val="subscript"/>
              </w:rPr>
              <w:t>16</w:t>
            </w:r>
            <w:r>
              <w:rPr>
                <w:rFonts w:ascii="Times New Roman" w:hAnsi="Times New Roman"/>
                <w:color w:val="auto"/>
                <w:kern w:val="0"/>
                <w:szCs w:val="21"/>
              </w:rPr>
              <w:t>O</w:t>
            </w:r>
            <w:r>
              <w:rPr>
                <w:rFonts w:ascii="Times New Roman" w:hAnsi="Times New Roman"/>
                <w:color w:val="auto"/>
                <w:kern w:val="0"/>
                <w:szCs w:val="21"/>
                <w:vertAlign w:val="subscript"/>
              </w:rPr>
              <w:t>3</w:t>
            </w:r>
          </w:p>
        </w:tc>
        <w:tc>
          <w:tcPr>
            <w:tcW w:w="1004" w:type="dxa"/>
            <w:tcBorders>
              <w:top w:val="nil"/>
              <w:left w:val="nil"/>
              <w:bottom w:val="nil"/>
              <w:right w:val="nil"/>
            </w:tcBorders>
            <w:vAlign w:val="center"/>
          </w:tcPr>
          <w:p w14:paraId="287AEA57">
            <w:pPr>
              <w:widowControl/>
              <w:jc w:val="left"/>
              <w:rPr>
                <w:rFonts w:ascii="Times New Roman" w:hAnsi="Times New Roman"/>
                <w:color w:val="auto"/>
                <w:kern w:val="0"/>
                <w:szCs w:val="21"/>
              </w:rPr>
            </w:pPr>
            <w:r>
              <w:rPr>
                <w:rFonts w:ascii="Times New Roman" w:hAnsi="Times New Roman"/>
                <w:color w:val="auto"/>
                <w:kern w:val="0"/>
                <w:szCs w:val="21"/>
              </w:rPr>
              <w:t>231.1034</w:t>
            </w:r>
          </w:p>
        </w:tc>
        <w:tc>
          <w:tcPr>
            <w:tcW w:w="1004" w:type="dxa"/>
            <w:tcBorders>
              <w:top w:val="nil"/>
              <w:left w:val="nil"/>
              <w:bottom w:val="nil"/>
              <w:right w:val="nil"/>
            </w:tcBorders>
            <w:vAlign w:val="center"/>
          </w:tcPr>
          <w:p w14:paraId="5BDB204A">
            <w:pPr>
              <w:widowControl/>
              <w:jc w:val="left"/>
              <w:rPr>
                <w:rFonts w:ascii="Times New Roman" w:hAnsi="Times New Roman"/>
                <w:color w:val="auto"/>
                <w:kern w:val="0"/>
                <w:szCs w:val="21"/>
              </w:rPr>
            </w:pPr>
            <w:r>
              <w:rPr>
                <w:rFonts w:ascii="Times New Roman" w:hAnsi="Times New Roman"/>
                <w:color w:val="auto"/>
                <w:kern w:val="0"/>
                <w:szCs w:val="21"/>
              </w:rPr>
              <w:t>231.1027</w:t>
            </w:r>
          </w:p>
        </w:tc>
        <w:tc>
          <w:tcPr>
            <w:tcW w:w="1157" w:type="dxa"/>
            <w:tcBorders>
              <w:top w:val="nil"/>
              <w:left w:val="nil"/>
              <w:bottom w:val="nil"/>
              <w:right w:val="nil"/>
            </w:tcBorders>
            <w:vAlign w:val="center"/>
          </w:tcPr>
          <w:p w14:paraId="4233D938">
            <w:pPr>
              <w:widowControl/>
              <w:jc w:val="left"/>
              <w:rPr>
                <w:rFonts w:ascii="Times New Roman" w:hAnsi="Times New Roman"/>
                <w:color w:val="auto"/>
                <w:kern w:val="0"/>
                <w:szCs w:val="21"/>
              </w:rPr>
            </w:pPr>
            <w:r>
              <w:rPr>
                <w:rFonts w:ascii="Times New Roman" w:hAnsi="Times New Roman"/>
                <w:color w:val="auto"/>
                <w:kern w:val="0"/>
                <w:szCs w:val="21"/>
              </w:rPr>
              <w:t>-3.17</w:t>
            </w:r>
          </w:p>
        </w:tc>
        <w:tc>
          <w:tcPr>
            <w:tcW w:w="4429" w:type="dxa"/>
            <w:tcBorders>
              <w:top w:val="nil"/>
              <w:left w:val="nil"/>
              <w:bottom w:val="nil"/>
              <w:right w:val="nil"/>
            </w:tcBorders>
            <w:vAlign w:val="center"/>
          </w:tcPr>
          <w:p w14:paraId="248CC905">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7</w:t>
            </w:r>
            <w:r>
              <w:rPr>
                <w:rFonts w:ascii="Times New Roman" w:hAnsi="Times New Roman"/>
                <w:color w:val="auto"/>
                <w:kern w:val="0"/>
                <w:szCs w:val="21"/>
              </w:rPr>
              <w:t>O</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=163.0395, [C</w:t>
            </w:r>
            <w:r>
              <w:rPr>
                <w:rFonts w:ascii="Times New Roman" w:hAnsi="Times New Roman"/>
                <w:color w:val="auto"/>
                <w:kern w:val="0"/>
                <w:szCs w:val="21"/>
                <w:vertAlign w:val="subscript"/>
              </w:rPr>
              <w:t>8</w:t>
            </w:r>
            <w:r>
              <w:rPr>
                <w:rFonts w:ascii="Times New Roman" w:hAnsi="Times New Roman"/>
                <w:color w:val="auto"/>
                <w:kern w:val="0"/>
                <w:szCs w:val="21"/>
              </w:rPr>
              <w:t>H</w:t>
            </w:r>
            <w:r>
              <w:rPr>
                <w:rFonts w:ascii="Times New Roman" w:hAnsi="Times New Roman"/>
                <w:color w:val="auto"/>
                <w:kern w:val="0"/>
                <w:szCs w:val="21"/>
                <w:vertAlign w:val="subscript"/>
              </w:rPr>
              <w:t>7</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=119.0501</w:t>
            </w:r>
          </w:p>
        </w:tc>
      </w:tr>
      <w:tr w14:paraId="3623CEFC">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5D959636">
            <w:pPr>
              <w:widowControl/>
              <w:jc w:val="left"/>
              <w:rPr>
                <w:rFonts w:ascii="Times New Roman" w:hAnsi="Times New Roman"/>
                <w:color w:val="auto"/>
                <w:kern w:val="0"/>
                <w:szCs w:val="21"/>
              </w:rPr>
            </w:pPr>
            <w:r>
              <w:rPr>
                <w:rFonts w:ascii="Times New Roman" w:hAnsi="Times New Roman"/>
                <w:color w:val="auto"/>
                <w:kern w:val="0"/>
                <w:szCs w:val="21"/>
              </w:rPr>
              <w:t>31</w:t>
            </w:r>
          </w:p>
        </w:tc>
        <w:tc>
          <w:tcPr>
            <w:tcW w:w="2480" w:type="dxa"/>
            <w:vMerge w:val="restart"/>
            <w:tcBorders>
              <w:top w:val="nil"/>
              <w:left w:val="nil"/>
              <w:bottom w:val="nil"/>
              <w:right w:val="nil"/>
            </w:tcBorders>
          </w:tcPr>
          <w:p w14:paraId="5048E129">
            <w:pPr>
              <w:widowControl/>
              <w:jc w:val="left"/>
              <w:rPr>
                <w:rFonts w:ascii="Times New Roman" w:hAnsi="Times New Roman"/>
                <w:color w:val="auto"/>
                <w:kern w:val="0"/>
                <w:szCs w:val="21"/>
              </w:rPr>
            </w:pPr>
            <w:r>
              <w:rPr>
                <w:rFonts w:ascii="Times New Roman" w:hAnsi="Times New Roman"/>
                <w:i/>
                <w:color w:val="auto"/>
                <w:kern w:val="0"/>
                <w:szCs w:val="21"/>
              </w:rPr>
              <w:t>p</w:t>
            </w:r>
            <w:r>
              <w:rPr>
                <w:rFonts w:ascii="Times New Roman" w:hAnsi="Times New Roman"/>
                <w:color w:val="auto"/>
                <w:kern w:val="0"/>
                <w:szCs w:val="21"/>
              </w:rPr>
              <w:t>-</w:t>
            </w:r>
            <w:r>
              <w:rPr>
                <w:rFonts w:hint="eastAsia" w:ascii="Times New Roman" w:hAnsi="Times New Roman"/>
                <w:color w:val="auto"/>
                <w:kern w:val="0"/>
                <w:szCs w:val="21"/>
              </w:rPr>
              <w:t>香豆酸苯乙酯</w:t>
            </w:r>
            <w:r>
              <w:rPr>
                <w:rFonts w:ascii="Times New Roman" w:hAnsi="Times New Roman"/>
                <w:color w:val="auto"/>
                <w:kern w:val="0"/>
                <w:szCs w:val="21"/>
                <w:vertAlign w:val="superscript"/>
              </w:rPr>
              <w:t>b</w:t>
            </w:r>
          </w:p>
        </w:tc>
        <w:tc>
          <w:tcPr>
            <w:tcW w:w="1130" w:type="dxa"/>
            <w:vMerge w:val="restart"/>
            <w:tcBorders>
              <w:top w:val="nil"/>
              <w:left w:val="nil"/>
              <w:bottom w:val="nil"/>
              <w:right w:val="nil"/>
            </w:tcBorders>
          </w:tcPr>
          <w:p w14:paraId="330B6DF4">
            <w:pPr>
              <w:widowControl/>
              <w:jc w:val="left"/>
              <w:rPr>
                <w:rFonts w:ascii="Times New Roman" w:hAnsi="Times New Roman"/>
                <w:color w:val="auto"/>
                <w:kern w:val="0"/>
                <w:szCs w:val="21"/>
              </w:rPr>
            </w:pPr>
            <w:r>
              <w:rPr>
                <w:rFonts w:ascii="Times New Roman" w:hAnsi="Times New Roman"/>
                <w:color w:val="auto"/>
                <w:kern w:val="0"/>
                <w:szCs w:val="21"/>
              </w:rPr>
              <w:t>298, 312</w:t>
            </w:r>
          </w:p>
        </w:tc>
        <w:tc>
          <w:tcPr>
            <w:tcW w:w="1160" w:type="dxa"/>
            <w:vMerge w:val="restart"/>
            <w:tcBorders>
              <w:top w:val="nil"/>
              <w:left w:val="nil"/>
              <w:bottom w:val="nil"/>
              <w:right w:val="nil"/>
            </w:tcBorders>
          </w:tcPr>
          <w:p w14:paraId="43D27B3C">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17</w:t>
            </w:r>
            <w:r>
              <w:rPr>
                <w:rFonts w:ascii="Times New Roman" w:hAnsi="Times New Roman"/>
                <w:color w:val="auto"/>
                <w:kern w:val="0"/>
                <w:szCs w:val="21"/>
              </w:rPr>
              <w:t>H</w:t>
            </w:r>
            <w:r>
              <w:rPr>
                <w:rFonts w:ascii="Times New Roman" w:hAnsi="Times New Roman"/>
                <w:color w:val="auto"/>
                <w:kern w:val="0"/>
                <w:szCs w:val="21"/>
                <w:vertAlign w:val="subscript"/>
              </w:rPr>
              <w:t>16</w:t>
            </w:r>
            <w:r>
              <w:rPr>
                <w:rFonts w:ascii="Times New Roman" w:hAnsi="Times New Roman"/>
                <w:color w:val="auto"/>
                <w:kern w:val="0"/>
                <w:szCs w:val="21"/>
              </w:rPr>
              <w:t>O</w:t>
            </w:r>
            <w:r>
              <w:rPr>
                <w:rFonts w:ascii="Times New Roman" w:hAnsi="Times New Roman"/>
                <w:color w:val="auto"/>
                <w:kern w:val="0"/>
                <w:szCs w:val="21"/>
                <w:vertAlign w:val="subscript"/>
              </w:rPr>
              <w:t>3</w:t>
            </w:r>
          </w:p>
        </w:tc>
        <w:tc>
          <w:tcPr>
            <w:tcW w:w="1004" w:type="dxa"/>
            <w:vMerge w:val="restart"/>
            <w:tcBorders>
              <w:top w:val="nil"/>
              <w:left w:val="nil"/>
              <w:bottom w:val="nil"/>
              <w:right w:val="nil"/>
            </w:tcBorders>
          </w:tcPr>
          <w:p w14:paraId="59AC951B">
            <w:pPr>
              <w:widowControl/>
              <w:jc w:val="left"/>
              <w:rPr>
                <w:rFonts w:ascii="Times New Roman" w:hAnsi="Times New Roman"/>
                <w:color w:val="auto"/>
                <w:kern w:val="0"/>
                <w:szCs w:val="21"/>
              </w:rPr>
            </w:pPr>
            <w:r>
              <w:rPr>
                <w:rFonts w:ascii="Times New Roman" w:hAnsi="Times New Roman"/>
                <w:color w:val="auto"/>
                <w:kern w:val="0"/>
                <w:szCs w:val="21"/>
              </w:rPr>
              <w:t>267.1025</w:t>
            </w:r>
          </w:p>
        </w:tc>
        <w:tc>
          <w:tcPr>
            <w:tcW w:w="1004" w:type="dxa"/>
            <w:vMerge w:val="restart"/>
            <w:tcBorders>
              <w:top w:val="nil"/>
              <w:left w:val="nil"/>
              <w:bottom w:val="nil"/>
              <w:right w:val="nil"/>
            </w:tcBorders>
          </w:tcPr>
          <w:p w14:paraId="465D7E1E">
            <w:pPr>
              <w:widowControl/>
              <w:jc w:val="left"/>
              <w:rPr>
                <w:rFonts w:ascii="Times New Roman" w:hAnsi="Times New Roman"/>
                <w:color w:val="auto"/>
                <w:kern w:val="0"/>
                <w:szCs w:val="21"/>
              </w:rPr>
            </w:pPr>
            <w:r>
              <w:rPr>
                <w:rFonts w:ascii="Times New Roman" w:hAnsi="Times New Roman"/>
                <w:color w:val="auto"/>
                <w:kern w:val="0"/>
                <w:szCs w:val="21"/>
              </w:rPr>
              <w:t>267.1027</w:t>
            </w:r>
          </w:p>
        </w:tc>
        <w:tc>
          <w:tcPr>
            <w:tcW w:w="1157" w:type="dxa"/>
            <w:vMerge w:val="restart"/>
            <w:tcBorders>
              <w:top w:val="nil"/>
              <w:left w:val="nil"/>
              <w:bottom w:val="nil"/>
              <w:right w:val="nil"/>
            </w:tcBorders>
          </w:tcPr>
          <w:p w14:paraId="7AA2A830">
            <w:pPr>
              <w:widowControl/>
              <w:jc w:val="left"/>
              <w:rPr>
                <w:rFonts w:ascii="Times New Roman" w:hAnsi="Times New Roman"/>
                <w:color w:val="auto"/>
                <w:kern w:val="0"/>
                <w:szCs w:val="21"/>
              </w:rPr>
            </w:pPr>
            <w:r>
              <w:rPr>
                <w:rFonts w:ascii="Times New Roman" w:hAnsi="Times New Roman"/>
                <w:color w:val="auto"/>
                <w:kern w:val="0"/>
                <w:szCs w:val="21"/>
              </w:rPr>
              <w:t>0.63</w:t>
            </w:r>
          </w:p>
        </w:tc>
        <w:tc>
          <w:tcPr>
            <w:tcW w:w="4429" w:type="dxa"/>
            <w:tcBorders>
              <w:top w:val="nil"/>
              <w:left w:val="nil"/>
              <w:bottom w:val="nil"/>
              <w:right w:val="nil"/>
            </w:tcBorders>
            <w:vAlign w:val="center"/>
          </w:tcPr>
          <w:p w14:paraId="01C07BD9">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7</w:t>
            </w:r>
            <w:r>
              <w:rPr>
                <w:rFonts w:ascii="Times New Roman" w:hAnsi="Times New Roman"/>
                <w:color w:val="auto"/>
                <w:kern w:val="0"/>
                <w:szCs w:val="21"/>
              </w:rPr>
              <w:t>O</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=163.0395, [M-H-C</w:t>
            </w:r>
            <w:r>
              <w:rPr>
                <w:rFonts w:ascii="Times New Roman" w:hAnsi="Times New Roman"/>
                <w:color w:val="auto"/>
                <w:kern w:val="0"/>
                <w:szCs w:val="21"/>
                <w:vertAlign w:val="subscript"/>
              </w:rPr>
              <w:t>3</w:t>
            </w:r>
            <w:r>
              <w:rPr>
                <w:rFonts w:ascii="Times New Roman" w:hAnsi="Times New Roman"/>
                <w:color w:val="auto"/>
                <w:kern w:val="0"/>
                <w:szCs w:val="21"/>
              </w:rPr>
              <w:t>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=207.0466</w:t>
            </w:r>
          </w:p>
        </w:tc>
      </w:tr>
      <w:tr w14:paraId="21306886">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580DA97F">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17D463A2">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7799EF98">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08CF9FDE">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558E7618">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51F413ED">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1D7626DA">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0281C865">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5</w:t>
            </w:r>
            <w:r>
              <w:rPr>
                <w:rFonts w:ascii="Times New Roman" w:hAnsi="Times New Roman"/>
                <w:color w:val="auto"/>
                <w:kern w:val="0"/>
                <w:szCs w:val="21"/>
              </w:rPr>
              <w:t>O</w:t>
            </w:r>
            <w:r>
              <w:rPr>
                <w:rFonts w:ascii="Times New Roman" w:hAnsi="Times New Roman"/>
                <w:color w:val="auto"/>
                <w:kern w:val="0"/>
                <w:szCs w:val="21"/>
                <w:vertAlign w:val="subscript"/>
              </w:rPr>
              <w:t>2</w:t>
            </w:r>
            <w:r>
              <w:rPr>
                <w:rFonts w:ascii="Times New Roman" w:hAnsi="Times New Roman"/>
                <w:color w:val="auto"/>
                <w:kern w:val="0"/>
                <w:szCs w:val="21"/>
              </w:rPr>
              <w:t>]-=145.0301, [C</w:t>
            </w:r>
            <w:r>
              <w:rPr>
                <w:rFonts w:ascii="Times New Roman" w:hAnsi="Times New Roman"/>
                <w:color w:val="auto"/>
                <w:kern w:val="0"/>
                <w:szCs w:val="21"/>
                <w:vertAlign w:val="subscript"/>
              </w:rPr>
              <w:t>8</w:t>
            </w:r>
            <w:r>
              <w:rPr>
                <w:rFonts w:ascii="Times New Roman" w:hAnsi="Times New Roman"/>
                <w:color w:val="auto"/>
                <w:kern w:val="0"/>
                <w:szCs w:val="21"/>
              </w:rPr>
              <w:t>H</w:t>
            </w:r>
            <w:r>
              <w:rPr>
                <w:rFonts w:ascii="Times New Roman" w:hAnsi="Times New Roman"/>
                <w:color w:val="auto"/>
                <w:kern w:val="0"/>
                <w:szCs w:val="21"/>
                <w:vertAlign w:val="subscript"/>
              </w:rPr>
              <w:t>7</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=119.0501</w:t>
            </w:r>
          </w:p>
        </w:tc>
      </w:tr>
      <w:tr w14:paraId="1641E452">
        <w:tblPrEx>
          <w:tblCellMar>
            <w:top w:w="0" w:type="dxa"/>
            <w:left w:w="108" w:type="dxa"/>
            <w:bottom w:w="0" w:type="dxa"/>
            <w:right w:w="108" w:type="dxa"/>
          </w:tblCellMar>
        </w:tblPrEx>
        <w:trPr>
          <w:trHeight w:val="315" w:hRule="atLeast"/>
        </w:trPr>
        <w:tc>
          <w:tcPr>
            <w:tcW w:w="1040" w:type="dxa"/>
            <w:tcBorders>
              <w:top w:val="nil"/>
              <w:left w:val="nil"/>
              <w:bottom w:val="nil"/>
              <w:right w:val="nil"/>
            </w:tcBorders>
            <w:vAlign w:val="center"/>
          </w:tcPr>
          <w:p w14:paraId="69EC62CD">
            <w:pPr>
              <w:widowControl/>
              <w:jc w:val="left"/>
              <w:rPr>
                <w:rFonts w:ascii="Times New Roman" w:hAnsi="Times New Roman"/>
                <w:color w:val="auto"/>
                <w:kern w:val="0"/>
                <w:szCs w:val="21"/>
              </w:rPr>
            </w:pPr>
            <w:r>
              <w:rPr>
                <w:rFonts w:ascii="Times New Roman" w:hAnsi="Times New Roman"/>
                <w:color w:val="auto"/>
                <w:kern w:val="0"/>
                <w:szCs w:val="21"/>
              </w:rPr>
              <w:t>32</w:t>
            </w:r>
          </w:p>
        </w:tc>
        <w:tc>
          <w:tcPr>
            <w:tcW w:w="2480" w:type="dxa"/>
            <w:tcBorders>
              <w:top w:val="nil"/>
              <w:left w:val="nil"/>
              <w:bottom w:val="nil"/>
              <w:right w:val="nil"/>
            </w:tcBorders>
            <w:vAlign w:val="center"/>
          </w:tcPr>
          <w:p w14:paraId="044F1B6F">
            <w:pPr>
              <w:widowControl/>
              <w:jc w:val="left"/>
              <w:rPr>
                <w:rFonts w:ascii="Times New Roman" w:hAnsi="Times New Roman"/>
                <w:color w:val="auto"/>
                <w:kern w:val="0"/>
                <w:szCs w:val="21"/>
              </w:rPr>
            </w:pPr>
            <w:r>
              <w:rPr>
                <w:rFonts w:ascii="Times New Roman" w:hAnsi="Times New Roman"/>
                <w:color w:val="auto"/>
                <w:kern w:val="0"/>
                <w:szCs w:val="21"/>
              </w:rPr>
              <w:t>3-O-</w:t>
            </w:r>
            <w:r>
              <w:rPr>
                <w:rFonts w:hint="eastAsia" w:ascii="Times New Roman" w:hAnsi="Times New Roman"/>
                <w:color w:val="auto"/>
                <w:kern w:val="0"/>
                <w:szCs w:val="21"/>
              </w:rPr>
              <w:t>丁酰基短叶松素</w:t>
            </w:r>
            <w:r>
              <w:rPr>
                <w:rFonts w:ascii="Times New Roman" w:hAnsi="Times New Roman"/>
                <w:color w:val="auto"/>
                <w:kern w:val="0"/>
                <w:szCs w:val="21"/>
                <w:vertAlign w:val="superscript"/>
              </w:rPr>
              <w:t>b, c</w:t>
            </w:r>
          </w:p>
        </w:tc>
        <w:tc>
          <w:tcPr>
            <w:tcW w:w="1130" w:type="dxa"/>
            <w:tcBorders>
              <w:top w:val="nil"/>
              <w:left w:val="nil"/>
              <w:bottom w:val="nil"/>
              <w:right w:val="nil"/>
            </w:tcBorders>
            <w:vAlign w:val="center"/>
          </w:tcPr>
          <w:p w14:paraId="4FE5BDA9">
            <w:pPr>
              <w:widowControl/>
              <w:jc w:val="left"/>
              <w:rPr>
                <w:rFonts w:ascii="Times New Roman" w:hAnsi="Times New Roman"/>
                <w:color w:val="auto"/>
                <w:kern w:val="0"/>
                <w:szCs w:val="21"/>
              </w:rPr>
            </w:pPr>
            <w:r>
              <w:rPr>
                <w:rFonts w:ascii="Times New Roman" w:hAnsi="Times New Roman"/>
                <w:color w:val="auto"/>
                <w:kern w:val="0"/>
                <w:szCs w:val="21"/>
              </w:rPr>
              <w:t>266, 310</w:t>
            </w:r>
          </w:p>
        </w:tc>
        <w:tc>
          <w:tcPr>
            <w:tcW w:w="1160" w:type="dxa"/>
            <w:tcBorders>
              <w:top w:val="nil"/>
              <w:left w:val="nil"/>
              <w:bottom w:val="nil"/>
              <w:right w:val="nil"/>
            </w:tcBorders>
            <w:vAlign w:val="center"/>
          </w:tcPr>
          <w:p w14:paraId="21B5F803">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19</w:t>
            </w:r>
            <w:r>
              <w:rPr>
                <w:rFonts w:ascii="Times New Roman" w:hAnsi="Times New Roman"/>
                <w:color w:val="auto"/>
                <w:kern w:val="0"/>
                <w:szCs w:val="21"/>
              </w:rPr>
              <w:t>H</w:t>
            </w:r>
            <w:r>
              <w:rPr>
                <w:rFonts w:ascii="Times New Roman" w:hAnsi="Times New Roman"/>
                <w:color w:val="auto"/>
                <w:kern w:val="0"/>
                <w:szCs w:val="21"/>
                <w:vertAlign w:val="subscript"/>
              </w:rPr>
              <w:t>18</w:t>
            </w:r>
            <w:r>
              <w:rPr>
                <w:rFonts w:ascii="Times New Roman" w:hAnsi="Times New Roman"/>
                <w:color w:val="auto"/>
                <w:kern w:val="0"/>
                <w:szCs w:val="21"/>
              </w:rPr>
              <w:t>O</w:t>
            </w:r>
            <w:r>
              <w:rPr>
                <w:rFonts w:ascii="Times New Roman" w:hAnsi="Times New Roman"/>
                <w:color w:val="auto"/>
                <w:kern w:val="0"/>
                <w:szCs w:val="21"/>
                <w:vertAlign w:val="subscript"/>
              </w:rPr>
              <w:t>6</w:t>
            </w:r>
          </w:p>
        </w:tc>
        <w:tc>
          <w:tcPr>
            <w:tcW w:w="1004" w:type="dxa"/>
            <w:tcBorders>
              <w:top w:val="nil"/>
              <w:left w:val="nil"/>
              <w:bottom w:val="nil"/>
              <w:right w:val="nil"/>
            </w:tcBorders>
            <w:vAlign w:val="center"/>
          </w:tcPr>
          <w:p w14:paraId="65F5264F">
            <w:pPr>
              <w:widowControl/>
              <w:jc w:val="left"/>
              <w:rPr>
                <w:rFonts w:ascii="Times New Roman" w:hAnsi="Times New Roman"/>
                <w:color w:val="auto"/>
                <w:kern w:val="0"/>
                <w:szCs w:val="21"/>
              </w:rPr>
            </w:pPr>
            <w:r>
              <w:rPr>
                <w:rFonts w:ascii="Times New Roman" w:hAnsi="Times New Roman"/>
                <w:color w:val="auto"/>
                <w:kern w:val="0"/>
                <w:szCs w:val="21"/>
              </w:rPr>
              <w:t>341.1022</w:t>
            </w:r>
          </w:p>
        </w:tc>
        <w:tc>
          <w:tcPr>
            <w:tcW w:w="1004" w:type="dxa"/>
            <w:tcBorders>
              <w:top w:val="nil"/>
              <w:left w:val="nil"/>
              <w:bottom w:val="nil"/>
              <w:right w:val="nil"/>
            </w:tcBorders>
            <w:vAlign w:val="center"/>
          </w:tcPr>
          <w:p w14:paraId="1B6864A6">
            <w:pPr>
              <w:widowControl/>
              <w:jc w:val="left"/>
              <w:rPr>
                <w:rFonts w:ascii="Times New Roman" w:hAnsi="Times New Roman"/>
                <w:color w:val="auto"/>
                <w:kern w:val="0"/>
                <w:szCs w:val="21"/>
              </w:rPr>
            </w:pPr>
            <w:r>
              <w:rPr>
                <w:rFonts w:ascii="Times New Roman" w:hAnsi="Times New Roman"/>
                <w:color w:val="auto"/>
                <w:kern w:val="0"/>
                <w:szCs w:val="21"/>
              </w:rPr>
              <w:t>341.1031</w:t>
            </w:r>
          </w:p>
        </w:tc>
        <w:tc>
          <w:tcPr>
            <w:tcW w:w="1157" w:type="dxa"/>
            <w:tcBorders>
              <w:top w:val="nil"/>
              <w:left w:val="nil"/>
              <w:bottom w:val="nil"/>
              <w:right w:val="nil"/>
            </w:tcBorders>
            <w:vAlign w:val="center"/>
          </w:tcPr>
          <w:p w14:paraId="1CD5330C">
            <w:pPr>
              <w:widowControl/>
              <w:jc w:val="left"/>
              <w:rPr>
                <w:rFonts w:ascii="Times New Roman" w:hAnsi="Times New Roman"/>
                <w:color w:val="auto"/>
                <w:kern w:val="0"/>
                <w:szCs w:val="21"/>
              </w:rPr>
            </w:pPr>
            <w:r>
              <w:rPr>
                <w:rFonts w:ascii="Times New Roman" w:hAnsi="Times New Roman"/>
                <w:color w:val="auto"/>
                <w:kern w:val="0"/>
                <w:szCs w:val="21"/>
              </w:rPr>
              <w:t>2.53</w:t>
            </w:r>
          </w:p>
        </w:tc>
        <w:tc>
          <w:tcPr>
            <w:tcW w:w="4429" w:type="dxa"/>
            <w:tcBorders>
              <w:top w:val="nil"/>
              <w:left w:val="nil"/>
              <w:bottom w:val="nil"/>
              <w:right w:val="nil"/>
            </w:tcBorders>
            <w:vAlign w:val="center"/>
          </w:tcPr>
          <w:p w14:paraId="48724821">
            <w:pPr>
              <w:widowControl/>
              <w:jc w:val="left"/>
              <w:rPr>
                <w:rFonts w:ascii="Times New Roman" w:hAnsi="Times New Roman"/>
                <w:color w:val="auto"/>
                <w:kern w:val="0"/>
                <w:szCs w:val="21"/>
              </w:rPr>
            </w:pPr>
            <w:r>
              <w:rPr>
                <w:rFonts w:ascii="Times New Roman" w:hAnsi="Times New Roman"/>
                <w:color w:val="auto"/>
                <w:kern w:val="0"/>
                <w:szCs w:val="21"/>
              </w:rPr>
              <w:t>[M-butyrate]</w:t>
            </w:r>
            <w:r>
              <w:rPr>
                <w:rFonts w:ascii="Times New Roman" w:hAnsi="Times New Roman"/>
                <w:color w:val="auto"/>
                <w:kern w:val="0"/>
                <w:szCs w:val="21"/>
                <w:vertAlign w:val="superscript"/>
              </w:rPr>
              <w:t>-</w:t>
            </w:r>
            <w:r>
              <w:rPr>
                <w:rFonts w:ascii="Times New Roman" w:hAnsi="Times New Roman"/>
                <w:color w:val="auto"/>
                <w:kern w:val="0"/>
                <w:szCs w:val="21"/>
              </w:rPr>
              <w:t>=271.0612, [M-butyrate-H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=253.0507</w:t>
            </w:r>
          </w:p>
        </w:tc>
      </w:tr>
      <w:tr w14:paraId="71686609">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793C5E6E">
            <w:pPr>
              <w:widowControl/>
              <w:jc w:val="left"/>
              <w:rPr>
                <w:rFonts w:ascii="Times New Roman" w:hAnsi="Times New Roman"/>
                <w:color w:val="auto"/>
                <w:kern w:val="0"/>
                <w:szCs w:val="21"/>
              </w:rPr>
            </w:pPr>
            <w:r>
              <w:rPr>
                <w:rFonts w:ascii="Times New Roman" w:hAnsi="Times New Roman"/>
                <w:color w:val="auto"/>
                <w:kern w:val="0"/>
                <w:szCs w:val="21"/>
              </w:rPr>
              <w:t>33</w:t>
            </w:r>
          </w:p>
        </w:tc>
        <w:tc>
          <w:tcPr>
            <w:tcW w:w="2480" w:type="dxa"/>
            <w:vMerge w:val="restart"/>
            <w:tcBorders>
              <w:top w:val="nil"/>
              <w:left w:val="nil"/>
              <w:bottom w:val="nil"/>
              <w:right w:val="nil"/>
            </w:tcBorders>
          </w:tcPr>
          <w:p w14:paraId="2548E7BE">
            <w:pPr>
              <w:widowControl/>
              <w:jc w:val="left"/>
              <w:rPr>
                <w:rFonts w:ascii="Times New Roman" w:hAnsi="Times New Roman"/>
                <w:color w:val="auto"/>
                <w:kern w:val="0"/>
                <w:szCs w:val="21"/>
              </w:rPr>
            </w:pPr>
            <w:r>
              <w:rPr>
                <w:rFonts w:ascii="Times New Roman" w:hAnsi="Times New Roman"/>
                <w:i/>
                <w:color w:val="auto"/>
                <w:kern w:val="0"/>
                <w:szCs w:val="21"/>
              </w:rPr>
              <w:t>p</w:t>
            </w:r>
            <w:r>
              <w:rPr>
                <w:rFonts w:ascii="Times New Roman" w:hAnsi="Times New Roman"/>
                <w:color w:val="auto"/>
                <w:kern w:val="0"/>
                <w:szCs w:val="21"/>
              </w:rPr>
              <w:t>-</w:t>
            </w:r>
            <w:r>
              <w:rPr>
                <w:rFonts w:hint="eastAsia" w:ascii="Times New Roman" w:hAnsi="Times New Roman"/>
                <w:color w:val="auto"/>
                <w:kern w:val="0"/>
                <w:szCs w:val="21"/>
              </w:rPr>
              <w:t>香豆酸肉桂酯</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39C264C5">
            <w:pPr>
              <w:widowControl/>
              <w:jc w:val="left"/>
              <w:rPr>
                <w:rFonts w:ascii="Times New Roman" w:hAnsi="Times New Roman"/>
                <w:color w:val="auto"/>
                <w:kern w:val="0"/>
                <w:szCs w:val="21"/>
              </w:rPr>
            </w:pPr>
            <w:r>
              <w:rPr>
                <w:rFonts w:ascii="Times New Roman" w:hAnsi="Times New Roman"/>
                <w:color w:val="auto"/>
                <w:kern w:val="0"/>
                <w:szCs w:val="21"/>
              </w:rPr>
              <w:t>296, 310</w:t>
            </w:r>
          </w:p>
        </w:tc>
        <w:tc>
          <w:tcPr>
            <w:tcW w:w="1160" w:type="dxa"/>
            <w:vMerge w:val="restart"/>
            <w:tcBorders>
              <w:top w:val="nil"/>
              <w:left w:val="nil"/>
              <w:bottom w:val="nil"/>
              <w:right w:val="nil"/>
            </w:tcBorders>
          </w:tcPr>
          <w:p w14:paraId="38DB4F76">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18</w:t>
            </w:r>
            <w:r>
              <w:rPr>
                <w:rFonts w:ascii="Times New Roman" w:hAnsi="Times New Roman"/>
                <w:color w:val="auto"/>
                <w:kern w:val="0"/>
                <w:szCs w:val="21"/>
              </w:rPr>
              <w:t>H</w:t>
            </w:r>
            <w:r>
              <w:rPr>
                <w:rFonts w:ascii="Times New Roman" w:hAnsi="Times New Roman"/>
                <w:color w:val="auto"/>
                <w:kern w:val="0"/>
                <w:szCs w:val="21"/>
                <w:vertAlign w:val="subscript"/>
              </w:rPr>
              <w:t>16</w:t>
            </w:r>
            <w:r>
              <w:rPr>
                <w:rFonts w:ascii="Times New Roman" w:hAnsi="Times New Roman"/>
                <w:color w:val="auto"/>
                <w:kern w:val="0"/>
                <w:szCs w:val="21"/>
              </w:rPr>
              <w:t>O</w:t>
            </w:r>
            <w:r>
              <w:rPr>
                <w:rFonts w:ascii="Times New Roman" w:hAnsi="Times New Roman"/>
                <w:color w:val="auto"/>
                <w:kern w:val="0"/>
                <w:szCs w:val="21"/>
                <w:vertAlign w:val="subscript"/>
              </w:rPr>
              <w:t>3</w:t>
            </w:r>
          </w:p>
        </w:tc>
        <w:tc>
          <w:tcPr>
            <w:tcW w:w="1004" w:type="dxa"/>
            <w:vMerge w:val="restart"/>
            <w:tcBorders>
              <w:top w:val="nil"/>
              <w:left w:val="nil"/>
              <w:bottom w:val="nil"/>
              <w:right w:val="nil"/>
            </w:tcBorders>
          </w:tcPr>
          <w:p w14:paraId="593B039C">
            <w:pPr>
              <w:widowControl/>
              <w:jc w:val="left"/>
              <w:rPr>
                <w:rFonts w:ascii="Times New Roman" w:hAnsi="Times New Roman"/>
                <w:color w:val="auto"/>
                <w:kern w:val="0"/>
                <w:szCs w:val="21"/>
              </w:rPr>
            </w:pPr>
            <w:r>
              <w:rPr>
                <w:rFonts w:ascii="Times New Roman" w:hAnsi="Times New Roman"/>
                <w:color w:val="auto"/>
                <w:kern w:val="0"/>
                <w:szCs w:val="21"/>
              </w:rPr>
              <w:t>279.1021</w:t>
            </w:r>
          </w:p>
        </w:tc>
        <w:tc>
          <w:tcPr>
            <w:tcW w:w="1004" w:type="dxa"/>
            <w:vMerge w:val="restart"/>
            <w:tcBorders>
              <w:top w:val="nil"/>
              <w:left w:val="nil"/>
              <w:bottom w:val="nil"/>
              <w:right w:val="nil"/>
            </w:tcBorders>
          </w:tcPr>
          <w:p w14:paraId="771F9708">
            <w:pPr>
              <w:widowControl/>
              <w:jc w:val="left"/>
              <w:rPr>
                <w:rFonts w:ascii="Times New Roman" w:hAnsi="Times New Roman"/>
                <w:color w:val="auto"/>
                <w:kern w:val="0"/>
                <w:szCs w:val="21"/>
              </w:rPr>
            </w:pPr>
            <w:r>
              <w:rPr>
                <w:rFonts w:ascii="Times New Roman" w:hAnsi="Times New Roman"/>
                <w:color w:val="auto"/>
                <w:kern w:val="0"/>
                <w:szCs w:val="21"/>
              </w:rPr>
              <w:t>279.1027</w:t>
            </w:r>
          </w:p>
        </w:tc>
        <w:tc>
          <w:tcPr>
            <w:tcW w:w="1157" w:type="dxa"/>
            <w:vMerge w:val="restart"/>
            <w:tcBorders>
              <w:top w:val="nil"/>
              <w:left w:val="nil"/>
              <w:bottom w:val="nil"/>
              <w:right w:val="nil"/>
            </w:tcBorders>
          </w:tcPr>
          <w:p w14:paraId="07DB811D">
            <w:pPr>
              <w:widowControl/>
              <w:jc w:val="left"/>
              <w:rPr>
                <w:rFonts w:ascii="Times New Roman" w:hAnsi="Times New Roman"/>
                <w:color w:val="auto"/>
                <w:kern w:val="0"/>
                <w:szCs w:val="21"/>
              </w:rPr>
            </w:pPr>
            <w:r>
              <w:rPr>
                <w:rFonts w:ascii="Times New Roman" w:hAnsi="Times New Roman"/>
                <w:color w:val="auto"/>
                <w:kern w:val="0"/>
                <w:szCs w:val="21"/>
              </w:rPr>
              <w:t>2.03</w:t>
            </w:r>
          </w:p>
        </w:tc>
        <w:tc>
          <w:tcPr>
            <w:tcW w:w="4429" w:type="dxa"/>
            <w:tcBorders>
              <w:top w:val="nil"/>
              <w:left w:val="nil"/>
              <w:bottom w:val="nil"/>
              <w:right w:val="nil"/>
            </w:tcBorders>
            <w:vAlign w:val="center"/>
          </w:tcPr>
          <w:p w14:paraId="045EB76A">
            <w:pPr>
              <w:widowControl/>
              <w:jc w:val="left"/>
              <w:rPr>
                <w:rFonts w:ascii="Times New Roman" w:hAnsi="Times New Roman"/>
                <w:color w:val="auto"/>
                <w:kern w:val="0"/>
                <w:szCs w:val="21"/>
              </w:rPr>
            </w:pPr>
            <w:r>
              <w:rPr>
                <w:rFonts w:ascii="Times New Roman" w:hAnsi="Times New Roman"/>
                <w:color w:val="auto"/>
                <w:kern w:val="0"/>
                <w:szCs w:val="21"/>
              </w:rPr>
              <w:t>[M-H-CO</w:t>
            </w:r>
            <w:r>
              <w:rPr>
                <w:rFonts w:ascii="Times New Roman" w:hAnsi="Times New Roman"/>
                <w:color w:val="auto"/>
                <w:kern w:val="0"/>
                <w:szCs w:val="21"/>
                <w:vertAlign w:val="subscript"/>
              </w:rPr>
              <w:t>2</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=235.1133, [C</w:t>
            </w:r>
            <w:r>
              <w:rPr>
                <w:rFonts w:ascii="Times New Roman" w:hAnsi="Times New Roman"/>
                <w:color w:val="auto"/>
                <w:kern w:val="0"/>
                <w:szCs w:val="21"/>
                <w:vertAlign w:val="subscript"/>
              </w:rPr>
              <w:t>9</w:t>
            </w:r>
            <w:r>
              <w:rPr>
                <w:rFonts w:ascii="Times New Roman" w:hAnsi="Times New Roman"/>
                <w:color w:val="auto"/>
                <w:kern w:val="0"/>
                <w:szCs w:val="21"/>
              </w:rPr>
              <w:t>H</w:t>
            </w:r>
            <w:r>
              <w:rPr>
                <w:rFonts w:ascii="Times New Roman" w:hAnsi="Times New Roman"/>
                <w:color w:val="auto"/>
                <w:kern w:val="0"/>
                <w:szCs w:val="21"/>
                <w:vertAlign w:val="subscript"/>
              </w:rPr>
              <w:t>6</w:t>
            </w:r>
            <w:r>
              <w:rPr>
                <w:rFonts w:ascii="Times New Roman" w:hAnsi="Times New Roman"/>
                <w:color w:val="auto"/>
                <w:kern w:val="0"/>
                <w:szCs w:val="21"/>
              </w:rPr>
              <w:t>O</w:t>
            </w:r>
            <w:r>
              <w:rPr>
                <w:rFonts w:ascii="Times New Roman" w:hAnsi="Times New Roman"/>
                <w:color w:val="auto"/>
                <w:kern w:val="0"/>
                <w:szCs w:val="21"/>
                <w:vertAlign w:val="subscript"/>
              </w:rPr>
              <w:t>3</w:t>
            </w:r>
            <w:r>
              <w:rPr>
                <w:rFonts w:ascii="Times New Roman" w:hAnsi="Times New Roman"/>
                <w:color w:val="auto"/>
                <w:kern w:val="0"/>
                <w:szCs w:val="21"/>
              </w:rPr>
              <w:t>]</w:t>
            </w:r>
            <w:r>
              <w:rPr>
                <w:rFonts w:ascii="Times New Roman" w:hAnsi="Times New Roman"/>
                <w:color w:val="auto"/>
                <w:kern w:val="0"/>
                <w:szCs w:val="21"/>
                <w:vertAlign w:val="superscript"/>
              </w:rPr>
              <w:t>-</w:t>
            </w:r>
            <w:r>
              <w:rPr>
                <w:rFonts w:ascii="Times New Roman" w:hAnsi="Times New Roman"/>
                <w:color w:val="auto"/>
                <w:kern w:val="0"/>
                <w:szCs w:val="21"/>
              </w:rPr>
              <w:t>=162.0322</w:t>
            </w:r>
          </w:p>
        </w:tc>
      </w:tr>
      <w:tr w14:paraId="180815DD">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241101D3">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6C421D13">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600AF994">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15931969">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163A1669">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45E8683F">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05E79C58">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3EDB08E6">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8</w:t>
            </w:r>
            <w:r>
              <w:rPr>
                <w:rFonts w:ascii="Times New Roman" w:hAnsi="Times New Roman"/>
                <w:color w:val="auto"/>
                <w:kern w:val="0"/>
                <w:szCs w:val="21"/>
              </w:rPr>
              <w:t>H</w:t>
            </w:r>
            <w:r>
              <w:rPr>
                <w:rFonts w:ascii="Times New Roman" w:hAnsi="Times New Roman"/>
                <w:color w:val="auto"/>
                <w:kern w:val="0"/>
                <w:szCs w:val="21"/>
                <w:vertAlign w:val="subscript"/>
              </w:rPr>
              <w:t>6</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=118.0425</w:t>
            </w:r>
          </w:p>
        </w:tc>
      </w:tr>
      <w:tr w14:paraId="6E9BD8D2">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77EC5EB8">
            <w:pPr>
              <w:widowControl/>
              <w:jc w:val="left"/>
              <w:rPr>
                <w:rFonts w:ascii="Times New Roman" w:hAnsi="Times New Roman"/>
                <w:color w:val="auto"/>
                <w:kern w:val="0"/>
                <w:szCs w:val="21"/>
              </w:rPr>
            </w:pPr>
            <w:r>
              <w:rPr>
                <w:rFonts w:ascii="Times New Roman" w:hAnsi="Times New Roman"/>
                <w:color w:val="auto"/>
                <w:kern w:val="0"/>
                <w:szCs w:val="21"/>
              </w:rPr>
              <w:t>34</w:t>
            </w:r>
          </w:p>
        </w:tc>
        <w:tc>
          <w:tcPr>
            <w:tcW w:w="2480" w:type="dxa"/>
            <w:vMerge w:val="restart"/>
            <w:tcBorders>
              <w:top w:val="nil"/>
              <w:left w:val="nil"/>
              <w:bottom w:val="nil"/>
              <w:right w:val="nil"/>
            </w:tcBorders>
          </w:tcPr>
          <w:p w14:paraId="40E6C2D1">
            <w:pPr>
              <w:widowControl/>
              <w:jc w:val="left"/>
              <w:rPr>
                <w:rFonts w:ascii="Times New Roman" w:hAnsi="Times New Roman"/>
                <w:color w:val="auto"/>
                <w:kern w:val="0"/>
                <w:szCs w:val="21"/>
              </w:rPr>
            </w:pPr>
            <w:r>
              <w:rPr>
                <w:rFonts w:ascii="Times New Roman" w:hAnsi="Times New Roman"/>
                <w:color w:val="auto"/>
                <w:kern w:val="0"/>
                <w:szCs w:val="21"/>
              </w:rPr>
              <w:t>3-O-</w:t>
            </w:r>
            <w:r>
              <w:rPr>
                <w:rFonts w:hint="eastAsia" w:ascii="Times New Roman" w:hAnsi="Times New Roman"/>
                <w:color w:val="auto"/>
                <w:kern w:val="0"/>
                <w:szCs w:val="21"/>
              </w:rPr>
              <w:t>戊酰基短叶松素</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0857B91E">
            <w:pPr>
              <w:widowControl/>
              <w:jc w:val="left"/>
              <w:rPr>
                <w:rFonts w:ascii="Times New Roman" w:hAnsi="Times New Roman"/>
                <w:color w:val="auto"/>
                <w:kern w:val="0"/>
                <w:szCs w:val="21"/>
              </w:rPr>
            </w:pPr>
            <w:r>
              <w:rPr>
                <w:rFonts w:ascii="Times New Roman" w:hAnsi="Times New Roman"/>
                <w:color w:val="auto"/>
                <w:kern w:val="0"/>
                <w:szCs w:val="21"/>
              </w:rPr>
              <w:t>292, 330</w:t>
            </w:r>
          </w:p>
        </w:tc>
        <w:tc>
          <w:tcPr>
            <w:tcW w:w="1160" w:type="dxa"/>
            <w:vMerge w:val="restart"/>
            <w:tcBorders>
              <w:top w:val="nil"/>
              <w:left w:val="nil"/>
              <w:bottom w:val="nil"/>
              <w:right w:val="nil"/>
            </w:tcBorders>
          </w:tcPr>
          <w:p w14:paraId="253F94E9">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20</w:t>
            </w:r>
            <w:r>
              <w:rPr>
                <w:rFonts w:ascii="Times New Roman" w:hAnsi="Times New Roman"/>
                <w:color w:val="auto"/>
                <w:kern w:val="0"/>
                <w:szCs w:val="21"/>
              </w:rPr>
              <w:t>H</w:t>
            </w:r>
            <w:r>
              <w:rPr>
                <w:rFonts w:ascii="Times New Roman" w:hAnsi="Times New Roman"/>
                <w:color w:val="auto"/>
                <w:kern w:val="0"/>
                <w:szCs w:val="21"/>
                <w:vertAlign w:val="subscript"/>
              </w:rPr>
              <w:t>20</w:t>
            </w:r>
            <w:r>
              <w:rPr>
                <w:rFonts w:ascii="Times New Roman" w:hAnsi="Times New Roman"/>
                <w:color w:val="auto"/>
                <w:kern w:val="0"/>
                <w:szCs w:val="21"/>
              </w:rPr>
              <w:t>O</w:t>
            </w:r>
            <w:r>
              <w:rPr>
                <w:rFonts w:ascii="Times New Roman" w:hAnsi="Times New Roman"/>
                <w:color w:val="auto"/>
                <w:kern w:val="0"/>
                <w:szCs w:val="21"/>
                <w:vertAlign w:val="subscript"/>
              </w:rPr>
              <w:t>6</w:t>
            </w:r>
          </w:p>
        </w:tc>
        <w:tc>
          <w:tcPr>
            <w:tcW w:w="1004" w:type="dxa"/>
            <w:vMerge w:val="restart"/>
            <w:tcBorders>
              <w:top w:val="nil"/>
              <w:left w:val="nil"/>
              <w:bottom w:val="nil"/>
              <w:right w:val="nil"/>
            </w:tcBorders>
          </w:tcPr>
          <w:p w14:paraId="528D457B">
            <w:pPr>
              <w:widowControl/>
              <w:jc w:val="left"/>
              <w:rPr>
                <w:rFonts w:ascii="Times New Roman" w:hAnsi="Times New Roman"/>
                <w:color w:val="auto"/>
                <w:kern w:val="0"/>
                <w:szCs w:val="21"/>
              </w:rPr>
            </w:pPr>
            <w:r>
              <w:rPr>
                <w:rFonts w:ascii="Times New Roman" w:hAnsi="Times New Roman"/>
                <w:color w:val="auto"/>
                <w:kern w:val="0"/>
                <w:szCs w:val="21"/>
              </w:rPr>
              <w:t>355.1183</w:t>
            </w:r>
          </w:p>
        </w:tc>
        <w:tc>
          <w:tcPr>
            <w:tcW w:w="1004" w:type="dxa"/>
            <w:vMerge w:val="restart"/>
            <w:tcBorders>
              <w:top w:val="nil"/>
              <w:left w:val="nil"/>
              <w:bottom w:val="nil"/>
              <w:right w:val="nil"/>
            </w:tcBorders>
          </w:tcPr>
          <w:p w14:paraId="483F6227">
            <w:pPr>
              <w:widowControl/>
              <w:jc w:val="left"/>
              <w:rPr>
                <w:rFonts w:ascii="Times New Roman" w:hAnsi="Times New Roman"/>
                <w:color w:val="auto"/>
                <w:kern w:val="0"/>
                <w:szCs w:val="21"/>
              </w:rPr>
            </w:pPr>
            <w:r>
              <w:rPr>
                <w:rFonts w:ascii="Times New Roman" w:hAnsi="Times New Roman"/>
                <w:color w:val="auto"/>
                <w:kern w:val="0"/>
                <w:szCs w:val="21"/>
              </w:rPr>
              <w:t>355.1187</w:t>
            </w:r>
          </w:p>
        </w:tc>
        <w:tc>
          <w:tcPr>
            <w:tcW w:w="1157" w:type="dxa"/>
            <w:vMerge w:val="restart"/>
            <w:tcBorders>
              <w:top w:val="nil"/>
              <w:left w:val="nil"/>
              <w:bottom w:val="nil"/>
              <w:right w:val="nil"/>
            </w:tcBorders>
          </w:tcPr>
          <w:p w14:paraId="0A58F9BF">
            <w:pPr>
              <w:widowControl/>
              <w:jc w:val="left"/>
              <w:rPr>
                <w:rFonts w:ascii="Times New Roman" w:hAnsi="Times New Roman"/>
                <w:color w:val="auto"/>
                <w:kern w:val="0"/>
                <w:szCs w:val="21"/>
              </w:rPr>
            </w:pPr>
            <w:r>
              <w:rPr>
                <w:rFonts w:ascii="Times New Roman" w:hAnsi="Times New Roman"/>
                <w:color w:val="auto"/>
                <w:kern w:val="0"/>
                <w:szCs w:val="21"/>
              </w:rPr>
              <w:t>1.16</w:t>
            </w:r>
          </w:p>
        </w:tc>
        <w:tc>
          <w:tcPr>
            <w:tcW w:w="4429" w:type="dxa"/>
            <w:tcBorders>
              <w:top w:val="nil"/>
              <w:left w:val="nil"/>
              <w:bottom w:val="nil"/>
              <w:right w:val="nil"/>
            </w:tcBorders>
            <w:vAlign w:val="center"/>
          </w:tcPr>
          <w:p w14:paraId="141ADEC5">
            <w:pPr>
              <w:widowControl/>
              <w:jc w:val="left"/>
              <w:rPr>
                <w:rFonts w:ascii="Times New Roman" w:hAnsi="Times New Roman"/>
                <w:color w:val="auto"/>
                <w:kern w:val="0"/>
                <w:szCs w:val="21"/>
              </w:rPr>
            </w:pPr>
            <w:r>
              <w:rPr>
                <w:rFonts w:ascii="Times New Roman" w:hAnsi="Times New Roman"/>
                <w:color w:val="auto"/>
                <w:kern w:val="0"/>
                <w:szCs w:val="21"/>
              </w:rPr>
              <w:t>[M-pentanoate]</w:t>
            </w:r>
            <w:r>
              <w:rPr>
                <w:rFonts w:ascii="Times New Roman" w:hAnsi="Times New Roman"/>
                <w:color w:val="auto"/>
                <w:kern w:val="0"/>
                <w:szCs w:val="21"/>
                <w:vertAlign w:val="superscript"/>
              </w:rPr>
              <w:t>-</w:t>
            </w:r>
            <w:r>
              <w:rPr>
                <w:rFonts w:ascii="Times New Roman" w:hAnsi="Times New Roman"/>
                <w:color w:val="auto"/>
                <w:kern w:val="0"/>
                <w:szCs w:val="21"/>
              </w:rPr>
              <w:t>=271.0613</w:t>
            </w:r>
          </w:p>
        </w:tc>
      </w:tr>
      <w:tr w14:paraId="49B11C40">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03B23AA7">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76A28F7C">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7C365CCE">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55BD6088">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303AAB68">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C192B6F">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1F4F88AE">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4656F164">
            <w:pPr>
              <w:widowControl/>
              <w:jc w:val="left"/>
              <w:rPr>
                <w:rFonts w:ascii="Times New Roman" w:hAnsi="Times New Roman"/>
                <w:color w:val="auto"/>
                <w:kern w:val="0"/>
                <w:szCs w:val="21"/>
              </w:rPr>
            </w:pPr>
            <w:r>
              <w:rPr>
                <w:rFonts w:ascii="Times New Roman" w:hAnsi="Times New Roman"/>
                <w:color w:val="auto"/>
                <w:kern w:val="0"/>
                <w:szCs w:val="21"/>
              </w:rPr>
              <w:t>[M-pentanoate-H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=253.0510</w:t>
            </w:r>
          </w:p>
        </w:tc>
      </w:tr>
      <w:tr w14:paraId="2ADC49AF">
        <w:tblPrEx>
          <w:tblCellMar>
            <w:top w:w="0" w:type="dxa"/>
            <w:left w:w="108" w:type="dxa"/>
            <w:bottom w:w="0" w:type="dxa"/>
            <w:right w:w="108" w:type="dxa"/>
          </w:tblCellMar>
        </w:tblPrEx>
        <w:trPr>
          <w:trHeight w:val="315" w:hRule="atLeast"/>
        </w:trPr>
        <w:tc>
          <w:tcPr>
            <w:tcW w:w="1040" w:type="dxa"/>
            <w:vMerge w:val="restart"/>
            <w:tcBorders>
              <w:top w:val="nil"/>
              <w:left w:val="nil"/>
              <w:bottom w:val="nil"/>
              <w:right w:val="nil"/>
            </w:tcBorders>
          </w:tcPr>
          <w:p w14:paraId="052A52F3">
            <w:pPr>
              <w:widowControl/>
              <w:jc w:val="left"/>
              <w:rPr>
                <w:rFonts w:ascii="Times New Roman" w:hAnsi="Times New Roman"/>
                <w:color w:val="auto"/>
                <w:kern w:val="0"/>
                <w:szCs w:val="21"/>
              </w:rPr>
            </w:pPr>
            <w:r>
              <w:rPr>
                <w:rFonts w:ascii="Times New Roman" w:hAnsi="Times New Roman"/>
                <w:color w:val="auto"/>
                <w:kern w:val="0"/>
                <w:szCs w:val="21"/>
              </w:rPr>
              <w:t>35</w:t>
            </w:r>
          </w:p>
        </w:tc>
        <w:tc>
          <w:tcPr>
            <w:tcW w:w="2480" w:type="dxa"/>
            <w:vMerge w:val="restart"/>
            <w:tcBorders>
              <w:top w:val="nil"/>
              <w:left w:val="nil"/>
              <w:bottom w:val="nil"/>
              <w:right w:val="nil"/>
            </w:tcBorders>
          </w:tcPr>
          <w:p w14:paraId="35FFEEA1">
            <w:pPr>
              <w:widowControl/>
              <w:jc w:val="left"/>
              <w:rPr>
                <w:rFonts w:ascii="Times New Roman" w:hAnsi="Times New Roman"/>
                <w:color w:val="auto"/>
                <w:kern w:val="0"/>
                <w:szCs w:val="21"/>
              </w:rPr>
            </w:pPr>
            <w:r>
              <w:rPr>
                <w:rFonts w:ascii="Times New Roman" w:hAnsi="Times New Roman"/>
                <w:color w:val="auto"/>
                <w:kern w:val="0"/>
                <w:szCs w:val="21"/>
              </w:rPr>
              <w:t>3-O-</w:t>
            </w:r>
            <w:r>
              <w:rPr>
                <w:rFonts w:hint="eastAsia" w:ascii="Times New Roman" w:hAnsi="Times New Roman"/>
                <w:color w:val="auto"/>
                <w:kern w:val="0"/>
                <w:szCs w:val="21"/>
              </w:rPr>
              <w:t>己酰基短叶松素</w:t>
            </w:r>
            <w:r>
              <w:rPr>
                <w:rFonts w:ascii="Times New Roman" w:hAnsi="Times New Roman"/>
                <w:color w:val="auto"/>
                <w:kern w:val="0"/>
                <w:szCs w:val="21"/>
                <w:vertAlign w:val="superscript"/>
              </w:rPr>
              <w:t>b, c</w:t>
            </w:r>
          </w:p>
        </w:tc>
        <w:tc>
          <w:tcPr>
            <w:tcW w:w="1130" w:type="dxa"/>
            <w:vMerge w:val="restart"/>
            <w:tcBorders>
              <w:top w:val="nil"/>
              <w:left w:val="nil"/>
              <w:bottom w:val="nil"/>
              <w:right w:val="nil"/>
            </w:tcBorders>
          </w:tcPr>
          <w:p w14:paraId="25CA4332">
            <w:pPr>
              <w:widowControl/>
              <w:jc w:val="left"/>
              <w:rPr>
                <w:rFonts w:ascii="Times New Roman" w:hAnsi="Times New Roman"/>
                <w:color w:val="auto"/>
                <w:kern w:val="0"/>
                <w:szCs w:val="21"/>
              </w:rPr>
            </w:pPr>
            <w:r>
              <w:rPr>
                <w:rFonts w:ascii="Times New Roman" w:hAnsi="Times New Roman"/>
                <w:color w:val="auto"/>
                <w:kern w:val="0"/>
                <w:szCs w:val="21"/>
              </w:rPr>
              <w:t>280</w:t>
            </w:r>
          </w:p>
        </w:tc>
        <w:tc>
          <w:tcPr>
            <w:tcW w:w="1160" w:type="dxa"/>
            <w:vMerge w:val="restart"/>
            <w:tcBorders>
              <w:top w:val="nil"/>
              <w:left w:val="nil"/>
              <w:bottom w:val="nil"/>
              <w:right w:val="nil"/>
            </w:tcBorders>
          </w:tcPr>
          <w:p w14:paraId="4158FDA6">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21</w:t>
            </w:r>
            <w:r>
              <w:rPr>
                <w:rFonts w:ascii="Times New Roman" w:hAnsi="Times New Roman"/>
                <w:color w:val="auto"/>
                <w:kern w:val="0"/>
                <w:szCs w:val="21"/>
              </w:rPr>
              <w:t>H</w:t>
            </w:r>
            <w:r>
              <w:rPr>
                <w:rFonts w:ascii="Times New Roman" w:hAnsi="Times New Roman"/>
                <w:color w:val="auto"/>
                <w:kern w:val="0"/>
                <w:szCs w:val="21"/>
                <w:vertAlign w:val="subscript"/>
              </w:rPr>
              <w:t>22</w:t>
            </w:r>
            <w:r>
              <w:rPr>
                <w:rFonts w:ascii="Times New Roman" w:hAnsi="Times New Roman"/>
                <w:color w:val="auto"/>
                <w:kern w:val="0"/>
                <w:szCs w:val="21"/>
              </w:rPr>
              <w:t>O</w:t>
            </w:r>
            <w:r>
              <w:rPr>
                <w:rFonts w:ascii="Times New Roman" w:hAnsi="Times New Roman"/>
                <w:color w:val="auto"/>
                <w:kern w:val="0"/>
                <w:szCs w:val="21"/>
                <w:vertAlign w:val="subscript"/>
              </w:rPr>
              <w:t>6</w:t>
            </w:r>
          </w:p>
        </w:tc>
        <w:tc>
          <w:tcPr>
            <w:tcW w:w="1004" w:type="dxa"/>
            <w:vMerge w:val="restart"/>
            <w:tcBorders>
              <w:top w:val="nil"/>
              <w:left w:val="nil"/>
              <w:bottom w:val="nil"/>
              <w:right w:val="nil"/>
            </w:tcBorders>
          </w:tcPr>
          <w:p w14:paraId="6FB044A7">
            <w:pPr>
              <w:widowControl/>
              <w:jc w:val="left"/>
              <w:rPr>
                <w:rFonts w:ascii="Times New Roman" w:hAnsi="Times New Roman"/>
                <w:color w:val="auto"/>
                <w:kern w:val="0"/>
                <w:szCs w:val="21"/>
              </w:rPr>
            </w:pPr>
            <w:r>
              <w:rPr>
                <w:rFonts w:ascii="Times New Roman" w:hAnsi="Times New Roman"/>
                <w:color w:val="auto"/>
                <w:kern w:val="0"/>
                <w:szCs w:val="21"/>
              </w:rPr>
              <w:t>369.1357</w:t>
            </w:r>
          </w:p>
        </w:tc>
        <w:tc>
          <w:tcPr>
            <w:tcW w:w="1004" w:type="dxa"/>
            <w:vMerge w:val="restart"/>
            <w:tcBorders>
              <w:top w:val="nil"/>
              <w:left w:val="nil"/>
              <w:bottom w:val="nil"/>
              <w:right w:val="nil"/>
            </w:tcBorders>
          </w:tcPr>
          <w:p w14:paraId="3A0F12A0">
            <w:pPr>
              <w:widowControl/>
              <w:jc w:val="left"/>
              <w:rPr>
                <w:rFonts w:ascii="Times New Roman" w:hAnsi="Times New Roman"/>
                <w:color w:val="auto"/>
                <w:kern w:val="0"/>
                <w:szCs w:val="21"/>
              </w:rPr>
            </w:pPr>
            <w:r>
              <w:rPr>
                <w:rFonts w:ascii="Times New Roman" w:hAnsi="Times New Roman"/>
                <w:color w:val="auto"/>
                <w:kern w:val="0"/>
                <w:szCs w:val="21"/>
              </w:rPr>
              <w:t>369.1349</w:t>
            </w:r>
          </w:p>
        </w:tc>
        <w:tc>
          <w:tcPr>
            <w:tcW w:w="1157" w:type="dxa"/>
            <w:vMerge w:val="restart"/>
            <w:tcBorders>
              <w:top w:val="nil"/>
              <w:left w:val="nil"/>
              <w:bottom w:val="nil"/>
              <w:right w:val="nil"/>
            </w:tcBorders>
          </w:tcPr>
          <w:p w14:paraId="47A85B76">
            <w:pPr>
              <w:widowControl/>
              <w:jc w:val="left"/>
              <w:rPr>
                <w:rFonts w:ascii="Times New Roman" w:hAnsi="Times New Roman"/>
                <w:color w:val="auto"/>
                <w:kern w:val="0"/>
                <w:szCs w:val="21"/>
              </w:rPr>
            </w:pPr>
            <w:r>
              <w:rPr>
                <w:rFonts w:ascii="Times New Roman" w:hAnsi="Times New Roman"/>
                <w:color w:val="auto"/>
                <w:kern w:val="0"/>
                <w:szCs w:val="21"/>
              </w:rPr>
              <w:t>-1.46</w:t>
            </w:r>
          </w:p>
        </w:tc>
        <w:tc>
          <w:tcPr>
            <w:tcW w:w="4429" w:type="dxa"/>
            <w:tcBorders>
              <w:top w:val="nil"/>
              <w:left w:val="nil"/>
              <w:bottom w:val="nil"/>
              <w:right w:val="nil"/>
            </w:tcBorders>
            <w:vAlign w:val="center"/>
          </w:tcPr>
          <w:p w14:paraId="0A442AAB">
            <w:pPr>
              <w:widowControl/>
              <w:jc w:val="left"/>
              <w:rPr>
                <w:rFonts w:ascii="Times New Roman" w:hAnsi="Times New Roman"/>
                <w:color w:val="auto"/>
                <w:kern w:val="0"/>
                <w:szCs w:val="21"/>
              </w:rPr>
            </w:pPr>
            <w:r>
              <w:rPr>
                <w:rFonts w:ascii="Times New Roman" w:hAnsi="Times New Roman"/>
                <w:color w:val="auto"/>
                <w:kern w:val="0"/>
                <w:szCs w:val="21"/>
              </w:rPr>
              <w:t>[M-hexanoate]</w:t>
            </w:r>
            <w:r>
              <w:rPr>
                <w:rFonts w:ascii="Times New Roman" w:hAnsi="Times New Roman"/>
                <w:color w:val="auto"/>
                <w:kern w:val="0"/>
                <w:szCs w:val="21"/>
                <w:vertAlign w:val="superscript"/>
              </w:rPr>
              <w:t>-</w:t>
            </w:r>
            <w:r>
              <w:rPr>
                <w:rFonts w:ascii="Times New Roman" w:hAnsi="Times New Roman"/>
                <w:color w:val="auto"/>
                <w:kern w:val="0"/>
                <w:szCs w:val="21"/>
              </w:rPr>
              <w:t>=271.0613</w:t>
            </w:r>
          </w:p>
        </w:tc>
      </w:tr>
      <w:tr w14:paraId="3E10509C">
        <w:tblPrEx>
          <w:tblCellMar>
            <w:top w:w="0" w:type="dxa"/>
            <w:left w:w="108" w:type="dxa"/>
            <w:bottom w:w="0" w:type="dxa"/>
            <w:right w:w="108" w:type="dxa"/>
          </w:tblCellMar>
        </w:tblPrEx>
        <w:trPr>
          <w:trHeight w:val="315" w:hRule="atLeast"/>
        </w:trPr>
        <w:tc>
          <w:tcPr>
            <w:tcW w:w="1040" w:type="dxa"/>
            <w:vMerge w:val="continue"/>
            <w:tcBorders>
              <w:top w:val="nil"/>
              <w:left w:val="nil"/>
              <w:bottom w:val="nil"/>
              <w:right w:val="nil"/>
            </w:tcBorders>
            <w:vAlign w:val="center"/>
          </w:tcPr>
          <w:p w14:paraId="3A5A3293">
            <w:pPr>
              <w:widowControl/>
              <w:ind w:left="5250" w:leftChars="2500"/>
              <w:jc w:val="left"/>
              <w:rPr>
                <w:rFonts w:ascii="Times New Roman" w:hAnsi="Times New Roman"/>
                <w:color w:val="auto"/>
                <w:kern w:val="0"/>
                <w:szCs w:val="21"/>
              </w:rPr>
            </w:pPr>
          </w:p>
        </w:tc>
        <w:tc>
          <w:tcPr>
            <w:tcW w:w="2480" w:type="dxa"/>
            <w:vMerge w:val="continue"/>
            <w:tcBorders>
              <w:top w:val="nil"/>
              <w:left w:val="nil"/>
              <w:bottom w:val="nil"/>
              <w:right w:val="nil"/>
            </w:tcBorders>
            <w:vAlign w:val="center"/>
          </w:tcPr>
          <w:p w14:paraId="3C049B86">
            <w:pPr>
              <w:widowControl/>
              <w:ind w:left="5250" w:leftChars="2500"/>
              <w:jc w:val="left"/>
              <w:rPr>
                <w:rFonts w:ascii="Times New Roman" w:hAnsi="Times New Roman"/>
                <w:color w:val="auto"/>
                <w:kern w:val="0"/>
                <w:szCs w:val="21"/>
              </w:rPr>
            </w:pPr>
          </w:p>
        </w:tc>
        <w:tc>
          <w:tcPr>
            <w:tcW w:w="1130" w:type="dxa"/>
            <w:vMerge w:val="continue"/>
            <w:tcBorders>
              <w:top w:val="nil"/>
              <w:left w:val="nil"/>
              <w:bottom w:val="nil"/>
              <w:right w:val="nil"/>
            </w:tcBorders>
            <w:vAlign w:val="center"/>
          </w:tcPr>
          <w:p w14:paraId="297EFF5D">
            <w:pPr>
              <w:widowControl/>
              <w:ind w:left="5250" w:leftChars="2500"/>
              <w:jc w:val="left"/>
              <w:rPr>
                <w:rFonts w:ascii="Times New Roman" w:hAnsi="Times New Roman"/>
                <w:color w:val="auto"/>
                <w:kern w:val="0"/>
                <w:szCs w:val="21"/>
              </w:rPr>
            </w:pPr>
          </w:p>
        </w:tc>
        <w:tc>
          <w:tcPr>
            <w:tcW w:w="1160" w:type="dxa"/>
            <w:vMerge w:val="continue"/>
            <w:tcBorders>
              <w:top w:val="nil"/>
              <w:left w:val="nil"/>
              <w:bottom w:val="nil"/>
              <w:right w:val="nil"/>
            </w:tcBorders>
            <w:vAlign w:val="center"/>
          </w:tcPr>
          <w:p w14:paraId="11D398C0">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2AA83F0">
            <w:pPr>
              <w:widowControl/>
              <w:ind w:left="5250" w:leftChars="2500"/>
              <w:jc w:val="left"/>
              <w:rPr>
                <w:rFonts w:ascii="Times New Roman" w:hAnsi="Times New Roman"/>
                <w:color w:val="auto"/>
                <w:kern w:val="0"/>
                <w:szCs w:val="21"/>
              </w:rPr>
            </w:pPr>
          </w:p>
        </w:tc>
        <w:tc>
          <w:tcPr>
            <w:tcW w:w="1004" w:type="dxa"/>
            <w:vMerge w:val="continue"/>
            <w:tcBorders>
              <w:top w:val="nil"/>
              <w:left w:val="nil"/>
              <w:bottom w:val="nil"/>
              <w:right w:val="nil"/>
            </w:tcBorders>
            <w:vAlign w:val="center"/>
          </w:tcPr>
          <w:p w14:paraId="7C2E0495">
            <w:pPr>
              <w:widowControl/>
              <w:ind w:left="5250" w:leftChars="2500"/>
              <w:jc w:val="left"/>
              <w:rPr>
                <w:rFonts w:ascii="Times New Roman" w:hAnsi="Times New Roman"/>
                <w:color w:val="auto"/>
                <w:kern w:val="0"/>
                <w:szCs w:val="21"/>
              </w:rPr>
            </w:pPr>
          </w:p>
        </w:tc>
        <w:tc>
          <w:tcPr>
            <w:tcW w:w="1157" w:type="dxa"/>
            <w:vMerge w:val="continue"/>
            <w:tcBorders>
              <w:top w:val="nil"/>
              <w:left w:val="nil"/>
              <w:bottom w:val="nil"/>
              <w:right w:val="nil"/>
            </w:tcBorders>
            <w:vAlign w:val="center"/>
          </w:tcPr>
          <w:p w14:paraId="2A660719">
            <w:pPr>
              <w:widowControl/>
              <w:ind w:left="5250" w:leftChars="2500"/>
              <w:jc w:val="left"/>
              <w:rPr>
                <w:rFonts w:ascii="Times New Roman" w:hAnsi="Times New Roman"/>
                <w:color w:val="auto"/>
                <w:kern w:val="0"/>
                <w:szCs w:val="21"/>
              </w:rPr>
            </w:pPr>
          </w:p>
        </w:tc>
        <w:tc>
          <w:tcPr>
            <w:tcW w:w="4429" w:type="dxa"/>
            <w:tcBorders>
              <w:top w:val="nil"/>
              <w:left w:val="nil"/>
              <w:bottom w:val="nil"/>
              <w:right w:val="nil"/>
            </w:tcBorders>
            <w:vAlign w:val="center"/>
          </w:tcPr>
          <w:p w14:paraId="0588E62D">
            <w:pPr>
              <w:widowControl/>
              <w:jc w:val="left"/>
              <w:rPr>
                <w:rFonts w:ascii="Times New Roman" w:hAnsi="Times New Roman"/>
                <w:color w:val="auto"/>
                <w:kern w:val="0"/>
                <w:szCs w:val="21"/>
              </w:rPr>
            </w:pPr>
            <w:r>
              <w:rPr>
                <w:rFonts w:ascii="Times New Roman" w:hAnsi="Times New Roman"/>
                <w:color w:val="auto"/>
                <w:kern w:val="0"/>
                <w:szCs w:val="21"/>
              </w:rPr>
              <w:t>[M-hexanoate-H</w:t>
            </w:r>
            <w:r>
              <w:rPr>
                <w:rFonts w:ascii="Times New Roman" w:hAnsi="Times New Roman"/>
                <w:color w:val="auto"/>
                <w:kern w:val="0"/>
                <w:szCs w:val="21"/>
                <w:vertAlign w:val="subscript"/>
              </w:rPr>
              <w:t>2</w:t>
            </w:r>
            <w:r>
              <w:rPr>
                <w:rFonts w:ascii="Times New Roman" w:hAnsi="Times New Roman"/>
                <w:color w:val="auto"/>
                <w:kern w:val="0"/>
                <w:szCs w:val="21"/>
              </w:rPr>
              <w:t>O]</w:t>
            </w:r>
            <w:r>
              <w:rPr>
                <w:rFonts w:ascii="Times New Roman" w:hAnsi="Times New Roman"/>
                <w:color w:val="auto"/>
                <w:kern w:val="0"/>
                <w:szCs w:val="21"/>
                <w:vertAlign w:val="superscript"/>
              </w:rPr>
              <w:t>-</w:t>
            </w:r>
            <w:r>
              <w:rPr>
                <w:rFonts w:ascii="Times New Roman" w:hAnsi="Times New Roman"/>
                <w:color w:val="auto"/>
                <w:kern w:val="0"/>
                <w:szCs w:val="21"/>
              </w:rPr>
              <w:t>=253.0503</w:t>
            </w:r>
          </w:p>
        </w:tc>
      </w:tr>
      <w:tr w14:paraId="16D986C6">
        <w:tblPrEx>
          <w:tblCellMar>
            <w:top w:w="0" w:type="dxa"/>
            <w:left w:w="108" w:type="dxa"/>
            <w:bottom w:w="0" w:type="dxa"/>
            <w:right w:w="108" w:type="dxa"/>
          </w:tblCellMar>
        </w:tblPrEx>
        <w:trPr>
          <w:trHeight w:val="315" w:hRule="atLeast"/>
        </w:trPr>
        <w:tc>
          <w:tcPr>
            <w:tcW w:w="1040" w:type="dxa"/>
            <w:tcBorders>
              <w:top w:val="nil"/>
              <w:left w:val="nil"/>
              <w:bottom w:val="single" w:color="auto" w:sz="12" w:space="0"/>
              <w:right w:val="nil"/>
            </w:tcBorders>
            <w:vAlign w:val="center"/>
          </w:tcPr>
          <w:p w14:paraId="0B2C3945">
            <w:pPr>
              <w:widowControl/>
              <w:jc w:val="left"/>
              <w:rPr>
                <w:rFonts w:ascii="Times New Roman" w:hAnsi="Times New Roman"/>
                <w:color w:val="auto"/>
                <w:kern w:val="0"/>
                <w:szCs w:val="21"/>
              </w:rPr>
            </w:pPr>
            <w:r>
              <w:rPr>
                <w:rFonts w:ascii="Times New Roman" w:hAnsi="Times New Roman"/>
                <w:color w:val="auto"/>
                <w:kern w:val="0"/>
                <w:szCs w:val="21"/>
              </w:rPr>
              <w:t>36</w:t>
            </w:r>
          </w:p>
        </w:tc>
        <w:tc>
          <w:tcPr>
            <w:tcW w:w="2480" w:type="dxa"/>
            <w:tcBorders>
              <w:top w:val="nil"/>
              <w:left w:val="nil"/>
              <w:bottom w:val="single" w:color="auto" w:sz="12" w:space="0"/>
              <w:right w:val="nil"/>
            </w:tcBorders>
            <w:vAlign w:val="center"/>
          </w:tcPr>
          <w:p w14:paraId="3A7A678F">
            <w:pPr>
              <w:widowControl/>
              <w:jc w:val="left"/>
              <w:rPr>
                <w:rFonts w:ascii="Times New Roman" w:hAnsi="Times New Roman"/>
                <w:color w:val="auto"/>
                <w:kern w:val="0"/>
                <w:szCs w:val="21"/>
              </w:rPr>
            </w:pPr>
            <w:r>
              <w:rPr>
                <w:rFonts w:ascii="Times New Roman" w:hAnsi="Times New Roman"/>
                <w:i/>
                <w:color w:val="auto"/>
                <w:kern w:val="0"/>
                <w:szCs w:val="21"/>
              </w:rPr>
              <w:t>p</w:t>
            </w:r>
            <w:r>
              <w:rPr>
                <w:rFonts w:ascii="Times New Roman" w:hAnsi="Times New Roman"/>
                <w:color w:val="auto"/>
                <w:kern w:val="0"/>
                <w:szCs w:val="21"/>
              </w:rPr>
              <w:t>-</w:t>
            </w:r>
            <w:r>
              <w:rPr>
                <w:rFonts w:hint="eastAsia" w:ascii="Times New Roman" w:hAnsi="Times New Roman"/>
                <w:color w:val="auto"/>
                <w:kern w:val="0"/>
                <w:szCs w:val="21"/>
              </w:rPr>
              <w:t>甲氧基肉桂酸</w:t>
            </w:r>
            <w:r>
              <w:rPr>
                <w:rFonts w:hint="eastAsia" w:ascii="Times New Roman" w:hAnsi="Times New Roman"/>
                <w:color w:val="auto"/>
                <w:szCs w:val="21"/>
              </w:rPr>
              <w:t>肉</w:t>
            </w:r>
            <w:r>
              <w:rPr>
                <w:rFonts w:hint="eastAsia" w:ascii="Times New Roman" w:hAnsi="Times New Roman"/>
                <w:color w:val="auto"/>
                <w:kern w:val="0"/>
                <w:szCs w:val="21"/>
              </w:rPr>
              <w:t>桂酯</w:t>
            </w:r>
            <w:r>
              <w:rPr>
                <w:rFonts w:ascii="Times New Roman" w:hAnsi="Times New Roman"/>
                <w:color w:val="auto"/>
                <w:kern w:val="0"/>
                <w:szCs w:val="21"/>
                <w:vertAlign w:val="superscript"/>
              </w:rPr>
              <w:t xml:space="preserve">c </w:t>
            </w:r>
          </w:p>
        </w:tc>
        <w:tc>
          <w:tcPr>
            <w:tcW w:w="1130" w:type="dxa"/>
            <w:tcBorders>
              <w:top w:val="nil"/>
              <w:left w:val="nil"/>
              <w:bottom w:val="single" w:color="auto" w:sz="12" w:space="0"/>
              <w:right w:val="nil"/>
            </w:tcBorders>
            <w:vAlign w:val="center"/>
          </w:tcPr>
          <w:p w14:paraId="3213B5DC">
            <w:pPr>
              <w:widowControl/>
              <w:jc w:val="left"/>
              <w:rPr>
                <w:rFonts w:ascii="Times New Roman" w:hAnsi="Times New Roman"/>
                <w:color w:val="auto"/>
                <w:kern w:val="0"/>
                <w:szCs w:val="21"/>
              </w:rPr>
            </w:pPr>
            <w:r>
              <w:rPr>
                <w:rFonts w:ascii="Times New Roman" w:hAnsi="Times New Roman"/>
                <w:color w:val="auto"/>
                <w:kern w:val="0"/>
                <w:szCs w:val="21"/>
              </w:rPr>
              <w:t>278</w:t>
            </w:r>
          </w:p>
        </w:tc>
        <w:tc>
          <w:tcPr>
            <w:tcW w:w="1160" w:type="dxa"/>
            <w:tcBorders>
              <w:top w:val="nil"/>
              <w:left w:val="nil"/>
              <w:bottom w:val="single" w:color="auto" w:sz="12" w:space="0"/>
              <w:right w:val="nil"/>
            </w:tcBorders>
            <w:vAlign w:val="center"/>
          </w:tcPr>
          <w:p w14:paraId="3608BC88">
            <w:pPr>
              <w:widowControl/>
              <w:jc w:val="left"/>
              <w:rPr>
                <w:rFonts w:ascii="Times New Roman" w:hAnsi="Times New Roman"/>
                <w:color w:val="auto"/>
                <w:kern w:val="0"/>
                <w:szCs w:val="21"/>
              </w:rPr>
            </w:pPr>
            <w:r>
              <w:rPr>
                <w:rFonts w:ascii="Times New Roman" w:hAnsi="Times New Roman"/>
                <w:color w:val="auto"/>
                <w:kern w:val="0"/>
                <w:szCs w:val="21"/>
              </w:rPr>
              <w:t>C</w:t>
            </w:r>
            <w:r>
              <w:rPr>
                <w:rFonts w:ascii="Times New Roman" w:hAnsi="Times New Roman"/>
                <w:color w:val="auto"/>
                <w:kern w:val="0"/>
                <w:szCs w:val="21"/>
                <w:vertAlign w:val="subscript"/>
              </w:rPr>
              <w:t>19</w:t>
            </w:r>
            <w:r>
              <w:rPr>
                <w:rFonts w:ascii="Times New Roman" w:hAnsi="Times New Roman"/>
                <w:color w:val="auto"/>
                <w:kern w:val="0"/>
                <w:szCs w:val="21"/>
              </w:rPr>
              <w:t>H</w:t>
            </w:r>
            <w:r>
              <w:rPr>
                <w:rFonts w:ascii="Times New Roman" w:hAnsi="Times New Roman"/>
                <w:color w:val="auto"/>
                <w:kern w:val="0"/>
                <w:szCs w:val="21"/>
                <w:vertAlign w:val="subscript"/>
              </w:rPr>
              <w:t>18</w:t>
            </w:r>
            <w:r>
              <w:rPr>
                <w:rFonts w:ascii="Times New Roman" w:hAnsi="Times New Roman"/>
                <w:color w:val="auto"/>
                <w:kern w:val="0"/>
                <w:szCs w:val="21"/>
              </w:rPr>
              <w:t>O</w:t>
            </w:r>
            <w:r>
              <w:rPr>
                <w:rFonts w:ascii="Times New Roman" w:hAnsi="Times New Roman"/>
                <w:color w:val="auto"/>
                <w:kern w:val="0"/>
                <w:szCs w:val="21"/>
                <w:vertAlign w:val="subscript"/>
              </w:rPr>
              <w:t>2</w:t>
            </w:r>
          </w:p>
        </w:tc>
        <w:tc>
          <w:tcPr>
            <w:tcW w:w="1004" w:type="dxa"/>
            <w:tcBorders>
              <w:top w:val="nil"/>
              <w:left w:val="nil"/>
              <w:bottom w:val="single" w:color="auto" w:sz="12" w:space="0"/>
              <w:right w:val="nil"/>
            </w:tcBorders>
            <w:vAlign w:val="center"/>
          </w:tcPr>
          <w:p w14:paraId="0D4C3C53">
            <w:pPr>
              <w:widowControl/>
              <w:jc w:val="center"/>
              <w:rPr>
                <w:rFonts w:ascii="Times New Roman" w:hAnsi="Times New Roman"/>
                <w:color w:val="auto"/>
                <w:kern w:val="0"/>
                <w:szCs w:val="21"/>
              </w:rPr>
            </w:pPr>
            <w:r>
              <w:rPr>
                <w:rFonts w:ascii="Times New Roman" w:hAnsi="Times New Roman"/>
                <w:color w:val="auto"/>
                <w:kern w:val="0"/>
                <w:szCs w:val="21"/>
              </w:rPr>
              <w:t>293.1179</w:t>
            </w:r>
          </w:p>
        </w:tc>
        <w:tc>
          <w:tcPr>
            <w:tcW w:w="1004" w:type="dxa"/>
            <w:tcBorders>
              <w:top w:val="nil"/>
              <w:left w:val="nil"/>
              <w:bottom w:val="single" w:color="auto" w:sz="12" w:space="0"/>
              <w:right w:val="nil"/>
            </w:tcBorders>
            <w:vAlign w:val="center"/>
          </w:tcPr>
          <w:p w14:paraId="14BFC34E">
            <w:pPr>
              <w:widowControl/>
              <w:jc w:val="center"/>
              <w:rPr>
                <w:rFonts w:ascii="Times New Roman" w:hAnsi="Times New Roman"/>
                <w:color w:val="auto"/>
                <w:kern w:val="0"/>
                <w:szCs w:val="21"/>
              </w:rPr>
            </w:pPr>
            <w:r>
              <w:rPr>
                <w:rFonts w:ascii="Times New Roman" w:hAnsi="Times New Roman"/>
                <w:color w:val="auto"/>
                <w:kern w:val="0"/>
                <w:szCs w:val="21"/>
              </w:rPr>
              <w:t>279.1183</w:t>
            </w:r>
          </w:p>
        </w:tc>
        <w:tc>
          <w:tcPr>
            <w:tcW w:w="1157" w:type="dxa"/>
            <w:tcBorders>
              <w:top w:val="nil"/>
              <w:left w:val="nil"/>
              <w:bottom w:val="single" w:color="auto" w:sz="12" w:space="0"/>
              <w:right w:val="nil"/>
            </w:tcBorders>
          </w:tcPr>
          <w:p w14:paraId="2D720A6E">
            <w:pPr>
              <w:widowControl/>
              <w:jc w:val="left"/>
              <w:rPr>
                <w:rFonts w:ascii="Times New Roman" w:hAnsi="Times New Roman"/>
                <w:color w:val="auto"/>
                <w:kern w:val="0"/>
                <w:szCs w:val="21"/>
              </w:rPr>
            </w:pPr>
            <w:r>
              <w:rPr>
                <w:rFonts w:ascii="Times New Roman" w:hAnsi="Times New Roman"/>
                <w:color w:val="auto"/>
                <w:kern w:val="0"/>
                <w:szCs w:val="21"/>
              </w:rPr>
              <w:t>1.43</w:t>
            </w:r>
          </w:p>
        </w:tc>
        <w:tc>
          <w:tcPr>
            <w:tcW w:w="4429" w:type="dxa"/>
            <w:tcBorders>
              <w:top w:val="nil"/>
              <w:left w:val="nil"/>
              <w:bottom w:val="single" w:color="auto" w:sz="12" w:space="0"/>
              <w:right w:val="nil"/>
            </w:tcBorders>
            <w:vAlign w:val="center"/>
          </w:tcPr>
          <w:p w14:paraId="58FD5BEF">
            <w:pPr>
              <w:widowControl/>
              <w:jc w:val="left"/>
              <w:rPr>
                <w:rFonts w:ascii="Times New Roman" w:hAnsi="Times New Roman"/>
                <w:color w:val="auto"/>
                <w:kern w:val="0"/>
                <w:szCs w:val="21"/>
              </w:rPr>
            </w:pPr>
            <w:r>
              <w:rPr>
                <w:rFonts w:ascii="Times New Roman" w:hAnsi="Times New Roman"/>
                <w:color w:val="auto"/>
                <w:kern w:val="0"/>
                <w:szCs w:val="21"/>
              </w:rPr>
              <w:t>——</w:t>
            </w:r>
          </w:p>
        </w:tc>
      </w:tr>
    </w:tbl>
    <w:p w14:paraId="47B5062A">
      <w:pPr>
        <w:rPr>
          <w:rFonts w:ascii="Times New Roman" w:hAnsi="Times New Roman"/>
          <w:color w:val="auto"/>
          <w:szCs w:val="21"/>
        </w:rPr>
      </w:pPr>
      <w:r>
        <w:rPr>
          <w:rFonts w:hint="eastAsia" w:ascii="Times New Roman" w:hAnsi="Times New Roman"/>
          <w:color w:val="auto"/>
          <w:szCs w:val="21"/>
        </w:rPr>
        <w:t>注：</w:t>
      </w:r>
      <w:r>
        <w:rPr>
          <w:rFonts w:ascii="Times New Roman" w:hAnsi="Times New Roman"/>
          <w:color w:val="auto"/>
          <w:szCs w:val="21"/>
          <w:vertAlign w:val="superscript"/>
        </w:rPr>
        <w:t xml:space="preserve"> a</w:t>
      </w:r>
      <w:r>
        <w:rPr>
          <w:rFonts w:ascii="Times New Roman" w:hAnsi="Times New Roman"/>
          <w:color w:val="auto"/>
          <w:szCs w:val="21"/>
        </w:rPr>
        <w:t xml:space="preserve">: </w:t>
      </w:r>
      <w:r>
        <w:rPr>
          <w:rFonts w:hint="eastAsia" w:ascii="Times New Roman" w:hAnsi="Times New Roman"/>
          <w:color w:val="auto"/>
          <w:szCs w:val="21"/>
        </w:rPr>
        <w:t>通过标准品鉴定，</w:t>
      </w:r>
      <w:r>
        <w:rPr>
          <w:rFonts w:ascii="Times New Roman" w:hAnsi="Times New Roman"/>
          <w:color w:val="auto"/>
          <w:szCs w:val="21"/>
          <w:vertAlign w:val="superscript"/>
        </w:rPr>
        <w:t>b</w:t>
      </w:r>
      <w:r>
        <w:rPr>
          <w:rFonts w:ascii="Times New Roman" w:hAnsi="Times New Roman"/>
          <w:color w:val="auto"/>
          <w:szCs w:val="21"/>
        </w:rPr>
        <w:t xml:space="preserve">: </w:t>
      </w:r>
      <w:r>
        <w:rPr>
          <w:rFonts w:hint="eastAsia" w:ascii="Times New Roman" w:hAnsi="Times New Roman"/>
          <w:color w:val="auto"/>
          <w:szCs w:val="21"/>
        </w:rPr>
        <w:t>通过二级质谱鉴定，</w:t>
      </w:r>
      <w:r>
        <w:rPr>
          <w:rFonts w:ascii="Times New Roman" w:hAnsi="Times New Roman"/>
          <w:color w:val="auto"/>
          <w:szCs w:val="21"/>
          <w:vertAlign w:val="superscript"/>
        </w:rPr>
        <w:t>c</w:t>
      </w:r>
      <w:r>
        <w:rPr>
          <w:rFonts w:ascii="Times New Roman" w:hAnsi="Times New Roman"/>
          <w:color w:val="auto"/>
          <w:szCs w:val="21"/>
        </w:rPr>
        <w:t xml:space="preserve">: </w:t>
      </w:r>
      <w:r>
        <w:rPr>
          <w:rFonts w:hint="eastAsia" w:ascii="Times New Roman" w:hAnsi="Times New Roman"/>
          <w:color w:val="auto"/>
          <w:szCs w:val="21"/>
        </w:rPr>
        <w:t>通过参考文献比对</w:t>
      </w:r>
      <w:r>
        <w:rPr>
          <w:rFonts w:ascii="Times New Roman" w:hAnsi="Times New Roman"/>
          <w:color w:val="auto"/>
          <w:szCs w:val="21"/>
        </w:rPr>
        <w:br w:type="page"/>
      </w:r>
    </w:p>
    <w:p w14:paraId="5B432728">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sectPr>
          <w:pgSz w:w="16838" w:h="11906" w:orient="landscape"/>
          <w:pgMar w:top="1800" w:right="1440" w:bottom="1800" w:left="1440" w:header="851" w:footer="992" w:gutter="0"/>
          <w:cols w:space="425" w:num="1"/>
          <w:docGrid w:type="lines" w:linePitch="312" w:charSpace="0"/>
        </w:sectPr>
      </w:pPr>
    </w:p>
    <w:p w14:paraId="05E9AE56">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lang w:val="en-US" w:eastAsia="zh-CN"/>
        </w:rPr>
        <w:t>2</w:t>
      </w:r>
      <w:r>
        <w:rPr>
          <w:rFonts w:ascii="Times New Roman" w:hAnsi="Times New Roman"/>
          <w:color w:val="auto"/>
          <w:szCs w:val="21"/>
        </w:rPr>
        <w:t xml:space="preserve"> 检测样品信息汇总</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1"/>
      </w:tblGrid>
      <w:tr w14:paraId="0E71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668E3FBB">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编号</w:t>
            </w:r>
          </w:p>
        </w:tc>
        <w:tc>
          <w:tcPr>
            <w:tcW w:w="1666" w:type="pct"/>
            <w:vAlign w:val="center"/>
          </w:tcPr>
          <w:p w14:paraId="2764397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批次</w:t>
            </w:r>
          </w:p>
        </w:tc>
        <w:tc>
          <w:tcPr>
            <w:tcW w:w="1667" w:type="pct"/>
            <w:vAlign w:val="center"/>
          </w:tcPr>
          <w:p w14:paraId="16B051C3">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加工方式</w:t>
            </w:r>
          </w:p>
        </w:tc>
      </w:tr>
      <w:tr w14:paraId="380E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4DC77208">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w:t>
            </w:r>
          </w:p>
        </w:tc>
        <w:tc>
          <w:tcPr>
            <w:tcW w:w="1666" w:type="pct"/>
            <w:vAlign w:val="center"/>
          </w:tcPr>
          <w:p w14:paraId="15B882BA">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20230503</w:t>
            </w:r>
          </w:p>
        </w:tc>
        <w:tc>
          <w:tcPr>
            <w:tcW w:w="1667" w:type="pct"/>
            <w:vAlign w:val="center"/>
          </w:tcPr>
          <w:p w14:paraId="3B127F3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1643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237BA1F4">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2</w:t>
            </w:r>
          </w:p>
        </w:tc>
        <w:tc>
          <w:tcPr>
            <w:tcW w:w="1666" w:type="pct"/>
            <w:vAlign w:val="center"/>
          </w:tcPr>
          <w:p w14:paraId="537DA17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P20230503</w:t>
            </w:r>
          </w:p>
        </w:tc>
        <w:tc>
          <w:tcPr>
            <w:tcW w:w="1667" w:type="pct"/>
            <w:vAlign w:val="center"/>
          </w:tcPr>
          <w:p w14:paraId="34CCF8BE">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363A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73E52012">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3</w:t>
            </w:r>
          </w:p>
        </w:tc>
        <w:tc>
          <w:tcPr>
            <w:tcW w:w="1666" w:type="pct"/>
            <w:vAlign w:val="center"/>
          </w:tcPr>
          <w:p w14:paraId="764192B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M20230503</w:t>
            </w:r>
          </w:p>
        </w:tc>
        <w:tc>
          <w:tcPr>
            <w:tcW w:w="1667" w:type="pct"/>
            <w:vAlign w:val="center"/>
          </w:tcPr>
          <w:p w14:paraId="1EBDC051">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6C20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674C1FEF">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4</w:t>
            </w:r>
          </w:p>
        </w:tc>
        <w:tc>
          <w:tcPr>
            <w:tcW w:w="1666" w:type="pct"/>
            <w:vAlign w:val="center"/>
          </w:tcPr>
          <w:p w14:paraId="31FC793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M20230507</w:t>
            </w:r>
          </w:p>
        </w:tc>
        <w:tc>
          <w:tcPr>
            <w:tcW w:w="1667" w:type="pct"/>
            <w:vAlign w:val="center"/>
          </w:tcPr>
          <w:p w14:paraId="3A03B82E">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70E5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45DC8DE4">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5</w:t>
            </w:r>
          </w:p>
        </w:tc>
        <w:tc>
          <w:tcPr>
            <w:tcW w:w="1666" w:type="pct"/>
            <w:vAlign w:val="center"/>
          </w:tcPr>
          <w:p w14:paraId="37312CD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P20230507</w:t>
            </w:r>
          </w:p>
        </w:tc>
        <w:tc>
          <w:tcPr>
            <w:tcW w:w="1667" w:type="pct"/>
            <w:vAlign w:val="center"/>
          </w:tcPr>
          <w:p w14:paraId="15C6FCBD">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5DA6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7CA35CB4">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6</w:t>
            </w:r>
          </w:p>
        </w:tc>
        <w:tc>
          <w:tcPr>
            <w:tcW w:w="1666" w:type="pct"/>
            <w:vAlign w:val="center"/>
          </w:tcPr>
          <w:p w14:paraId="1678952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20240201</w:t>
            </w:r>
          </w:p>
        </w:tc>
        <w:tc>
          <w:tcPr>
            <w:tcW w:w="1667" w:type="pct"/>
            <w:vAlign w:val="center"/>
          </w:tcPr>
          <w:p w14:paraId="00F4CC98">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4C45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7D3B07C9">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7</w:t>
            </w:r>
          </w:p>
        </w:tc>
        <w:tc>
          <w:tcPr>
            <w:tcW w:w="1666" w:type="pct"/>
            <w:vAlign w:val="center"/>
          </w:tcPr>
          <w:p w14:paraId="6874260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20240510</w:t>
            </w:r>
          </w:p>
        </w:tc>
        <w:tc>
          <w:tcPr>
            <w:tcW w:w="1667" w:type="pct"/>
            <w:vAlign w:val="center"/>
          </w:tcPr>
          <w:p w14:paraId="26805E48">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1B1E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2CD84019">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8</w:t>
            </w:r>
          </w:p>
        </w:tc>
        <w:tc>
          <w:tcPr>
            <w:tcW w:w="1666" w:type="pct"/>
            <w:vAlign w:val="center"/>
          </w:tcPr>
          <w:p w14:paraId="7E8BF64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20220606</w:t>
            </w:r>
          </w:p>
        </w:tc>
        <w:tc>
          <w:tcPr>
            <w:tcW w:w="1667" w:type="pct"/>
            <w:vAlign w:val="center"/>
          </w:tcPr>
          <w:p w14:paraId="2B2AF48E">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2323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6CE80BEE">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9</w:t>
            </w:r>
          </w:p>
        </w:tc>
        <w:tc>
          <w:tcPr>
            <w:tcW w:w="1666" w:type="pct"/>
            <w:vAlign w:val="center"/>
          </w:tcPr>
          <w:p w14:paraId="61935C6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20220524</w:t>
            </w:r>
          </w:p>
        </w:tc>
        <w:tc>
          <w:tcPr>
            <w:tcW w:w="1667" w:type="pct"/>
            <w:vAlign w:val="center"/>
          </w:tcPr>
          <w:p w14:paraId="611E3419">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15F6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07365042">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10</w:t>
            </w:r>
          </w:p>
        </w:tc>
        <w:tc>
          <w:tcPr>
            <w:tcW w:w="1666" w:type="pct"/>
            <w:vAlign w:val="center"/>
          </w:tcPr>
          <w:p w14:paraId="6F2EAFC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20220617</w:t>
            </w:r>
          </w:p>
        </w:tc>
        <w:tc>
          <w:tcPr>
            <w:tcW w:w="1667" w:type="pct"/>
            <w:vAlign w:val="center"/>
          </w:tcPr>
          <w:p w14:paraId="328684E7">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74B2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0DC41F2A">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11</w:t>
            </w:r>
          </w:p>
        </w:tc>
        <w:tc>
          <w:tcPr>
            <w:tcW w:w="1666" w:type="pct"/>
            <w:vAlign w:val="center"/>
          </w:tcPr>
          <w:p w14:paraId="7C49A90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20220426</w:t>
            </w:r>
          </w:p>
        </w:tc>
        <w:tc>
          <w:tcPr>
            <w:tcW w:w="1667" w:type="pct"/>
            <w:vAlign w:val="center"/>
          </w:tcPr>
          <w:p w14:paraId="40512B61">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604D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435AF1FF">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12</w:t>
            </w:r>
          </w:p>
        </w:tc>
        <w:tc>
          <w:tcPr>
            <w:tcW w:w="1666" w:type="pct"/>
            <w:vAlign w:val="center"/>
          </w:tcPr>
          <w:p w14:paraId="3C79DBF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20240103</w:t>
            </w:r>
          </w:p>
        </w:tc>
        <w:tc>
          <w:tcPr>
            <w:tcW w:w="1667" w:type="pct"/>
            <w:vAlign w:val="center"/>
          </w:tcPr>
          <w:p w14:paraId="555820BE">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2D2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2D3AC732">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13</w:t>
            </w:r>
          </w:p>
        </w:tc>
        <w:tc>
          <w:tcPr>
            <w:tcW w:w="1666" w:type="pct"/>
            <w:vAlign w:val="center"/>
          </w:tcPr>
          <w:p w14:paraId="704093C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20230105</w:t>
            </w:r>
          </w:p>
        </w:tc>
        <w:tc>
          <w:tcPr>
            <w:tcW w:w="1667" w:type="pct"/>
            <w:vAlign w:val="center"/>
          </w:tcPr>
          <w:p w14:paraId="32CB3476">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5EB0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58A37389">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14</w:t>
            </w:r>
          </w:p>
        </w:tc>
        <w:tc>
          <w:tcPr>
            <w:tcW w:w="1666" w:type="pct"/>
            <w:vAlign w:val="center"/>
          </w:tcPr>
          <w:p w14:paraId="62FD850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20240220</w:t>
            </w:r>
          </w:p>
        </w:tc>
        <w:tc>
          <w:tcPr>
            <w:tcW w:w="2841" w:type="dxa"/>
            <w:vAlign w:val="center"/>
          </w:tcPr>
          <w:p w14:paraId="0F362426">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2A3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51C4CE41">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15</w:t>
            </w:r>
          </w:p>
        </w:tc>
        <w:tc>
          <w:tcPr>
            <w:tcW w:w="1666" w:type="pct"/>
            <w:vAlign w:val="center"/>
          </w:tcPr>
          <w:p w14:paraId="7FFEE9B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20240227</w:t>
            </w:r>
          </w:p>
        </w:tc>
        <w:tc>
          <w:tcPr>
            <w:tcW w:w="2841" w:type="dxa"/>
            <w:vAlign w:val="center"/>
          </w:tcPr>
          <w:p w14:paraId="32872B64">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1D65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21F83E09">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16</w:t>
            </w:r>
          </w:p>
        </w:tc>
        <w:tc>
          <w:tcPr>
            <w:tcW w:w="1666" w:type="pct"/>
            <w:vAlign w:val="center"/>
          </w:tcPr>
          <w:p w14:paraId="226CCBC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20240302</w:t>
            </w:r>
          </w:p>
        </w:tc>
        <w:tc>
          <w:tcPr>
            <w:tcW w:w="2841" w:type="dxa"/>
            <w:vAlign w:val="center"/>
          </w:tcPr>
          <w:p w14:paraId="77A1AB03">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54B0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09E0F003">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17</w:t>
            </w:r>
          </w:p>
        </w:tc>
        <w:tc>
          <w:tcPr>
            <w:tcW w:w="1666" w:type="pct"/>
            <w:vAlign w:val="center"/>
          </w:tcPr>
          <w:p w14:paraId="712008F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20240402</w:t>
            </w:r>
          </w:p>
        </w:tc>
        <w:tc>
          <w:tcPr>
            <w:tcW w:w="2841" w:type="dxa"/>
            <w:vAlign w:val="center"/>
          </w:tcPr>
          <w:p w14:paraId="2AD6F7CC">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0985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418A0CA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18</w:t>
            </w:r>
          </w:p>
        </w:tc>
        <w:tc>
          <w:tcPr>
            <w:tcW w:w="1666" w:type="pct"/>
            <w:vAlign w:val="center"/>
          </w:tcPr>
          <w:p w14:paraId="6B2E1DB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20240408</w:t>
            </w:r>
          </w:p>
        </w:tc>
        <w:tc>
          <w:tcPr>
            <w:tcW w:w="2841" w:type="dxa"/>
            <w:vAlign w:val="center"/>
          </w:tcPr>
          <w:p w14:paraId="62BCF3B2">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542F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73124D32">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19</w:t>
            </w:r>
          </w:p>
        </w:tc>
        <w:tc>
          <w:tcPr>
            <w:tcW w:w="1666" w:type="pct"/>
            <w:vAlign w:val="center"/>
          </w:tcPr>
          <w:p w14:paraId="363E7D3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20240427</w:t>
            </w:r>
          </w:p>
        </w:tc>
        <w:tc>
          <w:tcPr>
            <w:tcW w:w="2841" w:type="dxa"/>
            <w:vAlign w:val="center"/>
          </w:tcPr>
          <w:p w14:paraId="052B3C5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0CFD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288CF7C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20</w:t>
            </w:r>
          </w:p>
        </w:tc>
        <w:tc>
          <w:tcPr>
            <w:tcW w:w="1666" w:type="pct"/>
            <w:vAlign w:val="center"/>
          </w:tcPr>
          <w:p w14:paraId="3E0219E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20240612</w:t>
            </w:r>
          </w:p>
        </w:tc>
        <w:tc>
          <w:tcPr>
            <w:tcW w:w="2841" w:type="dxa"/>
            <w:vAlign w:val="center"/>
          </w:tcPr>
          <w:p w14:paraId="3D527B7E">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2ABD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7B9872A0">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hint="eastAsia" w:ascii="Times New Roman" w:hAnsi="Times New Roman"/>
                <w:color w:val="auto"/>
                <w:kern w:val="0"/>
                <w:szCs w:val="21"/>
              </w:rPr>
              <w:t>21</w:t>
            </w:r>
          </w:p>
        </w:tc>
        <w:tc>
          <w:tcPr>
            <w:tcW w:w="1666" w:type="pct"/>
            <w:vAlign w:val="center"/>
          </w:tcPr>
          <w:p w14:paraId="70DC1AF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20240621</w:t>
            </w:r>
          </w:p>
        </w:tc>
        <w:tc>
          <w:tcPr>
            <w:tcW w:w="2841" w:type="dxa"/>
            <w:vAlign w:val="center"/>
          </w:tcPr>
          <w:p w14:paraId="20C100F0">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5ED0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3B747057">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hint="eastAsia" w:ascii="Times New Roman" w:hAnsi="Times New Roman"/>
                <w:color w:val="auto"/>
                <w:kern w:val="0"/>
                <w:szCs w:val="21"/>
              </w:rPr>
              <w:t>22</w:t>
            </w:r>
          </w:p>
        </w:tc>
        <w:tc>
          <w:tcPr>
            <w:tcW w:w="1666" w:type="pct"/>
            <w:vAlign w:val="center"/>
          </w:tcPr>
          <w:p w14:paraId="2C5D7B0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20240723</w:t>
            </w:r>
          </w:p>
        </w:tc>
        <w:tc>
          <w:tcPr>
            <w:tcW w:w="2841" w:type="dxa"/>
            <w:vAlign w:val="center"/>
          </w:tcPr>
          <w:p w14:paraId="2FED36DB">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r w14:paraId="4249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0E35E173">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hint="eastAsia" w:ascii="Times New Roman" w:hAnsi="Times New Roman"/>
                <w:color w:val="auto"/>
                <w:kern w:val="0"/>
                <w:szCs w:val="21"/>
              </w:rPr>
              <w:t>23</w:t>
            </w:r>
          </w:p>
        </w:tc>
        <w:tc>
          <w:tcPr>
            <w:tcW w:w="1666" w:type="pct"/>
            <w:vAlign w:val="center"/>
          </w:tcPr>
          <w:p w14:paraId="2EA95E7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20240819</w:t>
            </w:r>
          </w:p>
        </w:tc>
        <w:tc>
          <w:tcPr>
            <w:tcW w:w="2841" w:type="dxa"/>
            <w:vAlign w:val="center"/>
          </w:tcPr>
          <w:p w14:paraId="2E5D47AF">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超临界萃取</w:t>
            </w:r>
          </w:p>
        </w:tc>
      </w:tr>
    </w:tbl>
    <w:p w14:paraId="2D82969F">
      <w:pPr>
        <w:adjustRightInd w:val="0"/>
        <w:snapToGrid w:val="0"/>
        <w:spacing w:line="360" w:lineRule="auto"/>
        <w:ind w:firstLine="0" w:firstLineChars="0"/>
        <w:outlineLvl w:val="0"/>
        <w:rPr>
          <w:rFonts w:ascii="Times New Roman" w:hAnsi="Times New Roman"/>
          <w:color w:val="auto"/>
          <w:szCs w:val="24"/>
        </w:rPr>
      </w:pPr>
    </w:p>
    <w:p w14:paraId="640C2B16">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sectPr>
          <w:pgSz w:w="11906" w:h="16838"/>
          <w:pgMar w:top="1440" w:right="1800" w:bottom="1440" w:left="1800" w:header="851" w:footer="992" w:gutter="0"/>
          <w:cols w:space="425" w:num="1"/>
          <w:docGrid w:type="lines" w:linePitch="312" w:charSpace="0"/>
        </w:sectPr>
      </w:pPr>
    </w:p>
    <w:p w14:paraId="1D05BA43">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3</w:t>
      </w:r>
      <w:r>
        <w:rPr>
          <w:rFonts w:ascii="Times New Roman" w:hAnsi="Times New Roman"/>
          <w:color w:val="auto"/>
          <w:szCs w:val="21"/>
        </w:rPr>
        <w:t xml:space="preserve"> 相关标准关键指标汇总</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3138"/>
        <w:gridCol w:w="1987"/>
        <w:gridCol w:w="1990"/>
        <w:gridCol w:w="3209"/>
        <w:gridCol w:w="1862"/>
      </w:tblGrid>
      <w:tr w14:paraId="2F09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pct"/>
            <w:shd w:val="clear" w:color="auto" w:fill="auto"/>
            <w:vAlign w:val="center"/>
          </w:tcPr>
          <w:p w14:paraId="1A17F2B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项目</w:t>
            </w:r>
          </w:p>
        </w:tc>
        <w:tc>
          <w:tcPr>
            <w:tcW w:w="1107" w:type="pct"/>
            <w:shd w:val="clear" w:color="auto" w:fill="auto"/>
            <w:vAlign w:val="center"/>
          </w:tcPr>
          <w:p w14:paraId="403DD57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GB/T 24283-2018 蜂胶</w:t>
            </w:r>
          </w:p>
        </w:tc>
        <w:tc>
          <w:tcPr>
            <w:tcW w:w="701" w:type="pct"/>
            <w:shd w:val="clear" w:color="auto" w:fill="auto"/>
            <w:vAlign w:val="center"/>
          </w:tcPr>
          <w:p w14:paraId="6452D05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药典2020版 一部 蜂胶</w:t>
            </w:r>
          </w:p>
        </w:tc>
        <w:tc>
          <w:tcPr>
            <w:tcW w:w="702" w:type="pct"/>
            <w:shd w:val="clear" w:color="auto" w:fill="auto"/>
            <w:vAlign w:val="center"/>
          </w:tcPr>
          <w:p w14:paraId="475F3EA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NY/T 629-2018 蜂胶及其制品</w:t>
            </w:r>
          </w:p>
        </w:tc>
        <w:tc>
          <w:tcPr>
            <w:tcW w:w="1132" w:type="pct"/>
            <w:shd w:val="clear" w:color="auto" w:fill="auto"/>
            <w:vAlign w:val="center"/>
          </w:tcPr>
          <w:p w14:paraId="7A3BAAF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GB/T 19330-2008地理标志产品 饶河（东北黑蜂）蜂蜜、蜂王浆、蜂胶、蜂花粉</w:t>
            </w:r>
          </w:p>
        </w:tc>
        <w:tc>
          <w:tcPr>
            <w:tcW w:w="657" w:type="pct"/>
            <w:shd w:val="clear" w:color="auto" w:fill="auto"/>
            <w:vAlign w:val="center"/>
          </w:tcPr>
          <w:p w14:paraId="46522D0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DB41/T 989-2014 地理标志产品 长葛蜂胶</w:t>
            </w:r>
          </w:p>
        </w:tc>
      </w:tr>
      <w:tr w14:paraId="769E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8" w:type="pct"/>
            <w:shd w:val="clear" w:color="auto" w:fill="auto"/>
            <w:vAlign w:val="center"/>
          </w:tcPr>
          <w:p w14:paraId="67413EF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结构</w:t>
            </w:r>
          </w:p>
        </w:tc>
        <w:tc>
          <w:tcPr>
            <w:tcW w:w="1107" w:type="pct"/>
            <w:shd w:val="clear" w:color="auto" w:fill="auto"/>
            <w:vAlign w:val="center"/>
          </w:tcPr>
          <w:p w14:paraId="191561A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断面结构紧密</w:t>
            </w:r>
          </w:p>
        </w:tc>
        <w:tc>
          <w:tcPr>
            <w:tcW w:w="701" w:type="pct"/>
            <w:shd w:val="clear" w:color="auto" w:fill="auto"/>
            <w:vAlign w:val="center"/>
          </w:tcPr>
          <w:p w14:paraId="24A80AE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团块状或不规则碎块</w:t>
            </w:r>
          </w:p>
        </w:tc>
        <w:tc>
          <w:tcPr>
            <w:tcW w:w="702" w:type="pct"/>
            <w:shd w:val="clear" w:color="auto" w:fill="auto"/>
            <w:vAlign w:val="center"/>
          </w:tcPr>
          <w:p w14:paraId="11B3224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断面结构紧密</w:t>
            </w:r>
          </w:p>
        </w:tc>
        <w:tc>
          <w:tcPr>
            <w:tcW w:w="1132" w:type="pct"/>
            <w:shd w:val="clear" w:color="auto" w:fill="auto"/>
            <w:vAlign w:val="center"/>
          </w:tcPr>
          <w:p w14:paraId="7655450F">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15D02F8C">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r>
      <w:tr w14:paraId="2937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98" w:type="pct"/>
            <w:shd w:val="clear" w:color="auto" w:fill="auto"/>
            <w:vAlign w:val="center"/>
          </w:tcPr>
          <w:p w14:paraId="11D109E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色泽</w:t>
            </w:r>
          </w:p>
        </w:tc>
        <w:tc>
          <w:tcPr>
            <w:tcW w:w="1107" w:type="pct"/>
            <w:shd w:val="clear" w:color="auto" w:fill="auto"/>
            <w:vAlign w:val="center"/>
          </w:tcPr>
          <w:p w14:paraId="588F8E7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棕褐色、深褐色，有光泽</w:t>
            </w:r>
          </w:p>
        </w:tc>
        <w:tc>
          <w:tcPr>
            <w:tcW w:w="701" w:type="pct"/>
            <w:shd w:val="clear" w:color="auto" w:fill="auto"/>
            <w:vAlign w:val="center"/>
          </w:tcPr>
          <w:p w14:paraId="740359D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青绿色、棕黄色、棕红色、棕褐色、深褐色。表面或断面有光泽</w:t>
            </w:r>
          </w:p>
        </w:tc>
        <w:tc>
          <w:tcPr>
            <w:tcW w:w="702" w:type="pct"/>
            <w:shd w:val="clear" w:color="auto" w:fill="auto"/>
            <w:vAlign w:val="center"/>
          </w:tcPr>
          <w:p w14:paraId="12705B2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棕色、褐色、黑褐色，有光泽</w:t>
            </w:r>
          </w:p>
        </w:tc>
        <w:tc>
          <w:tcPr>
            <w:tcW w:w="1132" w:type="pct"/>
            <w:shd w:val="clear" w:color="auto" w:fill="auto"/>
            <w:vAlign w:val="center"/>
          </w:tcPr>
          <w:p w14:paraId="5F40429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褐色、灰褐、暗绿、灰褐色等，有光泽</w:t>
            </w:r>
          </w:p>
        </w:tc>
        <w:tc>
          <w:tcPr>
            <w:tcW w:w="657" w:type="pct"/>
            <w:shd w:val="clear" w:color="auto" w:fill="auto"/>
            <w:vAlign w:val="center"/>
          </w:tcPr>
          <w:p w14:paraId="2DB604E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棕褐色，有光泽</w:t>
            </w:r>
          </w:p>
        </w:tc>
      </w:tr>
      <w:tr w14:paraId="0C0A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8" w:type="pct"/>
            <w:shd w:val="clear" w:color="auto" w:fill="auto"/>
            <w:vAlign w:val="center"/>
          </w:tcPr>
          <w:p w14:paraId="7CE9E11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状态</w:t>
            </w:r>
          </w:p>
        </w:tc>
        <w:tc>
          <w:tcPr>
            <w:tcW w:w="1107" w:type="pct"/>
            <w:shd w:val="clear" w:color="auto" w:fill="auto"/>
            <w:vAlign w:val="center"/>
          </w:tcPr>
          <w:p w14:paraId="602C400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固体状，30℃以上随温度升高逐渐变软，具有粘性</w:t>
            </w:r>
          </w:p>
        </w:tc>
        <w:tc>
          <w:tcPr>
            <w:tcW w:w="701" w:type="pct"/>
            <w:shd w:val="clear" w:color="auto" w:fill="auto"/>
            <w:vAlign w:val="center"/>
          </w:tcPr>
          <w:p w14:paraId="605F812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20℃以下逐渐变硬、脆，20-40℃逐渐变软，有粘性和可塑性</w:t>
            </w:r>
          </w:p>
        </w:tc>
        <w:tc>
          <w:tcPr>
            <w:tcW w:w="702" w:type="pct"/>
            <w:shd w:val="clear" w:color="auto" w:fill="auto"/>
            <w:vAlign w:val="center"/>
          </w:tcPr>
          <w:p w14:paraId="41A100B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固体状，30℃以上随温度升高逐渐变软，具有粘性</w:t>
            </w:r>
          </w:p>
        </w:tc>
        <w:tc>
          <w:tcPr>
            <w:tcW w:w="1132" w:type="pct"/>
            <w:shd w:val="clear" w:color="auto" w:fill="auto"/>
            <w:vAlign w:val="center"/>
          </w:tcPr>
          <w:p w14:paraId="073B830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不透明的团块或碎片，在35℃以上逐渐变软，有粘性和可塑性</w:t>
            </w:r>
          </w:p>
        </w:tc>
        <w:tc>
          <w:tcPr>
            <w:tcW w:w="657" w:type="pct"/>
            <w:shd w:val="clear" w:color="auto" w:fill="auto"/>
            <w:vAlign w:val="center"/>
          </w:tcPr>
          <w:p w14:paraId="1FA06C4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呈固体状，在35℃以上逐渐变软，有粘性</w:t>
            </w:r>
          </w:p>
        </w:tc>
      </w:tr>
      <w:tr w14:paraId="0BF4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98" w:type="pct"/>
            <w:shd w:val="clear" w:color="auto" w:fill="auto"/>
            <w:vAlign w:val="center"/>
          </w:tcPr>
          <w:p w14:paraId="5F8B61A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气味</w:t>
            </w:r>
          </w:p>
        </w:tc>
        <w:tc>
          <w:tcPr>
            <w:tcW w:w="1107" w:type="pct"/>
            <w:shd w:val="clear" w:color="auto" w:fill="auto"/>
            <w:vAlign w:val="center"/>
          </w:tcPr>
          <w:p w14:paraId="734127E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蜂胶特有的方向气味，燃烧时有树脂乳香气，无异味</w:t>
            </w:r>
          </w:p>
        </w:tc>
        <w:tc>
          <w:tcPr>
            <w:tcW w:w="701" w:type="pct"/>
            <w:shd w:val="clear" w:color="auto" w:fill="auto"/>
            <w:vAlign w:val="center"/>
          </w:tcPr>
          <w:p w14:paraId="03665B1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气芳香</w:t>
            </w:r>
          </w:p>
        </w:tc>
        <w:tc>
          <w:tcPr>
            <w:tcW w:w="702" w:type="pct"/>
            <w:shd w:val="clear" w:color="auto" w:fill="auto"/>
            <w:vAlign w:val="center"/>
          </w:tcPr>
          <w:p w14:paraId="0A886B5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蜂胶特有的方向气味，燃烧时有树脂乳香气，无异味</w:t>
            </w:r>
          </w:p>
        </w:tc>
        <w:tc>
          <w:tcPr>
            <w:tcW w:w="1132" w:type="pct"/>
            <w:shd w:val="clear" w:color="auto" w:fill="auto"/>
            <w:vAlign w:val="center"/>
          </w:tcPr>
          <w:p w14:paraId="78B3BF9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明显的芳香味</w:t>
            </w:r>
          </w:p>
        </w:tc>
        <w:tc>
          <w:tcPr>
            <w:tcW w:w="657" w:type="pct"/>
            <w:shd w:val="clear" w:color="auto" w:fill="auto"/>
            <w:vAlign w:val="center"/>
          </w:tcPr>
          <w:p w14:paraId="30FB4D3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有明显的芳香气味</w:t>
            </w:r>
          </w:p>
        </w:tc>
      </w:tr>
      <w:tr w14:paraId="5BB3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8" w:type="pct"/>
            <w:shd w:val="clear" w:color="auto" w:fill="auto"/>
            <w:vAlign w:val="center"/>
          </w:tcPr>
          <w:p w14:paraId="2B5A56B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滋味</w:t>
            </w:r>
          </w:p>
        </w:tc>
        <w:tc>
          <w:tcPr>
            <w:tcW w:w="1107" w:type="pct"/>
            <w:shd w:val="clear" w:color="auto" w:fill="auto"/>
            <w:vAlign w:val="center"/>
          </w:tcPr>
          <w:p w14:paraId="15248D8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微苦、略涩，有微麻感和辛辣感</w:t>
            </w:r>
          </w:p>
        </w:tc>
        <w:tc>
          <w:tcPr>
            <w:tcW w:w="701" w:type="pct"/>
            <w:shd w:val="clear" w:color="auto" w:fill="auto"/>
            <w:vAlign w:val="center"/>
          </w:tcPr>
          <w:p w14:paraId="60E62AC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味微苦、略涩、有微麻感和辛辣感</w:t>
            </w:r>
          </w:p>
        </w:tc>
        <w:tc>
          <w:tcPr>
            <w:tcW w:w="702" w:type="pct"/>
            <w:shd w:val="clear" w:color="auto" w:fill="auto"/>
            <w:vAlign w:val="center"/>
          </w:tcPr>
          <w:p w14:paraId="4A8D3F3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苦涩，有微麻感和辛辣感</w:t>
            </w:r>
          </w:p>
        </w:tc>
        <w:tc>
          <w:tcPr>
            <w:tcW w:w="1132" w:type="pct"/>
            <w:shd w:val="clear" w:color="auto" w:fill="auto"/>
            <w:vAlign w:val="center"/>
          </w:tcPr>
          <w:p w14:paraId="3B51659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明显的辛辣味</w:t>
            </w:r>
          </w:p>
        </w:tc>
        <w:tc>
          <w:tcPr>
            <w:tcW w:w="657" w:type="pct"/>
            <w:shd w:val="clear" w:color="auto" w:fill="auto"/>
            <w:vAlign w:val="center"/>
          </w:tcPr>
          <w:p w14:paraId="0E76FAC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口尝微苦，略带辛辣味</w:t>
            </w:r>
          </w:p>
        </w:tc>
      </w:tr>
      <w:tr w14:paraId="6EF9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8" w:type="pct"/>
            <w:shd w:val="clear" w:color="auto" w:fill="auto"/>
            <w:vAlign w:val="center"/>
          </w:tcPr>
          <w:p w14:paraId="32DD4E5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总黄酮</w:t>
            </w:r>
          </w:p>
        </w:tc>
        <w:tc>
          <w:tcPr>
            <w:tcW w:w="1107" w:type="pct"/>
            <w:shd w:val="clear" w:color="auto" w:fill="auto"/>
            <w:vAlign w:val="center"/>
          </w:tcPr>
          <w:p w14:paraId="26C10B2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 xml:space="preserve">蜂胶一级品≥15.0 g/100g;二级品≥6.0g/100g; 蜂胶醇提物一级品≥20.0 g/100g;二级品≥17.0g/100g; </w:t>
            </w:r>
          </w:p>
        </w:tc>
        <w:tc>
          <w:tcPr>
            <w:tcW w:w="701" w:type="pct"/>
            <w:shd w:val="clear" w:color="auto" w:fill="auto"/>
            <w:vAlign w:val="center"/>
          </w:tcPr>
          <w:p w14:paraId="06EEF5EF">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2" w:type="pct"/>
            <w:shd w:val="clear" w:color="auto" w:fill="auto"/>
            <w:vAlign w:val="center"/>
          </w:tcPr>
          <w:p w14:paraId="6665031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毛胶：一级品≥15.0 g/100g;二级品≥8.0g/100g；合格≥5.0g/100g；精制胶：一级品≥20.0 g/100g;二级品≥17.0g/100g；合格≥15.0g/100g</w:t>
            </w:r>
          </w:p>
        </w:tc>
        <w:tc>
          <w:tcPr>
            <w:tcW w:w="1132" w:type="pct"/>
            <w:shd w:val="clear" w:color="auto" w:fill="auto"/>
            <w:vAlign w:val="center"/>
          </w:tcPr>
          <w:p w14:paraId="34E49AD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≥8.0g/100g</w:t>
            </w:r>
          </w:p>
        </w:tc>
        <w:tc>
          <w:tcPr>
            <w:tcW w:w="657" w:type="pct"/>
            <w:shd w:val="clear" w:color="auto" w:fill="auto"/>
            <w:vAlign w:val="center"/>
          </w:tcPr>
          <w:p w14:paraId="4BC2D4E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蜂胶≥18g/100g; 蜂胶醇提物≥20.0 g/100g</w:t>
            </w:r>
          </w:p>
        </w:tc>
      </w:tr>
      <w:tr w14:paraId="1F00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03252A9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水分</w:t>
            </w:r>
          </w:p>
        </w:tc>
        <w:tc>
          <w:tcPr>
            <w:tcW w:w="1107" w:type="pct"/>
            <w:shd w:val="clear" w:color="auto" w:fill="auto"/>
            <w:vAlign w:val="center"/>
          </w:tcPr>
          <w:p w14:paraId="7B1AE2B8">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04B199C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≤3.5%</w:t>
            </w:r>
          </w:p>
        </w:tc>
        <w:tc>
          <w:tcPr>
            <w:tcW w:w="702" w:type="pct"/>
            <w:shd w:val="clear" w:color="auto" w:fill="auto"/>
            <w:vAlign w:val="center"/>
          </w:tcPr>
          <w:p w14:paraId="7BB00C80">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2C022628">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7B229901">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r>
      <w:tr w14:paraId="1412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4806DB8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灰分</w:t>
            </w:r>
          </w:p>
        </w:tc>
        <w:tc>
          <w:tcPr>
            <w:tcW w:w="1107" w:type="pct"/>
            <w:shd w:val="clear" w:color="auto" w:fill="auto"/>
            <w:vAlign w:val="center"/>
          </w:tcPr>
          <w:p w14:paraId="529AC8E3">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3F190DA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≤8%</w:t>
            </w:r>
          </w:p>
        </w:tc>
        <w:tc>
          <w:tcPr>
            <w:tcW w:w="702" w:type="pct"/>
            <w:shd w:val="clear" w:color="auto" w:fill="auto"/>
            <w:vAlign w:val="center"/>
          </w:tcPr>
          <w:p w14:paraId="750C08F9">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0F3F248F">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29CA917F">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r>
      <w:tr w14:paraId="0D58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6A34B3F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氧化时间</w:t>
            </w:r>
          </w:p>
        </w:tc>
        <w:tc>
          <w:tcPr>
            <w:tcW w:w="1107" w:type="pct"/>
            <w:shd w:val="clear" w:color="auto" w:fill="auto"/>
            <w:vAlign w:val="center"/>
          </w:tcPr>
          <w:p w14:paraId="6C30615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≤22s</w:t>
            </w:r>
          </w:p>
        </w:tc>
        <w:tc>
          <w:tcPr>
            <w:tcW w:w="701" w:type="pct"/>
            <w:shd w:val="clear" w:color="auto" w:fill="auto"/>
            <w:vAlign w:val="center"/>
          </w:tcPr>
          <w:p w14:paraId="119487D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≤22s</w:t>
            </w:r>
          </w:p>
        </w:tc>
        <w:tc>
          <w:tcPr>
            <w:tcW w:w="702" w:type="pct"/>
            <w:shd w:val="clear" w:color="auto" w:fill="auto"/>
            <w:vAlign w:val="center"/>
          </w:tcPr>
          <w:p w14:paraId="576F14FC">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13E3634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189CA50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≤16s</w:t>
            </w:r>
          </w:p>
        </w:tc>
      </w:tr>
      <w:tr w14:paraId="63AB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0D246AC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水杨苷</w:t>
            </w:r>
          </w:p>
        </w:tc>
        <w:tc>
          <w:tcPr>
            <w:tcW w:w="1107" w:type="pct"/>
            <w:shd w:val="clear" w:color="auto" w:fill="auto"/>
            <w:vAlign w:val="center"/>
          </w:tcPr>
          <w:p w14:paraId="07AFB136">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0B5BBD9D">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2" w:type="pct"/>
            <w:shd w:val="clear" w:color="auto" w:fill="auto"/>
            <w:vAlign w:val="center"/>
          </w:tcPr>
          <w:p w14:paraId="287D293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5DE120F4">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40C551E4">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r>
      <w:tr w14:paraId="6249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2949A39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邻苯二酚</w:t>
            </w:r>
          </w:p>
        </w:tc>
        <w:tc>
          <w:tcPr>
            <w:tcW w:w="1107" w:type="pct"/>
            <w:shd w:val="clear" w:color="auto" w:fill="auto"/>
            <w:vAlign w:val="center"/>
          </w:tcPr>
          <w:p w14:paraId="381C2876">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79B93A01">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2" w:type="pct"/>
            <w:shd w:val="clear" w:color="auto" w:fill="auto"/>
            <w:vAlign w:val="center"/>
          </w:tcPr>
          <w:p w14:paraId="3DD2D34D">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469CCB35">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134E3770">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r>
      <w:tr w14:paraId="675A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98" w:type="pct"/>
            <w:shd w:val="clear" w:color="auto" w:fill="auto"/>
            <w:vAlign w:val="center"/>
          </w:tcPr>
          <w:p w14:paraId="4888E4D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白杨素</w:t>
            </w:r>
          </w:p>
        </w:tc>
        <w:tc>
          <w:tcPr>
            <w:tcW w:w="1107" w:type="pct"/>
            <w:shd w:val="clear" w:color="auto" w:fill="auto"/>
            <w:vAlign w:val="center"/>
          </w:tcPr>
          <w:p w14:paraId="6C5193D3">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595E77C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按干燥品计算，含白杨素（C15H10O4）不得少于2.0%</w:t>
            </w:r>
          </w:p>
        </w:tc>
        <w:tc>
          <w:tcPr>
            <w:tcW w:w="702" w:type="pct"/>
            <w:shd w:val="clear" w:color="auto" w:fill="auto"/>
            <w:vAlign w:val="center"/>
          </w:tcPr>
          <w:p w14:paraId="26E6DD2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2091EA11">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33F3946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蜂胶≥2g/100g；蜂胶乙醇提取物≥3g/100g</w:t>
            </w:r>
          </w:p>
        </w:tc>
      </w:tr>
      <w:tr w14:paraId="7539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98" w:type="pct"/>
            <w:shd w:val="clear" w:color="auto" w:fill="auto"/>
            <w:vAlign w:val="center"/>
          </w:tcPr>
          <w:p w14:paraId="5B123B8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高良姜素</w:t>
            </w:r>
          </w:p>
        </w:tc>
        <w:tc>
          <w:tcPr>
            <w:tcW w:w="1107" w:type="pct"/>
            <w:shd w:val="clear" w:color="auto" w:fill="auto"/>
            <w:vAlign w:val="center"/>
          </w:tcPr>
          <w:p w14:paraId="04DDA049">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5FF9EE6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高良姜素（C15H10O5）不得少于1.0%</w:t>
            </w:r>
          </w:p>
        </w:tc>
        <w:tc>
          <w:tcPr>
            <w:tcW w:w="702" w:type="pct"/>
            <w:shd w:val="clear" w:color="auto" w:fill="auto"/>
            <w:vAlign w:val="center"/>
          </w:tcPr>
          <w:p w14:paraId="18D38D6C">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40174C40">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213D5C6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蜂胶≥1g/100g；蜂胶乙醇提取物≥2g/100g</w:t>
            </w:r>
          </w:p>
        </w:tc>
      </w:tr>
      <w:tr w14:paraId="1F82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98" w:type="pct"/>
            <w:shd w:val="clear" w:color="auto" w:fill="auto"/>
            <w:vAlign w:val="center"/>
          </w:tcPr>
          <w:p w14:paraId="2CC0C84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咖啡酸苯乙酯</w:t>
            </w:r>
          </w:p>
        </w:tc>
        <w:tc>
          <w:tcPr>
            <w:tcW w:w="1107" w:type="pct"/>
            <w:shd w:val="clear" w:color="auto" w:fill="auto"/>
            <w:vAlign w:val="center"/>
          </w:tcPr>
          <w:p w14:paraId="1E1F57DC">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6AF8E14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咖啡酸苯乙酯（C17H16O4）不得少于0.50%</w:t>
            </w:r>
          </w:p>
        </w:tc>
        <w:tc>
          <w:tcPr>
            <w:tcW w:w="702" w:type="pct"/>
            <w:shd w:val="clear" w:color="auto" w:fill="auto"/>
            <w:vAlign w:val="center"/>
          </w:tcPr>
          <w:p w14:paraId="6708F52C">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65637FB8">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37C7A91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r>
      <w:tr w14:paraId="5B0C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pct"/>
            <w:shd w:val="clear" w:color="auto" w:fill="auto"/>
            <w:vAlign w:val="center"/>
          </w:tcPr>
          <w:p w14:paraId="78A1997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乔松素</w:t>
            </w:r>
          </w:p>
        </w:tc>
        <w:tc>
          <w:tcPr>
            <w:tcW w:w="1107" w:type="pct"/>
            <w:shd w:val="clear" w:color="auto" w:fill="auto"/>
            <w:vAlign w:val="center"/>
          </w:tcPr>
          <w:p w14:paraId="6DB236FE">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16D238B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乔松素（C15H12O4）不得少于1.0%</w:t>
            </w:r>
          </w:p>
        </w:tc>
        <w:tc>
          <w:tcPr>
            <w:tcW w:w="702" w:type="pct"/>
            <w:shd w:val="clear" w:color="auto" w:fill="auto"/>
            <w:vAlign w:val="center"/>
          </w:tcPr>
          <w:p w14:paraId="7354655F">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5951C8AA">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7A6A206F">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r>
      <w:tr w14:paraId="4606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8" w:type="pct"/>
            <w:shd w:val="clear" w:color="auto" w:fill="auto"/>
            <w:vAlign w:val="center"/>
          </w:tcPr>
          <w:p w14:paraId="5825297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铅</w:t>
            </w:r>
          </w:p>
        </w:tc>
        <w:tc>
          <w:tcPr>
            <w:tcW w:w="1107" w:type="pct"/>
            <w:shd w:val="clear" w:color="auto" w:fill="auto"/>
            <w:vAlign w:val="center"/>
          </w:tcPr>
          <w:p w14:paraId="13D7E9C0">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3D7A8FA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≤8mg/kg</w:t>
            </w:r>
          </w:p>
        </w:tc>
        <w:tc>
          <w:tcPr>
            <w:tcW w:w="702" w:type="pct"/>
            <w:shd w:val="clear" w:color="auto" w:fill="auto"/>
            <w:vAlign w:val="center"/>
          </w:tcPr>
          <w:p w14:paraId="17859EF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4D1DE83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(以Pb计）≤1.0 mg/Kg</w:t>
            </w:r>
          </w:p>
        </w:tc>
        <w:tc>
          <w:tcPr>
            <w:tcW w:w="657" w:type="pct"/>
            <w:shd w:val="clear" w:color="auto" w:fill="auto"/>
            <w:vAlign w:val="center"/>
          </w:tcPr>
          <w:p w14:paraId="49A45BE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蜂胶醇提物(以Pb计）≤0.8 mg/Kg</w:t>
            </w:r>
          </w:p>
        </w:tc>
      </w:tr>
      <w:tr w14:paraId="2D2F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8" w:type="pct"/>
            <w:shd w:val="clear" w:color="auto" w:fill="auto"/>
            <w:vAlign w:val="center"/>
          </w:tcPr>
          <w:p w14:paraId="6430C67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砷</w:t>
            </w:r>
          </w:p>
        </w:tc>
        <w:tc>
          <w:tcPr>
            <w:tcW w:w="1107" w:type="pct"/>
            <w:shd w:val="clear" w:color="auto" w:fill="auto"/>
            <w:vAlign w:val="center"/>
          </w:tcPr>
          <w:p w14:paraId="160A6449">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09470E41">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2" w:type="pct"/>
            <w:shd w:val="clear" w:color="auto" w:fill="auto"/>
            <w:vAlign w:val="center"/>
          </w:tcPr>
          <w:p w14:paraId="10F7DE6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75A7605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(以As计）≤0.3 mg/Kg</w:t>
            </w:r>
          </w:p>
        </w:tc>
        <w:tc>
          <w:tcPr>
            <w:tcW w:w="657" w:type="pct"/>
            <w:shd w:val="clear" w:color="auto" w:fill="auto"/>
            <w:vAlign w:val="center"/>
          </w:tcPr>
          <w:p w14:paraId="42E338C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(以As计）≤0.3 mg/Kg</w:t>
            </w:r>
          </w:p>
        </w:tc>
      </w:tr>
      <w:tr w14:paraId="2D3D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8" w:type="pct"/>
            <w:shd w:val="clear" w:color="auto" w:fill="auto"/>
            <w:vAlign w:val="center"/>
          </w:tcPr>
          <w:p w14:paraId="17025D8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汞</w:t>
            </w:r>
          </w:p>
        </w:tc>
        <w:tc>
          <w:tcPr>
            <w:tcW w:w="1107" w:type="pct"/>
            <w:shd w:val="clear" w:color="auto" w:fill="auto"/>
            <w:vAlign w:val="center"/>
          </w:tcPr>
          <w:p w14:paraId="59C4E3E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2087EFD3">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2" w:type="pct"/>
            <w:shd w:val="clear" w:color="auto" w:fill="auto"/>
            <w:vAlign w:val="center"/>
          </w:tcPr>
          <w:p w14:paraId="27CCD52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3B32D9E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(以Hg计）≤0.3 mg/Kg</w:t>
            </w:r>
          </w:p>
        </w:tc>
        <w:tc>
          <w:tcPr>
            <w:tcW w:w="657" w:type="pct"/>
            <w:shd w:val="clear" w:color="auto" w:fill="auto"/>
            <w:vAlign w:val="center"/>
          </w:tcPr>
          <w:p w14:paraId="600B29E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(以Hg计）≤0.3 mg/Kg</w:t>
            </w:r>
          </w:p>
        </w:tc>
      </w:tr>
      <w:tr w14:paraId="7DEB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071B7FF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镉</w:t>
            </w:r>
          </w:p>
        </w:tc>
        <w:tc>
          <w:tcPr>
            <w:tcW w:w="1107" w:type="pct"/>
            <w:shd w:val="clear" w:color="auto" w:fill="auto"/>
            <w:vAlign w:val="center"/>
          </w:tcPr>
          <w:p w14:paraId="711F91C7">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1" w:type="pct"/>
            <w:shd w:val="clear" w:color="auto" w:fill="auto"/>
            <w:vAlign w:val="center"/>
          </w:tcPr>
          <w:p w14:paraId="47809C71">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702" w:type="pct"/>
            <w:shd w:val="clear" w:color="auto" w:fill="auto"/>
            <w:vAlign w:val="center"/>
          </w:tcPr>
          <w:p w14:paraId="7523659D">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1132" w:type="pct"/>
            <w:shd w:val="clear" w:color="auto" w:fill="auto"/>
            <w:vAlign w:val="center"/>
          </w:tcPr>
          <w:p w14:paraId="4083B668">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c>
          <w:tcPr>
            <w:tcW w:w="657" w:type="pct"/>
            <w:shd w:val="clear" w:color="auto" w:fill="auto"/>
            <w:vAlign w:val="center"/>
          </w:tcPr>
          <w:p w14:paraId="75775442">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Cs w:val="21"/>
              </w:rPr>
              <w:t>/</w:t>
            </w:r>
          </w:p>
        </w:tc>
      </w:tr>
      <w:tr w14:paraId="2FDC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4987E67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铜</w:t>
            </w:r>
          </w:p>
        </w:tc>
        <w:tc>
          <w:tcPr>
            <w:tcW w:w="1107" w:type="pct"/>
            <w:shd w:val="clear" w:color="auto" w:fill="auto"/>
            <w:vAlign w:val="center"/>
          </w:tcPr>
          <w:p w14:paraId="3E752713">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54A88C75">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shd w:val="clear" w:color="auto" w:fill="auto"/>
            <w:vAlign w:val="center"/>
          </w:tcPr>
          <w:p w14:paraId="61F6EC8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1132" w:type="pct"/>
            <w:shd w:val="clear" w:color="auto" w:fill="auto"/>
            <w:vAlign w:val="center"/>
          </w:tcPr>
          <w:p w14:paraId="7A8982F2">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657" w:type="pct"/>
            <w:shd w:val="clear" w:color="auto" w:fill="auto"/>
            <w:vAlign w:val="center"/>
          </w:tcPr>
          <w:p w14:paraId="2FFF6FA9">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6CD9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3FC3DD6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菌落总数</w:t>
            </w:r>
          </w:p>
        </w:tc>
        <w:tc>
          <w:tcPr>
            <w:tcW w:w="1107" w:type="pct"/>
            <w:shd w:val="clear" w:color="auto" w:fill="auto"/>
            <w:vAlign w:val="center"/>
          </w:tcPr>
          <w:p w14:paraId="4B62FF5D">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26F53882">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shd w:val="clear" w:color="auto" w:fill="auto"/>
            <w:vAlign w:val="center"/>
          </w:tcPr>
          <w:p w14:paraId="7B894CD5">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1132" w:type="pct"/>
            <w:shd w:val="clear" w:color="auto" w:fill="auto"/>
            <w:vAlign w:val="center"/>
          </w:tcPr>
          <w:p w14:paraId="3E08A00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≤1000CFU/g</w:t>
            </w:r>
          </w:p>
        </w:tc>
        <w:tc>
          <w:tcPr>
            <w:tcW w:w="657" w:type="pct"/>
            <w:shd w:val="clear" w:color="auto" w:fill="auto"/>
            <w:vAlign w:val="center"/>
          </w:tcPr>
          <w:p w14:paraId="6B78009F">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56EE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62F5E99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大肠菌群</w:t>
            </w:r>
          </w:p>
        </w:tc>
        <w:tc>
          <w:tcPr>
            <w:tcW w:w="1107" w:type="pct"/>
            <w:shd w:val="clear" w:color="auto" w:fill="auto"/>
            <w:vAlign w:val="center"/>
          </w:tcPr>
          <w:p w14:paraId="7E813F75">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418966C3">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shd w:val="clear" w:color="auto" w:fill="auto"/>
            <w:vAlign w:val="center"/>
          </w:tcPr>
          <w:p w14:paraId="0300C7BA">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1132" w:type="pct"/>
            <w:shd w:val="clear" w:color="auto" w:fill="auto"/>
            <w:vAlign w:val="center"/>
          </w:tcPr>
          <w:p w14:paraId="21CFCAC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≤30CFU/g</w:t>
            </w:r>
          </w:p>
        </w:tc>
        <w:tc>
          <w:tcPr>
            <w:tcW w:w="657" w:type="pct"/>
            <w:shd w:val="clear" w:color="auto" w:fill="auto"/>
            <w:vAlign w:val="center"/>
          </w:tcPr>
          <w:p w14:paraId="22EE311E">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6051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63198F9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霉菌和酵母</w:t>
            </w:r>
          </w:p>
        </w:tc>
        <w:tc>
          <w:tcPr>
            <w:tcW w:w="1107" w:type="pct"/>
            <w:shd w:val="clear" w:color="auto" w:fill="auto"/>
            <w:vAlign w:val="center"/>
          </w:tcPr>
          <w:p w14:paraId="3D464C44">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3A6EF2EF">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shd w:val="clear" w:color="auto" w:fill="auto"/>
            <w:vAlign w:val="center"/>
          </w:tcPr>
          <w:p w14:paraId="5838A4C3">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1132" w:type="pct"/>
            <w:shd w:val="clear" w:color="auto" w:fill="auto"/>
            <w:vAlign w:val="center"/>
          </w:tcPr>
          <w:p w14:paraId="0E6D0FF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≤200CFU/g</w:t>
            </w:r>
          </w:p>
        </w:tc>
        <w:tc>
          <w:tcPr>
            <w:tcW w:w="657" w:type="pct"/>
            <w:shd w:val="clear" w:color="auto" w:fill="auto"/>
            <w:vAlign w:val="center"/>
          </w:tcPr>
          <w:p w14:paraId="06082D58">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6871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2239477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沙门氏菌</w:t>
            </w:r>
          </w:p>
        </w:tc>
        <w:tc>
          <w:tcPr>
            <w:tcW w:w="1107" w:type="pct"/>
            <w:shd w:val="clear" w:color="auto" w:fill="auto"/>
            <w:vAlign w:val="center"/>
          </w:tcPr>
          <w:p w14:paraId="499C76D6">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3B5F6A8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shd w:val="clear" w:color="auto" w:fill="auto"/>
            <w:vAlign w:val="center"/>
          </w:tcPr>
          <w:p w14:paraId="6D2E887E">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1132" w:type="pct"/>
            <w:shd w:val="clear" w:color="auto" w:fill="auto"/>
            <w:vAlign w:val="center"/>
          </w:tcPr>
          <w:p w14:paraId="048A511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不得检出</w:t>
            </w:r>
          </w:p>
        </w:tc>
        <w:tc>
          <w:tcPr>
            <w:tcW w:w="657" w:type="pct"/>
            <w:shd w:val="clear" w:color="auto" w:fill="auto"/>
            <w:vAlign w:val="center"/>
          </w:tcPr>
          <w:p w14:paraId="58A65F8A">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3472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18A8637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金黄色葡萄球菌</w:t>
            </w:r>
          </w:p>
        </w:tc>
        <w:tc>
          <w:tcPr>
            <w:tcW w:w="1107" w:type="pct"/>
            <w:shd w:val="clear" w:color="auto" w:fill="auto"/>
            <w:vAlign w:val="center"/>
          </w:tcPr>
          <w:p w14:paraId="666947F7">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1AE24F56">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shd w:val="clear" w:color="auto" w:fill="auto"/>
            <w:vAlign w:val="center"/>
          </w:tcPr>
          <w:p w14:paraId="5832F9D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1132" w:type="pct"/>
            <w:shd w:val="clear" w:color="auto" w:fill="auto"/>
            <w:vAlign w:val="center"/>
          </w:tcPr>
          <w:p w14:paraId="6EC579D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不得检出</w:t>
            </w:r>
          </w:p>
        </w:tc>
        <w:tc>
          <w:tcPr>
            <w:tcW w:w="657" w:type="pct"/>
            <w:shd w:val="clear" w:color="auto" w:fill="auto"/>
            <w:vAlign w:val="center"/>
          </w:tcPr>
          <w:p w14:paraId="4A3241C3">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6DBE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21C7484B">
            <w:pPr>
              <w:pageBreakBefore w:val="0"/>
              <w:widowControl/>
              <w:kinsoku/>
              <w:overflowPunct/>
              <w:topLinePunct w:val="0"/>
              <w:bidi w:val="0"/>
              <w:spacing w:line="360" w:lineRule="auto"/>
              <w:jc w:val="center"/>
              <w:textAlignment w:val="center"/>
              <w:rPr>
                <w:rFonts w:ascii="Times New Roman" w:hAnsi="Times New Roman"/>
                <w:color w:val="auto"/>
                <w:szCs w:val="21"/>
              </w:rPr>
            </w:pPr>
            <w:r>
              <w:rPr>
                <w:rStyle w:val="19"/>
                <w:b w:val="0"/>
                <w:bCs w:val="0"/>
                <w:color w:val="auto"/>
                <w:sz w:val="21"/>
                <w:szCs w:val="21"/>
                <w:lang w:bidi="ar"/>
              </w:rPr>
              <w:t>α</w:t>
            </w:r>
            <w:r>
              <w:rPr>
                <w:rStyle w:val="20"/>
                <w:rFonts w:hint="default" w:ascii="Times New Roman" w:hAnsi="Times New Roman" w:cs="Times New Roman"/>
                <w:b w:val="0"/>
                <w:bCs w:val="0"/>
                <w:color w:val="auto"/>
                <w:sz w:val="21"/>
                <w:szCs w:val="21"/>
                <w:lang w:bidi="ar"/>
              </w:rPr>
              <w:t>六六六</w:t>
            </w:r>
            <w:r>
              <w:rPr>
                <w:rStyle w:val="19"/>
                <w:b w:val="0"/>
                <w:bCs w:val="0"/>
                <w:color w:val="auto"/>
                <w:sz w:val="21"/>
                <w:szCs w:val="21"/>
                <w:lang w:bidi="ar"/>
              </w:rPr>
              <w:t>mg/Kg</w:t>
            </w:r>
          </w:p>
        </w:tc>
        <w:tc>
          <w:tcPr>
            <w:tcW w:w="1107" w:type="pct"/>
            <w:shd w:val="clear" w:color="auto" w:fill="auto"/>
            <w:vAlign w:val="center"/>
          </w:tcPr>
          <w:p w14:paraId="3386ED5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42A8FDCE">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vMerge w:val="restart"/>
            <w:shd w:val="clear" w:color="auto" w:fill="auto"/>
            <w:vAlign w:val="center"/>
          </w:tcPr>
          <w:p w14:paraId="01561E0D">
            <w:pPr>
              <w:pageBreakBefore w:val="0"/>
              <w:kinsoku/>
              <w:overflowPunct/>
              <w:topLinePunct w:val="0"/>
              <w:bidi w:val="0"/>
              <w:spacing w:line="360" w:lineRule="auto"/>
              <w:jc w:val="center"/>
              <w:rPr>
                <w:rFonts w:ascii="Times New Roman" w:hAnsi="Times New Roman"/>
                <w:color w:val="auto"/>
                <w:sz w:val="18"/>
                <w:szCs w:val="18"/>
              </w:rPr>
            </w:pPr>
            <w:r>
              <w:rPr>
                <w:rFonts w:hint="eastAsia" w:ascii="Times New Roman" w:hAnsi="Times New Roman"/>
                <w:color w:val="auto"/>
                <w:sz w:val="18"/>
                <w:szCs w:val="18"/>
              </w:rPr>
              <w:t>/</w:t>
            </w:r>
          </w:p>
          <w:p w14:paraId="530590C4">
            <w:pPr>
              <w:pageBreakBefore w:val="0"/>
              <w:kinsoku/>
              <w:overflowPunct/>
              <w:topLinePunct w:val="0"/>
              <w:bidi w:val="0"/>
              <w:spacing w:line="360" w:lineRule="auto"/>
              <w:jc w:val="center"/>
              <w:rPr>
                <w:rFonts w:ascii="Times New Roman" w:hAnsi="Times New Roman"/>
                <w:color w:val="auto"/>
                <w:sz w:val="18"/>
                <w:szCs w:val="18"/>
              </w:rPr>
            </w:pPr>
            <w:r>
              <w:rPr>
                <w:rFonts w:hint="eastAsia" w:ascii="Times New Roman" w:hAnsi="Times New Roman"/>
                <w:color w:val="auto"/>
                <w:sz w:val="18"/>
                <w:szCs w:val="18"/>
              </w:rPr>
              <w:t>/</w:t>
            </w:r>
          </w:p>
          <w:p w14:paraId="5AE02358">
            <w:pPr>
              <w:pageBreakBefore w:val="0"/>
              <w:kinsoku/>
              <w:overflowPunct/>
              <w:topLinePunct w:val="0"/>
              <w:bidi w:val="0"/>
              <w:spacing w:line="360" w:lineRule="auto"/>
              <w:jc w:val="center"/>
              <w:rPr>
                <w:rFonts w:ascii="Times New Roman" w:hAnsi="Times New Roman"/>
                <w:color w:val="auto"/>
                <w:sz w:val="18"/>
                <w:szCs w:val="18"/>
              </w:rPr>
            </w:pPr>
            <w:r>
              <w:rPr>
                <w:rFonts w:hint="eastAsia" w:ascii="Times New Roman" w:hAnsi="Times New Roman"/>
                <w:color w:val="auto"/>
                <w:sz w:val="18"/>
                <w:szCs w:val="18"/>
              </w:rPr>
              <w:t>/</w:t>
            </w:r>
          </w:p>
        </w:tc>
        <w:tc>
          <w:tcPr>
            <w:tcW w:w="1132" w:type="pct"/>
            <w:shd w:val="clear" w:color="auto" w:fill="auto"/>
            <w:vAlign w:val="center"/>
          </w:tcPr>
          <w:p w14:paraId="3257A8CC">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657" w:type="pct"/>
            <w:shd w:val="clear" w:color="auto" w:fill="auto"/>
            <w:vAlign w:val="center"/>
          </w:tcPr>
          <w:p w14:paraId="59E7ED51">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24F5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77279027">
            <w:pPr>
              <w:pageBreakBefore w:val="0"/>
              <w:widowControl/>
              <w:kinsoku/>
              <w:overflowPunct/>
              <w:topLinePunct w:val="0"/>
              <w:bidi w:val="0"/>
              <w:spacing w:line="360" w:lineRule="auto"/>
              <w:jc w:val="center"/>
              <w:textAlignment w:val="center"/>
              <w:rPr>
                <w:rFonts w:ascii="Times New Roman" w:hAnsi="Times New Roman"/>
                <w:color w:val="auto"/>
                <w:szCs w:val="21"/>
              </w:rPr>
            </w:pPr>
            <w:r>
              <w:rPr>
                <w:rStyle w:val="19"/>
                <w:b w:val="0"/>
                <w:bCs w:val="0"/>
                <w:color w:val="auto"/>
                <w:sz w:val="21"/>
                <w:szCs w:val="21"/>
                <w:lang w:bidi="ar"/>
              </w:rPr>
              <w:t>β</w:t>
            </w:r>
            <w:r>
              <w:rPr>
                <w:rStyle w:val="20"/>
                <w:rFonts w:hint="default" w:ascii="Times New Roman" w:hAnsi="Times New Roman" w:cs="Times New Roman"/>
                <w:b w:val="0"/>
                <w:bCs w:val="0"/>
                <w:color w:val="auto"/>
                <w:sz w:val="21"/>
                <w:szCs w:val="21"/>
                <w:lang w:bidi="ar"/>
              </w:rPr>
              <w:t>六六六</w:t>
            </w:r>
            <w:r>
              <w:rPr>
                <w:rStyle w:val="19"/>
                <w:b w:val="0"/>
                <w:bCs w:val="0"/>
                <w:color w:val="auto"/>
                <w:sz w:val="21"/>
                <w:szCs w:val="21"/>
                <w:lang w:bidi="ar"/>
              </w:rPr>
              <w:t>mg/Kg</w:t>
            </w:r>
          </w:p>
        </w:tc>
        <w:tc>
          <w:tcPr>
            <w:tcW w:w="1107" w:type="pct"/>
            <w:shd w:val="clear" w:color="auto" w:fill="auto"/>
            <w:vAlign w:val="center"/>
          </w:tcPr>
          <w:p w14:paraId="37B45104">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79BB7F8E">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vMerge w:val="continue"/>
            <w:shd w:val="clear" w:color="auto" w:fill="auto"/>
            <w:vAlign w:val="center"/>
          </w:tcPr>
          <w:p w14:paraId="0E7AE546">
            <w:pPr>
              <w:pageBreakBefore w:val="0"/>
              <w:kinsoku/>
              <w:overflowPunct/>
              <w:topLinePunct w:val="0"/>
              <w:bidi w:val="0"/>
              <w:spacing w:line="360" w:lineRule="auto"/>
              <w:jc w:val="center"/>
              <w:rPr>
                <w:rFonts w:ascii="Times New Roman" w:hAnsi="Times New Roman"/>
                <w:color w:val="auto"/>
                <w:szCs w:val="21"/>
              </w:rPr>
            </w:pPr>
          </w:p>
        </w:tc>
        <w:tc>
          <w:tcPr>
            <w:tcW w:w="1132" w:type="pct"/>
            <w:shd w:val="clear" w:color="auto" w:fill="auto"/>
            <w:vAlign w:val="center"/>
          </w:tcPr>
          <w:p w14:paraId="5C96A524">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657" w:type="pct"/>
            <w:shd w:val="clear" w:color="auto" w:fill="auto"/>
            <w:vAlign w:val="center"/>
          </w:tcPr>
          <w:p w14:paraId="25475543">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0D0B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660DDD32">
            <w:pPr>
              <w:pageBreakBefore w:val="0"/>
              <w:widowControl/>
              <w:kinsoku/>
              <w:overflowPunct/>
              <w:topLinePunct w:val="0"/>
              <w:bidi w:val="0"/>
              <w:spacing w:line="360" w:lineRule="auto"/>
              <w:jc w:val="center"/>
              <w:textAlignment w:val="center"/>
              <w:rPr>
                <w:rFonts w:ascii="Times New Roman" w:hAnsi="Times New Roman"/>
                <w:color w:val="auto"/>
                <w:szCs w:val="21"/>
              </w:rPr>
            </w:pPr>
            <w:r>
              <w:rPr>
                <w:rStyle w:val="19"/>
                <w:b w:val="0"/>
                <w:bCs w:val="0"/>
                <w:color w:val="auto"/>
                <w:sz w:val="21"/>
                <w:szCs w:val="21"/>
                <w:lang w:bidi="ar"/>
              </w:rPr>
              <w:t>δ</w:t>
            </w:r>
            <w:r>
              <w:rPr>
                <w:rStyle w:val="20"/>
                <w:rFonts w:hint="default" w:ascii="Times New Roman" w:hAnsi="Times New Roman" w:cs="Times New Roman"/>
                <w:b w:val="0"/>
                <w:bCs w:val="0"/>
                <w:color w:val="auto"/>
                <w:sz w:val="21"/>
                <w:szCs w:val="21"/>
                <w:lang w:bidi="ar"/>
              </w:rPr>
              <w:t>六六六</w:t>
            </w:r>
            <w:r>
              <w:rPr>
                <w:rStyle w:val="19"/>
                <w:b w:val="0"/>
                <w:bCs w:val="0"/>
                <w:color w:val="auto"/>
                <w:sz w:val="21"/>
                <w:szCs w:val="21"/>
                <w:lang w:bidi="ar"/>
              </w:rPr>
              <w:t>mg/Kg</w:t>
            </w:r>
          </w:p>
        </w:tc>
        <w:tc>
          <w:tcPr>
            <w:tcW w:w="1107" w:type="pct"/>
            <w:shd w:val="clear" w:color="auto" w:fill="auto"/>
            <w:vAlign w:val="center"/>
          </w:tcPr>
          <w:p w14:paraId="77BDDE6C">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1A3B0673">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vMerge w:val="continue"/>
            <w:shd w:val="clear" w:color="auto" w:fill="auto"/>
            <w:vAlign w:val="center"/>
          </w:tcPr>
          <w:p w14:paraId="1311F16E">
            <w:pPr>
              <w:pageBreakBefore w:val="0"/>
              <w:kinsoku/>
              <w:overflowPunct/>
              <w:topLinePunct w:val="0"/>
              <w:bidi w:val="0"/>
              <w:spacing w:line="360" w:lineRule="auto"/>
              <w:jc w:val="center"/>
              <w:rPr>
                <w:rFonts w:ascii="Times New Roman" w:hAnsi="Times New Roman"/>
                <w:color w:val="auto"/>
                <w:szCs w:val="21"/>
              </w:rPr>
            </w:pPr>
          </w:p>
        </w:tc>
        <w:tc>
          <w:tcPr>
            <w:tcW w:w="1132" w:type="pct"/>
            <w:shd w:val="clear" w:color="auto" w:fill="auto"/>
            <w:vAlign w:val="center"/>
          </w:tcPr>
          <w:p w14:paraId="3FB91D25">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657" w:type="pct"/>
            <w:shd w:val="clear" w:color="auto" w:fill="auto"/>
            <w:vAlign w:val="center"/>
          </w:tcPr>
          <w:p w14:paraId="10773C5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5113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7B0F0016">
            <w:pPr>
              <w:pageBreakBefore w:val="0"/>
              <w:widowControl/>
              <w:kinsoku/>
              <w:overflowPunct/>
              <w:topLinePunct w:val="0"/>
              <w:bidi w:val="0"/>
              <w:spacing w:line="360" w:lineRule="auto"/>
              <w:jc w:val="center"/>
              <w:textAlignment w:val="center"/>
              <w:rPr>
                <w:rFonts w:ascii="Times New Roman" w:hAnsi="Times New Roman"/>
                <w:color w:val="auto"/>
                <w:szCs w:val="21"/>
              </w:rPr>
            </w:pPr>
            <w:r>
              <w:rPr>
                <w:rStyle w:val="19"/>
                <w:b w:val="0"/>
                <w:bCs w:val="0"/>
                <w:color w:val="auto"/>
                <w:sz w:val="21"/>
                <w:szCs w:val="21"/>
                <w:lang w:bidi="ar"/>
              </w:rPr>
              <w:t>o,p,-</w:t>
            </w:r>
            <w:r>
              <w:rPr>
                <w:rStyle w:val="20"/>
                <w:rFonts w:hint="default" w:ascii="Times New Roman" w:hAnsi="Times New Roman" w:cs="Times New Roman"/>
                <w:b w:val="0"/>
                <w:bCs w:val="0"/>
                <w:color w:val="auto"/>
                <w:sz w:val="21"/>
                <w:szCs w:val="21"/>
                <w:lang w:bidi="ar"/>
              </w:rPr>
              <w:t>滴滴涕</w:t>
            </w:r>
            <w:r>
              <w:rPr>
                <w:rStyle w:val="19"/>
                <w:b w:val="0"/>
                <w:bCs w:val="0"/>
                <w:color w:val="auto"/>
                <w:sz w:val="21"/>
                <w:szCs w:val="21"/>
                <w:lang w:bidi="ar"/>
              </w:rPr>
              <w:t>mg/Kg</w:t>
            </w:r>
          </w:p>
        </w:tc>
        <w:tc>
          <w:tcPr>
            <w:tcW w:w="1107" w:type="pct"/>
            <w:shd w:val="clear" w:color="auto" w:fill="auto"/>
            <w:vAlign w:val="center"/>
          </w:tcPr>
          <w:p w14:paraId="0426F18C">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227051F8">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vMerge w:val="restart"/>
            <w:shd w:val="clear" w:color="auto" w:fill="auto"/>
            <w:vAlign w:val="center"/>
          </w:tcPr>
          <w:p w14:paraId="6DB50D54">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1132" w:type="pct"/>
            <w:shd w:val="clear" w:color="auto" w:fill="auto"/>
            <w:vAlign w:val="center"/>
          </w:tcPr>
          <w:p w14:paraId="58589E58">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657" w:type="pct"/>
            <w:shd w:val="clear" w:color="auto" w:fill="auto"/>
            <w:vAlign w:val="center"/>
          </w:tcPr>
          <w:p w14:paraId="58690534">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r w14:paraId="4C21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8" w:type="pct"/>
            <w:shd w:val="clear" w:color="auto" w:fill="auto"/>
            <w:vAlign w:val="center"/>
          </w:tcPr>
          <w:p w14:paraId="34BBA9DF">
            <w:pPr>
              <w:pageBreakBefore w:val="0"/>
              <w:widowControl/>
              <w:kinsoku/>
              <w:overflowPunct/>
              <w:topLinePunct w:val="0"/>
              <w:bidi w:val="0"/>
              <w:spacing w:line="360" w:lineRule="auto"/>
              <w:jc w:val="center"/>
              <w:textAlignment w:val="center"/>
              <w:rPr>
                <w:rFonts w:ascii="Times New Roman" w:hAnsi="Times New Roman"/>
                <w:color w:val="auto"/>
                <w:szCs w:val="21"/>
              </w:rPr>
            </w:pPr>
            <w:r>
              <w:rPr>
                <w:rStyle w:val="19"/>
                <w:b w:val="0"/>
                <w:bCs w:val="0"/>
                <w:color w:val="auto"/>
                <w:sz w:val="21"/>
                <w:szCs w:val="21"/>
                <w:lang w:bidi="ar"/>
              </w:rPr>
              <w:t>p,p,-</w:t>
            </w:r>
            <w:r>
              <w:rPr>
                <w:rStyle w:val="20"/>
                <w:rFonts w:hint="default" w:ascii="Times New Roman" w:hAnsi="Times New Roman" w:cs="Times New Roman"/>
                <w:b w:val="0"/>
                <w:bCs w:val="0"/>
                <w:color w:val="auto"/>
                <w:sz w:val="21"/>
                <w:szCs w:val="21"/>
                <w:lang w:bidi="ar"/>
              </w:rPr>
              <w:t>滴滴涕</w:t>
            </w:r>
            <w:r>
              <w:rPr>
                <w:rStyle w:val="19"/>
                <w:b w:val="0"/>
                <w:bCs w:val="0"/>
                <w:color w:val="auto"/>
                <w:sz w:val="21"/>
                <w:szCs w:val="21"/>
                <w:lang w:bidi="ar"/>
              </w:rPr>
              <w:t>mg/Kg</w:t>
            </w:r>
          </w:p>
        </w:tc>
        <w:tc>
          <w:tcPr>
            <w:tcW w:w="1107" w:type="pct"/>
            <w:shd w:val="clear" w:color="auto" w:fill="auto"/>
            <w:vAlign w:val="center"/>
          </w:tcPr>
          <w:p w14:paraId="42CCDCBB">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1" w:type="pct"/>
            <w:shd w:val="clear" w:color="auto" w:fill="auto"/>
            <w:vAlign w:val="center"/>
          </w:tcPr>
          <w:p w14:paraId="47141220">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702" w:type="pct"/>
            <w:vMerge w:val="continue"/>
            <w:shd w:val="clear" w:color="auto" w:fill="auto"/>
            <w:vAlign w:val="center"/>
          </w:tcPr>
          <w:p w14:paraId="09589473">
            <w:pPr>
              <w:pageBreakBefore w:val="0"/>
              <w:kinsoku/>
              <w:overflowPunct/>
              <w:topLinePunct w:val="0"/>
              <w:bidi w:val="0"/>
              <w:spacing w:line="360" w:lineRule="auto"/>
              <w:jc w:val="center"/>
              <w:rPr>
                <w:rFonts w:ascii="Times New Roman" w:hAnsi="Times New Roman"/>
                <w:color w:val="auto"/>
                <w:szCs w:val="21"/>
              </w:rPr>
            </w:pPr>
          </w:p>
        </w:tc>
        <w:tc>
          <w:tcPr>
            <w:tcW w:w="1132" w:type="pct"/>
            <w:shd w:val="clear" w:color="auto" w:fill="auto"/>
            <w:vAlign w:val="center"/>
          </w:tcPr>
          <w:p w14:paraId="04F2B04D">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c>
          <w:tcPr>
            <w:tcW w:w="657" w:type="pct"/>
            <w:shd w:val="clear" w:color="auto" w:fill="auto"/>
            <w:vAlign w:val="center"/>
          </w:tcPr>
          <w:p w14:paraId="0F2AB185">
            <w:pPr>
              <w:pageBreakBefore w:val="0"/>
              <w:kinsoku/>
              <w:overflowPunct/>
              <w:topLinePunct w:val="0"/>
              <w:bidi w:val="0"/>
              <w:spacing w:line="360" w:lineRule="auto"/>
              <w:jc w:val="center"/>
              <w:rPr>
                <w:rFonts w:ascii="Times New Roman" w:hAnsi="Times New Roman"/>
                <w:color w:val="auto"/>
                <w:szCs w:val="21"/>
              </w:rPr>
            </w:pPr>
            <w:r>
              <w:rPr>
                <w:rFonts w:hint="eastAsia" w:ascii="Times New Roman" w:hAnsi="Times New Roman"/>
                <w:color w:val="auto"/>
                <w:sz w:val="18"/>
                <w:szCs w:val="18"/>
              </w:rPr>
              <w:t>/</w:t>
            </w:r>
          </w:p>
        </w:tc>
      </w:tr>
    </w:tbl>
    <w:p w14:paraId="5FF3910A">
      <w:pPr>
        <w:pageBreakBefore w:val="0"/>
        <w:kinsoku/>
        <w:overflowPunct/>
        <w:topLinePunct w:val="0"/>
        <w:bidi w:val="0"/>
        <w:adjustRightInd w:val="0"/>
        <w:snapToGrid w:val="0"/>
        <w:spacing w:line="360" w:lineRule="auto"/>
        <w:outlineLvl w:val="0"/>
        <w:rPr>
          <w:rFonts w:ascii="Times New Roman" w:hAnsi="Times New Roman"/>
          <w:color w:val="auto"/>
          <w:szCs w:val="21"/>
        </w:rPr>
      </w:pPr>
    </w:p>
    <w:p w14:paraId="2115C5E9">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75BFC90C">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632DF394">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sectPr>
          <w:pgSz w:w="16838" w:h="11906" w:orient="landscape"/>
          <w:pgMar w:top="1800" w:right="1440" w:bottom="1800" w:left="1440" w:header="851" w:footer="992" w:gutter="0"/>
          <w:cols w:space="425" w:num="1"/>
          <w:docGrid w:type="lines" w:linePitch="312" w:charSpace="0"/>
        </w:sectPr>
      </w:pPr>
    </w:p>
    <w:p w14:paraId="09BA42B0">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07F0F34B">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4</w:t>
      </w:r>
      <w:r>
        <w:rPr>
          <w:rFonts w:ascii="Times New Roman" w:hAnsi="Times New Roman"/>
          <w:color w:val="auto"/>
          <w:szCs w:val="21"/>
        </w:rPr>
        <w:t xml:space="preserve"> 超临界萃取蜂胶的</w:t>
      </w:r>
      <w:r>
        <w:rPr>
          <w:rFonts w:hint="eastAsia" w:ascii="Times New Roman" w:hAnsi="Times New Roman"/>
          <w:color w:val="auto"/>
          <w:szCs w:val="21"/>
        </w:rPr>
        <w:t>感官指标</w:t>
      </w:r>
      <w:r>
        <w:rPr>
          <w:rFonts w:ascii="Times New Roman" w:hAnsi="Times New Roman"/>
          <w:color w:val="auto"/>
          <w:szCs w:val="21"/>
        </w:rPr>
        <w:t>汇总</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19"/>
        <w:gridCol w:w="1424"/>
      </w:tblGrid>
      <w:tr w14:paraId="3BF3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6D333C9D">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编号</w:t>
            </w:r>
          </w:p>
        </w:tc>
        <w:tc>
          <w:tcPr>
            <w:tcW w:w="832" w:type="pct"/>
            <w:vAlign w:val="center"/>
          </w:tcPr>
          <w:p w14:paraId="7B809A51">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结构</w:t>
            </w:r>
          </w:p>
        </w:tc>
        <w:tc>
          <w:tcPr>
            <w:tcW w:w="832" w:type="pct"/>
            <w:vAlign w:val="center"/>
          </w:tcPr>
          <w:p w14:paraId="46ACA221">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色泽</w:t>
            </w:r>
          </w:p>
        </w:tc>
        <w:tc>
          <w:tcPr>
            <w:tcW w:w="832" w:type="pct"/>
            <w:vAlign w:val="center"/>
          </w:tcPr>
          <w:p w14:paraId="5326266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状态</w:t>
            </w:r>
          </w:p>
        </w:tc>
        <w:tc>
          <w:tcPr>
            <w:tcW w:w="832" w:type="pct"/>
            <w:vAlign w:val="center"/>
          </w:tcPr>
          <w:p w14:paraId="42CE4810">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气味</w:t>
            </w:r>
          </w:p>
        </w:tc>
        <w:tc>
          <w:tcPr>
            <w:tcW w:w="835" w:type="pct"/>
            <w:vAlign w:val="center"/>
          </w:tcPr>
          <w:p w14:paraId="33B252D9">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滋味</w:t>
            </w:r>
          </w:p>
        </w:tc>
      </w:tr>
      <w:tr w14:paraId="3FFF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3DD55977">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检验依据</w:t>
            </w:r>
          </w:p>
        </w:tc>
        <w:tc>
          <w:tcPr>
            <w:tcW w:w="832" w:type="pct"/>
            <w:vAlign w:val="center"/>
          </w:tcPr>
          <w:p w14:paraId="3E106E32">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GB/T 24283</w:t>
            </w:r>
          </w:p>
        </w:tc>
        <w:tc>
          <w:tcPr>
            <w:tcW w:w="832" w:type="pct"/>
            <w:vAlign w:val="center"/>
          </w:tcPr>
          <w:p w14:paraId="567CF67E">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GB/T 24283</w:t>
            </w:r>
          </w:p>
        </w:tc>
        <w:tc>
          <w:tcPr>
            <w:tcW w:w="832" w:type="pct"/>
            <w:vAlign w:val="center"/>
          </w:tcPr>
          <w:p w14:paraId="52AEE11F">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GB/T 24283</w:t>
            </w:r>
          </w:p>
        </w:tc>
        <w:tc>
          <w:tcPr>
            <w:tcW w:w="832" w:type="pct"/>
            <w:vAlign w:val="center"/>
          </w:tcPr>
          <w:p w14:paraId="753D056C">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GB/T 24283</w:t>
            </w:r>
          </w:p>
        </w:tc>
        <w:tc>
          <w:tcPr>
            <w:tcW w:w="835" w:type="pct"/>
            <w:vAlign w:val="center"/>
          </w:tcPr>
          <w:p w14:paraId="2CD70498">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GB/T 24283</w:t>
            </w:r>
          </w:p>
        </w:tc>
      </w:tr>
      <w:tr w14:paraId="6315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67F931BE">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1</w:t>
            </w:r>
          </w:p>
        </w:tc>
        <w:tc>
          <w:tcPr>
            <w:tcW w:w="832" w:type="pct"/>
            <w:vAlign w:val="center"/>
          </w:tcPr>
          <w:p w14:paraId="020A681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断面结构紧密</w:t>
            </w:r>
          </w:p>
        </w:tc>
        <w:tc>
          <w:tcPr>
            <w:tcW w:w="832" w:type="pct"/>
            <w:vAlign w:val="center"/>
          </w:tcPr>
          <w:p w14:paraId="7CF3D87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棕黄色、有光泽</w:t>
            </w:r>
          </w:p>
        </w:tc>
        <w:tc>
          <w:tcPr>
            <w:tcW w:w="832" w:type="pct"/>
            <w:vAlign w:val="center"/>
          </w:tcPr>
          <w:p w14:paraId="7789B0CF">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固体状，约30℃以上随温度升高而逐渐变软</w:t>
            </w:r>
          </w:p>
        </w:tc>
        <w:tc>
          <w:tcPr>
            <w:tcW w:w="832" w:type="pct"/>
            <w:vAlign w:val="center"/>
          </w:tcPr>
          <w:p w14:paraId="3D947462">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有蜂胶特有的方向气味、燃烧时有树脂乳香气、无异味</w:t>
            </w:r>
          </w:p>
        </w:tc>
        <w:tc>
          <w:tcPr>
            <w:tcW w:w="835" w:type="pct"/>
            <w:vAlign w:val="center"/>
          </w:tcPr>
          <w:p w14:paraId="4109A2A0">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微苦、略涩，有微麻感和辛辣感</w:t>
            </w:r>
          </w:p>
        </w:tc>
      </w:tr>
      <w:tr w14:paraId="2AF0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3DD9433D">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2</w:t>
            </w:r>
          </w:p>
        </w:tc>
        <w:tc>
          <w:tcPr>
            <w:tcW w:w="832" w:type="pct"/>
            <w:vAlign w:val="center"/>
          </w:tcPr>
          <w:p w14:paraId="6A0B96C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rPr>
              <w:t>断面结构紧密</w:t>
            </w:r>
          </w:p>
        </w:tc>
        <w:tc>
          <w:tcPr>
            <w:tcW w:w="832" w:type="pct"/>
            <w:vAlign w:val="center"/>
          </w:tcPr>
          <w:p w14:paraId="089CA6B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棕黄色、有光泽</w:t>
            </w:r>
          </w:p>
        </w:tc>
        <w:tc>
          <w:tcPr>
            <w:tcW w:w="832" w:type="pct"/>
            <w:vAlign w:val="center"/>
          </w:tcPr>
          <w:p w14:paraId="1B704D4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固体状，约30℃以上随温度升高而逐渐变软</w:t>
            </w:r>
          </w:p>
        </w:tc>
        <w:tc>
          <w:tcPr>
            <w:tcW w:w="832" w:type="pct"/>
            <w:vAlign w:val="center"/>
          </w:tcPr>
          <w:p w14:paraId="2C9A4981">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有蜂胶特有的方向气味、燃烧时有树脂乳香气、无异味</w:t>
            </w:r>
          </w:p>
        </w:tc>
        <w:tc>
          <w:tcPr>
            <w:tcW w:w="835" w:type="pct"/>
            <w:vAlign w:val="center"/>
          </w:tcPr>
          <w:p w14:paraId="42C72959">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微苦、略涩，有微麻感和辛辣感</w:t>
            </w:r>
          </w:p>
        </w:tc>
      </w:tr>
      <w:tr w14:paraId="3987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32" w:type="pct"/>
            <w:vAlign w:val="center"/>
          </w:tcPr>
          <w:p w14:paraId="420CBEED">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3</w:t>
            </w:r>
          </w:p>
        </w:tc>
        <w:tc>
          <w:tcPr>
            <w:tcW w:w="832" w:type="pct"/>
            <w:vAlign w:val="center"/>
          </w:tcPr>
          <w:p w14:paraId="1B70D63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rPr>
              <w:t>断面结构紧密</w:t>
            </w:r>
          </w:p>
        </w:tc>
        <w:tc>
          <w:tcPr>
            <w:tcW w:w="832" w:type="pct"/>
            <w:vAlign w:val="center"/>
          </w:tcPr>
          <w:p w14:paraId="4D54C06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棕黄色、有光泽</w:t>
            </w:r>
          </w:p>
        </w:tc>
        <w:tc>
          <w:tcPr>
            <w:tcW w:w="832" w:type="pct"/>
            <w:vAlign w:val="center"/>
          </w:tcPr>
          <w:p w14:paraId="7FE950B0">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固体状，约30℃以上随温度升高而逐渐变软</w:t>
            </w:r>
          </w:p>
        </w:tc>
        <w:tc>
          <w:tcPr>
            <w:tcW w:w="832" w:type="pct"/>
            <w:vAlign w:val="center"/>
          </w:tcPr>
          <w:p w14:paraId="2C1C7CF0">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有蜂胶特有的方向气味、燃烧时有树脂乳香气、无异味</w:t>
            </w:r>
          </w:p>
        </w:tc>
        <w:tc>
          <w:tcPr>
            <w:tcW w:w="835" w:type="pct"/>
            <w:vAlign w:val="center"/>
          </w:tcPr>
          <w:p w14:paraId="1A86F0B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微苦、略涩，有微麻感和辛辣感</w:t>
            </w:r>
          </w:p>
        </w:tc>
      </w:tr>
      <w:tr w14:paraId="0C72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7C063487">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4</w:t>
            </w:r>
          </w:p>
        </w:tc>
        <w:tc>
          <w:tcPr>
            <w:tcW w:w="832" w:type="pct"/>
            <w:vAlign w:val="center"/>
          </w:tcPr>
          <w:p w14:paraId="6746C55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rPr>
              <w:t>断面结构紧密</w:t>
            </w:r>
          </w:p>
        </w:tc>
        <w:tc>
          <w:tcPr>
            <w:tcW w:w="832" w:type="pct"/>
            <w:vAlign w:val="center"/>
          </w:tcPr>
          <w:p w14:paraId="23796B3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棕黄色、有光泽</w:t>
            </w:r>
          </w:p>
        </w:tc>
        <w:tc>
          <w:tcPr>
            <w:tcW w:w="832" w:type="pct"/>
            <w:vAlign w:val="center"/>
          </w:tcPr>
          <w:p w14:paraId="7B40C8FE">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固体状，约30℃以上随温度升高而逐渐变软</w:t>
            </w:r>
          </w:p>
        </w:tc>
        <w:tc>
          <w:tcPr>
            <w:tcW w:w="832" w:type="pct"/>
            <w:vAlign w:val="center"/>
          </w:tcPr>
          <w:p w14:paraId="5943FD68">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有蜂胶特有的方向气味、燃烧时有树脂乳香气、无异味</w:t>
            </w:r>
          </w:p>
        </w:tc>
        <w:tc>
          <w:tcPr>
            <w:tcW w:w="835" w:type="pct"/>
            <w:vAlign w:val="center"/>
          </w:tcPr>
          <w:p w14:paraId="78C8DF57">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微苦、略涩，有微麻感和辛辣感</w:t>
            </w:r>
          </w:p>
        </w:tc>
      </w:tr>
      <w:tr w14:paraId="78EF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7A51EBC6">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5</w:t>
            </w:r>
          </w:p>
        </w:tc>
        <w:tc>
          <w:tcPr>
            <w:tcW w:w="832" w:type="pct"/>
            <w:vAlign w:val="center"/>
          </w:tcPr>
          <w:p w14:paraId="7E59754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rPr>
              <w:t>断面结构紧密</w:t>
            </w:r>
          </w:p>
        </w:tc>
        <w:tc>
          <w:tcPr>
            <w:tcW w:w="832" w:type="pct"/>
            <w:vAlign w:val="center"/>
          </w:tcPr>
          <w:p w14:paraId="59E2884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棕黄色、有光泽</w:t>
            </w:r>
          </w:p>
        </w:tc>
        <w:tc>
          <w:tcPr>
            <w:tcW w:w="832" w:type="pct"/>
            <w:vAlign w:val="center"/>
          </w:tcPr>
          <w:p w14:paraId="235591E2">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固体状，约30℃以上随温度升高而逐渐变软</w:t>
            </w:r>
          </w:p>
        </w:tc>
        <w:tc>
          <w:tcPr>
            <w:tcW w:w="832" w:type="pct"/>
            <w:vAlign w:val="center"/>
          </w:tcPr>
          <w:p w14:paraId="66D79C75">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有蜂胶特有的方向气味、燃烧时有树脂乳香气、无异味</w:t>
            </w:r>
          </w:p>
        </w:tc>
        <w:tc>
          <w:tcPr>
            <w:tcW w:w="835" w:type="pct"/>
            <w:vAlign w:val="center"/>
          </w:tcPr>
          <w:p w14:paraId="27F80B66">
            <w:pPr>
              <w:pageBreakBefore w:val="0"/>
              <w:widowControl/>
              <w:kinsoku/>
              <w:overflowPunct/>
              <w:topLinePunct w:val="0"/>
              <w:bidi w:val="0"/>
              <w:spacing w:line="360" w:lineRule="auto"/>
              <w:jc w:val="center"/>
              <w:outlineLvl w:val="1"/>
              <w:rPr>
                <w:rFonts w:ascii="Times New Roman" w:hAnsi="Times New Roman"/>
                <w:color w:val="auto"/>
                <w:kern w:val="0"/>
                <w:szCs w:val="21"/>
              </w:rPr>
            </w:pPr>
            <w:r>
              <w:rPr>
                <w:rFonts w:ascii="Times New Roman" w:hAnsi="Times New Roman"/>
                <w:color w:val="auto"/>
                <w:kern w:val="0"/>
                <w:szCs w:val="21"/>
              </w:rPr>
              <w:t>微苦、略涩，有微麻感和辛辣感</w:t>
            </w:r>
          </w:p>
        </w:tc>
      </w:tr>
    </w:tbl>
    <w:p w14:paraId="557288FC">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28241EAA">
      <w:pPr>
        <w:pageBreakBefore w:val="0"/>
        <w:kinsoku/>
        <w:overflowPunct/>
        <w:topLinePunct w:val="0"/>
        <w:bidi w:val="0"/>
        <w:adjustRightInd w:val="0"/>
        <w:snapToGrid w:val="0"/>
        <w:spacing w:line="360" w:lineRule="auto"/>
        <w:outlineLvl w:val="0"/>
        <w:rPr>
          <w:rFonts w:ascii="Times New Roman" w:hAnsi="Times New Roman"/>
          <w:color w:val="auto"/>
          <w:szCs w:val="21"/>
        </w:rPr>
        <w:sectPr>
          <w:pgSz w:w="11906" w:h="16838"/>
          <w:pgMar w:top="1440" w:right="1800" w:bottom="1440" w:left="1800" w:header="851" w:footer="992" w:gutter="0"/>
          <w:cols w:space="425" w:num="1"/>
          <w:docGrid w:type="lines" w:linePitch="312" w:charSpace="0"/>
        </w:sectPr>
      </w:pPr>
    </w:p>
    <w:p w14:paraId="42BBAD95">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5</w:t>
      </w:r>
      <w:r>
        <w:rPr>
          <w:rFonts w:ascii="Times New Roman" w:hAnsi="Times New Roman"/>
          <w:color w:val="auto"/>
          <w:szCs w:val="21"/>
        </w:rPr>
        <w:t xml:space="preserve"> 超临界萃取蜂胶</w:t>
      </w:r>
      <w:r>
        <w:rPr>
          <w:rFonts w:hint="eastAsia" w:ascii="Times New Roman" w:hAnsi="Times New Roman"/>
          <w:color w:val="auto"/>
          <w:szCs w:val="21"/>
        </w:rPr>
        <w:t>理化指标</w:t>
      </w:r>
      <w:r>
        <w:rPr>
          <w:rFonts w:hint="eastAsia" w:ascii="Times New Roman" w:hAnsi="Times New Roman"/>
          <w:color w:val="auto"/>
          <w:szCs w:val="21"/>
          <w:lang w:val="en-US" w:eastAsia="zh-CN"/>
        </w:rPr>
        <w:t>含量</w:t>
      </w:r>
    </w:p>
    <w:tbl>
      <w:tblPr>
        <w:tblStyle w:val="10"/>
        <w:tblW w:w="4998" w:type="pct"/>
        <w:tblInd w:w="0" w:type="dxa"/>
        <w:tblLayout w:type="autofit"/>
        <w:tblCellMar>
          <w:top w:w="0" w:type="dxa"/>
          <w:left w:w="108" w:type="dxa"/>
          <w:bottom w:w="0" w:type="dxa"/>
          <w:right w:w="108" w:type="dxa"/>
        </w:tblCellMar>
      </w:tblPr>
      <w:tblGrid>
        <w:gridCol w:w="1147"/>
        <w:gridCol w:w="1512"/>
        <w:gridCol w:w="1505"/>
        <w:gridCol w:w="1449"/>
        <w:gridCol w:w="1453"/>
        <w:gridCol w:w="1453"/>
      </w:tblGrid>
      <w:tr w14:paraId="235C20C5">
        <w:tblPrEx>
          <w:tblCellMar>
            <w:top w:w="0" w:type="dxa"/>
            <w:left w:w="108" w:type="dxa"/>
            <w:bottom w:w="0" w:type="dxa"/>
            <w:right w:w="108" w:type="dxa"/>
          </w:tblCellMar>
        </w:tblPrEx>
        <w:trPr>
          <w:trHeight w:val="56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3CE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编号</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B2E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总灰分</w:t>
            </w:r>
            <w:r>
              <w:rPr>
                <w:rFonts w:hint="eastAsia" w:ascii="Times New Roman" w:hAnsi="Times New Roman"/>
                <w:color w:val="auto"/>
                <w:kern w:val="0"/>
                <w:szCs w:val="21"/>
                <w:lang w:bidi="ar"/>
              </w:rPr>
              <w:t>（</w:t>
            </w:r>
            <w:r>
              <w:rPr>
                <w:rFonts w:ascii="Times New Roman" w:hAnsi="Times New Roman"/>
                <w:color w:val="auto"/>
                <w:kern w:val="0"/>
                <w:szCs w:val="21"/>
                <w:lang w:bidi="ar"/>
              </w:rPr>
              <w:t>%</w:t>
            </w:r>
            <w:r>
              <w:rPr>
                <w:rFonts w:hint="eastAsia" w:ascii="Times New Roman" w:hAnsi="Times New Roman"/>
                <w:color w:val="auto"/>
                <w:kern w:val="0"/>
                <w:szCs w:val="21"/>
                <w:lang w:bidi="ar"/>
              </w:rPr>
              <w:t>）</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DD72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总黄酮</w:t>
            </w:r>
            <w:r>
              <w:rPr>
                <w:rFonts w:hint="eastAsia" w:ascii="Times New Roman" w:hAnsi="Times New Roman"/>
                <w:color w:val="auto"/>
                <w:kern w:val="0"/>
                <w:szCs w:val="21"/>
                <w:lang w:bidi="ar"/>
              </w:rPr>
              <w:t>（</w:t>
            </w:r>
            <w:r>
              <w:rPr>
                <w:rFonts w:ascii="Times New Roman" w:hAnsi="Times New Roman"/>
                <w:color w:val="auto"/>
                <w:kern w:val="0"/>
                <w:szCs w:val="21"/>
                <w:lang w:bidi="ar"/>
              </w:rPr>
              <w:t>%</w:t>
            </w:r>
            <w:r>
              <w:rPr>
                <w:rFonts w:hint="eastAsia" w:ascii="Times New Roman" w:hAnsi="Times New Roman"/>
                <w:color w:val="auto"/>
                <w:kern w:val="0"/>
                <w:szCs w:val="21"/>
                <w:lang w:bidi="ar"/>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4F9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氧化时间</w:t>
            </w:r>
            <w:r>
              <w:rPr>
                <w:rFonts w:hint="eastAsia" w:ascii="Times New Roman" w:hAnsi="Times New Roman"/>
                <w:color w:val="auto"/>
                <w:kern w:val="0"/>
                <w:szCs w:val="21"/>
                <w:lang w:bidi="ar"/>
              </w:rPr>
              <w:t>（</w:t>
            </w:r>
            <w:r>
              <w:rPr>
                <w:rFonts w:ascii="Times New Roman" w:hAnsi="Times New Roman"/>
                <w:color w:val="auto"/>
                <w:kern w:val="0"/>
                <w:szCs w:val="21"/>
                <w:lang w:bidi="ar"/>
              </w:rPr>
              <w:t>S</w:t>
            </w:r>
            <w:r>
              <w:rPr>
                <w:rFonts w:hint="eastAsia" w:ascii="Times New Roman" w:hAnsi="Times New Roman"/>
                <w:color w:val="auto"/>
                <w:kern w:val="0"/>
                <w:szCs w:val="21"/>
                <w:lang w:bidi="ar"/>
              </w:rPr>
              <w:t>）</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D2C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水杨苷</w:t>
            </w:r>
            <w:r>
              <w:rPr>
                <w:rFonts w:hint="eastAsia" w:ascii="Times New Roman" w:hAnsi="Times New Roman"/>
                <w:color w:val="auto"/>
                <w:kern w:val="0"/>
                <w:szCs w:val="21"/>
                <w:lang w:bidi="ar"/>
              </w:rPr>
              <w:t>（</w:t>
            </w:r>
            <w:r>
              <w:rPr>
                <w:rFonts w:ascii="Times New Roman" w:hAnsi="Times New Roman"/>
                <w:color w:val="auto"/>
                <w:kern w:val="0"/>
                <w:szCs w:val="21"/>
                <w:lang w:bidi="ar"/>
              </w:rPr>
              <w:t>%</w:t>
            </w:r>
            <w:r>
              <w:rPr>
                <w:rFonts w:hint="eastAsia" w:ascii="Times New Roman" w:hAnsi="Times New Roman"/>
                <w:color w:val="auto"/>
                <w:kern w:val="0"/>
                <w:szCs w:val="21"/>
                <w:lang w:bidi="ar"/>
              </w:rPr>
              <w:t>）</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CD5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邻苯二酚</w:t>
            </w:r>
            <w:r>
              <w:rPr>
                <w:rFonts w:hint="eastAsia" w:ascii="Times New Roman" w:hAnsi="Times New Roman"/>
                <w:color w:val="auto"/>
                <w:kern w:val="0"/>
                <w:szCs w:val="21"/>
                <w:lang w:bidi="ar"/>
              </w:rPr>
              <w:t>（</w:t>
            </w:r>
            <w:r>
              <w:rPr>
                <w:rFonts w:ascii="Times New Roman" w:hAnsi="Times New Roman"/>
                <w:color w:val="auto"/>
                <w:kern w:val="0"/>
                <w:szCs w:val="21"/>
                <w:lang w:bidi="ar"/>
              </w:rPr>
              <w:t>%</w:t>
            </w:r>
            <w:r>
              <w:rPr>
                <w:rFonts w:hint="eastAsia" w:ascii="Times New Roman" w:hAnsi="Times New Roman"/>
                <w:color w:val="auto"/>
                <w:kern w:val="0"/>
                <w:szCs w:val="21"/>
                <w:lang w:bidi="ar"/>
              </w:rPr>
              <w:t>）</w:t>
            </w:r>
          </w:p>
        </w:tc>
      </w:tr>
      <w:tr w14:paraId="779F0C7F">
        <w:tblPrEx>
          <w:tblCellMar>
            <w:top w:w="0" w:type="dxa"/>
            <w:left w:w="108" w:type="dxa"/>
            <w:bottom w:w="0" w:type="dxa"/>
            <w:right w:w="108" w:type="dxa"/>
          </w:tblCellMar>
        </w:tblPrEx>
        <w:trPr>
          <w:trHeight w:val="395"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025C">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检验标准</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5B7A">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GB 5009.4-2016（第一法）</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5690">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GB/T 24283-2018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2DAE">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GB/T 24283-2018</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2344B">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GB/T 34782-2017</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C0DD">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GB/T 34782-2017</w:t>
            </w:r>
          </w:p>
        </w:tc>
      </w:tr>
      <w:tr w14:paraId="3C0AD5FB">
        <w:tblPrEx>
          <w:tblCellMar>
            <w:top w:w="0" w:type="dxa"/>
            <w:left w:w="108" w:type="dxa"/>
            <w:bottom w:w="0" w:type="dxa"/>
            <w:right w:w="108" w:type="dxa"/>
          </w:tblCellMar>
        </w:tblPrEx>
        <w:trPr>
          <w:trHeight w:val="395"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C08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54F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0.01±</w:t>
            </w:r>
            <w:r>
              <w:rPr>
                <w:rFonts w:hint="eastAsia" w:ascii="Times New Roman" w:hAnsi="Times New Roman"/>
                <w:color w:val="auto"/>
                <w:kern w:val="0"/>
                <w:szCs w:val="21"/>
                <w:lang w:bidi="ar"/>
              </w:rPr>
              <w:t>0.00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37F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11.35±0.21</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3A1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w:t>
            </w:r>
            <w:r>
              <w:rPr>
                <w:rFonts w:hint="eastAsia" w:ascii="Times New Roman" w:hAnsi="Times New Roman"/>
                <w:color w:val="auto"/>
                <w:kern w:val="0"/>
                <w:szCs w:val="21"/>
                <w:lang w:bidi="ar"/>
              </w:rPr>
              <w:t>.00</w:t>
            </w:r>
            <w:r>
              <w:rPr>
                <w:rFonts w:ascii="Times New Roman" w:hAnsi="Times New Roman"/>
                <w:color w:val="auto"/>
                <w:kern w:val="0"/>
                <w:szCs w:val="21"/>
                <w:lang w:bidi="ar"/>
              </w:rPr>
              <w:t>±</w:t>
            </w:r>
            <w:r>
              <w:rPr>
                <w:rFonts w:hint="eastAsia" w:ascii="Times New Roman" w:hAnsi="Times New Roman"/>
                <w:color w:val="auto"/>
                <w:kern w:val="0"/>
                <w:szCs w:val="21"/>
                <w:lang w:bidi="ar"/>
              </w:rPr>
              <w:t>0.00</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FE4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9F82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r>
      <w:tr w14:paraId="2424750C">
        <w:tblPrEx>
          <w:tblCellMar>
            <w:top w:w="0" w:type="dxa"/>
            <w:left w:w="108" w:type="dxa"/>
            <w:bottom w:w="0" w:type="dxa"/>
            <w:right w:w="108" w:type="dxa"/>
          </w:tblCellMar>
        </w:tblPrEx>
        <w:trPr>
          <w:trHeight w:val="395"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649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136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0.01±0.00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2D0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11.45±0.07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16D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w:t>
            </w:r>
            <w:r>
              <w:rPr>
                <w:rFonts w:hint="eastAsia" w:ascii="Times New Roman" w:hAnsi="Times New Roman"/>
                <w:color w:val="auto"/>
                <w:kern w:val="0"/>
                <w:szCs w:val="21"/>
                <w:lang w:bidi="ar"/>
              </w:rPr>
              <w:t>.00</w:t>
            </w:r>
            <w:r>
              <w:rPr>
                <w:rFonts w:ascii="Times New Roman" w:hAnsi="Times New Roman"/>
                <w:color w:val="auto"/>
                <w:kern w:val="0"/>
                <w:szCs w:val="21"/>
                <w:lang w:bidi="ar"/>
              </w:rPr>
              <w:t>±</w:t>
            </w:r>
            <w:r>
              <w:rPr>
                <w:rFonts w:hint="eastAsia" w:ascii="Times New Roman" w:hAnsi="Times New Roman"/>
                <w:color w:val="auto"/>
                <w:kern w:val="0"/>
                <w:szCs w:val="21"/>
                <w:lang w:bidi="ar"/>
              </w:rPr>
              <w:t>0.00</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612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8F20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r>
      <w:tr w14:paraId="24DC8083">
        <w:tblPrEx>
          <w:tblCellMar>
            <w:top w:w="0" w:type="dxa"/>
            <w:left w:w="108" w:type="dxa"/>
            <w:bottom w:w="0" w:type="dxa"/>
            <w:right w:w="108" w:type="dxa"/>
          </w:tblCellMar>
        </w:tblPrEx>
        <w:trPr>
          <w:trHeight w:val="395"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255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33D2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0.01±</w:t>
            </w:r>
            <w:r>
              <w:rPr>
                <w:rFonts w:hint="eastAsia" w:ascii="Times New Roman" w:hAnsi="Times New Roman"/>
                <w:color w:val="auto"/>
                <w:kern w:val="0"/>
                <w:szCs w:val="21"/>
                <w:lang w:bidi="ar"/>
              </w:rPr>
              <w:t>.0.00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885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16.5</w:t>
            </w:r>
            <w:r>
              <w:rPr>
                <w:rFonts w:hint="eastAsia" w:ascii="Times New Roman" w:hAnsi="Times New Roman"/>
                <w:color w:val="auto"/>
                <w:kern w:val="0"/>
                <w:szCs w:val="21"/>
                <w:lang w:bidi="ar"/>
              </w:rPr>
              <w:t>0</w:t>
            </w:r>
            <w:r>
              <w:rPr>
                <w:rFonts w:ascii="Times New Roman" w:hAnsi="Times New Roman"/>
                <w:color w:val="auto"/>
                <w:kern w:val="0"/>
                <w:szCs w:val="21"/>
                <w:lang w:bidi="ar"/>
              </w:rPr>
              <w:t>±</w:t>
            </w:r>
            <w:r>
              <w:rPr>
                <w:rFonts w:hint="eastAsia" w:ascii="Times New Roman" w:hAnsi="Times New Roman"/>
                <w:color w:val="auto"/>
                <w:kern w:val="0"/>
                <w:szCs w:val="21"/>
                <w:lang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FE8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w:t>
            </w:r>
            <w:r>
              <w:rPr>
                <w:rFonts w:hint="eastAsia" w:ascii="Times New Roman" w:hAnsi="Times New Roman"/>
                <w:color w:val="auto"/>
                <w:kern w:val="0"/>
                <w:szCs w:val="21"/>
                <w:lang w:bidi="ar"/>
              </w:rPr>
              <w:t>.00</w:t>
            </w:r>
            <w:r>
              <w:rPr>
                <w:rFonts w:ascii="Times New Roman" w:hAnsi="Times New Roman"/>
                <w:color w:val="auto"/>
                <w:kern w:val="0"/>
                <w:szCs w:val="21"/>
                <w:lang w:bidi="ar"/>
              </w:rPr>
              <w:t>±</w:t>
            </w:r>
            <w:r>
              <w:rPr>
                <w:rFonts w:hint="eastAsia" w:ascii="Times New Roman" w:hAnsi="Times New Roman"/>
                <w:color w:val="auto"/>
                <w:kern w:val="0"/>
                <w:szCs w:val="21"/>
                <w:lang w:bidi="ar"/>
              </w:rPr>
              <w:t>0.00</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307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26D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r>
      <w:tr w14:paraId="2B00F8E4">
        <w:tblPrEx>
          <w:tblCellMar>
            <w:top w:w="0" w:type="dxa"/>
            <w:left w:w="108" w:type="dxa"/>
            <w:bottom w:w="0" w:type="dxa"/>
            <w:right w:w="108" w:type="dxa"/>
          </w:tblCellMar>
        </w:tblPrEx>
        <w:trPr>
          <w:trHeight w:val="395"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615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85E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0.01±</w:t>
            </w:r>
            <w:r>
              <w:rPr>
                <w:rFonts w:hint="eastAsia" w:ascii="Times New Roman" w:hAnsi="Times New Roman"/>
                <w:color w:val="auto"/>
                <w:kern w:val="0"/>
                <w:szCs w:val="21"/>
                <w:lang w:bidi="ar"/>
              </w:rPr>
              <w:t>0.00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38DB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16.25±0.07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7AC5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w:t>
            </w:r>
            <w:r>
              <w:rPr>
                <w:rFonts w:hint="eastAsia" w:ascii="Times New Roman" w:hAnsi="Times New Roman"/>
                <w:color w:val="auto"/>
                <w:kern w:val="0"/>
                <w:szCs w:val="21"/>
                <w:lang w:bidi="ar"/>
              </w:rPr>
              <w:t>.00</w:t>
            </w:r>
            <w:r>
              <w:rPr>
                <w:rFonts w:ascii="Times New Roman" w:hAnsi="Times New Roman"/>
                <w:color w:val="auto"/>
                <w:kern w:val="0"/>
                <w:szCs w:val="21"/>
                <w:lang w:bidi="ar"/>
              </w:rPr>
              <w:t>±</w:t>
            </w:r>
            <w:r>
              <w:rPr>
                <w:rFonts w:hint="eastAsia" w:ascii="Times New Roman" w:hAnsi="Times New Roman"/>
                <w:color w:val="auto"/>
                <w:kern w:val="0"/>
                <w:szCs w:val="21"/>
                <w:lang w:bidi="ar"/>
              </w:rPr>
              <w:t>0.00</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990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149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r>
      <w:tr w14:paraId="0CC2D862">
        <w:tblPrEx>
          <w:tblCellMar>
            <w:top w:w="0" w:type="dxa"/>
            <w:left w:w="108" w:type="dxa"/>
            <w:bottom w:w="0" w:type="dxa"/>
            <w:right w:w="108" w:type="dxa"/>
          </w:tblCellMar>
        </w:tblPrEx>
        <w:trPr>
          <w:trHeight w:val="395"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649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BFC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0.01±</w:t>
            </w:r>
            <w:r>
              <w:rPr>
                <w:rFonts w:hint="eastAsia" w:ascii="Times New Roman" w:hAnsi="Times New Roman"/>
                <w:color w:val="auto"/>
                <w:kern w:val="0"/>
                <w:szCs w:val="21"/>
                <w:lang w:bidi="ar"/>
              </w:rPr>
              <w:t>0.00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7F22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15.7</w:t>
            </w:r>
            <w:r>
              <w:rPr>
                <w:rFonts w:hint="eastAsia" w:ascii="Times New Roman" w:hAnsi="Times New Roman"/>
                <w:color w:val="auto"/>
                <w:kern w:val="0"/>
                <w:szCs w:val="21"/>
                <w:lang w:bidi="ar"/>
              </w:rPr>
              <w:t>0</w:t>
            </w:r>
            <w:r>
              <w:rPr>
                <w:rFonts w:ascii="Times New Roman" w:hAnsi="Times New Roman"/>
                <w:color w:val="auto"/>
                <w:kern w:val="0"/>
                <w:szCs w:val="21"/>
                <w:lang w:bidi="ar"/>
              </w:rPr>
              <w:t>±</w:t>
            </w:r>
            <w:r>
              <w:rPr>
                <w:rFonts w:hint="eastAsia" w:ascii="Times New Roman" w:hAnsi="Times New Roman"/>
                <w:color w:val="auto"/>
                <w:kern w:val="0"/>
                <w:szCs w:val="21"/>
                <w:lang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F59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w:t>
            </w:r>
            <w:r>
              <w:rPr>
                <w:rFonts w:hint="eastAsia" w:ascii="Times New Roman" w:hAnsi="Times New Roman"/>
                <w:color w:val="auto"/>
                <w:kern w:val="0"/>
                <w:szCs w:val="21"/>
                <w:lang w:bidi="ar"/>
              </w:rPr>
              <w:t>.00</w:t>
            </w:r>
            <w:r>
              <w:rPr>
                <w:rFonts w:ascii="Times New Roman" w:hAnsi="Times New Roman"/>
                <w:color w:val="auto"/>
                <w:kern w:val="0"/>
                <w:szCs w:val="21"/>
                <w:lang w:bidi="ar"/>
              </w:rPr>
              <w:t>±</w:t>
            </w:r>
            <w:r>
              <w:rPr>
                <w:rFonts w:hint="eastAsia" w:ascii="Times New Roman" w:hAnsi="Times New Roman"/>
                <w:color w:val="auto"/>
                <w:kern w:val="0"/>
                <w:szCs w:val="21"/>
                <w:lang w:bidi="ar"/>
              </w:rPr>
              <w:t>0.00</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050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5EC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未检出</w:t>
            </w:r>
          </w:p>
        </w:tc>
      </w:tr>
    </w:tbl>
    <w:p w14:paraId="7CD305B4">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7BCCAB4C">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p>
    <w:p w14:paraId="44317106">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p>
    <w:p w14:paraId="4E9706AE">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p>
    <w:p w14:paraId="2A25D7A0">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p>
    <w:p w14:paraId="54646874">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sectPr>
          <w:pgSz w:w="11906" w:h="16838"/>
          <w:pgMar w:top="1440" w:right="1800" w:bottom="1440" w:left="1800" w:header="851" w:footer="992" w:gutter="0"/>
          <w:cols w:space="425" w:num="1"/>
          <w:docGrid w:type="lines" w:linePitch="312" w:charSpace="0"/>
        </w:sectPr>
      </w:pPr>
    </w:p>
    <w:p w14:paraId="7FE6C827">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6</w:t>
      </w:r>
      <w:r>
        <w:rPr>
          <w:rFonts w:ascii="Times New Roman" w:hAnsi="Times New Roman"/>
          <w:color w:val="auto"/>
          <w:szCs w:val="21"/>
        </w:rPr>
        <w:t xml:space="preserve"> 超临界萃取蜂胶</w:t>
      </w:r>
      <w:r>
        <w:rPr>
          <w:rFonts w:hint="eastAsia" w:ascii="Times New Roman" w:hAnsi="Times New Roman"/>
          <w:color w:val="auto"/>
          <w:szCs w:val="21"/>
        </w:rPr>
        <w:t>标志性物质</w:t>
      </w:r>
      <w:r>
        <w:rPr>
          <w:rFonts w:hint="eastAsia" w:ascii="Times New Roman" w:hAnsi="Times New Roman"/>
          <w:color w:val="auto"/>
          <w:szCs w:val="21"/>
          <w:lang w:val="en-US" w:eastAsia="zh-CN"/>
        </w:rPr>
        <w:t>含量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14"/>
        <w:gridCol w:w="2050"/>
        <w:gridCol w:w="2050"/>
        <w:gridCol w:w="2050"/>
      </w:tblGrid>
      <w:tr w14:paraId="51D1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4" w:type="pct"/>
            <w:shd w:val="clear" w:color="auto" w:fill="auto"/>
            <w:vAlign w:val="center"/>
          </w:tcPr>
          <w:p w14:paraId="496D669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szCs w:val="21"/>
              </w:rPr>
              <w:t>编号</w:t>
            </w:r>
          </w:p>
        </w:tc>
        <w:tc>
          <w:tcPr>
            <w:tcW w:w="946" w:type="pct"/>
            <w:shd w:val="clear" w:color="auto" w:fill="auto"/>
            <w:noWrap/>
            <w:vAlign w:val="center"/>
          </w:tcPr>
          <w:p w14:paraId="036F71D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白杨素</w:t>
            </w:r>
            <w:r>
              <w:rPr>
                <w:rFonts w:hint="eastAsia" w:ascii="Times New Roman" w:hAnsi="Times New Roman"/>
                <w:color w:val="auto"/>
                <w:kern w:val="0"/>
                <w:szCs w:val="21"/>
                <w:lang w:bidi="ar"/>
              </w:rPr>
              <w:t>（</w:t>
            </w:r>
            <w:r>
              <w:rPr>
                <w:rFonts w:ascii="Times New Roman" w:hAnsi="Times New Roman"/>
                <w:color w:val="auto"/>
                <w:kern w:val="0"/>
                <w:szCs w:val="21"/>
                <w:lang w:bidi="ar"/>
              </w:rPr>
              <w:t>%</w:t>
            </w:r>
            <w:r>
              <w:rPr>
                <w:rFonts w:hint="eastAsia" w:ascii="Times New Roman" w:hAnsi="Times New Roman"/>
                <w:color w:val="auto"/>
                <w:kern w:val="0"/>
                <w:szCs w:val="21"/>
                <w:lang w:bidi="ar"/>
              </w:rPr>
              <w:t>）</w:t>
            </w:r>
          </w:p>
        </w:tc>
        <w:tc>
          <w:tcPr>
            <w:tcW w:w="1202" w:type="pct"/>
            <w:shd w:val="clear" w:color="auto" w:fill="auto"/>
            <w:noWrap/>
            <w:vAlign w:val="center"/>
          </w:tcPr>
          <w:p w14:paraId="200FB89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高良姜素</w:t>
            </w:r>
            <w:r>
              <w:rPr>
                <w:rFonts w:hint="eastAsia" w:ascii="Times New Roman" w:hAnsi="Times New Roman"/>
                <w:color w:val="auto"/>
                <w:kern w:val="0"/>
                <w:szCs w:val="21"/>
                <w:lang w:bidi="ar"/>
              </w:rPr>
              <w:t>（</w:t>
            </w:r>
            <w:r>
              <w:rPr>
                <w:rFonts w:ascii="Times New Roman" w:hAnsi="Times New Roman"/>
                <w:color w:val="auto"/>
                <w:kern w:val="0"/>
                <w:szCs w:val="21"/>
                <w:lang w:bidi="ar"/>
              </w:rPr>
              <w:t>%</w:t>
            </w:r>
            <w:r>
              <w:rPr>
                <w:rFonts w:hint="eastAsia" w:ascii="Times New Roman" w:hAnsi="Times New Roman"/>
                <w:color w:val="auto"/>
                <w:kern w:val="0"/>
                <w:szCs w:val="21"/>
                <w:lang w:bidi="ar"/>
              </w:rPr>
              <w:t>）</w:t>
            </w:r>
          </w:p>
        </w:tc>
        <w:tc>
          <w:tcPr>
            <w:tcW w:w="1202" w:type="pct"/>
            <w:shd w:val="clear" w:color="auto" w:fill="auto"/>
            <w:noWrap/>
            <w:vAlign w:val="center"/>
          </w:tcPr>
          <w:p w14:paraId="04B8DC2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咖啡酸苯乙酯</w:t>
            </w:r>
            <w:r>
              <w:rPr>
                <w:rFonts w:hint="eastAsia" w:ascii="Times New Roman" w:hAnsi="Times New Roman"/>
                <w:color w:val="auto"/>
                <w:kern w:val="0"/>
                <w:szCs w:val="21"/>
                <w:lang w:bidi="ar"/>
              </w:rPr>
              <w:t>（</w:t>
            </w:r>
            <w:r>
              <w:rPr>
                <w:rFonts w:ascii="Times New Roman" w:hAnsi="Times New Roman"/>
                <w:color w:val="auto"/>
                <w:kern w:val="0"/>
                <w:szCs w:val="21"/>
                <w:lang w:bidi="ar"/>
              </w:rPr>
              <w:t>%</w:t>
            </w:r>
            <w:r>
              <w:rPr>
                <w:rFonts w:hint="eastAsia" w:ascii="Times New Roman" w:hAnsi="Times New Roman"/>
                <w:color w:val="auto"/>
                <w:kern w:val="0"/>
                <w:szCs w:val="21"/>
                <w:lang w:bidi="ar"/>
              </w:rPr>
              <w:t>）</w:t>
            </w:r>
          </w:p>
        </w:tc>
        <w:tc>
          <w:tcPr>
            <w:tcW w:w="1202" w:type="pct"/>
            <w:shd w:val="clear" w:color="auto" w:fill="auto"/>
            <w:noWrap/>
            <w:vAlign w:val="center"/>
          </w:tcPr>
          <w:p w14:paraId="29F0E35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乔松素</w:t>
            </w:r>
            <w:r>
              <w:rPr>
                <w:rFonts w:hint="eastAsia" w:ascii="Times New Roman" w:hAnsi="Times New Roman"/>
                <w:color w:val="auto"/>
                <w:kern w:val="0"/>
                <w:szCs w:val="21"/>
                <w:lang w:bidi="ar"/>
              </w:rPr>
              <w:t>（</w:t>
            </w:r>
            <w:r>
              <w:rPr>
                <w:rFonts w:ascii="Times New Roman" w:hAnsi="Times New Roman"/>
                <w:color w:val="auto"/>
                <w:kern w:val="0"/>
                <w:szCs w:val="21"/>
                <w:lang w:bidi="ar"/>
              </w:rPr>
              <w:t>%</w:t>
            </w:r>
            <w:r>
              <w:rPr>
                <w:rFonts w:hint="eastAsia" w:ascii="Times New Roman" w:hAnsi="Times New Roman"/>
                <w:color w:val="auto"/>
                <w:kern w:val="0"/>
                <w:szCs w:val="21"/>
                <w:lang w:bidi="ar"/>
              </w:rPr>
              <w:t>）</w:t>
            </w:r>
          </w:p>
        </w:tc>
      </w:tr>
      <w:tr w14:paraId="164C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4" w:type="pct"/>
            <w:shd w:val="clear" w:color="auto" w:fill="auto"/>
            <w:vAlign w:val="center"/>
          </w:tcPr>
          <w:p w14:paraId="60F69F1E">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检验标准</w:t>
            </w:r>
          </w:p>
        </w:tc>
        <w:tc>
          <w:tcPr>
            <w:tcW w:w="946" w:type="pct"/>
            <w:shd w:val="clear" w:color="auto" w:fill="auto"/>
            <w:noWrap/>
            <w:vAlign w:val="center"/>
          </w:tcPr>
          <w:p w14:paraId="4632E11B">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《中华人民共和国药典》（2020年版）</w:t>
            </w:r>
          </w:p>
        </w:tc>
        <w:tc>
          <w:tcPr>
            <w:tcW w:w="1202" w:type="pct"/>
            <w:shd w:val="clear" w:color="auto" w:fill="auto"/>
            <w:noWrap/>
            <w:vAlign w:val="center"/>
          </w:tcPr>
          <w:p w14:paraId="2C54257A">
            <w:pPr>
              <w:pageBreakBefore w:val="0"/>
              <w:widowControl/>
              <w:kinsoku/>
              <w:overflowPunct/>
              <w:topLinePunct w:val="0"/>
              <w:bidi w:val="0"/>
              <w:spacing w:line="360" w:lineRule="auto"/>
              <w:jc w:val="center"/>
              <w:textAlignment w:val="center"/>
              <w:rPr>
                <w:rFonts w:ascii="Times New Roman" w:hAnsi="Times New Roman"/>
                <w:b/>
                <w:bCs/>
                <w:color w:val="auto"/>
                <w:kern w:val="0"/>
                <w:szCs w:val="21"/>
                <w:lang w:bidi="ar"/>
              </w:rPr>
            </w:pPr>
            <w:r>
              <w:rPr>
                <w:rFonts w:ascii="Times New Roman" w:hAnsi="Times New Roman"/>
                <w:color w:val="auto"/>
                <w:kern w:val="0"/>
                <w:szCs w:val="21"/>
                <w:lang w:bidi="ar"/>
              </w:rPr>
              <w:t>《中华人民共和国药典》（2020年版）</w:t>
            </w:r>
          </w:p>
        </w:tc>
        <w:tc>
          <w:tcPr>
            <w:tcW w:w="1202" w:type="pct"/>
            <w:shd w:val="clear" w:color="auto" w:fill="auto"/>
            <w:noWrap/>
            <w:vAlign w:val="center"/>
          </w:tcPr>
          <w:p w14:paraId="4D9C29C2">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《中华人民共和国药典》（2020年版）</w:t>
            </w:r>
          </w:p>
        </w:tc>
        <w:tc>
          <w:tcPr>
            <w:tcW w:w="1202" w:type="pct"/>
            <w:shd w:val="clear" w:color="auto" w:fill="auto"/>
            <w:noWrap/>
            <w:vAlign w:val="center"/>
          </w:tcPr>
          <w:p w14:paraId="3A47CAAB">
            <w:pPr>
              <w:pageBreakBefore w:val="0"/>
              <w:widowControl/>
              <w:kinsoku/>
              <w:overflowPunct/>
              <w:topLinePunct w:val="0"/>
              <w:bidi w:val="0"/>
              <w:spacing w:line="360" w:lineRule="auto"/>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《中华人民共和国药典》（2020年版）</w:t>
            </w:r>
          </w:p>
        </w:tc>
      </w:tr>
      <w:tr w14:paraId="7871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4" w:type="pct"/>
            <w:shd w:val="clear" w:color="auto" w:fill="auto"/>
            <w:vAlign w:val="center"/>
          </w:tcPr>
          <w:p w14:paraId="2F249A7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946" w:type="pct"/>
            <w:shd w:val="clear" w:color="auto" w:fill="auto"/>
            <w:noWrap/>
            <w:vAlign w:val="center"/>
          </w:tcPr>
          <w:p w14:paraId="590059F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3.92±0.10</w:t>
            </w:r>
            <w:r>
              <w:rPr>
                <w:rFonts w:ascii="Arial" w:hAnsi="Arial" w:cs="Arial"/>
                <w:color w:val="auto"/>
                <w:sz w:val="20"/>
                <w:szCs w:val="20"/>
                <w:vertAlign w:val="superscript"/>
              </w:rPr>
              <w:t>****</w:t>
            </w:r>
          </w:p>
        </w:tc>
        <w:tc>
          <w:tcPr>
            <w:tcW w:w="1202" w:type="pct"/>
            <w:shd w:val="clear" w:color="auto" w:fill="auto"/>
            <w:noWrap/>
            <w:vAlign w:val="center"/>
          </w:tcPr>
          <w:p w14:paraId="0F3A1F0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2.62±0.0</w:t>
            </w:r>
            <w:r>
              <w:rPr>
                <w:rFonts w:hint="eastAsia" w:ascii="Times New Roman" w:hAnsi="Times New Roman"/>
                <w:color w:val="auto"/>
                <w:kern w:val="0"/>
                <w:szCs w:val="21"/>
                <w:lang w:bidi="ar"/>
              </w:rPr>
              <w:t>4</w:t>
            </w:r>
            <w:r>
              <w:rPr>
                <w:rFonts w:ascii="Arial" w:hAnsi="Arial" w:cs="Arial"/>
                <w:color w:val="auto"/>
                <w:sz w:val="20"/>
                <w:szCs w:val="20"/>
                <w:vertAlign w:val="superscript"/>
              </w:rPr>
              <w:t>****</w:t>
            </w:r>
          </w:p>
        </w:tc>
        <w:tc>
          <w:tcPr>
            <w:tcW w:w="1202" w:type="pct"/>
            <w:shd w:val="clear" w:color="auto" w:fill="auto"/>
            <w:noWrap/>
            <w:vAlign w:val="center"/>
          </w:tcPr>
          <w:p w14:paraId="31CADD2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1.44±0.0</w:t>
            </w:r>
            <w:r>
              <w:rPr>
                <w:rFonts w:hint="eastAsia" w:ascii="Times New Roman" w:hAnsi="Times New Roman"/>
                <w:color w:val="auto"/>
                <w:kern w:val="0"/>
                <w:szCs w:val="21"/>
                <w:lang w:bidi="ar"/>
              </w:rPr>
              <w:t>3</w:t>
            </w:r>
            <w:r>
              <w:rPr>
                <w:rFonts w:ascii="Arial" w:hAnsi="Arial" w:cs="Arial"/>
                <w:color w:val="auto"/>
                <w:sz w:val="20"/>
                <w:szCs w:val="20"/>
                <w:vertAlign w:val="superscript"/>
              </w:rPr>
              <w:t>****</w:t>
            </w:r>
          </w:p>
        </w:tc>
        <w:tc>
          <w:tcPr>
            <w:tcW w:w="1202" w:type="pct"/>
            <w:shd w:val="clear" w:color="auto" w:fill="auto"/>
            <w:noWrap/>
            <w:vAlign w:val="center"/>
          </w:tcPr>
          <w:p w14:paraId="2F816E1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4.04±0.0</w:t>
            </w:r>
            <w:r>
              <w:rPr>
                <w:rFonts w:hint="eastAsia" w:ascii="Times New Roman" w:hAnsi="Times New Roman"/>
                <w:color w:val="auto"/>
                <w:kern w:val="0"/>
                <w:szCs w:val="21"/>
                <w:lang w:bidi="ar"/>
              </w:rPr>
              <w:t>7</w:t>
            </w:r>
            <w:r>
              <w:rPr>
                <w:rFonts w:ascii="Arial" w:hAnsi="Arial" w:cs="Arial"/>
                <w:color w:val="auto"/>
                <w:sz w:val="20"/>
                <w:szCs w:val="20"/>
                <w:vertAlign w:val="superscript"/>
              </w:rPr>
              <w:t>****</w:t>
            </w:r>
          </w:p>
        </w:tc>
      </w:tr>
      <w:tr w14:paraId="71C6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2BAC78B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946" w:type="pct"/>
            <w:shd w:val="clear" w:color="auto" w:fill="auto"/>
            <w:noWrap/>
            <w:vAlign w:val="center"/>
          </w:tcPr>
          <w:p w14:paraId="5359CC4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3.95±0.2</w:t>
            </w:r>
            <w:r>
              <w:rPr>
                <w:rFonts w:hint="eastAsia" w:ascii="Times New Roman" w:hAnsi="Times New Roman"/>
                <w:color w:val="auto"/>
                <w:kern w:val="0"/>
                <w:szCs w:val="21"/>
                <w:lang w:bidi="ar"/>
              </w:rPr>
              <w:t>6</w:t>
            </w:r>
            <w:r>
              <w:rPr>
                <w:rFonts w:ascii="Arial" w:hAnsi="Arial" w:cs="Arial"/>
                <w:color w:val="auto"/>
                <w:sz w:val="20"/>
                <w:szCs w:val="20"/>
                <w:vertAlign w:val="superscript"/>
              </w:rPr>
              <w:t>****</w:t>
            </w:r>
          </w:p>
        </w:tc>
        <w:tc>
          <w:tcPr>
            <w:tcW w:w="1202" w:type="pct"/>
            <w:shd w:val="clear" w:color="auto" w:fill="auto"/>
            <w:noWrap/>
            <w:vAlign w:val="center"/>
          </w:tcPr>
          <w:p w14:paraId="1C921E5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2.65±0.0</w:t>
            </w:r>
            <w:r>
              <w:rPr>
                <w:rFonts w:hint="eastAsia" w:ascii="Times New Roman" w:hAnsi="Times New Roman"/>
                <w:color w:val="auto"/>
                <w:kern w:val="0"/>
                <w:szCs w:val="21"/>
                <w:lang w:bidi="ar"/>
              </w:rPr>
              <w:t>9</w:t>
            </w:r>
            <w:r>
              <w:rPr>
                <w:rFonts w:ascii="Arial" w:hAnsi="Arial" w:cs="Arial"/>
                <w:color w:val="auto"/>
                <w:sz w:val="20"/>
                <w:szCs w:val="20"/>
                <w:vertAlign w:val="superscript"/>
              </w:rPr>
              <w:t>****</w:t>
            </w:r>
          </w:p>
        </w:tc>
        <w:tc>
          <w:tcPr>
            <w:tcW w:w="1202" w:type="pct"/>
            <w:shd w:val="clear" w:color="auto" w:fill="auto"/>
            <w:noWrap/>
            <w:vAlign w:val="center"/>
          </w:tcPr>
          <w:p w14:paraId="1C13B3A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1.45±0.05</w:t>
            </w:r>
            <w:r>
              <w:rPr>
                <w:rFonts w:ascii="Arial" w:hAnsi="Arial" w:cs="Arial"/>
                <w:color w:val="auto"/>
                <w:sz w:val="20"/>
                <w:szCs w:val="20"/>
                <w:vertAlign w:val="superscript"/>
              </w:rPr>
              <w:t>****</w:t>
            </w:r>
          </w:p>
        </w:tc>
        <w:tc>
          <w:tcPr>
            <w:tcW w:w="1202" w:type="pct"/>
            <w:shd w:val="clear" w:color="auto" w:fill="auto"/>
            <w:noWrap/>
            <w:vAlign w:val="center"/>
          </w:tcPr>
          <w:p w14:paraId="1D438A8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4.06±0.12</w:t>
            </w:r>
            <w:r>
              <w:rPr>
                <w:rFonts w:ascii="Arial" w:hAnsi="Arial" w:cs="Arial"/>
                <w:color w:val="auto"/>
                <w:sz w:val="20"/>
                <w:szCs w:val="20"/>
                <w:vertAlign w:val="superscript"/>
              </w:rPr>
              <w:t>****</w:t>
            </w:r>
          </w:p>
        </w:tc>
      </w:tr>
      <w:tr w14:paraId="5781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4" w:type="pct"/>
            <w:shd w:val="clear" w:color="auto" w:fill="auto"/>
            <w:vAlign w:val="center"/>
          </w:tcPr>
          <w:p w14:paraId="1F46BCB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w:t>
            </w:r>
          </w:p>
        </w:tc>
        <w:tc>
          <w:tcPr>
            <w:tcW w:w="946" w:type="pct"/>
            <w:shd w:val="clear" w:color="auto" w:fill="auto"/>
            <w:noWrap/>
            <w:vAlign w:val="center"/>
          </w:tcPr>
          <w:p w14:paraId="7920B79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2.3</w:t>
            </w:r>
            <w:r>
              <w:rPr>
                <w:rFonts w:hint="eastAsia" w:ascii="Times New Roman" w:hAnsi="Times New Roman"/>
                <w:color w:val="auto"/>
                <w:kern w:val="0"/>
                <w:szCs w:val="21"/>
                <w:lang w:bidi="ar"/>
              </w:rPr>
              <w:t>0</w:t>
            </w:r>
            <w:r>
              <w:rPr>
                <w:rFonts w:ascii="Times New Roman" w:hAnsi="Times New Roman"/>
                <w:color w:val="auto"/>
                <w:kern w:val="0"/>
                <w:szCs w:val="21"/>
                <w:lang w:bidi="ar"/>
              </w:rPr>
              <w:t>±0.02</w:t>
            </w:r>
          </w:p>
        </w:tc>
        <w:tc>
          <w:tcPr>
            <w:tcW w:w="1202" w:type="pct"/>
            <w:shd w:val="clear" w:color="auto" w:fill="auto"/>
            <w:noWrap/>
            <w:vAlign w:val="center"/>
          </w:tcPr>
          <w:p w14:paraId="3E9F58C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1.95±0.0</w:t>
            </w:r>
            <w:r>
              <w:rPr>
                <w:rFonts w:hint="eastAsia" w:ascii="Times New Roman" w:hAnsi="Times New Roman"/>
                <w:color w:val="auto"/>
                <w:kern w:val="0"/>
                <w:szCs w:val="21"/>
                <w:lang w:bidi="ar"/>
              </w:rPr>
              <w:t>6</w:t>
            </w:r>
            <w:r>
              <w:rPr>
                <w:rFonts w:ascii="Arial" w:hAnsi="Arial" w:cs="Arial"/>
                <w:color w:val="auto"/>
                <w:sz w:val="20"/>
                <w:szCs w:val="20"/>
                <w:vertAlign w:val="superscript"/>
              </w:rPr>
              <w:t>****</w:t>
            </w:r>
          </w:p>
        </w:tc>
        <w:tc>
          <w:tcPr>
            <w:tcW w:w="1202" w:type="pct"/>
            <w:shd w:val="clear" w:color="auto" w:fill="auto"/>
            <w:noWrap/>
            <w:vAlign w:val="center"/>
          </w:tcPr>
          <w:p w14:paraId="5959B85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w:t>
            </w:r>
            <w:r>
              <w:rPr>
                <w:rFonts w:hint="eastAsia" w:ascii="Times New Roman" w:hAnsi="Times New Roman"/>
                <w:color w:val="auto"/>
                <w:kern w:val="0"/>
                <w:szCs w:val="21"/>
                <w:lang w:bidi="ar"/>
              </w:rPr>
              <w:t>.00</w:t>
            </w:r>
            <w:r>
              <w:rPr>
                <w:rFonts w:ascii="Times New Roman" w:hAnsi="Times New Roman"/>
                <w:color w:val="auto"/>
                <w:kern w:val="0"/>
                <w:szCs w:val="21"/>
                <w:lang w:bidi="ar"/>
              </w:rPr>
              <w:t>±0.0</w:t>
            </w:r>
            <w:r>
              <w:rPr>
                <w:rFonts w:hint="eastAsia" w:ascii="Times New Roman" w:hAnsi="Times New Roman"/>
                <w:color w:val="auto"/>
                <w:kern w:val="0"/>
                <w:szCs w:val="21"/>
                <w:lang w:bidi="ar"/>
              </w:rPr>
              <w:t>2</w:t>
            </w:r>
            <w:r>
              <w:rPr>
                <w:rFonts w:ascii="Arial" w:hAnsi="Arial" w:cs="Arial"/>
                <w:color w:val="auto"/>
                <w:sz w:val="20"/>
                <w:szCs w:val="20"/>
                <w:vertAlign w:val="superscript"/>
              </w:rPr>
              <w:t>****</w:t>
            </w:r>
          </w:p>
        </w:tc>
        <w:tc>
          <w:tcPr>
            <w:tcW w:w="1202" w:type="pct"/>
            <w:shd w:val="clear" w:color="auto" w:fill="auto"/>
            <w:noWrap/>
            <w:vAlign w:val="center"/>
          </w:tcPr>
          <w:p w14:paraId="6EBF6DB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5.16±0.0</w:t>
            </w:r>
            <w:r>
              <w:rPr>
                <w:rFonts w:hint="eastAsia" w:ascii="Times New Roman" w:hAnsi="Times New Roman"/>
                <w:color w:val="auto"/>
                <w:kern w:val="0"/>
                <w:szCs w:val="21"/>
                <w:lang w:bidi="ar"/>
              </w:rPr>
              <w:t>4</w:t>
            </w:r>
            <w:r>
              <w:rPr>
                <w:rFonts w:ascii="Arial" w:hAnsi="Arial" w:cs="Arial"/>
                <w:color w:val="auto"/>
                <w:sz w:val="20"/>
                <w:szCs w:val="20"/>
                <w:vertAlign w:val="superscript"/>
              </w:rPr>
              <w:t>****</w:t>
            </w:r>
          </w:p>
        </w:tc>
      </w:tr>
      <w:tr w14:paraId="6D3E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2D213EB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w:t>
            </w:r>
          </w:p>
        </w:tc>
        <w:tc>
          <w:tcPr>
            <w:tcW w:w="946" w:type="pct"/>
            <w:shd w:val="clear" w:color="auto" w:fill="auto"/>
            <w:noWrap/>
            <w:vAlign w:val="center"/>
          </w:tcPr>
          <w:p w14:paraId="5549455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2.35±0.0</w:t>
            </w:r>
            <w:r>
              <w:rPr>
                <w:rFonts w:hint="eastAsia" w:ascii="Times New Roman" w:hAnsi="Times New Roman"/>
                <w:color w:val="auto"/>
                <w:kern w:val="0"/>
                <w:szCs w:val="21"/>
                <w:lang w:bidi="ar"/>
              </w:rPr>
              <w:t>5</w:t>
            </w:r>
          </w:p>
        </w:tc>
        <w:tc>
          <w:tcPr>
            <w:tcW w:w="1202" w:type="pct"/>
            <w:shd w:val="clear" w:color="auto" w:fill="auto"/>
            <w:noWrap/>
            <w:vAlign w:val="center"/>
          </w:tcPr>
          <w:p w14:paraId="66EFE44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1.92±0.03</w:t>
            </w:r>
            <w:r>
              <w:rPr>
                <w:rFonts w:ascii="Arial" w:hAnsi="Arial" w:cs="Arial"/>
                <w:color w:val="auto"/>
                <w:sz w:val="20"/>
                <w:szCs w:val="20"/>
                <w:vertAlign w:val="superscript"/>
              </w:rPr>
              <w:t>****</w:t>
            </w:r>
          </w:p>
        </w:tc>
        <w:tc>
          <w:tcPr>
            <w:tcW w:w="1202" w:type="pct"/>
            <w:shd w:val="clear" w:color="auto" w:fill="auto"/>
            <w:noWrap/>
            <w:vAlign w:val="center"/>
          </w:tcPr>
          <w:p w14:paraId="4B62373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2.06±0.0</w:t>
            </w:r>
            <w:r>
              <w:rPr>
                <w:rFonts w:hint="eastAsia" w:ascii="Times New Roman" w:hAnsi="Times New Roman"/>
                <w:color w:val="auto"/>
                <w:kern w:val="0"/>
                <w:szCs w:val="21"/>
                <w:lang w:bidi="ar"/>
              </w:rPr>
              <w:t>2</w:t>
            </w:r>
            <w:r>
              <w:rPr>
                <w:rFonts w:ascii="Arial" w:hAnsi="Arial" w:cs="Arial"/>
                <w:color w:val="auto"/>
                <w:sz w:val="20"/>
                <w:szCs w:val="20"/>
                <w:vertAlign w:val="superscript"/>
              </w:rPr>
              <w:t>****</w:t>
            </w:r>
          </w:p>
        </w:tc>
        <w:tc>
          <w:tcPr>
            <w:tcW w:w="1202" w:type="pct"/>
            <w:shd w:val="clear" w:color="auto" w:fill="auto"/>
            <w:noWrap/>
            <w:vAlign w:val="center"/>
          </w:tcPr>
          <w:p w14:paraId="351110A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5.26±0.09</w:t>
            </w:r>
            <w:r>
              <w:rPr>
                <w:rFonts w:ascii="Arial" w:hAnsi="Arial" w:cs="Arial"/>
                <w:color w:val="auto"/>
                <w:sz w:val="20"/>
                <w:szCs w:val="20"/>
                <w:vertAlign w:val="superscript"/>
              </w:rPr>
              <w:t>****</w:t>
            </w:r>
          </w:p>
        </w:tc>
      </w:tr>
      <w:tr w14:paraId="2153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21E3F22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946" w:type="pct"/>
            <w:shd w:val="clear" w:color="auto" w:fill="auto"/>
            <w:noWrap/>
            <w:vAlign w:val="center"/>
          </w:tcPr>
          <w:p w14:paraId="08C2834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2.1</w:t>
            </w:r>
            <w:r>
              <w:rPr>
                <w:rFonts w:hint="eastAsia" w:ascii="Times New Roman" w:hAnsi="Times New Roman"/>
                <w:color w:val="auto"/>
                <w:kern w:val="0"/>
                <w:szCs w:val="21"/>
                <w:lang w:bidi="ar"/>
              </w:rPr>
              <w:t>0</w:t>
            </w:r>
            <w:r>
              <w:rPr>
                <w:rFonts w:ascii="Times New Roman" w:hAnsi="Times New Roman"/>
                <w:color w:val="auto"/>
                <w:kern w:val="0"/>
                <w:szCs w:val="21"/>
                <w:lang w:bidi="ar"/>
              </w:rPr>
              <w:t>±0.1</w:t>
            </w:r>
            <w:r>
              <w:rPr>
                <w:rFonts w:hint="eastAsia" w:ascii="Times New Roman" w:hAnsi="Times New Roman"/>
                <w:color w:val="auto"/>
                <w:kern w:val="0"/>
                <w:szCs w:val="21"/>
                <w:lang w:bidi="ar"/>
              </w:rPr>
              <w:t>3</w:t>
            </w:r>
          </w:p>
        </w:tc>
        <w:tc>
          <w:tcPr>
            <w:tcW w:w="1202" w:type="pct"/>
            <w:shd w:val="clear" w:color="auto" w:fill="auto"/>
            <w:noWrap/>
            <w:vAlign w:val="center"/>
          </w:tcPr>
          <w:p w14:paraId="2268BD0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2.69±0.1</w:t>
            </w:r>
            <w:r>
              <w:rPr>
                <w:rFonts w:hint="eastAsia" w:ascii="Times New Roman" w:hAnsi="Times New Roman"/>
                <w:color w:val="auto"/>
                <w:kern w:val="0"/>
                <w:szCs w:val="21"/>
                <w:lang w:bidi="ar"/>
              </w:rPr>
              <w:t>7</w:t>
            </w:r>
            <w:r>
              <w:rPr>
                <w:rFonts w:ascii="Arial" w:hAnsi="Arial" w:cs="Arial"/>
                <w:color w:val="auto"/>
                <w:sz w:val="20"/>
                <w:szCs w:val="20"/>
                <w:vertAlign w:val="superscript"/>
              </w:rPr>
              <w:t>****</w:t>
            </w:r>
          </w:p>
        </w:tc>
        <w:tc>
          <w:tcPr>
            <w:tcW w:w="1202" w:type="pct"/>
            <w:shd w:val="clear" w:color="auto" w:fill="auto"/>
            <w:noWrap/>
            <w:vAlign w:val="center"/>
          </w:tcPr>
          <w:p w14:paraId="3793F84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1.4±0.085</w:t>
            </w:r>
            <w:r>
              <w:rPr>
                <w:rFonts w:ascii="Arial" w:hAnsi="Arial" w:cs="Arial"/>
                <w:color w:val="auto"/>
                <w:sz w:val="20"/>
                <w:szCs w:val="20"/>
                <w:vertAlign w:val="superscript"/>
              </w:rPr>
              <w:t>****</w:t>
            </w:r>
          </w:p>
        </w:tc>
        <w:tc>
          <w:tcPr>
            <w:tcW w:w="1202" w:type="pct"/>
            <w:shd w:val="clear" w:color="auto" w:fill="auto"/>
            <w:noWrap/>
            <w:vAlign w:val="center"/>
          </w:tcPr>
          <w:p w14:paraId="32C21ED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4.58±0.29</w:t>
            </w:r>
            <w:r>
              <w:rPr>
                <w:rFonts w:ascii="Arial" w:hAnsi="Arial" w:cs="Arial"/>
                <w:color w:val="auto"/>
                <w:sz w:val="20"/>
                <w:szCs w:val="20"/>
                <w:vertAlign w:val="superscript"/>
              </w:rPr>
              <w:t>****</w:t>
            </w:r>
          </w:p>
        </w:tc>
      </w:tr>
      <w:tr w14:paraId="407A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4B18077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6</w:t>
            </w:r>
          </w:p>
        </w:tc>
        <w:tc>
          <w:tcPr>
            <w:tcW w:w="946" w:type="pct"/>
            <w:shd w:val="clear" w:color="auto" w:fill="auto"/>
            <w:noWrap/>
            <w:vAlign w:val="center"/>
          </w:tcPr>
          <w:p w14:paraId="1ABEBA4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2.14±0.0</w:t>
            </w:r>
            <w:r>
              <w:rPr>
                <w:rFonts w:hint="eastAsia" w:ascii="Times New Roman" w:hAnsi="Times New Roman"/>
                <w:color w:val="auto"/>
                <w:kern w:val="0"/>
                <w:szCs w:val="21"/>
                <w:lang w:bidi="ar"/>
              </w:rPr>
              <w:t>1</w:t>
            </w:r>
          </w:p>
        </w:tc>
        <w:tc>
          <w:tcPr>
            <w:tcW w:w="1202" w:type="pct"/>
            <w:shd w:val="clear" w:color="auto" w:fill="auto"/>
            <w:noWrap/>
            <w:vAlign w:val="center"/>
          </w:tcPr>
          <w:p w14:paraId="47FBBDB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2.72±0.00</w:t>
            </w:r>
            <w:r>
              <w:rPr>
                <w:rFonts w:ascii="Arial" w:hAnsi="Arial" w:cs="Arial"/>
                <w:color w:val="auto"/>
                <w:sz w:val="20"/>
                <w:szCs w:val="20"/>
                <w:vertAlign w:val="superscript"/>
              </w:rPr>
              <w:t>****</w:t>
            </w:r>
          </w:p>
        </w:tc>
        <w:tc>
          <w:tcPr>
            <w:tcW w:w="1202" w:type="pct"/>
            <w:shd w:val="clear" w:color="auto" w:fill="auto"/>
            <w:noWrap/>
            <w:vAlign w:val="center"/>
          </w:tcPr>
          <w:p w14:paraId="406F7C5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1.42±0.01</w:t>
            </w:r>
            <w:r>
              <w:rPr>
                <w:rFonts w:ascii="Arial" w:hAnsi="Arial" w:cs="Arial"/>
                <w:color w:val="auto"/>
                <w:sz w:val="20"/>
                <w:szCs w:val="20"/>
                <w:vertAlign w:val="superscript"/>
              </w:rPr>
              <w:t>****</w:t>
            </w:r>
          </w:p>
        </w:tc>
        <w:tc>
          <w:tcPr>
            <w:tcW w:w="1202" w:type="pct"/>
            <w:shd w:val="clear" w:color="auto" w:fill="auto"/>
            <w:noWrap/>
            <w:vAlign w:val="center"/>
          </w:tcPr>
          <w:p w14:paraId="026FC5C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4.66±0.01</w:t>
            </w:r>
            <w:r>
              <w:rPr>
                <w:rFonts w:ascii="Arial" w:hAnsi="Arial" w:cs="Arial"/>
                <w:color w:val="auto"/>
                <w:sz w:val="20"/>
                <w:szCs w:val="20"/>
                <w:vertAlign w:val="superscript"/>
              </w:rPr>
              <w:t>****</w:t>
            </w:r>
          </w:p>
        </w:tc>
      </w:tr>
      <w:tr w14:paraId="1838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44" w:type="pct"/>
            <w:shd w:val="clear" w:color="auto" w:fill="auto"/>
            <w:vAlign w:val="center"/>
          </w:tcPr>
          <w:p w14:paraId="563328E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7</w:t>
            </w:r>
          </w:p>
        </w:tc>
        <w:tc>
          <w:tcPr>
            <w:tcW w:w="946" w:type="pct"/>
            <w:shd w:val="clear" w:color="auto" w:fill="auto"/>
            <w:noWrap/>
            <w:vAlign w:val="center"/>
          </w:tcPr>
          <w:p w14:paraId="47B78CA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2.7±0.0</w:t>
            </w:r>
            <w:r>
              <w:rPr>
                <w:rFonts w:hint="eastAsia" w:ascii="Times New Roman" w:hAnsi="Times New Roman"/>
                <w:color w:val="auto"/>
                <w:kern w:val="0"/>
                <w:szCs w:val="21"/>
                <w:lang w:bidi="ar"/>
              </w:rPr>
              <w:t>5</w:t>
            </w:r>
            <w:r>
              <w:rPr>
                <w:rFonts w:ascii="Arial" w:hAnsi="Arial" w:cs="Arial"/>
                <w:color w:val="auto"/>
                <w:sz w:val="20"/>
                <w:szCs w:val="20"/>
                <w:vertAlign w:val="superscript"/>
              </w:rPr>
              <w:t>***</w:t>
            </w:r>
          </w:p>
        </w:tc>
        <w:tc>
          <w:tcPr>
            <w:tcW w:w="1202" w:type="pct"/>
            <w:shd w:val="clear" w:color="auto" w:fill="auto"/>
            <w:noWrap/>
            <w:vAlign w:val="center"/>
          </w:tcPr>
          <w:p w14:paraId="3763894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2.04±0.22</w:t>
            </w:r>
            <w:r>
              <w:rPr>
                <w:rFonts w:ascii="Arial" w:hAnsi="Arial" w:cs="Arial"/>
                <w:color w:val="auto"/>
                <w:sz w:val="20"/>
                <w:szCs w:val="20"/>
                <w:vertAlign w:val="superscript"/>
              </w:rPr>
              <w:t>****</w:t>
            </w:r>
          </w:p>
        </w:tc>
        <w:tc>
          <w:tcPr>
            <w:tcW w:w="1202" w:type="pct"/>
            <w:shd w:val="clear" w:color="auto" w:fill="auto"/>
            <w:noWrap/>
            <w:vAlign w:val="center"/>
          </w:tcPr>
          <w:p w14:paraId="0960AAA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1.2</w:t>
            </w:r>
            <w:r>
              <w:rPr>
                <w:rFonts w:hint="eastAsia" w:ascii="Times New Roman" w:hAnsi="Times New Roman"/>
                <w:color w:val="auto"/>
                <w:kern w:val="0"/>
                <w:szCs w:val="21"/>
                <w:lang w:bidi="ar"/>
              </w:rPr>
              <w:t>0</w:t>
            </w:r>
            <w:r>
              <w:rPr>
                <w:rFonts w:ascii="Times New Roman" w:hAnsi="Times New Roman"/>
                <w:color w:val="auto"/>
                <w:kern w:val="0"/>
                <w:szCs w:val="21"/>
                <w:lang w:bidi="ar"/>
              </w:rPr>
              <w:t>±0.01</w:t>
            </w:r>
            <w:r>
              <w:rPr>
                <w:rFonts w:ascii="Arial" w:hAnsi="Arial" w:cs="Arial"/>
                <w:color w:val="auto"/>
                <w:sz w:val="20"/>
                <w:szCs w:val="20"/>
                <w:vertAlign w:val="superscript"/>
              </w:rPr>
              <w:t>****</w:t>
            </w:r>
          </w:p>
        </w:tc>
        <w:tc>
          <w:tcPr>
            <w:tcW w:w="1202" w:type="pct"/>
            <w:shd w:val="clear" w:color="auto" w:fill="auto"/>
            <w:noWrap/>
            <w:vAlign w:val="center"/>
          </w:tcPr>
          <w:p w14:paraId="39CADB1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3.56±0.0</w:t>
            </w:r>
            <w:r>
              <w:rPr>
                <w:rFonts w:hint="eastAsia" w:ascii="Times New Roman" w:hAnsi="Times New Roman"/>
                <w:color w:val="auto"/>
                <w:kern w:val="0"/>
                <w:szCs w:val="21"/>
                <w:lang w:bidi="ar"/>
              </w:rPr>
              <w:t>5</w:t>
            </w:r>
            <w:r>
              <w:rPr>
                <w:rFonts w:ascii="Arial" w:hAnsi="Arial" w:cs="Arial"/>
                <w:color w:val="auto"/>
                <w:sz w:val="20"/>
                <w:szCs w:val="20"/>
                <w:vertAlign w:val="superscript"/>
              </w:rPr>
              <w:t>****</w:t>
            </w:r>
          </w:p>
        </w:tc>
      </w:tr>
      <w:tr w14:paraId="4404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594CE6C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8</w:t>
            </w:r>
          </w:p>
        </w:tc>
        <w:tc>
          <w:tcPr>
            <w:tcW w:w="946" w:type="pct"/>
            <w:shd w:val="clear" w:color="auto" w:fill="auto"/>
            <w:noWrap/>
            <w:vAlign w:val="center"/>
          </w:tcPr>
          <w:p w14:paraId="070873B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2.69±0.1</w:t>
            </w:r>
            <w:r>
              <w:rPr>
                <w:rFonts w:hint="eastAsia" w:ascii="Times New Roman" w:hAnsi="Times New Roman"/>
                <w:color w:val="auto"/>
                <w:kern w:val="0"/>
                <w:szCs w:val="21"/>
                <w:lang w:bidi="ar"/>
              </w:rPr>
              <w:t>4</w:t>
            </w:r>
            <w:r>
              <w:rPr>
                <w:rFonts w:ascii="Arial" w:hAnsi="Arial" w:cs="Arial"/>
                <w:color w:val="auto"/>
                <w:sz w:val="20"/>
                <w:szCs w:val="20"/>
                <w:vertAlign w:val="superscript"/>
              </w:rPr>
              <w:t>***</w:t>
            </w:r>
          </w:p>
        </w:tc>
        <w:tc>
          <w:tcPr>
            <w:tcW w:w="1202" w:type="pct"/>
            <w:shd w:val="clear" w:color="auto" w:fill="auto"/>
            <w:noWrap/>
            <w:vAlign w:val="center"/>
          </w:tcPr>
          <w:p w14:paraId="6F20D88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2.21±0.0</w:t>
            </w:r>
            <w:r>
              <w:rPr>
                <w:rFonts w:hint="eastAsia" w:ascii="Times New Roman" w:hAnsi="Times New Roman"/>
                <w:color w:val="auto"/>
                <w:kern w:val="0"/>
                <w:szCs w:val="21"/>
                <w:lang w:bidi="ar"/>
              </w:rPr>
              <w:t>5</w:t>
            </w:r>
            <w:r>
              <w:rPr>
                <w:rFonts w:ascii="Arial" w:hAnsi="Arial" w:cs="Arial"/>
                <w:color w:val="auto"/>
                <w:sz w:val="20"/>
                <w:szCs w:val="20"/>
                <w:vertAlign w:val="superscript"/>
              </w:rPr>
              <w:t>****</w:t>
            </w:r>
          </w:p>
        </w:tc>
        <w:tc>
          <w:tcPr>
            <w:tcW w:w="1202" w:type="pct"/>
            <w:shd w:val="clear" w:color="auto" w:fill="auto"/>
            <w:noWrap/>
            <w:vAlign w:val="center"/>
          </w:tcPr>
          <w:p w14:paraId="68D9C7E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1.19±0.0</w:t>
            </w:r>
            <w:r>
              <w:rPr>
                <w:rFonts w:hint="eastAsia" w:ascii="Times New Roman" w:hAnsi="Times New Roman"/>
                <w:color w:val="auto"/>
                <w:kern w:val="0"/>
                <w:szCs w:val="21"/>
                <w:lang w:bidi="ar"/>
              </w:rPr>
              <w:t>3</w:t>
            </w:r>
            <w:r>
              <w:rPr>
                <w:rFonts w:ascii="Arial" w:hAnsi="Arial" w:cs="Arial"/>
                <w:color w:val="auto"/>
                <w:sz w:val="20"/>
                <w:szCs w:val="20"/>
                <w:vertAlign w:val="superscript"/>
              </w:rPr>
              <w:t>****</w:t>
            </w:r>
          </w:p>
        </w:tc>
        <w:tc>
          <w:tcPr>
            <w:tcW w:w="1202" w:type="pct"/>
            <w:shd w:val="clear" w:color="auto" w:fill="auto"/>
            <w:noWrap/>
            <w:vAlign w:val="center"/>
          </w:tcPr>
          <w:p w14:paraId="052D32F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3.54±0.0</w:t>
            </w:r>
            <w:r>
              <w:rPr>
                <w:rFonts w:hint="eastAsia" w:ascii="Times New Roman" w:hAnsi="Times New Roman"/>
                <w:color w:val="auto"/>
                <w:kern w:val="0"/>
                <w:szCs w:val="21"/>
                <w:lang w:bidi="ar"/>
              </w:rPr>
              <w:t>4</w:t>
            </w:r>
            <w:r>
              <w:rPr>
                <w:rFonts w:ascii="Arial" w:hAnsi="Arial" w:cs="Arial"/>
                <w:color w:val="auto"/>
                <w:sz w:val="20"/>
                <w:szCs w:val="20"/>
                <w:vertAlign w:val="superscript"/>
              </w:rPr>
              <w:t>****</w:t>
            </w:r>
          </w:p>
        </w:tc>
      </w:tr>
      <w:tr w14:paraId="228E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1E1D9DA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9</w:t>
            </w:r>
          </w:p>
        </w:tc>
        <w:tc>
          <w:tcPr>
            <w:tcW w:w="946" w:type="pct"/>
            <w:shd w:val="clear" w:color="auto" w:fill="auto"/>
            <w:noWrap/>
            <w:vAlign w:val="center"/>
          </w:tcPr>
          <w:p w14:paraId="02C267F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2.75±0.0</w:t>
            </w:r>
            <w:r>
              <w:rPr>
                <w:rFonts w:hint="eastAsia" w:ascii="Times New Roman" w:hAnsi="Times New Roman"/>
                <w:color w:val="auto"/>
                <w:kern w:val="0"/>
                <w:szCs w:val="21"/>
                <w:lang w:bidi="ar"/>
              </w:rPr>
              <w:t>3</w:t>
            </w:r>
            <w:r>
              <w:rPr>
                <w:rFonts w:ascii="Arial" w:hAnsi="Arial" w:cs="Arial"/>
                <w:color w:val="auto"/>
                <w:sz w:val="20"/>
                <w:szCs w:val="20"/>
                <w:vertAlign w:val="superscript"/>
              </w:rPr>
              <w:t>***</w:t>
            </w:r>
          </w:p>
        </w:tc>
        <w:tc>
          <w:tcPr>
            <w:tcW w:w="1202" w:type="pct"/>
            <w:shd w:val="clear" w:color="auto" w:fill="auto"/>
            <w:noWrap/>
            <w:vAlign w:val="center"/>
          </w:tcPr>
          <w:p w14:paraId="4A30C11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2.25±0.0</w:t>
            </w:r>
            <w:r>
              <w:rPr>
                <w:rFonts w:hint="eastAsia" w:ascii="Times New Roman" w:hAnsi="Times New Roman"/>
                <w:color w:val="auto"/>
                <w:kern w:val="0"/>
                <w:szCs w:val="21"/>
                <w:lang w:bidi="ar"/>
              </w:rPr>
              <w:t>3</w:t>
            </w:r>
            <w:r>
              <w:rPr>
                <w:rFonts w:ascii="Arial" w:hAnsi="Arial" w:cs="Arial"/>
                <w:color w:val="auto"/>
                <w:sz w:val="20"/>
                <w:szCs w:val="20"/>
                <w:vertAlign w:val="superscript"/>
              </w:rPr>
              <w:t>****</w:t>
            </w:r>
          </w:p>
        </w:tc>
        <w:tc>
          <w:tcPr>
            <w:tcW w:w="1202" w:type="pct"/>
            <w:shd w:val="clear" w:color="auto" w:fill="auto"/>
            <w:noWrap/>
            <w:vAlign w:val="center"/>
          </w:tcPr>
          <w:p w14:paraId="677E3E4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1.14±0.0</w:t>
            </w:r>
            <w:r>
              <w:rPr>
                <w:rFonts w:hint="eastAsia" w:ascii="Times New Roman" w:hAnsi="Times New Roman"/>
                <w:color w:val="auto"/>
                <w:kern w:val="0"/>
                <w:szCs w:val="21"/>
                <w:lang w:bidi="ar"/>
              </w:rPr>
              <w:t>9</w:t>
            </w:r>
            <w:r>
              <w:rPr>
                <w:rFonts w:ascii="Arial" w:hAnsi="Arial" w:cs="Arial"/>
                <w:color w:val="auto"/>
                <w:sz w:val="20"/>
                <w:szCs w:val="20"/>
                <w:vertAlign w:val="superscript"/>
              </w:rPr>
              <w:t>***</w:t>
            </w:r>
          </w:p>
        </w:tc>
        <w:tc>
          <w:tcPr>
            <w:tcW w:w="1202" w:type="pct"/>
            <w:shd w:val="clear" w:color="auto" w:fill="auto"/>
            <w:noWrap/>
            <w:vAlign w:val="center"/>
          </w:tcPr>
          <w:p w14:paraId="01CB9FB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3.59±0.03</w:t>
            </w:r>
            <w:r>
              <w:rPr>
                <w:rFonts w:ascii="Arial" w:hAnsi="Arial" w:cs="Arial"/>
                <w:color w:val="auto"/>
                <w:sz w:val="20"/>
                <w:szCs w:val="20"/>
                <w:vertAlign w:val="superscript"/>
              </w:rPr>
              <w:t>****</w:t>
            </w:r>
          </w:p>
        </w:tc>
      </w:tr>
      <w:tr w14:paraId="1143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258D773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10</w:t>
            </w:r>
          </w:p>
        </w:tc>
        <w:tc>
          <w:tcPr>
            <w:tcW w:w="946" w:type="pct"/>
            <w:shd w:val="clear" w:color="auto" w:fill="auto"/>
            <w:noWrap/>
            <w:vAlign w:val="center"/>
          </w:tcPr>
          <w:p w14:paraId="2B4018A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2.67±0</w:t>
            </w:r>
            <w:r>
              <w:rPr>
                <w:rFonts w:hint="eastAsia" w:ascii="Times New Roman" w:hAnsi="Times New Roman"/>
                <w:color w:val="auto"/>
                <w:kern w:val="0"/>
                <w:szCs w:val="21"/>
                <w:lang w:bidi="ar"/>
              </w:rPr>
              <w:t>.00</w:t>
            </w:r>
            <w:r>
              <w:rPr>
                <w:rFonts w:ascii="Arial" w:hAnsi="Arial" w:cs="Arial"/>
                <w:color w:val="auto"/>
                <w:sz w:val="20"/>
                <w:szCs w:val="20"/>
                <w:vertAlign w:val="superscript"/>
              </w:rPr>
              <w:t>***</w:t>
            </w:r>
          </w:p>
        </w:tc>
        <w:tc>
          <w:tcPr>
            <w:tcW w:w="1202" w:type="pct"/>
            <w:shd w:val="clear" w:color="auto" w:fill="auto"/>
            <w:noWrap/>
            <w:vAlign w:val="center"/>
          </w:tcPr>
          <w:p w14:paraId="636AF99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2.21±0.01</w:t>
            </w:r>
            <w:r>
              <w:rPr>
                <w:rFonts w:ascii="Arial" w:hAnsi="Arial" w:cs="Arial"/>
                <w:color w:val="auto"/>
                <w:sz w:val="20"/>
                <w:szCs w:val="20"/>
                <w:vertAlign w:val="superscript"/>
              </w:rPr>
              <w:t>****</w:t>
            </w:r>
          </w:p>
        </w:tc>
        <w:tc>
          <w:tcPr>
            <w:tcW w:w="1202" w:type="pct"/>
            <w:shd w:val="clear" w:color="auto" w:fill="auto"/>
            <w:noWrap/>
            <w:vAlign w:val="center"/>
          </w:tcPr>
          <w:p w14:paraId="015CD08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1.2±0.00</w:t>
            </w:r>
            <w:r>
              <w:rPr>
                <w:rFonts w:ascii="Arial" w:hAnsi="Arial" w:cs="Arial"/>
                <w:color w:val="auto"/>
                <w:sz w:val="20"/>
                <w:szCs w:val="20"/>
                <w:vertAlign w:val="superscript"/>
              </w:rPr>
              <w:t>****</w:t>
            </w:r>
          </w:p>
        </w:tc>
        <w:tc>
          <w:tcPr>
            <w:tcW w:w="1202" w:type="pct"/>
            <w:shd w:val="clear" w:color="auto" w:fill="auto"/>
            <w:noWrap/>
            <w:vAlign w:val="center"/>
          </w:tcPr>
          <w:p w14:paraId="5EB45F2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3.57±0.00</w:t>
            </w:r>
            <w:r>
              <w:rPr>
                <w:rFonts w:ascii="Arial" w:hAnsi="Arial" w:cs="Arial"/>
                <w:color w:val="auto"/>
                <w:sz w:val="20"/>
                <w:szCs w:val="20"/>
                <w:vertAlign w:val="superscript"/>
              </w:rPr>
              <w:t>****</w:t>
            </w:r>
          </w:p>
        </w:tc>
      </w:tr>
      <w:tr w14:paraId="2CEA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48E0B4F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11</w:t>
            </w:r>
          </w:p>
        </w:tc>
        <w:tc>
          <w:tcPr>
            <w:tcW w:w="946" w:type="pct"/>
            <w:shd w:val="clear" w:color="auto" w:fill="auto"/>
            <w:noWrap/>
            <w:vAlign w:val="center"/>
          </w:tcPr>
          <w:p w14:paraId="00F1174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2.83±0.1</w:t>
            </w:r>
            <w:r>
              <w:rPr>
                <w:rFonts w:hint="eastAsia" w:ascii="Times New Roman" w:hAnsi="Times New Roman"/>
                <w:color w:val="auto"/>
                <w:kern w:val="0"/>
                <w:szCs w:val="21"/>
                <w:lang w:bidi="ar"/>
              </w:rPr>
              <w:t>9</w:t>
            </w:r>
            <w:r>
              <w:rPr>
                <w:rFonts w:ascii="Arial" w:hAnsi="Arial" w:cs="Arial"/>
                <w:color w:val="auto"/>
                <w:sz w:val="20"/>
                <w:szCs w:val="20"/>
                <w:vertAlign w:val="superscript"/>
              </w:rPr>
              <w:t>****</w:t>
            </w:r>
          </w:p>
        </w:tc>
        <w:tc>
          <w:tcPr>
            <w:tcW w:w="1202" w:type="pct"/>
            <w:shd w:val="clear" w:color="auto" w:fill="auto"/>
            <w:noWrap/>
            <w:vAlign w:val="center"/>
          </w:tcPr>
          <w:p w14:paraId="216485B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2.38±0.08</w:t>
            </w:r>
            <w:r>
              <w:rPr>
                <w:rFonts w:ascii="Arial" w:hAnsi="Arial" w:cs="Arial"/>
                <w:color w:val="auto"/>
                <w:sz w:val="20"/>
                <w:szCs w:val="20"/>
                <w:vertAlign w:val="superscript"/>
              </w:rPr>
              <w:t>****</w:t>
            </w:r>
          </w:p>
        </w:tc>
        <w:tc>
          <w:tcPr>
            <w:tcW w:w="1202" w:type="pct"/>
            <w:shd w:val="clear" w:color="auto" w:fill="auto"/>
            <w:noWrap/>
            <w:vAlign w:val="center"/>
          </w:tcPr>
          <w:p w14:paraId="18A9325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1.29±0.04</w:t>
            </w:r>
            <w:r>
              <w:rPr>
                <w:rFonts w:ascii="Arial" w:hAnsi="Arial" w:cs="Arial"/>
                <w:color w:val="auto"/>
                <w:sz w:val="20"/>
                <w:szCs w:val="20"/>
                <w:vertAlign w:val="superscript"/>
              </w:rPr>
              <w:t>****</w:t>
            </w:r>
          </w:p>
        </w:tc>
        <w:tc>
          <w:tcPr>
            <w:tcW w:w="1202" w:type="pct"/>
            <w:shd w:val="clear" w:color="auto" w:fill="auto"/>
            <w:noWrap/>
            <w:vAlign w:val="center"/>
          </w:tcPr>
          <w:p w14:paraId="55AD5E3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3.82±0.0</w:t>
            </w:r>
            <w:r>
              <w:rPr>
                <w:rFonts w:hint="eastAsia" w:ascii="Times New Roman" w:hAnsi="Times New Roman"/>
                <w:color w:val="auto"/>
                <w:kern w:val="0"/>
                <w:szCs w:val="21"/>
                <w:lang w:bidi="ar"/>
              </w:rPr>
              <w:t>10</w:t>
            </w:r>
            <w:r>
              <w:rPr>
                <w:rFonts w:ascii="Arial" w:hAnsi="Arial" w:cs="Arial"/>
                <w:color w:val="auto"/>
                <w:sz w:val="20"/>
                <w:szCs w:val="20"/>
                <w:vertAlign w:val="superscript"/>
              </w:rPr>
              <w:t>****</w:t>
            </w:r>
          </w:p>
        </w:tc>
      </w:tr>
      <w:tr w14:paraId="41F8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28A8835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12</w:t>
            </w:r>
          </w:p>
        </w:tc>
        <w:tc>
          <w:tcPr>
            <w:tcW w:w="946" w:type="pct"/>
            <w:shd w:val="clear" w:color="auto" w:fill="auto"/>
            <w:noWrap/>
            <w:vAlign w:val="center"/>
          </w:tcPr>
          <w:p w14:paraId="14B65E7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2.84±0.12</w:t>
            </w:r>
            <w:r>
              <w:rPr>
                <w:rFonts w:ascii="Arial" w:hAnsi="Arial" w:cs="Arial"/>
                <w:color w:val="auto"/>
                <w:sz w:val="20"/>
                <w:szCs w:val="20"/>
                <w:vertAlign w:val="superscript"/>
              </w:rPr>
              <w:t>****</w:t>
            </w:r>
          </w:p>
        </w:tc>
        <w:tc>
          <w:tcPr>
            <w:tcW w:w="1202" w:type="pct"/>
            <w:shd w:val="clear" w:color="auto" w:fill="auto"/>
            <w:noWrap/>
            <w:vAlign w:val="center"/>
          </w:tcPr>
          <w:p w14:paraId="025F71D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2.4</w:t>
            </w:r>
            <w:r>
              <w:rPr>
                <w:rFonts w:hint="eastAsia" w:ascii="Times New Roman" w:hAnsi="Times New Roman"/>
                <w:color w:val="auto"/>
                <w:kern w:val="0"/>
                <w:szCs w:val="21"/>
                <w:lang w:bidi="ar"/>
              </w:rPr>
              <w:t>0</w:t>
            </w:r>
            <w:r>
              <w:rPr>
                <w:rFonts w:ascii="Times New Roman" w:hAnsi="Times New Roman"/>
                <w:color w:val="auto"/>
                <w:kern w:val="0"/>
                <w:szCs w:val="21"/>
                <w:lang w:bidi="ar"/>
              </w:rPr>
              <w:t>±0.04</w:t>
            </w:r>
            <w:r>
              <w:rPr>
                <w:rFonts w:ascii="Arial" w:hAnsi="Arial" w:cs="Arial"/>
                <w:color w:val="auto"/>
                <w:sz w:val="20"/>
                <w:szCs w:val="20"/>
                <w:vertAlign w:val="superscript"/>
              </w:rPr>
              <w:t>****</w:t>
            </w:r>
          </w:p>
        </w:tc>
        <w:tc>
          <w:tcPr>
            <w:tcW w:w="1202" w:type="pct"/>
            <w:shd w:val="clear" w:color="auto" w:fill="auto"/>
            <w:noWrap/>
            <w:vAlign w:val="center"/>
          </w:tcPr>
          <w:p w14:paraId="7BD2982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1.29±0.02</w:t>
            </w:r>
            <w:r>
              <w:rPr>
                <w:rFonts w:ascii="Arial" w:hAnsi="Arial" w:cs="Arial"/>
                <w:color w:val="auto"/>
                <w:sz w:val="20"/>
                <w:szCs w:val="20"/>
                <w:vertAlign w:val="superscript"/>
              </w:rPr>
              <w:t>****</w:t>
            </w:r>
          </w:p>
        </w:tc>
        <w:tc>
          <w:tcPr>
            <w:tcW w:w="1202" w:type="pct"/>
            <w:shd w:val="clear" w:color="auto" w:fill="auto"/>
            <w:noWrap/>
            <w:vAlign w:val="center"/>
          </w:tcPr>
          <w:p w14:paraId="139A70B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3.84±0.06</w:t>
            </w:r>
            <w:r>
              <w:rPr>
                <w:rFonts w:ascii="Arial" w:hAnsi="Arial" w:cs="Arial"/>
                <w:color w:val="auto"/>
                <w:sz w:val="20"/>
                <w:szCs w:val="20"/>
                <w:vertAlign w:val="superscript"/>
              </w:rPr>
              <w:t>****</w:t>
            </w:r>
          </w:p>
        </w:tc>
      </w:tr>
      <w:tr w14:paraId="64AA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57D38EC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13</w:t>
            </w:r>
          </w:p>
        </w:tc>
        <w:tc>
          <w:tcPr>
            <w:tcW w:w="946" w:type="pct"/>
            <w:shd w:val="clear" w:color="auto" w:fill="auto"/>
            <w:noWrap/>
            <w:vAlign w:val="center"/>
          </w:tcPr>
          <w:p w14:paraId="24E3BBE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2.68±0.0</w:t>
            </w:r>
            <w:r>
              <w:rPr>
                <w:rFonts w:hint="eastAsia" w:ascii="Times New Roman" w:hAnsi="Times New Roman"/>
                <w:color w:val="auto"/>
                <w:kern w:val="0"/>
                <w:szCs w:val="21"/>
                <w:lang w:bidi="ar"/>
              </w:rPr>
              <w:t>8</w:t>
            </w:r>
            <w:r>
              <w:rPr>
                <w:rFonts w:ascii="Arial" w:hAnsi="Arial" w:cs="Arial"/>
                <w:color w:val="auto"/>
                <w:sz w:val="20"/>
                <w:szCs w:val="20"/>
                <w:vertAlign w:val="superscript"/>
              </w:rPr>
              <w:t>***</w:t>
            </w:r>
          </w:p>
        </w:tc>
        <w:tc>
          <w:tcPr>
            <w:tcW w:w="1202" w:type="pct"/>
            <w:shd w:val="clear" w:color="auto" w:fill="auto"/>
            <w:noWrap/>
            <w:vAlign w:val="center"/>
          </w:tcPr>
          <w:p w14:paraId="5E6D868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2.42±0.0</w:t>
            </w:r>
            <w:r>
              <w:rPr>
                <w:rFonts w:hint="eastAsia" w:ascii="Times New Roman" w:hAnsi="Times New Roman"/>
                <w:color w:val="auto"/>
                <w:kern w:val="0"/>
                <w:szCs w:val="21"/>
                <w:lang w:bidi="ar"/>
              </w:rPr>
              <w:t>6</w:t>
            </w:r>
            <w:r>
              <w:rPr>
                <w:rFonts w:ascii="Arial" w:hAnsi="Arial" w:cs="Arial"/>
                <w:color w:val="auto"/>
                <w:sz w:val="20"/>
                <w:szCs w:val="20"/>
                <w:vertAlign w:val="superscript"/>
              </w:rPr>
              <w:t>****</w:t>
            </w:r>
          </w:p>
        </w:tc>
        <w:tc>
          <w:tcPr>
            <w:tcW w:w="1202" w:type="pct"/>
            <w:shd w:val="clear" w:color="auto" w:fill="auto"/>
            <w:noWrap/>
            <w:vAlign w:val="center"/>
          </w:tcPr>
          <w:p w14:paraId="71758FE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1.6±0.04</w:t>
            </w:r>
            <w:r>
              <w:rPr>
                <w:rFonts w:ascii="Arial" w:hAnsi="Arial" w:cs="Arial"/>
                <w:color w:val="auto"/>
                <w:sz w:val="20"/>
                <w:szCs w:val="20"/>
                <w:vertAlign w:val="superscript"/>
              </w:rPr>
              <w:t>****</w:t>
            </w:r>
          </w:p>
        </w:tc>
        <w:tc>
          <w:tcPr>
            <w:tcW w:w="1202" w:type="pct"/>
            <w:shd w:val="clear" w:color="auto" w:fill="auto"/>
            <w:noWrap/>
            <w:vAlign w:val="center"/>
          </w:tcPr>
          <w:p w14:paraId="4CAA74C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4.44±0.08</w:t>
            </w:r>
            <w:r>
              <w:rPr>
                <w:rFonts w:ascii="Arial" w:hAnsi="Arial" w:cs="Arial"/>
                <w:color w:val="auto"/>
                <w:sz w:val="20"/>
                <w:szCs w:val="20"/>
                <w:vertAlign w:val="superscript"/>
              </w:rPr>
              <w:t>****</w:t>
            </w:r>
          </w:p>
        </w:tc>
      </w:tr>
      <w:tr w14:paraId="2219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5B18F83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14</w:t>
            </w:r>
          </w:p>
        </w:tc>
        <w:tc>
          <w:tcPr>
            <w:tcW w:w="946" w:type="pct"/>
            <w:shd w:val="clear" w:color="auto" w:fill="auto"/>
            <w:noWrap/>
            <w:vAlign w:val="center"/>
          </w:tcPr>
          <w:p w14:paraId="12F880A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2.5±0.00</w:t>
            </w:r>
            <w:r>
              <w:rPr>
                <w:rFonts w:ascii="Arial" w:hAnsi="Arial" w:cs="Arial"/>
                <w:color w:val="auto"/>
                <w:sz w:val="20"/>
                <w:szCs w:val="20"/>
                <w:vertAlign w:val="superscript"/>
              </w:rPr>
              <w:t>*</w:t>
            </w:r>
          </w:p>
        </w:tc>
        <w:tc>
          <w:tcPr>
            <w:tcW w:w="1202" w:type="pct"/>
            <w:shd w:val="clear" w:color="auto" w:fill="auto"/>
            <w:noWrap/>
            <w:vAlign w:val="center"/>
          </w:tcPr>
          <w:p w14:paraId="0CD73AF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2.24±0.01</w:t>
            </w:r>
            <w:r>
              <w:rPr>
                <w:rFonts w:ascii="Arial" w:hAnsi="Arial" w:cs="Arial"/>
                <w:color w:val="auto"/>
                <w:sz w:val="20"/>
                <w:szCs w:val="20"/>
                <w:vertAlign w:val="superscript"/>
              </w:rPr>
              <w:t>****</w:t>
            </w:r>
          </w:p>
        </w:tc>
        <w:tc>
          <w:tcPr>
            <w:tcW w:w="1202" w:type="pct"/>
            <w:shd w:val="clear" w:color="auto" w:fill="auto"/>
            <w:noWrap/>
            <w:vAlign w:val="center"/>
          </w:tcPr>
          <w:p w14:paraId="7B13DC6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1.49±0.00</w:t>
            </w:r>
            <w:r>
              <w:rPr>
                <w:rFonts w:ascii="Arial" w:hAnsi="Arial" w:cs="Arial"/>
                <w:color w:val="auto"/>
                <w:sz w:val="20"/>
                <w:szCs w:val="20"/>
                <w:vertAlign w:val="superscript"/>
              </w:rPr>
              <w:t>****</w:t>
            </w:r>
          </w:p>
        </w:tc>
        <w:tc>
          <w:tcPr>
            <w:tcW w:w="1202" w:type="pct"/>
            <w:shd w:val="clear" w:color="auto" w:fill="auto"/>
            <w:noWrap/>
            <w:vAlign w:val="center"/>
          </w:tcPr>
          <w:p w14:paraId="3933319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4.09±0.02</w:t>
            </w:r>
            <w:r>
              <w:rPr>
                <w:rFonts w:ascii="Arial" w:hAnsi="Arial" w:cs="Arial"/>
                <w:color w:val="auto"/>
                <w:sz w:val="20"/>
                <w:szCs w:val="20"/>
                <w:vertAlign w:val="superscript"/>
              </w:rPr>
              <w:t>****</w:t>
            </w:r>
          </w:p>
        </w:tc>
      </w:tr>
      <w:tr w14:paraId="6590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4D92E69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15</w:t>
            </w:r>
          </w:p>
        </w:tc>
        <w:tc>
          <w:tcPr>
            <w:tcW w:w="946" w:type="pct"/>
            <w:shd w:val="clear" w:color="auto" w:fill="auto"/>
            <w:noWrap/>
            <w:vAlign w:val="center"/>
          </w:tcPr>
          <w:p w14:paraId="388B99A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4.61±0.0</w:t>
            </w:r>
            <w:r>
              <w:rPr>
                <w:rFonts w:hint="eastAsia" w:ascii="Times New Roman" w:hAnsi="Times New Roman"/>
                <w:color w:val="auto"/>
                <w:kern w:val="0"/>
                <w:szCs w:val="21"/>
                <w:lang w:bidi="ar"/>
              </w:rPr>
              <w:t>1</w:t>
            </w:r>
            <w:r>
              <w:rPr>
                <w:rFonts w:ascii="Arial" w:hAnsi="Arial" w:cs="Arial"/>
                <w:color w:val="auto"/>
                <w:sz w:val="20"/>
                <w:szCs w:val="20"/>
                <w:vertAlign w:val="superscript"/>
              </w:rPr>
              <w:t>****</w:t>
            </w:r>
          </w:p>
        </w:tc>
        <w:tc>
          <w:tcPr>
            <w:tcW w:w="1202" w:type="pct"/>
            <w:shd w:val="clear" w:color="auto" w:fill="auto"/>
            <w:noWrap/>
            <w:vAlign w:val="center"/>
          </w:tcPr>
          <w:p w14:paraId="39D4623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3.44±0.00</w:t>
            </w:r>
            <w:r>
              <w:rPr>
                <w:rFonts w:ascii="Arial" w:hAnsi="Arial" w:cs="Arial"/>
                <w:color w:val="auto"/>
                <w:sz w:val="20"/>
                <w:szCs w:val="20"/>
                <w:vertAlign w:val="superscript"/>
              </w:rPr>
              <w:t>****</w:t>
            </w:r>
          </w:p>
        </w:tc>
        <w:tc>
          <w:tcPr>
            <w:tcW w:w="1202" w:type="pct"/>
            <w:shd w:val="clear" w:color="auto" w:fill="auto"/>
            <w:noWrap/>
            <w:vAlign w:val="center"/>
          </w:tcPr>
          <w:p w14:paraId="17A6904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2.27±0.01</w:t>
            </w:r>
            <w:r>
              <w:rPr>
                <w:rFonts w:ascii="Arial" w:hAnsi="Arial" w:cs="Arial"/>
                <w:color w:val="auto"/>
                <w:sz w:val="20"/>
                <w:szCs w:val="20"/>
                <w:vertAlign w:val="superscript"/>
              </w:rPr>
              <w:t>****</w:t>
            </w:r>
          </w:p>
        </w:tc>
        <w:tc>
          <w:tcPr>
            <w:tcW w:w="1202" w:type="pct"/>
            <w:shd w:val="clear" w:color="auto" w:fill="auto"/>
            <w:noWrap/>
            <w:vAlign w:val="center"/>
          </w:tcPr>
          <w:p w14:paraId="021D4DA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5.99±0.01</w:t>
            </w:r>
            <w:r>
              <w:rPr>
                <w:rFonts w:ascii="Arial" w:hAnsi="Arial" w:cs="Arial"/>
                <w:color w:val="auto"/>
                <w:sz w:val="20"/>
                <w:szCs w:val="20"/>
                <w:vertAlign w:val="superscript"/>
              </w:rPr>
              <w:t>****</w:t>
            </w:r>
          </w:p>
        </w:tc>
      </w:tr>
      <w:tr w14:paraId="6619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6EDB01B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16</w:t>
            </w:r>
          </w:p>
        </w:tc>
        <w:tc>
          <w:tcPr>
            <w:tcW w:w="946" w:type="pct"/>
            <w:shd w:val="clear" w:color="auto" w:fill="auto"/>
            <w:noWrap/>
            <w:vAlign w:val="center"/>
          </w:tcPr>
          <w:p w14:paraId="3C5F5E71">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3.16±0.3</w:t>
            </w:r>
            <w:r>
              <w:rPr>
                <w:rFonts w:hint="eastAsia" w:ascii="Times New Roman" w:hAnsi="Times New Roman"/>
                <w:color w:val="auto"/>
                <w:kern w:val="0"/>
                <w:szCs w:val="21"/>
                <w:lang w:bidi="ar"/>
              </w:rPr>
              <w:t>9</w:t>
            </w:r>
            <w:r>
              <w:rPr>
                <w:rFonts w:ascii="Arial" w:hAnsi="Arial" w:cs="Arial"/>
                <w:color w:val="auto"/>
                <w:sz w:val="20"/>
                <w:szCs w:val="20"/>
                <w:vertAlign w:val="superscript"/>
              </w:rPr>
              <w:t>****</w:t>
            </w:r>
          </w:p>
        </w:tc>
        <w:tc>
          <w:tcPr>
            <w:tcW w:w="1202" w:type="pct"/>
            <w:shd w:val="clear" w:color="auto" w:fill="auto"/>
            <w:noWrap/>
            <w:vAlign w:val="center"/>
          </w:tcPr>
          <w:p w14:paraId="3DE4843A">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3.1±0.3</w:t>
            </w:r>
            <w:r>
              <w:rPr>
                <w:rFonts w:hint="eastAsia" w:ascii="Times New Roman" w:hAnsi="Times New Roman"/>
                <w:color w:val="auto"/>
                <w:kern w:val="0"/>
                <w:szCs w:val="21"/>
                <w:lang w:bidi="ar"/>
              </w:rPr>
              <w:t>2</w:t>
            </w:r>
            <w:r>
              <w:rPr>
                <w:rFonts w:ascii="Arial" w:hAnsi="Arial" w:cs="Arial"/>
                <w:color w:val="auto"/>
                <w:sz w:val="20"/>
                <w:szCs w:val="20"/>
                <w:vertAlign w:val="superscript"/>
              </w:rPr>
              <w:t>****</w:t>
            </w:r>
          </w:p>
        </w:tc>
        <w:tc>
          <w:tcPr>
            <w:tcW w:w="1202" w:type="pct"/>
            <w:shd w:val="clear" w:color="auto" w:fill="auto"/>
            <w:noWrap/>
            <w:vAlign w:val="center"/>
          </w:tcPr>
          <w:p w14:paraId="4A1D7BE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1.97±0.51</w:t>
            </w:r>
            <w:r>
              <w:rPr>
                <w:rFonts w:ascii="Arial" w:hAnsi="Arial" w:cs="Arial"/>
                <w:color w:val="auto"/>
                <w:sz w:val="20"/>
                <w:szCs w:val="20"/>
                <w:vertAlign w:val="superscript"/>
              </w:rPr>
              <w:t>****</w:t>
            </w:r>
          </w:p>
        </w:tc>
        <w:tc>
          <w:tcPr>
            <w:tcW w:w="1202" w:type="pct"/>
            <w:shd w:val="clear" w:color="auto" w:fill="auto"/>
            <w:noWrap/>
            <w:vAlign w:val="center"/>
          </w:tcPr>
          <w:p w14:paraId="1CD4101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5.88±0.1</w:t>
            </w:r>
            <w:r>
              <w:rPr>
                <w:rFonts w:hint="eastAsia" w:ascii="Times New Roman" w:hAnsi="Times New Roman"/>
                <w:color w:val="auto"/>
                <w:kern w:val="0"/>
                <w:szCs w:val="21"/>
                <w:lang w:bidi="ar"/>
              </w:rPr>
              <w:t>2</w:t>
            </w:r>
            <w:r>
              <w:rPr>
                <w:rFonts w:ascii="Arial" w:hAnsi="Arial" w:cs="Arial"/>
                <w:color w:val="auto"/>
                <w:sz w:val="20"/>
                <w:szCs w:val="20"/>
                <w:vertAlign w:val="superscript"/>
              </w:rPr>
              <w:t>****</w:t>
            </w:r>
          </w:p>
        </w:tc>
      </w:tr>
      <w:tr w14:paraId="6528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noWrap/>
            <w:vAlign w:val="center"/>
          </w:tcPr>
          <w:p w14:paraId="1EEEBE4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17</w:t>
            </w:r>
          </w:p>
        </w:tc>
        <w:tc>
          <w:tcPr>
            <w:tcW w:w="946" w:type="pct"/>
            <w:shd w:val="clear" w:color="auto" w:fill="auto"/>
            <w:noWrap/>
            <w:vAlign w:val="center"/>
          </w:tcPr>
          <w:p w14:paraId="0859961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2.19±0.29</w:t>
            </w:r>
          </w:p>
        </w:tc>
        <w:tc>
          <w:tcPr>
            <w:tcW w:w="1202" w:type="pct"/>
            <w:shd w:val="clear" w:color="auto" w:fill="auto"/>
            <w:noWrap/>
            <w:vAlign w:val="center"/>
          </w:tcPr>
          <w:p w14:paraId="79EBDE2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2.2±0.27</w:t>
            </w:r>
            <w:r>
              <w:rPr>
                <w:rFonts w:ascii="Arial" w:hAnsi="Arial" w:cs="Arial"/>
                <w:color w:val="auto"/>
                <w:sz w:val="20"/>
                <w:szCs w:val="20"/>
                <w:vertAlign w:val="superscript"/>
              </w:rPr>
              <w:t>****</w:t>
            </w:r>
          </w:p>
        </w:tc>
        <w:tc>
          <w:tcPr>
            <w:tcW w:w="1202" w:type="pct"/>
            <w:shd w:val="clear" w:color="auto" w:fill="auto"/>
            <w:noWrap/>
            <w:vAlign w:val="center"/>
          </w:tcPr>
          <w:p w14:paraId="321AD33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2.02±0.04</w:t>
            </w:r>
            <w:r>
              <w:rPr>
                <w:rFonts w:ascii="Arial" w:hAnsi="Arial" w:cs="Arial"/>
                <w:color w:val="auto"/>
                <w:sz w:val="20"/>
                <w:szCs w:val="20"/>
                <w:vertAlign w:val="superscript"/>
              </w:rPr>
              <w:t>****</w:t>
            </w:r>
          </w:p>
        </w:tc>
        <w:tc>
          <w:tcPr>
            <w:tcW w:w="1202" w:type="pct"/>
            <w:shd w:val="clear" w:color="auto" w:fill="auto"/>
            <w:noWrap/>
            <w:vAlign w:val="center"/>
          </w:tcPr>
          <w:p w14:paraId="65D0395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4.82±0.0</w:t>
            </w:r>
            <w:r>
              <w:rPr>
                <w:rFonts w:hint="eastAsia" w:ascii="Times New Roman" w:hAnsi="Times New Roman"/>
                <w:color w:val="auto"/>
                <w:kern w:val="0"/>
                <w:szCs w:val="21"/>
                <w:lang w:bidi="ar"/>
              </w:rPr>
              <w:t>5</w:t>
            </w:r>
            <w:r>
              <w:rPr>
                <w:rFonts w:ascii="Arial" w:hAnsi="Arial" w:cs="Arial"/>
                <w:color w:val="auto"/>
                <w:sz w:val="20"/>
                <w:szCs w:val="20"/>
                <w:vertAlign w:val="superscript"/>
              </w:rPr>
              <w:t>****</w:t>
            </w:r>
          </w:p>
        </w:tc>
      </w:tr>
      <w:tr w14:paraId="1789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noWrap/>
            <w:vAlign w:val="center"/>
          </w:tcPr>
          <w:p w14:paraId="00B134E9">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18</w:t>
            </w:r>
          </w:p>
        </w:tc>
        <w:tc>
          <w:tcPr>
            <w:tcW w:w="946" w:type="pct"/>
            <w:shd w:val="clear" w:color="auto" w:fill="auto"/>
            <w:noWrap/>
            <w:vAlign w:val="center"/>
          </w:tcPr>
          <w:p w14:paraId="1A4A9E4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2.05±0.01</w:t>
            </w:r>
          </w:p>
        </w:tc>
        <w:tc>
          <w:tcPr>
            <w:tcW w:w="1202" w:type="pct"/>
            <w:shd w:val="clear" w:color="auto" w:fill="auto"/>
            <w:noWrap/>
            <w:vAlign w:val="center"/>
          </w:tcPr>
          <w:p w14:paraId="5D96C0F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1.63±0.00</w:t>
            </w:r>
            <w:r>
              <w:rPr>
                <w:rFonts w:ascii="Arial" w:hAnsi="Arial" w:cs="Arial"/>
                <w:color w:val="auto"/>
                <w:sz w:val="20"/>
                <w:szCs w:val="20"/>
                <w:vertAlign w:val="superscript"/>
              </w:rPr>
              <w:t>***</w:t>
            </w:r>
          </w:p>
        </w:tc>
        <w:tc>
          <w:tcPr>
            <w:tcW w:w="1202" w:type="pct"/>
            <w:shd w:val="clear" w:color="auto" w:fill="auto"/>
            <w:noWrap/>
            <w:vAlign w:val="center"/>
          </w:tcPr>
          <w:p w14:paraId="734D107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2.14±0.01</w:t>
            </w:r>
            <w:r>
              <w:rPr>
                <w:rFonts w:ascii="Arial" w:hAnsi="Arial" w:cs="Arial"/>
                <w:color w:val="auto"/>
                <w:sz w:val="20"/>
                <w:szCs w:val="20"/>
                <w:vertAlign w:val="superscript"/>
              </w:rPr>
              <w:t>****</w:t>
            </w:r>
          </w:p>
        </w:tc>
        <w:tc>
          <w:tcPr>
            <w:tcW w:w="1202" w:type="pct"/>
            <w:shd w:val="clear" w:color="auto" w:fill="auto"/>
            <w:noWrap/>
            <w:vAlign w:val="center"/>
          </w:tcPr>
          <w:p w14:paraId="297447B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4.45±0.00</w:t>
            </w:r>
            <w:r>
              <w:rPr>
                <w:rFonts w:ascii="Arial" w:hAnsi="Arial" w:cs="Arial"/>
                <w:color w:val="auto"/>
                <w:sz w:val="20"/>
                <w:szCs w:val="20"/>
                <w:vertAlign w:val="superscript"/>
              </w:rPr>
              <w:t>****</w:t>
            </w:r>
          </w:p>
        </w:tc>
      </w:tr>
      <w:tr w14:paraId="31A3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noWrap/>
            <w:vAlign w:val="center"/>
          </w:tcPr>
          <w:p w14:paraId="18058C2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19</w:t>
            </w:r>
          </w:p>
        </w:tc>
        <w:tc>
          <w:tcPr>
            <w:tcW w:w="946" w:type="pct"/>
            <w:shd w:val="clear" w:color="auto" w:fill="auto"/>
            <w:noWrap/>
            <w:vAlign w:val="center"/>
          </w:tcPr>
          <w:p w14:paraId="6BD78194">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2.05±0.01</w:t>
            </w:r>
            <w:r>
              <w:rPr>
                <w:rFonts w:ascii="Arial" w:hAnsi="Arial" w:cs="Arial"/>
                <w:color w:val="auto"/>
                <w:sz w:val="20"/>
                <w:szCs w:val="20"/>
                <w:vertAlign w:val="superscript"/>
              </w:rPr>
              <w:t>****</w:t>
            </w:r>
          </w:p>
        </w:tc>
        <w:tc>
          <w:tcPr>
            <w:tcW w:w="1202" w:type="pct"/>
            <w:shd w:val="clear" w:color="auto" w:fill="auto"/>
            <w:noWrap/>
            <w:vAlign w:val="center"/>
          </w:tcPr>
          <w:p w14:paraId="68EFA35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3.32±0.00</w:t>
            </w:r>
            <w:r>
              <w:rPr>
                <w:rFonts w:ascii="Arial" w:hAnsi="Arial" w:cs="Arial"/>
                <w:color w:val="auto"/>
                <w:sz w:val="20"/>
                <w:szCs w:val="20"/>
                <w:vertAlign w:val="superscript"/>
              </w:rPr>
              <w:t>****</w:t>
            </w:r>
          </w:p>
        </w:tc>
        <w:tc>
          <w:tcPr>
            <w:tcW w:w="1202" w:type="pct"/>
            <w:shd w:val="clear" w:color="auto" w:fill="auto"/>
            <w:noWrap/>
            <w:vAlign w:val="center"/>
          </w:tcPr>
          <w:p w14:paraId="4F315D6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1.6±0.011</w:t>
            </w:r>
            <w:r>
              <w:rPr>
                <w:rFonts w:ascii="Arial" w:hAnsi="Arial" w:cs="Arial"/>
                <w:color w:val="auto"/>
                <w:sz w:val="20"/>
                <w:szCs w:val="20"/>
                <w:vertAlign w:val="superscript"/>
              </w:rPr>
              <w:t>****</w:t>
            </w:r>
          </w:p>
        </w:tc>
        <w:tc>
          <w:tcPr>
            <w:tcW w:w="1202" w:type="pct"/>
            <w:shd w:val="clear" w:color="auto" w:fill="auto"/>
            <w:noWrap/>
            <w:vAlign w:val="center"/>
          </w:tcPr>
          <w:p w14:paraId="6864555D">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6.14±0.00</w:t>
            </w:r>
            <w:r>
              <w:rPr>
                <w:rFonts w:ascii="Arial" w:hAnsi="Arial" w:cs="Arial"/>
                <w:color w:val="auto"/>
                <w:sz w:val="20"/>
                <w:szCs w:val="20"/>
                <w:vertAlign w:val="superscript"/>
              </w:rPr>
              <w:t>****</w:t>
            </w:r>
          </w:p>
        </w:tc>
      </w:tr>
      <w:tr w14:paraId="28AD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noWrap/>
            <w:vAlign w:val="center"/>
          </w:tcPr>
          <w:p w14:paraId="7189676E">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hint="eastAsia" w:ascii="Times New Roman" w:hAnsi="Times New Roman"/>
                <w:color w:val="auto"/>
                <w:kern w:val="0"/>
                <w:szCs w:val="21"/>
                <w:lang w:bidi="ar"/>
              </w:rPr>
              <w:t>2</w:t>
            </w:r>
            <w:r>
              <w:rPr>
                <w:rFonts w:ascii="Times New Roman" w:hAnsi="Times New Roman"/>
                <w:color w:val="auto"/>
                <w:kern w:val="0"/>
                <w:szCs w:val="21"/>
                <w:lang w:bidi="ar"/>
              </w:rPr>
              <w:t>0</w:t>
            </w:r>
          </w:p>
        </w:tc>
        <w:tc>
          <w:tcPr>
            <w:tcW w:w="946" w:type="pct"/>
            <w:shd w:val="clear" w:color="auto" w:fill="auto"/>
            <w:noWrap/>
            <w:vAlign w:val="center"/>
          </w:tcPr>
          <w:p w14:paraId="0CC605C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2.89±0.0</w:t>
            </w:r>
            <w:r>
              <w:rPr>
                <w:rFonts w:hint="eastAsia" w:ascii="Times New Roman" w:hAnsi="Times New Roman"/>
                <w:color w:val="auto"/>
                <w:kern w:val="0"/>
                <w:szCs w:val="21"/>
                <w:lang w:bidi="ar"/>
              </w:rPr>
              <w:t>1</w:t>
            </w:r>
            <w:r>
              <w:rPr>
                <w:rFonts w:ascii="Arial" w:hAnsi="Arial" w:cs="Arial"/>
                <w:color w:val="auto"/>
                <w:sz w:val="20"/>
                <w:szCs w:val="20"/>
                <w:vertAlign w:val="superscript"/>
              </w:rPr>
              <w:t>*</w:t>
            </w:r>
          </w:p>
        </w:tc>
        <w:tc>
          <w:tcPr>
            <w:tcW w:w="1202" w:type="pct"/>
            <w:shd w:val="clear" w:color="auto" w:fill="auto"/>
            <w:noWrap/>
            <w:vAlign w:val="center"/>
          </w:tcPr>
          <w:p w14:paraId="3FBC30B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2.49±0.0</w:t>
            </w:r>
            <w:r>
              <w:rPr>
                <w:rFonts w:hint="eastAsia" w:ascii="Times New Roman" w:hAnsi="Times New Roman"/>
                <w:color w:val="auto"/>
                <w:kern w:val="0"/>
                <w:szCs w:val="21"/>
                <w:lang w:bidi="ar"/>
              </w:rPr>
              <w:t>2</w:t>
            </w:r>
            <w:r>
              <w:rPr>
                <w:rFonts w:ascii="Arial" w:hAnsi="Arial" w:cs="Arial"/>
                <w:color w:val="auto"/>
                <w:sz w:val="20"/>
                <w:szCs w:val="20"/>
                <w:vertAlign w:val="superscript"/>
              </w:rPr>
              <w:t>****</w:t>
            </w:r>
          </w:p>
        </w:tc>
        <w:tc>
          <w:tcPr>
            <w:tcW w:w="1202" w:type="pct"/>
            <w:shd w:val="clear" w:color="auto" w:fill="auto"/>
            <w:noWrap/>
            <w:vAlign w:val="center"/>
          </w:tcPr>
          <w:p w14:paraId="4DBF7DBC">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1.21±0.00</w:t>
            </w:r>
            <w:r>
              <w:rPr>
                <w:rFonts w:ascii="Arial" w:hAnsi="Arial" w:cs="Arial"/>
                <w:color w:val="auto"/>
                <w:sz w:val="20"/>
                <w:szCs w:val="20"/>
                <w:vertAlign w:val="superscript"/>
              </w:rPr>
              <w:t>****</w:t>
            </w:r>
          </w:p>
        </w:tc>
        <w:tc>
          <w:tcPr>
            <w:tcW w:w="1202" w:type="pct"/>
            <w:shd w:val="clear" w:color="auto" w:fill="auto"/>
            <w:noWrap/>
            <w:vAlign w:val="center"/>
          </w:tcPr>
          <w:p w14:paraId="2870C81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4.61±0.02</w:t>
            </w:r>
            <w:r>
              <w:rPr>
                <w:rFonts w:ascii="Arial" w:hAnsi="Arial" w:cs="Arial"/>
                <w:color w:val="auto"/>
                <w:sz w:val="20"/>
                <w:szCs w:val="20"/>
                <w:vertAlign w:val="superscript"/>
              </w:rPr>
              <w:t>****</w:t>
            </w:r>
          </w:p>
        </w:tc>
      </w:tr>
      <w:tr w14:paraId="43B6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4528C6A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21</w:t>
            </w:r>
          </w:p>
        </w:tc>
        <w:tc>
          <w:tcPr>
            <w:tcW w:w="946" w:type="pct"/>
            <w:shd w:val="clear" w:color="auto" w:fill="auto"/>
            <w:noWrap/>
            <w:vAlign w:val="center"/>
          </w:tcPr>
          <w:p w14:paraId="633D74F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2.49±0.0</w:t>
            </w:r>
            <w:r>
              <w:rPr>
                <w:rFonts w:hint="eastAsia" w:ascii="Times New Roman" w:hAnsi="Times New Roman"/>
                <w:color w:val="auto"/>
                <w:kern w:val="0"/>
                <w:szCs w:val="21"/>
                <w:lang w:bidi="ar"/>
              </w:rPr>
              <w:t>2</w:t>
            </w:r>
            <w:r>
              <w:rPr>
                <w:rFonts w:ascii="Arial" w:hAnsi="Arial" w:cs="Arial"/>
                <w:color w:val="auto"/>
                <w:sz w:val="20"/>
                <w:szCs w:val="20"/>
                <w:vertAlign w:val="superscript"/>
              </w:rPr>
              <w:t>*</w:t>
            </w:r>
          </w:p>
        </w:tc>
        <w:tc>
          <w:tcPr>
            <w:tcW w:w="1202" w:type="pct"/>
            <w:shd w:val="clear" w:color="auto" w:fill="auto"/>
            <w:noWrap/>
            <w:vAlign w:val="center"/>
          </w:tcPr>
          <w:p w14:paraId="28AE4E1F">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2.63±0.0</w:t>
            </w:r>
            <w:r>
              <w:rPr>
                <w:rFonts w:hint="eastAsia" w:ascii="Times New Roman" w:hAnsi="Times New Roman"/>
                <w:color w:val="auto"/>
                <w:kern w:val="0"/>
                <w:szCs w:val="21"/>
                <w:lang w:bidi="ar"/>
              </w:rPr>
              <w:t>3</w:t>
            </w:r>
            <w:r>
              <w:rPr>
                <w:rFonts w:ascii="Arial" w:hAnsi="Arial" w:cs="Arial"/>
                <w:color w:val="auto"/>
                <w:sz w:val="20"/>
                <w:szCs w:val="20"/>
                <w:vertAlign w:val="superscript"/>
              </w:rPr>
              <w:t>****</w:t>
            </w:r>
          </w:p>
        </w:tc>
        <w:tc>
          <w:tcPr>
            <w:tcW w:w="1202" w:type="pct"/>
            <w:shd w:val="clear" w:color="auto" w:fill="auto"/>
            <w:noWrap/>
            <w:vAlign w:val="center"/>
          </w:tcPr>
          <w:p w14:paraId="36C3A99B">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1.28±0.0</w:t>
            </w:r>
            <w:r>
              <w:rPr>
                <w:rFonts w:hint="eastAsia" w:ascii="Times New Roman" w:hAnsi="Times New Roman"/>
                <w:color w:val="auto"/>
                <w:kern w:val="0"/>
                <w:szCs w:val="21"/>
                <w:lang w:bidi="ar"/>
              </w:rPr>
              <w:t>1</w:t>
            </w:r>
            <w:r>
              <w:rPr>
                <w:rFonts w:ascii="Arial" w:hAnsi="Arial" w:cs="Arial"/>
                <w:color w:val="auto"/>
                <w:sz w:val="20"/>
                <w:szCs w:val="20"/>
                <w:vertAlign w:val="superscript"/>
              </w:rPr>
              <w:t>****</w:t>
            </w:r>
          </w:p>
        </w:tc>
        <w:tc>
          <w:tcPr>
            <w:tcW w:w="1202" w:type="pct"/>
            <w:shd w:val="clear" w:color="auto" w:fill="auto"/>
            <w:noWrap/>
            <w:vAlign w:val="center"/>
          </w:tcPr>
          <w:p w14:paraId="1E47A10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4.61±0.02</w:t>
            </w:r>
            <w:r>
              <w:rPr>
                <w:rFonts w:ascii="Arial" w:hAnsi="Arial" w:cs="Arial"/>
                <w:color w:val="auto"/>
                <w:sz w:val="20"/>
                <w:szCs w:val="20"/>
                <w:vertAlign w:val="superscript"/>
              </w:rPr>
              <w:t>****</w:t>
            </w:r>
          </w:p>
        </w:tc>
      </w:tr>
      <w:tr w14:paraId="4C1C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44" w:type="pct"/>
            <w:shd w:val="clear" w:color="auto" w:fill="auto"/>
            <w:vAlign w:val="center"/>
          </w:tcPr>
          <w:p w14:paraId="26A6F00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22</w:t>
            </w:r>
          </w:p>
        </w:tc>
        <w:tc>
          <w:tcPr>
            <w:tcW w:w="946" w:type="pct"/>
            <w:shd w:val="clear" w:color="auto" w:fill="auto"/>
            <w:noWrap/>
            <w:vAlign w:val="center"/>
          </w:tcPr>
          <w:p w14:paraId="782A431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2.11±0.0</w:t>
            </w:r>
            <w:r>
              <w:rPr>
                <w:rFonts w:hint="eastAsia" w:ascii="Times New Roman" w:hAnsi="Times New Roman"/>
                <w:color w:val="auto"/>
                <w:kern w:val="0"/>
                <w:szCs w:val="21"/>
                <w:lang w:bidi="ar"/>
              </w:rPr>
              <w:t>3</w:t>
            </w:r>
          </w:p>
        </w:tc>
        <w:tc>
          <w:tcPr>
            <w:tcW w:w="1202" w:type="pct"/>
            <w:shd w:val="clear" w:color="auto" w:fill="auto"/>
            <w:noWrap/>
            <w:vAlign w:val="center"/>
          </w:tcPr>
          <w:p w14:paraId="39657C17">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2.53±0.0</w:t>
            </w:r>
            <w:r>
              <w:rPr>
                <w:rFonts w:hint="eastAsia" w:ascii="Times New Roman" w:hAnsi="Times New Roman"/>
                <w:color w:val="auto"/>
                <w:kern w:val="0"/>
                <w:szCs w:val="21"/>
                <w:lang w:bidi="ar"/>
              </w:rPr>
              <w:t>2</w:t>
            </w:r>
            <w:r>
              <w:rPr>
                <w:rFonts w:ascii="Arial" w:hAnsi="Arial" w:cs="Arial"/>
                <w:color w:val="auto"/>
                <w:sz w:val="20"/>
                <w:szCs w:val="20"/>
                <w:vertAlign w:val="superscript"/>
              </w:rPr>
              <w:t>****</w:t>
            </w:r>
          </w:p>
        </w:tc>
        <w:tc>
          <w:tcPr>
            <w:tcW w:w="1202" w:type="pct"/>
            <w:shd w:val="clear" w:color="auto" w:fill="auto"/>
            <w:noWrap/>
            <w:vAlign w:val="center"/>
          </w:tcPr>
          <w:p w14:paraId="151071B6">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1.26±0.0</w:t>
            </w:r>
            <w:r>
              <w:rPr>
                <w:rFonts w:hint="eastAsia" w:ascii="Times New Roman" w:hAnsi="Times New Roman"/>
                <w:color w:val="auto"/>
                <w:kern w:val="0"/>
                <w:szCs w:val="21"/>
                <w:lang w:bidi="ar"/>
              </w:rPr>
              <w:t>3</w:t>
            </w:r>
            <w:r>
              <w:rPr>
                <w:rFonts w:ascii="Arial" w:hAnsi="Arial" w:cs="Arial"/>
                <w:color w:val="auto"/>
                <w:sz w:val="20"/>
                <w:szCs w:val="20"/>
                <w:vertAlign w:val="superscript"/>
              </w:rPr>
              <w:t>****</w:t>
            </w:r>
          </w:p>
        </w:tc>
        <w:tc>
          <w:tcPr>
            <w:tcW w:w="1202" w:type="pct"/>
            <w:shd w:val="clear" w:color="auto" w:fill="auto"/>
            <w:noWrap/>
            <w:vAlign w:val="center"/>
          </w:tcPr>
          <w:p w14:paraId="21FBC52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5.25±0.02</w:t>
            </w:r>
            <w:r>
              <w:rPr>
                <w:rFonts w:ascii="Arial" w:hAnsi="Arial" w:cs="Arial"/>
                <w:color w:val="auto"/>
                <w:sz w:val="20"/>
                <w:szCs w:val="20"/>
                <w:vertAlign w:val="superscript"/>
              </w:rPr>
              <w:t>****</w:t>
            </w:r>
          </w:p>
        </w:tc>
      </w:tr>
      <w:tr w14:paraId="7D0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4" w:type="pct"/>
            <w:shd w:val="clear" w:color="auto" w:fill="auto"/>
            <w:vAlign w:val="center"/>
          </w:tcPr>
          <w:p w14:paraId="087A59D2">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23</w:t>
            </w:r>
          </w:p>
        </w:tc>
        <w:tc>
          <w:tcPr>
            <w:tcW w:w="946" w:type="pct"/>
            <w:shd w:val="clear" w:color="auto" w:fill="auto"/>
            <w:noWrap/>
            <w:vAlign w:val="center"/>
          </w:tcPr>
          <w:p w14:paraId="45C3DE60">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2.02±0.20</w:t>
            </w:r>
          </w:p>
        </w:tc>
        <w:tc>
          <w:tcPr>
            <w:tcW w:w="1202" w:type="pct"/>
            <w:shd w:val="clear" w:color="auto" w:fill="auto"/>
            <w:noWrap/>
            <w:vAlign w:val="center"/>
          </w:tcPr>
          <w:p w14:paraId="2DD81808">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1.33±0.0</w:t>
            </w:r>
            <w:r>
              <w:rPr>
                <w:rFonts w:hint="eastAsia" w:ascii="Times New Roman" w:hAnsi="Times New Roman"/>
                <w:color w:val="auto"/>
                <w:kern w:val="0"/>
                <w:szCs w:val="21"/>
                <w:lang w:bidi="ar"/>
              </w:rPr>
              <w:t>1</w:t>
            </w:r>
          </w:p>
        </w:tc>
        <w:tc>
          <w:tcPr>
            <w:tcW w:w="1202" w:type="pct"/>
            <w:shd w:val="clear" w:color="auto" w:fill="auto"/>
            <w:noWrap/>
            <w:vAlign w:val="center"/>
          </w:tcPr>
          <w:p w14:paraId="07586B73">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1.64±0.0</w:t>
            </w:r>
            <w:r>
              <w:rPr>
                <w:rFonts w:hint="eastAsia" w:ascii="Times New Roman" w:hAnsi="Times New Roman"/>
                <w:color w:val="auto"/>
                <w:kern w:val="0"/>
                <w:szCs w:val="21"/>
                <w:lang w:bidi="ar"/>
              </w:rPr>
              <w:t>3</w:t>
            </w:r>
            <w:r>
              <w:rPr>
                <w:rFonts w:ascii="Arial" w:hAnsi="Arial" w:cs="Arial"/>
                <w:color w:val="auto"/>
                <w:sz w:val="20"/>
                <w:szCs w:val="20"/>
                <w:vertAlign w:val="superscript"/>
              </w:rPr>
              <w:t>****</w:t>
            </w:r>
          </w:p>
        </w:tc>
        <w:tc>
          <w:tcPr>
            <w:tcW w:w="1202" w:type="pct"/>
            <w:shd w:val="clear" w:color="auto" w:fill="auto"/>
            <w:noWrap/>
            <w:vAlign w:val="center"/>
          </w:tcPr>
          <w:p w14:paraId="557CFAC5">
            <w:pPr>
              <w:pageBreakBefore w:val="0"/>
              <w:widowControl/>
              <w:kinsoku/>
              <w:overflowPunct/>
              <w:topLinePunct w:val="0"/>
              <w:bidi w:val="0"/>
              <w:spacing w:line="360" w:lineRule="auto"/>
              <w:jc w:val="center"/>
              <w:textAlignment w:val="center"/>
              <w:rPr>
                <w:rFonts w:ascii="Times New Roman" w:hAnsi="Times New Roman"/>
                <w:color w:val="auto"/>
                <w:szCs w:val="21"/>
              </w:rPr>
            </w:pPr>
            <w:r>
              <w:rPr>
                <w:rFonts w:ascii="Times New Roman" w:hAnsi="Times New Roman"/>
                <w:color w:val="auto"/>
                <w:kern w:val="0"/>
                <w:szCs w:val="21"/>
                <w:lang w:bidi="ar"/>
              </w:rPr>
              <w:t>3.34±0.0</w:t>
            </w:r>
            <w:r>
              <w:rPr>
                <w:rFonts w:hint="eastAsia" w:ascii="Times New Roman" w:hAnsi="Times New Roman"/>
                <w:color w:val="auto"/>
                <w:kern w:val="0"/>
                <w:szCs w:val="21"/>
                <w:lang w:bidi="ar"/>
              </w:rPr>
              <w:t>1</w:t>
            </w:r>
            <w:r>
              <w:rPr>
                <w:rFonts w:ascii="Arial" w:hAnsi="Arial" w:cs="Arial"/>
                <w:color w:val="auto"/>
                <w:sz w:val="20"/>
                <w:szCs w:val="20"/>
                <w:vertAlign w:val="superscript"/>
              </w:rPr>
              <w:t>****</w:t>
            </w:r>
          </w:p>
        </w:tc>
      </w:tr>
    </w:tbl>
    <w:p w14:paraId="54BA7E10">
      <w:pPr>
        <w:pageBreakBefore w:val="0"/>
        <w:kinsoku/>
        <w:overflowPunct/>
        <w:topLinePunct w:val="0"/>
        <w:bidi w:val="0"/>
        <w:adjustRightInd w:val="0"/>
        <w:snapToGrid w:val="0"/>
        <w:spacing w:line="360" w:lineRule="auto"/>
        <w:ind w:firstLine="400" w:firstLineChars="200"/>
        <w:outlineLvl w:val="0"/>
        <w:rPr>
          <w:rFonts w:ascii="Times New Roman" w:hAnsi="Times New Roman"/>
          <w:color w:val="auto"/>
          <w:sz w:val="20"/>
          <w:szCs w:val="20"/>
        </w:rPr>
      </w:pPr>
    </w:p>
    <w:p w14:paraId="3ECB5555">
      <w:pPr>
        <w:pageBreakBefore w:val="0"/>
        <w:kinsoku/>
        <w:overflowPunct/>
        <w:topLinePunct w:val="0"/>
        <w:bidi w:val="0"/>
        <w:adjustRightInd w:val="0"/>
        <w:snapToGrid w:val="0"/>
        <w:spacing w:line="360" w:lineRule="auto"/>
        <w:ind w:firstLine="400" w:firstLineChars="200"/>
        <w:outlineLvl w:val="0"/>
        <w:rPr>
          <w:rFonts w:ascii="Times New Roman" w:hAnsi="Times New Roman"/>
          <w:color w:val="auto"/>
          <w:szCs w:val="21"/>
        </w:rPr>
      </w:pPr>
      <w:r>
        <w:rPr>
          <w:rFonts w:ascii="Times New Roman" w:hAnsi="Times New Roman"/>
          <w:color w:val="auto"/>
          <w:sz w:val="20"/>
          <w:szCs w:val="20"/>
        </w:rPr>
        <w:t>注：“*”表示样品检测数值与标准数值具有统计学差异，白杨素标准数值为2.0%，高良姜素标准数值为1.0%，咖啡酸苯乙酯标准数值为0.5%，乔松素标准数值为1.0%。“*”：p＜0.5；“**”：p＜0.01；“***”：p＜0.001；“****”：p＜0.0001。</w:t>
      </w:r>
    </w:p>
    <w:p w14:paraId="2817A7E8">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315BC486">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sectPr>
          <w:pgSz w:w="11906" w:h="16838"/>
          <w:pgMar w:top="1440" w:right="1800" w:bottom="1440" w:left="1800" w:header="851" w:footer="992" w:gutter="0"/>
          <w:cols w:space="425" w:num="1"/>
          <w:docGrid w:type="lines" w:linePitch="312" w:charSpace="0"/>
        </w:sectPr>
      </w:pPr>
    </w:p>
    <w:p w14:paraId="10AC050E">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16796C25">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7</w:t>
      </w:r>
      <w:r>
        <w:rPr>
          <w:rFonts w:ascii="Times New Roman" w:hAnsi="Times New Roman"/>
          <w:color w:val="auto"/>
          <w:szCs w:val="21"/>
        </w:rPr>
        <w:t xml:space="preserve"> 超临界萃取蜂胶</w:t>
      </w:r>
      <w:r>
        <w:rPr>
          <w:rFonts w:hint="eastAsia" w:ascii="Times New Roman" w:hAnsi="Times New Roman"/>
          <w:color w:val="auto"/>
          <w:szCs w:val="21"/>
        </w:rPr>
        <w:t>重金属</w:t>
      </w:r>
      <w:r>
        <w:rPr>
          <w:rFonts w:ascii="Times New Roman" w:hAnsi="Times New Roman"/>
          <w:color w:val="auto"/>
          <w:szCs w:val="21"/>
        </w:rPr>
        <w:t>污染物</w:t>
      </w:r>
      <w:r>
        <w:rPr>
          <w:rFonts w:hint="eastAsia" w:ascii="Times New Roman" w:hAnsi="Times New Roman"/>
          <w:color w:val="auto"/>
          <w:szCs w:val="21"/>
          <w:lang w:val="en-US" w:eastAsia="zh-CN"/>
        </w:rPr>
        <w:t>含量</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1420"/>
        <w:gridCol w:w="1420"/>
        <w:gridCol w:w="1420"/>
        <w:gridCol w:w="1420"/>
      </w:tblGrid>
      <w:tr w14:paraId="1F5F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731EF23D">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编号</w:t>
            </w:r>
          </w:p>
        </w:tc>
        <w:tc>
          <w:tcPr>
            <w:tcW w:w="833" w:type="pct"/>
            <w:vAlign w:val="center"/>
          </w:tcPr>
          <w:p w14:paraId="705923F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铅（mg/㎏）</w:t>
            </w:r>
          </w:p>
        </w:tc>
        <w:tc>
          <w:tcPr>
            <w:tcW w:w="833" w:type="pct"/>
            <w:vAlign w:val="center"/>
          </w:tcPr>
          <w:p w14:paraId="1995538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砷（mg/㎏）</w:t>
            </w:r>
          </w:p>
        </w:tc>
        <w:tc>
          <w:tcPr>
            <w:tcW w:w="833" w:type="pct"/>
            <w:vAlign w:val="center"/>
          </w:tcPr>
          <w:p w14:paraId="550CCDAB">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汞（mg/㎏）</w:t>
            </w:r>
          </w:p>
        </w:tc>
        <w:tc>
          <w:tcPr>
            <w:tcW w:w="833" w:type="pct"/>
            <w:vAlign w:val="center"/>
          </w:tcPr>
          <w:p w14:paraId="37ACE78D">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镉（mg/㎏）</w:t>
            </w:r>
          </w:p>
        </w:tc>
        <w:tc>
          <w:tcPr>
            <w:tcW w:w="833" w:type="pct"/>
            <w:vAlign w:val="center"/>
          </w:tcPr>
          <w:p w14:paraId="0943B9F3">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铜（mg/㎏）</w:t>
            </w:r>
          </w:p>
        </w:tc>
      </w:tr>
      <w:tr w14:paraId="34BE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68015CDD">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检验依据</w:t>
            </w:r>
          </w:p>
        </w:tc>
        <w:tc>
          <w:tcPr>
            <w:tcW w:w="833" w:type="pct"/>
            <w:vAlign w:val="center"/>
          </w:tcPr>
          <w:p w14:paraId="228FAE7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GB 5009.12</w:t>
            </w:r>
          </w:p>
        </w:tc>
        <w:tc>
          <w:tcPr>
            <w:tcW w:w="833" w:type="pct"/>
            <w:vAlign w:val="center"/>
          </w:tcPr>
          <w:p w14:paraId="554A9F77">
            <w:pPr>
              <w:pageBreakBefore w:val="0"/>
              <w:kinsoku/>
              <w:overflowPunct/>
              <w:topLinePunct w:val="0"/>
              <w:bidi w:val="0"/>
              <w:adjustRightInd w:val="0"/>
              <w:snapToGrid w:val="0"/>
              <w:spacing w:line="360" w:lineRule="auto"/>
              <w:jc w:val="center"/>
              <w:outlineLvl w:val="0"/>
              <w:rPr>
                <w:rFonts w:ascii="Times New Roman" w:hAnsi="Times New Roman"/>
                <w:b/>
                <w:bCs/>
                <w:color w:val="auto"/>
                <w:szCs w:val="21"/>
              </w:rPr>
            </w:pPr>
            <w:r>
              <w:rPr>
                <w:rFonts w:ascii="Times New Roman" w:hAnsi="Times New Roman"/>
                <w:color w:val="auto"/>
                <w:szCs w:val="21"/>
              </w:rPr>
              <w:t>GB 5009.1</w:t>
            </w:r>
            <w:r>
              <w:rPr>
                <w:rFonts w:hint="eastAsia" w:ascii="Times New Roman" w:hAnsi="Times New Roman"/>
                <w:color w:val="auto"/>
                <w:szCs w:val="21"/>
              </w:rPr>
              <w:t>1</w:t>
            </w:r>
          </w:p>
        </w:tc>
        <w:tc>
          <w:tcPr>
            <w:tcW w:w="833" w:type="pct"/>
            <w:vAlign w:val="center"/>
          </w:tcPr>
          <w:p w14:paraId="0C0D5B0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GB 5009.1</w:t>
            </w:r>
            <w:r>
              <w:rPr>
                <w:rFonts w:hint="eastAsia" w:ascii="Times New Roman" w:hAnsi="Times New Roman"/>
                <w:color w:val="auto"/>
                <w:szCs w:val="21"/>
              </w:rPr>
              <w:t>7</w:t>
            </w:r>
          </w:p>
        </w:tc>
        <w:tc>
          <w:tcPr>
            <w:tcW w:w="833" w:type="pct"/>
            <w:vAlign w:val="center"/>
          </w:tcPr>
          <w:p w14:paraId="4FA008DA">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GB 5009.1</w:t>
            </w:r>
            <w:r>
              <w:rPr>
                <w:rFonts w:hint="eastAsia" w:ascii="Times New Roman" w:hAnsi="Times New Roman"/>
                <w:color w:val="auto"/>
                <w:szCs w:val="21"/>
              </w:rPr>
              <w:t>5</w:t>
            </w:r>
          </w:p>
        </w:tc>
        <w:tc>
          <w:tcPr>
            <w:tcW w:w="833" w:type="pct"/>
            <w:vAlign w:val="center"/>
          </w:tcPr>
          <w:p w14:paraId="0EFF74CB">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GB 5009.1</w:t>
            </w:r>
            <w:r>
              <w:rPr>
                <w:rFonts w:hint="eastAsia" w:ascii="Times New Roman" w:hAnsi="Times New Roman"/>
                <w:color w:val="auto"/>
                <w:szCs w:val="21"/>
              </w:rPr>
              <w:t>3</w:t>
            </w:r>
          </w:p>
        </w:tc>
      </w:tr>
      <w:tr w14:paraId="3D01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07E1616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1</w:t>
            </w:r>
          </w:p>
        </w:tc>
        <w:tc>
          <w:tcPr>
            <w:tcW w:w="833" w:type="pct"/>
            <w:vAlign w:val="center"/>
          </w:tcPr>
          <w:p w14:paraId="21825B3A">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0FC8DCE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65108F3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51F849B9">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11810B4C">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1928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0DF599D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2</w:t>
            </w:r>
          </w:p>
        </w:tc>
        <w:tc>
          <w:tcPr>
            <w:tcW w:w="833" w:type="pct"/>
            <w:vAlign w:val="center"/>
          </w:tcPr>
          <w:p w14:paraId="1F0A6CE8">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319E481F">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28B5B147">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0C94E204">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76757DF4">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53DA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207836CC">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3</w:t>
            </w:r>
          </w:p>
        </w:tc>
        <w:tc>
          <w:tcPr>
            <w:tcW w:w="833" w:type="pct"/>
            <w:vAlign w:val="center"/>
          </w:tcPr>
          <w:p w14:paraId="4B196328">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64A22C2B">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73CD6F7B">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7CF858D6">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3F90981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6DC5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2AA5C3CC">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4</w:t>
            </w:r>
          </w:p>
        </w:tc>
        <w:tc>
          <w:tcPr>
            <w:tcW w:w="833" w:type="pct"/>
            <w:vAlign w:val="center"/>
          </w:tcPr>
          <w:p w14:paraId="44957600">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185EB604">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6F2565AF">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404D21B7">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729AB1DA">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60A2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0B866E1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5</w:t>
            </w:r>
          </w:p>
        </w:tc>
        <w:tc>
          <w:tcPr>
            <w:tcW w:w="833" w:type="pct"/>
            <w:vAlign w:val="center"/>
          </w:tcPr>
          <w:p w14:paraId="62E9EDE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4D1289B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4FF3C50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1743AE4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3" w:type="pct"/>
            <w:vAlign w:val="center"/>
          </w:tcPr>
          <w:p w14:paraId="46EA3050">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bl>
    <w:p w14:paraId="1ACB6A10">
      <w:pPr>
        <w:pageBreakBefore w:val="0"/>
        <w:kinsoku/>
        <w:overflowPunct/>
        <w:topLinePunct w:val="0"/>
        <w:bidi w:val="0"/>
        <w:adjustRightInd w:val="0"/>
        <w:snapToGrid w:val="0"/>
        <w:spacing w:line="360" w:lineRule="auto"/>
        <w:ind w:firstLine="420" w:firstLineChars="200"/>
        <w:jc w:val="center"/>
        <w:outlineLvl w:val="0"/>
        <w:rPr>
          <w:rFonts w:ascii="Times New Roman" w:hAnsi="Times New Roman"/>
          <w:color w:val="auto"/>
          <w:szCs w:val="21"/>
        </w:rPr>
      </w:pPr>
    </w:p>
    <w:p w14:paraId="1B7BBF79">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0CB087C2">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20530246">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28862C97">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265AD284">
      <w:pPr>
        <w:pageBreakBefore w:val="0"/>
        <w:kinsoku/>
        <w:overflowPunct/>
        <w:topLinePunct w:val="0"/>
        <w:bidi w:val="0"/>
        <w:adjustRightInd w:val="0"/>
        <w:snapToGrid w:val="0"/>
        <w:spacing w:line="360" w:lineRule="auto"/>
        <w:ind w:firstLine="420" w:firstLineChars="200"/>
        <w:outlineLvl w:val="0"/>
        <w:rPr>
          <w:rFonts w:ascii="Times New Roman" w:hAnsi="Times New Roman"/>
          <w:color w:val="auto"/>
          <w:szCs w:val="21"/>
        </w:rPr>
      </w:pPr>
    </w:p>
    <w:p w14:paraId="47CF3E59">
      <w:pPr>
        <w:pageBreakBefore w:val="0"/>
        <w:kinsoku/>
        <w:overflowPunct/>
        <w:topLinePunct w:val="0"/>
        <w:bidi w:val="0"/>
        <w:adjustRightInd w:val="0"/>
        <w:snapToGrid w:val="0"/>
        <w:spacing w:line="360" w:lineRule="auto"/>
        <w:outlineLvl w:val="0"/>
        <w:rPr>
          <w:rFonts w:ascii="Times New Roman" w:hAnsi="Times New Roman"/>
          <w:color w:val="auto"/>
          <w:szCs w:val="21"/>
        </w:rPr>
        <w:sectPr>
          <w:pgSz w:w="11906" w:h="16838"/>
          <w:pgMar w:top="1440" w:right="1800" w:bottom="1440" w:left="1800" w:header="851" w:footer="992" w:gutter="0"/>
          <w:cols w:space="425" w:num="1"/>
          <w:docGrid w:type="lines" w:linePitch="312" w:charSpace="0"/>
        </w:sectPr>
      </w:pPr>
    </w:p>
    <w:p w14:paraId="2398F56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附表</w:t>
      </w:r>
      <w:r>
        <w:rPr>
          <w:rFonts w:hint="eastAsia" w:ascii="Times New Roman" w:hAnsi="Times New Roman"/>
          <w:color w:val="auto"/>
          <w:szCs w:val="21"/>
        </w:rPr>
        <w:t>8</w:t>
      </w:r>
      <w:r>
        <w:rPr>
          <w:rFonts w:ascii="Times New Roman" w:hAnsi="Times New Roman"/>
          <w:color w:val="auto"/>
          <w:szCs w:val="21"/>
        </w:rPr>
        <w:t xml:space="preserve"> 超临界萃取蜂胶</w:t>
      </w:r>
      <w:r>
        <w:rPr>
          <w:rFonts w:hint="eastAsia" w:ascii="Times New Roman" w:hAnsi="Times New Roman"/>
          <w:color w:val="auto"/>
          <w:szCs w:val="21"/>
        </w:rPr>
        <w:t>微生物</w:t>
      </w:r>
      <w:r>
        <w:rPr>
          <w:rFonts w:ascii="Times New Roman" w:hAnsi="Times New Roman"/>
          <w:color w:val="auto"/>
          <w:szCs w:val="21"/>
        </w:rPr>
        <w:t>污染物</w:t>
      </w:r>
      <w:r>
        <w:rPr>
          <w:rFonts w:hint="eastAsia" w:ascii="Times New Roman" w:hAnsi="Times New Roman"/>
          <w:color w:val="auto"/>
          <w:szCs w:val="21"/>
          <w:lang w:val="en-US" w:eastAsia="zh-CN"/>
        </w:rPr>
        <w:t>含量</w:t>
      </w:r>
    </w:p>
    <w:p w14:paraId="75364F4C">
      <w:pPr>
        <w:pageBreakBefore w:val="0"/>
        <w:kinsoku/>
        <w:overflowPunct/>
        <w:topLinePunct w:val="0"/>
        <w:bidi w:val="0"/>
        <w:adjustRightInd w:val="0"/>
        <w:snapToGrid w:val="0"/>
        <w:spacing w:line="360" w:lineRule="auto"/>
        <w:outlineLvl w:val="0"/>
        <w:rPr>
          <w:rFonts w:ascii="Times New Roman" w:hAnsi="Times New Roman"/>
          <w:color w:val="auto"/>
          <w:szCs w:val="21"/>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487"/>
        <w:gridCol w:w="1487"/>
        <w:gridCol w:w="1487"/>
        <w:gridCol w:w="1487"/>
        <w:gridCol w:w="1489"/>
      </w:tblGrid>
      <w:tr w14:paraId="64CF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14:paraId="70EFBF93">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编号</w:t>
            </w:r>
          </w:p>
        </w:tc>
        <w:tc>
          <w:tcPr>
            <w:tcW w:w="872" w:type="pct"/>
            <w:vAlign w:val="center"/>
          </w:tcPr>
          <w:p w14:paraId="759DE85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菌落总数（CFU/g）</w:t>
            </w:r>
          </w:p>
        </w:tc>
        <w:tc>
          <w:tcPr>
            <w:tcW w:w="872" w:type="pct"/>
            <w:vAlign w:val="center"/>
          </w:tcPr>
          <w:p w14:paraId="351AE25D">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大肠杆菌（CFU/g）</w:t>
            </w:r>
          </w:p>
        </w:tc>
        <w:tc>
          <w:tcPr>
            <w:tcW w:w="872" w:type="pct"/>
            <w:vAlign w:val="center"/>
          </w:tcPr>
          <w:p w14:paraId="1EE7498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霉菌和酵母（CFU/g）</w:t>
            </w:r>
          </w:p>
        </w:tc>
        <w:tc>
          <w:tcPr>
            <w:tcW w:w="872" w:type="pct"/>
            <w:vAlign w:val="center"/>
          </w:tcPr>
          <w:p w14:paraId="5A587499">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沙门氏菌（CFU/g）</w:t>
            </w:r>
          </w:p>
        </w:tc>
        <w:tc>
          <w:tcPr>
            <w:tcW w:w="873" w:type="pct"/>
            <w:vAlign w:val="center"/>
          </w:tcPr>
          <w:p w14:paraId="551F49A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金黄色葡萄球菌（CFU/g）</w:t>
            </w:r>
          </w:p>
        </w:tc>
      </w:tr>
      <w:tr w14:paraId="68CD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14:paraId="3312518F">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检验依据</w:t>
            </w:r>
          </w:p>
        </w:tc>
        <w:tc>
          <w:tcPr>
            <w:tcW w:w="872" w:type="pct"/>
            <w:vAlign w:val="center"/>
          </w:tcPr>
          <w:p w14:paraId="3E5E20D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hint="eastAsia" w:ascii="Times New Roman" w:hAnsi="Times New Roman"/>
                <w:color w:val="auto"/>
                <w:szCs w:val="21"/>
              </w:rPr>
              <w:t>GB/T 4789.2</w:t>
            </w:r>
          </w:p>
        </w:tc>
        <w:tc>
          <w:tcPr>
            <w:tcW w:w="872" w:type="pct"/>
            <w:vAlign w:val="center"/>
          </w:tcPr>
          <w:p w14:paraId="7B67AA0C">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hint="eastAsia" w:ascii="Times New Roman" w:hAnsi="Times New Roman"/>
                <w:color w:val="auto"/>
                <w:szCs w:val="21"/>
              </w:rPr>
              <w:t>GB/T 4789.3</w:t>
            </w:r>
          </w:p>
        </w:tc>
        <w:tc>
          <w:tcPr>
            <w:tcW w:w="872" w:type="pct"/>
            <w:vAlign w:val="center"/>
          </w:tcPr>
          <w:p w14:paraId="02B04786">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hint="eastAsia" w:ascii="Times New Roman" w:hAnsi="Times New Roman"/>
                <w:color w:val="auto"/>
                <w:szCs w:val="21"/>
              </w:rPr>
              <w:t>GB/T 4789.15</w:t>
            </w:r>
          </w:p>
        </w:tc>
        <w:tc>
          <w:tcPr>
            <w:tcW w:w="872" w:type="pct"/>
            <w:vAlign w:val="center"/>
          </w:tcPr>
          <w:p w14:paraId="2AB25C9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hint="eastAsia" w:ascii="Times New Roman" w:hAnsi="Times New Roman"/>
                <w:color w:val="auto"/>
                <w:szCs w:val="21"/>
              </w:rPr>
              <w:t>GB/T 4789.4</w:t>
            </w:r>
          </w:p>
        </w:tc>
        <w:tc>
          <w:tcPr>
            <w:tcW w:w="873" w:type="pct"/>
            <w:vAlign w:val="center"/>
          </w:tcPr>
          <w:p w14:paraId="5A7C598B">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hint="eastAsia" w:ascii="Times New Roman" w:hAnsi="Times New Roman"/>
                <w:color w:val="auto"/>
                <w:szCs w:val="21"/>
              </w:rPr>
              <w:t>GB/T 4789.10</w:t>
            </w:r>
          </w:p>
        </w:tc>
      </w:tr>
      <w:tr w14:paraId="100C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14:paraId="3BE9EA28">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1</w:t>
            </w:r>
          </w:p>
        </w:tc>
        <w:tc>
          <w:tcPr>
            <w:tcW w:w="872" w:type="pct"/>
            <w:vAlign w:val="center"/>
          </w:tcPr>
          <w:p w14:paraId="388ECE67">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4AD638F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18115ECC">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7B3C2B7A">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3" w:type="pct"/>
            <w:vAlign w:val="center"/>
          </w:tcPr>
          <w:p w14:paraId="44C0917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6E0E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14:paraId="4C1881A6">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2</w:t>
            </w:r>
          </w:p>
        </w:tc>
        <w:tc>
          <w:tcPr>
            <w:tcW w:w="872" w:type="pct"/>
            <w:vAlign w:val="center"/>
          </w:tcPr>
          <w:p w14:paraId="0FB757DF">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2924526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779A973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1AA7412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3" w:type="pct"/>
            <w:vAlign w:val="center"/>
          </w:tcPr>
          <w:p w14:paraId="3D4D261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704D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14:paraId="0A967B0C">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3</w:t>
            </w:r>
          </w:p>
        </w:tc>
        <w:tc>
          <w:tcPr>
            <w:tcW w:w="872" w:type="pct"/>
            <w:vAlign w:val="center"/>
          </w:tcPr>
          <w:p w14:paraId="22F31D67">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255B6A7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08F1EC6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527A405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3" w:type="pct"/>
            <w:vAlign w:val="center"/>
          </w:tcPr>
          <w:p w14:paraId="444B286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6911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14:paraId="20489698">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4</w:t>
            </w:r>
          </w:p>
        </w:tc>
        <w:tc>
          <w:tcPr>
            <w:tcW w:w="872" w:type="pct"/>
            <w:vAlign w:val="center"/>
          </w:tcPr>
          <w:p w14:paraId="66D14573">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263A316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37FBF20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0BB5C7F0">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3" w:type="pct"/>
            <w:vAlign w:val="center"/>
          </w:tcPr>
          <w:p w14:paraId="43172AAA">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37F6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14:paraId="739D097C">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5</w:t>
            </w:r>
          </w:p>
        </w:tc>
        <w:tc>
          <w:tcPr>
            <w:tcW w:w="872" w:type="pct"/>
            <w:vAlign w:val="center"/>
          </w:tcPr>
          <w:p w14:paraId="2F807D44">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09533359">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31DE8898">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2" w:type="pct"/>
            <w:vAlign w:val="center"/>
          </w:tcPr>
          <w:p w14:paraId="3E51498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73" w:type="pct"/>
            <w:vAlign w:val="center"/>
          </w:tcPr>
          <w:p w14:paraId="1CF7BDF3">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bl>
    <w:p w14:paraId="16459834">
      <w:pPr>
        <w:pageBreakBefore w:val="0"/>
        <w:kinsoku/>
        <w:overflowPunct/>
        <w:topLinePunct w:val="0"/>
        <w:bidi w:val="0"/>
        <w:adjustRightInd w:val="0"/>
        <w:snapToGrid w:val="0"/>
        <w:spacing w:line="360" w:lineRule="auto"/>
        <w:outlineLvl w:val="0"/>
        <w:rPr>
          <w:rFonts w:ascii="Times New Roman" w:hAnsi="Times New Roman"/>
          <w:color w:val="auto"/>
          <w:szCs w:val="21"/>
        </w:rPr>
      </w:pPr>
    </w:p>
    <w:p w14:paraId="621711F0">
      <w:pPr>
        <w:pageBreakBefore w:val="0"/>
        <w:kinsoku/>
        <w:overflowPunct/>
        <w:topLinePunct w:val="0"/>
        <w:bidi w:val="0"/>
        <w:adjustRightInd w:val="0"/>
        <w:snapToGrid w:val="0"/>
        <w:spacing w:line="360" w:lineRule="auto"/>
        <w:outlineLvl w:val="0"/>
        <w:rPr>
          <w:rFonts w:ascii="Times New Roman" w:hAnsi="Times New Roman"/>
          <w:color w:val="auto"/>
          <w:szCs w:val="21"/>
        </w:rPr>
      </w:pPr>
    </w:p>
    <w:p w14:paraId="6E55D9A2">
      <w:pPr>
        <w:pageBreakBefore w:val="0"/>
        <w:kinsoku/>
        <w:overflowPunct/>
        <w:topLinePunct w:val="0"/>
        <w:bidi w:val="0"/>
        <w:adjustRightInd w:val="0"/>
        <w:snapToGrid w:val="0"/>
        <w:spacing w:line="360" w:lineRule="auto"/>
        <w:outlineLvl w:val="0"/>
        <w:rPr>
          <w:rFonts w:ascii="Times New Roman" w:hAnsi="Times New Roman"/>
          <w:color w:val="auto"/>
          <w:szCs w:val="21"/>
        </w:rPr>
      </w:pPr>
    </w:p>
    <w:p w14:paraId="2387F57D">
      <w:pPr>
        <w:pageBreakBefore w:val="0"/>
        <w:kinsoku/>
        <w:overflowPunct/>
        <w:topLinePunct w:val="0"/>
        <w:bidi w:val="0"/>
        <w:adjustRightInd w:val="0"/>
        <w:snapToGrid w:val="0"/>
        <w:spacing w:line="360" w:lineRule="auto"/>
        <w:outlineLvl w:val="0"/>
        <w:rPr>
          <w:rFonts w:ascii="Times New Roman" w:hAnsi="Times New Roman"/>
          <w:color w:val="auto"/>
          <w:szCs w:val="21"/>
        </w:rPr>
      </w:pPr>
    </w:p>
    <w:p w14:paraId="6FD3A6FA">
      <w:pPr>
        <w:pageBreakBefore w:val="0"/>
        <w:kinsoku/>
        <w:overflowPunct/>
        <w:topLinePunct w:val="0"/>
        <w:bidi w:val="0"/>
        <w:adjustRightInd w:val="0"/>
        <w:snapToGrid w:val="0"/>
        <w:spacing w:line="360" w:lineRule="auto"/>
        <w:outlineLvl w:val="0"/>
        <w:rPr>
          <w:rFonts w:ascii="Times New Roman" w:hAnsi="Times New Roman"/>
          <w:color w:val="auto"/>
          <w:szCs w:val="21"/>
        </w:rPr>
      </w:pPr>
    </w:p>
    <w:p w14:paraId="321C6308">
      <w:pPr>
        <w:pageBreakBefore w:val="0"/>
        <w:kinsoku/>
        <w:overflowPunct/>
        <w:topLinePunct w:val="0"/>
        <w:bidi w:val="0"/>
        <w:adjustRightInd w:val="0"/>
        <w:snapToGrid w:val="0"/>
        <w:spacing w:line="360" w:lineRule="auto"/>
        <w:outlineLvl w:val="0"/>
        <w:rPr>
          <w:rFonts w:ascii="Times New Roman" w:hAnsi="Times New Roman"/>
          <w:color w:val="auto"/>
          <w:szCs w:val="21"/>
        </w:rPr>
        <w:sectPr>
          <w:pgSz w:w="11906" w:h="16838"/>
          <w:pgMar w:top="1440" w:right="1800" w:bottom="1440" w:left="1800" w:header="851" w:footer="992" w:gutter="0"/>
          <w:cols w:space="425" w:num="1"/>
          <w:docGrid w:type="lines" w:linePitch="312" w:charSpace="0"/>
        </w:sectPr>
      </w:pPr>
    </w:p>
    <w:p w14:paraId="6680A8BB">
      <w:pPr>
        <w:pageBreakBefore w:val="0"/>
        <w:kinsoku/>
        <w:overflowPunct/>
        <w:topLinePunct w:val="0"/>
        <w:bidi w:val="0"/>
        <w:adjustRightInd w:val="0"/>
        <w:snapToGrid w:val="0"/>
        <w:spacing w:line="360" w:lineRule="auto"/>
        <w:jc w:val="center"/>
        <w:outlineLvl w:val="0"/>
        <w:rPr>
          <w:rFonts w:hint="eastAsia" w:ascii="Times New Roman" w:hAnsi="Times New Roman" w:eastAsia="宋体"/>
          <w:color w:val="auto"/>
          <w:szCs w:val="21"/>
          <w:lang w:val="en-US" w:eastAsia="zh-CN"/>
        </w:rPr>
      </w:pPr>
      <w:r>
        <w:rPr>
          <w:rFonts w:ascii="Times New Roman" w:hAnsi="Times New Roman"/>
          <w:color w:val="auto"/>
          <w:szCs w:val="21"/>
        </w:rPr>
        <w:t>附表</w:t>
      </w:r>
      <w:r>
        <w:rPr>
          <w:rFonts w:hint="eastAsia" w:ascii="Times New Roman" w:hAnsi="Times New Roman"/>
          <w:color w:val="auto"/>
          <w:szCs w:val="21"/>
        </w:rPr>
        <w:t>9</w:t>
      </w:r>
      <w:r>
        <w:rPr>
          <w:rFonts w:ascii="Times New Roman" w:hAnsi="Times New Roman"/>
          <w:color w:val="auto"/>
          <w:szCs w:val="21"/>
        </w:rPr>
        <w:t xml:space="preserve"> 超临界萃取蜂胶</w:t>
      </w:r>
      <w:r>
        <w:rPr>
          <w:rFonts w:hint="eastAsia" w:ascii="Times New Roman" w:hAnsi="Times New Roman"/>
          <w:color w:val="auto"/>
          <w:szCs w:val="21"/>
        </w:rPr>
        <w:t>农药残留</w:t>
      </w:r>
      <w:r>
        <w:rPr>
          <w:rFonts w:ascii="Times New Roman" w:hAnsi="Times New Roman"/>
          <w:color w:val="auto"/>
          <w:szCs w:val="21"/>
        </w:rPr>
        <w:t>污染物</w:t>
      </w:r>
      <w:r>
        <w:rPr>
          <w:rFonts w:hint="eastAsia" w:ascii="Times New Roman" w:hAnsi="Times New Roman"/>
          <w:color w:val="auto"/>
          <w:szCs w:val="21"/>
          <w:lang w:val="en-US" w:eastAsia="zh-CN"/>
        </w:rPr>
        <w:t>含量</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416"/>
        <w:gridCol w:w="1416"/>
        <w:gridCol w:w="1416"/>
        <w:gridCol w:w="1416"/>
        <w:gridCol w:w="1439"/>
      </w:tblGrid>
      <w:tr w14:paraId="4703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14:paraId="312477C9">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编号</w:t>
            </w:r>
          </w:p>
        </w:tc>
        <w:tc>
          <w:tcPr>
            <w:tcW w:w="831" w:type="pct"/>
            <w:vAlign w:val="center"/>
          </w:tcPr>
          <w:p w14:paraId="2F29623A">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α-六六六</w:t>
            </w:r>
          </w:p>
        </w:tc>
        <w:tc>
          <w:tcPr>
            <w:tcW w:w="831" w:type="pct"/>
            <w:vAlign w:val="center"/>
          </w:tcPr>
          <w:p w14:paraId="62B2B7CF">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β-六六六</w:t>
            </w:r>
          </w:p>
        </w:tc>
        <w:tc>
          <w:tcPr>
            <w:tcW w:w="831" w:type="pct"/>
            <w:vAlign w:val="center"/>
          </w:tcPr>
          <w:p w14:paraId="764236B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δ-六六六</w:t>
            </w:r>
          </w:p>
        </w:tc>
        <w:tc>
          <w:tcPr>
            <w:tcW w:w="831" w:type="pct"/>
            <w:vAlign w:val="center"/>
          </w:tcPr>
          <w:p w14:paraId="6FD8B576">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o，p，-滴滴涕</w:t>
            </w:r>
          </w:p>
        </w:tc>
        <w:tc>
          <w:tcPr>
            <w:tcW w:w="844" w:type="pct"/>
            <w:vAlign w:val="center"/>
          </w:tcPr>
          <w:p w14:paraId="7FF4786B">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p，p，-滴滴涕</w:t>
            </w:r>
          </w:p>
        </w:tc>
      </w:tr>
      <w:tr w14:paraId="7CB2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14:paraId="2C98B714">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检验依据</w:t>
            </w:r>
          </w:p>
        </w:tc>
        <w:tc>
          <w:tcPr>
            <w:tcW w:w="4168" w:type="pct"/>
            <w:gridSpan w:val="5"/>
            <w:vAlign w:val="center"/>
          </w:tcPr>
          <w:p w14:paraId="3EBF84C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hint="eastAsia" w:ascii="Times New Roman" w:hAnsi="Times New Roman"/>
                <w:color w:val="auto"/>
                <w:szCs w:val="21"/>
              </w:rPr>
              <w:t>GB/T5009.19</w:t>
            </w:r>
          </w:p>
        </w:tc>
      </w:tr>
      <w:tr w14:paraId="59F4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14:paraId="18630DBA">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1</w:t>
            </w:r>
          </w:p>
        </w:tc>
        <w:tc>
          <w:tcPr>
            <w:tcW w:w="831" w:type="pct"/>
            <w:vAlign w:val="center"/>
          </w:tcPr>
          <w:p w14:paraId="0C1616C7">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47083D5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2F88F42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794EA2A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44" w:type="pct"/>
            <w:vAlign w:val="center"/>
          </w:tcPr>
          <w:p w14:paraId="312A9F0A">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0521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14:paraId="42A229B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2</w:t>
            </w:r>
          </w:p>
        </w:tc>
        <w:tc>
          <w:tcPr>
            <w:tcW w:w="831" w:type="pct"/>
            <w:vAlign w:val="center"/>
          </w:tcPr>
          <w:p w14:paraId="60AA72C8">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3EF0B007">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4245E896">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439C8F42">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44" w:type="pct"/>
            <w:vAlign w:val="center"/>
          </w:tcPr>
          <w:p w14:paraId="6EC1D1AB">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1EF4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14:paraId="2A1E1ACF">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3</w:t>
            </w:r>
          </w:p>
        </w:tc>
        <w:tc>
          <w:tcPr>
            <w:tcW w:w="831" w:type="pct"/>
            <w:vAlign w:val="center"/>
          </w:tcPr>
          <w:p w14:paraId="34D65316">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7233298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17312B2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0000DACF">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44" w:type="pct"/>
            <w:vAlign w:val="center"/>
          </w:tcPr>
          <w:p w14:paraId="3C7D22CF">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2103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14:paraId="6E7A6A8E">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4</w:t>
            </w:r>
          </w:p>
        </w:tc>
        <w:tc>
          <w:tcPr>
            <w:tcW w:w="831" w:type="pct"/>
            <w:vAlign w:val="center"/>
          </w:tcPr>
          <w:p w14:paraId="2EFC8AF5">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2C026229">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20BA58B4">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577A4D3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44" w:type="pct"/>
            <w:vAlign w:val="center"/>
          </w:tcPr>
          <w:p w14:paraId="652A3318">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r w14:paraId="41FD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14:paraId="173A73A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5</w:t>
            </w:r>
          </w:p>
        </w:tc>
        <w:tc>
          <w:tcPr>
            <w:tcW w:w="831" w:type="pct"/>
            <w:vAlign w:val="center"/>
          </w:tcPr>
          <w:p w14:paraId="425C2E5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2A274051">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70075DFD">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31" w:type="pct"/>
            <w:vAlign w:val="center"/>
          </w:tcPr>
          <w:p w14:paraId="12F785BA">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c>
          <w:tcPr>
            <w:tcW w:w="844" w:type="pct"/>
            <w:vAlign w:val="center"/>
          </w:tcPr>
          <w:p w14:paraId="3DD78D6C">
            <w:pPr>
              <w:pageBreakBefore w:val="0"/>
              <w:kinsoku/>
              <w:overflowPunct/>
              <w:topLinePunct w:val="0"/>
              <w:bidi w:val="0"/>
              <w:adjustRightInd w:val="0"/>
              <w:snapToGrid w:val="0"/>
              <w:spacing w:line="360" w:lineRule="auto"/>
              <w:jc w:val="center"/>
              <w:outlineLvl w:val="0"/>
              <w:rPr>
                <w:rFonts w:ascii="Times New Roman" w:hAnsi="Times New Roman"/>
                <w:color w:val="auto"/>
                <w:szCs w:val="21"/>
              </w:rPr>
            </w:pPr>
            <w:r>
              <w:rPr>
                <w:rFonts w:ascii="Times New Roman" w:hAnsi="Times New Roman"/>
                <w:color w:val="auto"/>
                <w:szCs w:val="21"/>
              </w:rPr>
              <w:t>未检出</w:t>
            </w:r>
          </w:p>
        </w:tc>
      </w:tr>
    </w:tbl>
    <w:p w14:paraId="3C9A5ABE">
      <w:pPr>
        <w:pageBreakBefore w:val="0"/>
        <w:kinsoku/>
        <w:overflowPunct/>
        <w:topLinePunct w:val="0"/>
        <w:bidi w:val="0"/>
        <w:adjustRightInd w:val="0"/>
        <w:snapToGrid w:val="0"/>
        <w:spacing w:line="360" w:lineRule="auto"/>
        <w:outlineLvl w:val="0"/>
        <w:rPr>
          <w:rFonts w:ascii="Times New Roman" w:hAnsi="Times New Roman"/>
          <w:color w:val="auto"/>
          <w:szCs w:val="21"/>
        </w:rPr>
      </w:pPr>
    </w:p>
    <w:p w14:paraId="183960E3">
      <w:pPr>
        <w:pageBreakBefore w:val="0"/>
        <w:kinsoku/>
        <w:overflowPunct/>
        <w:topLinePunct w:val="0"/>
        <w:bidi w:val="0"/>
        <w:adjustRightInd w:val="0"/>
        <w:snapToGrid w:val="0"/>
        <w:spacing w:line="360" w:lineRule="auto"/>
        <w:outlineLvl w:val="0"/>
        <w:rPr>
          <w:rFonts w:ascii="Times New Roman" w:hAnsi="Times New Roman"/>
          <w:color w:val="auto"/>
          <w:szCs w:val="21"/>
        </w:rPr>
      </w:pPr>
    </w:p>
    <w:p w14:paraId="7EC296EE">
      <w:pPr>
        <w:pageBreakBefore w:val="0"/>
        <w:kinsoku/>
        <w:overflowPunct/>
        <w:topLinePunct w:val="0"/>
        <w:bidi w:val="0"/>
        <w:adjustRightInd w:val="0"/>
        <w:snapToGrid w:val="0"/>
        <w:spacing w:line="360" w:lineRule="auto"/>
        <w:outlineLvl w:val="0"/>
        <w:rPr>
          <w:rFonts w:ascii="Times New Roman" w:hAnsi="Times New Roman"/>
          <w:color w:val="auto"/>
          <w:szCs w:val="21"/>
        </w:rPr>
        <w:sectPr>
          <w:pgSz w:w="11906" w:h="16838"/>
          <w:pgMar w:top="1440" w:right="1800" w:bottom="1440" w:left="1800" w:header="851" w:footer="992" w:gutter="0"/>
          <w:cols w:space="425" w:num="1"/>
          <w:docGrid w:type="lines" w:linePitch="312" w:charSpace="0"/>
        </w:sectPr>
      </w:pPr>
    </w:p>
    <w:p w14:paraId="3D1EB8BF">
      <w:pPr>
        <w:pageBreakBefore w:val="0"/>
        <w:kinsoku/>
        <w:overflowPunct/>
        <w:topLinePunct w:val="0"/>
        <w:bidi w:val="0"/>
        <w:adjustRightInd w:val="0"/>
        <w:snapToGrid w:val="0"/>
        <w:spacing w:line="360" w:lineRule="auto"/>
        <w:outlineLvl w:val="0"/>
        <w:rPr>
          <w:rFonts w:ascii="Times New Roman" w:hAnsi="Times New Roman"/>
          <w:color w:val="auto"/>
          <w:szCs w:val="21"/>
        </w:rPr>
      </w:pPr>
    </w:p>
    <w:p w14:paraId="755188E6">
      <w:pPr>
        <w:pageBreakBefore w:val="0"/>
        <w:kinsoku/>
        <w:overflowPunct/>
        <w:topLinePunct w:val="0"/>
        <w:bidi w:val="0"/>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附</w:t>
      </w:r>
      <w:r>
        <w:rPr>
          <w:rFonts w:hint="eastAsia" w:ascii="Times New Roman" w:hAnsi="Times New Roman" w:eastAsia="宋体" w:cs="Times New Roman"/>
          <w:color w:val="auto"/>
          <w:szCs w:val="21"/>
          <w:lang w:val="en-US" w:eastAsia="zh-CN"/>
        </w:rPr>
        <w:t xml:space="preserve">图1 </w:t>
      </w:r>
      <w:r>
        <w:rPr>
          <w:rFonts w:ascii="Times New Roman" w:hAnsi="Times New Roman" w:eastAsia="宋体" w:cs="Times New Roman"/>
          <w:color w:val="auto"/>
          <w:szCs w:val="21"/>
        </w:rPr>
        <w:t>超临界萃取蜂胶中白杨素、高良姜素、咖啡酸苯乙酯、乔松素、水杨苷、邻苯二酚的HPLC图谱</w:t>
      </w:r>
    </w:p>
    <w:p w14:paraId="239431FB">
      <w:pPr>
        <w:pageBreakBefore w:val="0"/>
        <w:kinsoku/>
        <w:overflowPunct/>
        <w:topLinePunct w:val="0"/>
        <w:bidi w:val="0"/>
        <w:spacing w:line="360" w:lineRule="auto"/>
        <w:rPr>
          <w:rFonts w:ascii="Times New Roman" w:hAnsi="Times New Roman"/>
          <w:color w:val="auto"/>
          <w:szCs w:val="21"/>
        </w:rPr>
      </w:pPr>
      <w:r>
        <w:rPr>
          <w:rFonts w:ascii="Times New Roman" w:hAnsi="Times New Roman"/>
          <w:color w:val="auto"/>
          <w:szCs w:val="21"/>
        </w:rPr>
        <w:t>超临界萃取蜂胶中白杨素和高良姜素的HPLC图谱，见图</w:t>
      </w:r>
      <w:r>
        <w:rPr>
          <w:rFonts w:hint="eastAsia" w:ascii="Times New Roman" w:hAnsi="Times New Roman"/>
          <w:color w:val="auto"/>
          <w:szCs w:val="21"/>
          <w:lang w:val="en-US" w:eastAsia="zh-CN"/>
        </w:rPr>
        <w:t>1-</w:t>
      </w:r>
      <w:r>
        <w:rPr>
          <w:rFonts w:ascii="Times New Roman" w:hAnsi="Times New Roman"/>
          <w:color w:val="auto"/>
          <w:szCs w:val="21"/>
        </w:rPr>
        <w:t>A。</w:t>
      </w:r>
    </w:p>
    <w:p w14:paraId="57DD32C4">
      <w:pPr>
        <w:pageBreakBefore w:val="0"/>
        <w:kinsoku/>
        <w:overflowPunct/>
        <w:topLinePunct w:val="0"/>
        <w:bidi w:val="0"/>
        <w:spacing w:line="360" w:lineRule="auto"/>
        <w:jc w:val="center"/>
        <w:rPr>
          <w:rFonts w:ascii="Times New Roman" w:hAnsi="Times New Roman"/>
          <w:color w:val="auto"/>
          <w:szCs w:val="21"/>
        </w:rPr>
      </w:pPr>
      <w:r>
        <w:rPr>
          <w:rFonts w:ascii="Times New Roman" w:hAnsi="Times New Roman"/>
          <w:color w:val="auto"/>
          <w:szCs w:val="21"/>
        </w:rPr>
        <w:drawing>
          <wp:inline distT="0" distB="0" distL="114300" distR="114300">
            <wp:extent cx="4053205" cy="1694180"/>
            <wp:effectExtent l="0" t="0" r="635" b="1270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4053205" cy="1694180"/>
                    </a:xfrm>
                    <a:prstGeom prst="rect">
                      <a:avLst/>
                    </a:prstGeom>
                    <a:noFill/>
                    <a:ln>
                      <a:noFill/>
                    </a:ln>
                  </pic:spPr>
                </pic:pic>
              </a:graphicData>
            </a:graphic>
          </wp:inline>
        </w:drawing>
      </w:r>
    </w:p>
    <w:p w14:paraId="4136DC64">
      <w:pPr>
        <w:pageBreakBefore w:val="0"/>
        <w:kinsoku/>
        <w:overflowPunct/>
        <w:topLinePunct w:val="0"/>
        <w:bidi w:val="0"/>
        <w:spacing w:line="360" w:lineRule="auto"/>
        <w:jc w:val="center"/>
        <w:rPr>
          <w:rFonts w:ascii="Times New Roman" w:hAnsi="Times New Roman" w:eastAsia="黑体"/>
          <w:color w:val="auto"/>
          <w:szCs w:val="21"/>
        </w:rPr>
      </w:pPr>
      <w:r>
        <w:rPr>
          <w:rFonts w:ascii="Times New Roman" w:hAnsi="Times New Roman"/>
          <w:color w:val="auto"/>
          <w:szCs w:val="21"/>
        </w:rPr>
        <w:t>图</w:t>
      </w:r>
      <w:r>
        <w:rPr>
          <w:rFonts w:hint="eastAsia" w:ascii="Times New Roman" w:hAnsi="Times New Roman"/>
          <w:color w:val="auto"/>
          <w:szCs w:val="21"/>
          <w:lang w:val="en-US" w:eastAsia="zh-CN"/>
        </w:rPr>
        <w:t>1-</w:t>
      </w:r>
      <w:r>
        <w:rPr>
          <w:rFonts w:ascii="Times New Roman" w:hAnsi="Times New Roman"/>
          <w:color w:val="auto"/>
          <w:szCs w:val="21"/>
        </w:rPr>
        <w:t>A 超临界萃取蜂胶中白杨素和高良姜素的HPLC图谱</w:t>
      </w:r>
    </w:p>
    <w:p w14:paraId="1D9EB3C9">
      <w:pPr>
        <w:pageBreakBefore w:val="0"/>
        <w:kinsoku/>
        <w:overflowPunct/>
        <w:topLinePunct w:val="0"/>
        <w:bidi w:val="0"/>
        <w:spacing w:line="360" w:lineRule="auto"/>
        <w:rPr>
          <w:color w:val="auto"/>
        </w:rPr>
      </w:pPr>
      <w:r>
        <w:rPr>
          <w:rFonts w:ascii="Times New Roman" w:hAnsi="Times New Roman"/>
          <w:color w:val="auto"/>
          <w:szCs w:val="21"/>
        </w:rPr>
        <w:t>超临界萃取蜂胶中咖啡酸苯乙酯的HPLC图谱，见图</w:t>
      </w:r>
      <w:r>
        <w:rPr>
          <w:rFonts w:hint="eastAsia" w:ascii="Times New Roman" w:hAnsi="Times New Roman"/>
          <w:color w:val="auto"/>
          <w:szCs w:val="21"/>
          <w:lang w:val="en-US" w:eastAsia="zh-CN"/>
        </w:rPr>
        <w:t>1-</w:t>
      </w:r>
      <w:r>
        <w:rPr>
          <w:rFonts w:ascii="Times New Roman" w:hAnsi="Times New Roman"/>
          <w:color w:val="auto"/>
          <w:szCs w:val="21"/>
        </w:rPr>
        <w:t>B。</w:t>
      </w:r>
    </w:p>
    <w:p w14:paraId="21A64697">
      <w:pPr>
        <w:pageBreakBefore w:val="0"/>
        <w:kinsoku/>
        <w:overflowPunct/>
        <w:topLinePunct w:val="0"/>
        <w:bidi w:val="0"/>
        <w:spacing w:line="360" w:lineRule="auto"/>
        <w:jc w:val="center"/>
        <w:rPr>
          <w:color w:val="auto"/>
        </w:rPr>
      </w:pPr>
      <w:r>
        <w:rPr>
          <w:color w:val="auto"/>
        </w:rPr>
        <w:drawing>
          <wp:inline distT="0" distB="0" distL="114300" distR="114300">
            <wp:extent cx="4119245" cy="1737360"/>
            <wp:effectExtent l="0" t="0" r="1079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119245" cy="1737360"/>
                    </a:xfrm>
                    <a:prstGeom prst="rect">
                      <a:avLst/>
                    </a:prstGeom>
                    <a:noFill/>
                    <a:ln>
                      <a:noFill/>
                    </a:ln>
                  </pic:spPr>
                </pic:pic>
              </a:graphicData>
            </a:graphic>
          </wp:inline>
        </w:drawing>
      </w:r>
    </w:p>
    <w:p w14:paraId="292ACD09">
      <w:pPr>
        <w:pageBreakBefore w:val="0"/>
        <w:kinsoku/>
        <w:overflowPunct/>
        <w:topLinePunct w:val="0"/>
        <w:bidi w:val="0"/>
        <w:spacing w:line="360" w:lineRule="auto"/>
        <w:jc w:val="center"/>
        <w:rPr>
          <w:rFonts w:ascii="Times New Roman" w:hAnsi="Times New Roman"/>
          <w:color w:val="auto"/>
        </w:rPr>
      </w:pPr>
      <w:r>
        <w:rPr>
          <w:rFonts w:ascii="Times New Roman" w:hAnsi="Times New Roman"/>
          <w:color w:val="auto"/>
        </w:rPr>
        <w:t>图</w:t>
      </w:r>
      <w:r>
        <w:rPr>
          <w:rFonts w:hint="eastAsia" w:ascii="Times New Roman" w:hAnsi="Times New Roman"/>
          <w:color w:val="auto"/>
          <w:szCs w:val="21"/>
          <w:lang w:val="en-US" w:eastAsia="zh-CN"/>
        </w:rPr>
        <w:t>1-</w:t>
      </w:r>
      <w:r>
        <w:rPr>
          <w:rFonts w:ascii="Times New Roman" w:hAnsi="Times New Roman"/>
          <w:color w:val="auto"/>
        </w:rPr>
        <w:t>B 超临界萃取蜂胶中咖啡酸苯乙酯的HPLC图谱</w:t>
      </w:r>
    </w:p>
    <w:p w14:paraId="1966B3E5">
      <w:pPr>
        <w:pageBreakBefore w:val="0"/>
        <w:kinsoku/>
        <w:overflowPunct/>
        <w:topLinePunct w:val="0"/>
        <w:bidi w:val="0"/>
        <w:spacing w:line="360" w:lineRule="auto"/>
        <w:rPr>
          <w:rFonts w:ascii="Times New Roman" w:hAnsi="Times New Roman"/>
          <w:color w:val="auto"/>
        </w:rPr>
      </w:pPr>
      <w:r>
        <w:rPr>
          <w:rFonts w:ascii="Times New Roman" w:hAnsi="Times New Roman"/>
          <w:color w:val="auto"/>
        </w:rPr>
        <w:t>超临界萃取蜂胶中乔松素的HPLC图谱，见图</w:t>
      </w:r>
      <w:r>
        <w:rPr>
          <w:rFonts w:hint="eastAsia" w:ascii="Times New Roman" w:hAnsi="Times New Roman"/>
          <w:color w:val="auto"/>
          <w:szCs w:val="21"/>
          <w:lang w:val="en-US" w:eastAsia="zh-CN"/>
        </w:rPr>
        <w:t>1-</w:t>
      </w:r>
      <w:r>
        <w:rPr>
          <w:rFonts w:ascii="Times New Roman" w:hAnsi="Times New Roman"/>
          <w:color w:val="auto"/>
        </w:rPr>
        <w:t>C。</w:t>
      </w:r>
    </w:p>
    <w:p w14:paraId="0F8183A3">
      <w:pPr>
        <w:pageBreakBefore w:val="0"/>
        <w:kinsoku/>
        <w:overflowPunct/>
        <w:topLinePunct w:val="0"/>
        <w:bidi w:val="0"/>
        <w:spacing w:line="360" w:lineRule="auto"/>
        <w:jc w:val="center"/>
        <w:rPr>
          <w:rFonts w:ascii="Times New Roman" w:hAnsi="Times New Roman"/>
          <w:color w:val="auto"/>
        </w:rPr>
      </w:pPr>
      <w:r>
        <w:rPr>
          <w:rFonts w:ascii="Times New Roman" w:hAnsi="Times New Roman"/>
          <w:color w:val="auto"/>
        </w:rPr>
        <w:drawing>
          <wp:anchor distT="0" distB="0" distL="114300" distR="114300" simplePos="0" relativeHeight="251660288" behindDoc="0" locked="0" layoutInCell="1" allowOverlap="1">
            <wp:simplePos x="0" y="0"/>
            <wp:positionH relativeFrom="column">
              <wp:posOffset>488315</wp:posOffset>
            </wp:positionH>
            <wp:positionV relativeFrom="page">
              <wp:posOffset>6934200</wp:posOffset>
            </wp:positionV>
            <wp:extent cx="4392295" cy="1881505"/>
            <wp:effectExtent l="0" t="0" r="12065" b="8255"/>
            <wp:wrapTopAndBottom/>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4392295" cy="1881505"/>
                    </a:xfrm>
                    <a:prstGeom prst="rect">
                      <a:avLst/>
                    </a:prstGeom>
                    <a:noFill/>
                    <a:ln>
                      <a:noFill/>
                    </a:ln>
                  </pic:spPr>
                </pic:pic>
              </a:graphicData>
            </a:graphic>
          </wp:anchor>
        </w:drawing>
      </w:r>
      <w:r>
        <w:rPr>
          <w:rFonts w:ascii="Times New Roman" w:hAnsi="Times New Roman"/>
          <w:color w:val="auto"/>
        </w:rPr>
        <w:t>图</w:t>
      </w:r>
      <w:r>
        <w:rPr>
          <w:rFonts w:hint="eastAsia" w:ascii="Times New Roman" w:hAnsi="Times New Roman"/>
          <w:color w:val="auto"/>
          <w:szCs w:val="21"/>
          <w:lang w:val="en-US" w:eastAsia="zh-CN"/>
        </w:rPr>
        <w:t>1-</w:t>
      </w:r>
      <w:r>
        <w:rPr>
          <w:rFonts w:ascii="Times New Roman" w:hAnsi="Times New Roman"/>
          <w:color w:val="auto"/>
        </w:rPr>
        <w:t>C 超临界萃取蜂胶中乔松素的HPLC图谱</w:t>
      </w:r>
    </w:p>
    <w:p w14:paraId="099BAD31">
      <w:pPr>
        <w:pageBreakBefore w:val="0"/>
        <w:kinsoku/>
        <w:overflowPunct/>
        <w:topLinePunct w:val="0"/>
        <w:bidi w:val="0"/>
        <w:spacing w:line="360" w:lineRule="auto"/>
        <w:rPr>
          <w:rFonts w:ascii="Times New Roman" w:hAnsi="Times New Roman"/>
          <w:color w:val="auto"/>
        </w:rPr>
      </w:pPr>
    </w:p>
    <w:p w14:paraId="735DB340">
      <w:pPr>
        <w:pageBreakBefore w:val="0"/>
        <w:kinsoku/>
        <w:overflowPunct/>
        <w:topLinePunct w:val="0"/>
        <w:bidi w:val="0"/>
        <w:spacing w:line="360" w:lineRule="auto"/>
        <w:rPr>
          <w:rFonts w:ascii="Times New Roman" w:hAnsi="Times New Roman"/>
          <w:color w:val="auto"/>
        </w:rPr>
      </w:pPr>
    </w:p>
    <w:p w14:paraId="368FA162">
      <w:pPr>
        <w:pageBreakBefore w:val="0"/>
        <w:kinsoku/>
        <w:overflowPunct/>
        <w:topLinePunct w:val="0"/>
        <w:bidi w:val="0"/>
        <w:spacing w:line="360" w:lineRule="auto"/>
        <w:rPr>
          <w:rFonts w:ascii="Times New Roman" w:hAnsi="Times New Roman"/>
          <w:color w:val="auto"/>
        </w:rPr>
      </w:pPr>
      <w:r>
        <w:rPr>
          <w:rFonts w:ascii="Times New Roman" w:hAnsi="Times New Roman"/>
          <w:color w:val="auto"/>
        </w:rPr>
        <w:t>超临界萃取蜂胶中水杨苷及邻苯二酚的HPLC图谱，见图</w:t>
      </w:r>
      <w:r>
        <w:rPr>
          <w:rFonts w:hint="eastAsia" w:ascii="Times New Roman" w:hAnsi="Times New Roman"/>
          <w:color w:val="auto"/>
          <w:szCs w:val="21"/>
          <w:lang w:val="en-US" w:eastAsia="zh-CN"/>
        </w:rPr>
        <w:t>1-</w:t>
      </w:r>
      <w:r>
        <w:rPr>
          <w:rFonts w:ascii="Times New Roman" w:hAnsi="Times New Roman"/>
          <w:color w:val="auto"/>
        </w:rPr>
        <w:t>D</w:t>
      </w:r>
    </w:p>
    <w:p w14:paraId="0344F8D8">
      <w:pPr>
        <w:pageBreakBefore w:val="0"/>
        <w:kinsoku/>
        <w:overflowPunct/>
        <w:topLinePunct w:val="0"/>
        <w:bidi w:val="0"/>
        <w:spacing w:line="360" w:lineRule="auto"/>
        <w:rPr>
          <w:rFonts w:ascii="Times New Roman" w:hAnsi="Times New Roman"/>
          <w:color w:val="auto"/>
        </w:rPr>
      </w:pPr>
      <w:r>
        <w:rPr>
          <w:rFonts w:ascii="Times New Roman" w:hAnsi="Times New Roman"/>
          <w:color w:val="auto"/>
        </w:rPr>
        <w:drawing>
          <wp:anchor distT="0" distB="0" distL="114300" distR="114300" simplePos="0" relativeHeight="251661312" behindDoc="0" locked="0" layoutInCell="1" allowOverlap="1">
            <wp:simplePos x="0" y="0"/>
            <wp:positionH relativeFrom="column">
              <wp:posOffset>176530</wp:posOffset>
            </wp:positionH>
            <wp:positionV relativeFrom="paragraph">
              <wp:posOffset>208280</wp:posOffset>
            </wp:positionV>
            <wp:extent cx="4706620" cy="1995170"/>
            <wp:effectExtent l="0" t="0" r="2540" b="127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rcRect t="3031"/>
                    <a:stretch>
                      <a:fillRect/>
                    </a:stretch>
                  </pic:blipFill>
                  <pic:spPr>
                    <a:xfrm>
                      <a:off x="0" y="0"/>
                      <a:ext cx="4706620" cy="1995170"/>
                    </a:xfrm>
                    <a:prstGeom prst="rect">
                      <a:avLst/>
                    </a:prstGeom>
                    <a:noFill/>
                    <a:ln>
                      <a:noFill/>
                    </a:ln>
                  </pic:spPr>
                </pic:pic>
              </a:graphicData>
            </a:graphic>
          </wp:anchor>
        </w:drawing>
      </w:r>
    </w:p>
    <w:p w14:paraId="469E7D42">
      <w:pPr>
        <w:pageBreakBefore w:val="0"/>
        <w:kinsoku/>
        <w:overflowPunct/>
        <w:topLinePunct w:val="0"/>
        <w:bidi w:val="0"/>
        <w:spacing w:line="360" w:lineRule="auto"/>
        <w:jc w:val="center"/>
        <w:rPr>
          <w:rFonts w:ascii="Times New Roman" w:hAnsi="Times New Roman"/>
          <w:color w:val="auto"/>
        </w:rPr>
      </w:pPr>
      <w:r>
        <w:rPr>
          <w:rFonts w:ascii="Times New Roman" w:hAnsi="Times New Roman"/>
          <w:color w:val="auto"/>
        </w:rPr>
        <w:t>图</w:t>
      </w:r>
      <w:r>
        <w:rPr>
          <w:rFonts w:hint="eastAsia" w:ascii="Times New Roman" w:hAnsi="Times New Roman"/>
          <w:color w:val="auto"/>
          <w:szCs w:val="21"/>
          <w:lang w:val="en-US" w:eastAsia="zh-CN"/>
        </w:rPr>
        <w:t>1-</w:t>
      </w:r>
      <w:r>
        <w:rPr>
          <w:rFonts w:ascii="Times New Roman" w:hAnsi="Times New Roman"/>
          <w:color w:val="auto"/>
        </w:rPr>
        <w:t>D 超临界萃取蜂胶中水杨苷及邻苯二酚的HPLC图谱（未检出。邻苯二酚最低检出限：0.063mg/g；水杨苷最低检出限：0.065mg/g）</w:t>
      </w:r>
    </w:p>
    <w:p w14:paraId="5CF5C4EC">
      <w:pPr>
        <w:pageBreakBefore w:val="0"/>
        <w:kinsoku/>
        <w:overflowPunct/>
        <w:topLinePunct w:val="0"/>
        <w:bidi w:val="0"/>
        <w:spacing w:line="360" w:lineRule="auto"/>
        <w:rPr>
          <w:rFonts w:ascii="Times New Roman" w:hAnsi="Times New Roman"/>
          <w:color w:val="auto"/>
        </w:rPr>
      </w:pPr>
      <w:r>
        <w:rPr>
          <w:rFonts w:ascii="Times New Roman" w:hAnsi="Times New Roman"/>
          <w:color w:val="auto"/>
        </w:rPr>
        <w:t>水杨苷及邻苯二酚标准品的HPLC图谱，见图</w:t>
      </w:r>
      <w:r>
        <w:rPr>
          <w:rFonts w:hint="eastAsia" w:ascii="Times New Roman" w:hAnsi="Times New Roman"/>
          <w:color w:val="auto"/>
          <w:szCs w:val="21"/>
          <w:lang w:val="en-US" w:eastAsia="zh-CN"/>
        </w:rPr>
        <w:t>1-</w:t>
      </w:r>
      <w:r>
        <w:rPr>
          <w:rFonts w:ascii="Times New Roman" w:hAnsi="Times New Roman"/>
          <w:color w:val="auto"/>
        </w:rPr>
        <w:t>E</w:t>
      </w:r>
    </w:p>
    <w:p w14:paraId="26BFE62A">
      <w:pPr>
        <w:pageBreakBefore w:val="0"/>
        <w:kinsoku/>
        <w:overflowPunct/>
        <w:topLinePunct w:val="0"/>
        <w:bidi w:val="0"/>
        <w:spacing w:line="360" w:lineRule="auto"/>
        <w:rPr>
          <w:rFonts w:ascii="Times New Roman" w:hAnsi="Times New Roman"/>
          <w:color w:val="auto"/>
        </w:rPr>
      </w:pPr>
      <w:r>
        <w:rPr>
          <w:color w:val="auto"/>
        </w:rPr>
        <w:drawing>
          <wp:anchor distT="0" distB="0" distL="114300" distR="114300" simplePos="0" relativeHeight="251659264" behindDoc="0" locked="0" layoutInCell="1" allowOverlap="1">
            <wp:simplePos x="0" y="0"/>
            <wp:positionH relativeFrom="column">
              <wp:posOffset>125095</wp:posOffset>
            </wp:positionH>
            <wp:positionV relativeFrom="page">
              <wp:posOffset>4697095</wp:posOffset>
            </wp:positionV>
            <wp:extent cx="4796155" cy="2070100"/>
            <wp:effectExtent l="0" t="0" r="4445"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4796155" cy="2070100"/>
                    </a:xfrm>
                    <a:prstGeom prst="rect">
                      <a:avLst/>
                    </a:prstGeom>
                    <a:noFill/>
                    <a:ln>
                      <a:noFill/>
                    </a:ln>
                  </pic:spPr>
                </pic:pic>
              </a:graphicData>
            </a:graphic>
          </wp:anchor>
        </w:drawing>
      </w:r>
    </w:p>
    <w:p w14:paraId="183AC7FF">
      <w:pPr>
        <w:pageBreakBefore w:val="0"/>
        <w:kinsoku/>
        <w:overflowPunct/>
        <w:topLinePunct w:val="0"/>
        <w:bidi w:val="0"/>
        <w:spacing w:line="360" w:lineRule="auto"/>
        <w:jc w:val="center"/>
        <w:rPr>
          <w:color w:val="auto"/>
        </w:rPr>
      </w:pPr>
      <w:r>
        <w:rPr>
          <w:rFonts w:ascii="Times New Roman" w:hAnsi="Times New Roman"/>
          <w:color w:val="auto"/>
        </w:rPr>
        <w:t>图</w:t>
      </w:r>
      <w:r>
        <w:rPr>
          <w:rFonts w:hint="eastAsia" w:ascii="Times New Roman" w:hAnsi="Times New Roman"/>
          <w:color w:val="auto"/>
          <w:szCs w:val="21"/>
          <w:lang w:val="en-US" w:eastAsia="zh-CN"/>
        </w:rPr>
        <w:t>1-</w:t>
      </w:r>
      <w:r>
        <w:rPr>
          <w:rFonts w:ascii="Times New Roman" w:hAnsi="Times New Roman"/>
          <w:color w:val="auto"/>
        </w:rPr>
        <w:t>E 水杨苷及邻苯二酚标准品的HPLC图谱</w:t>
      </w:r>
    </w:p>
    <w:p w14:paraId="201FA23D">
      <w:pPr>
        <w:pageBreakBefore w:val="0"/>
        <w:kinsoku/>
        <w:overflowPunct/>
        <w:topLinePunct w:val="0"/>
        <w:bidi w:val="0"/>
        <w:spacing w:line="360" w:lineRule="auto"/>
        <w:rPr>
          <w:rFonts w:ascii="Times New Roman" w:hAnsi="Times New Roman"/>
          <w:color w:val="auto"/>
        </w:rPr>
      </w:pPr>
    </w:p>
    <w:p w14:paraId="195DF37B">
      <w:pPr>
        <w:pageBreakBefore w:val="0"/>
        <w:kinsoku/>
        <w:overflowPunct/>
        <w:topLinePunct w:val="0"/>
        <w:bidi w:val="0"/>
        <w:spacing w:line="360" w:lineRule="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8406D"/>
    <w:multiLevelType w:val="singleLevel"/>
    <w:tmpl w:val="C6C8406D"/>
    <w:lvl w:ilvl="0" w:tentative="0">
      <w:start w:val="2"/>
      <w:numFmt w:val="decimal"/>
      <w:suff w:val="nothing"/>
      <w:lvlText w:val="（%1）"/>
      <w:lvlJc w:val="left"/>
    </w:lvl>
  </w:abstractNum>
  <w:abstractNum w:abstractNumId="1">
    <w:nsid w:val="1A1BD11F"/>
    <w:multiLevelType w:val="singleLevel"/>
    <w:tmpl w:val="1A1BD11F"/>
    <w:lvl w:ilvl="0" w:tentative="0">
      <w:start w:val="3"/>
      <w:numFmt w:val="decimal"/>
      <w:suff w:val="nothing"/>
      <w:lvlText w:val="（%1）"/>
      <w:lvlJc w:val="left"/>
    </w:lvl>
  </w:abstractNum>
  <w:abstractNum w:abstractNumId="2">
    <w:nsid w:val="2DCFFD2C"/>
    <w:multiLevelType w:val="singleLevel"/>
    <w:tmpl w:val="2DCFFD2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jJlNDcyY2JhOTJhNWYyOTgwMjIzODdjYTRkNTcifQ=="/>
    <w:docVar w:name="EN.InstantFormat" w:val="&lt;ENInstantFormat&gt;&lt;Enabled&gt;1&lt;/Enabled&gt;&lt;ScanUnformatted&gt;1&lt;/ScanUnformatted&gt;&lt;ScanChanges&gt;1&lt;/ScanChanges&gt;&lt;Suspended&gt;0&lt;/Suspended&gt;&lt;/ENInstantFormat&gt;"/>
    <w:docVar w:name="EN.Layout" w:val="&lt;ENLayout&gt;&lt;Style&gt;Chinese Std GBT7714 (numeri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0det22kfrtejefp5yvfdtx9ffttetptxsv&quot;&gt;我的EndNote库&lt;record-ids&gt;&lt;item&gt;1&lt;/item&gt;&lt;/record-ids&gt;&lt;/item&gt;&lt;/Libraries&gt;"/>
  </w:docVars>
  <w:rsids>
    <w:rsidRoot w:val="6D2F203B"/>
    <w:rsid w:val="00011ACA"/>
    <w:rsid w:val="0001737B"/>
    <w:rsid w:val="0004313A"/>
    <w:rsid w:val="00067180"/>
    <w:rsid w:val="00096611"/>
    <w:rsid w:val="00132D6A"/>
    <w:rsid w:val="001665A3"/>
    <w:rsid w:val="001A3748"/>
    <w:rsid w:val="001A5B27"/>
    <w:rsid w:val="002D4A1A"/>
    <w:rsid w:val="00322D8A"/>
    <w:rsid w:val="003748DF"/>
    <w:rsid w:val="00387708"/>
    <w:rsid w:val="003962B0"/>
    <w:rsid w:val="00441668"/>
    <w:rsid w:val="00480C00"/>
    <w:rsid w:val="004A315C"/>
    <w:rsid w:val="004D1F97"/>
    <w:rsid w:val="004E210D"/>
    <w:rsid w:val="00587356"/>
    <w:rsid w:val="00611DF7"/>
    <w:rsid w:val="00682FAD"/>
    <w:rsid w:val="006A2DA4"/>
    <w:rsid w:val="00784A7F"/>
    <w:rsid w:val="007C3300"/>
    <w:rsid w:val="007E1787"/>
    <w:rsid w:val="007F6726"/>
    <w:rsid w:val="008566FB"/>
    <w:rsid w:val="008737B2"/>
    <w:rsid w:val="0087454A"/>
    <w:rsid w:val="00887ABD"/>
    <w:rsid w:val="00944268"/>
    <w:rsid w:val="00954284"/>
    <w:rsid w:val="00955087"/>
    <w:rsid w:val="0097624F"/>
    <w:rsid w:val="00AB6F81"/>
    <w:rsid w:val="00B711EE"/>
    <w:rsid w:val="00B74E7D"/>
    <w:rsid w:val="00C26ED0"/>
    <w:rsid w:val="00C4020E"/>
    <w:rsid w:val="00CB491E"/>
    <w:rsid w:val="00CE3C15"/>
    <w:rsid w:val="00D268AC"/>
    <w:rsid w:val="00DD105B"/>
    <w:rsid w:val="00DD4FC5"/>
    <w:rsid w:val="00DF49CA"/>
    <w:rsid w:val="00E012DC"/>
    <w:rsid w:val="00E647E0"/>
    <w:rsid w:val="00E80086"/>
    <w:rsid w:val="00EC7F0D"/>
    <w:rsid w:val="00EE14A9"/>
    <w:rsid w:val="00FD3182"/>
    <w:rsid w:val="00FD5A83"/>
    <w:rsid w:val="00FE6A60"/>
    <w:rsid w:val="014229DC"/>
    <w:rsid w:val="014A76CF"/>
    <w:rsid w:val="01B52C2D"/>
    <w:rsid w:val="022A49B8"/>
    <w:rsid w:val="024F0EC4"/>
    <w:rsid w:val="025B6E8E"/>
    <w:rsid w:val="02BB01D7"/>
    <w:rsid w:val="03205EDC"/>
    <w:rsid w:val="04C30559"/>
    <w:rsid w:val="04E23328"/>
    <w:rsid w:val="04EB39F0"/>
    <w:rsid w:val="051A6F66"/>
    <w:rsid w:val="05E22231"/>
    <w:rsid w:val="06007998"/>
    <w:rsid w:val="06EE6B47"/>
    <w:rsid w:val="08080013"/>
    <w:rsid w:val="083E2919"/>
    <w:rsid w:val="08470860"/>
    <w:rsid w:val="0855600F"/>
    <w:rsid w:val="08835967"/>
    <w:rsid w:val="08FB7F3D"/>
    <w:rsid w:val="08FD2C00"/>
    <w:rsid w:val="093470F7"/>
    <w:rsid w:val="0943484C"/>
    <w:rsid w:val="0983025B"/>
    <w:rsid w:val="098F0E54"/>
    <w:rsid w:val="0995039F"/>
    <w:rsid w:val="0A177B0E"/>
    <w:rsid w:val="0A390681"/>
    <w:rsid w:val="0A95254D"/>
    <w:rsid w:val="0AE578F1"/>
    <w:rsid w:val="0B024724"/>
    <w:rsid w:val="0BE00C5B"/>
    <w:rsid w:val="0C1F2AF1"/>
    <w:rsid w:val="0C322DE7"/>
    <w:rsid w:val="0C692CAD"/>
    <w:rsid w:val="0CDA13F3"/>
    <w:rsid w:val="0D402002"/>
    <w:rsid w:val="0DCB1478"/>
    <w:rsid w:val="0E185C00"/>
    <w:rsid w:val="0EB1776E"/>
    <w:rsid w:val="0ECF0DC1"/>
    <w:rsid w:val="0F3F7CF5"/>
    <w:rsid w:val="0F854E6E"/>
    <w:rsid w:val="0FA57CBD"/>
    <w:rsid w:val="10297CF6"/>
    <w:rsid w:val="10307083"/>
    <w:rsid w:val="103A226A"/>
    <w:rsid w:val="10795009"/>
    <w:rsid w:val="10B93AD7"/>
    <w:rsid w:val="10F72125"/>
    <w:rsid w:val="112A6783"/>
    <w:rsid w:val="11535D21"/>
    <w:rsid w:val="116603A9"/>
    <w:rsid w:val="11BA1092"/>
    <w:rsid w:val="12102E4B"/>
    <w:rsid w:val="121A714F"/>
    <w:rsid w:val="122F5EB4"/>
    <w:rsid w:val="124A7AE5"/>
    <w:rsid w:val="12610E3B"/>
    <w:rsid w:val="12A10CC7"/>
    <w:rsid w:val="12FE3A23"/>
    <w:rsid w:val="13857CA0"/>
    <w:rsid w:val="15704562"/>
    <w:rsid w:val="159050A5"/>
    <w:rsid w:val="161176F5"/>
    <w:rsid w:val="172D36A1"/>
    <w:rsid w:val="173B6FF4"/>
    <w:rsid w:val="17972AD3"/>
    <w:rsid w:val="180E64B6"/>
    <w:rsid w:val="18245CDA"/>
    <w:rsid w:val="18314FC0"/>
    <w:rsid w:val="189077C7"/>
    <w:rsid w:val="18D1002C"/>
    <w:rsid w:val="18EA6F23"/>
    <w:rsid w:val="195F08E7"/>
    <w:rsid w:val="19830DE2"/>
    <w:rsid w:val="1A4D1A2F"/>
    <w:rsid w:val="1A5B175B"/>
    <w:rsid w:val="1AB5567C"/>
    <w:rsid w:val="1ABC7325"/>
    <w:rsid w:val="1B495803"/>
    <w:rsid w:val="1B636B19"/>
    <w:rsid w:val="1B744646"/>
    <w:rsid w:val="1B8917C3"/>
    <w:rsid w:val="1BB663EF"/>
    <w:rsid w:val="1BC021BE"/>
    <w:rsid w:val="1BE539D2"/>
    <w:rsid w:val="1C1A2A01"/>
    <w:rsid w:val="1CC63804"/>
    <w:rsid w:val="1CDB6B83"/>
    <w:rsid w:val="1CF87735"/>
    <w:rsid w:val="1D09633C"/>
    <w:rsid w:val="1D417F4B"/>
    <w:rsid w:val="1D9525FA"/>
    <w:rsid w:val="1DE42C40"/>
    <w:rsid w:val="1DE704D9"/>
    <w:rsid w:val="1DF223D6"/>
    <w:rsid w:val="1DF975C4"/>
    <w:rsid w:val="1E2A7DC2"/>
    <w:rsid w:val="1E4C56B6"/>
    <w:rsid w:val="1EC4724F"/>
    <w:rsid w:val="1F161FC6"/>
    <w:rsid w:val="1F4034F3"/>
    <w:rsid w:val="1F707C78"/>
    <w:rsid w:val="1F804F38"/>
    <w:rsid w:val="1FC57DA2"/>
    <w:rsid w:val="1FF1171C"/>
    <w:rsid w:val="1FFB2439"/>
    <w:rsid w:val="20250FCD"/>
    <w:rsid w:val="207922E0"/>
    <w:rsid w:val="208E51F2"/>
    <w:rsid w:val="212A0BD6"/>
    <w:rsid w:val="219043E0"/>
    <w:rsid w:val="21A22ACA"/>
    <w:rsid w:val="22162B37"/>
    <w:rsid w:val="22723AE6"/>
    <w:rsid w:val="22D25BD9"/>
    <w:rsid w:val="22F61333"/>
    <w:rsid w:val="23194FE9"/>
    <w:rsid w:val="239F0656"/>
    <w:rsid w:val="23E704B2"/>
    <w:rsid w:val="24527AB3"/>
    <w:rsid w:val="24D76009"/>
    <w:rsid w:val="24F532BD"/>
    <w:rsid w:val="25BB35C9"/>
    <w:rsid w:val="25D75B87"/>
    <w:rsid w:val="268761C5"/>
    <w:rsid w:val="26DE7169"/>
    <w:rsid w:val="27427061"/>
    <w:rsid w:val="2768252F"/>
    <w:rsid w:val="276E44DC"/>
    <w:rsid w:val="281E3204"/>
    <w:rsid w:val="28591D69"/>
    <w:rsid w:val="293514E6"/>
    <w:rsid w:val="293E2974"/>
    <w:rsid w:val="29534043"/>
    <w:rsid w:val="296D7DC5"/>
    <w:rsid w:val="2A9C64E3"/>
    <w:rsid w:val="2AE2572C"/>
    <w:rsid w:val="2AFC2AE6"/>
    <w:rsid w:val="2B8F49DA"/>
    <w:rsid w:val="2BA45A27"/>
    <w:rsid w:val="2C4917ED"/>
    <w:rsid w:val="2C687FA0"/>
    <w:rsid w:val="2CA72B38"/>
    <w:rsid w:val="2CE145F4"/>
    <w:rsid w:val="2D0637A8"/>
    <w:rsid w:val="2D5752DA"/>
    <w:rsid w:val="2D9708A4"/>
    <w:rsid w:val="2DB362A3"/>
    <w:rsid w:val="2E042069"/>
    <w:rsid w:val="2E20617A"/>
    <w:rsid w:val="2E336BBB"/>
    <w:rsid w:val="2E3511E0"/>
    <w:rsid w:val="2E517058"/>
    <w:rsid w:val="2E5A3DAC"/>
    <w:rsid w:val="2E7D6597"/>
    <w:rsid w:val="2F067A90"/>
    <w:rsid w:val="2FCA217B"/>
    <w:rsid w:val="304F7835"/>
    <w:rsid w:val="30D7548F"/>
    <w:rsid w:val="30DC4F4C"/>
    <w:rsid w:val="30E172CB"/>
    <w:rsid w:val="31270D55"/>
    <w:rsid w:val="31982052"/>
    <w:rsid w:val="325C57FE"/>
    <w:rsid w:val="325C6E55"/>
    <w:rsid w:val="329C3895"/>
    <w:rsid w:val="32D143C3"/>
    <w:rsid w:val="32EE447E"/>
    <w:rsid w:val="33376AA2"/>
    <w:rsid w:val="333A31B7"/>
    <w:rsid w:val="339F70F6"/>
    <w:rsid w:val="341A3F47"/>
    <w:rsid w:val="34277EBA"/>
    <w:rsid w:val="346516FC"/>
    <w:rsid w:val="3512591B"/>
    <w:rsid w:val="351A548B"/>
    <w:rsid w:val="363B44C3"/>
    <w:rsid w:val="36421E4E"/>
    <w:rsid w:val="365E4655"/>
    <w:rsid w:val="366274AD"/>
    <w:rsid w:val="372C02AF"/>
    <w:rsid w:val="37515F68"/>
    <w:rsid w:val="37691EC3"/>
    <w:rsid w:val="37B22EAA"/>
    <w:rsid w:val="37C130EE"/>
    <w:rsid w:val="37E81A6A"/>
    <w:rsid w:val="38206066"/>
    <w:rsid w:val="38AE2F5E"/>
    <w:rsid w:val="38F33840"/>
    <w:rsid w:val="391E6F4C"/>
    <w:rsid w:val="39664BA0"/>
    <w:rsid w:val="398B39B3"/>
    <w:rsid w:val="39D4535A"/>
    <w:rsid w:val="3A0848AD"/>
    <w:rsid w:val="3B3140E6"/>
    <w:rsid w:val="3BF9514C"/>
    <w:rsid w:val="3C157564"/>
    <w:rsid w:val="3C516A4D"/>
    <w:rsid w:val="3C7E699C"/>
    <w:rsid w:val="3CA771E4"/>
    <w:rsid w:val="3CAA23A2"/>
    <w:rsid w:val="3D2348D8"/>
    <w:rsid w:val="3D2D1E42"/>
    <w:rsid w:val="3D5D11C3"/>
    <w:rsid w:val="3D901713"/>
    <w:rsid w:val="3DFD6502"/>
    <w:rsid w:val="3E3276C7"/>
    <w:rsid w:val="3E691C6B"/>
    <w:rsid w:val="3E8E6FD2"/>
    <w:rsid w:val="3E921D59"/>
    <w:rsid w:val="3EBB29A2"/>
    <w:rsid w:val="3EC04C1E"/>
    <w:rsid w:val="3F8A4E21"/>
    <w:rsid w:val="3FA06B67"/>
    <w:rsid w:val="406369B4"/>
    <w:rsid w:val="40C90FF0"/>
    <w:rsid w:val="41195D48"/>
    <w:rsid w:val="415A060C"/>
    <w:rsid w:val="41992033"/>
    <w:rsid w:val="42336996"/>
    <w:rsid w:val="427819A8"/>
    <w:rsid w:val="43482915"/>
    <w:rsid w:val="43A24383"/>
    <w:rsid w:val="43FB3B13"/>
    <w:rsid w:val="4413082D"/>
    <w:rsid w:val="44293794"/>
    <w:rsid w:val="4509677F"/>
    <w:rsid w:val="45701CAF"/>
    <w:rsid w:val="457C0654"/>
    <w:rsid w:val="45B13474"/>
    <w:rsid w:val="468C4B8A"/>
    <w:rsid w:val="46C32BDE"/>
    <w:rsid w:val="46E62229"/>
    <w:rsid w:val="47176886"/>
    <w:rsid w:val="47295AED"/>
    <w:rsid w:val="4743767B"/>
    <w:rsid w:val="47596E9F"/>
    <w:rsid w:val="478E61CD"/>
    <w:rsid w:val="480F31DB"/>
    <w:rsid w:val="48541564"/>
    <w:rsid w:val="485B46CF"/>
    <w:rsid w:val="49320226"/>
    <w:rsid w:val="495C422D"/>
    <w:rsid w:val="4960549B"/>
    <w:rsid w:val="4A0B1FA6"/>
    <w:rsid w:val="4A2A4B99"/>
    <w:rsid w:val="4A5C7740"/>
    <w:rsid w:val="4AC15097"/>
    <w:rsid w:val="4AF42906"/>
    <w:rsid w:val="4B5264BA"/>
    <w:rsid w:val="4B596A18"/>
    <w:rsid w:val="4BAA5A33"/>
    <w:rsid w:val="4C7715CF"/>
    <w:rsid w:val="4CD36207"/>
    <w:rsid w:val="4D1373F8"/>
    <w:rsid w:val="4D1D271C"/>
    <w:rsid w:val="4D2E2B7B"/>
    <w:rsid w:val="4D4A7822"/>
    <w:rsid w:val="4EAA7012"/>
    <w:rsid w:val="4EF456FF"/>
    <w:rsid w:val="4F253B0A"/>
    <w:rsid w:val="4FC07019"/>
    <w:rsid w:val="5014712F"/>
    <w:rsid w:val="5060129E"/>
    <w:rsid w:val="50911736"/>
    <w:rsid w:val="50A56CB1"/>
    <w:rsid w:val="50BE5384"/>
    <w:rsid w:val="50E61077"/>
    <w:rsid w:val="50EB60C8"/>
    <w:rsid w:val="51591597"/>
    <w:rsid w:val="51D30B5E"/>
    <w:rsid w:val="52185865"/>
    <w:rsid w:val="521B0648"/>
    <w:rsid w:val="52923265"/>
    <w:rsid w:val="53075E65"/>
    <w:rsid w:val="532C51A9"/>
    <w:rsid w:val="539D6365"/>
    <w:rsid w:val="54C82525"/>
    <w:rsid w:val="54F41534"/>
    <w:rsid w:val="55E40E17"/>
    <w:rsid w:val="55ED2D41"/>
    <w:rsid w:val="56084718"/>
    <w:rsid w:val="56BD287A"/>
    <w:rsid w:val="5707502A"/>
    <w:rsid w:val="57960640"/>
    <w:rsid w:val="579663DC"/>
    <w:rsid w:val="57D91382"/>
    <w:rsid w:val="58F60197"/>
    <w:rsid w:val="58F73B11"/>
    <w:rsid w:val="593C25F7"/>
    <w:rsid w:val="595079D6"/>
    <w:rsid w:val="595E76D6"/>
    <w:rsid w:val="5A2C0443"/>
    <w:rsid w:val="5A2D55CE"/>
    <w:rsid w:val="5A3410A5"/>
    <w:rsid w:val="5A61173D"/>
    <w:rsid w:val="5AA33C66"/>
    <w:rsid w:val="5AC05936"/>
    <w:rsid w:val="5B0C03F3"/>
    <w:rsid w:val="5BDE39BF"/>
    <w:rsid w:val="5BE86B02"/>
    <w:rsid w:val="5C4215A4"/>
    <w:rsid w:val="5C7F2AAC"/>
    <w:rsid w:val="5CB12E81"/>
    <w:rsid w:val="5DA808D6"/>
    <w:rsid w:val="5E4201DD"/>
    <w:rsid w:val="5EC9047A"/>
    <w:rsid w:val="5F6E4EBA"/>
    <w:rsid w:val="5F954394"/>
    <w:rsid w:val="60074899"/>
    <w:rsid w:val="602974D8"/>
    <w:rsid w:val="612B5E01"/>
    <w:rsid w:val="614D05D0"/>
    <w:rsid w:val="61AC6F04"/>
    <w:rsid w:val="623065F6"/>
    <w:rsid w:val="62505DE6"/>
    <w:rsid w:val="62CB50F1"/>
    <w:rsid w:val="634544B4"/>
    <w:rsid w:val="634B218D"/>
    <w:rsid w:val="640A5469"/>
    <w:rsid w:val="645F3B1A"/>
    <w:rsid w:val="64AB7400"/>
    <w:rsid w:val="64B41760"/>
    <w:rsid w:val="65071890"/>
    <w:rsid w:val="651026AD"/>
    <w:rsid w:val="654C12C0"/>
    <w:rsid w:val="65FF79D5"/>
    <w:rsid w:val="660B5EF5"/>
    <w:rsid w:val="667071FA"/>
    <w:rsid w:val="6683167D"/>
    <w:rsid w:val="66B02B08"/>
    <w:rsid w:val="67046E21"/>
    <w:rsid w:val="671F447B"/>
    <w:rsid w:val="67843C37"/>
    <w:rsid w:val="680C19CA"/>
    <w:rsid w:val="681759D3"/>
    <w:rsid w:val="68177834"/>
    <w:rsid w:val="68517198"/>
    <w:rsid w:val="68755219"/>
    <w:rsid w:val="698C44EC"/>
    <w:rsid w:val="6998003D"/>
    <w:rsid w:val="69BD2665"/>
    <w:rsid w:val="6A45488F"/>
    <w:rsid w:val="6A5A6906"/>
    <w:rsid w:val="6A833BDE"/>
    <w:rsid w:val="6B1D1817"/>
    <w:rsid w:val="6B7C68F9"/>
    <w:rsid w:val="6C0F217A"/>
    <w:rsid w:val="6C3808DA"/>
    <w:rsid w:val="6C9E001B"/>
    <w:rsid w:val="6CE76CC9"/>
    <w:rsid w:val="6D2F203B"/>
    <w:rsid w:val="6D505221"/>
    <w:rsid w:val="6E901FAC"/>
    <w:rsid w:val="6E940C93"/>
    <w:rsid w:val="6EA546B0"/>
    <w:rsid w:val="6EEF1D13"/>
    <w:rsid w:val="6F0C7DE6"/>
    <w:rsid w:val="6F286FD3"/>
    <w:rsid w:val="6F2B2765"/>
    <w:rsid w:val="6F8A37EA"/>
    <w:rsid w:val="6FBC765B"/>
    <w:rsid w:val="6FC87BDA"/>
    <w:rsid w:val="70293BEF"/>
    <w:rsid w:val="70CD6084"/>
    <w:rsid w:val="70FF5B11"/>
    <w:rsid w:val="716C3ABD"/>
    <w:rsid w:val="727354F3"/>
    <w:rsid w:val="72ED07B6"/>
    <w:rsid w:val="73462E9C"/>
    <w:rsid w:val="73530F2F"/>
    <w:rsid w:val="7354158D"/>
    <w:rsid w:val="73AB1F81"/>
    <w:rsid w:val="741E2752"/>
    <w:rsid w:val="74697F4D"/>
    <w:rsid w:val="746F6EAA"/>
    <w:rsid w:val="74B42863"/>
    <w:rsid w:val="75597D23"/>
    <w:rsid w:val="756B5E6B"/>
    <w:rsid w:val="76454910"/>
    <w:rsid w:val="766D79C1"/>
    <w:rsid w:val="770D3033"/>
    <w:rsid w:val="78A355A3"/>
    <w:rsid w:val="78AF42C1"/>
    <w:rsid w:val="78C078D1"/>
    <w:rsid w:val="78DA7639"/>
    <w:rsid w:val="78E17A87"/>
    <w:rsid w:val="793B215C"/>
    <w:rsid w:val="79C748AE"/>
    <w:rsid w:val="7A785216"/>
    <w:rsid w:val="7AE67BDF"/>
    <w:rsid w:val="7B3257A7"/>
    <w:rsid w:val="7B361812"/>
    <w:rsid w:val="7C0B3F04"/>
    <w:rsid w:val="7C3D6F52"/>
    <w:rsid w:val="7C911FA9"/>
    <w:rsid w:val="7CB41EA6"/>
    <w:rsid w:val="7D420AA6"/>
    <w:rsid w:val="7D6319F5"/>
    <w:rsid w:val="7D6D1D42"/>
    <w:rsid w:val="7E0230E5"/>
    <w:rsid w:val="7E5162F3"/>
    <w:rsid w:val="7E732496"/>
    <w:rsid w:val="7E776B92"/>
    <w:rsid w:val="7E8E7360"/>
    <w:rsid w:val="7EB51F05"/>
    <w:rsid w:val="7EEB449F"/>
    <w:rsid w:val="7F174414"/>
    <w:rsid w:val="7F475FE9"/>
    <w:rsid w:val="7F5B5D7F"/>
    <w:rsid w:val="7F6F1448"/>
    <w:rsid w:val="7F6F47AA"/>
    <w:rsid w:val="7FB1408E"/>
    <w:rsid w:val="7FC5261C"/>
    <w:rsid w:val="7FD221E9"/>
    <w:rsid w:val="7FD91764"/>
    <w:rsid w:val="7FE0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paragraph" w:styleId="15">
    <w:name w:val="List Paragraph"/>
    <w:basedOn w:val="1"/>
    <w:qFormat/>
    <w:uiPriority w:val="99"/>
    <w:pPr>
      <w:ind w:firstLine="420" w:firstLineChars="200"/>
    </w:pPr>
    <w:rPr>
      <w:rFonts w:asciiTheme="minorHAnsi" w:hAnsiTheme="minorHAnsi"/>
    </w:rPr>
  </w:style>
  <w:style w:type="paragraph" w:customStyle="1" w:styleId="16">
    <w:name w:val="EndNote Bibliography Title"/>
    <w:qFormat/>
    <w:uiPriority w:val="0"/>
    <w:pPr>
      <w:jc w:val="center"/>
    </w:pPr>
    <w:rPr>
      <w:rFonts w:ascii="Calibri" w:hAnsi="Calibri" w:eastAsia="宋体" w:cs="Calibri"/>
      <w:kern w:val="2"/>
      <w:szCs w:val="24"/>
      <w:lang w:val="en-US" w:eastAsia="zh-CN" w:bidi="ar-SA"/>
    </w:rPr>
  </w:style>
  <w:style w:type="paragraph" w:customStyle="1" w:styleId="17">
    <w:name w:val="EndNote Bibliography"/>
    <w:qFormat/>
    <w:uiPriority w:val="0"/>
    <w:rPr>
      <w:rFonts w:ascii="Calibri" w:hAnsi="Calibri" w:eastAsia="宋体" w:cs="Calibri"/>
      <w:kern w:val="2"/>
      <w:szCs w:val="24"/>
      <w:lang w:val="en-US" w:eastAsia="zh-CN" w:bidi="ar-SA"/>
    </w:rPr>
  </w:style>
  <w:style w:type="paragraph" w:customStyle="1" w:styleId="18">
    <w:name w:val="段"/>
    <w:basedOn w:val="1"/>
    <w:qFormat/>
    <w:uiPriority w:val="99"/>
    <w:pPr>
      <w:autoSpaceDE w:val="0"/>
      <w:autoSpaceDN w:val="0"/>
      <w:ind w:firstLine="420" w:firstLineChars="200"/>
    </w:pPr>
    <w:rPr>
      <w:rFonts w:hint="eastAsia" w:ascii="宋体" w:hAnsi="宋体"/>
      <w:kern w:val="0"/>
      <w:szCs w:val="21"/>
    </w:rPr>
  </w:style>
  <w:style w:type="character" w:customStyle="1" w:styleId="19">
    <w:name w:val="font51"/>
    <w:basedOn w:val="12"/>
    <w:qFormat/>
    <w:uiPriority w:val="0"/>
    <w:rPr>
      <w:rFonts w:hint="default" w:ascii="Times New Roman" w:hAnsi="Times New Roman" w:cs="Times New Roman"/>
      <w:b/>
      <w:bCs/>
      <w:color w:val="000000"/>
      <w:sz w:val="28"/>
      <w:szCs w:val="28"/>
      <w:u w:val="none"/>
    </w:rPr>
  </w:style>
  <w:style w:type="character" w:customStyle="1" w:styleId="20">
    <w:name w:val="font21"/>
    <w:basedOn w:val="12"/>
    <w:qFormat/>
    <w:uiPriority w:val="0"/>
    <w:rPr>
      <w:rFonts w:hint="eastAsia" w:ascii="宋体" w:hAnsi="宋体" w:eastAsia="宋体" w:cs="宋体"/>
      <w:b/>
      <w:bCs/>
      <w:color w:val="000000"/>
      <w:sz w:val="28"/>
      <w:szCs w:val="28"/>
      <w:u w:val="none"/>
    </w:rPr>
  </w:style>
  <w:style w:type="paragraph" w:customStyle="1" w:styleId="21">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20885</Words>
  <Characters>29736</Characters>
  <Lines>203</Lines>
  <Paragraphs>57</Paragraphs>
  <TotalTime>0</TotalTime>
  <ScaleCrop>false</ScaleCrop>
  <LinksUpToDate>false</LinksUpToDate>
  <CharactersWithSpaces>30508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2023-07-18T01:32:00Z</dcterms:created>
  <dc:creator>你想咋滴</dc:creator>
  <cp:lastModifiedBy>李</cp:lastModifiedBy>
  <dcterms:modified xsi:type="dcterms:W3CDTF">2024-10-24T02:04:55Z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B8DFADE3B465458E8664A0780DDC4BEC_13</vt:lpwstr>
  </property>
</Properties>
</file>