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B2D05" w14:textId="77777777" w:rsidR="00803369" w:rsidRDefault="00803369">
      <w:pPr>
        <w:autoSpaceDE w:val="0"/>
        <w:autoSpaceDN w:val="0"/>
        <w:adjustRightInd w:val="0"/>
        <w:spacing w:line="360" w:lineRule="auto"/>
        <w:ind w:right="-148"/>
        <w:rPr>
          <w:rFonts w:ascii="SimSun" w:hAnsi="SimSun" w:hint="eastAsia"/>
          <w:bCs/>
          <w:kern w:val="0"/>
          <w:sz w:val="36"/>
          <w:szCs w:val="18"/>
        </w:rPr>
      </w:pPr>
    </w:p>
    <w:p w14:paraId="423AF474" w14:textId="77777777" w:rsidR="00803369" w:rsidRDefault="009F1E65">
      <w:pPr>
        <w:autoSpaceDE w:val="0"/>
        <w:autoSpaceDN w:val="0"/>
        <w:adjustRightInd w:val="0"/>
        <w:spacing w:line="360" w:lineRule="auto"/>
        <w:ind w:right="-148"/>
        <w:jc w:val="center"/>
        <w:rPr>
          <w:rFonts w:ascii="SimSun" w:hAnsi="SimSun"/>
          <w:bCs/>
          <w:kern w:val="0"/>
          <w:sz w:val="36"/>
          <w:szCs w:val="18"/>
        </w:rPr>
      </w:pPr>
      <w:r>
        <w:rPr>
          <w:rFonts w:ascii="SimSun" w:hAnsi="SimSun" w:hint="eastAsia"/>
          <w:b/>
          <w:kern w:val="0"/>
          <w:sz w:val="36"/>
          <w:szCs w:val="18"/>
        </w:rPr>
        <w:t>团体标准</w:t>
      </w:r>
    </w:p>
    <w:p w14:paraId="6AC0E599" w14:textId="77777777" w:rsidR="00803369" w:rsidRDefault="009F1E65">
      <w:pPr>
        <w:pStyle w:val="afe"/>
        <w:spacing w:line="360" w:lineRule="auto"/>
        <w:ind w:firstLineChars="0" w:firstLine="0"/>
        <w:jc w:val="center"/>
        <w:rPr>
          <w:rFonts w:hAnsi="SimSun"/>
          <w:b/>
          <w:sz w:val="44"/>
          <w:szCs w:val="44"/>
        </w:rPr>
      </w:pPr>
      <w:bookmarkStart w:id="0" w:name="OLE_LINK1"/>
      <w:bookmarkStart w:id="1" w:name="OLE_LINK3"/>
      <w:bookmarkStart w:id="2" w:name="OLE_LINK2"/>
      <w:r>
        <w:rPr>
          <w:rFonts w:hAnsi="SimSun" w:hint="eastAsia"/>
          <w:b/>
          <w:sz w:val="44"/>
          <w:szCs w:val="44"/>
        </w:rPr>
        <w:t>《</w:t>
      </w:r>
      <w:r>
        <w:rPr>
          <w:rFonts w:hAnsi="SimSun" w:hint="eastAsia"/>
          <w:b/>
          <w:sz w:val="44"/>
          <w:szCs w:val="44"/>
        </w:rPr>
        <w:t>成年智力残疾人托养规范指导细则</w:t>
      </w:r>
      <w:r>
        <w:rPr>
          <w:rFonts w:hAnsi="SimSun" w:hint="eastAsia"/>
          <w:b/>
          <w:sz w:val="44"/>
          <w:szCs w:val="44"/>
        </w:rPr>
        <w:t>》</w:t>
      </w:r>
    </w:p>
    <w:bookmarkEnd w:id="0"/>
    <w:p w14:paraId="05350829" w14:textId="77777777" w:rsidR="00803369" w:rsidRDefault="009F1E65">
      <w:pPr>
        <w:pStyle w:val="afe"/>
        <w:spacing w:line="360" w:lineRule="auto"/>
        <w:ind w:firstLineChars="0" w:firstLine="0"/>
        <w:jc w:val="center"/>
        <w:rPr>
          <w:rFonts w:hAnsi="SimSun"/>
          <w:b/>
          <w:sz w:val="44"/>
          <w:szCs w:val="44"/>
        </w:rPr>
      </w:pPr>
      <w:r>
        <w:rPr>
          <w:rFonts w:hAnsi="SimSun" w:hint="eastAsia"/>
          <w:b/>
          <w:sz w:val="36"/>
          <w:szCs w:val="36"/>
        </w:rPr>
        <w:t>编制说明</w:t>
      </w:r>
    </w:p>
    <w:bookmarkEnd w:id="1"/>
    <w:bookmarkEnd w:id="2"/>
    <w:p w14:paraId="5E86BDBF" w14:textId="77777777" w:rsidR="00803369" w:rsidRDefault="00803369">
      <w:pPr>
        <w:spacing w:line="360" w:lineRule="auto"/>
        <w:ind w:right="-148"/>
        <w:rPr>
          <w:rFonts w:ascii="SimSun" w:hAnsi="SimSun"/>
          <w:sz w:val="36"/>
          <w:szCs w:val="36"/>
        </w:rPr>
      </w:pPr>
    </w:p>
    <w:p w14:paraId="722A32B5" w14:textId="4D372044" w:rsidR="00803369" w:rsidRDefault="00803369">
      <w:pPr>
        <w:autoSpaceDE w:val="0"/>
        <w:autoSpaceDN w:val="0"/>
        <w:adjustRightInd w:val="0"/>
        <w:spacing w:line="360" w:lineRule="auto"/>
        <w:ind w:right="-148"/>
        <w:jc w:val="center"/>
        <w:rPr>
          <w:rFonts w:ascii="SimSun" w:hAnsi="SimSun"/>
          <w:sz w:val="36"/>
          <w:szCs w:val="36"/>
        </w:rPr>
      </w:pPr>
      <w:bookmarkStart w:id="3" w:name="_GoBack"/>
      <w:bookmarkEnd w:id="3"/>
    </w:p>
    <w:p w14:paraId="57E8404A" w14:textId="77777777" w:rsidR="00803369" w:rsidRDefault="00803369">
      <w:pPr>
        <w:spacing w:line="360" w:lineRule="auto"/>
        <w:ind w:right="-148"/>
        <w:rPr>
          <w:rFonts w:ascii="SimSun" w:hAnsi="SimSun"/>
          <w:sz w:val="36"/>
          <w:szCs w:val="36"/>
        </w:rPr>
      </w:pPr>
    </w:p>
    <w:p w14:paraId="03F73E83" w14:textId="77777777" w:rsidR="00803369" w:rsidRDefault="00803369">
      <w:pPr>
        <w:spacing w:line="360" w:lineRule="auto"/>
        <w:ind w:right="-148"/>
        <w:rPr>
          <w:rFonts w:ascii="SimSun" w:hAnsi="SimSun"/>
          <w:sz w:val="36"/>
          <w:szCs w:val="36"/>
        </w:rPr>
      </w:pPr>
    </w:p>
    <w:p w14:paraId="3F25E315" w14:textId="77777777" w:rsidR="00803369" w:rsidRDefault="00803369">
      <w:pPr>
        <w:spacing w:line="360" w:lineRule="auto"/>
        <w:ind w:right="-148"/>
        <w:rPr>
          <w:rFonts w:ascii="SimSun" w:hAnsi="SimSun"/>
          <w:sz w:val="36"/>
          <w:szCs w:val="36"/>
        </w:rPr>
      </w:pPr>
    </w:p>
    <w:p w14:paraId="2B857F03" w14:textId="77777777" w:rsidR="00803369" w:rsidRDefault="00803369">
      <w:pPr>
        <w:spacing w:line="360" w:lineRule="auto"/>
        <w:ind w:right="-148"/>
        <w:rPr>
          <w:rFonts w:ascii="SimSun" w:hAnsi="SimSun"/>
          <w:sz w:val="36"/>
          <w:szCs w:val="36"/>
        </w:rPr>
      </w:pPr>
    </w:p>
    <w:p w14:paraId="3B665C86" w14:textId="77777777" w:rsidR="00803369" w:rsidRDefault="00803369">
      <w:pPr>
        <w:spacing w:line="360" w:lineRule="auto"/>
        <w:ind w:right="-148"/>
        <w:rPr>
          <w:rFonts w:ascii="SimSun" w:hAnsi="SimSun"/>
          <w:sz w:val="36"/>
          <w:szCs w:val="36"/>
        </w:rPr>
      </w:pPr>
    </w:p>
    <w:p w14:paraId="60F850A0" w14:textId="77777777" w:rsidR="00803369" w:rsidRDefault="00803369">
      <w:pPr>
        <w:spacing w:line="360" w:lineRule="auto"/>
        <w:ind w:right="-148"/>
        <w:rPr>
          <w:rFonts w:ascii="SimSun" w:hAnsi="SimSun"/>
          <w:sz w:val="36"/>
          <w:szCs w:val="36"/>
        </w:rPr>
      </w:pPr>
    </w:p>
    <w:p w14:paraId="313A030F" w14:textId="77777777" w:rsidR="00803369" w:rsidRDefault="00803369">
      <w:pPr>
        <w:spacing w:line="360" w:lineRule="auto"/>
        <w:ind w:right="-148"/>
        <w:rPr>
          <w:rFonts w:ascii="SimSun" w:hAnsi="SimSun"/>
          <w:sz w:val="36"/>
          <w:szCs w:val="36"/>
        </w:rPr>
      </w:pPr>
    </w:p>
    <w:p w14:paraId="199436BC" w14:textId="77777777" w:rsidR="00803369" w:rsidRDefault="009F1E65">
      <w:pPr>
        <w:pStyle w:val="afe"/>
        <w:spacing w:line="360" w:lineRule="auto"/>
        <w:ind w:firstLineChars="0" w:firstLine="0"/>
        <w:jc w:val="center"/>
        <w:rPr>
          <w:rFonts w:hAnsi="SimSun"/>
          <w:sz w:val="28"/>
          <w:szCs w:val="28"/>
        </w:rPr>
      </w:pPr>
      <w:r>
        <w:rPr>
          <w:rFonts w:hAnsi="SimSun" w:hint="eastAsia"/>
          <w:sz w:val="28"/>
          <w:szCs w:val="28"/>
        </w:rPr>
        <w:t>中国智协</w:t>
      </w:r>
      <w:r>
        <w:rPr>
          <w:rFonts w:hAnsi="SimSun" w:hint="eastAsia"/>
          <w:sz w:val="28"/>
          <w:szCs w:val="28"/>
        </w:rPr>
        <w:t>标准起草工作组</w:t>
      </w:r>
    </w:p>
    <w:p w14:paraId="66048D6E" w14:textId="77777777" w:rsidR="00803369" w:rsidRDefault="00803369">
      <w:pPr>
        <w:spacing w:line="360" w:lineRule="auto"/>
        <w:ind w:right="-148"/>
        <w:rPr>
          <w:rFonts w:ascii="SimSun" w:hAnsi="SimSun"/>
          <w:sz w:val="36"/>
          <w:szCs w:val="36"/>
        </w:rPr>
      </w:pPr>
    </w:p>
    <w:p w14:paraId="57B2AB92" w14:textId="77777777" w:rsidR="00803369" w:rsidRDefault="00803369">
      <w:pPr>
        <w:spacing w:line="360" w:lineRule="auto"/>
        <w:ind w:right="-148"/>
        <w:rPr>
          <w:rFonts w:ascii="SimSun" w:hAnsi="SimSun"/>
          <w:sz w:val="36"/>
          <w:szCs w:val="36"/>
        </w:rPr>
      </w:pPr>
    </w:p>
    <w:p w14:paraId="7C6CEE7B" w14:textId="367AD3F4" w:rsidR="00803369" w:rsidRDefault="009F1E65">
      <w:pPr>
        <w:spacing w:line="360" w:lineRule="auto"/>
        <w:ind w:right="-148"/>
        <w:jc w:val="center"/>
        <w:rPr>
          <w:rFonts w:ascii="SimSun" w:hAnsi="SimSun"/>
          <w:b/>
          <w:sz w:val="28"/>
        </w:rPr>
      </w:pPr>
      <w:r>
        <w:rPr>
          <w:rFonts w:ascii="SimSun" w:hAnsi="SimSun" w:hint="eastAsia"/>
          <w:b/>
          <w:sz w:val="28"/>
        </w:rPr>
        <w:t>二</w:t>
      </w:r>
      <w:r>
        <w:rPr>
          <w:rFonts w:hint="eastAsia"/>
          <w:b/>
          <w:sz w:val="28"/>
          <w:szCs w:val="28"/>
        </w:rPr>
        <w:t>〇二四</w:t>
      </w:r>
      <w:r>
        <w:rPr>
          <w:rFonts w:ascii="SimSun" w:hAnsi="SimSun" w:hint="eastAsia"/>
          <w:b/>
          <w:sz w:val="28"/>
        </w:rPr>
        <w:t>年</w:t>
      </w:r>
      <w:r w:rsidR="00130A29">
        <w:rPr>
          <w:rFonts w:ascii="SimSun" w:hAnsi="SimSun" w:hint="eastAsia"/>
          <w:b/>
          <w:sz w:val="28"/>
        </w:rPr>
        <w:t>十</w:t>
      </w:r>
      <w:r>
        <w:rPr>
          <w:rFonts w:ascii="SimSun" w:hAnsi="SimSun" w:hint="eastAsia"/>
          <w:b/>
          <w:sz w:val="28"/>
        </w:rPr>
        <w:t>月</w:t>
      </w:r>
    </w:p>
    <w:p w14:paraId="3D283CB4" w14:textId="77777777" w:rsidR="00803369" w:rsidRDefault="009F1E65">
      <w:pPr>
        <w:rPr>
          <w:b/>
          <w:bCs/>
        </w:rPr>
      </w:pPr>
      <w:r>
        <w:rPr>
          <w:rFonts w:ascii="SimSun" w:hAnsi="SimSun"/>
          <w:sz w:val="28"/>
        </w:rPr>
        <w:br w:type="page"/>
      </w:r>
      <w:r>
        <w:rPr>
          <w:rFonts w:hint="eastAsia"/>
          <w:b/>
          <w:bCs/>
          <w:lang w:eastAsia="ja-JP"/>
        </w:rPr>
        <w:lastRenderedPageBreak/>
        <w:t>一、</w:t>
      </w:r>
      <w:r>
        <w:rPr>
          <w:rFonts w:hint="eastAsia"/>
          <w:b/>
          <w:bCs/>
        </w:rPr>
        <w:t>编制</w:t>
      </w:r>
      <w:r>
        <w:rPr>
          <w:rFonts w:hint="eastAsia"/>
          <w:b/>
          <w:bCs/>
        </w:rPr>
        <w:t>背景</w:t>
      </w:r>
    </w:p>
    <w:p w14:paraId="195F3485" w14:textId="77777777" w:rsidR="00803369" w:rsidRDefault="009F1E65">
      <w:pPr>
        <w:ind w:firstLineChars="200" w:firstLine="420"/>
      </w:pPr>
      <w:r>
        <w:rPr>
          <w:rFonts w:hint="eastAsia"/>
        </w:rPr>
        <w:t>《中国残疾人事业研究报告（</w:t>
      </w:r>
      <w:r>
        <w:rPr>
          <w:rFonts w:hint="eastAsia"/>
        </w:rPr>
        <w:t>2018</w:t>
      </w:r>
      <w:r>
        <w:rPr>
          <w:rFonts w:hint="eastAsia"/>
        </w:rPr>
        <w:t>）》中指出，目前我国残疾人数超过</w:t>
      </w:r>
      <w:r>
        <w:rPr>
          <w:rFonts w:hint="eastAsia"/>
        </w:rPr>
        <w:t>8500</w:t>
      </w:r>
      <w:r>
        <w:rPr>
          <w:rFonts w:hint="eastAsia"/>
        </w:rPr>
        <w:t>万，其中重度</w:t>
      </w:r>
      <w:r>
        <w:rPr>
          <w:rFonts w:hint="eastAsia"/>
        </w:rPr>
        <w:t>残疾人</w:t>
      </w:r>
      <w:r>
        <w:rPr>
          <w:rFonts w:hint="eastAsia"/>
        </w:rPr>
        <w:t>接近</w:t>
      </w:r>
      <w:r>
        <w:rPr>
          <w:rFonts w:hint="eastAsia"/>
        </w:rPr>
        <w:t>3</w:t>
      </w:r>
      <w:r>
        <w:rPr>
          <w:rFonts w:hint="eastAsia"/>
        </w:rPr>
        <w:t>000</w:t>
      </w:r>
      <w:r>
        <w:rPr>
          <w:rFonts w:hint="eastAsia"/>
        </w:rPr>
        <w:t>多</w:t>
      </w:r>
      <w:r>
        <w:rPr>
          <w:rFonts w:hint="eastAsia"/>
        </w:rPr>
        <w:t>万，有托养需求的近千万，但能够得到服务的只有百万左右。重度</w:t>
      </w:r>
      <w:r>
        <w:rPr>
          <w:rFonts w:hint="eastAsia"/>
        </w:rPr>
        <w:t>残疾人</w:t>
      </w:r>
      <w:r>
        <w:rPr>
          <w:rFonts w:hint="eastAsia"/>
        </w:rPr>
        <w:t>特别需要关注，他们没有独立生活能力，有的没有亲人，有的长期卧床、没出过家门，生活非常艰难。</w:t>
      </w:r>
      <w:r>
        <w:rPr>
          <w:rFonts w:hint="eastAsia"/>
        </w:rPr>
        <w:t>残疾人</w:t>
      </w:r>
      <w:r>
        <w:rPr>
          <w:rFonts w:hint="eastAsia"/>
        </w:rPr>
        <w:t>家庭的负担很重，为了照料他们，家庭成员甚至不能工作，很多家庭陷入贫困。</w:t>
      </w:r>
    </w:p>
    <w:p w14:paraId="23E1A954" w14:textId="77777777" w:rsidR="00803369" w:rsidRDefault="009F1E65">
      <w:pPr>
        <w:ind w:firstLineChars="200" w:firstLine="420"/>
      </w:pPr>
      <w:r>
        <w:rPr>
          <w:rFonts w:hint="eastAsia"/>
        </w:rPr>
        <w:t>托养服务是社会基本公共服务的一部分。</w:t>
      </w:r>
      <w:r>
        <w:rPr>
          <w:rFonts w:hint="eastAsia"/>
        </w:rPr>
        <w:t>智力残疾人、精神残疾人以及重度残疾人对托养服务更是有着刚性的需求。尤其是智力残疾人特殊群体，因为认知能力、表达能力、生活自理能力、社会技能等方面的能力欠缺，从儿童时期的康复训练，到学龄段的特殊教育和融合教育，再到成人后的托养安置问题，直至最后的养老和监护权问题，</w:t>
      </w:r>
      <w:r>
        <w:rPr>
          <w:rFonts w:hint="eastAsia"/>
        </w:rPr>
        <w:t>他们</w:t>
      </w:r>
      <w:r>
        <w:rPr>
          <w:rFonts w:hint="eastAsia"/>
        </w:rPr>
        <w:t>终生都需要家庭或第三方的照护，他们每一个人所</w:t>
      </w:r>
      <w:r>
        <w:rPr>
          <w:rFonts w:hint="eastAsia"/>
        </w:rPr>
        <w:t>牵动的，不仅仅是</w:t>
      </w:r>
      <w:r>
        <w:rPr>
          <w:rFonts w:hint="eastAsia"/>
        </w:rPr>
        <w:t>智力</w:t>
      </w:r>
      <w:r>
        <w:rPr>
          <w:rFonts w:hint="eastAsia"/>
        </w:rPr>
        <w:t>残疾人</w:t>
      </w:r>
      <w:r>
        <w:rPr>
          <w:rFonts w:hint="eastAsia"/>
        </w:rPr>
        <w:t>本人</w:t>
      </w:r>
      <w:r>
        <w:rPr>
          <w:rFonts w:hint="eastAsia"/>
        </w:rPr>
        <w:t>，</w:t>
      </w:r>
      <w:r>
        <w:rPr>
          <w:rFonts w:hint="eastAsia"/>
        </w:rPr>
        <w:t>还涉及到每一个</w:t>
      </w:r>
      <w:r>
        <w:rPr>
          <w:rFonts w:hint="eastAsia"/>
        </w:rPr>
        <w:t>家庭</w:t>
      </w:r>
      <w:r>
        <w:rPr>
          <w:rFonts w:hint="eastAsia"/>
        </w:rPr>
        <w:t>的所有成员几十年的负累</w:t>
      </w:r>
      <w:r>
        <w:rPr>
          <w:rFonts w:hint="eastAsia"/>
        </w:rPr>
        <w:t>，</w:t>
      </w:r>
      <w:r>
        <w:rPr>
          <w:rFonts w:hint="eastAsia"/>
        </w:rPr>
        <w:t>这不仅仅是一个个特殊</w:t>
      </w:r>
      <w:r>
        <w:rPr>
          <w:rFonts w:hint="eastAsia"/>
        </w:rPr>
        <w:t>家庭</w:t>
      </w:r>
      <w:r>
        <w:rPr>
          <w:rFonts w:hint="eastAsia"/>
        </w:rPr>
        <w:t>的终生压力，更是我们需要去共同面对的</w:t>
      </w:r>
      <w:r>
        <w:rPr>
          <w:rFonts w:hint="eastAsia"/>
        </w:rPr>
        <w:t>社会问题。</w:t>
      </w:r>
    </w:p>
    <w:p w14:paraId="0D534B22" w14:textId="77777777" w:rsidR="00803369" w:rsidRDefault="009F1E65">
      <w:pPr>
        <w:ind w:firstLineChars="200" w:firstLine="420"/>
      </w:pPr>
      <w:r>
        <w:rPr>
          <w:rFonts w:hint="eastAsia"/>
        </w:rPr>
        <w:t>无数这样的家庭，不但</w:t>
      </w:r>
      <w:r>
        <w:rPr>
          <w:rFonts w:hint="eastAsia"/>
        </w:rPr>
        <w:t>在为智力残疾人今天的安置问题而苦恼，更担忧当父母离世之后，“没有独立民事行为能力”或“不具备安全民事行为能力”的智力残疾人照护的社会托底问题。</w:t>
      </w:r>
    </w:p>
    <w:p w14:paraId="11E23595" w14:textId="77777777" w:rsidR="00803369" w:rsidRDefault="009F1E65">
      <w:pPr>
        <w:ind w:firstLineChars="200" w:firstLine="420"/>
      </w:pPr>
      <w:r>
        <w:rPr>
          <w:rFonts w:hint="eastAsia"/>
        </w:rPr>
        <w:t>在已办证智力残疾人中，占比超过了</w:t>
      </w:r>
      <w:r>
        <w:rPr>
          <w:rFonts w:hint="eastAsia"/>
        </w:rPr>
        <w:t>80%</w:t>
      </w:r>
      <w:r>
        <w:rPr>
          <w:rFonts w:hint="eastAsia"/>
        </w:rPr>
        <w:t>以上的</w:t>
      </w:r>
      <w:r>
        <w:rPr>
          <w:rFonts w:hint="eastAsia"/>
        </w:rPr>
        <w:t>16</w:t>
      </w:r>
      <w:r>
        <w:rPr>
          <w:rFonts w:hint="eastAsia"/>
        </w:rPr>
        <w:t>岁以上的成年智力残疾人的托养和安置，一直是各个家庭在自行承担的压力，亟待建立相应的托养支持体系来解决这个特别艰难的社会问题。这个领域的服务需求强烈到什么程度？如果有人说：“普通人</w:t>
      </w:r>
      <w:r>
        <w:rPr>
          <w:rFonts w:hint="eastAsia"/>
        </w:rPr>
        <w:t>60</w:t>
      </w:r>
      <w:r>
        <w:rPr>
          <w:rFonts w:hint="eastAsia"/>
        </w:rPr>
        <w:t>岁了，可以养老了”，还有一群人会说：“我们的儿女</w:t>
      </w:r>
      <w:r>
        <w:rPr>
          <w:rFonts w:hint="eastAsia"/>
        </w:rPr>
        <w:t>16</w:t>
      </w:r>
      <w:r>
        <w:rPr>
          <w:rFonts w:hint="eastAsia"/>
        </w:rPr>
        <w:t>岁成人了，需要托养了”。常人会很难理解这句话对于一个重度智力残疾人家庭而言，之苦！之痛！</w:t>
      </w:r>
    </w:p>
    <w:p w14:paraId="7EA90727" w14:textId="77777777" w:rsidR="00803369" w:rsidRDefault="009F1E65">
      <w:pPr>
        <w:ind w:firstLineChars="200" w:firstLine="420"/>
      </w:pPr>
      <w:r>
        <w:rPr>
          <w:rFonts w:hint="eastAsia"/>
        </w:rPr>
        <w:t>从</w:t>
      </w:r>
      <w:r>
        <w:rPr>
          <w:rFonts w:hint="eastAsia"/>
        </w:rPr>
        <w:t>2008</w:t>
      </w:r>
      <w:r>
        <w:rPr>
          <w:rFonts w:hint="eastAsia"/>
        </w:rPr>
        <w:t>年开始，中国残联就已开始和财政部一起推动了“阳光家园”计划试点，旨在解决智力残疾人、精神残疾人和重度残疾人的托养问题；在此基础上，</w:t>
      </w:r>
      <w:r>
        <w:rPr>
          <w:rFonts w:hint="eastAsia"/>
        </w:rPr>
        <w:t>2013</w:t>
      </w:r>
      <w:r>
        <w:rPr>
          <w:rFonts w:hint="eastAsia"/>
        </w:rPr>
        <w:t>年中国残联又推出了《智力、精神和重度残疾人托养服务规范》，对于残疾人托养服务应该针对哪些残疾类别、以及如何构建残疾人托养项目提出了明确的指导规范。</w:t>
      </w:r>
    </w:p>
    <w:p w14:paraId="426973D9" w14:textId="77777777" w:rsidR="00803369" w:rsidRDefault="009F1E65">
      <w:pPr>
        <w:ind w:firstLineChars="200" w:firstLine="420"/>
      </w:pPr>
      <w:r>
        <w:rPr>
          <w:rFonts w:hint="eastAsia"/>
        </w:rPr>
        <w:t>2019</w:t>
      </w:r>
      <w:r>
        <w:rPr>
          <w:rFonts w:hint="eastAsia"/>
        </w:rPr>
        <w:t>年中国残联主席</w:t>
      </w:r>
      <w:r>
        <w:rPr>
          <w:rFonts w:hint="eastAsia"/>
        </w:rPr>
        <w:t>张海迪在全国政协十三届二次会议第三次全体会议上作大会</w:t>
      </w:r>
      <w:r>
        <w:rPr>
          <w:rFonts w:hint="eastAsia"/>
        </w:rPr>
        <w:t>专题</w:t>
      </w:r>
      <w:r>
        <w:rPr>
          <w:rFonts w:hint="eastAsia"/>
        </w:rPr>
        <w:t>发言时</w:t>
      </w:r>
      <w:r>
        <w:rPr>
          <w:rFonts w:hint="eastAsia"/>
        </w:rPr>
        <w:t>专门强调</w:t>
      </w:r>
      <w:r>
        <w:rPr>
          <w:rFonts w:hint="eastAsia"/>
        </w:rPr>
        <w:t>，重度残疾人没有独立生活能力，是最困难和最需要帮助的人，要做好托养服务，减轻他们的痛苦，解放家庭劳动力，提高家庭幸福指数。</w:t>
      </w:r>
    </w:p>
    <w:p w14:paraId="761DCE62" w14:textId="77777777" w:rsidR="00803369" w:rsidRDefault="009F1E65">
      <w:pPr>
        <w:ind w:firstLineChars="200" w:firstLine="420"/>
      </w:pPr>
      <w:r>
        <w:rPr>
          <w:rFonts w:hint="eastAsia"/>
        </w:rPr>
        <w:t>2019</w:t>
      </w:r>
      <w:r>
        <w:rPr>
          <w:rFonts w:hint="eastAsia"/>
        </w:rPr>
        <w:t>年</w:t>
      </w:r>
      <w:r>
        <w:rPr>
          <w:rFonts w:hint="eastAsia"/>
        </w:rPr>
        <w:t>7</w:t>
      </w:r>
      <w:r>
        <w:rPr>
          <w:rFonts w:hint="eastAsia"/>
        </w:rPr>
        <w:t>月，中国残联在</w:t>
      </w:r>
      <w:r>
        <w:rPr>
          <w:rFonts w:hint="eastAsia"/>
        </w:rPr>
        <w:t>2013</w:t>
      </w:r>
      <w:r>
        <w:rPr>
          <w:rFonts w:hint="eastAsia"/>
        </w:rPr>
        <w:t>版托养规范标准的基础上，再次推出更详细的《</w:t>
      </w:r>
      <w:r>
        <w:rPr>
          <w:rFonts w:hint="eastAsia"/>
        </w:rPr>
        <w:t>GB</w:t>
      </w:r>
      <w:r>
        <w:rPr>
          <w:rFonts w:hint="eastAsia"/>
        </w:rPr>
        <w:t>∕</w:t>
      </w:r>
      <w:r>
        <w:rPr>
          <w:rFonts w:hint="eastAsia"/>
        </w:rPr>
        <w:t xml:space="preserve">T 37516-2019 </w:t>
      </w:r>
      <w:r>
        <w:rPr>
          <w:rFonts w:hint="eastAsia"/>
        </w:rPr>
        <w:t>就业年龄段智力、精神及重度肢体残</w:t>
      </w:r>
      <w:r>
        <w:rPr>
          <w:rFonts w:hint="eastAsia"/>
        </w:rPr>
        <w:t>疾人托养服务规范》作为残疾人托养服务的国家标准。</w:t>
      </w:r>
    </w:p>
    <w:p w14:paraId="392B453A" w14:textId="77777777" w:rsidR="00803369" w:rsidRDefault="009F1E65">
      <w:pPr>
        <w:ind w:firstLineChars="200" w:firstLine="420"/>
      </w:pPr>
      <w:r>
        <w:rPr>
          <w:rFonts w:hint="eastAsia"/>
        </w:rPr>
        <w:t>2021</w:t>
      </w:r>
      <w:r>
        <w:rPr>
          <w:rFonts w:hint="eastAsia"/>
        </w:rPr>
        <w:t>年</w:t>
      </w:r>
      <w:r>
        <w:rPr>
          <w:rFonts w:hint="eastAsia"/>
        </w:rPr>
        <w:t>7</w:t>
      </w:r>
      <w:r>
        <w:rPr>
          <w:rFonts w:hint="eastAsia"/>
        </w:rPr>
        <w:t>月，</w:t>
      </w:r>
      <w:r>
        <w:rPr>
          <w:rFonts w:hint="eastAsia"/>
        </w:rPr>
        <w:t>国务院印发</w:t>
      </w:r>
      <w:r>
        <w:rPr>
          <w:rFonts w:hint="eastAsia"/>
        </w:rPr>
        <w:t>了</w:t>
      </w:r>
      <w:r>
        <w:rPr>
          <w:rFonts w:hint="eastAsia"/>
        </w:rPr>
        <w:t>《“十四五”残疾人保障和发展规划》</w:t>
      </w:r>
      <w:r>
        <w:rPr>
          <w:rFonts w:hint="eastAsia"/>
        </w:rPr>
        <w:t>。《</w:t>
      </w:r>
      <w:r>
        <w:rPr>
          <w:rFonts w:hint="eastAsia"/>
        </w:rPr>
        <w:t>规划</w:t>
      </w:r>
      <w:r>
        <w:rPr>
          <w:rFonts w:hint="eastAsia"/>
        </w:rPr>
        <w:t>》</w:t>
      </w:r>
      <w:r>
        <w:rPr>
          <w:rFonts w:hint="eastAsia"/>
        </w:rPr>
        <w:t>中的“重点任务”部分专门包含了</w:t>
      </w:r>
      <w:r>
        <w:rPr>
          <w:rFonts w:hint="eastAsia"/>
        </w:rPr>
        <w:t>“</w:t>
      </w:r>
      <w:r>
        <w:rPr>
          <w:rFonts w:hint="eastAsia"/>
        </w:rPr>
        <w:t>要</w:t>
      </w:r>
      <w:r>
        <w:rPr>
          <w:rFonts w:hint="eastAsia"/>
        </w:rPr>
        <w:t>加快发展残疾人托养和照护服务</w:t>
      </w:r>
      <w:r>
        <w:rPr>
          <w:rFonts w:hint="eastAsia"/>
        </w:rPr>
        <w:t>”</w:t>
      </w:r>
      <w:r>
        <w:rPr>
          <w:rFonts w:hint="eastAsia"/>
        </w:rPr>
        <w:t>。</w:t>
      </w:r>
    </w:p>
    <w:p w14:paraId="131F5017" w14:textId="77777777" w:rsidR="00803369" w:rsidRDefault="009F1E65">
      <w:pPr>
        <w:ind w:firstLineChars="200" w:firstLine="420"/>
      </w:pPr>
      <w:r>
        <w:rPr>
          <w:rFonts w:hint="eastAsia"/>
        </w:rPr>
        <w:t>党和政府一直高度关注残疾人事业的发展，全国各地的残联组织和社会组织也在一直努力提升供给侧的服务能力和扩大覆盖范围。但是，不同于普通的养老服务，对于成年后的重度智力残疾人，因为自身的表达能力、理解能力、语言能力、社会技能乃至情绪管理等诸多领域的特殊障碍，使得残疾人的托养服务工作必须涉及到情绪与行为管理、心理支持、医疗康复、</w:t>
      </w:r>
      <w:r>
        <w:rPr>
          <w:rFonts w:hint="eastAsia"/>
        </w:rPr>
        <w:t>职业康复、社工支持、特殊政策保障等诸多专业领域，专业性要求非常强，目前一般的养老院基本无法接受特殊智力残疾服务对象；而针对精神残疾人，因对精神卫生医疗条件的要求或精神残疾人职业康复理念的需求，普通养老机构也难以接受；而针对重度肢体残疾人，因医疗康复、医疗照护、慢病管理等诸多医疗专业的诉求，也会让普通的养老机构望而怯步。</w:t>
      </w:r>
    </w:p>
    <w:p w14:paraId="196C74EE" w14:textId="77777777" w:rsidR="00803369" w:rsidRDefault="009F1E65">
      <w:pPr>
        <w:ind w:firstLineChars="200" w:firstLine="420"/>
      </w:pPr>
      <w:r>
        <w:rPr>
          <w:rFonts w:hint="eastAsia"/>
        </w:rPr>
        <w:t>纵观目前全国各地为数不多但已建立起来的能专门为残疾人尤其是重度智力残疾人提供托养服务的机构，残疾人托养服务专业水平整体还不够高，虽然部分地区已建立了比较专业的智力残疾人托养服务项目、精神残疾</w:t>
      </w:r>
      <w:r>
        <w:rPr>
          <w:rFonts w:hint="eastAsia"/>
        </w:rPr>
        <w:t>人托养项目和肢体残疾人托养项目，但各地整体发展不均衡，行业标准还未推开应用，政府购买服务模式或政府与社会组织的项目合作模式也差异很大，存在诸多问题需要完善，各类智力残疾人托养服务项目普遍存在专业能力欠缺的问题，同时，</w:t>
      </w:r>
      <w:r>
        <w:rPr>
          <w:rFonts w:hint="eastAsia"/>
        </w:rPr>
        <w:t>从</w:t>
      </w:r>
      <w:r>
        <w:rPr>
          <w:rFonts w:hint="eastAsia"/>
        </w:rPr>
        <w:t>机构</w:t>
      </w:r>
      <w:r>
        <w:rPr>
          <w:rFonts w:hint="eastAsia"/>
        </w:rPr>
        <w:t>数量</w:t>
      </w:r>
      <w:r>
        <w:rPr>
          <w:rFonts w:hint="eastAsia"/>
        </w:rPr>
        <w:t>和供给侧的规模</w:t>
      </w:r>
      <w:r>
        <w:rPr>
          <w:rFonts w:hint="eastAsia"/>
        </w:rPr>
        <w:t>来说，目前无论政府</w:t>
      </w:r>
      <w:r>
        <w:rPr>
          <w:rFonts w:hint="eastAsia"/>
        </w:rPr>
        <w:t>或</w:t>
      </w:r>
      <w:r>
        <w:rPr>
          <w:rFonts w:hint="eastAsia"/>
        </w:rPr>
        <w:t>社会组织的服务机构，</w:t>
      </w:r>
      <w:r>
        <w:rPr>
          <w:rFonts w:hint="eastAsia"/>
        </w:rPr>
        <w:t>还</w:t>
      </w:r>
      <w:r>
        <w:rPr>
          <w:rFonts w:hint="eastAsia"/>
        </w:rPr>
        <w:t>无法满足</w:t>
      </w:r>
      <w:r>
        <w:rPr>
          <w:rFonts w:hint="eastAsia"/>
        </w:rPr>
        <w:t>智力残疾人</w:t>
      </w:r>
      <w:r>
        <w:rPr>
          <w:rFonts w:hint="eastAsia"/>
        </w:rPr>
        <w:lastRenderedPageBreak/>
        <w:t>大量</w:t>
      </w:r>
      <w:r>
        <w:rPr>
          <w:rFonts w:hint="eastAsia"/>
        </w:rPr>
        <w:t>的</w:t>
      </w:r>
      <w:r>
        <w:rPr>
          <w:rFonts w:hint="eastAsia"/>
        </w:rPr>
        <w:t>刚性</w:t>
      </w:r>
      <w:r>
        <w:rPr>
          <w:rFonts w:hint="eastAsia"/>
        </w:rPr>
        <w:t>托养</w:t>
      </w:r>
      <w:r>
        <w:rPr>
          <w:rFonts w:hint="eastAsia"/>
        </w:rPr>
        <w:t>需求。</w:t>
      </w:r>
    </w:p>
    <w:p w14:paraId="07531FA5" w14:textId="77777777" w:rsidR="00803369" w:rsidRDefault="009F1E65">
      <w:pPr>
        <w:ind w:firstLineChars="200" w:firstLine="420"/>
      </w:pPr>
      <w:r>
        <w:rPr>
          <w:rFonts w:hint="eastAsia"/>
        </w:rPr>
        <w:t>同时，针对智力残疾人、精神残疾人、重度肢体残疾人的托养服务所需专业和服务理念也有很多区别。重度肢体残疾人托养项目所需要的服务包含专业医疗照护、慢性病专业支持、基于物理治疗的康复、社工介入理念</w:t>
      </w:r>
      <w:r>
        <w:rPr>
          <w:rFonts w:hint="eastAsia"/>
        </w:rPr>
        <w:t>、马斯洛理论五个层次需求满足；而智力残疾人托养服务所需要的服务包含基于</w:t>
      </w:r>
      <w:r>
        <w:rPr>
          <w:rFonts w:hint="eastAsia"/>
        </w:rPr>
        <w:t>IEP</w:t>
      </w:r>
      <w:r>
        <w:rPr>
          <w:rFonts w:hint="eastAsia"/>
        </w:rPr>
        <w:t>（个别化教育计划）和</w:t>
      </w:r>
      <w:r>
        <w:rPr>
          <w:rFonts w:hint="eastAsia"/>
        </w:rPr>
        <w:t>ISP</w:t>
      </w:r>
      <w:r>
        <w:rPr>
          <w:rFonts w:hint="eastAsia"/>
        </w:rPr>
        <w:t>（个别化服务计划）的服务支持、特殊教育专业支持、</w:t>
      </w:r>
      <w:r>
        <w:rPr>
          <w:rFonts w:hint="eastAsia"/>
        </w:rPr>
        <w:t>ABA</w:t>
      </w:r>
      <w:r>
        <w:rPr>
          <w:rFonts w:hint="eastAsia"/>
        </w:rPr>
        <w:t>应用行为分析、</w:t>
      </w:r>
      <w:r>
        <w:rPr>
          <w:rFonts w:hint="eastAsia"/>
        </w:rPr>
        <w:t>PT/OT/ST</w:t>
      </w:r>
      <w:r>
        <w:rPr>
          <w:rFonts w:hint="eastAsia"/>
        </w:rPr>
        <w:t>物理治疗、职能治疗、语言质量等康复支持等内容和有尊严的托养生活内容；而精神残疾人的托养服务项目主要依托精神卫生医疗支持、基于</w:t>
      </w:r>
      <w:r>
        <w:rPr>
          <w:rFonts w:hint="eastAsia"/>
        </w:rPr>
        <w:t>ISP</w:t>
      </w:r>
      <w:r>
        <w:rPr>
          <w:rFonts w:hint="eastAsia"/>
        </w:rPr>
        <w:t>的社会化服务支持、</w:t>
      </w:r>
      <w:r>
        <w:rPr>
          <w:rFonts w:hint="eastAsia"/>
        </w:rPr>
        <w:t>ABA</w:t>
      </w:r>
      <w:r>
        <w:rPr>
          <w:rFonts w:hint="eastAsia"/>
        </w:rPr>
        <w:t>应用行为分析、职业康复训练支持等内容。而上述专业细分在现有的《</w:t>
      </w:r>
      <w:r>
        <w:rPr>
          <w:rFonts w:hint="eastAsia"/>
        </w:rPr>
        <w:t>GB</w:t>
      </w:r>
      <w:r>
        <w:rPr>
          <w:rFonts w:hint="eastAsia"/>
        </w:rPr>
        <w:t>∕</w:t>
      </w:r>
      <w:r>
        <w:rPr>
          <w:rFonts w:hint="eastAsia"/>
        </w:rPr>
        <w:t xml:space="preserve">T 37516-2019 </w:t>
      </w:r>
      <w:r>
        <w:rPr>
          <w:rFonts w:hint="eastAsia"/>
        </w:rPr>
        <w:t>就业年龄段智力、精神及重度肢体残疾人托养服务规范》内无法更精确地拆分出来，因此</w:t>
      </w:r>
      <w:r>
        <w:rPr>
          <w:rFonts w:hint="eastAsia"/>
        </w:rPr>
        <w:t>，专门针对智力残疾人的托养服务标准，需要进一步细化。</w:t>
      </w:r>
    </w:p>
    <w:p w14:paraId="0A134F49" w14:textId="77777777" w:rsidR="00803369" w:rsidRDefault="009F1E65">
      <w:pPr>
        <w:ind w:firstLineChars="200" w:firstLine="420"/>
      </w:pPr>
      <w:r>
        <w:rPr>
          <w:rFonts w:hint="eastAsia"/>
        </w:rPr>
        <w:t>作为全国智力残疾人的代表性社团，中国智协承担着为智力残疾人提供“代表、服务、维权、监督”的职能。多年来，中国智协一直高度关注刚性需求的成年智力残疾人托养问题，通过全国各地的调研也看到了行业的服务资源短缺和服务规范有待提升等问题，为了规范指导成年智力残疾人托养服务，在推动现有智力残疾人托养机构提升服务能力的同时指导和引领更多的养老机构、长期照护险服务机构以及社会组织参与智力残疾人的托养服务，中国智协在中国残联发布的《</w:t>
      </w:r>
      <w:r>
        <w:rPr>
          <w:rFonts w:hint="eastAsia"/>
        </w:rPr>
        <w:t>GB</w:t>
      </w:r>
      <w:r>
        <w:rPr>
          <w:rFonts w:hint="eastAsia"/>
        </w:rPr>
        <w:t>∕</w:t>
      </w:r>
      <w:r>
        <w:rPr>
          <w:rFonts w:hint="eastAsia"/>
        </w:rPr>
        <w:t xml:space="preserve">T 37516-2019 </w:t>
      </w:r>
      <w:r>
        <w:rPr>
          <w:rFonts w:hint="eastAsia"/>
        </w:rPr>
        <w:t>就业年龄</w:t>
      </w:r>
      <w:r>
        <w:rPr>
          <w:rFonts w:hint="eastAsia"/>
        </w:rPr>
        <w:t>段智力、精神及重度肢体残疾人托养服务规范》以及其他相关国家标准的基础上，汇集多方专业力量，研究并制定了《成年智力残疾人托养规范指导细则》，用于进一步细化明确智力残疾人托养</w:t>
      </w:r>
      <w:r>
        <w:rPr>
          <w:rFonts w:hint="eastAsia"/>
        </w:rPr>
        <w:t>机构</w:t>
      </w:r>
      <w:r>
        <w:rPr>
          <w:rFonts w:hint="eastAsia"/>
        </w:rPr>
        <w:t>的日常管理和运行</w:t>
      </w:r>
      <w:r>
        <w:rPr>
          <w:rFonts w:hint="eastAsia"/>
        </w:rPr>
        <w:t>，</w:t>
      </w:r>
      <w:r>
        <w:rPr>
          <w:rFonts w:hint="eastAsia"/>
        </w:rPr>
        <w:t>让从业于智力残疾人托养服务工作的服务机构，</w:t>
      </w:r>
      <w:r>
        <w:rPr>
          <w:rFonts w:hint="eastAsia"/>
        </w:rPr>
        <w:t>根据本《</w:t>
      </w:r>
      <w:r>
        <w:rPr>
          <w:rFonts w:hint="eastAsia"/>
        </w:rPr>
        <w:t>指导细则</w:t>
      </w:r>
      <w:r>
        <w:rPr>
          <w:rFonts w:hint="eastAsia"/>
        </w:rPr>
        <w:t>》的指导，</w:t>
      </w:r>
      <w:r>
        <w:rPr>
          <w:rFonts w:hint="eastAsia"/>
        </w:rPr>
        <w:t>明确基本服务内容和个别化专业服务内容，针对性地建立智力残疾人托养项目日常运行的管理体系和制度。</w:t>
      </w:r>
    </w:p>
    <w:p w14:paraId="01D6D4C7" w14:textId="77777777" w:rsidR="00803369" w:rsidRDefault="00803369">
      <w:pPr>
        <w:ind w:firstLineChars="200" w:firstLine="420"/>
      </w:pPr>
    </w:p>
    <w:p w14:paraId="418BAA6A" w14:textId="77777777" w:rsidR="00803369" w:rsidRDefault="009F1E65">
      <w:pPr>
        <w:rPr>
          <w:b/>
          <w:bCs/>
        </w:rPr>
      </w:pPr>
      <w:bookmarkStart w:id="4" w:name="_Toc676"/>
      <w:r>
        <w:rPr>
          <w:rFonts w:hint="eastAsia"/>
          <w:b/>
          <w:bCs/>
        </w:rPr>
        <w:t>二、智力残疾人托养的相关概念</w:t>
      </w:r>
      <w:bookmarkEnd w:id="4"/>
    </w:p>
    <w:p w14:paraId="70A232C6" w14:textId="77777777" w:rsidR="00803369" w:rsidRDefault="009F1E65">
      <w:r>
        <w:rPr>
          <w:rFonts w:hint="eastAsia"/>
        </w:rPr>
        <w:t>（一）</w:t>
      </w:r>
      <w:r>
        <w:rPr>
          <w:rFonts w:hint="eastAsia"/>
        </w:rPr>
        <w:t>概念界定</w:t>
      </w:r>
    </w:p>
    <w:p w14:paraId="5FF9808A" w14:textId="77777777" w:rsidR="00803369" w:rsidRDefault="009F1E65">
      <w:pPr>
        <w:ind w:firstLineChars="200" w:firstLine="420"/>
      </w:pPr>
      <w:r>
        <w:rPr>
          <w:rFonts w:hint="eastAsia"/>
        </w:rPr>
        <w:t>成年智力残疾人的</w:t>
      </w:r>
      <w:r>
        <w:rPr>
          <w:rFonts w:hint="eastAsia"/>
        </w:rPr>
        <w:t>托养服务</w:t>
      </w:r>
      <w:r>
        <w:rPr>
          <w:rFonts w:hint="eastAsia"/>
        </w:rPr>
        <w:t>，</w:t>
      </w:r>
      <w:r>
        <w:rPr>
          <w:rFonts w:hint="eastAsia"/>
        </w:rPr>
        <w:t>指的是为</w:t>
      </w:r>
      <w:r>
        <w:rPr>
          <w:rFonts w:hint="eastAsia"/>
        </w:rPr>
        <w:t>持有</w:t>
      </w:r>
      <w:r>
        <w:rPr>
          <w:rFonts w:hint="eastAsia"/>
        </w:rPr>
        <w:t>《中华人民共和国</w:t>
      </w:r>
      <w:r>
        <w:rPr>
          <w:rFonts w:hint="eastAsia"/>
        </w:rPr>
        <w:t>残疾人</w:t>
      </w:r>
      <w:hyperlink r:id="rId8">
        <w:r>
          <w:rPr>
            <w:rFonts w:hint="eastAsia"/>
          </w:rPr>
          <w:t>证</w:t>
        </w:r>
      </w:hyperlink>
      <w:r>
        <w:rPr>
          <w:rFonts w:hint="eastAsia"/>
        </w:rPr>
        <w:t>》的</w:t>
      </w:r>
      <w:r>
        <w:rPr>
          <w:rFonts w:hint="eastAsia"/>
        </w:rPr>
        <w:t>已达到就业年龄段的成年智力残疾人</w:t>
      </w:r>
      <w:r>
        <w:rPr>
          <w:rFonts w:hint="eastAsia"/>
        </w:rPr>
        <w:t>提供的居家服务、日间照料和集中托养服务。托养服务</w:t>
      </w:r>
      <w:r>
        <w:rPr>
          <w:rFonts w:hint="eastAsia"/>
        </w:rPr>
        <w:t>包含了</w:t>
      </w:r>
      <w:r>
        <w:rPr>
          <w:rFonts w:hint="eastAsia"/>
        </w:rPr>
        <w:t>为有日间照料与住宿需求的</w:t>
      </w:r>
      <w:r>
        <w:rPr>
          <w:rFonts w:hint="eastAsia"/>
        </w:rPr>
        <w:t>智力残疾人</w:t>
      </w:r>
      <w:r>
        <w:rPr>
          <w:rFonts w:hint="eastAsia"/>
        </w:rPr>
        <w:t>提供的日间</w:t>
      </w:r>
      <w:r>
        <w:rPr>
          <w:rFonts w:hint="eastAsia"/>
        </w:rPr>
        <w:t>和</w:t>
      </w:r>
      <w:r>
        <w:rPr>
          <w:rFonts w:hint="eastAsia"/>
        </w:rPr>
        <w:t>晚间服务。</w:t>
      </w:r>
      <w:r>
        <w:rPr>
          <w:rFonts w:hint="eastAsia"/>
        </w:rPr>
        <w:t>和养老照护服务不同的是，成年智力残疾人托养服务的核心目标，是在帮助智力残疾人家庭解决照护压力的同时，在满足安全服务、品质照料等内容的基础上，通过专业化服务内容的支持，让被照护的智力残疾人快乐而有尊严地生活，并获得更多平等参与社会活动的机会。</w:t>
      </w:r>
    </w:p>
    <w:p w14:paraId="7AE6ED0C" w14:textId="77777777" w:rsidR="00803369" w:rsidRDefault="009F1E65">
      <w:bookmarkStart w:id="5" w:name="_Toc26434"/>
      <w:bookmarkStart w:id="6" w:name="_Toc5609"/>
      <w:bookmarkStart w:id="7" w:name="_Toc14828"/>
      <w:r>
        <w:rPr>
          <w:rFonts w:hint="eastAsia"/>
        </w:rPr>
        <w:t>（二）智力残疾人</w:t>
      </w:r>
      <w:r>
        <w:rPr>
          <w:rFonts w:hint="eastAsia"/>
        </w:rPr>
        <w:t>托养服务的</w:t>
      </w:r>
      <w:r>
        <w:rPr>
          <w:rFonts w:hint="eastAsia"/>
        </w:rPr>
        <w:t>内</w:t>
      </w:r>
      <w:r>
        <w:rPr>
          <w:rFonts w:hint="eastAsia"/>
        </w:rPr>
        <w:t>涵</w:t>
      </w:r>
      <w:bookmarkEnd w:id="5"/>
      <w:bookmarkEnd w:id="6"/>
      <w:bookmarkEnd w:id="7"/>
    </w:p>
    <w:p w14:paraId="4FC8C60F" w14:textId="77777777" w:rsidR="00803369" w:rsidRDefault="009F1E65">
      <w:pPr>
        <w:ind w:firstLineChars="200" w:firstLine="420"/>
      </w:pPr>
      <w:r>
        <w:rPr>
          <w:rFonts w:hint="eastAsia"/>
        </w:rPr>
        <w:t>成年智力残疾人</w:t>
      </w:r>
      <w:r>
        <w:rPr>
          <w:rFonts w:hint="eastAsia"/>
        </w:rPr>
        <w:t>托养服务</w:t>
      </w:r>
      <w:r>
        <w:rPr>
          <w:rFonts w:hint="eastAsia"/>
        </w:rPr>
        <w:t>，</w:t>
      </w:r>
      <w:r>
        <w:rPr>
          <w:rFonts w:hint="eastAsia"/>
        </w:rPr>
        <w:t>不是简单地解决吃饭睡觉生理照护等基本服务诉求，而</w:t>
      </w:r>
      <w:r>
        <w:rPr>
          <w:rFonts w:hint="eastAsia"/>
        </w:rPr>
        <w:t>是指为成年智力</w:t>
      </w:r>
      <w:r>
        <w:rPr>
          <w:rFonts w:hint="eastAsia"/>
        </w:rPr>
        <w:t>残疾人</w:t>
      </w:r>
      <w:r>
        <w:rPr>
          <w:rFonts w:hint="eastAsia"/>
        </w:rPr>
        <w:t>以及在</w:t>
      </w:r>
      <w:r>
        <w:rPr>
          <w:rFonts w:hint="eastAsia"/>
        </w:rPr>
        <w:t>生活</w:t>
      </w:r>
      <w:r>
        <w:rPr>
          <w:rFonts w:hint="eastAsia"/>
        </w:rPr>
        <w:t>自理能力、社会参与能力等方面存在障碍的</w:t>
      </w:r>
      <w:r>
        <w:rPr>
          <w:rFonts w:hint="eastAsia"/>
        </w:rPr>
        <w:t>多重</w:t>
      </w:r>
      <w:r>
        <w:rPr>
          <w:rFonts w:hint="eastAsia"/>
        </w:rPr>
        <w:t>重度</w:t>
      </w:r>
      <w:r>
        <w:rPr>
          <w:rFonts w:hint="eastAsia"/>
        </w:rPr>
        <w:t>残疾人</w:t>
      </w:r>
      <w:r>
        <w:rPr>
          <w:rFonts w:hint="eastAsia"/>
        </w:rPr>
        <w:t>提供生活照料与护理，</w:t>
      </w:r>
      <w:r>
        <w:rPr>
          <w:rFonts w:hint="eastAsia"/>
        </w:rPr>
        <w:t>并依据智力残疾人的不同特殊需求，以社工理念为基础，以个别化服务计划等专业化服务方法为工具，</w:t>
      </w:r>
      <w:r>
        <w:rPr>
          <w:rFonts w:hint="eastAsia"/>
        </w:rPr>
        <w:t>组织开展</w:t>
      </w:r>
      <w:r>
        <w:rPr>
          <w:rFonts w:hint="eastAsia"/>
        </w:rPr>
        <w:t>不同类别的</w:t>
      </w:r>
      <w:r>
        <w:rPr>
          <w:rFonts w:hint="eastAsia"/>
        </w:rPr>
        <w:t>生活自理能力训练、社会适应能力辅导、运动功能训练、职业康复和劳动技能训练以及休闲辅导等活动，帮助</w:t>
      </w:r>
      <w:r>
        <w:rPr>
          <w:rFonts w:hint="eastAsia"/>
        </w:rPr>
        <w:t>智力残疾人</w:t>
      </w:r>
      <w:r>
        <w:rPr>
          <w:rFonts w:hint="eastAsia"/>
        </w:rPr>
        <w:t>克服和减轻在社会认知、社会参与以及生活自理等方面的障碍，提高</w:t>
      </w:r>
      <w:r>
        <w:rPr>
          <w:rFonts w:hint="eastAsia"/>
        </w:rPr>
        <w:t>智力残疾人</w:t>
      </w:r>
      <w:r>
        <w:rPr>
          <w:rFonts w:hint="eastAsia"/>
        </w:rPr>
        <w:t>的生活自理能力、劳动能力和社会参与能力</w:t>
      </w:r>
      <w:r>
        <w:rPr>
          <w:rFonts w:hint="eastAsia"/>
        </w:rPr>
        <w:t>的公益性服务。</w:t>
      </w:r>
    </w:p>
    <w:p w14:paraId="200E7290" w14:textId="77777777" w:rsidR="00803369" w:rsidRDefault="009F1E65">
      <w:bookmarkStart w:id="8" w:name="_Toc22134"/>
      <w:bookmarkStart w:id="9" w:name="_Toc4920"/>
      <w:bookmarkStart w:id="10" w:name="_Toc11057"/>
      <w:r>
        <w:rPr>
          <w:rFonts w:hint="eastAsia"/>
        </w:rPr>
        <w:t>（三）智力残疾人</w:t>
      </w:r>
      <w:r>
        <w:rPr>
          <w:rFonts w:hint="eastAsia"/>
        </w:rPr>
        <w:t>托养服务的</w:t>
      </w:r>
      <w:r>
        <w:rPr>
          <w:rFonts w:hint="eastAsia"/>
        </w:rPr>
        <w:t>三大类别和</w:t>
      </w:r>
      <w:r>
        <w:rPr>
          <w:rFonts w:hint="eastAsia"/>
        </w:rPr>
        <w:t>方式</w:t>
      </w:r>
      <w:bookmarkEnd w:id="8"/>
      <w:bookmarkEnd w:id="9"/>
      <w:bookmarkEnd w:id="10"/>
    </w:p>
    <w:p w14:paraId="70378B09" w14:textId="77777777" w:rsidR="00803369" w:rsidRDefault="009F1E65">
      <w:pPr>
        <w:ind w:firstLineChars="200" w:firstLine="420"/>
      </w:pPr>
      <w:r>
        <w:rPr>
          <w:rFonts w:hint="eastAsia"/>
        </w:rPr>
        <w:t>第一种是</w:t>
      </w:r>
      <w:r>
        <w:rPr>
          <w:rFonts w:hint="eastAsia"/>
        </w:rPr>
        <w:t>寄宿制托养服务</w:t>
      </w:r>
      <w:r>
        <w:rPr>
          <w:rFonts w:hint="eastAsia"/>
        </w:rPr>
        <w:t>（</w:t>
      </w:r>
      <w:r>
        <w:rPr>
          <w:rFonts w:hint="eastAsia"/>
        </w:rPr>
        <w:t>全托服务</w:t>
      </w:r>
      <w:r>
        <w:rPr>
          <w:rFonts w:hint="eastAsia"/>
        </w:rPr>
        <w:t>）。</w:t>
      </w:r>
      <w:r>
        <w:rPr>
          <w:rFonts w:hint="eastAsia"/>
        </w:rPr>
        <w:t>寄宿制托养服务是指通过寄宿方式在寄宿场所为服务对象提供全天候</w:t>
      </w:r>
      <w:r>
        <w:rPr>
          <w:rFonts w:hint="eastAsia"/>
        </w:rPr>
        <w:t> 24 </w:t>
      </w:r>
      <w:r>
        <w:rPr>
          <w:rFonts w:hint="eastAsia"/>
        </w:rPr>
        <w:t>小时居住和照料的托养服务。通常包括机构集中住宿和社区家庭住宿。</w:t>
      </w:r>
    </w:p>
    <w:p w14:paraId="3A1A0F50" w14:textId="77777777" w:rsidR="00803369" w:rsidRDefault="009F1E65">
      <w:pPr>
        <w:ind w:firstLineChars="200" w:firstLine="420"/>
      </w:pPr>
      <w:r>
        <w:rPr>
          <w:rFonts w:hint="eastAsia"/>
        </w:rPr>
        <w:t>第二种是</w:t>
      </w:r>
      <w:r>
        <w:rPr>
          <w:rFonts w:hint="eastAsia"/>
        </w:rPr>
        <w:t>日间照料托养服务</w:t>
      </w:r>
      <w:r>
        <w:rPr>
          <w:rFonts w:hint="eastAsia"/>
        </w:rPr>
        <w:t>（</w:t>
      </w:r>
      <w:r>
        <w:rPr>
          <w:rFonts w:hint="eastAsia"/>
        </w:rPr>
        <w:t>日托服务</w:t>
      </w:r>
      <w:r>
        <w:rPr>
          <w:rFonts w:hint="eastAsia"/>
        </w:rPr>
        <w:t>）。</w:t>
      </w:r>
      <w:r>
        <w:rPr>
          <w:rFonts w:hint="eastAsia"/>
        </w:rPr>
        <w:t>日间照料托养服务是指通过日间服务方式在日间服务场所开展的托养服务。日间照料通常以社区为基础，就近开展服务。托养对象日间到托养中心接受服务，夜间返回家中或住宿点</w:t>
      </w:r>
      <w:r>
        <w:rPr>
          <w:rFonts w:hint="eastAsia"/>
        </w:rPr>
        <w:t>。</w:t>
      </w:r>
    </w:p>
    <w:p w14:paraId="4AE7C526" w14:textId="77777777" w:rsidR="00803369" w:rsidRDefault="009F1E65">
      <w:pPr>
        <w:ind w:firstLineChars="200" w:firstLine="420"/>
      </w:pPr>
      <w:r>
        <w:rPr>
          <w:rFonts w:hint="eastAsia"/>
        </w:rPr>
        <w:t>第三种是</w:t>
      </w:r>
      <w:r>
        <w:rPr>
          <w:rFonts w:hint="eastAsia"/>
        </w:rPr>
        <w:t>居家托养服务</w:t>
      </w:r>
      <w:r>
        <w:rPr>
          <w:rFonts w:hint="eastAsia"/>
        </w:rPr>
        <w:t>。</w:t>
      </w:r>
      <w:r>
        <w:rPr>
          <w:rFonts w:hint="eastAsia"/>
        </w:rPr>
        <w:t>居家托养服务是指以家庭为依托，以政府</w:t>
      </w:r>
      <w:r>
        <w:rPr>
          <w:rFonts w:hint="eastAsia"/>
        </w:rPr>
        <w:t>购买服务</w:t>
      </w:r>
      <w:r>
        <w:rPr>
          <w:rFonts w:hint="eastAsia"/>
        </w:rPr>
        <w:t>、社会化服务</w:t>
      </w:r>
      <w:r>
        <w:rPr>
          <w:rFonts w:hint="eastAsia"/>
        </w:rPr>
        <w:lastRenderedPageBreak/>
        <w:t>进家庭为</w:t>
      </w:r>
      <w:r>
        <w:rPr>
          <w:rFonts w:hint="eastAsia"/>
        </w:rPr>
        <w:t>基本特点，为生活在家庭内，自理能力较差的智力</w:t>
      </w:r>
      <w:r>
        <w:rPr>
          <w:rFonts w:hint="eastAsia"/>
        </w:rPr>
        <w:t>残疾人提</w:t>
      </w:r>
      <w:r>
        <w:rPr>
          <w:rFonts w:hint="eastAsia"/>
        </w:rPr>
        <w:t>供以日常生活照料</w:t>
      </w:r>
      <w:r>
        <w:rPr>
          <w:rFonts w:hint="eastAsia"/>
        </w:rPr>
        <w:t>、</w:t>
      </w:r>
      <w:r>
        <w:rPr>
          <w:rFonts w:hint="eastAsia"/>
        </w:rPr>
        <w:t>能力训练</w:t>
      </w:r>
      <w:r>
        <w:rPr>
          <w:rFonts w:hint="eastAsia"/>
        </w:rPr>
        <w:t>、</w:t>
      </w:r>
      <w:r>
        <w:rPr>
          <w:rFonts w:hint="eastAsia"/>
        </w:rPr>
        <w:t>家庭培训、服务资源链接等服务</w:t>
      </w:r>
      <w:r>
        <w:rPr>
          <w:rFonts w:hint="eastAsia"/>
        </w:rPr>
        <w:t>为主要内容的托养服务模式。</w:t>
      </w:r>
    </w:p>
    <w:p w14:paraId="58B7952F" w14:textId="77777777" w:rsidR="00803369" w:rsidRDefault="009F1E65">
      <w:pPr>
        <w:ind w:firstLineChars="200" w:firstLine="420"/>
      </w:pPr>
      <w:r>
        <w:rPr>
          <w:rFonts w:hint="eastAsia"/>
        </w:rPr>
        <w:t>中国智协编制的《指导细则》，需要智力残疾人托养机构或服务项目首先符合中国残联发布的《</w:t>
      </w:r>
      <w:r>
        <w:rPr>
          <w:rFonts w:hint="eastAsia"/>
        </w:rPr>
        <w:t>GB</w:t>
      </w:r>
      <w:r>
        <w:rPr>
          <w:rFonts w:hint="eastAsia"/>
        </w:rPr>
        <w:t>∕</w:t>
      </w:r>
      <w:r>
        <w:rPr>
          <w:rFonts w:hint="eastAsia"/>
        </w:rPr>
        <w:t xml:space="preserve">T 37516-2019 </w:t>
      </w:r>
      <w:r>
        <w:rPr>
          <w:rFonts w:hint="eastAsia"/>
        </w:rPr>
        <w:t>就业年龄段智力、精神及重度肢体残疾人托养服务规范》，该规范包含了托养机构的</w:t>
      </w:r>
      <w:r>
        <w:rPr>
          <w:rFonts w:hint="eastAsia"/>
        </w:rPr>
        <w:t>岗位设置及人员配备</w:t>
      </w:r>
      <w:r>
        <w:rPr>
          <w:rFonts w:hint="eastAsia"/>
        </w:rPr>
        <w:t>定义</w:t>
      </w:r>
      <w:r>
        <w:rPr>
          <w:rFonts w:hint="eastAsia"/>
        </w:rPr>
        <w:t>（</w:t>
      </w:r>
      <w:r>
        <w:rPr>
          <w:rFonts w:hint="eastAsia"/>
        </w:rPr>
        <w:t>含</w:t>
      </w:r>
      <w:r>
        <w:rPr>
          <w:rFonts w:hint="eastAsia"/>
        </w:rPr>
        <w:t>基本要求</w:t>
      </w:r>
      <w:r>
        <w:rPr>
          <w:rFonts w:hint="eastAsia"/>
        </w:rPr>
        <w:t>、</w:t>
      </w:r>
      <w:r>
        <w:rPr>
          <w:rFonts w:hint="eastAsia"/>
        </w:rPr>
        <w:t>岗位设置及人员配置</w:t>
      </w:r>
      <w:r>
        <w:rPr>
          <w:rFonts w:hint="eastAsia"/>
        </w:rPr>
        <w:t>和</w:t>
      </w:r>
      <w:r>
        <w:rPr>
          <w:rFonts w:hint="eastAsia"/>
        </w:rPr>
        <w:t>场所要求</w:t>
      </w:r>
      <w:r>
        <w:rPr>
          <w:rFonts w:hint="eastAsia"/>
        </w:rPr>
        <w:t>）、</w:t>
      </w:r>
      <w:r>
        <w:rPr>
          <w:rFonts w:hint="eastAsia"/>
        </w:rPr>
        <w:t>服务内容</w:t>
      </w:r>
      <w:r>
        <w:rPr>
          <w:rFonts w:hint="eastAsia"/>
        </w:rPr>
        <w:t>定义</w:t>
      </w:r>
      <w:r>
        <w:rPr>
          <w:rFonts w:hint="eastAsia"/>
        </w:rPr>
        <w:t>（</w:t>
      </w:r>
      <w:r>
        <w:rPr>
          <w:rFonts w:hint="eastAsia"/>
        </w:rPr>
        <w:t>包含</w:t>
      </w:r>
      <w:r>
        <w:rPr>
          <w:rFonts w:hint="eastAsia"/>
        </w:rPr>
        <w:t>主要服务内容</w:t>
      </w:r>
      <w:r>
        <w:rPr>
          <w:rFonts w:hint="eastAsia"/>
        </w:rPr>
        <w:t>和</w:t>
      </w:r>
      <w:r>
        <w:rPr>
          <w:rFonts w:hint="eastAsia"/>
        </w:rPr>
        <w:t>辅助服务内容</w:t>
      </w:r>
      <w:r>
        <w:rPr>
          <w:rFonts w:hint="eastAsia"/>
        </w:rPr>
        <w:t>）、</w:t>
      </w:r>
      <w:r>
        <w:rPr>
          <w:rFonts w:hint="eastAsia"/>
        </w:rPr>
        <w:t>服务过程</w:t>
      </w:r>
      <w:r>
        <w:rPr>
          <w:rFonts w:hint="eastAsia"/>
        </w:rPr>
        <w:t>定义（包含</w:t>
      </w:r>
      <w:r>
        <w:rPr>
          <w:rFonts w:hint="eastAsia"/>
        </w:rPr>
        <w:t>接待服务</w:t>
      </w:r>
      <w:r>
        <w:rPr>
          <w:rFonts w:hint="eastAsia"/>
        </w:rPr>
        <w:t>、</w:t>
      </w:r>
      <w:r>
        <w:rPr>
          <w:rFonts w:hint="eastAsia"/>
        </w:rPr>
        <w:t>签订协议</w:t>
      </w:r>
      <w:r>
        <w:rPr>
          <w:rFonts w:hint="eastAsia"/>
        </w:rPr>
        <w:t>、</w:t>
      </w:r>
      <w:r>
        <w:rPr>
          <w:rFonts w:hint="eastAsia"/>
        </w:rPr>
        <w:t>制定个别化服务方案</w:t>
      </w:r>
      <w:r>
        <w:rPr>
          <w:rFonts w:hint="eastAsia"/>
        </w:rPr>
        <w:t>、</w:t>
      </w:r>
      <w:r>
        <w:rPr>
          <w:rFonts w:hint="eastAsia"/>
        </w:rPr>
        <w:t>提供服务</w:t>
      </w:r>
      <w:r>
        <w:rPr>
          <w:rFonts w:hint="eastAsia"/>
        </w:rPr>
        <w:t>和</w:t>
      </w:r>
      <w:r>
        <w:rPr>
          <w:rFonts w:hint="eastAsia"/>
        </w:rPr>
        <w:t>转介服务</w:t>
      </w:r>
      <w:r>
        <w:rPr>
          <w:rFonts w:hint="eastAsia"/>
        </w:rPr>
        <w:t>）、</w:t>
      </w:r>
      <w:r>
        <w:rPr>
          <w:rFonts w:hint="eastAsia"/>
        </w:rPr>
        <w:t>服务管理</w:t>
      </w:r>
      <w:r>
        <w:rPr>
          <w:rFonts w:hint="eastAsia"/>
        </w:rPr>
        <w:t>定义（包含</w:t>
      </w:r>
      <w:r>
        <w:rPr>
          <w:rFonts w:hint="eastAsia"/>
        </w:rPr>
        <w:t>制度要求</w:t>
      </w:r>
      <w:r>
        <w:rPr>
          <w:rFonts w:hint="eastAsia"/>
        </w:rPr>
        <w:t>、</w:t>
      </w:r>
      <w:r>
        <w:rPr>
          <w:rFonts w:hint="eastAsia"/>
        </w:rPr>
        <w:t>安全要求</w:t>
      </w:r>
      <w:r>
        <w:rPr>
          <w:rFonts w:hint="eastAsia"/>
        </w:rPr>
        <w:t>、</w:t>
      </w:r>
      <w:r>
        <w:rPr>
          <w:rFonts w:hint="eastAsia"/>
        </w:rPr>
        <w:t>应急要求</w:t>
      </w:r>
      <w:r>
        <w:rPr>
          <w:rFonts w:hint="eastAsia"/>
        </w:rPr>
        <w:t>和</w:t>
      </w:r>
      <w:r>
        <w:rPr>
          <w:rFonts w:hint="eastAsia"/>
        </w:rPr>
        <w:t>社会监督</w:t>
      </w:r>
      <w:r>
        <w:rPr>
          <w:rFonts w:hint="eastAsia"/>
        </w:rPr>
        <w:t>）、</w:t>
      </w:r>
      <w:r>
        <w:rPr>
          <w:rFonts w:hint="eastAsia"/>
        </w:rPr>
        <w:t>服务评价与改进</w:t>
      </w:r>
      <w:r>
        <w:rPr>
          <w:rFonts w:hint="eastAsia"/>
        </w:rPr>
        <w:t>定义（</w:t>
      </w:r>
      <w:r>
        <w:rPr>
          <w:rFonts w:hint="eastAsia"/>
        </w:rPr>
        <w:t>服务质量评价</w:t>
      </w:r>
      <w:r>
        <w:rPr>
          <w:rFonts w:hint="eastAsia"/>
        </w:rPr>
        <w:t>和</w:t>
      </w:r>
      <w:r>
        <w:rPr>
          <w:rFonts w:hint="eastAsia"/>
        </w:rPr>
        <w:t>服务持续改进</w:t>
      </w:r>
      <w:r>
        <w:rPr>
          <w:rFonts w:hint="eastAsia"/>
        </w:rPr>
        <w:t>）</w:t>
      </w:r>
      <w:r>
        <w:rPr>
          <w:rFonts w:hint="eastAsia"/>
        </w:rPr>
        <w:t>等内容。</w:t>
      </w:r>
    </w:p>
    <w:p w14:paraId="7DAFC102" w14:textId="77777777" w:rsidR="00803369" w:rsidRDefault="009F1E65">
      <w:r>
        <w:rPr>
          <w:rFonts w:hint="eastAsia"/>
        </w:rPr>
        <w:t>基于上述内容，本《指导细则》引导智力残疾人托养机构基于上述规范制定出</w:t>
      </w:r>
      <w:r>
        <w:rPr>
          <w:rFonts w:hint="eastAsia"/>
        </w:rPr>
        <w:t>配套的</w:t>
      </w:r>
      <w:r>
        <w:rPr>
          <w:rFonts w:hint="eastAsia"/>
        </w:rPr>
        <w:t>智力残疾人托养服务</w:t>
      </w:r>
      <w:r>
        <w:rPr>
          <w:rFonts w:hint="eastAsia"/>
        </w:rPr>
        <w:t>管理规范</w:t>
      </w:r>
      <w:r>
        <w:rPr>
          <w:rFonts w:hint="eastAsia"/>
        </w:rPr>
        <w:t>体系</w:t>
      </w:r>
      <w:r>
        <w:rPr>
          <w:rFonts w:hint="eastAsia"/>
        </w:rPr>
        <w:t>（</w:t>
      </w:r>
      <w:r>
        <w:rPr>
          <w:rFonts w:hint="eastAsia"/>
        </w:rPr>
        <w:t>需包</w:t>
      </w:r>
      <w:r>
        <w:rPr>
          <w:rFonts w:hint="eastAsia"/>
        </w:rPr>
        <w:t>含相应的配套制度、评估</w:t>
      </w:r>
      <w:r>
        <w:rPr>
          <w:rFonts w:hint="eastAsia"/>
        </w:rPr>
        <w:t>体系</w:t>
      </w:r>
      <w:r>
        <w:rPr>
          <w:rFonts w:hint="eastAsia"/>
        </w:rPr>
        <w:t>、</w:t>
      </w:r>
      <w:r>
        <w:rPr>
          <w:rFonts w:hint="eastAsia"/>
        </w:rPr>
        <w:t>流程</w:t>
      </w:r>
      <w:r>
        <w:rPr>
          <w:rFonts w:hint="eastAsia"/>
        </w:rPr>
        <w:t>记录</w:t>
      </w:r>
      <w:r>
        <w:rPr>
          <w:rFonts w:hint="eastAsia"/>
        </w:rPr>
        <w:t>等</w:t>
      </w:r>
      <w:r>
        <w:rPr>
          <w:rFonts w:hint="eastAsia"/>
        </w:rPr>
        <w:t>），</w:t>
      </w:r>
      <w:r>
        <w:rPr>
          <w:rFonts w:hint="eastAsia"/>
        </w:rPr>
        <w:t>包含智力残疾人托养服务“接案管理体系”、“</w:t>
      </w:r>
      <w:r>
        <w:rPr>
          <w:rFonts w:hint="eastAsia"/>
        </w:rPr>
        <w:t>安全管理体系</w:t>
      </w:r>
      <w:r>
        <w:rPr>
          <w:rFonts w:hint="eastAsia"/>
        </w:rPr>
        <w:t>”、“</w:t>
      </w:r>
      <w:r>
        <w:rPr>
          <w:rFonts w:hint="eastAsia"/>
        </w:rPr>
        <w:t>照料服务体系</w:t>
      </w:r>
      <w:r>
        <w:rPr>
          <w:rFonts w:hint="eastAsia"/>
        </w:rPr>
        <w:t>”、“</w:t>
      </w:r>
      <w:r>
        <w:rPr>
          <w:rFonts w:hint="eastAsia"/>
        </w:rPr>
        <w:t>个别化服务</w:t>
      </w:r>
      <w:r>
        <w:rPr>
          <w:rFonts w:hint="eastAsia"/>
        </w:rPr>
        <w:t>专业体系</w:t>
      </w:r>
      <w:r>
        <w:rPr>
          <w:rFonts w:hint="eastAsia"/>
        </w:rPr>
        <w:t>”</w:t>
      </w:r>
      <w:r>
        <w:rPr>
          <w:rFonts w:hint="eastAsia"/>
        </w:rPr>
        <w:t>和日常“</w:t>
      </w:r>
      <w:r>
        <w:rPr>
          <w:rFonts w:hint="eastAsia"/>
        </w:rPr>
        <w:t>行政</w:t>
      </w:r>
      <w:r>
        <w:rPr>
          <w:rFonts w:hint="eastAsia"/>
        </w:rPr>
        <w:t>后勤管理</w:t>
      </w:r>
      <w:r>
        <w:rPr>
          <w:rFonts w:hint="eastAsia"/>
        </w:rPr>
        <w:t>体系</w:t>
      </w:r>
      <w:r>
        <w:rPr>
          <w:rFonts w:hint="eastAsia"/>
        </w:rPr>
        <w:t>”</w:t>
      </w:r>
      <w:r>
        <w:rPr>
          <w:rFonts w:hint="eastAsia"/>
        </w:rPr>
        <w:t>等，用于指导从事智力残疾人托养服务的机构和项目有序开展服务。</w:t>
      </w:r>
    </w:p>
    <w:p w14:paraId="478B1377" w14:textId="77777777" w:rsidR="00803369" w:rsidRDefault="009F1E65">
      <w:pPr>
        <w:ind w:firstLineChars="200" w:firstLine="420"/>
      </w:pPr>
      <w:r>
        <w:rPr>
          <w:rFonts w:hint="eastAsia"/>
        </w:rPr>
        <w:t>从事智力残疾人托养服务的机构或项目，围绕《指</w:t>
      </w:r>
      <w:r>
        <w:rPr>
          <w:rFonts w:hint="eastAsia"/>
        </w:rPr>
        <w:t>导细则》，并依据各地的项目性质、项目场地、服务时间、服务内容、服务对象定位以及服务理念等内容，需要制定出符合本项目的管理体制、相关制度和执行流程，从而提升规范化服务和专业化服务的能力。</w:t>
      </w:r>
    </w:p>
    <w:p w14:paraId="5E414C16" w14:textId="77777777" w:rsidR="00803369" w:rsidRDefault="00803369">
      <w:pPr>
        <w:ind w:firstLineChars="200" w:firstLine="420"/>
      </w:pPr>
    </w:p>
    <w:p w14:paraId="69C43ABC" w14:textId="77777777" w:rsidR="00803369" w:rsidRDefault="009F1E65">
      <w:pPr>
        <w:rPr>
          <w:b/>
          <w:bCs/>
        </w:rPr>
      </w:pPr>
      <w:r>
        <w:rPr>
          <w:rFonts w:hint="eastAsia"/>
          <w:b/>
          <w:bCs/>
        </w:rPr>
        <w:t>三</w:t>
      </w:r>
      <w:r>
        <w:rPr>
          <w:rFonts w:hint="eastAsia"/>
          <w:b/>
          <w:bCs/>
          <w:lang w:eastAsia="ja-JP"/>
        </w:rPr>
        <w:t>、</w:t>
      </w:r>
      <w:r>
        <w:rPr>
          <w:rFonts w:hint="eastAsia"/>
          <w:b/>
          <w:bCs/>
        </w:rPr>
        <w:t>任务来源与参编单位</w:t>
      </w:r>
    </w:p>
    <w:p w14:paraId="280E1BF6" w14:textId="77777777" w:rsidR="00803369" w:rsidRDefault="009F1E65">
      <w:pPr>
        <w:ind w:firstLineChars="200" w:firstLine="420"/>
      </w:pPr>
      <w:r>
        <w:rPr>
          <w:rFonts w:hint="eastAsia"/>
        </w:rPr>
        <w:t>中国智力残疾人及亲友协会从</w:t>
      </w:r>
      <w:r>
        <w:rPr>
          <w:rFonts w:hint="eastAsia"/>
        </w:rPr>
        <w:t>2016</w:t>
      </w:r>
      <w:r>
        <w:rPr>
          <w:rFonts w:hint="eastAsia"/>
        </w:rPr>
        <w:t>年就开始在时任张宝林主席的推动下启动</w:t>
      </w:r>
      <w:r>
        <w:rPr>
          <w:rFonts w:hint="eastAsia"/>
        </w:rPr>
        <w:t>该项目的</w:t>
      </w:r>
      <w:r>
        <w:rPr>
          <w:rFonts w:hint="eastAsia"/>
        </w:rPr>
        <w:t>长期调研工作和</w:t>
      </w:r>
      <w:r>
        <w:rPr>
          <w:rFonts w:hint="eastAsia"/>
        </w:rPr>
        <w:t>预研工作，</w:t>
      </w:r>
      <w:r>
        <w:rPr>
          <w:rFonts w:hint="eastAsia"/>
        </w:rPr>
        <w:t>近年来调研地区涉及北京市、吉林长春、四川成都、湖南岳阳、浙江杭州以及广东等多地；调研对象涉及智力残疾人家庭、各地智力残疾人托养服务机构、全国性家长组织、养老机构、辅助性就业训练机构以及涉及智力残疾人托养服务的高校和基金会等，调研专业人员涉及民政部养老课题组专家、社工领域专家、残疾人托养机构和养老机构专业负责人、家长代表和家长组织负责人、残疾人托养机构一线服务人员等，并于</w:t>
      </w:r>
      <w:r>
        <w:rPr>
          <w:rFonts w:hint="eastAsia"/>
        </w:rPr>
        <w:t>2024</w:t>
      </w:r>
      <w:r>
        <w:rPr>
          <w:rFonts w:hint="eastAsia"/>
        </w:rPr>
        <w:t>年</w:t>
      </w:r>
      <w:r>
        <w:rPr>
          <w:rFonts w:hint="eastAsia"/>
        </w:rPr>
        <w:t>2</w:t>
      </w:r>
      <w:r>
        <w:rPr>
          <w:rFonts w:hint="eastAsia"/>
        </w:rPr>
        <w:t>月</w:t>
      </w:r>
      <w:r>
        <w:rPr>
          <w:rFonts w:hint="eastAsia"/>
        </w:rPr>
        <w:t>按照国家有关</w:t>
      </w:r>
      <w:r>
        <w:rPr>
          <w:rFonts w:hint="eastAsia"/>
        </w:rPr>
        <w:t>团体标准制定</w:t>
      </w:r>
      <w:r>
        <w:rPr>
          <w:rFonts w:hint="eastAsia"/>
        </w:rPr>
        <w:t>规则</w:t>
      </w:r>
      <w:r>
        <w:rPr>
          <w:rFonts w:hint="eastAsia"/>
        </w:rPr>
        <w:t>的立项，立项编号为</w:t>
      </w:r>
      <w:r>
        <w:rPr>
          <w:rFonts w:hint="eastAsia"/>
          <w:color w:val="FF0000"/>
        </w:rPr>
        <w:t>T/ZGZX000</w:t>
      </w:r>
      <w:r>
        <w:rPr>
          <w:rFonts w:hint="eastAsia"/>
          <w:color w:val="FF0000"/>
        </w:rPr>
        <w:t>3</w:t>
      </w:r>
      <w:r>
        <w:rPr>
          <w:rFonts w:hint="eastAsia"/>
          <w:color w:val="FF0000"/>
        </w:rPr>
        <w:t>-2024</w:t>
      </w:r>
      <w:r>
        <w:rPr>
          <w:rFonts w:hint="eastAsia"/>
        </w:rPr>
        <w:t>,</w:t>
      </w:r>
      <w:r>
        <w:rPr>
          <w:rFonts w:hint="eastAsia"/>
        </w:rPr>
        <w:t>该标准由中国智力残疾人和亲友协会归口。</w:t>
      </w:r>
      <w:r>
        <w:rPr>
          <w:rFonts w:hint="eastAsia"/>
        </w:rPr>
        <w:t xml:space="preserve"> </w:t>
      </w:r>
    </w:p>
    <w:p w14:paraId="586BA5FF" w14:textId="77777777" w:rsidR="00803369" w:rsidRDefault="009F1E65">
      <w:pPr>
        <w:ind w:firstLineChars="200" w:firstLine="420"/>
      </w:pPr>
      <w:r>
        <w:rPr>
          <w:rFonts w:hint="eastAsia"/>
        </w:rPr>
        <w:t>本标准</w:t>
      </w:r>
      <w:r>
        <w:rPr>
          <w:rFonts w:hint="eastAsia"/>
        </w:rPr>
        <w:t>编写参与单位有：</w:t>
      </w:r>
      <w:r>
        <w:rPr>
          <w:rFonts w:hint="eastAsia"/>
        </w:rPr>
        <w:t>中国智力残疾人及亲友协会、山东建筑大学法学院（社会工作专业）、长春市九台区善满家园智障人康复托养中心、杭州市上城区弯湾托管中心、岳阳市德馨助残服务中心、成都市武侯区善工家园助残中心、四川仁爱医疗基金会、北京市海淀区融爱融乐心智障碍者家庭支持中心等。参与编制的单位的地区涉及北京、吉林、成都、杭州、湖南、山东等地，参与编制的单位性质涉及残疾人专门协会、全国各地代表性的智力残疾人托养机构、社会工作领域专注于智力残疾人托养的高校、心智障碍人士家长组织、对口智力残疾人托养服务的公益基金会等。</w:t>
      </w:r>
    </w:p>
    <w:p w14:paraId="43B5A814" w14:textId="77777777" w:rsidR="00803369" w:rsidRDefault="00803369"/>
    <w:p w14:paraId="59DB6FC7" w14:textId="77777777" w:rsidR="00803369" w:rsidRDefault="009F1E65">
      <w:pPr>
        <w:rPr>
          <w:b/>
          <w:bCs/>
        </w:rPr>
      </w:pPr>
      <w:r>
        <w:rPr>
          <w:rFonts w:hint="eastAsia"/>
          <w:b/>
          <w:bCs/>
        </w:rPr>
        <w:t>四</w:t>
      </w:r>
      <w:r>
        <w:rPr>
          <w:rFonts w:hint="eastAsia"/>
          <w:b/>
          <w:bCs/>
          <w:lang w:eastAsia="ja-JP"/>
        </w:rPr>
        <w:t>、</w:t>
      </w:r>
      <w:r>
        <w:rPr>
          <w:rFonts w:hint="eastAsia"/>
          <w:b/>
          <w:bCs/>
        </w:rPr>
        <w:t>主</w:t>
      </w:r>
      <w:r>
        <w:rPr>
          <w:rFonts w:hint="eastAsia"/>
          <w:b/>
          <w:bCs/>
        </w:rPr>
        <w:t>要工作过程</w:t>
      </w:r>
    </w:p>
    <w:p w14:paraId="63BC5647" w14:textId="77777777" w:rsidR="00803369" w:rsidRDefault="009F1E65">
      <w:pPr>
        <w:ind w:firstLineChars="200" w:firstLine="420"/>
      </w:pPr>
      <w:r>
        <w:rPr>
          <w:rFonts w:hint="eastAsia"/>
        </w:rPr>
        <w:t>2016</w:t>
      </w:r>
      <w:r>
        <w:rPr>
          <w:rFonts w:hint="eastAsia"/>
        </w:rPr>
        <w:t>年</w:t>
      </w:r>
      <w:r>
        <w:rPr>
          <w:rFonts w:hint="eastAsia"/>
        </w:rPr>
        <w:t>9</w:t>
      </w:r>
      <w:r>
        <w:rPr>
          <w:rFonts w:hint="eastAsia"/>
        </w:rPr>
        <w:t>月，中国智协汇集北京</w:t>
      </w:r>
      <w:r>
        <w:rPr>
          <w:rFonts w:hint="eastAsia"/>
        </w:rPr>
        <w:t>13</w:t>
      </w:r>
      <w:r>
        <w:rPr>
          <w:rFonts w:hint="eastAsia"/>
        </w:rPr>
        <w:t>家残疾人服务机构专门赴成都调研智力残疾人托养项目，并已把如何建立智力残疾人托养服务规范列入重点工作。同时，在中国智协主席张宝林的推动下，中国智协开始针对智力残疾人养老和最终安置问题调研全国各地的养老机构。</w:t>
      </w:r>
    </w:p>
    <w:p w14:paraId="49163740" w14:textId="77777777" w:rsidR="00803369" w:rsidRDefault="009F1E65">
      <w:pPr>
        <w:ind w:firstLineChars="200" w:firstLine="420"/>
      </w:pPr>
      <w:r>
        <w:rPr>
          <w:rFonts w:hint="eastAsia"/>
        </w:rPr>
        <w:t>2017</w:t>
      </w:r>
      <w:r>
        <w:rPr>
          <w:rFonts w:hint="eastAsia"/>
        </w:rPr>
        <w:t>年</w:t>
      </w:r>
      <w:r>
        <w:rPr>
          <w:rFonts w:hint="eastAsia"/>
        </w:rPr>
        <w:t>9</w:t>
      </w:r>
      <w:r>
        <w:rPr>
          <w:rFonts w:hint="eastAsia"/>
        </w:rPr>
        <w:t>月，中国残联在江西南昌举办的全国省级协会主席培训班上，现任中国智协主席胡斌（时任六届中国智协委员）在培训班上做专题发言，专门介绍了成年智力残疾人托养服务项目运营经验和对标准和规范的推动理念。</w:t>
      </w:r>
    </w:p>
    <w:p w14:paraId="0BE289E7" w14:textId="77777777" w:rsidR="00803369" w:rsidRDefault="009F1E65">
      <w:pPr>
        <w:ind w:firstLineChars="200" w:firstLine="420"/>
      </w:pPr>
      <w:r>
        <w:rPr>
          <w:rFonts w:hint="eastAsia"/>
        </w:rPr>
        <w:t>2018</w:t>
      </w:r>
      <w:r>
        <w:rPr>
          <w:rFonts w:hint="eastAsia"/>
        </w:rPr>
        <w:t>年</w:t>
      </w:r>
      <w:r>
        <w:rPr>
          <w:rFonts w:hint="eastAsia"/>
        </w:rPr>
        <w:t>12</w:t>
      </w:r>
      <w:r>
        <w:rPr>
          <w:rFonts w:hint="eastAsia"/>
        </w:rPr>
        <w:t>月，中国智协将调研智力残疾人托养需求和托养服务体系建设列为年度工作目标和长期研究方向。</w:t>
      </w:r>
    </w:p>
    <w:p w14:paraId="74E99DF7" w14:textId="77777777" w:rsidR="00803369" w:rsidRDefault="009F1E65">
      <w:pPr>
        <w:ind w:firstLineChars="200" w:firstLine="420"/>
      </w:pPr>
      <w:r>
        <w:rPr>
          <w:rFonts w:hint="eastAsia"/>
        </w:rPr>
        <w:t>2019</w:t>
      </w:r>
      <w:r>
        <w:rPr>
          <w:rFonts w:hint="eastAsia"/>
        </w:rPr>
        <w:t>年</w:t>
      </w:r>
      <w:r>
        <w:rPr>
          <w:rFonts w:hint="eastAsia"/>
        </w:rPr>
        <w:t>3</w:t>
      </w:r>
      <w:r>
        <w:rPr>
          <w:rFonts w:hint="eastAsia"/>
        </w:rPr>
        <w:t>月，全国两会前夕，中国智协就将《</w:t>
      </w:r>
      <w:r>
        <w:rPr>
          <w:rFonts w:hint="eastAsia"/>
        </w:rPr>
        <w:t>政府主导，社会参与，推动</w:t>
      </w:r>
      <w:r>
        <w:rPr>
          <w:rFonts w:hint="eastAsia"/>
        </w:rPr>
        <w:t>建立智力</w:t>
      </w:r>
      <w:r>
        <w:rPr>
          <w:rFonts w:hint="eastAsia"/>
        </w:rPr>
        <w:t>残疾人</w:t>
      </w:r>
      <w:r>
        <w:rPr>
          <w:rFonts w:hint="eastAsia"/>
        </w:rPr>
        <w:lastRenderedPageBreak/>
        <w:t>托养</w:t>
      </w:r>
      <w:r>
        <w:rPr>
          <w:rFonts w:hint="eastAsia"/>
        </w:rPr>
        <w:t>体系》作为主要提案建议提交了中国残联。当年的两会上，中国残联张海迪主席就残疾人托养问题提出了重要提案。</w:t>
      </w:r>
    </w:p>
    <w:p w14:paraId="55BC72E6" w14:textId="77777777" w:rsidR="00803369" w:rsidRDefault="009F1E65">
      <w:pPr>
        <w:ind w:firstLineChars="200" w:firstLine="420"/>
      </w:pPr>
      <w:r>
        <w:rPr>
          <w:rFonts w:hint="eastAsia"/>
        </w:rPr>
        <w:t>2019</w:t>
      </w:r>
      <w:r>
        <w:rPr>
          <w:rFonts w:hint="eastAsia"/>
        </w:rPr>
        <w:t>年</w:t>
      </w:r>
      <w:r>
        <w:rPr>
          <w:rFonts w:hint="eastAsia"/>
        </w:rPr>
        <w:t>3</w:t>
      </w:r>
      <w:r>
        <w:rPr>
          <w:rFonts w:hint="eastAsia"/>
        </w:rPr>
        <w:t>月，中国智协“唐氏综合症”日的活动专门选定在杭州，旨在调研萧山托养中心的智力残疾人托养服务规范。</w:t>
      </w:r>
    </w:p>
    <w:p w14:paraId="255FAB1A" w14:textId="77777777" w:rsidR="00803369" w:rsidRDefault="009F1E65">
      <w:pPr>
        <w:ind w:firstLineChars="200" w:firstLine="420"/>
      </w:pPr>
      <w:r>
        <w:rPr>
          <w:rFonts w:hint="eastAsia"/>
        </w:rPr>
        <w:t>2019</w:t>
      </w:r>
      <w:r>
        <w:rPr>
          <w:rFonts w:hint="eastAsia"/>
        </w:rPr>
        <w:t>年</w:t>
      </w:r>
      <w:r>
        <w:rPr>
          <w:rFonts w:hint="eastAsia"/>
        </w:rPr>
        <w:t>6</w:t>
      </w:r>
      <w:r>
        <w:rPr>
          <w:rFonts w:hint="eastAsia"/>
        </w:rPr>
        <w:t>月，中国智协七届二次全委会专门在成都召开，来自全国各省市的委员一起研讨智力残疾人的托养问题和辅助性</w:t>
      </w:r>
      <w:r>
        <w:rPr>
          <w:rFonts w:hint="eastAsia"/>
        </w:rPr>
        <w:t>就业项目，并就托养规范标准议题详细调研了专注于重度智力残疾人托养的成都市武侯区善工家园助残中心、武侯区智力残疾人托养中心和蜗牛山庄心智障碍认识全托颐养中心。</w:t>
      </w:r>
    </w:p>
    <w:p w14:paraId="6E97DE53" w14:textId="77777777" w:rsidR="00803369" w:rsidRDefault="009F1E65">
      <w:pPr>
        <w:ind w:firstLineChars="200" w:firstLine="420"/>
      </w:pPr>
      <w:r>
        <w:rPr>
          <w:rFonts w:hint="eastAsia"/>
        </w:rPr>
        <w:t>2019</w:t>
      </w:r>
      <w:r>
        <w:rPr>
          <w:rFonts w:hint="eastAsia"/>
        </w:rPr>
        <w:t>年</w:t>
      </w:r>
      <w:r>
        <w:rPr>
          <w:rFonts w:hint="eastAsia"/>
        </w:rPr>
        <w:t>9</w:t>
      </w:r>
      <w:r>
        <w:rPr>
          <w:rFonts w:hint="eastAsia"/>
        </w:rPr>
        <w:t>月，中国残联在关注举办了全国协会主席培训班，中国智协主席作为授课讲师，专门给全国各地的残疾人专门协会主席分享调研工作经验和智力残疾人托养服务项目。</w:t>
      </w:r>
    </w:p>
    <w:p w14:paraId="5D6C69CC" w14:textId="77777777" w:rsidR="00803369" w:rsidRDefault="009F1E65">
      <w:pPr>
        <w:ind w:firstLineChars="200" w:firstLine="420"/>
      </w:pPr>
      <w:r>
        <w:rPr>
          <w:rFonts w:hint="eastAsia"/>
        </w:rPr>
        <w:t>2020</w:t>
      </w:r>
      <w:r>
        <w:rPr>
          <w:rFonts w:hint="eastAsia"/>
        </w:rPr>
        <w:t>年</w:t>
      </w:r>
      <w:r>
        <w:rPr>
          <w:rFonts w:hint="eastAsia"/>
        </w:rPr>
        <w:t>2</w:t>
      </w:r>
      <w:r>
        <w:rPr>
          <w:rFonts w:hint="eastAsia"/>
        </w:rPr>
        <w:t>月，全国两会前夕，中国智协将《关于构建智力残疾人托养服务体系的建议》提交了中国残联，其中的内容专门涉及到了智力残疾人托养服务的规范。</w:t>
      </w:r>
    </w:p>
    <w:p w14:paraId="38EF1C7F" w14:textId="77777777" w:rsidR="00803369" w:rsidRDefault="009F1E65">
      <w:pPr>
        <w:ind w:firstLineChars="200" w:firstLine="420"/>
      </w:pPr>
      <w:r>
        <w:rPr>
          <w:rFonts w:hint="eastAsia"/>
        </w:rPr>
        <w:t>2020</w:t>
      </w:r>
      <w:r>
        <w:rPr>
          <w:rFonts w:hint="eastAsia"/>
        </w:rPr>
        <w:t>年</w:t>
      </w:r>
      <w:r>
        <w:rPr>
          <w:rFonts w:hint="eastAsia"/>
        </w:rPr>
        <w:t>3</w:t>
      </w:r>
      <w:r>
        <w:rPr>
          <w:rFonts w:hint="eastAsia"/>
        </w:rPr>
        <w:t>月，中国智协对于</w:t>
      </w:r>
      <w:r>
        <w:rPr>
          <w:rFonts w:hint="eastAsia"/>
        </w:rPr>
        <w:t>国家标准化管理委员会</w:t>
      </w:r>
      <w:r>
        <w:rPr>
          <w:rFonts w:hint="eastAsia"/>
        </w:rPr>
        <w:t>关于征求对《</w:t>
      </w:r>
      <w:r>
        <w:rPr>
          <w:rFonts w:hint="eastAsia"/>
        </w:rPr>
        <w:t>&lt;</w:t>
      </w:r>
      <w:r>
        <w:rPr>
          <w:rFonts w:hint="eastAsia"/>
        </w:rPr>
        <w:t>国家标准化战略纲要</w:t>
      </w:r>
      <w:r>
        <w:rPr>
          <w:rFonts w:hint="eastAsia"/>
        </w:rPr>
        <w:t>&gt;</w:t>
      </w:r>
      <w:r>
        <w:rPr>
          <w:rFonts w:hint="eastAsia"/>
        </w:rPr>
        <w:t>编制工作方案（征求意见稿）》</w:t>
      </w:r>
      <w:r>
        <w:rPr>
          <w:rFonts w:hint="eastAsia"/>
        </w:rPr>
        <w:t>的回函中，针对“</w:t>
      </w:r>
      <w:r>
        <w:rPr>
          <w:rFonts w:hint="eastAsia"/>
        </w:rPr>
        <w:t>相关领域标准化工作取得的突出成绩</w:t>
      </w:r>
      <w:r>
        <w:rPr>
          <w:rFonts w:hint="eastAsia"/>
        </w:rPr>
        <w:t>、</w:t>
      </w:r>
      <w:r>
        <w:rPr>
          <w:rFonts w:hint="eastAsia"/>
        </w:rPr>
        <w:t>相关领域未来</w:t>
      </w:r>
      <w:r>
        <w:rPr>
          <w:rFonts w:hint="eastAsia"/>
        </w:rPr>
        <w:t>15</w:t>
      </w:r>
      <w:r>
        <w:rPr>
          <w:rFonts w:hint="eastAsia"/>
        </w:rPr>
        <w:t>年标准化工作的发展取向和重点</w:t>
      </w:r>
      <w:r>
        <w:rPr>
          <w:rFonts w:hint="eastAsia"/>
        </w:rPr>
        <w:t>以及</w:t>
      </w:r>
      <w:r>
        <w:rPr>
          <w:rFonts w:hint="eastAsia"/>
        </w:rPr>
        <w:t>对未来</w:t>
      </w:r>
      <w:r>
        <w:rPr>
          <w:rFonts w:hint="eastAsia"/>
        </w:rPr>
        <w:t>15</w:t>
      </w:r>
      <w:r>
        <w:rPr>
          <w:rFonts w:hint="eastAsia"/>
        </w:rPr>
        <w:t>年我国标准化改革发展的建议</w:t>
      </w:r>
      <w:r>
        <w:rPr>
          <w:rFonts w:hint="eastAsia"/>
        </w:rPr>
        <w:t>”</w:t>
      </w:r>
      <w:r>
        <w:rPr>
          <w:rFonts w:hint="eastAsia"/>
        </w:rPr>
        <w:t>中，专门强调了需要制定针对智力残疾人服务机构、智力残疾人儿童康复机构、智力残疾人托养机构的团体规范标准。</w:t>
      </w:r>
    </w:p>
    <w:p w14:paraId="3B7D9EAE" w14:textId="77777777" w:rsidR="00803369" w:rsidRDefault="009F1E65">
      <w:pPr>
        <w:ind w:firstLineChars="200" w:firstLine="420"/>
      </w:pPr>
      <w:r>
        <w:rPr>
          <w:rFonts w:hint="eastAsia"/>
        </w:rPr>
        <w:t>2020</w:t>
      </w:r>
      <w:r>
        <w:rPr>
          <w:rFonts w:hint="eastAsia"/>
        </w:rPr>
        <w:t>年</w:t>
      </w:r>
      <w:r>
        <w:rPr>
          <w:rFonts w:hint="eastAsia"/>
        </w:rPr>
        <w:t>9</w:t>
      </w:r>
      <w:r>
        <w:rPr>
          <w:rFonts w:hint="eastAsia"/>
        </w:rPr>
        <w:t>月，针对智力残疾人未来安置问题，中国智协在北京专门和相关养老机构以及金融信托机构等开展了关于托养和信托的研讨，其中对于智力残疾人托养机构的专业服务能力和服务规范进行了重点讨论。</w:t>
      </w:r>
    </w:p>
    <w:p w14:paraId="3AFA63E4" w14:textId="77777777" w:rsidR="00803369" w:rsidRDefault="009F1E65">
      <w:pPr>
        <w:ind w:firstLineChars="200" w:firstLine="420"/>
      </w:pPr>
      <w:r>
        <w:rPr>
          <w:rFonts w:hint="eastAsia"/>
        </w:rPr>
        <w:t>2020</w:t>
      </w:r>
      <w:r>
        <w:rPr>
          <w:rFonts w:hint="eastAsia"/>
        </w:rPr>
        <w:t>年</w:t>
      </w:r>
      <w:r>
        <w:rPr>
          <w:rFonts w:hint="eastAsia"/>
        </w:rPr>
        <w:t>9</w:t>
      </w:r>
      <w:r>
        <w:rPr>
          <w:rFonts w:hint="eastAsia"/>
        </w:rPr>
        <w:t>月，中</w:t>
      </w:r>
      <w:r>
        <w:rPr>
          <w:rFonts w:hint="eastAsia"/>
        </w:rPr>
        <w:t>国智协在银川残疾人托养服务中心开展针对智力残疾人家庭的“邀访•倾听”需求调研活动中，重点针对成年智力残疾人的托养问题和社会服务机构、家长组织负责人、家庭代表等开展研讨，并重点锁定了未来对于托养服务规范的推进工作。</w:t>
      </w:r>
    </w:p>
    <w:p w14:paraId="09F72146" w14:textId="77777777" w:rsidR="00803369" w:rsidRDefault="009F1E65">
      <w:pPr>
        <w:ind w:firstLineChars="200" w:firstLine="420"/>
      </w:pPr>
      <w:r>
        <w:rPr>
          <w:rFonts w:hint="eastAsia"/>
        </w:rPr>
        <w:t>2020</w:t>
      </w:r>
      <w:r>
        <w:rPr>
          <w:rFonts w:hint="eastAsia"/>
        </w:rPr>
        <w:t>年</w:t>
      </w:r>
      <w:r>
        <w:rPr>
          <w:rFonts w:hint="eastAsia"/>
        </w:rPr>
        <w:t>11</w:t>
      </w:r>
      <w:r>
        <w:rPr>
          <w:rFonts w:hint="eastAsia"/>
        </w:rPr>
        <w:t>月，受中国残联委托，中国智协在成都开办的智力残疾人服务培训班上，除了智力残疾人的康复专业培训，还专门针对全国各地的几十家智力残疾人服务机构开展了标准化和规范化的培训和交流，为推动下一步的智力残疾人托养服务规范建立了基础。</w:t>
      </w:r>
    </w:p>
    <w:p w14:paraId="69687D85" w14:textId="77777777" w:rsidR="00803369" w:rsidRDefault="009F1E65">
      <w:pPr>
        <w:ind w:firstLineChars="200" w:firstLine="420"/>
      </w:pPr>
      <w:r>
        <w:rPr>
          <w:rFonts w:hint="eastAsia"/>
        </w:rPr>
        <w:t>2020</w:t>
      </w:r>
      <w:r>
        <w:rPr>
          <w:rFonts w:hint="eastAsia"/>
        </w:rPr>
        <w:t>年</w:t>
      </w:r>
      <w:r>
        <w:rPr>
          <w:rFonts w:hint="eastAsia"/>
        </w:rPr>
        <w:t>11</w:t>
      </w:r>
      <w:r>
        <w:rPr>
          <w:rFonts w:hint="eastAsia"/>
        </w:rPr>
        <w:t>月，中国智协在成都汇集托养、养老、金融、保险、信</w:t>
      </w:r>
      <w:r>
        <w:rPr>
          <w:rFonts w:hint="eastAsia"/>
        </w:rPr>
        <w:t>托、社工等领域的专家，专门开展了针对智力残疾人托养安置问题的研讨，并明确了推动社会服务机构和养老机构介入重度智力残疾人托养的重要推手是智力残疾人托养的专业标准和行业规范。</w:t>
      </w:r>
    </w:p>
    <w:p w14:paraId="2F2037A7" w14:textId="77777777" w:rsidR="00803369" w:rsidRDefault="009F1E65">
      <w:pPr>
        <w:ind w:firstLineChars="200" w:firstLine="420"/>
      </w:pPr>
      <w:r>
        <w:rPr>
          <w:rFonts w:hint="eastAsia"/>
        </w:rPr>
        <w:t>2021</w:t>
      </w:r>
      <w:r>
        <w:rPr>
          <w:rFonts w:hint="eastAsia"/>
        </w:rPr>
        <w:t>年</w:t>
      </w:r>
      <w:r>
        <w:rPr>
          <w:rFonts w:hint="eastAsia"/>
        </w:rPr>
        <w:t>1</w:t>
      </w:r>
      <w:r>
        <w:rPr>
          <w:rFonts w:hint="eastAsia"/>
        </w:rPr>
        <w:t>月底，全国两会前夕，中国智协将《关于推动智力残疾人托养专业化的建议》提交了中国残联，其中的内容重点涉及到了智力残疾人托养服务的规范。</w:t>
      </w:r>
    </w:p>
    <w:p w14:paraId="3B731EA3" w14:textId="77777777" w:rsidR="00803369" w:rsidRDefault="009F1E65">
      <w:pPr>
        <w:ind w:firstLineChars="200" w:firstLine="420"/>
      </w:pPr>
      <w:r>
        <w:rPr>
          <w:rFonts w:hint="eastAsia"/>
        </w:rPr>
        <w:t>2022</w:t>
      </w:r>
      <w:r>
        <w:rPr>
          <w:rFonts w:hint="eastAsia"/>
        </w:rPr>
        <w:t>年</w:t>
      </w:r>
      <w:r>
        <w:rPr>
          <w:rFonts w:hint="eastAsia"/>
        </w:rPr>
        <w:t>9</w:t>
      </w:r>
      <w:r>
        <w:rPr>
          <w:rFonts w:hint="eastAsia"/>
        </w:rPr>
        <w:t>月，中国智协参加了国家标准化委员会的专题培训，内容包含</w:t>
      </w:r>
      <w:r>
        <w:t>团体标准国内外发展情况概述</w:t>
      </w:r>
      <w:r>
        <w:rPr>
          <w:rFonts w:hint="eastAsia"/>
        </w:rPr>
        <w:t>；新版《标准化法》、《团体标准管理规定》及</w:t>
      </w:r>
      <w:r>
        <w:rPr>
          <w:rFonts w:hint="eastAsia"/>
        </w:rPr>
        <w:t xml:space="preserve"> GB/T 20004 </w:t>
      </w:r>
      <w:r>
        <w:rPr>
          <w:rFonts w:hint="eastAsia"/>
        </w:rPr>
        <w:t>系列标准解读；</w:t>
      </w:r>
      <w:r>
        <w:rPr>
          <w:rFonts w:hint="eastAsia"/>
        </w:rPr>
        <w:t>.</w:t>
      </w:r>
      <w:r>
        <w:rPr>
          <w:rFonts w:hint="eastAsia"/>
        </w:rPr>
        <w:t>团体标准全过程管理，</w:t>
      </w:r>
      <w:r>
        <w:rPr>
          <w:rFonts w:hint="eastAsia"/>
        </w:rPr>
        <w:t>包括前期筹备、标准提案、标准立项、标准起草、征求意见、标准审查、标准报批、标准发布、标准复审、标准修订、标准应用、标准评估等；</w:t>
      </w:r>
      <w:r>
        <w:rPr>
          <w:rFonts w:hint="eastAsia"/>
        </w:rPr>
        <w:t xml:space="preserve"> </w:t>
      </w:r>
      <w:r>
        <w:rPr>
          <w:rFonts w:hint="eastAsia"/>
        </w:rPr>
        <w:t>新版</w:t>
      </w:r>
      <w:r>
        <w:rPr>
          <w:rFonts w:hint="eastAsia"/>
        </w:rPr>
        <w:t xml:space="preserve"> GBT1.1-2020 </w:t>
      </w:r>
      <w:r>
        <w:rPr>
          <w:rFonts w:hint="eastAsia"/>
        </w:rPr>
        <w:t>标准规则下团体标准的编制，包括团标起草依据和要求、团标结构、团标主题及核心内容的确定、团标要素的起草和表述等；</w:t>
      </w:r>
      <w:r>
        <w:rPr>
          <w:rFonts w:hint="eastAsia"/>
        </w:rPr>
        <w:t xml:space="preserve"> </w:t>
      </w:r>
      <w:r>
        <w:rPr>
          <w:rFonts w:hint="eastAsia"/>
        </w:rPr>
        <w:t>团体标准中涉及专利问题的处理；</w:t>
      </w:r>
      <w:r>
        <w:rPr>
          <w:rFonts w:hint="eastAsia"/>
        </w:rPr>
        <w:t xml:space="preserve"> </w:t>
      </w:r>
      <w:r>
        <w:rPr>
          <w:rFonts w:hint="eastAsia"/>
        </w:rPr>
        <w:t>我国团体标准的国际化路径；我国团体标准的知识产权管理；</w:t>
      </w:r>
      <w:r>
        <w:rPr>
          <w:rFonts w:hint="eastAsia"/>
        </w:rPr>
        <w:t xml:space="preserve"> </w:t>
      </w:r>
      <w:r>
        <w:rPr>
          <w:rFonts w:hint="eastAsia"/>
        </w:rPr>
        <w:t>团体标准应用案例介绍及疑难问题交流探讨。此举为中国智协规范系统地研发、编制和发布团体标准奠定了专业基础。</w:t>
      </w:r>
    </w:p>
    <w:p w14:paraId="00C049FC" w14:textId="77777777" w:rsidR="00803369" w:rsidRDefault="009F1E65">
      <w:pPr>
        <w:ind w:firstLineChars="200" w:firstLine="420"/>
      </w:pPr>
      <w:r>
        <w:rPr>
          <w:rFonts w:hint="eastAsia"/>
        </w:rPr>
        <w:t>2022</w:t>
      </w:r>
      <w:r>
        <w:rPr>
          <w:rFonts w:hint="eastAsia"/>
        </w:rPr>
        <w:t>年</w:t>
      </w:r>
      <w:r>
        <w:rPr>
          <w:rFonts w:hint="eastAsia"/>
        </w:rPr>
        <w:t>11</w:t>
      </w:r>
      <w:r>
        <w:rPr>
          <w:rFonts w:hint="eastAsia"/>
        </w:rPr>
        <w:t>月，中国智协向中国残联提交了“智力</w:t>
      </w:r>
      <w:r>
        <w:rPr>
          <w:rFonts w:hint="eastAsia"/>
        </w:rPr>
        <w:t>残疾人托养项目服务规范细则标准”的推进方案，就《成年智力残疾人托养规范指导细则》的编写工作、核心内容、</w:t>
      </w:r>
      <w:r>
        <w:rPr>
          <w:rFonts w:hint="eastAsia"/>
        </w:rPr>
        <w:t>2023-2024</w:t>
      </w:r>
      <w:r>
        <w:rPr>
          <w:rFonts w:hint="eastAsia"/>
        </w:rPr>
        <w:t>的推进计划进行了详细的陈述，开始启动《细则》的编制工作。</w:t>
      </w:r>
    </w:p>
    <w:p w14:paraId="79258463" w14:textId="77777777" w:rsidR="00803369" w:rsidRDefault="009F1E65">
      <w:pPr>
        <w:ind w:firstLineChars="200" w:firstLine="420"/>
      </w:pPr>
      <w:r>
        <w:rPr>
          <w:rFonts w:hint="eastAsia"/>
        </w:rPr>
        <w:t>2022</w:t>
      </w:r>
      <w:r>
        <w:rPr>
          <w:rFonts w:hint="eastAsia"/>
        </w:rPr>
        <w:t>年</w:t>
      </w:r>
      <w:r>
        <w:rPr>
          <w:rFonts w:hint="eastAsia"/>
        </w:rPr>
        <w:t>11</w:t>
      </w:r>
      <w:r>
        <w:rPr>
          <w:rFonts w:hint="eastAsia"/>
        </w:rPr>
        <w:t>月底，中国残联下发了</w:t>
      </w:r>
      <w:r>
        <w:rPr>
          <w:rFonts w:hint="eastAsia"/>
        </w:rPr>
        <w:t>关于印发《“十四五”残疾人服务标准化发展指导意见》的通知</w:t>
      </w:r>
      <w:r>
        <w:rPr>
          <w:rFonts w:hint="eastAsia"/>
        </w:rPr>
        <w:t>征求意见稿，中国智协认真学习了该指导意见的重要内容并提出部分建议，该指导意见</w:t>
      </w:r>
      <w:r>
        <w:rPr>
          <w:rFonts w:hint="eastAsia"/>
        </w:rPr>
        <w:lastRenderedPageBreak/>
        <w:t>为中国智协编制《成年智力残疾人托养规范指导细则》提供了重要的工作思路、方法和理念。</w:t>
      </w:r>
      <w:r>
        <w:rPr>
          <w:rFonts w:hint="eastAsia"/>
        </w:rPr>
        <w:br/>
      </w:r>
      <w:r>
        <w:rPr>
          <w:rFonts w:hint="eastAsia"/>
        </w:rPr>
        <w:t xml:space="preserve">  2022</w:t>
      </w:r>
      <w:r>
        <w:rPr>
          <w:rFonts w:hint="eastAsia"/>
        </w:rPr>
        <w:t>年</w:t>
      </w:r>
      <w:r>
        <w:rPr>
          <w:rFonts w:hint="eastAsia"/>
        </w:rPr>
        <w:t>12</w:t>
      </w:r>
      <w:r>
        <w:rPr>
          <w:rFonts w:hint="eastAsia"/>
        </w:rPr>
        <w:t>月，中国残联研究室汇集多方专家专门召开了针对智力和精神残疾人特需信托的研讨会，参会人员有中国残联研究室主任郭春宁、中国残疾人事业发展研究中心研究员冯善伟、中国智协主席胡斌、时任中国精协主席温洪、北京大学法学院教授金锦萍、北京工商大学法学院副院长教授陈敦、无锡市残联副理事长朱永彬、晓更助残基金会理事李俊峰、光大信托慈善办主任乔方亮、北京百行宜众律师事务所律师范晓红、北京市残联公职律师蒋浩、北京西城区生命阳光心理健康指导中心主任曹雁等人。会上，中国智协主席胡斌做了专题需求陈述，并就解决智力残疾</w:t>
      </w:r>
      <w:r>
        <w:rPr>
          <w:rFonts w:hint="eastAsia"/>
        </w:rPr>
        <w:t>人托养问题所需的规范标准进行了阐述。</w:t>
      </w:r>
    </w:p>
    <w:p w14:paraId="7C2948AD" w14:textId="77777777" w:rsidR="00803369" w:rsidRDefault="009F1E65">
      <w:pPr>
        <w:ind w:firstLineChars="200" w:firstLine="420"/>
      </w:pPr>
      <w:r>
        <w:rPr>
          <w:rFonts w:hint="eastAsia"/>
        </w:rPr>
        <w:t>2023</w:t>
      </w:r>
      <w:r>
        <w:rPr>
          <w:rFonts w:hint="eastAsia"/>
        </w:rPr>
        <w:t>年</w:t>
      </w:r>
      <w:r>
        <w:rPr>
          <w:rFonts w:hint="eastAsia"/>
        </w:rPr>
        <w:t>2</w:t>
      </w:r>
      <w:r>
        <w:rPr>
          <w:rFonts w:hint="eastAsia"/>
        </w:rPr>
        <w:t>月，中国智协提交给中国残联的年度购买服务项目书中，正式将</w:t>
      </w:r>
      <w:r>
        <w:rPr>
          <w:rFonts w:hint="eastAsia"/>
        </w:rPr>
        <w:t>编写《成年智力残疾人托养规范指导细则》</w:t>
      </w:r>
      <w:r>
        <w:rPr>
          <w:rFonts w:hint="eastAsia"/>
        </w:rPr>
        <w:t>列入中国智协的年度重要项目。</w:t>
      </w:r>
    </w:p>
    <w:p w14:paraId="38595AE1" w14:textId="77777777" w:rsidR="00803369" w:rsidRDefault="009F1E65">
      <w:pPr>
        <w:ind w:firstLineChars="200" w:firstLine="420"/>
      </w:pPr>
      <w:r>
        <w:rPr>
          <w:rFonts w:hint="eastAsia"/>
        </w:rPr>
        <w:t>2023</w:t>
      </w:r>
      <w:r>
        <w:rPr>
          <w:rFonts w:hint="eastAsia"/>
        </w:rPr>
        <w:t>年</w:t>
      </w:r>
      <w:r>
        <w:rPr>
          <w:rFonts w:hint="eastAsia"/>
        </w:rPr>
        <w:t>4</w:t>
      </w:r>
      <w:r>
        <w:rPr>
          <w:rFonts w:hint="eastAsia"/>
        </w:rPr>
        <w:t>月，中国智协在山东德州举办的七届五次全委会上，中国智协组织来自全国各地的委员调研了智力残疾人康复项目、托养项目、辅助性就业项目和养老项目，中国智协主席再次和各位委员交流研讨成年重度智力残疾人的托养规范、服务理念和相关支持体系的建立，并在</w:t>
      </w:r>
      <w:r>
        <w:rPr>
          <w:rFonts w:hint="eastAsia"/>
        </w:rPr>
        <w:t>开展“邀访•倾听”活动</w:t>
      </w:r>
      <w:r>
        <w:rPr>
          <w:rFonts w:hint="eastAsia"/>
        </w:rPr>
        <w:t>的时候和残疾人家属交流需求。</w:t>
      </w:r>
    </w:p>
    <w:p w14:paraId="26315130" w14:textId="77777777" w:rsidR="00803369" w:rsidRDefault="009F1E65">
      <w:pPr>
        <w:ind w:firstLineChars="200" w:firstLine="420"/>
      </w:pPr>
      <w:r>
        <w:rPr>
          <w:rFonts w:hint="eastAsia"/>
        </w:rPr>
        <w:t>2023</w:t>
      </w:r>
      <w:r>
        <w:rPr>
          <w:rFonts w:hint="eastAsia"/>
        </w:rPr>
        <w:t>年</w:t>
      </w:r>
      <w:r>
        <w:rPr>
          <w:rFonts w:hint="eastAsia"/>
        </w:rPr>
        <w:t>8</w:t>
      </w:r>
      <w:r>
        <w:rPr>
          <w:rFonts w:hint="eastAsia"/>
        </w:rPr>
        <w:t>月，中国智协主席在沈阳的辽</w:t>
      </w:r>
      <w:r>
        <w:rPr>
          <w:rFonts w:hint="eastAsia"/>
        </w:rPr>
        <w:t>宁全省智协主席的培训班上，和智力残疾人亲友、协会主席、智力残疾人服务机构交流托养服务的理念和托养服务规范。</w:t>
      </w:r>
    </w:p>
    <w:p w14:paraId="5D94D4B3" w14:textId="77777777" w:rsidR="00803369" w:rsidRDefault="009F1E65">
      <w:pPr>
        <w:ind w:firstLineChars="200" w:firstLine="420"/>
      </w:pPr>
      <w:r>
        <w:rPr>
          <w:rFonts w:hint="eastAsia"/>
        </w:rPr>
        <w:t>2023</w:t>
      </w:r>
      <w:r>
        <w:rPr>
          <w:rFonts w:hint="eastAsia"/>
        </w:rPr>
        <w:t>年</w:t>
      </w:r>
      <w:r>
        <w:rPr>
          <w:rFonts w:hint="eastAsia"/>
        </w:rPr>
        <w:t>9</w:t>
      </w:r>
      <w:r>
        <w:rPr>
          <w:rFonts w:hint="eastAsia"/>
        </w:rPr>
        <w:t>月，中国残联第八次全国代表大会上，中国智协提交的七届工作总结和第八届工作计划中，都明确将推动智力残疾人托养服务和推动服务规范的建立列为重要工作任务。</w:t>
      </w:r>
    </w:p>
    <w:p w14:paraId="4AF5848C" w14:textId="77777777" w:rsidR="00803369" w:rsidRDefault="009F1E65">
      <w:pPr>
        <w:ind w:firstLineChars="200" w:firstLine="420"/>
      </w:pPr>
      <w:r>
        <w:rPr>
          <w:rFonts w:hint="eastAsia"/>
        </w:rPr>
        <w:t>2023</w:t>
      </w:r>
      <w:r>
        <w:rPr>
          <w:rFonts w:hint="eastAsia"/>
        </w:rPr>
        <w:t>年</w:t>
      </w:r>
      <w:r>
        <w:rPr>
          <w:rFonts w:hint="eastAsia"/>
        </w:rPr>
        <w:t>9</w:t>
      </w:r>
      <w:r>
        <w:rPr>
          <w:rFonts w:hint="eastAsia"/>
        </w:rPr>
        <w:t>月，在江苏徐州举办的江苏省全省智协主席培训班上，中国智协主席受邀为江苏全省的智协主席和服务机构负责人培训智力残疾人康复项目、托养项目、辅助性就业项目和养老项目，并和各位委员交流研讨成年重度智力残疾人的托养规范和相关支持体系。</w:t>
      </w:r>
    </w:p>
    <w:p w14:paraId="09C06005" w14:textId="77777777" w:rsidR="00803369" w:rsidRDefault="009F1E65">
      <w:pPr>
        <w:ind w:firstLineChars="200" w:firstLine="420"/>
      </w:pPr>
      <w:r>
        <w:rPr>
          <w:rFonts w:hint="eastAsia"/>
        </w:rPr>
        <w:t>20</w:t>
      </w:r>
      <w:r>
        <w:rPr>
          <w:rFonts w:hint="eastAsia"/>
        </w:rPr>
        <w:t>23</w:t>
      </w:r>
      <w:r>
        <w:rPr>
          <w:rFonts w:hint="eastAsia"/>
        </w:rPr>
        <w:t>年</w:t>
      </w:r>
      <w:r>
        <w:rPr>
          <w:rFonts w:hint="eastAsia"/>
        </w:rPr>
        <w:t>10</w:t>
      </w:r>
      <w:r>
        <w:rPr>
          <w:rFonts w:hint="eastAsia"/>
        </w:rPr>
        <w:t>月，中国智协主席受邀到拉萨残疾人托养中心，为西藏自治区</w:t>
      </w:r>
      <w:r>
        <w:rPr>
          <w:rFonts w:hint="eastAsia"/>
        </w:rPr>
        <w:t>7</w:t>
      </w:r>
      <w:r>
        <w:rPr>
          <w:rFonts w:hint="eastAsia"/>
        </w:rPr>
        <w:t>个市州</w:t>
      </w:r>
      <w:r>
        <w:rPr>
          <w:rFonts w:hint="eastAsia"/>
        </w:rPr>
        <w:t>71</w:t>
      </w:r>
      <w:r>
        <w:rPr>
          <w:rFonts w:hint="eastAsia"/>
        </w:rPr>
        <w:t>个区县的残疾人托养服务中心负责人培训成年智力残疾人托养的相关内容和规范标准理念。</w:t>
      </w:r>
    </w:p>
    <w:p w14:paraId="0FFBF0B7" w14:textId="77777777" w:rsidR="00803369" w:rsidRDefault="009F1E65">
      <w:pPr>
        <w:ind w:firstLineChars="200" w:firstLine="420"/>
      </w:pPr>
      <w:r>
        <w:rPr>
          <w:rFonts w:hint="eastAsia"/>
        </w:rPr>
        <w:t>2023</w:t>
      </w:r>
      <w:r>
        <w:rPr>
          <w:rFonts w:hint="eastAsia"/>
        </w:rPr>
        <w:t>年</w:t>
      </w:r>
      <w:r>
        <w:rPr>
          <w:rFonts w:hint="eastAsia"/>
        </w:rPr>
        <w:t>11</w:t>
      </w:r>
      <w:r>
        <w:rPr>
          <w:rFonts w:hint="eastAsia"/>
        </w:rPr>
        <w:t>月，在青海西宁举办的智力残疾人服务培训交流会上，中国智协主席专场为各服务机构培训并和青海省的智力残疾人家长交流托养的规范标准议题。</w:t>
      </w:r>
    </w:p>
    <w:p w14:paraId="0DB51306" w14:textId="77777777" w:rsidR="00803369" w:rsidRDefault="009F1E65">
      <w:pPr>
        <w:ind w:firstLineChars="200" w:firstLine="420"/>
      </w:pPr>
      <w:r>
        <w:rPr>
          <w:rFonts w:hint="eastAsia"/>
        </w:rPr>
        <w:t>2023</w:t>
      </w:r>
      <w:r>
        <w:rPr>
          <w:rFonts w:hint="eastAsia"/>
        </w:rPr>
        <w:t>年</w:t>
      </w:r>
      <w:r>
        <w:rPr>
          <w:rFonts w:hint="eastAsia"/>
        </w:rPr>
        <w:t>11</w:t>
      </w:r>
      <w:r>
        <w:rPr>
          <w:rFonts w:hint="eastAsia"/>
        </w:rPr>
        <w:t>月，中国智协和山东建筑大学法学院社工系开始开展深度项目合作，就智力残疾人照护的社工支持模式以及托养服务模式开展实践，并重点关注成年智力残疾人托养服务规范的相关内容。</w:t>
      </w:r>
    </w:p>
    <w:p w14:paraId="60E5E006" w14:textId="77777777" w:rsidR="00803369" w:rsidRDefault="009F1E65">
      <w:pPr>
        <w:ind w:firstLineChars="200" w:firstLine="420"/>
      </w:pPr>
      <w:r>
        <w:rPr>
          <w:rFonts w:hint="eastAsia"/>
        </w:rPr>
        <w:t>2023</w:t>
      </w:r>
      <w:r>
        <w:rPr>
          <w:rFonts w:hint="eastAsia"/>
        </w:rPr>
        <w:t>年</w:t>
      </w:r>
      <w:r>
        <w:rPr>
          <w:rFonts w:hint="eastAsia"/>
        </w:rPr>
        <w:t>11</w:t>
      </w:r>
      <w:r>
        <w:rPr>
          <w:rFonts w:hint="eastAsia"/>
        </w:rPr>
        <w:t>月，受重庆市残</w:t>
      </w:r>
      <w:r>
        <w:rPr>
          <w:rFonts w:hint="eastAsia"/>
        </w:rPr>
        <w:t>联的邀请，中国智协主席专门为重庆所有区县的智协和精协主席培训智力残疾人生涯服务相关内容，并重点研讨了托养服务的标准化和规范化。同时还调研了重庆本地的国有养老机构与智力残疾人社会服务机构合作的托养项目。</w:t>
      </w:r>
    </w:p>
    <w:p w14:paraId="23479960" w14:textId="77777777" w:rsidR="00803369" w:rsidRDefault="009F1E65">
      <w:pPr>
        <w:ind w:firstLineChars="200" w:firstLine="420"/>
      </w:pPr>
      <w:r>
        <w:rPr>
          <w:rFonts w:hint="eastAsia"/>
        </w:rPr>
        <w:t>2024</w:t>
      </w:r>
      <w:r>
        <w:rPr>
          <w:rFonts w:hint="eastAsia"/>
        </w:rPr>
        <w:t>年</w:t>
      </w:r>
      <w:r>
        <w:rPr>
          <w:rFonts w:hint="eastAsia"/>
        </w:rPr>
        <w:t>2</w:t>
      </w:r>
      <w:r>
        <w:rPr>
          <w:rFonts w:hint="eastAsia"/>
        </w:rPr>
        <w:t>月，全国两会前夕，中国智协提交给中国残联的《推进现有养老机构承接就业年龄段智力残疾人托养服务》的提案中，专门强调了成年智力残疾人托养服务规范的重要性和杠杆作用。</w:t>
      </w:r>
    </w:p>
    <w:p w14:paraId="1AA3827B" w14:textId="77777777" w:rsidR="00803369" w:rsidRDefault="009F1E65">
      <w:pPr>
        <w:ind w:firstLineChars="200" w:firstLine="420"/>
      </w:pPr>
      <w:r>
        <w:rPr>
          <w:rFonts w:hint="eastAsia"/>
        </w:rPr>
        <w:t>通过多年来的调研和编制工作，截止</w:t>
      </w:r>
      <w:r>
        <w:rPr>
          <w:rFonts w:hint="eastAsia"/>
        </w:rPr>
        <w:t>2024</w:t>
      </w:r>
      <w:r>
        <w:rPr>
          <w:rFonts w:hint="eastAsia"/>
        </w:rPr>
        <w:t>年</w:t>
      </w:r>
      <w:r>
        <w:rPr>
          <w:rFonts w:hint="eastAsia"/>
        </w:rPr>
        <w:t>8</w:t>
      </w:r>
      <w:r>
        <w:rPr>
          <w:rFonts w:hint="eastAsia"/>
        </w:rPr>
        <w:t>月，中国智协在中国残联发布的《</w:t>
      </w:r>
      <w:r>
        <w:rPr>
          <w:rFonts w:hint="eastAsia"/>
        </w:rPr>
        <w:t>GB</w:t>
      </w:r>
      <w:r>
        <w:rPr>
          <w:rFonts w:hint="eastAsia"/>
        </w:rPr>
        <w:t>∕</w:t>
      </w:r>
      <w:r>
        <w:rPr>
          <w:rFonts w:hint="eastAsia"/>
        </w:rPr>
        <w:t xml:space="preserve">T 37516-2019 </w:t>
      </w:r>
      <w:r>
        <w:rPr>
          <w:rFonts w:hint="eastAsia"/>
        </w:rPr>
        <w:t>就业年龄段智力、精神及重度肢体</w:t>
      </w:r>
      <w:r>
        <w:rPr>
          <w:rFonts w:hint="eastAsia"/>
        </w:rPr>
        <w:t>残疾人托养服务规范》其他相关国家标准的基础上，已完成了《成年智力残疾人托养服务规范指导细则》初步编制工作，下阶段将按照团标的发布流程，完成专家意见征询和评审、征求社会意见等工作，最终完成发布工作。</w:t>
      </w:r>
      <w:bookmarkStart w:id="11" w:name="_Toc329182283"/>
      <w:bookmarkStart w:id="12" w:name="_Toc329269947"/>
      <w:bookmarkStart w:id="13" w:name="_Toc329182363"/>
    </w:p>
    <w:p w14:paraId="659C570F" w14:textId="77777777" w:rsidR="00803369" w:rsidRDefault="00803369">
      <w:pPr>
        <w:ind w:firstLineChars="200" w:firstLine="420"/>
      </w:pPr>
    </w:p>
    <w:p w14:paraId="32521A4F" w14:textId="77777777" w:rsidR="00803369" w:rsidRDefault="009F1E65">
      <w:pPr>
        <w:rPr>
          <w:b/>
          <w:bCs/>
        </w:rPr>
      </w:pPr>
      <w:r>
        <w:rPr>
          <w:rFonts w:hint="eastAsia"/>
          <w:b/>
          <w:bCs/>
        </w:rPr>
        <w:t>五</w:t>
      </w:r>
      <w:r>
        <w:rPr>
          <w:rFonts w:hint="eastAsia"/>
          <w:b/>
          <w:bCs/>
          <w:lang w:eastAsia="ja-JP"/>
        </w:rPr>
        <w:t>、</w:t>
      </w:r>
      <w:r>
        <w:rPr>
          <w:rFonts w:hint="eastAsia"/>
          <w:b/>
          <w:bCs/>
        </w:rPr>
        <w:t>标准编制原则</w:t>
      </w:r>
      <w:bookmarkEnd w:id="11"/>
      <w:bookmarkEnd w:id="12"/>
      <w:bookmarkEnd w:id="13"/>
    </w:p>
    <w:p w14:paraId="12C821F1" w14:textId="77777777" w:rsidR="00803369" w:rsidRDefault="009F1E65">
      <w:pPr>
        <w:ind w:firstLineChars="200" w:firstLine="420"/>
      </w:pPr>
      <w:r>
        <w:rPr>
          <w:rFonts w:hint="eastAsia"/>
        </w:rPr>
        <w:t>本</w:t>
      </w:r>
      <w:r>
        <w:rPr>
          <w:rFonts w:hint="eastAsia"/>
        </w:rPr>
        <w:t>标准</w:t>
      </w:r>
      <w:r>
        <w:rPr>
          <w:rFonts w:hint="eastAsia"/>
        </w:rPr>
        <w:t>的</w:t>
      </w:r>
      <w:r>
        <w:rPr>
          <w:rFonts w:hint="eastAsia"/>
        </w:rPr>
        <w:t>编制</w:t>
      </w:r>
      <w:r>
        <w:rPr>
          <w:rFonts w:hint="eastAsia"/>
        </w:rPr>
        <w:t>过程</w:t>
      </w:r>
      <w:r>
        <w:rPr>
          <w:rFonts w:hint="eastAsia"/>
        </w:rPr>
        <w:t>遵循“统一性、适用性、一致性、规范性</w:t>
      </w:r>
      <w:r>
        <w:rPr>
          <w:rFonts w:hint="eastAsia"/>
        </w:rPr>
        <w:t>、</w:t>
      </w:r>
      <w:r>
        <w:rPr>
          <w:rFonts w:hint="eastAsia"/>
        </w:rPr>
        <w:t>专业性</w:t>
      </w:r>
      <w:r>
        <w:rPr>
          <w:rFonts w:hint="eastAsia"/>
        </w:rPr>
        <w:t>”的原则，注重</w:t>
      </w:r>
      <w:r>
        <w:rPr>
          <w:rFonts w:hint="eastAsia"/>
        </w:rPr>
        <w:t>智力残疾人托养机构对</w:t>
      </w:r>
      <w:r>
        <w:rPr>
          <w:rFonts w:hint="eastAsia"/>
        </w:rPr>
        <w:t>标准的可操作性，本标准严格按照《</w:t>
      </w:r>
      <w:r>
        <w:rPr>
          <w:rFonts w:hint="eastAsia"/>
        </w:rPr>
        <w:t xml:space="preserve">GB/T 1.1 </w:t>
      </w:r>
      <w:r>
        <w:rPr>
          <w:rFonts w:hint="eastAsia"/>
        </w:rPr>
        <w:t>标准化工作导则</w:t>
      </w:r>
      <w:r>
        <w:rPr>
          <w:rFonts w:hint="eastAsia"/>
        </w:rPr>
        <w:t xml:space="preserve"> </w:t>
      </w:r>
      <w:r>
        <w:rPr>
          <w:rFonts w:hint="eastAsia"/>
        </w:rPr>
        <w:t>第</w:t>
      </w:r>
      <w:r>
        <w:rPr>
          <w:rFonts w:hint="eastAsia"/>
        </w:rPr>
        <w:t xml:space="preserve"> 1 </w:t>
      </w:r>
      <w:r>
        <w:rPr>
          <w:rFonts w:hint="eastAsia"/>
        </w:rPr>
        <w:t>部分：标准的结构和编写规则》的规定进行编写和表述。</w:t>
      </w:r>
    </w:p>
    <w:p w14:paraId="56574BA2" w14:textId="77777777" w:rsidR="00803369" w:rsidRDefault="00803369"/>
    <w:p w14:paraId="22CADAD7" w14:textId="77777777" w:rsidR="00803369" w:rsidRDefault="009F1E65">
      <w:pPr>
        <w:rPr>
          <w:b/>
          <w:bCs/>
        </w:rPr>
      </w:pPr>
      <w:r>
        <w:rPr>
          <w:rFonts w:hint="eastAsia"/>
          <w:b/>
          <w:bCs/>
        </w:rPr>
        <w:lastRenderedPageBreak/>
        <w:t>六</w:t>
      </w:r>
      <w:r>
        <w:rPr>
          <w:rFonts w:hint="eastAsia"/>
          <w:b/>
          <w:bCs/>
          <w:lang w:eastAsia="ja-JP"/>
        </w:rPr>
        <w:t>、</w:t>
      </w:r>
      <w:r>
        <w:rPr>
          <w:rFonts w:hint="eastAsia"/>
          <w:b/>
          <w:bCs/>
        </w:rPr>
        <w:t>标准的主要内容</w:t>
      </w:r>
    </w:p>
    <w:p w14:paraId="5B3A3E19" w14:textId="77777777" w:rsidR="00803369" w:rsidRDefault="009F1E65">
      <w:bookmarkStart w:id="14" w:name="_Toc329269948"/>
      <w:bookmarkStart w:id="15" w:name="_Toc329182364"/>
      <w:bookmarkStart w:id="16" w:name="_Toc329182284"/>
      <w:r>
        <w:rPr>
          <w:rFonts w:hint="eastAsia"/>
        </w:rPr>
        <w:t>（</w:t>
      </w:r>
      <w:r>
        <w:rPr>
          <w:rFonts w:hint="eastAsia"/>
        </w:rPr>
        <w:t>一</w:t>
      </w:r>
      <w:r>
        <w:rPr>
          <w:rFonts w:hint="eastAsia"/>
        </w:rPr>
        <w:t>）</w:t>
      </w:r>
      <w:r>
        <w:rPr>
          <w:rFonts w:hint="eastAsia"/>
        </w:rPr>
        <w:t>标准的适用范围</w:t>
      </w:r>
    </w:p>
    <w:p w14:paraId="646D36AC" w14:textId="77777777" w:rsidR="00803369" w:rsidRDefault="009F1E65">
      <w:pPr>
        <w:ind w:firstLineChars="200" w:firstLine="420"/>
      </w:pPr>
      <w:r>
        <w:rPr>
          <w:rFonts w:hint="eastAsia"/>
        </w:rPr>
        <w:t>本</w:t>
      </w:r>
      <w:r>
        <w:rPr>
          <w:rFonts w:hint="eastAsia"/>
        </w:rPr>
        <w:t>标准</w:t>
      </w:r>
      <w:r>
        <w:rPr>
          <w:rFonts w:hint="eastAsia"/>
        </w:rPr>
        <w:t>给出了</w:t>
      </w:r>
      <w:r>
        <w:rPr>
          <w:rFonts w:hint="eastAsia"/>
        </w:rPr>
        <w:t>成年智力残疾人托养服务</w:t>
      </w:r>
      <w:r>
        <w:rPr>
          <w:rFonts w:hint="eastAsia"/>
        </w:rPr>
        <w:t>的</w:t>
      </w:r>
      <w:r>
        <w:t>原则，</w:t>
      </w:r>
      <w:r>
        <w:rPr>
          <w:rFonts w:hint="eastAsia"/>
        </w:rPr>
        <w:t>规定了</w:t>
      </w:r>
      <w:r>
        <w:rPr>
          <w:rFonts w:hint="eastAsia"/>
        </w:rPr>
        <w:t>成年智力残疾人托养</w:t>
      </w:r>
      <w:r>
        <w:rPr>
          <w:rFonts w:hint="eastAsia"/>
        </w:rPr>
        <w:t>专业服务的机构要求、人员配置、</w:t>
      </w:r>
      <w:r>
        <w:rPr>
          <w:rFonts w:hint="eastAsia"/>
        </w:rPr>
        <w:t>服务内容、服务理念、管理体系</w:t>
      </w:r>
      <w:r>
        <w:rPr>
          <w:rFonts w:hint="eastAsia"/>
        </w:rPr>
        <w:t>、服务质量</w:t>
      </w:r>
      <w:r>
        <w:t>等。本文件适用于</w:t>
      </w:r>
      <w:r>
        <w:rPr>
          <w:rFonts w:hint="eastAsia"/>
        </w:rPr>
        <w:t>从事</w:t>
      </w:r>
      <w:r>
        <w:rPr>
          <w:rFonts w:hint="eastAsia"/>
        </w:rPr>
        <w:t>成年智力残疾人托养</w:t>
      </w:r>
      <w:r>
        <w:rPr>
          <w:rFonts w:hint="eastAsia"/>
        </w:rPr>
        <w:t>服务的机构为</w:t>
      </w:r>
      <w:r>
        <w:rPr>
          <w:rFonts w:hint="eastAsia"/>
        </w:rPr>
        <w:t>成年智力残疾人</w:t>
      </w:r>
      <w:r>
        <w:rPr>
          <w:rFonts w:hint="eastAsia"/>
        </w:rPr>
        <w:t>提供</w:t>
      </w:r>
      <w:r>
        <w:rPr>
          <w:rFonts w:hint="eastAsia"/>
        </w:rPr>
        <w:t>专业化精细化的托养服务</w:t>
      </w:r>
      <w:r>
        <w:t>。</w:t>
      </w:r>
    </w:p>
    <w:p w14:paraId="570F7D35" w14:textId="77777777" w:rsidR="00803369" w:rsidRDefault="009F1E65">
      <w:r>
        <w:rPr>
          <w:rFonts w:hint="eastAsia"/>
        </w:rPr>
        <w:t>（二）标准的规范性引用文件</w:t>
      </w:r>
    </w:p>
    <w:p w14:paraId="4C3D3474" w14:textId="77777777" w:rsidR="00803369" w:rsidRDefault="009F1E65">
      <w:pPr>
        <w:ind w:firstLineChars="200" w:firstLine="420"/>
      </w:pPr>
      <w:r>
        <w:rPr>
          <w:rFonts w:hint="eastAsia"/>
        </w:rPr>
        <w:t>包含残疾人托养、消防安全、食品卫生安全、建筑无障碍、残疾分类、公共信息等相关领域已发布的国家标准。</w:t>
      </w:r>
    </w:p>
    <w:p w14:paraId="4CD74C69" w14:textId="77777777" w:rsidR="00803369" w:rsidRDefault="009F1E65">
      <w:r>
        <w:rPr>
          <w:rFonts w:hint="eastAsia"/>
        </w:rPr>
        <w:t>（</w:t>
      </w:r>
      <w:r>
        <w:rPr>
          <w:rFonts w:hint="eastAsia"/>
        </w:rPr>
        <w:t>三</w:t>
      </w:r>
      <w:r>
        <w:rPr>
          <w:rFonts w:hint="eastAsia"/>
        </w:rPr>
        <w:t>）</w:t>
      </w:r>
      <w:r>
        <w:rPr>
          <w:rFonts w:hint="eastAsia"/>
        </w:rPr>
        <w:t>术语和定义</w:t>
      </w:r>
    </w:p>
    <w:p w14:paraId="7A9B2F82" w14:textId="77777777" w:rsidR="00803369" w:rsidRDefault="009F1E65">
      <w:pPr>
        <w:ind w:firstLineChars="200" w:firstLine="420"/>
      </w:pPr>
      <w:r>
        <w:rPr>
          <w:rFonts w:hint="eastAsia"/>
        </w:rPr>
        <w:t>本标准规定了</w:t>
      </w:r>
      <w:r>
        <w:rPr>
          <w:rFonts w:hint="eastAsia"/>
        </w:rPr>
        <w:t>残疾人托养服务</w:t>
      </w:r>
      <w:r>
        <w:rPr>
          <w:rFonts w:hint="eastAsia"/>
        </w:rPr>
        <w:t>、</w:t>
      </w:r>
      <w:r>
        <w:rPr>
          <w:rFonts w:hint="eastAsia"/>
        </w:rPr>
        <w:t>寄宿制托养服务、日间照料托养服务、就业年龄段等涉及成年智力残疾人托养服务的相关</w:t>
      </w:r>
      <w:r>
        <w:rPr>
          <w:rFonts w:hint="eastAsia"/>
        </w:rPr>
        <w:t>术语和定义。</w:t>
      </w:r>
    </w:p>
    <w:p w14:paraId="2E7A867D" w14:textId="77777777" w:rsidR="00803369" w:rsidRDefault="009F1E65">
      <w:r>
        <w:rPr>
          <w:rFonts w:hint="eastAsia"/>
        </w:rPr>
        <w:t>（四）托养机构资质、</w:t>
      </w:r>
      <w:r>
        <w:rPr>
          <w:rFonts w:hint="eastAsia"/>
        </w:rPr>
        <w:t>岗位设置及人员配备</w:t>
      </w:r>
      <w:r>
        <w:rPr>
          <w:rFonts w:hint="eastAsia"/>
        </w:rPr>
        <w:t>基本要求</w:t>
      </w:r>
    </w:p>
    <w:p w14:paraId="2D86316B" w14:textId="77777777" w:rsidR="00803369" w:rsidRDefault="009F1E65">
      <w:pPr>
        <w:ind w:firstLine="420"/>
      </w:pPr>
      <w:r>
        <w:rPr>
          <w:rFonts w:hint="eastAsia"/>
        </w:rPr>
        <w:t>1.</w:t>
      </w:r>
      <w:r>
        <w:rPr>
          <w:rFonts w:hint="eastAsia"/>
        </w:rPr>
        <w:t>托养机构基本要求：包含合法性要求、财务规范化和信息透明要求、公信力要求等。</w:t>
      </w:r>
    </w:p>
    <w:p w14:paraId="6568735C" w14:textId="77777777" w:rsidR="00803369" w:rsidRDefault="009F1E65">
      <w:pPr>
        <w:ind w:firstLine="420"/>
      </w:pPr>
      <w:r>
        <w:rPr>
          <w:rFonts w:hint="eastAsia"/>
        </w:rPr>
        <w:t>2.</w:t>
      </w:r>
      <w:r>
        <w:rPr>
          <w:rFonts w:hint="eastAsia"/>
        </w:rPr>
        <w:t>岗位设置及人员配置</w:t>
      </w:r>
      <w:r>
        <w:rPr>
          <w:rFonts w:hint="eastAsia"/>
        </w:rPr>
        <w:t>：</w:t>
      </w:r>
      <w:r>
        <w:rPr>
          <w:rFonts w:hint="eastAsia"/>
        </w:rPr>
        <w:t>包含管理岗位、专业岗位、工勤服务岗位的设置定义、人员专业背景要求和岗位设置比例要求等细则。</w:t>
      </w:r>
    </w:p>
    <w:p w14:paraId="1DBA24A6" w14:textId="77777777" w:rsidR="00803369" w:rsidRDefault="009F1E65">
      <w:pPr>
        <w:ind w:firstLine="420"/>
      </w:pPr>
      <w:r>
        <w:rPr>
          <w:rFonts w:hint="eastAsia"/>
        </w:rPr>
        <w:t>3.</w:t>
      </w:r>
      <w:r>
        <w:t>场所要求</w:t>
      </w:r>
      <w:r>
        <w:rPr>
          <w:rFonts w:hint="eastAsia"/>
        </w:rPr>
        <w:t>：</w:t>
      </w:r>
      <w:r>
        <w:rPr>
          <w:rFonts w:hint="eastAsia"/>
        </w:rPr>
        <w:t>包含了场所的安全要求、面积要求、环境要求、功能性要求等具体内容。</w:t>
      </w:r>
    </w:p>
    <w:p w14:paraId="0A7C45FF" w14:textId="77777777" w:rsidR="00803369" w:rsidRDefault="009F1E65">
      <w:r>
        <w:rPr>
          <w:rFonts w:hint="eastAsia"/>
        </w:rPr>
        <w:t>（</w:t>
      </w:r>
      <w:r>
        <w:rPr>
          <w:rFonts w:hint="eastAsia"/>
        </w:rPr>
        <w:t>五</w:t>
      </w:r>
      <w:r>
        <w:rPr>
          <w:rFonts w:hint="eastAsia"/>
        </w:rPr>
        <w:t>）</w:t>
      </w:r>
      <w:r>
        <w:rPr>
          <w:rFonts w:hint="eastAsia"/>
        </w:rPr>
        <w:t>智力残疾人托养服务内容</w:t>
      </w:r>
    </w:p>
    <w:p w14:paraId="0514AF87" w14:textId="77777777" w:rsidR="00803369" w:rsidRDefault="009F1E65">
      <w:pPr>
        <w:ind w:firstLine="420"/>
      </w:pPr>
      <w:r>
        <w:rPr>
          <w:rFonts w:hint="eastAsia"/>
        </w:rPr>
        <w:t>1.</w:t>
      </w:r>
      <w:r>
        <w:rPr>
          <w:rFonts w:hint="eastAsia"/>
        </w:rPr>
        <w:t>主要服务内容：包含了</w:t>
      </w:r>
      <w:r>
        <w:rPr>
          <w:rFonts w:hint="eastAsia"/>
        </w:rPr>
        <w:t>生活照料和护理</w:t>
      </w:r>
      <w:r>
        <w:rPr>
          <w:rFonts w:hint="eastAsia"/>
        </w:rPr>
        <w:t>、</w:t>
      </w:r>
      <w:r>
        <w:rPr>
          <w:rFonts w:hint="eastAsia"/>
        </w:rPr>
        <w:t>生活自理能力训练</w:t>
      </w:r>
      <w:r>
        <w:rPr>
          <w:rFonts w:hint="eastAsia"/>
        </w:rPr>
        <w:t>、</w:t>
      </w:r>
      <w:r>
        <w:rPr>
          <w:rFonts w:hint="eastAsia"/>
        </w:rPr>
        <w:t>社会适应能力训练</w:t>
      </w:r>
      <w:r>
        <w:rPr>
          <w:rFonts w:hint="eastAsia"/>
        </w:rPr>
        <w:t>等内容。</w:t>
      </w:r>
    </w:p>
    <w:p w14:paraId="3F866FE7" w14:textId="77777777" w:rsidR="00803369" w:rsidRDefault="009F1E65">
      <w:pPr>
        <w:ind w:firstLine="420"/>
      </w:pPr>
      <w:r>
        <w:rPr>
          <w:rFonts w:hint="eastAsia"/>
        </w:rPr>
        <w:t>2.</w:t>
      </w:r>
      <w:r>
        <w:rPr>
          <w:rFonts w:hint="eastAsia"/>
        </w:rPr>
        <w:t>辅助服务内容：包含了</w:t>
      </w:r>
      <w:r>
        <w:rPr>
          <w:rFonts w:hint="eastAsia"/>
        </w:rPr>
        <w:t>运动功能训练</w:t>
      </w:r>
      <w:r>
        <w:rPr>
          <w:rFonts w:hint="eastAsia"/>
        </w:rPr>
        <w:t>、</w:t>
      </w:r>
      <w:r>
        <w:rPr>
          <w:rFonts w:hint="eastAsia"/>
        </w:rPr>
        <w:t>职业康复与劳动技能训练</w:t>
      </w:r>
      <w:r>
        <w:rPr>
          <w:rFonts w:hint="eastAsia"/>
        </w:rPr>
        <w:t>等内容。</w:t>
      </w:r>
    </w:p>
    <w:p w14:paraId="03971E71" w14:textId="77777777" w:rsidR="00803369" w:rsidRDefault="009F1E65">
      <w:r>
        <w:rPr>
          <w:rFonts w:hint="eastAsia"/>
        </w:rPr>
        <w:t>（六）托养服务过程</w:t>
      </w:r>
    </w:p>
    <w:p w14:paraId="73275463" w14:textId="77777777" w:rsidR="00803369" w:rsidRDefault="009F1E65">
      <w:pPr>
        <w:ind w:firstLine="420"/>
      </w:pPr>
      <w:r>
        <w:rPr>
          <w:rFonts w:hint="eastAsia"/>
        </w:rPr>
        <w:t>1.</w:t>
      </w:r>
      <w:r>
        <w:rPr>
          <w:rFonts w:hint="eastAsia"/>
        </w:rPr>
        <w:t>接待服务过程。</w:t>
      </w:r>
    </w:p>
    <w:p w14:paraId="44F31333" w14:textId="77777777" w:rsidR="00803369" w:rsidRDefault="009F1E65">
      <w:pPr>
        <w:ind w:firstLine="420"/>
      </w:pPr>
      <w:r>
        <w:rPr>
          <w:rFonts w:hint="eastAsia"/>
        </w:rPr>
        <w:t>2.</w:t>
      </w:r>
      <w:r>
        <w:rPr>
          <w:rFonts w:hint="eastAsia"/>
        </w:rPr>
        <w:t>签订协议过程。</w:t>
      </w:r>
    </w:p>
    <w:p w14:paraId="6F0B8024" w14:textId="77777777" w:rsidR="00803369" w:rsidRDefault="009F1E65">
      <w:pPr>
        <w:ind w:firstLine="420"/>
      </w:pPr>
      <w:r>
        <w:rPr>
          <w:rFonts w:hint="eastAsia"/>
        </w:rPr>
        <w:t>3.</w:t>
      </w:r>
      <w:r>
        <w:rPr>
          <w:rFonts w:hint="eastAsia"/>
        </w:rPr>
        <w:t>制定个别化服务计划方案过程：包含了制定“人际沟通、社会技能、居家生活、社区生活、休闲生活、学科知识、体能健康、工作人格”领域的个别化服务计划的制定流程和服务大纲，这部分也是本细则最重要的核心内容，直接涉及成年智力残疾人托养服务的核心内容和专业性水平。</w:t>
      </w:r>
    </w:p>
    <w:p w14:paraId="0D163050" w14:textId="77777777" w:rsidR="00803369" w:rsidRDefault="009F1E65">
      <w:pPr>
        <w:ind w:firstLine="420"/>
      </w:pPr>
      <w:r>
        <w:rPr>
          <w:rFonts w:hint="eastAsia"/>
        </w:rPr>
        <w:t>4.</w:t>
      </w:r>
      <w:r>
        <w:rPr>
          <w:rFonts w:hint="eastAsia"/>
        </w:rPr>
        <w:t>提供服务过程。</w:t>
      </w:r>
    </w:p>
    <w:p w14:paraId="09998AED" w14:textId="77777777" w:rsidR="00803369" w:rsidRDefault="009F1E65">
      <w:pPr>
        <w:ind w:firstLine="420"/>
      </w:pPr>
      <w:r>
        <w:rPr>
          <w:rFonts w:hint="eastAsia"/>
        </w:rPr>
        <w:t>5.</w:t>
      </w:r>
      <w:r>
        <w:rPr>
          <w:rFonts w:hint="eastAsia"/>
        </w:rPr>
        <w:t>转介服务过程。</w:t>
      </w:r>
    </w:p>
    <w:p w14:paraId="44EBD0E4" w14:textId="77777777" w:rsidR="00803369" w:rsidRDefault="009F1E65">
      <w:r>
        <w:rPr>
          <w:rFonts w:hint="eastAsia"/>
        </w:rPr>
        <w:t>（七）托养服务管理</w:t>
      </w:r>
    </w:p>
    <w:p w14:paraId="052DFFE4" w14:textId="77777777" w:rsidR="00803369" w:rsidRDefault="009F1E65">
      <w:pPr>
        <w:ind w:firstLine="420"/>
      </w:pPr>
      <w:r>
        <w:rPr>
          <w:rFonts w:hint="eastAsia"/>
        </w:rPr>
        <w:t>1.</w:t>
      </w:r>
      <w:r>
        <w:rPr>
          <w:rFonts w:hint="eastAsia"/>
        </w:rPr>
        <w:t>制度要求：安全管理制度、服务管理制度、个别化服务专业管理制度、行政后勤管理制度、托养服务接案管理制度等制度要求，这部分重要内容是促进托养机构规范化运行的制度</w:t>
      </w:r>
      <w:r>
        <w:rPr>
          <w:rFonts w:hint="eastAsia"/>
        </w:rPr>
        <w:t>保障。</w:t>
      </w:r>
    </w:p>
    <w:p w14:paraId="4F74707D" w14:textId="77777777" w:rsidR="00803369" w:rsidRDefault="009F1E65">
      <w:pPr>
        <w:ind w:firstLine="420"/>
      </w:pPr>
      <w:r>
        <w:rPr>
          <w:rFonts w:hint="eastAsia"/>
        </w:rPr>
        <w:t>2.</w:t>
      </w:r>
      <w:r>
        <w:rPr>
          <w:rFonts w:hint="eastAsia"/>
        </w:rPr>
        <w:t>其他安全要求：包含</w:t>
      </w:r>
      <w:r>
        <w:rPr>
          <w:rFonts w:hint="eastAsia"/>
        </w:rPr>
        <w:t>场所及设施安全</w:t>
      </w:r>
      <w:r>
        <w:rPr>
          <w:rFonts w:hint="eastAsia"/>
        </w:rPr>
        <w:t>、</w:t>
      </w:r>
      <w:r>
        <w:rPr>
          <w:rFonts w:hint="eastAsia"/>
        </w:rPr>
        <w:t>人身与财产安全卫生安全医疗安全</w:t>
      </w:r>
      <w:r>
        <w:rPr>
          <w:rFonts w:hint="eastAsia"/>
        </w:rPr>
        <w:t>、</w:t>
      </w:r>
      <w:r>
        <w:rPr>
          <w:rFonts w:hint="eastAsia"/>
        </w:rPr>
        <w:t>信息安全</w:t>
      </w:r>
      <w:r>
        <w:rPr>
          <w:rFonts w:hint="eastAsia"/>
        </w:rPr>
        <w:t>等内容。</w:t>
      </w:r>
    </w:p>
    <w:p w14:paraId="5AA1C067" w14:textId="77777777" w:rsidR="00803369" w:rsidRDefault="009F1E65">
      <w:pPr>
        <w:ind w:firstLine="420"/>
      </w:pPr>
      <w:r>
        <w:rPr>
          <w:rFonts w:hint="eastAsia"/>
        </w:rPr>
        <w:t>3.</w:t>
      </w:r>
      <w:r>
        <w:rPr>
          <w:rFonts w:hint="eastAsia"/>
        </w:rPr>
        <w:t>应急预案和流程。</w:t>
      </w:r>
    </w:p>
    <w:p w14:paraId="3F5A008D" w14:textId="77777777" w:rsidR="00803369" w:rsidRDefault="009F1E65">
      <w:pPr>
        <w:ind w:firstLine="420"/>
      </w:pPr>
      <w:r>
        <w:rPr>
          <w:rFonts w:hint="eastAsia"/>
        </w:rPr>
        <w:t>4.</w:t>
      </w:r>
      <w:r>
        <w:rPr>
          <w:rFonts w:hint="eastAsia"/>
        </w:rPr>
        <w:t>社会监督。</w:t>
      </w:r>
    </w:p>
    <w:p w14:paraId="29B51B76" w14:textId="77777777" w:rsidR="00803369" w:rsidRDefault="009F1E65">
      <w:r>
        <w:rPr>
          <w:rFonts w:hint="eastAsia"/>
        </w:rPr>
        <w:t>（八）服务评价与改进</w:t>
      </w:r>
    </w:p>
    <w:p w14:paraId="69DC5235" w14:textId="77777777" w:rsidR="00803369" w:rsidRDefault="009F1E65">
      <w:pPr>
        <w:ind w:firstLine="420"/>
      </w:pPr>
      <w:r>
        <w:rPr>
          <w:rFonts w:hint="eastAsia"/>
        </w:rPr>
        <w:t>1.</w:t>
      </w:r>
      <w:r>
        <w:rPr>
          <w:rFonts w:hint="eastAsia"/>
        </w:rPr>
        <w:t>服务质量评价。</w:t>
      </w:r>
    </w:p>
    <w:p w14:paraId="23EB3C6F" w14:textId="77777777" w:rsidR="00803369" w:rsidRDefault="009F1E65">
      <w:pPr>
        <w:ind w:firstLine="420"/>
        <w:rPr>
          <w:rFonts w:ascii="SimSun" w:hAnsi="SimSun" w:cs="SimSun"/>
          <w:sz w:val="24"/>
        </w:rPr>
      </w:pPr>
      <w:r>
        <w:rPr>
          <w:rFonts w:hint="eastAsia"/>
        </w:rPr>
        <w:t>2.</w:t>
      </w:r>
      <w:r>
        <w:rPr>
          <w:rFonts w:hint="eastAsia"/>
        </w:rPr>
        <w:t>服务质量改进。</w:t>
      </w:r>
    </w:p>
    <w:p w14:paraId="127A3B81" w14:textId="77777777" w:rsidR="00803369" w:rsidRDefault="009F1E65">
      <w:pPr>
        <w:rPr>
          <w:b/>
          <w:bCs/>
        </w:rPr>
      </w:pPr>
      <w:bookmarkStart w:id="17" w:name="_Toc329269949"/>
      <w:bookmarkEnd w:id="14"/>
      <w:r>
        <w:rPr>
          <w:rFonts w:hint="eastAsia"/>
          <w:b/>
          <w:bCs/>
        </w:rPr>
        <w:t>七</w:t>
      </w:r>
      <w:r>
        <w:rPr>
          <w:rFonts w:hint="eastAsia"/>
          <w:b/>
          <w:bCs/>
        </w:rPr>
        <w:t>、与现行相关法律、法规及相关标准，特别是强制性标准的协调性</w:t>
      </w:r>
    </w:p>
    <w:p w14:paraId="76497AC8" w14:textId="77777777" w:rsidR="00803369" w:rsidRDefault="009F1E65">
      <w:pPr>
        <w:ind w:firstLine="420"/>
      </w:pPr>
      <w:r>
        <w:rPr>
          <w:rFonts w:hint="eastAsia"/>
        </w:rPr>
        <w:t>本标准符合国家相关法律、法规、规章及相关标准。</w:t>
      </w:r>
    </w:p>
    <w:p w14:paraId="7BF85053" w14:textId="77777777" w:rsidR="00803369" w:rsidRDefault="009F1E65">
      <w:pPr>
        <w:rPr>
          <w:b/>
          <w:bCs/>
        </w:rPr>
      </w:pPr>
      <w:bookmarkStart w:id="18" w:name="_Toc522529284"/>
      <w:bookmarkStart w:id="19" w:name="_Toc329269950"/>
      <w:bookmarkEnd w:id="15"/>
      <w:bookmarkEnd w:id="16"/>
      <w:bookmarkEnd w:id="17"/>
      <w:r>
        <w:rPr>
          <w:rFonts w:hint="eastAsia"/>
          <w:b/>
          <w:bCs/>
        </w:rPr>
        <w:t>八</w:t>
      </w:r>
      <w:r>
        <w:rPr>
          <w:rFonts w:hint="eastAsia"/>
          <w:b/>
          <w:bCs/>
          <w:lang w:eastAsia="ja-JP"/>
        </w:rPr>
        <w:t>、</w:t>
      </w:r>
      <w:r>
        <w:rPr>
          <w:rFonts w:hint="eastAsia"/>
          <w:b/>
          <w:bCs/>
        </w:rPr>
        <w:t>采用国际标准和国外先进标准情况</w:t>
      </w:r>
      <w:bookmarkEnd w:id="18"/>
    </w:p>
    <w:p w14:paraId="002E8228" w14:textId="77777777" w:rsidR="00803369" w:rsidRDefault="009F1E65">
      <w:pPr>
        <w:ind w:firstLine="420"/>
      </w:pPr>
      <w:r>
        <w:rPr>
          <w:rFonts w:hint="eastAsia"/>
        </w:rPr>
        <w:t>本标准</w:t>
      </w:r>
      <w:r>
        <w:rPr>
          <w:rFonts w:hint="eastAsia"/>
        </w:rPr>
        <w:t>是在国家标准《</w:t>
      </w:r>
      <w:r>
        <w:rPr>
          <w:rFonts w:hint="eastAsia"/>
        </w:rPr>
        <w:t>GB</w:t>
      </w:r>
      <w:r>
        <w:rPr>
          <w:rFonts w:hint="eastAsia"/>
        </w:rPr>
        <w:t>∕</w:t>
      </w:r>
      <w:r>
        <w:rPr>
          <w:rFonts w:hint="eastAsia"/>
        </w:rPr>
        <w:t xml:space="preserve">T 37516-2019 </w:t>
      </w:r>
      <w:r>
        <w:rPr>
          <w:rFonts w:hint="eastAsia"/>
        </w:rPr>
        <w:t>就业年龄段智力、精神及重度肢体残疾人托养服务规范》的基础上，</w:t>
      </w:r>
      <w:r>
        <w:t>国内</w:t>
      </w:r>
      <w:r>
        <w:rPr>
          <w:rFonts w:hint="eastAsia"/>
        </w:rPr>
        <w:t>首个</w:t>
      </w:r>
      <w:r>
        <w:rPr>
          <w:rFonts w:hint="eastAsia"/>
        </w:rPr>
        <w:t>专门针对成年智力残疾人托养规范细则的团体标准</w:t>
      </w:r>
      <w:r>
        <w:rPr>
          <w:rFonts w:hint="eastAsia"/>
        </w:rPr>
        <w:t>，</w:t>
      </w:r>
      <w:r>
        <w:t>未采用国</w:t>
      </w:r>
      <w:r>
        <w:lastRenderedPageBreak/>
        <w:t>际标准。</w:t>
      </w:r>
    </w:p>
    <w:p w14:paraId="1343F1B4" w14:textId="77777777" w:rsidR="00803369" w:rsidRDefault="009F1E65">
      <w:pPr>
        <w:rPr>
          <w:b/>
          <w:bCs/>
        </w:rPr>
      </w:pPr>
      <w:bookmarkStart w:id="20" w:name="_Toc329182367"/>
      <w:bookmarkStart w:id="21" w:name="_Toc329182287"/>
      <w:bookmarkStart w:id="22" w:name="_Toc329269951"/>
      <w:bookmarkEnd w:id="19"/>
      <w:r>
        <w:rPr>
          <w:rFonts w:hint="eastAsia"/>
          <w:b/>
          <w:bCs/>
        </w:rPr>
        <w:t>九</w:t>
      </w:r>
      <w:r>
        <w:rPr>
          <w:rFonts w:hint="eastAsia"/>
          <w:b/>
          <w:bCs/>
          <w:lang w:eastAsia="ja-JP"/>
        </w:rPr>
        <w:t>、</w:t>
      </w:r>
      <w:r>
        <w:rPr>
          <w:rFonts w:hint="eastAsia"/>
          <w:b/>
          <w:bCs/>
        </w:rPr>
        <w:t>重大分歧意见的处理经过和依据</w:t>
      </w:r>
      <w:bookmarkEnd w:id="20"/>
      <w:bookmarkEnd w:id="21"/>
      <w:bookmarkEnd w:id="22"/>
    </w:p>
    <w:p w14:paraId="309C5093" w14:textId="77777777" w:rsidR="00803369" w:rsidRDefault="009F1E65">
      <w:pPr>
        <w:ind w:firstLine="420"/>
      </w:pPr>
      <w:r>
        <w:t>无。</w:t>
      </w:r>
    </w:p>
    <w:p w14:paraId="77CBD280" w14:textId="77777777" w:rsidR="00803369" w:rsidRDefault="009F1E65">
      <w:pPr>
        <w:rPr>
          <w:b/>
          <w:bCs/>
        </w:rPr>
      </w:pPr>
      <w:bookmarkStart w:id="23" w:name="_Toc329182289"/>
      <w:bookmarkStart w:id="24" w:name="_Toc329182369"/>
      <w:bookmarkStart w:id="25" w:name="_Toc329269953"/>
      <w:bookmarkStart w:id="26" w:name="_Toc78609878"/>
      <w:bookmarkStart w:id="27" w:name="_Toc99764778"/>
      <w:bookmarkStart w:id="28" w:name="_Toc78609635"/>
      <w:bookmarkStart w:id="29" w:name="_Toc78609507"/>
      <w:r>
        <w:rPr>
          <w:rFonts w:hint="eastAsia"/>
          <w:b/>
          <w:bCs/>
        </w:rPr>
        <w:t>十</w:t>
      </w:r>
      <w:r>
        <w:rPr>
          <w:rFonts w:hint="eastAsia"/>
          <w:b/>
          <w:bCs/>
          <w:lang w:eastAsia="ja-JP"/>
        </w:rPr>
        <w:t>、</w:t>
      </w:r>
      <w:r>
        <w:rPr>
          <w:rFonts w:hint="eastAsia"/>
          <w:b/>
          <w:bCs/>
        </w:rPr>
        <w:t>贯彻标准的要求和措施建议（包括组织措施、技术措施、过渡办法等内容）</w:t>
      </w:r>
      <w:bookmarkEnd w:id="23"/>
      <w:bookmarkEnd w:id="24"/>
      <w:bookmarkEnd w:id="25"/>
    </w:p>
    <w:p w14:paraId="61576645" w14:textId="77777777" w:rsidR="00803369" w:rsidRDefault="009F1E65">
      <w:pPr>
        <w:ind w:firstLine="420"/>
      </w:pPr>
      <w:bookmarkStart w:id="30" w:name="_Toc329269954"/>
      <w:r>
        <w:rPr>
          <w:rFonts w:hint="eastAsia"/>
        </w:rPr>
        <w:t>建议本标准发布后，以本标准作为依据和指导</w:t>
      </w:r>
      <w:r>
        <w:rPr>
          <w:rFonts w:hint="eastAsia"/>
        </w:rPr>
        <w:t>，</w:t>
      </w:r>
      <w:r>
        <w:rPr>
          <w:rFonts w:hint="eastAsia"/>
        </w:rPr>
        <w:t>推动从事残疾人托养服务的各类托养服务机构和托养项目均按照标准来规范服务内容和服务管理，提升服务质量。</w:t>
      </w:r>
    </w:p>
    <w:p w14:paraId="70FB42F3" w14:textId="77777777" w:rsidR="00803369" w:rsidRDefault="009F1E65">
      <w:pPr>
        <w:rPr>
          <w:b/>
          <w:bCs/>
        </w:rPr>
      </w:pPr>
      <w:r>
        <w:rPr>
          <w:rFonts w:hint="eastAsia"/>
          <w:b/>
          <w:bCs/>
        </w:rPr>
        <w:t>十</w:t>
      </w:r>
      <w:r>
        <w:rPr>
          <w:rFonts w:hint="eastAsia"/>
          <w:b/>
          <w:bCs/>
        </w:rPr>
        <w:t>一</w:t>
      </w:r>
      <w:r>
        <w:rPr>
          <w:rFonts w:hint="eastAsia"/>
          <w:b/>
          <w:bCs/>
        </w:rPr>
        <w:t>、标准中涉及专利的情况</w:t>
      </w:r>
    </w:p>
    <w:p w14:paraId="724454F7" w14:textId="77777777" w:rsidR="00803369" w:rsidRDefault="009F1E65">
      <w:pPr>
        <w:ind w:firstLine="420"/>
      </w:pPr>
      <w:r>
        <w:rPr>
          <w:rFonts w:hint="eastAsia"/>
        </w:rPr>
        <w:t>本标准不涉及</w:t>
      </w:r>
      <w:r>
        <w:rPr>
          <w:rFonts w:hint="eastAsia"/>
        </w:rPr>
        <w:t>已发布</w:t>
      </w:r>
      <w:r>
        <w:rPr>
          <w:rFonts w:hint="eastAsia"/>
        </w:rPr>
        <w:t>专利</w:t>
      </w:r>
      <w:r>
        <w:rPr>
          <w:rFonts w:hint="eastAsia"/>
        </w:rPr>
        <w:t>的使用</w:t>
      </w:r>
      <w:r>
        <w:rPr>
          <w:rFonts w:hint="eastAsia"/>
        </w:rPr>
        <w:t>问题。</w:t>
      </w:r>
    </w:p>
    <w:p w14:paraId="427C8F20" w14:textId="77777777" w:rsidR="00803369" w:rsidRDefault="009F1E65">
      <w:pPr>
        <w:rPr>
          <w:b/>
          <w:bCs/>
        </w:rPr>
      </w:pPr>
      <w:r>
        <w:rPr>
          <w:rFonts w:hint="eastAsia"/>
          <w:b/>
          <w:bCs/>
        </w:rPr>
        <w:t>十</w:t>
      </w:r>
      <w:r>
        <w:rPr>
          <w:rFonts w:hint="eastAsia"/>
          <w:b/>
          <w:bCs/>
        </w:rPr>
        <w:t>二</w:t>
      </w:r>
      <w:r>
        <w:rPr>
          <w:rFonts w:hint="eastAsia"/>
          <w:b/>
          <w:bCs/>
          <w:lang w:eastAsia="ja-JP"/>
        </w:rPr>
        <w:t>、</w:t>
      </w:r>
      <w:r>
        <w:rPr>
          <w:rFonts w:hint="eastAsia"/>
          <w:b/>
          <w:bCs/>
        </w:rPr>
        <w:t>废止现行有关标准的建议</w:t>
      </w:r>
      <w:bookmarkEnd w:id="30"/>
    </w:p>
    <w:p w14:paraId="3F8BA128" w14:textId="77777777" w:rsidR="00803369" w:rsidRDefault="009F1E65">
      <w:pPr>
        <w:ind w:firstLine="420"/>
      </w:pPr>
      <w:bookmarkStart w:id="31" w:name="_Toc78609881"/>
      <w:bookmarkStart w:id="32" w:name="_Toc99764781"/>
      <w:bookmarkStart w:id="33" w:name="_Toc78609510"/>
      <w:bookmarkStart w:id="34" w:name="_Toc78609638"/>
      <w:bookmarkEnd w:id="26"/>
      <w:bookmarkEnd w:id="27"/>
      <w:bookmarkEnd w:id="28"/>
      <w:bookmarkEnd w:id="29"/>
      <w:r>
        <w:rPr>
          <w:rFonts w:hint="eastAsia"/>
        </w:rPr>
        <w:t>本标准为首次制定，无现行有关标准废止。</w:t>
      </w:r>
    </w:p>
    <w:p w14:paraId="6AB24FE6" w14:textId="77777777" w:rsidR="00803369" w:rsidRDefault="009F1E65">
      <w:pPr>
        <w:rPr>
          <w:b/>
          <w:bCs/>
        </w:rPr>
      </w:pPr>
      <w:bookmarkStart w:id="35" w:name="_Toc522529290"/>
      <w:r>
        <w:rPr>
          <w:rFonts w:hint="eastAsia"/>
          <w:b/>
          <w:bCs/>
        </w:rPr>
        <w:t>十</w:t>
      </w:r>
      <w:r>
        <w:rPr>
          <w:rFonts w:hint="eastAsia"/>
          <w:b/>
          <w:bCs/>
        </w:rPr>
        <w:t>三</w:t>
      </w:r>
      <w:r>
        <w:rPr>
          <w:rFonts w:hint="eastAsia"/>
          <w:b/>
          <w:bCs/>
          <w:lang w:eastAsia="ja-JP"/>
        </w:rPr>
        <w:t>、</w:t>
      </w:r>
      <w:r>
        <w:rPr>
          <w:rFonts w:hint="eastAsia"/>
          <w:b/>
          <w:bCs/>
        </w:rPr>
        <w:t>其它应予说明的事项</w:t>
      </w:r>
      <w:bookmarkEnd w:id="35"/>
    </w:p>
    <w:p w14:paraId="55B018A0" w14:textId="77777777" w:rsidR="00803369" w:rsidRDefault="009F1E65">
      <w:pPr>
        <w:ind w:firstLine="420"/>
      </w:pPr>
      <w:r>
        <w:rPr>
          <w:rFonts w:hint="eastAsia"/>
        </w:rPr>
        <w:t>无。</w:t>
      </w:r>
    </w:p>
    <w:p w14:paraId="5FAD8572" w14:textId="77777777" w:rsidR="00803369" w:rsidRDefault="00803369"/>
    <w:bookmarkEnd w:id="31"/>
    <w:bookmarkEnd w:id="32"/>
    <w:bookmarkEnd w:id="33"/>
    <w:bookmarkEnd w:id="34"/>
    <w:p w14:paraId="1B8FADC9" w14:textId="77777777" w:rsidR="00803369" w:rsidRDefault="009F1E65">
      <w:pPr>
        <w:jc w:val="right"/>
      </w:pPr>
      <w:r>
        <w:rPr>
          <w:rFonts w:hint="eastAsia"/>
        </w:rPr>
        <w:t>《</w:t>
      </w:r>
      <w:r>
        <w:rPr>
          <w:rFonts w:hint="eastAsia"/>
        </w:rPr>
        <w:t>成年智力残疾人托养服务规范指导细则</w:t>
      </w:r>
      <w:r>
        <w:rPr>
          <w:rFonts w:hint="eastAsia"/>
        </w:rPr>
        <w:t>》标准起草工作组</w:t>
      </w:r>
    </w:p>
    <w:sectPr w:rsidR="00803369">
      <w:footerReference w:type="default" r:id="rId9"/>
      <w:pgSz w:w="11906" w:h="16838"/>
      <w:pgMar w:top="1440" w:right="1306" w:bottom="1440" w:left="19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C11F1" w14:textId="77777777" w:rsidR="009F1E65" w:rsidRDefault="009F1E65">
      <w:r>
        <w:separator/>
      </w:r>
    </w:p>
  </w:endnote>
  <w:endnote w:type="continuationSeparator" w:id="0">
    <w:p w14:paraId="3E4A0118" w14:textId="77777777" w:rsidR="009F1E65" w:rsidRDefault="009F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F1E4" w14:textId="77777777" w:rsidR="00803369" w:rsidRDefault="009F1E65">
    <w:pPr>
      <w:pStyle w:val="af7"/>
      <w:framePr w:wrap="around" w:vAnchor="text" w:hAnchor="margin" w:xAlign="center" w:y="1"/>
      <w:rPr>
        <w:rStyle w:val="afc"/>
      </w:rPr>
    </w:pPr>
    <w:r>
      <w:rPr>
        <w:rStyle w:val="afc"/>
        <w:rFonts w:hint="eastAsia"/>
      </w:rPr>
      <w:t>-</w:t>
    </w:r>
    <w:r>
      <w:rPr>
        <w:rStyle w:val="afc"/>
      </w:rPr>
      <w:fldChar w:fldCharType="begin"/>
    </w:r>
    <w:r>
      <w:rPr>
        <w:rStyle w:val="afc"/>
      </w:rPr>
      <w:instrText xml:space="preserve">PAGE  </w:instrText>
    </w:r>
    <w:r>
      <w:rPr>
        <w:rStyle w:val="afc"/>
      </w:rPr>
      <w:fldChar w:fldCharType="separate"/>
    </w:r>
    <w:r w:rsidR="00367B3D">
      <w:rPr>
        <w:rStyle w:val="afc"/>
        <w:noProof/>
      </w:rPr>
      <w:t>1</w:t>
    </w:r>
    <w:r>
      <w:rPr>
        <w:rStyle w:val="afc"/>
      </w:rPr>
      <w:fldChar w:fldCharType="end"/>
    </w:r>
    <w:r>
      <w:rPr>
        <w:rStyle w:val="afc"/>
        <w:rFonts w:hint="eastAsia"/>
      </w:rPr>
      <w:t>-</w:t>
    </w:r>
  </w:p>
  <w:p w14:paraId="7A077C16" w14:textId="77777777" w:rsidR="00803369" w:rsidRDefault="0080336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E3B50" w14:textId="77777777" w:rsidR="009F1E65" w:rsidRDefault="009F1E65">
      <w:r>
        <w:separator/>
      </w:r>
    </w:p>
  </w:footnote>
  <w:footnote w:type="continuationSeparator" w:id="0">
    <w:p w14:paraId="274315DC" w14:textId="77777777" w:rsidR="009F1E65" w:rsidRDefault="009F1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start w:val="1"/>
      <w:numFmt w:val="upperLetter"/>
      <w:pStyle w:val="a"/>
      <w:suff w:val="nothing"/>
      <w:lvlText w:val="附　录　%1"/>
      <w:lvlJc w:val="left"/>
      <w:pPr>
        <w:ind w:left="0" w:firstLine="0"/>
      </w:pPr>
      <w:rPr>
        <w:rFonts w:ascii="SimHei" w:eastAsia="SimHei" w:hAnsi="Times New Roman" w:hint="eastAsia"/>
        <w:b w:val="0"/>
        <w:i w:val="0"/>
        <w:spacing w:val="0"/>
        <w:w w:val="100"/>
        <w:sz w:val="21"/>
      </w:rPr>
    </w:lvl>
    <w:lvl w:ilvl="1">
      <w:start w:val="1"/>
      <w:numFmt w:val="decimal"/>
      <w:pStyle w:val="a0"/>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SimHei" w:eastAsia="SimHei" w:hAnsi="Times New Roman" w:hint="eastAsia"/>
        <w:b w:val="0"/>
        <w:i w:val="0"/>
        <w:sz w:val="21"/>
      </w:rPr>
    </w:lvl>
    <w:lvl w:ilvl="3">
      <w:start w:val="1"/>
      <w:numFmt w:val="decimal"/>
      <w:pStyle w:val="a2"/>
      <w:suff w:val="nothing"/>
      <w:lvlText w:val="%1.%2.%3.%4　"/>
      <w:lvlJc w:val="left"/>
      <w:pPr>
        <w:ind w:left="0" w:firstLine="0"/>
      </w:pPr>
      <w:rPr>
        <w:rFonts w:ascii="SimHei" w:eastAsia="SimHei" w:hAnsi="Times New Roman" w:hint="eastAsia"/>
        <w:b w:val="0"/>
        <w:i w:val="0"/>
        <w:sz w:val="21"/>
      </w:rPr>
    </w:lvl>
    <w:lvl w:ilvl="4">
      <w:start w:val="1"/>
      <w:numFmt w:val="decimal"/>
      <w:pStyle w:val="a3"/>
      <w:suff w:val="nothing"/>
      <w:lvlText w:val="%1.%2.%3.%4.%5　"/>
      <w:lvlJc w:val="left"/>
      <w:pPr>
        <w:ind w:left="0" w:firstLine="0"/>
      </w:pPr>
      <w:rPr>
        <w:rFonts w:ascii="SimHei" w:eastAsia="SimHei" w:hAnsi="Times New Roman" w:hint="eastAsia"/>
        <w:b w:val="0"/>
        <w:i w:val="0"/>
        <w:sz w:val="21"/>
      </w:rPr>
    </w:lvl>
    <w:lvl w:ilvl="5">
      <w:start w:val="1"/>
      <w:numFmt w:val="decimal"/>
      <w:pStyle w:val="a4"/>
      <w:suff w:val="nothing"/>
      <w:lvlText w:val="%1.%2.%3.%4.%5.%6　"/>
      <w:lvlJc w:val="left"/>
      <w:pPr>
        <w:ind w:left="0" w:firstLine="0"/>
      </w:pPr>
      <w:rPr>
        <w:rFonts w:ascii="SimHei" w:eastAsia="SimHei" w:hAnsi="Times New Roman" w:hint="eastAsia"/>
        <w:b w:val="0"/>
        <w:i w:val="0"/>
        <w:sz w:val="21"/>
      </w:rPr>
    </w:lvl>
    <w:lvl w:ilvl="6">
      <w:start w:val="1"/>
      <w:numFmt w:val="decimal"/>
      <w:pStyle w:val="a5"/>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BCD5536"/>
    <w:multiLevelType w:val="multilevel"/>
    <w:tmpl w:val="6BCD5536"/>
    <w:lvl w:ilvl="0">
      <w:start w:val="1"/>
      <w:numFmt w:val="japaneseCounting"/>
      <w:pStyle w:val="1"/>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CEA2025"/>
    <w:multiLevelType w:val="multilevel"/>
    <w:tmpl w:val="6CEA2025"/>
    <w:lvl w:ilvl="0">
      <w:start w:val="1"/>
      <w:numFmt w:val="none"/>
      <w:pStyle w:val="a6"/>
      <w:suff w:val="nothing"/>
      <w:lvlText w:val="%1"/>
      <w:lvlJc w:val="left"/>
      <w:pPr>
        <w:ind w:left="0" w:firstLine="0"/>
      </w:pPr>
      <w:rPr>
        <w:rFonts w:ascii="Times New Roman" w:hAnsi="Times New Roman" w:hint="default"/>
        <w:b/>
        <w:i w:val="0"/>
        <w:sz w:val="21"/>
      </w:rPr>
    </w:lvl>
    <w:lvl w:ilvl="1">
      <w:start w:val="1"/>
      <w:numFmt w:val="decimal"/>
      <w:pStyle w:val="a7"/>
      <w:suff w:val="nothing"/>
      <w:lvlText w:val="%1%2　"/>
      <w:lvlJc w:val="left"/>
      <w:pPr>
        <w:ind w:left="0" w:firstLine="0"/>
      </w:pPr>
      <w:rPr>
        <w:rFonts w:ascii="SimHei" w:eastAsia="SimHei" w:hAnsi="Times New Roman" w:hint="eastAsia"/>
        <w:b w:val="0"/>
        <w:i w:val="0"/>
        <w:sz w:val="24"/>
      </w:rPr>
    </w:lvl>
    <w:lvl w:ilvl="2">
      <w:start w:val="1"/>
      <w:numFmt w:val="decimal"/>
      <w:pStyle w:val="a8"/>
      <w:suff w:val="nothing"/>
      <w:lvlText w:val="%1%2.%3　"/>
      <w:lvlJc w:val="left"/>
      <w:pPr>
        <w:ind w:left="0" w:firstLine="0"/>
      </w:pPr>
      <w:rPr>
        <w:rFonts w:ascii="SimHei" w:eastAsia="SimHei" w:hAnsi="Times New Roman" w:hint="eastAsia"/>
        <w:b w:val="0"/>
        <w:i w:val="0"/>
        <w:sz w:val="24"/>
      </w:rPr>
    </w:lvl>
    <w:lvl w:ilvl="3">
      <w:start w:val="1"/>
      <w:numFmt w:val="decimal"/>
      <w:pStyle w:val="a9"/>
      <w:suff w:val="nothing"/>
      <w:lvlText w:val="%1%2.%3.%4　"/>
      <w:lvlJc w:val="left"/>
      <w:pPr>
        <w:ind w:left="0" w:firstLine="0"/>
      </w:pPr>
      <w:rPr>
        <w:rFonts w:ascii="SimHei" w:eastAsia="SimHei" w:hAnsi="Times New Roman" w:hint="eastAsia"/>
        <w:b w:val="0"/>
        <w:i w:val="0"/>
        <w:sz w:val="24"/>
      </w:rPr>
    </w:lvl>
    <w:lvl w:ilvl="4">
      <w:start w:val="1"/>
      <w:numFmt w:val="decimal"/>
      <w:pStyle w:val="aa"/>
      <w:suff w:val="nothing"/>
      <w:lvlText w:val="%1%2.%3.%4.%5　"/>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5">
      <w:start w:val="1"/>
      <w:numFmt w:val="decimal"/>
      <w:pStyle w:val="ab"/>
      <w:suff w:val="nothing"/>
      <w:lvlText w:val="%1%2.%3.%4.%5.%6　"/>
      <w:lvlJc w:val="left"/>
      <w:pPr>
        <w:ind w:left="1260" w:firstLine="0"/>
      </w:pPr>
      <w:rPr>
        <w:rFonts w:ascii="SimHei" w:eastAsia="SimHei" w:hAnsi="Times New Roman" w:hint="eastAsia"/>
        <w:b w:val="0"/>
        <w:i w:val="0"/>
        <w:sz w:val="21"/>
      </w:rPr>
    </w:lvl>
    <w:lvl w:ilvl="6">
      <w:start w:val="1"/>
      <w:numFmt w:val="decimal"/>
      <w:pStyle w:val="ac"/>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6D6C07CD"/>
    <w:multiLevelType w:val="multilevel"/>
    <w:tmpl w:val="6D6C07CD"/>
    <w:lvl w:ilvl="0">
      <w:start w:val="1"/>
      <w:numFmt w:val="lowerLetter"/>
      <w:pStyle w:val="ad"/>
      <w:lvlText w:val="%1)"/>
      <w:lvlJc w:val="left"/>
      <w:pPr>
        <w:tabs>
          <w:tab w:val="left" w:pos="839"/>
        </w:tabs>
        <w:ind w:left="839" w:hanging="419"/>
      </w:pPr>
      <w:rPr>
        <w:rFonts w:ascii="SimSun" w:eastAsia="SimSun" w:hint="eastAsia"/>
        <w:b w:val="0"/>
        <w:i w:val="0"/>
        <w:sz w:val="21"/>
      </w:rPr>
    </w:lvl>
    <w:lvl w:ilvl="1">
      <w:start w:val="1"/>
      <w:numFmt w:val="decimal"/>
      <w:pStyle w:val="ae"/>
      <w:lvlText w:val="%2)"/>
      <w:lvlJc w:val="left"/>
      <w:pPr>
        <w:tabs>
          <w:tab w:val="left" w:pos="840"/>
        </w:tabs>
        <w:ind w:left="839" w:hanging="419"/>
      </w:pPr>
      <w:rPr>
        <w:rFonts w:ascii="SimSun" w:eastAsia="SimSun"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Njk1ZDliYmU4NGM3OWJjN2M4ZWMyNDQ2NmRiZDkifQ=="/>
  </w:docVars>
  <w:rsids>
    <w:rsidRoot w:val="005C4C9A"/>
    <w:rsid w:val="000062D1"/>
    <w:rsid w:val="00007C67"/>
    <w:rsid w:val="000242D3"/>
    <w:rsid w:val="0003201E"/>
    <w:rsid w:val="00032A9C"/>
    <w:rsid w:val="00037F52"/>
    <w:rsid w:val="0004005A"/>
    <w:rsid w:val="00046EFA"/>
    <w:rsid w:val="00047722"/>
    <w:rsid w:val="0007243D"/>
    <w:rsid w:val="00073A2C"/>
    <w:rsid w:val="000743A1"/>
    <w:rsid w:val="00077A5F"/>
    <w:rsid w:val="000A1C46"/>
    <w:rsid w:val="000C024A"/>
    <w:rsid w:val="000C223B"/>
    <w:rsid w:val="000C5BFA"/>
    <w:rsid w:val="000D7A7C"/>
    <w:rsid w:val="000E30FA"/>
    <w:rsid w:val="000F59CB"/>
    <w:rsid w:val="001023A7"/>
    <w:rsid w:val="00113A76"/>
    <w:rsid w:val="0011425D"/>
    <w:rsid w:val="00115C52"/>
    <w:rsid w:val="0011673A"/>
    <w:rsid w:val="00117274"/>
    <w:rsid w:val="0012258B"/>
    <w:rsid w:val="0012489E"/>
    <w:rsid w:val="00130A29"/>
    <w:rsid w:val="00134D1F"/>
    <w:rsid w:val="00151ED3"/>
    <w:rsid w:val="00154404"/>
    <w:rsid w:val="00162057"/>
    <w:rsid w:val="00164CE5"/>
    <w:rsid w:val="0016613A"/>
    <w:rsid w:val="00170F66"/>
    <w:rsid w:val="001723A9"/>
    <w:rsid w:val="00174B61"/>
    <w:rsid w:val="00175196"/>
    <w:rsid w:val="00177588"/>
    <w:rsid w:val="00183F4C"/>
    <w:rsid w:val="001A06E6"/>
    <w:rsid w:val="001B03ED"/>
    <w:rsid w:val="001B0B4F"/>
    <w:rsid w:val="001B616E"/>
    <w:rsid w:val="001D1BBF"/>
    <w:rsid w:val="001D2377"/>
    <w:rsid w:val="001D2D88"/>
    <w:rsid w:val="001D5756"/>
    <w:rsid w:val="001E3EF3"/>
    <w:rsid w:val="001E4234"/>
    <w:rsid w:val="001E5019"/>
    <w:rsid w:val="001E6657"/>
    <w:rsid w:val="00201639"/>
    <w:rsid w:val="0022059A"/>
    <w:rsid w:val="00225BFE"/>
    <w:rsid w:val="00233072"/>
    <w:rsid w:val="00233166"/>
    <w:rsid w:val="00236F97"/>
    <w:rsid w:val="00241900"/>
    <w:rsid w:val="002420B8"/>
    <w:rsid w:val="00251B3E"/>
    <w:rsid w:val="0025706A"/>
    <w:rsid w:val="00267915"/>
    <w:rsid w:val="00271310"/>
    <w:rsid w:val="00274F48"/>
    <w:rsid w:val="002776B9"/>
    <w:rsid w:val="00280E65"/>
    <w:rsid w:val="00293F50"/>
    <w:rsid w:val="002A7355"/>
    <w:rsid w:val="002A7585"/>
    <w:rsid w:val="002B5DAC"/>
    <w:rsid w:val="002B66AF"/>
    <w:rsid w:val="002B7390"/>
    <w:rsid w:val="002D3604"/>
    <w:rsid w:val="002D5D86"/>
    <w:rsid w:val="002D74E8"/>
    <w:rsid w:val="002E2466"/>
    <w:rsid w:val="002E66D5"/>
    <w:rsid w:val="002E7B12"/>
    <w:rsid w:val="002F16E5"/>
    <w:rsid w:val="002F22C8"/>
    <w:rsid w:val="00305FF7"/>
    <w:rsid w:val="00314C33"/>
    <w:rsid w:val="00320244"/>
    <w:rsid w:val="00340135"/>
    <w:rsid w:val="00343840"/>
    <w:rsid w:val="0035523B"/>
    <w:rsid w:val="00366F9A"/>
    <w:rsid w:val="00367A97"/>
    <w:rsid w:val="00367B3D"/>
    <w:rsid w:val="00383D25"/>
    <w:rsid w:val="00384AE1"/>
    <w:rsid w:val="003856A1"/>
    <w:rsid w:val="00385916"/>
    <w:rsid w:val="00395A3E"/>
    <w:rsid w:val="00397890"/>
    <w:rsid w:val="00397CC4"/>
    <w:rsid w:val="003A0347"/>
    <w:rsid w:val="003A3014"/>
    <w:rsid w:val="003B4B00"/>
    <w:rsid w:val="003C202D"/>
    <w:rsid w:val="003C445F"/>
    <w:rsid w:val="003C6AEF"/>
    <w:rsid w:val="003C7A8F"/>
    <w:rsid w:val="003D5992"/>
    <w:rsid w:val="003E787F"/>
    <w:rsid w:val="003F23FE"/>
    <w:rsid w:val="003F3592"/>
    <w:rsid w:val="003F3998"/>
    <w:rsid w:val="003F5172"/>
    <w:rsid w:val="003F544B"/>
    <w:rsid w:val="004057CC"/>
    <w:rsid w:val="00405FB0"/>
    <w:rsid w:val="00407208"/>
    <w:rsid w:val="00427861"/>
    <w:rsid w:val="0043258D"/>
    <w:rsid w:val="00432886"/>
    <w:rsid w:val="00432EB6"/>
    <w:rsid w:val="00441FA3"/>
    <w:rsid w:val="00442F76"/>
    <w:rsid w:val="004435E7"/>
    <w:rsid w:val="00454BDF"/>
    <w:rsid w:val="004622C1"/>
    <w:rsid w:val="00462B79"/>
    <w:rsid w:val="00470C21"/>
    <w:rsid w:val="004737A4"/>
    <w:rsid w:val="00484B3F"/>
    <w:rsid w:val="00486555"/>
    <w:rsid w:val="00494A05"/>
    <w:rsid w:val="004A4DB7"/>
    <w:rsid w:val="004C1619"/>
    <w:rsid w:val="004C7294"/>
    <w:rsid w:val="004D679F"/>
    <w:rsid w:val="004E371E"/>
    <w:rsid w:val="004F0179"/>
    <w:rsid w:val="004F06E2"/>
    <w:rsid w:val="004F0781"/>
    <w:rsid w:val="004F0A0C"/>
    <w:rsid w:val="004F347E"/>
    <w:rsid w:val="00501D5E"/>
    <w:rsid w:val="005064BF"/>
    <w:rsid w:val="00532266"/>
    <w:rsid w:val="005420FF"/>
    <w:rsid w:val="005444BE"/>
    <w:rsid w:val="00545467"/>
    <w:rsid w:val="005547BF"/>
    <w:rsid w:val="005609EB"/>
    <w:rsid w:val="00565C56"/>
    <w:rsid w:val="0056763C"/>
    <w:rsid w:val="00581B00"/>
    <w:rsid w:val="0059058C"/>
    <w:rsid w:val="00592C9C"/>
    <w:rsid w:val="005939EA"/>
    <w:rsid w:val="005A353D"/>
    <w:rsid w:val="005C0F8F"/>
    <w:rsid w:val="005C4C9A"/>
    <w:rsid w:val="005D37B9"/>
    <w:rsid w:val="005D4BE9"/>
    <w:rsid w:val="005F096E"/>
    <w:rsid w:val="005F6136"/>
    <w:rsid w:val="005F662B"/>
    <w:rsid w:val="0060022E"/>
    <w:rsid w:val="00601F15"/>
    <w:rsid w:val="00605BEB"/>
    <w:rsid w:val="00607142"/>
    <w:rsid w:val="00613611"/>
    <w:rsid w:val="00616CCA"/>
    <w:rsid w:val="006404A1"/>
    <w:rsid w:val="0065309A"/>
    <w:rsid w:val="006554B9"/>
    <w:rsid w:val="00660C59"/>
    <w:rsid w:val="006630C7"/>
    <w:rsid w:val="00664F4A"/>
    <w:rsid w:val="0067667E"/>
    <w:rsid w:val="00681C14"/>
    <w:rsid w:val="006A2947"/>
    <w:rsid w:val="006A4274"/>
    <w:rsid w:val="006B145F"/>
    <w:rsid w:val="006B7F9A"/>
    <w:rsid w:val="006C251C"/>
    <w:rsid w:val="006D699C"/>
    <w:rsid w:val="006E2C57"/>
    <w:rsid w:val="007055E9"/>
    <w:rsid w:val="00705F84"/>
    <w:rsid w:val="00712290"/>
    <w:rsid w:val="00716F32"/>
    <w:rsid w:val="00717E3D"/>
    <w:rsid w:val="007202C2"/>
    <w:rsid w:val="00720BB6"/>
    <w:rsid w:val="007230CC"/>
    <w:rsid w:val="007416EC"/>
    <w:rsid w:val="0074545B"/>
    <w:rsid w:val="007461CE"/>
    <w:rsid w:val="00772CFD"/>
    <w:rsid w:val="0078224D"/>
    <w:rsid w:val="00790EB1"/>
    <w:rsid w:val="0079111B"/>
    <w:rsid w:val="00792E82"/>
    <w:rsid w:val="007B19A2"/>
    <w:rsid w:val="007B7B25"/>
    <w:rsid w:val="007C54B8"/>
    <w:rsid w:val="007C7E47"/>
    <w:rsid w:val="007D7D03"/>
    <w:rsid w:val="007F4A93"/>
    <w:rsid w:val="00803369"/>
    <w:rsid w:val="008109E6"/>
    <w:rsid w:val="0081218E"/>
    <w:rsid w:val="008222F2"/>
    <w:rsid w:val="00826C2B"/>
    <w:rsid w:val="00827D78"/>
    <w:rsid w:val="00832CAD"/>
    <w:rsid w:val="008436BB"/>
    <w:rsid w:val="00845798"/>
    <w:rsid w:val="00845B63"/>
    <w:rsid w:val="0085027E"/>
    <w:rsid w:val="00867045"/>
    <w:rsid w:val="008732D2"/>
    <w:rsid w:val="0087334C"/>
    <w:rsid w:val="008758AD"/>
    <w:rsid w:val="00877BED"/>
    <w:rsid w:val="0088338C"/>
    <w:rsid w:val="0088467A"/>
    <w:rsid w:val="008A5730"/>
    <w:rsid w:val="008A75E2"/>
    <w:rsid w:val="008B77D0"/>
    <w:rsid w:val="008C7D85"/>
    <w:rsid w:val="008E6B9F"/>
    <w:rsid w:val="008E71CC"/>
    <w:rsid w:val="008F3340"/>
    <w:rsid w:val="009026CB"/>
    <w:rsid w:val="00907B80"/>
    <w:rsid w:val="0091310D"/>
    <w:rsid w:val="00916027"/>
    <w:rsid w:val="009165FA"/>
    <w:rsid w:val="009225E7"/>
    <w:rsid w:val="009445CC"/>
    <w:rsid w:val="00946B21"/>
    <w:rsid w:val="00951AD2"/>
    <w:rsid w:val="00971A3F"/>
    <w:rsid w:val="00972452"/>
    <w:rsid w:val="00974A34"/>
    <w:rsid w:val="00980996"/>
    <w:rsid w:val="0099128D"/>
    <w:rsid w:val="009940F2"/>
    <w:rsid w:val="00995AB2"/>
    <w:rsid w:val="009A7C95"/>
    <w:rsid w:val="009B3C2D"/>
    <w:rsid w:val="009C17F5"/>
    <w:rsid w:val="009C79E5"/>
    <w:rsid w:val="009D4FEB"/>
    <w:rsid w:val="009D6912"/>
    <w:rsid w:val="009E075E"/>
    <w:rsid w:val="009E7AF3"/>
    <w:rsid w:val="009F166D"/>
    <w:rsid w:val="009F1E65"/>
    <w:rsid w:val="00A009E6"/>
    <w:rsid w:val="00A00A55"/>
    <w:rsid w:val="00A01FF1"/>
    <w:rsid w:val="00A03571"/>
    <w:rsid w:val="00A07814"/>
    <w:rsid w:val="00A133C4"/>
    <w:rsid w:val="00A37DD1"/>
    <w:rsid w:val="00A535ED"/>
    <w:rsid w:val="00A65573"/>
    <w:rsid w:val="00A748FF"/>
    <w:rsid w:val="00A80743"/>
    <w:rsid w:val="00A83E16"/>
    <w:rsid w:val="00A9175E"/>
    <w:rsid w:val="00A91996"/>
    <w:rsid w:val="00A93E5D"/>
    <w:rsid w:val="00A9768A"/>
    <w:rsid w:val="00AA0C59"/>
    <w:rsid w:val="00AA54B4"/>
    <w:rsid w:val="00AC3089"/>
    <w:rsid w:val="00AC3A6D"/>
    <w:rsid w:val="00AC461B"/>
    <w:rsid w:val="00AD4BE1"/>
    <w:rsid w:val="00AD7F64"/>
    <w:rsid w:val="00AE0B64"/>
    <w:rsid w:val="00AE263D"/>
    <w:rsid w:val="00AE4DF2"/>
    <w:rsid w:val="00AF3E22"/>
    <w:rsid w:val="00B06A01"/>
    <w:rsid w:val="00B11876"/>
    <w:rsid w:val="00B14063"/>
    <w:rsid w:val="00B16088"/>
    <w:rsid w:val="00B362AA"/>
    <w:rsid w:val="00B453D2"/>
    <w:rsid w:val="00B45ED4"/>
    <w:rsid w:val="00B55A80"/>
    <w:rsid w:val="00B57228"/>
    <w:rsid w:val="00B5741B"/>
    <w:rsid w:val="00B66C97"/>
    <w:rsid w:val="00B741AD"/>
    <w:rsid w:val="00B75ED6"/>
    <w:rsid w:val="00B8010B"/>
    <w:rsid w:val="00B8077E"/>
    <w:rsid w:val="00B8184A"/>
    <w:rsid w:val="00B9598C"/>
    <w:rsid w:val="00BA1F9C"/>
    <w:rsid w:val="00BE2BE4"/>
    <w:rsid w:val="00BE5D6A"/>
    <w:rsid w:val="00BF0BD4"/>
    <w:rsid w:val="00BF5B21"/>
    <w:rsid w:val="00BF74E9"/>
    <w:rsid w:val="00C16929"/>
    <w:rsid w:val="00C208E1"/>
    <w:rsid w:val="00C32513"/>
    <w:rsid w:val="00C3443B"/>
    <w:rsid w:val="00C465B1"/>
    <w:rsid w:val="00C5257E"/>
    <w:rsid w:val="00C6039B"/>
    <w:rsid w:val="00C67652"/>
    <w:rsid w:val="00C7506E"/>
    <w:rsid w:val="00C90FE1"/>
    <w:rsid w:val="00C95EF1"/>
    <w:rsid w:val="00C973A2"/>
    <w:rsid w:val="00CB0DE6"/>
    <w:rsid w:val="00CC3F3C"/>
    <w:rsid w:val="00CC6809"/>
    <w:rsid w:val="00CE2FB0"/>
    <w:rsid w:val="00CE7C0B"/>
    <w:rsid w:val="00CF3A15"/>
    <w:rsid w:val="00D00839"/>
    <w:rsid w:val="00D03C80"/>
    <w:rsid w:val="00D216F3"/>
    <w:rsid w:val="00D33835"/>
    <w:rsid w:val="00D35F7D"/>
    <w:rsid w:val="00D43D1A"/>
    <w:rsid w:val="00D44EB5"/>
    <w:rsid w:val="00D77A8C"/>
    <w:rsid w:val="00D82B4B"/>
    <w:rsid w:val="00D840E1"/>
    <w:rsid w:val="00DA317C"/>
    <w:rsid w:val="00DB76F0"/>
    <w:rsid w:val="00DC4F8F"/>
    <w:rsid w:val="00DD0AEC"/>
    <w:rsid w:val="00DD39F2"/>
    <w:rsid w:val="00E11D52"/>
    <w:rsid w:val="00E24279"/>
    <w:rsid w:val="00E25BFA"/>
    <w:rsid w:val="00E46D64"/>
    <w:rsid w:val="00E47946"/>
    <w:rsid w:val="00E50E82"/>
    <w:rsid w:val="00E56A11"/>
    <w:rsid w:val="00E573CB"/>
    <w:rsid w:val="00E57FA2"/>
    <w:rsid w:val="00E71158"/>
    <w:rsid w:val="00E91D9A"/>
    <w:rsid w:val="00E93496"/>
    <w:rsid w:val="00EA23E3"/>
    <w:rsid w:val="00EA7CDB"/>
    <w:rsid w:val="00EB0C4A"/>
    <w:rsid w:val="00EB0EB0"/>
    <w:rsid w:val="00EB3D8A"/>
    <w:rsid w:val="00EC6C55"/>
    <w:rsid w:val="00EE5D3B"/>
    <w:rsid w:val="00EF334A"/>
    <w:rsid w:val="00F0334D"/>
    <w:rsid w:val="00F13A68"/>
    <w:rsid w:val="00F25FF9"/>
    <w:rsid w:val="00F26593"/>
    <w:rsid w:val="00F30FF7"/>
    <w:rsid w:val="00F324DE"/>
    <w:rsid w:val="00F3295B"/>
    <w:rsid w:val="00F358C9"/>
    <w:rsid w:val="00F35AE5"/>
    <w:rsid w:val="00F45CDC"/>
    <w:rsid w:val="00F53CAE"/>
    <w:rsid w:val="00F64194"/>
    <w:rsid w:val="00F65855"/>
    <w:rsid w:val="00F7005D"/>
    <w:rsid w:val="00F71944"/>
    <w:rsid w:val="00F71C41"/>
    <w:rsid w:val="00F73713"/>
    <w:rsid w:val="00F73DAB"/>
    <w:rsid w:val="00F7605A"/>
    <w:rsid w:val="00F80F62"/>
    <w:rsid w:val="00F82C38"/>
    <w:rsid w:val="00F8322C"/>
    <w:rsid w:val="00F85515"/>
    <w:rsid w:val="00FA0344"/>
    <w:rsid w:val="00FA777F"/>
    <w:rsid w:val="00FB4D3A"/>
    <w:rsid w:val="00FC011B"/>
    <w:rsid w:val="00FC6D95"/>
    <w:rsid w:val="019839AC"/>
    <w:rsid w:val="0382096A"/>
    <w:rsid w:val="039B6963"/>
    <w:rsid w:val="04A97599"/>
    <w:rsid w:val="05551BEF"/>
    <w:rsid w:val="05D732A8"/>
    <w:rsid w:val="069319D5"/>
    <w:rsid w:val="07565AB5"/>
    <w:rsid w:val="0AF326A5"/>
    <w:rsid w:val="0C630B73"/>
    <w:rsid w:val="0C934E58"/>
    <w:rsid w:val="10916AB6"/>
    <w:rsid w:val="109943F3"/>
    <w:rsid w:val="10F355AE"/>
    <w:rsid w:val="13AE706D"/>
    <w:rsid w:val="14186D00"/>
    <w:rsid w:val="14C76979"/>
    <w:rsid w:val="152170C0"/>
    <w:rsid w:val="15672C76"/>
    <w:rsid w:val="162D3022"/>
    <w:rsid w:val="17092996"/>
    <w:rsid w:val="184342DC"/>
    <w:rsid w:val="18ED4879"/>
    <w:rsid w:val="1A445F41"/>
    <w:rsid w:val="1AA5575A"/>
    <w:rsid w:val="1B2551B4"/>
    <w:rsid w:val="1E106EA3"/>
    <w:rsid w:val="1E447908"/>
    <w:rsid w:val="1F2D0AB7"/>
    <w:rsid w:val="20822EB5"/>
    <w:rsid w:val="22A719E1"/>
    <w:rsid w:val="22CB7F49"/>
    <w:rsid w:val="239250F1"/>
    <w:rsid w:val="242E242C"/>
    <w:rsid w:val="24581139"/>
    <w:rsid w:val="25B811EE"/>
    <w:rsid w:val="26634C22"/>
    <w:rsid w:val="2694256C"/>
    <w:rsid w:val="27B25B60"/>
    <w:rsid w:val="27F14FF2"/>
    <w:rsid w:val="2AD03AAD"/>
    <w:rsid w:val="2AED58E2"/>
    <w:rsid w:val="2F930EC0"/>
    <w:rsid w:val="2FD454A2"/>
    <w:rsid w:val="331C6CDA"/>
    <w:rsid w:val="332A3865"/>
    <w:rsid w:val="33E365F1"/>
    <w:rsid w:val="359476F8"/>
    <w:rsid w:val="35BA13B5"/>
    <w:rsid w:val="36384DA2"/>
    <w:rsid w:val="36967D84"/>
    <w:rsid w:val="372E157F"/>
    <w:rsid w:val="380608E4"/>
    <w:rsid w:val="389311F2"/>
    <w:rsid w:val="3A3A2CE3"/>
    <w:rsid w:val="3C3D6C8B"/>
    <w:rsid w:val="3C4147FD"/>
    <w:rsid w:val="3C767051"/>
    <w:rsid w:val="3D0266F6"/>
    <w:rsid w:val="3D532A3A"/>
    <w:rsid w:val="3D9E1FE0"/>
    <w:rsid w:val="3E7A79BB"/>
    <w:rsid w:val="3EF10F69"/>
    <w:rsid w:val="3F621BB4"/>
    <w:rsid w:val="3F636BCD"/>
    <w:rsid w:val="405D0BAB"/>
    <w:rsid w:val="415B3CC1"/>
    <w:rsid w:val="41E013F2"/>
    <w:rsid w:val="4202058A"/>
    <w:rsid w:val="424B0183"/>
    <w:rsid w:val="42A43B66"/>
    <w:rsid w:val="42D72D88"/>
    <w:rsid w:val="42D97C25"/>
    <w:rsid w:val="42E77821"/>
    <w:rsid w:val="43D73E80"/>
    <w:rsid w:val="44DB1F4F"/>
    <w:rsid w:val="4505183F"/>
    <w:rsid w:val="46083C3C"/>
    <w:rsid w:val="48EE1FB1"/>
    <w:rsid w:val="491808B8"/>
    <w:rsid w:val="49AE2DA0"/>
    <w:rsid w:val="4A171DC2"/>
    <w:rsid w:val="4BAD4909"/>
    <w:rsid w:val="4C195911"/>
    <w:rsid w:val="4CEB5ECB"/>
    <w:rsid w:val="4D106240"/>
    <w:rsid w:val="4E491701"/>
    <w:rsid w:val="4F711BA2"/>
    <w:rsid w:val="4F8826B9"/>
    <w:rsid w:val="4FDF40ED"/>
    <w:rsid w:val="50F44E90"/>
    <w:rsid w:val="514F30C0"/>
    <w:rsid w:val="52C200C1"/>
    <w:rsid w:val="54884D6C"/>
    <w:rsid w:val="55AF05D2"/>
    <w:rsid w:val="5604442E"/>
    <w:rsid w:val="56C20965"/>
    <w:rsid w:val="57093700"/>
    <w:rsid w:val="59DF6C46"/>
    <w:rsid w:val="5B1D1E0D"/>
    <w:rsid w:val="5B34508A"/>
    <w:rsid w:val="5DDF167D"/>
    <w:rsid w:val="5E501409"/>
    <w:rsid w:val="5F8C498C"/>
    <w:rsid w:val="60A10FEC"/>
    <w:rsid w:val="616A20BF"/>
    <w:rsid w:val="6329057B"/>
    <w:rsid w:val="64737ABD"/>
    <w:rsid w:val="64D140C0"/>
    <w:rsid w:val="64F02C05"/>
    <w:rsid w:val="65802A07"/>
    <w:rsid w:val="65D35AD8"/>
    <w:rsid w:val="68625C5D"/>
    <w:rsid w:val="69A6538E"/>
    <w:rsid w:val="6A0B7C98"/>
    <w:rsid w:val="6C635F46"/>
    <w:rsid w:val="6D1A237D"/>
    <w:rsid w:val="6DB52B80"/>
    <w:rsid w:val="6E4B6F5E"/>
    <w:rsid w:val="6F310912"/>
    <w:rsid w:val="6FB062D2"/>
    <w:rsid w:val="70EE5FFA"/>
    <w:rsid w:val="7127575B"/>
    <w:rsid w:val="71671DCC"/>
    <w:rsid w:val="73644352"/>
    <w:rsid w:val="73A77861"/>
    <w:rsid w:val="73B739F4"/>
    <w:rsid w:val="74363F40"/>
    <w:rsid w:val="75D81ECD"/>
    <w:rsid w:val="7755264B"/>
    <w:rsid w:val="77FF18CB"/>
    <w:rsid w:val="7B623EF2"/>
    <w:rsid w:val="7B8A05EB"/>
    <w:rsid w:val="7C3945CD"/>
    <w:rsid w:val="7D62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autoRedefine/>
    <w:qFormat/>
    <w:pPr>
      <w:widowControl w:val="0"/>
      <w:jc w:val="both"/>
    </w:pPr>
    <w:rPr>
      <w:kern w:val="2"/>
      <w:sz w:val="21"/>
      <w:szCs w:val="24"/>
    </w:rPr>
  </w:style>
  <w:style w:type="paragraph" w:styleId="10">
    <w:name w:val="heading 1"/>
    <w:basedOn w:val="af"/>
    <w:next w:val="af"/>
    <w:link w:val="1Char"/>
    <w:autoRedefine/>
    <w:qFormat/>
    <w:pPr>
      <w:keepNext/>
      <w:keepLines/>
      <w:spacing w:before="340" w:after="330" w:line="578" w:lineRule="auto"/>
      <w:outlineLvl w:val="0"/>
    </w:pPr>
    <w:rPr>
      <w:b/>
      <w:bCs/>
      <w:kern w:val="44"/>
      <w:sz w:val="44"/>
      <w:szCs w:val="44"/>
    </w:rPr>
  </w:style>
  <w:style w:type="paragraph" w:styleId="2">
    <w:name w:val="heading 2"/>
    <w:basedOn w:val="af"/>
    <w:next w:val="af"/>
    <w:qFormat/>
    <w:pPr>
      <w:keepNext/>
      <w:keepLines/>
      <w:spacing w:before="260" w:after="260" w:line="416" w:lineRule="auto"/>
      <w:outlineLvl w:val="1"/>
    </w:pPr>
    <w:rPr>
      <w:rFonts w:ascii="Arial" w:eastAsia="SimHei" w:hAnsi="Arial"/>
      <w:b/>
      <w:bCs/>
      <w:sz w:val="32"/>
      <w:szCs w:val="32"/>
    </w:rPr>
  </w:style>
  <w:style w:type="paragraph" w:styleId="3">
    <w:name w:val="heading 3"/>
    <w:basedOn w:val="af"/>
    <w:next w:val="af"/>
    <w:autoRedefine/>
    <w:qFormat/>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Body Text"/>
    <w:basedOn w:val="af"/>
    <w:next w:val="af"/>
    <w:qFormat/>
    <w:pPr>
      <w:spacing w:after="120"/>
    </w:pPr>
  </w:style>
  <w:style w:type="paragraph" w:styleId="af4">
    <w:name w:val="Body Text Indent"/>
    <w:basedOn w:val="af"/>
    <w:autoRedefine/>
    <w:qFormat/>
    <w:pPr>
      <w:spacing w:line="360" w:lineRule="auto"/>
      <w:ind w:firstLine="480"/>
    </w:pPr>
    <w:rPr>
      <w:sz w:val="24"/>
    </w:rPr>
  </w:style>
  <w:style w:type="paragraph" w:styleId="af5">
    <w:name w:val="Date"/>
    <w:basedOn w:val="af"/>
    <w:next w:val="af"/>
    <w:qFormat/>
  </w:style>
  <w:style w:type="paragraph" w:styleId="af6">
    <w:name w:val="Balloon Text"/>
    <w:basedOn w:val="af"/>
    <w:semiHidden/>
    <w:qFormat/>
    <w:rPr>
      <w:sz w:val="18"/>
      <w:szCs w:val="18"/>
    </w:rPr>
  </w:style>
  <w:style w:type="paragraph" w:styleId="af7">
    <w:name w:val="footer"/>
    <w:basedOn w:val="af"/>
    <w:autoRedefine/>
    <w:qFormat/>
    <w:pPr>
      <w:tabs>
        <w:tab w:val="center" w:pos="4153"/>
        <w:tab w:val="right" w:pos="8306"/>
      </w:tabs>
      <w:snapToGrid w:val="0"/>
      <w:jc w:val="left"/>
    </w:pPr>
    <w:rPr>
      <w:sz w:val="18"/>
      <w:szCs w:val="18"/>
    </w:rPr>
  </w:style>
  <w:style w:type="paragraph" w:styleId="af8">
    <w:name w:val="header"/>
    <w:basedOn w:val="af"/>
    <w:link w:val="Char"/>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f"/>
    <w:next w:val="af"/>
    <w:autoRedefine/>
    <w:uiPriority w:val="39"/>
    <w:qFormat/>
    <w:pPr>
      <w:numPr>
        <w:numId w:val="1"/>
      </w:numPr>
      <w:tabs>
        <w:tab w:val="clear" w:pos="720"/>
        <w:tab w:val="left" w:pos="360"/>
        <w:tab w:val="left" w:pos="540"/>
        <w:tab w:val="right" w:leader="dot" w:pos="8302"/>
      </w:tabs>
      <w:spacing w:line="360" w:lineRule="auto"/>
      <w:jc w:val="left"/>
    </w:pPr>
  </w:style>
  <w:style w:type="paragraph" w:styleId="af9">
    <w:name w:val="List"/>
    <w:basedOn w:val="af"/>
    <w:autoRedefine/>
    <w:qFormat/>
    <w:pPr>
      <w:ind w:left="420" w:hanging="420"/>
    </w:pPr>
    <w:rPr>
      <w:szCs w:val="20"/>
    </w:rPr>
  </w:style>
  <w:style w:type="paragraph" w:styleId="HTML">
    <w:name w:val="HTML Preformatted"/>
    <w:basedOn w:val="af"/>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2"/>
    </w:rPr>
  </w:style>
  <w:style w:type="paragraph" w:styleId="afa">
    <w:name w:val="Normal (Web)"/>
    <w:basedOn w:val="af"/>
    <w:autoRedefine/>
    <w:uiPriority w:val="99"/>
    <w:unhideWhenUsed/>
    <w:qFormat/>
    <w:pPr>
      <w:widowControl/>
      <w:spacing w:before="100" w:beforeAutospacing="1" w:after="100" w:afterAutospacing="1"/>
      <w:jc w:val="left"/>
    </w:pPr>
    <w:rPr>
      <w:rFonts w:ascii="SimSun" w:hAnsi="SimSun" w:cs="SimSun"/>
      <w:kern w:val="0"/>
      <w:sz w:val="24"/>
    </w:rPr>
  </w:style>
  <w:style w:type="table" w:styleId="afb">
    <w:name w:val="Table Grid"/>
    <w:basedOn w:val="af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basedOn w:val="af0"/>
    <w:autoRedefine/>
    <w:qFormat/>
  </w:style>
  <w:style w:type="character" w:styleId="afd">
    <w:name w:val="Hyperlink"/>
    <w:autoRedefine/>
    <w:uiPriority w:val="99"/>
    <w:qFormat/>
    <w:rPr>
      <w:color w:val="0000FF"/>
      <w:u w:val="single"/>
    </w:rPr>
  </w:style>
  <w:style w:type="paragraph" w:customStyle="1" w:styleId="11">
    <w:name w:val="1"/>
    <w:basedOn w:val="af"/>
    <w:autoRedefine/>
    <w:semiHidden/>
    <w:qFormat/>
  </w:style>
  <w:style w:type="paragraph" w:customStyle="1" w:styleId="afe">
    <w:name w:val="段"/>
    <w:link w:val="Char0"/>
    <w:autoRedefine/>
    <w:qFormat/>
    <w:pPr>
      <w:autoSpaceDE w:val="0"/>
      <w:autoSpaceDN w:val="0"/>
      <w:ind w:firstLineChars="200" w:firstLine="200"/>
      <w:jc w:val="both"/>
    </w:pPr>
    <w:rPr>
      <w:rFonts w:ascii="SimSun"/>
      <w:sz w:val="21"/>
    </w:rPr>
  </w:style>
  <w:style w:type="paragraph" w:customStyle="1" w:styleId="aff">
    <w:name w:val="封面标准名称"/>
    <w:autoRedefine/>
    <w:qFormat/>
    <w:pPr>
      <w:framePr w:w="9638" w:h="6917" w:hRule="exact" w:wrap="around" w:hAnchor="margin" w:xAlign="center" w:y="5955" w:anchorLock="1"/>
      <w:widowControl w:val="0"/>
      <w:spacing w:line="680" w:lineRule="exact"/>
      <w:jc w:val="center"/>
      <w:textAlignment w:val="center"/>
    </w:pPr>
    <w:rPr>
      <w:rFonts w:ascii="SimHei" w:eastAsia="SimHei"/>
      <w:sz w:val="52"/>
    </w:rPr>
  </w:style>
  <w:style w:type="paragraph" w:customStyle="1" w:styleId="aff0">
    <w:name w:val="目次、标准名称标题"/>
    <w:basedOn w:val="af"/>
    <w:next w:val="afe"/>
    <w:autoRedefine/>
    <w:qFormat/>
    <w:pPr>
      <w:widowControl/>
      <w:shd w:val="clear" w:color="FFFFFF" w:fill="FFFFFF"/>
      <w:spacing w:before="640" w:after="560" w:line="460" w:lineRule="exact"/>
      <w:jc w:val="center"/>
      <w:outlineLvl w:val="0"/>
    </w:pPr>
    <w:rPr>
      <w:rFonts w:ascii="SimHei" w:eastAsia="SimHei"/>
      <w:kern w:val="0"/>
      <w:sz w:val="32"/>
      <w:szCs w:val="20"/>
    </w:rPr>
  </w:style>
  <w:style w:type="character" w:customStyle="1" w:styleId="Char0">
    <w:name w:val="段 Char"/>
    <w:link w:val="afe"/>
    <w:autoRedefine/>
    <w:qFormat/>
    <w:rPr>
      <w:rFonts w:ascii="SimSun"/>
      <w:sz w:val="21"/>
      <w:lang w:val="en-US" w:eastAsia="zh-CN" w:bidi="ar-SA"/>
    </w:rPr>
  </w:style>
  <w:style w:type="paragraph" w:customStyle="1" w:styleId="a">
    <w:name w:val="附录标识"/>
    <w:basedOn w:val="af"/>
    <w:next w:val="afe"/>
    <w:autoRedefine/>
    <w:qFormat/>
    <w:pPr>
      <w:keepNext/>
      <w:widowControl/>
      <w:numPr>
        <w:numId w:val="2"/>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2">
    <w:name w:val="附录二级条标题"/>
    <w:basedOn w:val="af"/>
    <w:next w:val="afe"/>
    <w:autoRedefine/>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SimHei" w:eastAsia="SimHei"/>
      <w:kern w:val="21"/>
      <w:szCs w:val="20"/>
    </w:rPr>
  </w:style>
  <w:style w:type="paragraph" w:customStyle="1" w:styleId="a3">
    <w:name w:val="附录三级条标题"/>
    <w:basedOn w:val="a2"/>
    <w:next w:val="afe"/>
    <w:autoRedefine/>
    <w:qFormat/>
    <w:pPr>
      <w:numPr>
        <w:ilvl w:val="4"/>
      </w:numPr>
      <w:outlineLvl w:val="4"/>
    </w:pPr>
  </w:style>
  <w:style w:type="paragraph" w:customStyle="1" w:styleId="a4">
    <w:name w:val="附录四级条标题"/>
    <w:basedOn w:val="a3"/>
    <w:next w:val="afe"/>
    <w:autoRedefine/>
    <w:qFormat/>
    <w:pPr>
      <w:numPr>
        <w:ilvl w:val="5"/>
      </w:numPr>
      <w:outlineLvl w:val="5"/>
    </w:pPr>
  </w:style>
  <w:style w:type="paragraph" w:customStyle="1" w:styleId="a5">
    <w:name w:val="附录五级条标题"/>
    <w:basedOn w:val="a4"/>
    <w:next w:val="afe"/>
    <w:autoRedefine/>
    <w:qFormat/>
    <w:pPr>
      <w:numPr>
        <w:ilvl w:val="6"/>
      </w:numPr>
      <w:outlineLvl w:val="6"/>
    </w:pPr>
  </w:style>
  <w:style w:type="paragraph" w:customStyle="1" w:styleId="a0">
    <w:name w:val="附录章标题"/>
    <w:next w:val="afe"/>
    <w:autoRedefine/>
    <w:qFormat/>
    <w:pPr>
      <w:numPr>
        <w:ilvl w:val="1"/>
        <w:numId w:val="2"/>
      </w:numPr>
      <w:tabs>
        <w:tab w:val="left" w:pos="360"/>
      </w:tabs>
      <w:wordWrap w:val="0"/>
      <w:overflowPunct w:val="0"/>
      <w:autoSpaceDE w:val="0"/>
      <w:spacing w:beforeLines="100" w:afterLines="100"/>
      <w:jc w:val="both"/>
      <w:textAlignment w:val="baseline"/>
      <w:outlineLvl w:val="1"/>
    </w:pPr>
    <w:rPr>
      <w:rFonts w:ascii="SimHei" w:eastAsia="SimHei"/>
      <w:kern w:val="21"/>
      <w:sz w:val="21"/>
    </w:rPr>
  </w:style>
  <w:style w:type="paragraph" w:customStyle="1" w:styleId="a1">
    <w:name w:val="附录一级条标题"/>
    <w:basedOn w:val="a0"/>
    <w:next w:val="afe"/>
    <w:autoRedefine/>
    <w:qFormat/>
    <w:pPr>
      <w:numPr>
        <w:ilvl w:val="2"/>
      </w:numPr>
      <w:autoSpaceDN w:val="0"/>
      <w:spacing w:beforeLines="50" w:afterLines="50"/>
      <w:outlineLvl w:val="2"/>
    </w:pPr>
  </w:style>
  <w:style w:type="paragraph" w:customStyle="1" w:styleId="a8">
    <w:name w:val="一级条标题"/>
    <w:next w:val="afe"/>
    <w:autoRedefine/>
    <w:qFormat/>
    <w:pPr>
      <w:numPr>
        <w:ilvl w:val="2"/>
        <w:numId w:val="3"/>
      </w:numPr>
      <w:spacing w:beforeLines="50" w:afterLines="50"/>
      <w:outlineLvl w:val="2"/>
    </w:pPr>
    <w:rPr>
      <w:rFonts w:ascii="SimHei" w:eastAsia="SimHei"/>
      <w:sz w:val="21"/>
      <w:szCs w:val="21"/>
    </w:rPr>
  </w:style>
  <w:style w:type="paragraph" w:customStyle="1" w:styleId="a7">
    <w:name w:val="章标题"/>
    <w:next w:val="afe"/>
    <w:link w:val="Char1"/>
    <w:autoRedefine/>
    <w:qFormat/>
    <w:pPr>
      <w:numPr>
        <w:ilvl w:val="1"/>
        <w:numId w:val="3"/>
      </w:numPr>
      <w:spacing w:beforeLines="100" w:afterLines="100"/>
      <w:jc w:val="both"/>
      <w:outlineLvl w:val="1"/>
    </w:pPr>
    <w:rPr>
      <w:rFonts w:ascii="SimHei" w:eastAsia="SimHei"/>
      <w:sz w:val="21"/>
    </w:rPr>
  </w:style>
  <w:style w:type="paragraph" w:customStyle="1" w:styleId="a9">
    <w:name w:val="二级条标题"/>
    <w:basedOn w:val="a8"/>
    <w:next w:val="afe"/>
    <w:autoRedefine/>
    <w:qFormat/>
    <w:pPr>
      <w:numPr>
        <w:ilvl w:val="3"/>
      </w:numPr>
      <w:spacing w:before="50" w:after="50"/>
      <w:outlineLvl w:val="3"/>
    </w:pPr>
  </w:style>
  <w:style w:type="paragraph" w:customStyle="1" w:styleId="aa">
    <w:name w:val="三级条标题"/>
    <w:basedOn w:val="a9"/>
    <w:next w:val="afe"/>
    <w:autoRedefine/>
    <w:qFormat/>
    <w:pPr>
      <w:numPr>
        <w:ilvl w:val="4"/>
      </w:numPr>
      <w:outlineLvl w:val="4"/>
    </w:pPr>
  </w:style>
  <w:style w:type="paragraph" w:customStyle="1" w:styleId="ab">
    <w:name w:val="四级条标题"/>
    <w:basedOn w:val="aa"/>
    <w:next w:val="afe"/>
    <w:autoRedefine/>
    <w:qFormat/>
    <w:pPr>
      <w:numPr>
        <w:ilvl w:val="5"/>
      </w:numPr>
      <w:outlineLvl w:val="5"/>
    </w:pPr>
  </w:style>
  <w:style w:type="paragraph" w:customStyle="1" w:styleId="ac">
    <w:name w:val="五级条标题"/>
    <w:basedOn w:val="ab"/>
    <w:next w:val="afe"/>
    <w:autoRedefine/>
    <w:qFormat/>
    <w:pPr>
      <w:numPr>
        <w:ilvl w:val="6"/>
      </w:numPr>
      <w:outlineLvl w:val="6"/>
    </w:pPr>
  </w:style>
  <w:style w:type="paragraph" w:customStyle="1" w:styleId="ae">
    <w:name w:val="附录数字编号列项（二级）"/>
    <w:autoRedefine/>
    <w:qFormat/>
    <w:pPr>
      <w:numPr>
        <w:ilvl w:val="1"/>
        <w:numId w:val="4"/>
      </w:numPr>
    </w:pPr>
    <w:rPr>
      <w:rFonts w:ascii="SimSun"/>
      <w:sz w:val="21"/>
    </w:rPr>
  </w:style>
  <w:style w:type="paragraph" w:customStyle="1" w:styleId="aff1">
    <w:name w:val="附录字母编号列项（一级）"/>
    <w:autoRedefine/>
    <w:qFormat/>
    <w:pPr>
      <w:tabs>
        <w:tab w:val="left" w:pos="839"/>
      </w:tabs>
      <w:ind w:left="839" w:hanging="419"/>
    </w:pPr>
    <w:rPr>
      <w:rFonts w:ascii="SimSun"/>
      <w:sz w:val="21"/>
    </w:rPr>
  </w:style>
  <w:style w:type="character" w:customStyle="1" w:styleId="1Char">
    <w:name w:val="标题 1 Char"/>
    <w:link w:val="10"/>
    <w:autoRedefine/>
    <w:qFormat/>
    <w:rPr>
      <w:rFonts w:eastAsia="SimSun"/>
      <w:b/>
      <w:bCs/>
      <w:kern w:val="44"/>
      <w:sz w:val="44"/>
      <w:szCs w:val="44"/>
      <w:lang w:val="en-US" w:eastAsia="zh-CN" w:bidi="ar-SA"/>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a6">
    <w:name w:val="前言、引言标题"/>
    <w:next w:val="af"/>
    <w:autoRedefine/>
    <w:qFormat/>
    <w:pPr>
      <w:numPr>
        <w:numId w:val="3"/>
      </w:numPr>
      <w:shd w:val="clear" w:color="FFFFFF" w:fill="FFFFFF"/>
      <w:spacing w:before="640" w:after="560"/>
      <w:jc w:val="center"/>
      <w:outlineLvl w:val="0"/>
    </w:pPr>
    <w:rPr>
      <w:rFonts w:ascii="SimHei" w:eastAsia="SimHei"/>
      <w:sz w:val="32"/>
    </w:rPr>
  </w:style>
  <w:style w:type="character" w:customStyle="1" w:styleId="Char">
    <w:name w:val="页眉 Char"/>
    <w:link w:val="af8"/>
    <w:autoRedefine/>
    <w:qFormat/>
    <w:rPr>
      <w:kern w:val="2"/>
      <w:sz w:val="18"/>
      <w:szCs w:val="18"/>
    </w:rPr>
  </w:style>
  <w:style w:type="paragraph" w:styleId="aff2">
    <w:name w:val="List Paragraph"/>
    <w:basedOn w:val="af"/>
    <w:autoRedefine/>
    <w:uiPriority w:val="34"/>
    <w:qFormat/>
    <w:pPr>
      <w:ind w:firstLineChars="200" w:firstLine="420"/>
    </w:pPr>
  </w:style>
  <w:style w:type="character" w:customStyle="1" w:styleId="Char1">
    <w:name w:val="章标题 Char"/>
    <w:link w:val="a7"/>
    <w:autoRedefine/>
    <w:qFormat/>
    <w:rPr>
      <w:rFonts w:ascii="SimHei" w:eastAsia="SimHei"/>
      <w:sz w:val="21"/>
    </w:rPr>
  </w:style>
  <w:style w:type="paragraph" w:customStyle="1" w:styleId="ad">
    <w:name w:val="注：（正文）"/>
    <w:basedOn w:val="af"/>
    <w:next w:val="afe"/>
    <w:autoRedefine/>
    <w:qFormat/>
    <w:pPr>
      <w:numPr>
        <w:numId w:val="4"/>
      </w:numPr>
      <w:autoSpaceDE w:val="0"/>
      <w:autoSpaceDN w:val="0"/>
    </w:pPr>
    <w:rPr>
      <w:rFonts w:ascii="SimSun"/>
      <w:kern w:val="0"/>
      <w:sz w:val="18"/>
      <w:szCs w:val="18"/>
    </w:rPr>
  </w:style>
  <w:style w:type="character" w:customStyle="1" w:styleId="HTMLChar">
    <w:name w:val="HTML 预设格式 Char"/>
    <w:basedOn w:val="af0"/>
    <w:link w:val="HTML"/>
    <w:autoRedefine/>
    <w:uiPriority w:val="99"/>
    <w:qFormat/>
    <w:rPr>
      <w:rFonts w:ascii="SimSun" w:hAnsi="SimSun" w:cs="SimSun"/>
      <w:sz w:val="24"/>
      <w:szCs w:val="22"/>
    </w:rPr>
  </w:style>
  <w:style w:type="paragraph" w:customStyle="1" w:styleId="CharChar">
    <w:name w:val="正文 Char Char"/>
    <w:autoRedefine/>
    <w:qFormat/>
    <w:pPr>
      <w:jc w:val="both"/>
    </w:pPr>
    <w:rPr>
      <w:sz w:val="21"/>
      <w:szCs w:val="22"/>
      <w:vertAlign w:val="superscript"/>
    </w:rPr>
  </w:style>
  <w:style w:type="paragraph" w:customStyle="1" w:styleId="aff3">
    <w:name w:val="标准文件_段"/>
    <w:autoRedefine/>
    <w:qFormat/>
    <w:pPr>
      <w:autoSpaceDE w:val="0"/>
      <w:autoSpaceDN w:val="0"/>
      <w:ind w:firstLineChars="200" w:firstLine="200"/>
      <w:jc w:val="both"/>
    </w:pPr>
    <w:rPr>
      <w:rFonts w:ascii="SimSun"/>
      <w:sz w:val="21"/>
    </w:rPr>
  </w:style>
  <w:style w:type="paragraph" w:customStyle="1" w:styleId="TableParagraph">
    <w:name w:val="Table Paragraph"/>
    <w:basedOn w:val="af"/>
    <w:autoRedefine/>
    <w:uiPriority w:val="1"/>
    <w:qFormat/>
    <w:rPr>
      <w:rFonts w:ascii="Microsoft JhengHei" w:eastAsia="Microsoft JhengHei" w:cs="Microsoft JhengHe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header" w:semiHidden="0" w:unhideWhenUsed="0" w:qFormat="1"/>
    <w:lsdException w:name="footer" w:semiHidden="0" w:unhideWhenUsed="0" w:qFormat="1"/>
    <w:lsdException w:name="caption" w:qFormat="1"/>
    <w:lsdException w:name="page number" w:semiHidden="0" w:unhideWhenUsed="0" w:qFormat="1"/>
    <w:lsdException w:name="List"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autoRedefine/>
    <w:qFormat/>
    <w:pPr>
      <w:widowControl w:val="0"/>
      <w:jc w:val="both"/>
    </w:pPr>
    <w:rPr>
      <w:kern w:val="2"/>
      <w:sz w:val="21"/>
      <w:szCs w:val="24"/>
    </w:rPr>
  </w:style>
  <w:style w:type="paragraph" w:styleId="10">
    <w:name w:val="heading 1"/>
    <w:basedOn w:val="af"/>
    <w:next w:val="af"/>
    <w:link w:val="1Char"/>
    <w:autoRedefine/>
    <w:qFormat/>
    <w:pPr>
      <w:keepNext/>
      <w:keepLines/>
      <w:spacing w:before="340" w:after="330" w:line="578" w:lineRule="auto"/>
      <w:outlineLvl w:val="0"/>
    </w:pPr>
    <w:rPr>
      <w:b/>
      <w:bCs/>
      <w:kern w:val="44"/>
      <w:sz w:val="44"/>
      <w:szCs w:val="44"/>
    </w:rPr>
  </w:style>
  <w:style w:type="paragraph" w:styleId="2">
    <w:name w:val="heading 2"/>
    <w:basedOn w:val="af"/>
    <w:next w:val="af"/>
    <w:qFormat/>
    <w:pPr>
      <w:keepNext/>
      <w:keepLines/>
      <w:spacing w:before="260" w:after="260" w:line="416" w:lineRule="auto"/>
      <w:outlineLvl w:val="1"/>
    </w:pPr>
    <w:rPr>
      <w:rFonts w:ascii="Arial" w:eastAsia="SimHei" w:hAnsi="Arial"/>
      <w:b/>
      <w:bCs/>
      <w:sz w:val="32"/>
      <w:szCs w:val="32"/>
    </w:rPr>
  </w:style>
  <w:style w:type="paragraph" w:styleId="3">
    <w:name w:val="heading 3"/>
    <w:basedOn w:val="af"/>
    <w:next w:val="af"/>
    <w:autoRedefine/>
    <w:qFormat/>
    <w:pPr>
      <w:keepNext/>
      <w:keepLines/>
      <w:spacing w:before="260" w:after="260" w:line="416" w:lineRule="auto"/>
      <w:outlineLvl w:val="2"/>
    </w:pPr>
    <w:rPr>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Body Text"/>
    <w:basedOn w:val="af"/>
    <w:next w:val="af"/>
    <w:qFormat/>
    <w:pPr>
      <w:spacing w:after="120"/>
    </w:pPr>
  </w:style>
  <w:style w:type="paragraph" w:styleId="af4">
    <w:name w:val="Body Text Indent"/>
    <w:basedOn w:val="af"/>
    <w:autoRedefine/>
    <w:qFormat/>
    <w:pPr>
      <w:spacing w:line="360" w:lineRule="auto"/>
      <w:ind w:firstLine="480"/>
    </w:pPr>
    <w:rPr>
      <w:sz w:val="24"/>
    </w:rPr>
  </w:style>
  <w:style w:type="paragraph" w:styleId="af5">
    <w:name w:val="Date"/>
    <w:basedOn w:val="af"/>
    <w:next w:val="af"/>
    <w:qFormat/>
  </w:style>
  <w:style w:type="paragraph" w:styleId="af6">
    <w:name w:val="Balloon Text"/>
    <w:basedOn w:val="af"/>
    <w:semiHidden/>
    <w:qFormat/>
    <w:rPr>
      <w:sz w:val="18"/>
      <w:szCs w:val="18"/>
    </w:rPr>
  </w:style>
  <w:style w:type="paragraph" w:styleId="af7">
    <w:name w:val="footer"/>
    <w:basedOn w:val="af"/>
    <w:autoRedefine/>
    <w:qFormat/>
    <w:pPr>
      <w:tabs>
        <w:tab w:val="center" w:pos="4153"/>
        <w:tab w:val="right" w:pos="8306"/>
      </w:tabs>
      <w:snapToGrid w:val="0"/>
      <w:jc w:val="left"/>
    </w:pPr>
    <w:rPr>
      <w:sz w:val="18"/>
      <w:szCs w:val="18"/>
    </w:rPr>
  </w:style>
  <w:style w:type="paragraph" w:styleId="af8">
    <w:name w:val="header"/>
    <w:basedOn w:val="af"/>
    <w:link w:val="Char"/>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f"/>
    <w:next w:val="af"/>
    <w:autoRedefine/>
    <w:uiPriority w:val="39"/>
    <w:qFormat/>
    <w:pPr>
      <w:numPr>
        <w:numId w:val="1"/>
      </w:numPr>
      <w:tabs>
        <w:tab w:val="clear" w:pos="720"/>
        <w:tab w:val="left" w:pos="360"/>
        <w:tab w:val="left" w:pos="540"/>
        <w:tab w:val="right" w:leader="dot" w:pos="8302"/>
      </w:tabs>
      <w:spacing w:line="360" w:lineRule="auto"/>
      <w:jc w:val="left"/>
    </w:pPr>
  </w:style>
  <w:style w:type="paragraph" w:styleId="af9">
    <w:name w:val="List"/>
    <w:basedOn w:val="af"/>
    <w:autoRedefine/>
    <w:qFormat/>
    <w:pPr>
      <w:ind w:left="420" w:hanging="420"/>
    </w:pPr>
    <w:rPr>
      <w:szCs w:val="20"/>
    </w:rPr>
  </w:style>
  <w:style w:type="paragraph" w:styleId="HTML">
    <w:name w:val="HTML Preformatted"/>
    <w:basedOn w:val="af"/>
    <w:link w:val="HTMLChar"/>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2"/>
    </w:rPr>
  </w:style>
  <w:style w:type="paragraph" w:styleId="afa">
    <w:name w:val="Normal (Web)"/>
    <w:basedOn w:val="af"/>
    <w:autoRedefine/>
    <w:uiPriority w:val="99"/>
    <w:unhideWhenUsed/>
    <w:qFormat/>
    <w:pPr>
      <w:widowControl/>
      <w:spacing w:before="100" w:beforeAutospacing="1" w:after="100" w:afterAutospacing="1"/>
      <w:jc w:val="left"/>
    </w:pPr>
    <w:rPr>
      <w:rFonts w:ascii="SimSun" w:hAnsi="SimSun" w:cs="SimSun"/>
      <w:kern w:val="0"/>
      <w:sz w:val="24"/>
    </w:rPr>
  </w:style>
  <w:style w:type="table" w:styleId="afb">
    <w:name w:val="Table Grid"/>
    <w:basedOn w:val="af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basedOn w:val="af0"/>
    <w:autoRedefine/>
    <w:qFormat/>
  </w:style>
  <w:style w:type="character" w:styleId="afd">
    <w:name w:val="Hyperlink"/>
    <w:autoRedefine/>
    <w:uiPriority w:val="99"/>
    <w:qFormat/>
    <w:rPr>
      <w:color w:val="0000FF"/>
      <w:u w:val="single"/>
    </w:rPr>
  </w:style>
  <w:style w:type="paragraph" w:customStyle="1" w:styleId="11">
    <w:name w:val="1"/>
    <w:basedOn w:val="af"/>
    <w:autoRedefine/>
    <w:semiHidden/>
    <w:qFormat/>
  </w:style>
  <w:style w:type="paragraph" w:customStyle="1" w:styleId="afe">
    <w:name w:val="段"/>
    <w:link w:val="Char0"/>
    <w:autoRedefine/>
    <w:qFormat/>
    <w:pPr>
      <w:autoSpaceDE w:val="0"/>
      <w:autoSpaceDN w:val="0"/>
      <w:ind w:firstLineChars="200" w:firstLine="200"/>
      <w:jc w:val="both"/>
    </w:pPr>
    <w:rPr>
      <w:rFonts w:ascii="SimSun"/>
      <w:sz w:val="21"/>
    </w:rPr>
  </w:style>
  <w:style w:type="paragraph" w:customStyle="1" w:styleId="aff">
    <w:name w:val="封面标准名称"/>
    <w:autoRedefine/>
    <w:qFormat/>
    <w:pPr>
      <w:framePr w:w="9638" w:h="6917" w:hRule="exact" w:wrap="around" w:hAnchor="margin" w:xAlign="center" w:y="5955" w:anchorLock="1"/>
      <w:widowControl w:val="0"/>
      <w:spacing w:line="680" w:lineRule="exact"/>
      <w:jc w:val="center"/>
      <w:textAlignment w:val="center"/>
    </w:pPr>
    <w:rPr>
      <w:rFonts w:ascii="SimHei" w:eastAsia="SimHei"/>
      <w:sz w:val="52"/>
    </w:rPr>
  </w:style>
  <w:style w:type="paragraph" w:customStyle="1" w:styleId="aff0">
    <w:name w:val="目次、标准名称标题"/>
    <w:basedOn w:val="af"/>
    <w:next w:val="afe"/>
    <w:autoRedefine/>
    <w:qFormat/>
    <w:pPr>
      <w:widowControl/>
      <w:shd w:val="clear" w:color="FFFFFF" w:fill="FFFFFF"/>
      <w:spacing w:before="640" w:after="560" w:line="460" w:lineRule="exact"/>
      <w:jc w:val="center"/>
      <w:outlineLvl w:val="0"/>
    </w:pPr>
    <w:rPr>
      <w:rFonts w:ascii="SimHei" w:eastAsia="SimHei"/>
      <w:kern w:val="0"/>
      <w:sz w:val="32"/>
      <w:szCs w:val="20"/>
    </w:rPr>
  </w:style>
  <w:style w:type="character" w:customStyle="1" w:styleId="Char0">
    <w:name w:val="段 Char"/>
    <w:link w:val="afe"/>
    <w:autoRedefine/>
    <w:qFormat/>
    <w:rPr>
      <w:rFonts w:ascii="SimSun"/>
      <w:sz w:val="21"/>
      <w:lang w:val="en-US" w:eastAsia="zh-CN" w:bidi="ar-SA"/>
    </w:rPr>
  </w:style>
  <w:style w:type="paragraph" w:customStyle="1" w:styleId="a">
    <w:name w:val="附录标识"/>
    <w:basedOn w:val="af"/>
    <w:next w:val="afe"/>
    <w:autoRedefine/>
    <w:qFormat/>
    <w:pPr>
      <w:keepNext/>
      <w:widowControl/>
      <w:numPr>
        <w:numId w:val="2"/>
      </w:numPr>
      <w:shd w:val="clear" w:color="FFFFFF" w:fill="FFFFFF"/>
      <w:tabs>
        <w:tab w:val="left" w:pos="360"/>
        <w:tab w:val="left" w:pos="6405"/>
      </w:tabs>
      <w:spacing w:before="640" w:after="280"/>
      <w:jc w:val="center"/>
      <w:outlineLvl w:val="0"/>
    </w:pPr>
    <w:rPr>
      <w:rFonts w:ascii="SimHei" w:eastAsia="SimHei"/>
      <w:kern w:val="0"/>
      <w:szCs w:val="20"/>
    </w:rPr>
  </w:style>
  <w:style w:type="paragraph" w:customStyle="1" w:styleId="a2">
    <w:name w:val="附录二级条标题"/>
    <w:basedOn w:val="af"/>
    <w:next w:val="afe"/>
    <w:autoRedefine/>
    <w:qFormat/>
    <w:pPr>
      <w:widowControl/>
      <w:numPr>
        <w:ilvl w:val="3"/>
        <w:numId w:val="2"/>
      </w:numPr>
      <w:tabs>
        <w:tab w:val="left" w:pos="360"/>
      </w:tabs>
      <w:wordWrap w:val="0"/>
      <w:overflowPunct w:val="0"/>
      <w:autoSpaceDE w:val="0"/>
      <w:autoSpaceDN w:val="0"/>
      <w:spacing w:beforeLines="50" w:afterLines="50"/>
      <w:textAlignment w:val="baseline"/>
      <w:outlineLvl w:val="3"/>
    </w:pPr>
    <w:rPr>
      <w:rFonts w:ascii="SimHei" w:eastAsia="SimHei"/>
      <w:kern w:val="21"/>
      <w:szCs w:val="20"/>
    </w:rPr>
  </w:style>
  <w:style w:type="paragraph" w:customStyle="1" w:styleId="a3">
    <w:name w:val="附录三级条标题"/>
    <w:basedOn w:val="a2"/>
    <w:next w:val="afe"/>
    <w:autoRedefine/>
    <w:qFormat/>
    <w:pPr>
      <w:numPr>
        <w:ilvl w:val="4"/>
      </w:numPr>
      <w:outlineLvl w:val="4"/>
    </w:pPr>
  </w:style>
  <w:style w:type="paragraph" w:customStyle="1" w:styleId="a4">
    <w:name w:val="附录四级条标题"/>
    <w:basedOn w:val="a3"/>
    <w:next w:val="afe"/>
    <w:autoRedefine/>
    <w:qFormat/>
    <w:pPr>
      <w:numPr>
        <w:ilvl w:val="5"/>
      </w:numPr>
      <w:outlineLvl w:val="5"/>
    </w:pPr>
  </w:style>
  <w:style w:type="paragraph" w:customStyle="1" w:styleId="a5">
    <w:name w:val="附录五级条标题"/>
    <w:basedOn w:val="a4"/>
    <w:next w:val="afe"/>
    <w:autoRedefine/>
    <w:qFormat/>
    <w:pPr>
      <w:numPr>
        <w:ilvl w:val="6"/>
      </w:numPr>
      <w:outlineLvl w:val="6"/>
    </w:pPr>
  </w:style>
  <w:style w:type="paragraph" w:customStyle="1" w:styleId="a0">
    <w:name w:val="附录章标题"/>
    <w:next w:val="afe"/>
    <w:autoRedefine/>
    <w:qFormat/>
    <w:pPr>
      <w:numPr>
        <w:ilvl w:val="1"/>
        <w:numId w:val="2"/>
      </w:numPr>
      <w:tabs>
        <w:tab w:val="left" w:pos="360"/>
      </w:tabs>
      <w:wordWrap w:val="0"/>
      <w:overflowPunct w:val="0"/>
      <w:autoSpaceDE w:val="0"/>
      <w:spacing w:beforeLines="100" w:afterLines="100"/>
      <w:jc w:val="both"/>
      <w:textAlignment w:val="baseline"/>
      <w:outlineLvl w:val="1"/>
    </w:pPr>
    <w:rPr>
      <w:rFonts w:ascii="SimHei" w:eastAsia="SimHei"/>
      <w:kern w:val="21"/>
      <w:sz w:val="21"/>
    </w:rPr>
  </w:style>
  <w:style w:type="paragraph" w:customStyle="1" w:styleId="a1">
    <w:name w:val="附录一级条标题"/>
    <w:basedOn w:val="a0"/>
    <w:next w:val="afe"/>
    <w:autoRedefine/>
    <w:qFormat/>
    <w:pPr>
      <w:numPr>
        <w:ilvl w:val="2"/>
      </w:numPr>
      <w:autoSpaceDN w:val="0"/>
      <w:spacing w:beforeLines="50" w:afterLines="50"/>
      <w:outlineLvl w:val="2"/>
    </w:pPr>
  </w:style>
  <w:style w:type="paragraph" w:customStyle="1" w:styleId="a8">
    <w:name w:val="一级条标题"/>
    <w:next w:val="afe"/>
    <w:autoRedefine/>
    <w:qFormat/>
    <w:pPr>
      <w:numPr>
        <w:ilvl w:val="2"/>
        <w:numId w:val="3"/>
      </w:numPr>
      <w:spacing w:beforeLines="50" w:afterLines="50"/>
      <w:outlineLvl w:val="2"/>
    </w:pPr>
    <w:rPr>
      <w:rFonts w:ascii="SimHei" w:eastAsia="SimHei"/>
      <w:sz w:val="21"/>
      <w:szCs w:val="21"/>
    </w:rPr>
  </w:style>
  <w:style w:type="paragraph" w:customStyle="1" w:styleId="a7">
    <w:name w:val="章标题"/>
    <w:next w:val="afe"/>
    <w:link w:val="Char1"/>
    <w:autoRedefine/>
    <w:qFormat/>
    <w:pPr>
      <w:numPr>
        <w:ilvl w:val="1"/>
        <w:numId w:val="3"/>
      </w:numPr>
      <w:spacing w:beforeLines="100" w:afterLines="100"/>
      <w:jc w:val="both"/>
      <w:outlineLvl w:val="1"/>
    </w:pPr>
    <w:rPr>
      <w:rFonts w:ascii="SimHei" w:eastAsia="SimHei"/>
      <w:sz w:val="21"/>
    </w:rPr>
  </w:style>
  <w:style w:type="paragraph" w:customStyle="1" w:styleId="a9">
    <w:name w:val="二级条标题"/>
    <w:basedOn w:val="a8"/>
    <w:next w:val="afe"/>
    <w:autoRedefine/>
    <w:qFormat/>
    <w:pPr>
      <w:numPr>
        <w:ilvl w:val="3"/>
      </w:numPr>
      <w:spacing w:before="50" w:after="50"/>
      <w:outlineLvl w:val="3"/>
    </w:pPr>
  </w:style>
  <w:style w:type="paragraph" w:customStyle="1" w:styleId="aa">
    <w:name w:val="三级条标题"/>
    <w:basedOn w:val="a9"/>
    <w:next w:val="afe"/>
    <w:autoRedefine/>
    <w:qFormat/>
    <w:pPr>
      <w:numPr>
        <w:ilvl w:val="4"/>
      </w:numPr>
      <w:outlineLvl w:val="4"/>
    </w:pPr>
  </w:style>
  <w:style w:type="paragraph" w:customStyle="1" w:styleId="ab">
    <w:name w:val="四级条标题"/>
    <w:basedOn w:val="aa"/>
    <w:next w:val="afe"/>
    <w:autoRedefine/>
    <w:qFormat/>
    <w:pPr>
      <w:numPr>
        <w:ilvl w:val="5"/>
      </w:numPr>
      <w:outlineLvl w:val="5"/>
    </w:pPr>
  </w:style>
  <w:style w:type="paragraph" w:customStyle="1" w:styleId="ac">
    <w:name w:val="五级条标题"/>
    <w:basedOn w:val="ab"/>
    <w:next w:val="afe"/>
    <w:autoRedefine/>
    <w:qFormat/>
    <w:pPr>
      <w:numPr>
        <w:ilvl w:val="6"/>
      </w:numPr>
      <w:outlineLvl w:val="6"/>
    </w:pPr>
  </w:style>
  <w:style w:type="paragraph" w:customStyle="1" w:styleId="ae">
    <w:name w:val="附录数字编号列项（二级）"/>
    <w:autoRedefine/>
    <w:qFormat/>
    <w:pPr>
      <w:numPr>
        <w:ilvl w:val="1"/>
        <w:numId w:val="4"/>
      </w:numPr>
    </w:pPr>
    <w:rPr>
      <w:rFonts w:ascii="SimSun"/>
      <w:sz w:val="21"/>
    </w:rPr>
  </w:style>
  <w:style w:type="paragraph" w:customStyle="1" w:styleId="aff1">
    <w:name w:val="附录字母编号列项（一级）"/>
    <w:autoRedefine/>
    <w:qFormat/>
    <w:pPr>
      <w:tabs>
        <w:tab w:val="left" w:pos="839"/>
      </w:tabs>
      <w:ind w:left="839" w:hanging="419"/>
    </w:pPr>
    <w:rPr>
      <w:rFonts w:ascii="SimSun"/>
      <w:sz w:val="21"/>
    </w:rPr>
  </w:style>
  <w:style w:type="character" w:customStyle="1" w:styleId="1Char">
    <w:name w:val="标题 1 Char"/>
    <w:link w:val="10"/>
    <w:autoRedefine/>
    <w:qFormat/>
    <w:rPr>
      <w:rFonts w:eastAsia="SimSun"/>
      <w:b/>
      <w:bCs/>
      <w:kern w:val="44"/>
      <w:sz w:val="44"/>
      <w:szCs w:val="44"/>
      <w:lang w:val="en-US" w:eastAsia="zh-CN" w:bidi="ar-SA"/>
    </w:rPr>
  </w:style>
  <w:style w:type="paragraph" w:customStyle="1" w:styleId="Default">
    <w:name w:val="Default"/>
    <w:autoRedefine/>
    <w:qFormat/>
    <w:pPr>
      <w:widowControl w:val="0"/>
      <w:autoSpaceDE w:val="0"/>
      <w:autoSpaceDN w:val="0"/>
      <w:adjustRightInd w:val="0"/>
    </w:pPr>
    <w:rPr>
      <w:rFonts w:ascii="Arial" w:hAnsi="Arial" w:cs="Arial"/>
      <w:color w:val="000000"/>
      <w:sz w:val="24"/>
      <w:szCs w:val="24"/>
    </w:rPr>
  </w:style>
  <w:style w:type="paragraph" w:customStyle="1" w:styleId="a6">
    <w:name w:val="前言、引言标题"/>
    <w:next w:val="af"/>
    <w:autoRedefine/>
    <w:qFormat/>
    <w:pPr>
      <w:numPr>
        <w:numId w:val="3"/>
      </w:numPr>
      <w:shd w:val="clear" w:color="FFFFFF" w:fill="FFFFFF"/>
      <w:spacing w:before="640" w:after="560"/>
      <w:jc w:val="center"/>
      <w:outlineLvl w:val="0"/>
    </w:pPr>
    <w:rPr>
      <w:rFonts w:ascii="SimHei" w:eastAsia="SimHei"/>
      <w:sz w:val="32"/>
    </w:rPr>
  </w:style>
  <w:style w:type="character" w:customStyle="1" w:styleId="Char">
    <w:name w:val="页眉 Char"/>
    <w:link w:val="af8"/>
    <w:autoRedefine/>
    <w:qFormat/>
    <w:rPr>
      <w:kern w:val="2"/>
      <w:sz w:val="18"/>
      <w:szCs w:val="18"/>
    </w:rPr>
  </w:style>
  <w:style w:type="paragraph" w:styleId="aff2">
    <w:name w:val="List Paragraph"/>
    <w:basedOn w:val="af"/>
    <w:autoRedefine/>
    <w:uiPriority w:val="34"/>
    <w:qFormat/>
    <w:pPr>
      <w:ind w:firstLineChars="200" w:firstLine="420"/>
    </w:pPr>
  </w:style>
  <w:style w:type="character" w:customStyle="1" w:styleId="Char1">
    <w:name w:val="章标题 Char"/>
    <w:link w:val="a7"/>
    <w:autoRedefine/>
    <w:qFormat/>
    <w:rPr>
      <w:rFonts w:ascii="SimHei" w:eastAsia="SimHei"/>
      <w:sz w:val="21"/>
    </w:rPr>
  </w:style>
  <w:style w:type="paragraph" w:customStyle="1" w:styleId="ad">
    <w:name w:val="注：（正文）"/>
    <w:basedOn w:val="af"/>
    <w:next w:val="afe"/>
    <w:autoRedefine/>
    <w:qFormat/>
    <w:pPr>
      <w:numPr>
        <w:numId w:val="4"/>
      </w:numPr>
      <w:autoSpaceDE w:val="0"/>
      <w:autoSpaceDN w:val="0"/>
    </w:pPr>
    <w:rPr>
      <w:rFonts w:ascii="SimSun"/>
      <w:kern w:val="0"/>
      <w:sz w:val="18"/>
      <w:szCs w:val="18"/>
    </w:rPr>
  </w:style>
  <w:style w:type="character" w:customStyle="1" w:styleId="HTMLChar">
    <w:name w:val="HTML 预设格式 Char"/>
    <w:basedOn w:val="af0"/>
    <w:link w:val="HTML"/>
    <w:autoRedefine/>
    <w:uiPriority w:val="99"/>
    <w:qFormat/>
    <w:rPr>
      <w:rFonts w:ascii="SimSun" w:hAnsi="SimSun" w:cs="SimSun"/>
      <w:sz w:val="24"/>
      <w:szCs w:val="22"/>
    </w:rPr>
  </w:style>
  <w:style w:type="paragraph" w:customStyle="1" w:styleId="CharChar">
    <w:name w:val="正文 Char Char"/>
    <w:autoRedefine/>
    <w:qFormat/>
    <w:pPr>
      <w:jc w:val="both"/>
    </w:pPr>
    <w:rPr>
      <w:sz w:val="21"/>
      <w:szCs w:val="22"/>
      <w:vertAlign w:val="superscript"/>
    </w:rPr>
  </w:style>
  <w:style w:type="paragraph" w:customStyle="1" w:styleId="aff3">
    <w:name w:val="标准文件_段"/>
    <w:autoRedefine/>
    <w:qFormat/>
    <w:pPr>
      <w:autoSpaceDE w:val="0"/>
      <w:autoSpaceDN w:val="0"/>
      <w:ind w:firstLineChars="200" w:firstLine="200"/>
      <w:jc w:val="both"/>
    </w:pPr>
    <w:rPr>
      <w:rFonts w:ascii="SimSun"/>
      <w:sz w:val="21"/>
    </w:rPr>
  </w:style>
  <w:style w:type="paragraph" w:customStyle="1" w:styleId="TableParagraph">
    <w:name w:val="Table Paragraph"/>
    <w:basedOn w:val="af"/>
    <w:autoRedefine/>
    <w:uiPriority w:val="1"/>
    <w:qFormat/>
    <w:rPr>
      <w:rFonts w:ascii="Microsoft JhengHei" w:eastAsia="Microsoft JhengHei" w:cs="Microsoft JhengHe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so.com/doc/7702987-797708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1391</Words>
  <Characters>7929</Characters>
  <Application>Microsoft Office Word</Application>
  <DocSecurity>0</DocSecurity>
  <Lines>66</Lines>
  <Paragraphs>18</Paragraphs>
  <ScaleCrop>false</ScaleCrop>
  <Company>Microsoft</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国家标准《信息技术  移动存储 闪存盘 </dc:title>
  <dc:creator>zhangyh</dc:creator>
  <cp:lastModifiedBy>Administrator</cp:lastModifiedBy>
  <cp:revision>2</cp:revision>
  <cp:lastPrinted>2024-07-29T08:02:00Z</cp:lastPrinted>
  <dcterms:created xsi:type="dcterms:W3CDTF">2024-10-18T08:29:00Z</dcterms:created>
  <dcterms:modified xsi:type="dcterms:W3CDTF">2024-10-18T08:29:00Z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-123237389</vt:i4>
  </property>
  <property fmtid="{D5CDD505-2E9C-101B-9397-08002B2CF9AE}" pid="3" name="_NewReviewCycle">
    <vt:lpwstr/>
  </property>
  <property fmtid="{D5CDD505-2E9C-101B-9397-08002B2CF9AE}" pid="4" name="_EmailSubject">
    <vt:lpwstr>２００３０２２９０Ｔ－３３９的问题</vt:lpwstr>
  </property>
  <property fmtid="{D5CDD505-2E9C-101B-9397-08002B2CF9AE}" pid="5" name="_AuthorEmail">
    <vt:lpwstr>gaojian@cesi.cn</vt:lpwstr>
  </property>
  <property fmtid="{D5CDD505-2E9C-101B-9397-08002B2CF9AE}" pid="6" name="_AuthorEmailDisplayName">
    <vt:lpwstr>高健</vt:lpwstr>
  </property>
  <property fmtid="{D5CDD505-2E9C-101B-9397-08002B2CF9AE}" pid="7" name="_ReviewingToolsShownOnce">
    <vt:lpwstr/>
  </property>
  <property fmtid="{D5CDD505-2E9C-101B-9397-08002B2CF9AE}" pid="8" name="KSOProductBuildVer">
    <vt:lpwstr>2052-12.1.0.17827</vt:lpwstr>
  </property>
  <property fmtid="{D5CDD505-2E9C-101B-9397-08002B2CF9AE}" pid="9" name="ICV">
    <vt:lpwstr>136E2AAD876B4AC4833CEDA0C9744079_13</vt:lpwstr>
  </property>
</Properties>
</file>