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F5338">
      <w:pPr>
        <w:rPr>
          <w:rFonts w:hint="eastAsia"/>
          <w:lang w:val="en-US" w:eastAsia="zh-CN"/>
        </w:rPr>
      </w:pPr>
    </w:p>
    <w:p w14:paraId="31399728">
      <w:pPr>
        <w:rPr>
          <w:rFonts w:hint="eastAsia"/>
          <w:lang w:val="en-US" w:eastAsia="zh-CN"/>
        </w:rPr>
      </w:pPr>
    </w:p>
    <w:p w14:paraId="22ED9043">
      <w:pPr>
        <w:rPr>
          <w:rFonts w:hint="eastAsia"/>
          <w:lang w:val="en-US" w:eastAsia="zh-CN"/>
        </w:rPr>
      </w:pPr>
    </w:p>
    <w:p w14:paraId="31725BB0">
      <w:pPr>
        <w:jc w:val="center"/>
        <w:rPr>
          <w:rFonts w:hint="eastAsia"/>
          <w:sz w:val="44"/>
          <w:szCs w:val="44"/>
          <w:lang w:val="en-US" w:eastAsia="zh-CN"/>
        </w:rPr>
      </w:pPr>
    </w:p>
    <w:p w14:paraId="5238E7F8">
      <w:pPr>
        <w:jc w:val="center"/>
        <w:rPr>
          <w:rFonts w:hint="eastAsia"/>
          <w:sz w:val="44"/>
          <w:szCs w:val="44"/>
          <w:lang w:val="en-US" w:eastAsia="zh-CN"/>
        </w:rPr>
      </w:pPr>
    </w:p>
    <w:p w14:paraId="29C90BB2">
      <w:pPr>
        <w:jc w:val="center"/>
        <w:rPr>
          <w:rFonts w:hint="eastAsia"/>
          <w:b/>
          <w:bCs/>
          <w:sz w:val="52"/>
          <w:szCs w:val="52"/>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575945</wp:posOffset>
                </wp:positionV>
                <wp:extent cx="4286250" cy="0"/>
                <wp:effectExtent l="0" t="0" r="0" b="0"/>
                <wp:wrapNone/>
                <wp:docPr id="1" name="直接连接符 1"/>
                <wp:cNvGraphicFramePr/>
                <a:graphic xmlns:a="http://schemas.openxmlformats.org/drawingml/2006/main">
                  <a:graphicData uri="http://schemas.microsoft.com/office/word/2010/wordprocessingShape">
                    <wps:wsp>
                      <wps:cNvCnPr/>
                      <wps:spPr>
                        <a:xfrm>
                          <a:off x="748030" y="2902585"/>
                          <a:ext cx="42862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15pt;margin-top:45.35pt;height:0pt;width:337.5pt;z-index:251659264;mso-width-relative:page;mso-height-relative:page;" filled="f" stroked="t" coordsize="21600,21600" o:gfxdata="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4rcA1QAAAAgBAAAPAAAAAAAAAAEAIAAAACIAAABkcnMvZG93bnJldi54bWxQSwECFAAUAAAA&#10;CACHTuJAl1ToUfEBAAC8AwAADgAAAAAAAAABACAAAAAkAQAAZHJzL2Uyb0RvYy54bWxQSwUGAAAA&#10;AAYABgBZAQAAhwUAAAAA&#10;">
                <v:fill on="f" focussize="0,0"/>
                <v:stroke weight="0.5pt" color="#C00000 [3204]" miterlimit="8" joinstyle="miter"/>
                <v:imagedata o:title=""/>
                <o:lock v:ext="edit" aspectratio="f"/>
              </v:line>
            </w:pict>
          </mc:Fallback>
        </mc:AlternateContent>
      </w:r>
      <w:r>
        <w:rPr>
          <w:rFonts w:hint="eastAsia"/>
          <w:b/>
          <w:bCs/>
          <w:sz w:val="52"/>
          <w:szCs w:val="52"/>
          <w:lang w:val="en-US" w:eastAsia="zh-CN"/>
        </w:rPr>
        <w:t>中国健康管理协会团体标准</w:t>
      </w:r>
    </w:p>
    <w:p w14:paraId="7E98EA18">
      <w:pPr>
        <w:rPr>
          <w:rFonts w:hint="eastAsia"/>
          <w:lang w:val="en-US" w:eastAsia="zh-CN"/>
        </w:rPr>
      </w:pPr>
    </w:p>
    <w:p w14:paraId="4FEBDC73">
      <w:pPr>
        <w:rPr>
          <w:rFonts w:hint="eastAsia"/>
          <w:lang w:val="en-US" w:eastAsia="zh-CN"/>
        </w:rPr>
      </w:pPr>
    </w:p>
    <w:p w14:paraId="088BCC82">
      <w:pPr>
        <w:rPr>
          <w:rFonts w:hint="eastAsia"/>
          <w:lang w:val="en-US" w:eastAsia="zh-CN"/>
        </w:rPr>
      </w:pPr>
    </w:p>
    <w:p w14:paraId="79F8B7B0">
      <w:pPr>
        <w:rPr>
          <w:rFonts w:hint="eastAsia"/>
          <w:lang w:val="en-US" w:eastAsia="zh-CN"/>
        </w:rPr>
      </w:pPr>
    </w:p>
    <w:p w14:paraId="1DA494EC">
      <w:pPr>
        <w:rPr>
          <w:rFonts w:hint="eastAsia"/>
          <w:lang w:val="en-US" w:eastAsia="zh-CN"/>
        </w:rPr>
      </w:pPr>
    </w:p>
    <w:p w14:paraId="5E7F7CBF">
      <w:pPr>
        <w:rPr>
          <w:rFonts w:hint="eastAsia"/>
          <w:lang w:val="en-US" w:eastAsia="zh-CN"/>
        </w:rPr>
      </w:pPr>
    </w:p>
    <w:p w14:paraId="3457CC22">
      <w:pPr>
        <w:jc w:val="center"/>
        <w:rPr>
          <w:rFonts w:hint="eastAsia"/>
          <w:b/>
          <w:bCs/>
          <w:sz w:val="44"/>
          <w:szCs w:val="44"/>
          <w:lang w:val="en-US" w:eastAsia="zh-CN"/>
        </w:rPr>
      </w:pPr>
    </w:p>
    <w:p w14:paraId="2D60D7AE">
      <w:pPr>
        <w:jc w:val="center"/>
        <w:rPr>
          <w:rFonts w:hint="eastAsia"/>
          <w:b/>
          <w:bCs/>
          <w:sz w:val="44"/>
          <w:szCs w:val="44"/>
          <w:lang w:val="en-US" w:eastAsia="zh-CN"/>
        </w:rPr>
      </w:pPr>
    </w:p>
    <w:p w14:paraId="62C30EAC">
      <w:pPr>
        <w:jc w:val="center"/>
        <w:rPr>
          <w:rFonts w:hint="eastAsia"/>
          <w:b/>
          <w:bCs/>
          <w:sz w:val="44"/>
          <w:szCs w:val="44"/>
          <w:lang w:val="en-US" w:eastAsia="zh-CN"/>
        </w:rPr>
      </w:pPr>
    </w:p>
    <w:p w14:paraId="3D6115F3">
      <w:pPr>
        <w:jc w:val="center"/>
        <w:rPr>
          <w:rFonts w:hint="eastAsia"/>
          <w:b/>
          <w:bCs/>
          <w:sz w:val="44"/>
          <w:szCs w:val="44"/>
          <w:lang w:val="en-US" w:eastAsia="zh-CN"/>
        </w:rPr>
      </w:pPr>
    </w:p>
    <w:p w14:paraId="75E1645A">
      <w:pPr>
        <w:jc w:val="center"/>
        <w:rPr>
          <w:rFonts w:hint="eastAsia"/>
          <w:b/>
          <w:bCs/>
          <w:sz w:val="44"/>
          <w:szCs w:val="44"/>
          <w:lang w:val="en-US" w:eastAsia="zh-CN"/>
        </w:rPr>
      </w:pPr>
      <w:commentRangeStart w:id="0"/>
      <w:r>
        <w:rPr>
          <w:rFonts w:hint="eastAsia"/>
          <w:b/>
          <w:bCs/>
          <w:sz w:val="44"/>
          <w:szCs w:val="44"/>
          <w:lang w:val="en-US" w:eastAsia="zh-CN"/>
        </w:rPr>
        <w:t>医疗卫生机构</w:t>
      </w:r>
      <w:commentRangeEnd w:id="0"/>
      <w:r>
        <w:commentReference w:id="0"/>
      </w:r>
      <w:r>
        <w:rPr>
          <w:rFonts w:hint="eastAsia"/>
          <w:b/>
          <w:bCs/>
          <w:sz w:val="44"/>
          <w:szCs w:val="44"/>
          <w:lang w:val="en-US" w:eastAsia="zh-CN"/>
        </w:rPr>
        <w:t>全病程管理模式指南</w:t>
      </w:r>
    </w:p>
    <w:p w14:paraId="48275EB7">
      <w:pPr>
        <w:pStyle w:val="8"/>
        <w:jc w:val="center"/>
        <w:rPr>
          <w:rFonts w:hint="default"/>
          <w:b/>
          <w:bCs/>
          <w:color w:val="auto"/>
          <w:sz w:val="24"/>
          <w:szCs w:val="24"/>
          <w:highlight w:val="yellow"/>
          <w:u w:val="none"/>
          <w:lang w:val="en-US" w:eastAsia="zh-CN"/>
        </w:rPr>
      </w:pPr>
      <w:r>
        <w:rPr>
          <w:rFonts w:hint="eastAsia"/>
          <w:b/>
          <w:bCs/>
          <w:color w:val="auto"/>
          <w:sz w:val="24"/>
          <w:szCs w:val="24"/>
          <w:highlight w:val="yellow"/>
          <w:lang w:val="en-US" w:eastAsia="zh-CN"/>
        </w:rPr>
        <w:t xml:space="preserve">Guideline for </w:t>
      </w:r>
      <w:commentRangeStart w:id="1"/>
      <w:r>
        <w:rPr>
          <w:rFonts w:hint="eastAsia"/>
          <w:b/>
          <w:bCs/>
          <w:color w:val="auto"/>
          <w:sz w:val="24"/>
          <w:szCs w:val="24"/>
          <w:highlight w:val="yellow"/>
          <w:u w:val="none"/>
          <w:lang w:val="en-US" w:eastAsia="zh-CN"/>
        </w:rPr>
        <w:t>Health Care Case Management</w:t>
      </w:r>
      <w:commentRangeEnd w:id="1"/>
      <w:r>
        <w:commentReference w:id="1"/>
      </w:r>
      <w:r>
        <w:rPr>
          <w:rFonts w:hint="eastAsia"/>
          <w:b/>
          <w:bCs/>
          <w:color w:val="auto"/>
          <w:sz w:val="24"/>
          <w:szCs w:val="24"/>
          <w:highlight w:val="yellow"/>
          <w:u w:val="none"/>
          <w:lang w:val="en-US" w:eastAsia="zh-CN"/>
        </w:rPr>
        <w:t xml:space="preserve"> Model in medical institution</w:t>
      </w:r>
    </w:p>
    <w:p w14:paraId="45E580A4">
      <w:pPr>
        <w:jc w:val="center"/>
        <w:rPr>
          <w:rFonts w:hint="default"/>
          <w:b/>
          <w:bCs/>
          <w:sz w:val="32"/>
          <w:szCs w:val="32"/>
          <w:lang w:val="en-US" w:eastAsia="zh-CN"/>
        </w:rPr>
      </w:pPr>
      <w:r>
        <w:rPr>
          <w:rFonts w:hint="eastAsia"/>
          <w:b/>
          <w:bCs/>
          <w:sz w:val="32"/>
          <w:szCs w:val="32"/>
          <w:lang w:val="en-US" w:eastAsia="zh-CN"/>
        </w:rPr>
        <w:t>（工作组草案）</w:t>
      </w:r>
    </w:p>
    <w:p w14:paraId="672E5419">
      <w:pPr>
        <w:rPr>
          <w:rFonts w:hint="default"/>
          <w:lang w:val="en-US" w:eastAsia="zh-CN"/>
        </w:rPr>
      </w:pPr>
    </w:p>
    <w:p w14:paraId="675F4D6F">
      <w:pPr>
        <w:rPr>
          <w:rFonts w:hint="default"/>
          <w:lang w:val="en-US" w:eastAsia="zh-CN"/>
        </w:rPr>
      </w:pPr>
    </w:p>
    <w:p w14:paraId="24A935F8">
      <w:pPr>
        <w:rPr>
          <w:rFonts w:hint="default"/>
          <w:lang w:val="en-US" w:eastAsia="zh-CN"/>
        </w:rPr>
      </w:pPr>
    </w:p>
    <w:p w14:paraId="7B46DF10">
      <w:pPr>
        <w:rPr>
          <w:rFonts w:hint="default"/>
          <w:lang w:val="en-US" w:eastAsia="zh-CN"/>
        </w:rPr>
      </w:pPr>
    </w:p>
    <w:p w14:paraId="2517FA67">
      <w:pPr>
        <w:rPr>
          <w:rFonts w:hint="default"/>
          <w:lang w:val="en-US" w:eastAsia="zh-CN"/>
        </w:rPr>
      </w:pPr>
    </w:p>
    <w:p w14:paraId="54DF2812">
      <w:pPr>
        <w:rPr>
          <w:rFonts w:hint="default"/>
          <w:lang w:val="en-US" w:eastAsia="zh-CN"/>
        </w:rPr>
      </w:pPr>
    </w:p>
    <w:p w14:paraId="39D70901">
      <w:pPr>
        <w:bidi w:val="0"/>
        <w:rPr>
          <w:rFonts w:hint="default" w:asciiTheme="minorHAnsi" w:hAnsiTheme="minorHAnsi" w:eastAsiaTheme="minorEastAsia" w:cstheme="minorBidi"/>
          <w:kern w:val="2"/>
          <w:sz w:val="21"/>
          <w:szCs w:val="24"/>
          <w:lang w:val="en-US" w:eastAsia="zh-CN" w:bidi="ar-SA"/>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528955</wp:posOffset>
                </wp:positionH>
                <wp:positionV relativeFrom="paragraph">
                  <wp:posOffset>937895</wp:posOffset>
                </wp:positionV>
                <wp:extent cx="42862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2862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65pt;margin-top:73.85pt;height:0pt;width:337.5pt;z-index:251660288;mso-width-relative:page;mso-height-relative:page;" filled="f" stroked="t" coordsize="21600,21600" o:gfxdata="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c6oRNYAAAAKAQAA&#10;DwAAAAAAAAABACAAAAAiAAAAZHJzL2Rvd25yZXYueG1sUEsBAhQAFAAAAAgAh07iQLTEsDTiAQAA&#10;sQMAAA4AAAAAAAAAAQAgAAAAJQEAAGRycy9lMm9Eb2MueG1sUEsFBgAAAAAGAAYAWQEAAHkFAAAA&#10;AA==&#10;">
                <v:fill on="f" focussize="0,0"/>
                <v:stroke weight="0.5pt" color="#C00000 [3204]" miterlimit="8" joinstyle="miter"/>
                <v:imagedata o:title=""/>
                <o:lock v:ext="edit" aspectratio="f"/>
              </v:line>
            </w:pict>
          </mc:Fallback>
        </mc:AlternateContent>
      </w:r>
    </w:p>
    <w:p w14:paraId="1B6A8399">
      <w:pPr>
        <w:bidi w:val="0"/>
        <w:rPr>
          <w:rFonts w:hint="default"/>
          <w:lang w:val="en-US" w:eastAsia="zh-CN"/>
        </w:rPr>
      </w:pPr>
    </w:p>
    <w:p w14:paraId="2A69FD2B">
      <w:pPr>
        <w:bidi w:val="0"/>
        <w:rPr>
          <w:rFonts w:hint="default"/>
          <w:lang w:val="en-US" w:eastAsia="zh-CN"/>
        </w:rPr>
      </w:pPr>
    </w:p>
    <w:p w14:paraId="7DEC027C">
      <w:pPr>
        <w:bidi w:val="0"/>
        <w:rPr>
          <w:rFonts w:hint="default"/>
          <w:lang w:val="en-US" w:eastAsia="zh-CN"/>
        </w:rPr>
      </w:pPr>
    </w:p>
    <w:p w14:paraId="70CB8DC5">
      <w:pPr>
        <w:bidi w:val="0"/>
        <w:rPr>
          <w:rFonts w:hint="default"/>
          <w:lang w:val="en-US" w:eastAsia="zh-CN"/>
        </w:rPr>
      </w:pPr>
    </w:p>
    <w:p w14:paraId="5C9BC765">
      <w:pPr>
        <w:bidi w:val="0"/>
        <w:rPr>
          <w:rFonts w:hint="default"/>
          <w:lang w:val="en-US" w:eastAsia="zh-CN"/>
        </w:rPr>
      </w:pPr>
    </w:p>
    <w:p w14:paraId="32370AA3">
      <w:pPr>
        <w:bidi w:val="0"/>
        <w:rPr>
          <w:rFonts w:hint="default"/>
          <w:lang w:val="en-US" w:eastAsia="zh-CN"/>
        </w:rPr>
      </w:pPr>
    </w:p>
    <w:p w14:paraId="56FED4B2">
      <w:pPr>
        <w:bidi w:val="0"/>
        <w:rPr>
          <w:rFonts w:hint="default"/>
          <w:lang w:val="en-US" w:eastAsia="zh-CN"/>
        </w:rPr>
      </w:pPr>
    </w:p>
    <w:p w14:paraId="76AE19F6">
      <w:pPr>
        <w:tabs>
          <w:tab w:val="left" w:pos="2953"/>
        </w:tabs>
        <w:bidi w:val="0"/>
        <w:jc w:val="center"/>
        <w:rPr>
          <w:rFonts w:hint="eastAsia"/>
          <w:lang w:val="en-US" w:eastAsia="zh-CN"/>
        </w:rPr>
      </w:pPr>
      <w:r>
        <w:rPr>
          <w:rFonts w:hint="eastAsia"/>
          <w:b/>
          <w:bCs/>
          <w:sz w:val="32"/>
          <w:szCs w:val="32"/>
          <w:lang w:val="en-US" w:eastAsia="zh-CN"/>
        </w:rPr>
        <w:t>中国健康管理协会发布</w:t>
      </w:r>
    </w:p>
    <w:p w14:paraId="53583D5C">
      <w:pPr>
        <w:tabs>
          <w:tab w:val="left" w:pos="2953"/>
        </w:tabs>
        <w:bidi w:val="0"/>
        <w:jc w:val="left"/>
        <w:rPr>
          <w:rFonts w:hint="default"/>
          <w:lang w:val="en-US" w:eastAsia="zh-CN"/>
        </w:rPr>
      </w:pPr>
    </w:p>
    <w:p w14:paraId="778E8ABD">
      <w:pPr>
        <w:tabs>
          <w:tab w:val="left" w:pos="2953"/>
        </w:tabs>
        <w:bidi w:val="0"/>
        <w:jc w:val="left"/>
        <w:rPr>
          <w:rFonts w:hint="eastAsia"/>
          <w:lang w:val="en-US" w:eastAsia="zh-CN"/>
        </w:rPr>
      </w:pPr>
    </w:p>
    <w:p w14:paraId="4F457BB6">
      <w:pPr>
        <w:tabs>
          <w:tab w:val="left" w:pos="2953"/>
        </w:tabs>
        <w:bidi w:val="0"/>
        <w:jc w:val="left"/>
        <w:rPr>
          <w:rFonts w:hint="eastAsia"/>
          <w:lang w:val="en-US" w:eastAsia="zh-CN"/>
        </w:rPr>
      </w:pPr>
    </w:p>
    <w:p w14:paraId="6A6B16A5">
      <w:pPr>
        <w:tabs>
          <w:tab w:val="left" w:pos="2953"/>
        </w:tabs>
        <w:bidi w:val="0"/>
        <w:jc w:val="left"/>
        <w:rPr>
          <w:rFonts w:hint="eastAsia"/>
          <w:lang w:val="en-US" w:eastAsia="zh-CN"/>
        </w:rPr>
      </w:pPr>
    </w:p>
    <w:sdt>
      <w:sdtPr>
        <w:rPr>
          <w:rFonts w:ascii="宋体" w:hAnsi="宋体" w:eastAsia="宋体" w:cstheme="minorBidi"/>
          <w:b/>
          <w:bCs/>
          <w:kern w:val="2"/>
          <w:sz w:val="21"/>
          <w:szCs w:val="24"/>
          <w:lang w:val="en-US" w:eastAsia="zh-CN" w:bidi="ar-SA"/>
        </w:rPr>
        <w:id w:val="147461886"/>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14:paraId="4D4E21CA">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4951165">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TOC \o "1-3" \h \u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_Toc9865 </w:instrText>
          </w:r>
          <w:r>
            <w:rPr>
              <w:rFonts w:hint="eastAsia" w:ascii="宋体" w:hAnsi="宋体" w:eastAsia="宋体" w:cs="宋体"/>
              <w:sz w:val="28"/>
              <w:szCs w:val="28"/>
              <w:lang w:val="en-US" w:eastAsia="zh-CN"/>
            </w:rPr>
            <w:fldChar w:fldCharType="separate"/>
          </w:r>
          <w:r>
            <w:rPr>
              <w:rFonts w:hint="eastAsia"/>
              <w:sz w:val="28"/>
              <w:szCs w:val="28"/>
              <w:lang w:val="en-US" w:eastAsia="zh-CN"/>
            </w:rPr>
            <w:t>前言</w:t>
          </w:r>
          <w:r>
            <w:rPr>
              <w:sz w:val="28"/>
              <w:szCs w:val="28"/>
            </w:rPr>
            <w:tab/>
          </w:r>
          <w:r>
            <w:rPr>
              <w:sz w:val="28"/>
              <w:szCs w:val="28"/>
            </w:rPr>
            <w:fldChar w:fldCharType="begin"/>
          </w:r>
          <w:r>
            <w:rPr>
              <w:sz w:val="28"/>
              <w:szCs w:val="28"/>
            </w:rPr>
            <w:instrText xml:space="preserve"> PAGEREF _Toc9865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lang w:val="en-US" w:eastAsia="zh-CN"/>
            </w:rPr>
            <w:fldChar w:fldCharType="end"/>
          </w:r>
        </w:p>
        <w:p w14:paraId="7E219298">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_Toc10139 </w:instrText>
          </w:r>
          <w:r>
            <w:rPr>
              <w:rFonts w:hint="eastAsia" w:ascii="宋体" w:hAnsi="宋体" w:eastAsia="宋体" w:cs="宋体"/>
              <w:sz w:val="28"/>
              <w:szCs w:val="28"/>
              <w:lang w:val="en-US" w:eastAsia="zh-CN"/>
            </w:rPr>
            <w:fldChar w:fldCharType="separate"/>
          </w:r>
          <w:r>
            <w:rPr>
              <w:rFonts w:hint="eastAsia"/>
              <w:sz w:val="28"/>
              <w:szCs w:val="28"/>
              <w:lang w:val="en-US" w:eastAsia="zh-CN"/>
            </w:rPr>
            <w:t>1 范围</w:t>
          </w:r>
          <w:r>
            <w:rPr>
              <w:sz w:val="28"/>
              <w:szCs w:val="28"/>
            </w:rPr>
            <w:tab/>
          </w:r>
          <w:r>
            <w:rPr>
              <w:sz w:val="28"/>
              <w:szCs w:val="28"/>
            </w:rPr>
            <w:fldChar w:fldCharType="begin"/>
          </w:r>
          <w:r>
            <w:rPr>
              <w:sz w:val="28"/>
              <w:szCs w:val="28"/>
            </w:rPr>
            <w:instrText xml:space="preserve"> PAGEREF _Toc10139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lang w:val="en-US" w:eastAsia="zh-CN"/>
            </w:rPr>
            <w:fldChar w:fldCharType="end"/>
          </w:r>
        </w:p>
        <w:p w14:paraId="1C2A39D1">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_Toc19844 </w:instrText>
          </w:r>
          <w:r>
            <w:rPr>
              <w:rFonts w:hint="eastAsia" w:ascii="宋体" w:hAnsi="宋体" w:eastAsia="宋体" w:cs="宋体"/>
              <w:sz w:val="28"/>
              <w:szCs w:val="28"/>
              <w:lang w:val="en-US" w:eastAsia="zh-CN"/>
            </w:rPr>
            <w:fldChar w:fldCharType="separate"/>
          </w:r>
          <w:r>
            <w:rPr>
              <w:rFonts w:hint="eastAsia"/>
              <w:sz w:val="28"/>
              <w:szCs w:val="28"/>
              <w:lang w:val="en-US" w:eastAsia="zh-CN"/>
            </w:rPr>
            <w:t>2 规范性引用文件</w:t>
          </w:r>
          <w:r>
            <w:rPr>
              <w:sz w:val="28"/>
              <w:szCs w:val="28"/>
            </w:rPr>
            <w:tab/>
          </w:r>
          <w:r>
            <w:rPr>
              <w:sz w:val="28"/>
              <w:szCs w:val="28"/>
            </w:rPr>
            <w:fldChar w:fldCharType="begin"/>
          </w:r>
          <w:r>
            <w:rPr>
              <w:sz w:val="28"/>
              <w:szCs w:val="28"/>
            </w:rPr>
            <w:instrText xml:space="preserve"> PAGEREF _Toc19844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lang w:val="en-US" w:eastAsia="zh-CN"/>
            </w:rPr>
            <w:fldChar w:fldCharType="end"/>
          </w:r>
        </w:p>
        <w:p w14:paraId="69C50181">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_Toc11992 </w:instrText>
          </w:r>
          <w:r>
            <w:rPr>
              <w:rFonts w:hint="eastAsia" w:ascii="宋体" w:hAnsi="宋体" w:eastAsia="宋体" w:cs="宋体"/>
              <w:sz w:val="28"/>
              <w:szCs w:val="28"/>
              <w:lang w:val="en-US" w:eastAsia="zh-CN"/>
            </w:rPr>
            <w:fldChar w:fldCharType="separate"/>
          </w:r>
          <w:r>
            <w:rPr>
              <w:rFonts w:hint="eastAsia"/>
              <w:sz w:val="28"/>
              <w:szCs w:val="28"/>
              <w:lang w:val="en-US" w:eastAsia="zh-CN"/>
            </w:rPr>
            <w:t>3 术语和定义</w:t>
          </w:r>
          <w:r>
            <w:rPr>
              <w:sz w:val="28"/>
              <w:szCs w:val="28"/>
            </w:rPr>
            <w:tab/>
          </w:r>
          <w:r>
            <w:rPr>
              <w:sz w:val="28"/>
              <w:szCs w:val="28"/>
            </w:rPr>
            <w:fldChar w:fldCharType="begin"/>
          </w:r>
          <w:r>
            <w:rPr>
              <w:sz w:val="28"/>
              <w:szCs w:val="28"/>
            </w:rPr>
            <w:instrText xml:space="preserve"> PAGEREF _Toc11992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lang w:val="en-US" w:eastAsia="zh-CN"/>
            </w:rPr>
            <w:fldChar w:fldCharType="end"/>
          </w:r>
        </w:p>
        <w:p w14:paraId="69FB13A3">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_Toc26213 </w:instrText>
          </w:r>
          <w:r>
            <w:rPr>
              <w:rFonts w:hint="eastAsia" w:ascii="宋体" w:hAnsi="宋体" w:eastAsia="宋体" w:cs="宋体"/>
              <w:sz w:val="28"/>
              <w:szCs w:val="28"/>
              <w:lang w:val="en-US" w:eastAsia="zh-CN"/>
            </w:rPr>
            <w:fldChar w:fldCharType="separate"/>
          </w:r>
          <w:r>
            <w:rPr>
              <w:rFonts w:hint="eastAsia"/>
              <w:sz w:val="28"/>
              <w:szCs w:val="28"/>
              <w:lang w:val="en-US" w:eastAsia="zh-CN"/>
            </w:rPr>
            <w:t>3.1 全病程管理</w:t>
          </w:r>
          <w:r>
            <w:rPr>
              <w:sz w:val="28"/>
              <w:szCs w:val="28"/>
            </w:rPr>
            <w:tab/>
          </w:r>
          <w:r>
            <w:rPr>
              <w:sz w:val="28"/>
              <w:szCs w:val="28"/>
            </w:rPr>
            <w:fldChar w:fldCharType="begin"/>
          </w:r>
          <w:r>
            <w:rPr>
              <w:sz w:val="28"/>
              <w:szCs w:val="28"/>
            </w:rPr>
            <w:instrText xml:space="preserve"> PAGEREF _Toc26213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lang w:val="en-US" w:eastAsia="zh-CN"/>
            </w:rPr>
            <w:fldChar w:fldCharType="end"/>
          </w:r>
        </w:p>
        <w:p w14:paraId="6BD8C4A2">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_Toc28437 </w:instrText>
          </w:r>
          <w:r>
            <w:rPr>
              <w:rFonts w:hint="eastAsia" w:ascii="宋体" w:hAnsi="宋体" w:eastAsia="宋体" w:cs="宋体"/>
              <w:sz w:val="28"/>
              <w:szCs w:val="28"/>
              <w:lang w:val="en-US" w:eastAsia="zh-CN"/>
            </w:rPr>
            <w:fldChar w:fldCharType="separate"/>
          </w:r>
          <w:r>
            <w:rPr>
              <w:rFonts w:hint="eastAsia"/>
              <w:sz w:val="28"/>
              <w:szCs w:val="28"/>
              <w:lang w:val="en-US" w:eastAsia="zh-CN"/>
            </w:rPr>
            <w:t>3.2 个案管理</w:t>
          </w:r>
          <w:r>
            <w:rPr>
              <w:sz w:val="28"/>
              <w:szCs w:val="28"/>
            </w:rPr>
            <w:tab/>
          </w:r>
          <w:r>
            <w:rPr>
              <w:sz w:val="28"/>
              <w:szCs w:val="28"/>
            </w:rPr>
            <w:fldChar w:fldCharType="begin"/>
          </w:r>
          <w:r>
            <w:rPr>
              <w:sz w:val="28"/>
              <w:szCs w:val="28"/>
            </w:rPr>
            <w:instrText xml:space="preserve"> PAGEREF _Toc28437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lang w:val="en-US" w:eastAsia="zh-CN"/>
            </w:rPr>
            <w:fldChar w:fldCharType="end"/>
          </w:r>
        </w:p>
        <w:p w14:paraId="31056D71">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_Toc16682 </w:instrText>
          </w:r>
          <w:r>
            <w:rPr>
              <w:rFonts w:hint="eastAsia" w:ascii="宋体" w:hAnsi="宋体" w:eastAsia="宋体" w:cs="宋体"/>
              <w:sz w:val="28"/>
              <w:szCs w:val="28"/>
              <w:lang w:val="en-US" w:eastAsia="zh-CN"/>
            </w:rPr>
            <w:fldChar w:fldCharType="separate"/>
          </w:r>
          <w:r>
            <w:rPr>
              <w:rFonts w:hint="eastAsia"/>
              <w:sz w:val="28"/>
              <w:szCs w:val="28"/>
              <w:lang w:val="en-US" w:eastAsia="zh-CN"/>
            </w:rPr>
            <w:t>3.3 个案管理师</w:t>
          </w:r>
          <w:r>
            <w:rPr>
              <w:sz w:val="28"/>
              <w:szCs w:val="28"/>
            </w:rPr>
            <w:tab/>
          </w:r>
          <w:r>
            <w:rPr>
              <w:sz w:val="28"/>
              <w:szCs w:val="28"/>
            </w:rPr>
            <w:fldChar w:fldCharType="begin"/>
          </w:r>
          <w:r>
            <w:rPr>
              <w:sz w:val="28"/>
              <w:szCs w:val="28"/>
            </w:rPr>
            <w:instrText xml:space="preserve"> PAGEREF _Toc16682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lang w:val="en-US" w:eastAsia="zh-CN"/>
            </w:rPr>
            <w:fldChar w:fldCharType="end"/>
          </w:r>
        </w:p>
        <w:p w14:paraId="6C203D6B">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_Toc22506 </w:instrText>
          </w:r>
          <w:r>
            <w:rPr>
              <w:rFonts w:hint="eastAsia" w:ascii="宋体" w:hAnsi="宋体" w:eastAsia="宋体" w:cs="宋体"/>
              <w:sz w:val="28"/>
              <w:szCs w:val="28"/>
              <w:lang w:val="en-US" w:eastAsia="zh-CN"/>
            </w:rPr>
            <w:fldChar w:fldCharType="separate"/>
          </w:r>
          <w:r>
            <w:rPr>
              <w:rFonts w:hint="eastAsia"/>
              <w:sz w:val="28"/>
              <w:szCs w:val="28"/>
              <w:lang w:val="en-US" w:eastAsia="zh-CN"/>
            </w:rPr>
            <w:t>3.4 个案</w:t>
          </w:r>
          <w:r>
            <w:rPr>
              <w:sz w:val="28"/>
              <w:szCs w:val="28"/>
            </w:rPr>
            <w:tab/>
          </w:r>
          <w:r>
            <w:rPr>
              <w:sz w:val="28"/>
              <w:szCs w:val="28"/>
            </w:rPr>
            <w:fldChar w:fldCharType="begin"/>
          </w:r>
          <w:r>
            <w:rPr>
              <w:sz w:val="28"/>
              <w:szCs w:val="28"/>
            </w:rPr>
            <w:instrText xml:space="preserve"> PAGEREF _Toc22506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lang w:val="en-US" w:eastAsia="zh-CN"/>
            </w:rPr>
            <w:fldChar w:fldCharType="end"/>
          </w:r>
        </w:p>
        <w:p w14:paraId="2722B966">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_Toc14428 </w:instrText>
          </w:r>
          <w:r>
            <w:rPr>
              <w:rFonts w:hint="eastAsia" w:ascii="宋体" w:hAnsi="宋体" w:eastAsia="宋体" w:cs="宋体"/>
              <w:sz w:val="28"/>
              <w:szCs w:val="28"/>
              <w:lang w:val="en-US" w:eastAsia="zh-CN"/>
            </w:rPr>
            <w:fldChar w:fldCharType="separate"/>
          </w:r>
          <w:r>
            <w:rPr>
              <w:rFonts w:hint="eastAsia"/>
              <w:sz w:val="28"/>
              <w:szCs w:val="28"/>
              <w:highlight w:val="none"/>
              <w:lang w:val="en-US" w:eastAsia="zh-CN"/>
            </w:rPr>
            <w:t>3.5 照护路径</w:t>
          </w:r>
          <w:r>
            <w:rPr>
              <w:sz w:val="28"/>
              <w:szCs w:val="28"/>
            </w:rPr>
            <w:tab/>
          </w:r>
          <w:r>
            <w:rPr>
              <w:sz w:val="28"/>
              <w:szCs w:val="28"/>
            </w:rPr>
            <w:fldChar w:fldCharType="begin"/>
          </w:r>
          <w:r>
            <w:rPr>
              <w:sz w:val="28"/>
              <w:szCs w:val="28"/>
            </w:rPr>
            <w:instrText xml:space="preserve"> PAGEREF _Toc14428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lang w:val="en-US" w:eastAsia="zh-CN"/>
            </w:rPr>
            <w:fldChar w:fldCharType="end"/>
          </w:r>
        </w:p>
        <w:p w14:paraId="5BB0D515">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_Toc1503 </w:instrText>
          </w:r>
          <w:r>
            <w:rPr>
              <w:rFonts w:hint="eastAsia" w:ascii="宋体" w:hAnsi="宋体" w:eastAsia="宋体" w:cs="宋体"/>
              <w:sz w:val="28"/>
              <w:szCs w:val="28"/>
              <w:lang w:val="en-US" w:eastAsia="zh-CN"/>
            </w:rPr>
            <w:fldChar w:fldCharType="separate"/>
          </w:r>
          <w:r>
            <w:rPr>
              <w:rFonts w:hint="eastAsia"/>
              <w:sz w:val="28"/>
              <w:szCs w:val="28"/>
              <w:highlight w:val="none"/>
              <w:lang w:val="en-US" w:eastAsia="zh-CN"/>
            </w:rPr>
            <w:t>3.6 照护计划</w:t>
          </w:r>
          <w:r>
            <w:rPr>
              <w:sz w:val="28"/>
              <w:szCs w:val="28"/>
            </w:rPr>
            <w:tab/>
          </w:r>
          <w:r>
            <w:rPr>
              <w:sz w:val="28"/>
              <w:szCs w:val="28"/>
            </w:rPr>
            <w:fldChar w:fldCharType="begin"/>
          </w:r>
          <w:r>
            <w:rPr>
              <w:sz w:val="28"/>
              <w:szCs w:val="28"/>
            </w:rPr>
            <w:instrText xml:space="preserve"> PAGEREF _Toc1503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lang w:val="en-US" w:eastAsia="zh-CN"/>
            </w:rPr>
            <w:fldChar w:fldCharType="end"/>
          </w:r>
        </w:p>
        <w:p w14:paraId="0E142BDE">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_Toc31229 </w:instrText>
          </w:r>
          <w:r>
            <w:rPr>
              <w:rFonts w:hint="eastAsia" w:ascii="宋体" w:hAnsi="宋体" w:eastAsia="宋体" w:cs="宋体"/>
              <w:sz w:val="28"/>
              <w:szCs w:val="28"/>
              <w:lang w:val="en-US" w:eastAsia="zh-CN"/>
            </w:rPr>
            <w:fldChar w:fldCharType="separate"/>
          </w:r>
          <w:r>
            <w:rPr>
              <w:rFonts w:hint="eastAsia"/>
              <w:sz w:val="28"/>
              <w:szCs w:val="28"/>
              <w:lang w:val="en-US" w:eastAsia="zh-CN"/>
            </w:rPr>
            <w:t>4 组织与管理</w:t>
          </w:r>
          <w:r>
            <w:rPr>
              <w:sz w:val="28"/>
              <w:szCs w:val="28"/>
            </w:rPr>
            <w:tab/>
          </w:r>
          <w:r>
            <w:rPr>
              <w:sz w:val="28"/>
              <w:szCs w:val="28"/>
            </w:rPr>
            <w:fldChar w:fldCharType="begin"/>
          </w:r>
          <w:r>
            <w:rPr>
              <w:sz w:val="28"/>
              <w:szCs w:val="28"/>
            </w:rPr>
            <w:instrText xml:space="preserve"> PAGEREF _Toc31229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lang w:val="en-US" w:eastAsia="zh-CN"/>
            </w:rPr>
            <w:fldChar w:fldCharType="end"/>
          </w:r>
        </w:p>
        <w:p w14:paraId="2FE5A4B2">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_Toc19489 </w:instrText>
          </w:r>
          <w:r>
            <w:rPr>
              <w:rFonts w:hint="eastAsia" w:ascii="宋体" w:hAnsi="宋体" w:eastAsia="宋体" w:cs="宋体"/>
              <w:sz w:val="28"/>
              <w:szCs w:val="28"/>
              <w:lang w:val="en-US" w:eastAsia="zh-CN"/>
            </w:rPr>
            <w:fldChar w:fldCharType="separate"/>
          </w:r>
          <w:r>
            <w:rPr>
              <w:rFonts w:hint="eastAsia"/>
              <w:sz w:val="28"/>
              <w:szCs w:val="28"/>
              <w:lang w:val="en-US" w:eastAsia="zh-CN"/>
            </w:rPr>
            <w:t>4.1组织架构</w:t>
          </w:r>
          <w:r>
            <w:rPr>
              <w:sz w:val="28"/>
              <w:szCs w:val="28"/>
            </w:rPr>
            <w:tab/>
          </w:r>
          <w:r>
            <w:rPr>
              <w:sz w:val="28"/>
              <w:szCs w:val="28"/>
            </w:rPr>
            <w:fldChar w:fldCharType="begin"/>
          </w:r>
          <w:r>
            <w:rPr>
              <w:sz w:val="28"/>
              <w:szCs w:val="28"/>
            </w:rPr>
            <w:instrText xml:space="preserve"> PAGEREF _Toc19489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lang w:val="en-US" w:eastAsia="zh-CN"/>
            </w:rPr>
            <w:fldChar w:fldCharType="end"/>
          </w:r>
        </w:p>
        <w:p w14:paraId="1F120A02">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_Toc15599 </w:instrText>
          </w:r>
          <w:r>
            <w:rPr>
              <w:rFonts w:hint="eastAsia" w:ascii="宋体" w:hAnsi="宋体" w:eastAsia="宋体" w:cs="宋体"/>
              <w:sz w:val="28"/>
              <w:szCs w:val="28"/>
              <w:lang w:val="en-US" w:eastAsia="zh-CN"/>
            </w:rPr>
            <w:fldChar w:fldCharType="separate"/>
          </w:r>
          <w:r>
            <w:rPr>
              <w:rFonts w:hint="eastAsia"/>
              <w:sz w:val="28"/>
              <w:szCs w:val="28"/>
              <w:lang w:val="en-US" w:eastAsia="zh-CN"/>
            </w:rPr>
            <w:t>4.2人员结构与要求</w:t>
          </w:r>
          <w:r>
            <w:rPr>
              <w:sz w:val="28"/>
              <w:szCs w:val="28"/>
            </w:rPr>
            <w:tab/>
          </w:r>
          <w:r>
            <w:rPr>
              <w:sz w:val="28"/>
              <w:szCs w:val="28"/>
            </w:rPr>
            <w:fldChar w:fldCharType="begin"/>
          </w:r>
          <w:r>
            <w:rPr>
              <w:sz w:val="28"/>
              <w:szCs w:val="28"/>
            </w:rPr>
            <w:instrText xml:space="preserve"> PAGEREF _Toc15599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lang w:val="en-US" w:eastAsia="zh-CN"/>
            </w:rPr>
            <w:fldChar w:fldCharType="end"/>
          </w:r>
        </w:p>
        <w:p w14:paraId="14C6292D">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_Toc7368 </w:instrText>
          </w:r>
          <w:r>
            <w:rPr>
              <w:rFonts w:hint="eastAsia" w:ascii="宋体" w:hAnsi="宋体" w:eastAsia="宋体" w:cs="宋体"/>
              <w:sz w:val="28"/>
              <w:szCs w:val="28"/>
              <w:lang w:val="en-US" w:eastAsia="zh-CN"/>
            </w:rPr>
            <w:fldChar w:fldCharType="separate"/>
          </w:r>
          <w:r>
            <w:rPr>
              <w:rFonts w:hint="eastAsia"/>
              <w:sz w:val="28"/>
              <w:szCs w:val="28"/>
              <w:lang w:val="en-US" w:eastAsia="zh-CN"/>
            </w:rPr>
            <w:t>4.3运营管理</w:t>
          </w:r>
          <w:r>
            <w:rPr>
              <w:sz w:val="28"/>
              <w:szCs w:val="28"/>
            </w:rPr>
            <w:tab/>
          </w:r>
          <w:r>
            <w:rPr>
              <w:sz w:val="28"/>
              <w:szCs w:val="28"/>
            </w:rPr>
            <w:fldChar w:fldCharType="begin"/>
          </w:r>
          <w:r>
            <w:rPr>
              <w:sz w:val="28"/>
              <w:szCs w:val="28"/>
            </w:rPr>
            <w:instrText xml:space="preserve"> PAGEREF _Toc7368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lang w:val="en-US" w:eastAsia="zh-CN"/>
            </w:rPr>
            <w:fldChar w:fldCharType="end"/>
          </w:r>
        </w:p>
        <w:p w14:paraId="67CEC1EB">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_Toc28319 </w:instrText>
          </w:r>
          <w:r>
            <w:rPr>
              <w:rFonts w:hint="eastAsia" w:ascii="宋体" w:hAnsi="宋体" w:eastAsia="宋体" w:cs="宋体"/>
              <w:sz w:val="28"/>
              <w:szCs w:val="28"/>
              <w:lang w:val="en-US" w:eastAsia="zh-CN"/>
            </w:rPr>
            <w:fldChar w:fldCharType="separate"/>
          </w:r>
          <w:r>
            <w:rPr>
              <w:rFonts w:hint="eastAsia" w:ascii="仿宋" w:hAnsi="仿宋" w:eastAsia="仿宋" w:cs="仿宋"/>
              <w:sz w:val="28"/>
              <w:szCs w:val="28"/>
              <w:lang w:val="en-US" w:eastAsia="zh-CN"/>
            </w:rPr>
            <w:t>4.4 信息技术</w:t>
          </w:r>
          <w:r>
            <w:rPr>
              <w:sz w:val="28"/>
              <w:szCs w:val="28"/>
            </w:rPr>
            <w:tab/>
          </w:r>
          <w:r>
            <w:rPr>
              <w:sz w:val="28"/>
              <w:szCs w:val="28"/>
            </w:rPr>
            <w:fldChar w:fldCharType="begin"/>
          </w:r>
          <w:r>
            <w:rPr>
              <w:sz w:val="28"/>
              <w:szCs w:val="28"/>
            </w:rPr>
            <w:instrText xml:space="preserve"> PAGEREF _Toc28319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sz w:val="28"/>
              <w:szCs w:val="28"/>
              <w:lang w:val="en-US" w:eastAsia="zh-CN"/>
            </w:rPr>
            <w:fldChar w:fldCharType="end"/>
          </w:r>
        </w:p>
        <w:p w14:paraId="2930C33D">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_Toc19553 </w:instrText>
          </w:r>
          <w:r>
            <w:rPr>
              <w:rFonts w:hint="eastAsia" w:ascii="宋体" w:hAnsi="宋体" w:eastAsia="宋体" w:cs="宋体"/>
              <w:sz w:val="28"/>
              <w:szCs w:val="28"/>
              <w:lang w:val="en-US" w:eastAsia="zh-CN"/>
            </w:rPr>
            <w:fldChar w:fldCharType="separate"/>
          </w:r>
          <w:r>
            <w:rPr>
              <w:rFonts w:hint="eastAsia"/>
              <w:sz w:val="28"/>
              <w:szCs w:val="28"/>
              <w:lang w:val="en-US" w:eastAsia="zh-CN"/>
            </w:rPr>
            <w:t>4.5场地</w:t>
          </w:r>
          <w:r>
            <w:rPr>
              <w:sz w:val="28"/>
              <w:szCs w:val="28"/>
            </w:rPr>
            <w:tab/>
          </w:r>
          <w:r>
            <w:rPr>
              <w:sz w:val="28"/>
              <w:szCs w:val="28"/>
            </w:rPr>
            <w:fldChar w:fldCharType="begin"/>
          </w:r>
          <w:r>
            <w:rPr>
              <w:sz w:val="28"/>
              <w:szCs w:val="28"/>
            </w:rPr>
            <w:instrText xml:space="preserve"> PAGEREF _Toc19553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sz w:val="28"/>
              <w:szCs w:val="28"/>
              <w:lang w:val="en-US" w:eastAsia="zh-CN"/>
            </w:rPr>
            <w:fldChar w:fldCharType="end"/>
          </w:r>
        </w:p>
        <w:p w14:paraId="207AC164">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_Toc759 </w:instrText>
          </w:r>
          <w:r>
            <w:rPr>
              <w:rFonts w:hint="eastAsia" w:ascii="宋体" w:hAnsi="宋体" w:eastAsia="宋体" w:cs="宋体"/>
              <w:sz w:val="28"/>
              <w:szCs w:val="28"/>
              <w:lang w:val="en-US" w:eastAsia="zh-CN"/>
            </w:rPr>
            <w:fldChar w:fldCharType="separate"/>
          </w:r>
          <w:r>
            <w:rPr>
              <w:rFonts w:hint="eastAsia"/>
              <w:sz w:val="28"/>
              <w:szCs w:val="28"/>
              <w:lang w:val="en-US" w:eastAsia="zh-CN"/>
            </w:rPr>
            <w:t>5 实施</w:t>
          </w:r>
          <w:r>
            <w:rPr>
              <w:sz w:val="28"/>
              <w:szCs w:val="28"/>
            </w:rPr>
            <w:tab/>
          </w:r>
          <w:r>
            <w:rPr>
              <w:sz w:val="28"/>
              <w:szCs w:val="28"/>
            </w:rPr>
            <w:fldChar w:fldCharType="begin"/>
          </w:r>
          <w:r>
            <w:rPr>
              <w:sz w:val="28"/>
              <w:szCs w:val="28"/>
            </w:rPr>
            <w:instrText xml:space="preserve"> PAGEREF _Toc759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lang w:val="en-US" w:eastAsia="zh-CN"/>
            </w:rPr>
            <w:fldChar w:fldCharType="end"/>
          </w:r>
        </w:p>
        <w:p w14:paraId="2CE746D1">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_Toc21137 </w:instrText>
          </w:r>
          <w:r>
            <w:rPr>
              <w:rFonts w:hint="eastAsia" w:ascii="宋体" w:hAnsi="宋体" w:eastAsia="宋体" w:cs="宋体"/>
              <w:sz w:val="28"/>
              <w:szCs w:val="28"/>
              <w:lang w:val="en-US" w:eastAsia="zh-CN"/>
            </w:rPr>
            <w:fldChar w:fldCharType="separate"/>
          </w:r>
          <w:r>
            <w:rPr>
              <w:rFonts w:hint="eastAsia"/>
              <w:sz w:val="28"/>
              <w:szCs w:val="28"/>
              <w:lang w:val="en-US" w:eastAsia="zh-CN"/>
            </w:rPr>
            <w:t>6. 个案管理</w:t>
          </w:r>
          <w:r>
            <w:rPr>
              <w:sz w:val="28"/>
              <w:szCs w:val="28"/>
            </w:rPr>
            <w:tab/>
          </w:r>
          <w:r>
            <w:rPr>
              <w:sz w:val="28"/>
              <w:szCs w:val="28"/>
            </w:rPr>
            <w:fldChar w:fldCharType="begin"/>
          </w:r>
          <w:r>
            <w:rPr>
              <w:sz w:val="28"/>
              <w:szCs w:val="28"/>
            </w:rPr>
            <w:instrText xml:space="preserve"> PAGEREF _Toc21137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lang w:val="en-US" w:eastAsia="zh-CN"/>
            </w:rPr>
            <w:fldChar w:fldCharType="end"/>
          </w:r>
        </w:p>
        <w:p w14:paraId="21CB0C42">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_Toc8416 </w:instrText>
          </w:r>
          <w:r>
            <w:rPr>
              <w:rFonts w:hint="eastAsia" w:ascii="宋体" w:hAnsi="宋体" w:eastAsia="宋体" w:cs="宋体"/>
              <w:sz w:val="28"/>
              <w:szCs w:val="28"/>
              <w:lang w:val="en-US" w:eastAsia="zh-CN"/>
            </w:rPr>
            <w:fldChar w:fldCharType="separate"/>
          </w:r>
          <w:r>
            <w:rPr>
              <w:rFonts w:hint="eastAsia"/>
              <w:sz w:val="28"/>
              <w:szCs w:val="28"/>
              <w:lang w:val="en-US" w:eastAsia="zh-CN"/>
            </w:rPr>
            <w:t>6.1个案的筛选与识别</w:t>
          </w:r>
          <w:r>
            <w:rPr>
              <w:sz w:val="28"/>
              <w:szCs w:val="28"/>
            </w:rPr>
            <w:tab/>
          </w:r>
          <w:r>
            <w:rPr>
              <w:sz w:val="28"/>
              <w:szCs w:val="28"/>
            </w:rPr>
            <w:fldChar w:fldCharType="begin"/>
          </w:r>
          <w:r>
            <w:rPr>
              <w:sz w:val="28"/>
              <w:szCs w:val="28"/>
            </w:rPr>
            <w:instrText xml:space="preserve"> PAGEREF _Toc8416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lang w:val="en-US" w:eastAsia="zh-CN"/>
            </w:rPr>
            <w:fldChar w:fldCharType="end"/>
          </w:r>
        </w:p>
        <w:p w14:paraId="5F8C8D4D">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_Toc30990 </w:instrText>
          </w:r>
          <w:r>
            <w:rPr>
              <w:rFonts w:hint="eastAsia" w:ascii="宋体" w:hAnsi="宋体" w:eastAsia="宋体" w:cs="宋体"/>
              <w:sz w:val="28"/>
              <w:szCs w:val="28"/>
              <w:lang w:val="en-US" w:eastAsia="zh-CN"/>
            </w:rPr>
            <w:fldChar w:fldCharType="separate"/>
          </w:r>
          <w:r>
            <w:rPr>
              <w:rFonts w:hint="eastAsia"/>
              <w:sz w:val="28"/>
              <w:szCs w:val="28"/>
              <w:lang w:val="en-US" w:eastAsia="zh-CN"/>
            </w:rPr>
            <w:t>6.2个案的评估</w:t>
          </w:r>
          <w:r>
            <w:rPr>
              <w:sz w:val="28"/>
              <w:szCs w:val="28"/>
            </w:rPr>
            <w:tab/>
          </w:r>
          <w:r>
            <w:rPr>
              <w:sz w:val="28"/>
              <w:szCs w:val="28"/>
            </w:rPr>
            <w:fldChar w:fldCharType="begin"/>
          </w:r>
          <w:r>
            <w:rPr>
              <w:sz w:val="28"/>
              <w:szCs w:val="28"/>
            </w:rPr>
            <w:instrText xml:space="preserve"> PAGEREF _Toc30990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lang w:val="en-US" w:eastAsia="zh-CN"/>
            </w:rPr>
            <w:fldChar w:fldCharType="end"/>
          </w:r>
        </w:p>
        <w:p w14:paraId="1CCDA773">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_Toc30686 </w:instrText>
          </w:r>
          <w:r>
            <w:rPr>
              <w:rFonts w:hint="eastAsia" w:ascii="宋体" w:hAnsi="宋体" w:eastAsia="宋体" w:cs="宋体"/>
              <w:sz w:val="28"/>
              <w:szCs w:val="28"/>
              <w:lang w:val="en-US" w:eastAsia="zh-CN"/>
            </w:rPr>
            <w:fldChar w:fldCharType="separate"/>
          </w:r>
          <w:r>
            <w:rPr>
              <w:rFonts w:hint="eastAsia"/>
              <w:sz w:val="28"/>
              <w:szCs w:val="28"/>
              <w:lang w:val="en-US" w:eastAsia="zh-CN"/>
            </w:rPr>
            <w:t>6.3个案的健康教育</w:t>
          </w:r>
          <w:r>
            <w:rPr>
              <w:sz w:val="28"/>
              <w:szCs w:val="28"/>
            </w:rPr>
            <w:tab/>
          </w:r>
          <w:r>
            <w:rPr>
              <w:sz w:val="28"/>
              <w:szCs w:val="28"/>
            </w:rPr>
            <w:fldChar w:fldCharType="begin"/>
          </w:r>
          <w:r>
            <w:rPr>
              <w:sz w:val="28"/>
              <w:szCs w:val="28"/>
            </w:rPr>
            <w:instrText xml:space="preserve"> PAGEREF _Toc30686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sz w:val="28"/>
              <w:szCs w:val="28"/>
              <w:lang w:val="en-US" w:eastAsia="zh-CN"/>
            </w:rPr>
            <w:fldChar w:fldCharType="end"/>
          </w:r>
        </w:p>
        <w:p w14:paraId="256EE87E">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_Toc13134 </w:instrText>
          </w:r>
          <w:r>
            <w:rPr>
              <w:rFonts w:hint="eastAsia" w:ascii="宋体" w:hAnsi="宋体" w:eastAsia="宋体" w:cs="宋体"/>
              <w:sz w:val="28"/>
              <w:szCs w:val="28"/>
              <w:lang w:val="en-US" w:eastAsia="zh-CN"/>
            </w:rPr>
            <w:fldChar w:fldCharType="separate"/>
          </w:r>
          <w:r>
            <w:rPr>
              <w:rFonts w:hint="eastAsia"/>
              <w:sz w:val="28"/>
              <w:szCs w:val="28"/>
              <w:lang w:val="en-US" w:eastAsia="zh-CN"/>
            </w:rPr>
            <w:t>6.4个案照护计划的设立、实施与追踪</w:t>
          </w:r>
          <w:r>
            <w:rPr>
              <w:sz w:val="28"/>
              <w:szCs w:val="28"/>
            </w:rPr>
            <w:tab/>
          </w:r>
          <w:r>
            <w:rPr>
              <w:sz w:val="28"/>
              <w:szCs w:val="28"/>
            </w:rPr>
            <w:fldChar w:fldCharType="begin"/>
          </w:r>
          <w:r>
            <w:rPr>
              <w:sz w:val="28"/>
              <w:szCs w:val="28"/>
            </w:rPr>
            <w:instrText xml:space="preserve"> PAGEREF _Toc13134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sz w:val="28"/>
              <w:szCs w:val="28"/>
              <w:lang w:val="en-US" w:eastAsia="zh-CN"/>
            </w:rPr>
            <w:fldChar w:fldCharType="end"/>
          </w:r>
        </w:p>
        <w:p w14:paraId="3F8B58DB">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_Toc12175 </w:instrText>
          </w:r>
          <w:r>
            <w:rPr>
              <w:rFonts w:hint="eastAsia" w:ascii="宋体" w:hAnsi="宋体" w:eastAsia="宋体" w:cs="宋体"/>
              <w:sz w:val="28"/>
              <w:szCs w:val="28"/>
              <w:lang w:val="en-US" w:eastAsia="zh-CN"/>
            </w:rPr>
            <w:fldChar w:fldCharType="separate"/>
          </w:r>
          <w:r>
            <w:rPr>
              <w:rFonts w:hint="eastAsia"/>
              <w:sz w:val="28"/>
              <w:szCs w:val="28"/>
              <w:lang w:val="en-US" w:eastAsia="zh-CN"/>
            </w:rPr>
            <w:t>6.5跨专业协作与资源整合</w:t>
          </w:r>
          <w:r>
            <w:rPr>
              <w:sz w:val="28"/>
              <w:szCs w:val="28"/>
            </w:rPr>
            <w:tab/>
          </w:r>
          <w:r>
            <w:rPr>
              <w:sz w:val="28"/>
              <w:szCs w:val="28"/>
            </w:rPr>
            <w:fldChar w:fldCharType="begin"/>
          </w:r>
          <w:r>
            <w:rPr>
              <w:sz w:val="28"/>
              <w:szCs w:val="28"/>
            </w:rPr>
            <w:instrText xml:space="preserve"> PAGEREF _Toc12175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lang w:val="en-US" w:eastAsia="zh-CN"/>
            </w:rPr>
            <w:fldChar w:fldCharType="end"/>
          </w:r>
        </w:p>
        <w:p w14:paraId="060F82E0">
          <w:pPr>
            <w:pStyle w:val="11"/>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_Toc27786 </w:instrText>
          </w:r>
          <w:r>
            <w:rPr>
              <w:rFonts w:hint="eastAsia" w:ascii="宋体" w:hAnsi="宋体" w:eastAsia="宋体" w:cs="宋体"/>
              <w:sz w:val="28"/>
              <w:szCs w:val="28"/>
              <w:lang w:val="en-US" w:eastAsia="zh-CN"/>
            </w:rPr>
            <w:fldChar w:fldCharType="separate"/>
          </w:r>
          <w:r>
            <w:rPr>
              <w:rFonts w:hint="eastAsia"/>
              <w:sz w:val="28"/>
              <w:szCs w:val="28"/>
              <w:lang w:val="en-US" w:eastAsia="zh-CN"/>
            </w:rPr>
            <w:t>6.6个案的延续性照护</w:t>
          </w:r>
          <w:r>
            <w:rPr>
              <w:sz w:val="28"/>
              <w:szCs w:val="28"/>
            </w:rPr>
            <w:tab/>
          </w:r>
          <w:r>
            <w:rPr>
              <w:sz w:val="28"/>
              <w:szCs w:val="28"/>
            </w:rPr>
            <w:fldChar w:fldCharType="begin"/>
          </w:r>
          <w:r>
            <w:rPr>
              <w:sz w:val="28"/>
              <w:szCs w:val="28"/>
            </w:rPr>
            <w:instrText xml:space="preserve"> PAGEREF _Toc27786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lang w:val="en-US" w:eastAsia="zh-CN"/>
            </w:rPr>
            <w:fldChar w:fldCharType="end"/>
          </w:r>
        </w:p>
        <w:p w14:paraId="4D42CE2E">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_Toc10255 </w:instrText>
          </w:r>
          <w:r>
            <w:rPr>
              <w:rFonts w:hint="eastAsia" w:ascii="宋体" w:hAnsi="宋体" w:eastAsia="宋体" w:cs="宋体"/>
              <w:sz w:val="28"/>
              <w:szCs w:val="28"/>
              <w:lang w:val="en-US" w:eastAsia="zh-CN"/>
            </w:rPr>
            <w:fldChar w:fldCharType="separate"/>
          </w:r>
          <w:r>
            <w:rPr>
              <w:rFonts w:hint="eastAsia"/>
              <w:sz w:val="28"/>
              <w:szCs w:val="28"/>
              <w:lang w:val="en-US" w:eastAsia="zh-CN"/>
            </w:rPr>
            <w:t>7  质量管理与成效评价</w:t>
          </w:r>
          <w:r>
            <w:rPr>
              <w:sz w:val="28"/>
              <w:szCs w:val="28"/>
            </w:rPr>
            <w:tab/>
          </w:r>
          <w:r>
            <w:rPr>
              <w:sz w:val="28"/>
              <w:szCs w:val="28"/>
            </w:rPr>
            <w:fldChar w:fldCharType="begin"/>
          </w:r>
          <w:r>
            <w:rPr>
              <w:sz w:val="28"/>
              <w:szCs w:val="28"/>
            </w:rPr>
            <w:instrText xml:space="preserve"> PAGEREF _Toc10255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lang w:val="en-US" w:eastAsia="zh-CN"/>
            </w:rPr>
            <w:fldChar w:fldCharType="end"/>
          </w:r>
        </w:p>
        <w:p w14:paraId="6ED8D403">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_Toc18191 </w:instrText>
          </w:r>
          <w:r>
            <w:rPr>
              <w:rFonts w:hint="eastAsia" w:ascii="宋体" w:hAnsi="宋体" w:eastAsia="宋体" w:cs="宋体"/>
              <w:sz w:val="28"/>
              <w:szCs w:val="28"/>
              <w:lang w:val="en-US" w:eastAsia="zh-CN"/>
            </w:rPr>
            <w:fldChar w:fldCharType="separate"/>
          </w:r>
          <w:r>
            <w:rPr>
              <w:rFonts w:hint="eastAsia"/>
              <w:sz w:val="28"/>
              <w:szCs w:val="28"/>
              <w:lang w:val="en-US" w:eastAsia="zh-CN"/>
            </w:rPr>
            <w:t>8  实践基地认证</w:t>
          </w:r>
          <w:r>
            <w:rPr>
              <w:sz w:val="28"/>
              <w:szCs w:val="28"/>
            </w:rPr>
            <w:tab/>
          </w:r>
          <w:r>
            <w:rPr>
              <w:sz w:val="28"/>
              <w:szCs w:val="28"/>
            </w:rPr>
            <w:fldChar w:fldCharType="begin"/>
          </w:r>
          <w:r>
            <w:rPr>
              <w:sz w:val="28"/>
              <w:szCs w:val="28"/>
            </w:rPr>
            <w:instrText xml:space="preserve"> PAGEREF _Toc18191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sz w:val="28"/>
              <w:szCs w:val="28"/>
              <w:lang w:val="en-US" w:eastAsia="zh-CN"/>
            </w:rPr>
            <w:fldChar w:fldCharType="end"/>
          </w:r>
        </w:p>
        <w:p w14:paraId="188F3355">
          <w:pPr>
            <w:pStyle w:val="10"/>
            <w:tabs>
              <w:tab w:val="right" w:leader="dot" w:pos="8306"/>
            </w:tabs>
            <w:spacing w:line="240" w:lineRule="auto"/>
            <w:jc w:val="both"/>
            <w:rPr>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_Toc14993 </w:instrText>
          </w:r>
          <w:r>
            <w:rPr>
              <w:rFonts w:hint="eastAsia" w:ascii="宋体" w:hAnsi="宋体" w:eastAsia="宋体" w:cs="宋体"/>
              <w:sz w:val="28"/>
              <w:szCs w:val="28"/>
              <w:lang w:val="en-US" w:eastAsia="zh-CN"/>
            </w:rPr>
            <w:fldChar w:fldCharType="separate"/>
          </w:r>
          <w:r>
            <w:rPr>
              <w:rFonts w:hint="eastAsia"/>
              <w:sz w:val="28"/>
              <w:szCs w:val="28"/>
              <w:lang w:val="en-US" w:eastAsia="zh-CN"/>
            </w:rPr>
            <w:t>参考文献</w:t>
          </w:r>
          <w:r>
            <w:rPr>
              <w:sz w:val="28"/>
              <w:szCs w:val="28"/>
            </w:rPr>
            <w:tab/>
          </w:r>
          <w:r>
            <w:rPr>
              <w:sz w:val="28"/>
              <w:szCs w:val="28"/>
            </w:rPr>
            <w:fldChar w:fldCharType="begin"/>
          </w:r>
          <w:r>
            <w:rPr>
              <w:sz w:val="28"/>
              <w:szCs w:val="28"/>
            </w:rPr>
            <w:instrText xml:space="preserve"> PAGEREF _Toc14993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sz w:val="28"/>
              <w:szCs w:val="28"/>
              <w:lang w:val="en-US" w:eastAsia="zh-CN"/>
            </w:rPr>
            <w:fldChar w:fldCharType="end"/>
          </w:r>
        </w:p>
        <w:p w14:paraId="06136E1F">
          <w:pPr>
            <w:tabs>
              <w:tab w:val="left" w:pos="2953"/>
            </w:tabs>
            <w:bidi w:val="0"/>
            <w:spacing w:line="24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end"/>
          </w:r>
        </w:p>
      </w:sdtContent>
    </w:sdt>
    <w:p w14:paraId="34CA8831">
      <w:pPr>
        <w:tabs>
          <w:tab w:val="left" w:pos="2953"/>
        </w:tabs>
        <w:bidi w:val="0"/>
        <w:jc w:val="left"/>
        <w:rPr>
          <w:rFonts w:hint="eastAsia"/>
          <w:sz w:val="28"/>
          <w:szCs w:val="28"/>
          <w:lang w:val="en-US" w:eastAsia="zh-CN"/>
        </w:rPr>
      </w:pPr>
    </w:p>
    <w:p w14:paraId="573B2EB1">
      <w:pPr>
        <w:tabs>
          <w:tab w:val="left" w:pos="2953"/>
        </w:tabs>
        <w:bidi w:val="0"/>
        <w:jc w:val="left"/>
        <w:rPr>
          <w:rFonts w:hint="default"/>
          <w:lang w:val="en-US" w:eastAsia="zh-CN"/>
        </w:rPr>
      </w:pPr>
      <w:r>
        <w:rPr>
          <w:rFonts w:hint="eastAsia"/>
          <w:lang w:val="en-US" w:eastAsia="zh-CN"/>
        </w:rPr>
        <w:t xml:space="preserve">                                 </w:t>
      </w:r>
    </w:p>
    <w:p w14:paraId="1F3932D3">
      <w:pPr>
        <w:tabs>
          <w:tab w:val="left" w:pos="2953"/>
        </w:tabs>
        <w:bidi w:val="0"/>
        <w:jc w:val="left"/>
        <w:rPr>
          <w:rFonts w:hint="eastAsia"/>
          <w:lang w:val="en-US" w:eastAsia="zh-CN"/>
        </w:rPr>
      </w:pPr>
    </w:p>
    <w:p w14:paraId="5598D788">
      <w:pPr>
        <w:tabs>
          <w:tab w:val="left" w:pos="2953"/>
        </w:tabs>
        <w:bidi w:val="0"/>
        <w:jc w:val="left"/>
        <w:rPr>
          <w:rFonts w:hint="eastAsia"/>
          <w:lang w:val="en-US" w:eastAsia="zh-CN"/>
        </w:rPr>
      </w:pPr>
    </w:p>
    <w:p w14:paraId="3BF7FFC0">
      <w:pPr>
        <w:pStyle w:val="2"/>
        <w:bidi w:val="0"/>
        <w:rPr>
          <w:rFonts w:hint="default"/>
          <w:lang w:val="en-US" w:eastAsia="zh-CN"/>
        </w:rPr>
      </w:pPr>
      <w:bookmarkStart w:id="0" w:name="_Toc27970"/>
      <w:bookmarkStart w:id="1" w:name="_Toc6433"/>
      <w:bookmarkStart w:id="2" w:name="_Toc9865"/>
      <w:r>
        <w:rPr>
          <w:rFonts w:hint="eastAsia"/>
          <w:lang w:val="en-US" w:eastAsia="zh-CN"/>
        </w:rPr>
        <w:t>前言</w:t>
      </w:r>
      <w:bookmarkEnd w:id="0"/>
      <w:bookmarkEnd w:id="1"/>
      <w:bookmarkEnd w:id="2"/>
      <w:r>
        <w:rPr>
          <w:rFonts w:hint="eastAsia"/>
          <w:lang w:val="en-US" w:eastAsia="zh-CN"/>
        </w:rPr>
        <w:t xml:space="preserve"> </w:t>
      </w:r>
    </w:p>
    <w:p w14:paraId="0BC099F8">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本标准按照 GB/T 1.1-2020 给出的规则起草。 </w:t>
      </w:r>
    </w:p>
    <w:p w14:paraId="41B200CA">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本标准由中国健康管理协会学术部归口。 </w:t>
      </w:r>
    </w:p>
    <w:p w14:paraId="4714DB3E">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本标准起草单位：中国健康管理协会个案管理分会、中南大学湘雅医院、</w:t>
      </w:r>
      <w:r>
        <w:rPr>
          <w:rFonts w:hint="eastAsia" w:ascii="仿宋" w:hAnsi="仿宋" w:eastAsia="仿宋" w:cs="仿宋"/>
          <w:sz w:val="28"/>
          <w:szCs w:val="28"/>
          <w:lang w:val="en-US" w:eastAsia="zh-CN"/>
        </w:rPr>
        <w:t>华中科技大学同济医学院附属同济医院、四川大学华西第二医院、重庆医科大学附属第二医院、</w:t>
      </w:r>
      <w:r>
        <w:rPr>
          <w:rFonts w:hint="eastAsia" w:ascii="仿宋" w:hAnsi="仿宋" w:eastAsia="仿宋" w:cs="仿宋"/>
          <w:sz w:val="28"/>
          <w:szCs w:val="28"/>
          <w:highlight w:val="none"/>
          <w:lang w:val="en-US" w:eastAsia="zh-CN"/>
        </w:rPr>
        <w:t>沈阳市妇婴医院</w:t>
      </w:r>
      <w:r>
        <w:rPr>
          <w:rFonts w:hint="eastAsia" w:ascii="仿宋" w:hAnsi="仿宋" w:eastAsia="仿宋" w:cs="仿宋"/>
          <w:sz w:val="28"/>
          <w:szCs w:val="28"/>
          <w:lang w:val="en-US" w:eastAsia="zh-CN"/>
        </w:rPr>
        <w:t>、四川省妇幼保健院、福建省第二人民医院、</w:t>
      </w:r>
      <w:r>
        <w:rPr>
          <w:rFonts w:hint="eastAsia" w:ascii="仿宋" w:hAnsi="仿宋" w:eastAsia="仿宋" w:cs="仿宋"/>
          <w:color w:val="auto"/>
          <w:kern w:val="0"/>
          <w:sz w:val="28"/>
          <w:szCs w:val="28"/>
          <w:lang w:val="en-US" w:eastAsia="zh-CN" w:bidi="ar"/>
        </w:rPr>
        <w:t xml:space="preserve">联新瀚华医院管理（成都）有限公司、海南健康管理职业技术学院。 </w:t>
      </w:r>
    </w:p>
    <w:p w14:paraId="62E22682">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本标准主要起草人：孙虹、雷光华、袁叶、冯嵩、胡芳华、付斌、许攀、莫娅、廖海心、陈琳、谭露君、易伟华、胡露红、</w:t>
      </w:r>
      <w:r>
        <w:rPr>
          <w:rFonts w:hint="eastAsia" w:ascii="仿宋" w:hAnsi="仿宋" w:eastAsia="仿宋" w:cs="仿宋"/>
          <w:color w:val="auto"/>
          <w:kern w:val="0"/>
          <w:sz w:val="28"/>
          <w:szCs w:val="28"/>
          <w:lang w:bidi="ar"/>
        </w:rPr>
        <w:t>甘秀妮、梁寅寅</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姚品、许敏、吴静、王献民、王滨、何丽云、陈蕾、刘瑶。</w:t>
      </w:r>
    </w:p>
    <w:p w14:paraId="240B9931">
      <w:pPr>
        <w:keepNext w:val="0"/>
        <w:keepLines w:val="0"/>
        <w:widowControl/>
        <w:suppressLineNumbers w:val="0"/>
        <w:jc w:val="left"/>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（单位/专家个人署名排序按贡献度）</w:t>
      </w:r>
    </w:p>
    <w:p w14:paraId="1D6855A7">
      <w:pPr>
        <w:keepNext w:val="0"/>
        <w:keepLines w:val="0"/>
        <w:widowControl/>
        <w:suppressLineNumbers w:val="0"/>
        <w:jc w:val="left"/>
      </w:pPr>
      <w:r>
        <w:rPr>
          <w:rFonts w:hint="eastAsia" w:ascii="仿宋" w:hAnsi="仿宋" w:eastAsia="仿宋" w:cs="仿宋"/>
          <w:color w:val="auto"/>
          <w:kern w:val="0"/>
          <w:sz w:val="28"/>
          <w:szCs w:val="28"/>
          <w:lang w:val="en-US" w:eastAsia="zh-CN" w:bidi="ar"/>
        </w:rPr>
        <w:t>（是否需要“引言”）：</w:t>
      </w:r>
      <w:r>
        <w:rPr>
          <w:rFonts w:ascii="Adobe 宋体 Std L" w:hAnsi="Adobe 宋体 Std L" w:eastAsia="Adobe 宋体 Std L" w:cs="Adobe 宋体 Std L"/>
          <w:color w:val="231F20"/>
          <w:kern w:val="0"/>
          <w:sz w:val="18"/>
          <w:szCs w:val="18"/>
          <w:lang w:val="en-US" w:eastAsia="zh-CN" w:bidi="ar"/>
        </w:rPr>
        <w:t>引言是用</w:t>
      </w:r>
      <w:r>
        <w:rPr>
          <w:rFonts w:hint="default" w:ascii="Adobe 宋体 Std L" w:hAnsi="Adobe 宋体 Std L" w:eastAsia="Adobe 宋体 Std L" w:cs="Adobe 宋体 Std L"/>
          <w:color w:val="231F20"/>
          <w:kern w:val="0"/>
          <w:sz w:val="18"/>
          <w:szCs w:val="18"/>
          <w:lang w:val="en-US" w:eastAsia="zh-CN" w:bidi="ar"/>
        </w:rPr>
        <w:t>来说明与文件自身内容相关的信息，如文件编制的</w:t>
      </w:r>
    </w:p>
    <w:p w14:paraId="7E26896F">
      <w:pPr>
        <w:keepNext w:val="0"/>
        <w:keepLines w:val="0"/>
        <w:widowControl/>
        <w:suppressLineNumbers w:val="0"/>
        <w:jc w:val="left"/>
      </w:pPr>
      <w:r>
        <w:rPr>
          <w:rFonts w:hint="default" w:ascii="Adobe 宋体 Std L" w:hAnsi="Adobe 宋体 Std L" w:eastAsia="Adobe 宋体 Std L" w:cs="Adobe 宋体 Std L"/>
          <w:color w:val="231F20"/>
          <w:kern w:val="0"/>
          <w:sz w:val="18"/>
          <w:szCs w:val="18"/>
          <w:lang w:val="en-US" w:eastAsia="zh-CN" w:bidi="ar"/>
        </w:rPr>
        <w:t>背景、目的意义、某些技术内容的特殊说明、专利信息说明等。</w:t>
      </w:r>
    </w:p>
    <w:p w14:paraId="462CC8F7">
      <w:pPr>
        <w:keepNext w:val="0"/>
        <w:keepLines w:val="0"/>
        <w:widowControl/>
        <w:suppressLineNumbers w:val="0"/>
        <w:jc w:val="left"/>
        <w:rPr>
          <w:rFonts w:hint="default" w:ascii="仿宋" w:hAnsi="仿宋" w:eastAsia="仿宋" w:cs="仿宋"/>
          <w:color w:val="auto"/>
          <w:kern w:val="0"/>
          <w:sz w:val="28"/>
          <w:szCs w:val="28"/>
          <w:lang w:val="en-US" w:eastAsia="zh-CN" w:bidi="ar"/>
        </w:rPr>
      </w:pPr>
    </w:p>
    <w:p w14:paraId="683862C0">
      <w:pPr>
        <w:rPr>
          <w:rFonts w:hint="eastAsia"/>
          <w:lang w:val="en-US" w:eastAsia="zh-CN"/>
        </w:rPr>
      </w:pPr>
    </w:p>
    <w:p w14:paraId="47E26835">
      <w:pPr>
        <w:pStyle w:val="2"/>
        <w:bidi w:val="0"/>
        <w:rPr>
          <w:rFonts w:hint="default"/>
          <w:lang w:val="en-US" w:eastAsia="zh-CN"/>
        </w:rPr>
      </w:pPr>
      <w:bookmarkStart w:id="3" w:name="_Toc5563"/>
      <w:bookmarkStart w:id="4" w:name="_Toc4972"/>
      <w:bookmarkStart w:id="5" w:name="_Toc10139"/>
      <w:r>
        <w:rPr>
          <w:rFonts w:hint="eastAsia"/>
          <w:lang w:val="en-US" w:eastAsia="zh-CN"/>
        </w:rPr>
        <w:t>1 范围</w:t>
      </w:r>
      <w:bookmarkEnd w:id="3"/>
      <w:bookmarkEnd w:id="4"/>
      <w:bookmarkEnd w:id="5"/>
      <w:r>
        <w:rPr>
          <w:rFonts w:hint="eastAsia"/>
          <w:lang w:val="en-US" w:eastAsia="zh-CN"/>
        </w:rPr>
        <w:t xml:space="preserve"> </w:t>
      </w:r>
    </w:p>
    <w:p w14:paraId="1024C7EC">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本标准提供了医疗卫生机构全病程管理模式组织、实施与评价的指导和建议。</w:t>
      </w:r>
    </w:p>
    <w:p w14:paraId="45443384">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本标准适用于医疗卫生机构</w:t>
      </w:r>
      <w:r>
        <w:rPr>
          <w:rFonts w:hint="eastAsia" w:ascii="仿宋" w:hAnsi="仿宋" w:eastAsia="仿宋" w:cs="仿宋"/>
          <w:color w:val="auto"/>
          <w:sz w:val="28"/>
          <w:szCs w:val="28"/>
          <w:lang w:val="en-US" w:eastAsia="zh-CN"/>
        </w:rPr>
        <w:t>开展全病程管理工作。</w:t>
      </w:r>
    </w:p>
    <w:p w14:paraId="357D8B58">
      <w:pPr>
        <w:rPr>
          <w:rFonts w:hint="eastAsia"/>
          <w:color w:val="0000FF"/>
          <w:sz w:val="28"/>
          <w:szCs w:val="28"/>
          <w:lang w:val="en-US" w:eastAsia="zh-CN"/>
        </w:rPr>
      </w:pPr>
    </w:p>
    <w:p w14:paraId="1BAC2C63">
      <w:pPr>
        <w:rPr>
          <w:rFonts w:hint="eastAsia"/>
          <w:lang w:val="en-US" w:eastAsia="zh-CN"/>
        </w:rPr>
      </w:pPr>
    </w:p>
    <w:p w14:paraId="4D3117B3">
      <w:pPr>
        <w:pStyle w:val="2"/>
        <w:bidi w:val="0"/>
        <w:rPr>
          <w:rFonts w:hint="default"/>
          <w:lang w:val="en-US" w:eastAsia="zh-CN"/>
        </w:rPr>
      </w:pPr>
      <w:bookmarkStart w:id="6" w:name="_Toc28116"/>
      <w:bookmarkStart w:id="7" w:name="_Toc7636"/>
      <w:bookmarkStart w:id="8" w:name="_Toc19844"/>
      <w:r>
        <w:rPr>
          <w:rFonts w:hint="eastAsia"/>
          <w:lang w:val="en-US" w:eastAsia="zh-CN"/>
        </w:rPr>
        <w:t>2 规范性引用文件</w:t>
      </w:r>
      <w:bookmarkEnd w:id="6"/>
      <w:bookmarkEnd w:id="7"/>
      <w:bookmarkEnd w:id="8"/>
      <w:r>
        <w:rPr>
          <w:rFonts w:hint="eastAsia"/>
          <w:lang w:val="en-US" w:eastAsia="zh-CN"/>
        </w:rPr>
        <w:t xml:space="preserve"> </w:t>
      </w:r>
    </w:p>
    <w:p w14:paraId="2DB9CA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下列文件对于本文件的应用是必不可少的。凡是注日期的引用文件，仅注日期的版本适用于本文件。 </w:t>
      </w:r>
    </w:p>
    <w:p w14:paraId="420304D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凡是不注日期的引用文件，其最新版本（包括所有的修改单）适用于本文件。 </w:t>
      </w:r>
    </w:p>
    <w:p w14:paraId="0B314BEE">
      <w:pPr>
        <w:pStyle w:val="12"/>
        <w:spacing w:before="156" w:beforeLines="50" w:beforeAutospacing="0" w:after="156" w:afterLines="50" w:afterAutospacing="0" w:line="360" w:lineRule="auto"/>
        <w:ind w:firstLine="560" w:firstLineChars="200"/>
        <w:jc w:val="both"/>
        <w:textAlignment w:val="baseline"/>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GB/T 1.1 标准化工作导则 第1部分：标准化文件的结构和起草规则</w:t>
      </w:r>
    </w:p>
    <w:p w14:paraId="131D5403">
      <w:pPr>
        <w:pStyle w:val="12"/>
        <w:spacing w:before="156" w:beforeLines="50" w:beforeAutospacing="0" w:after="156" w:afterLines="50" w:afterAutospacing="0" w:line="360" w:lineRule="auto"/>
        <w:ind w:firstLine="560" w:firstLineChars="200"/>
        <w:jc w:val="both"/>
        <w:textAlignment w:val="baseline"/>
        <w:rPr>
          <w:rFonts w:hint="eastAsia" w:ascii="仿宋" w:hAnsi="仿宋" w:eastAsia="仿宋" w:cs="仿宋"/>
          <w:color w:val="auto"/>
          <w:kern w:val="2"/>
          <w:sz w:val="28"/>
          <w:szCs w:val="28"/>
          <w:lang w:val="en-US" w:eastAsia="zh-CN"/>
        </w:rPr>
      </w:pPr>
      <w:commentRangeStart w:id="2"/>
      <w:r>
        <w:rPr>
          <w:rFonts w:hint="eastAsia" w:ascii="仿宋" w:hAnsi="仿宋" w:eastAsia="仿宋" w:cs="仿宋"/>
          <w:color w:val="auto"/>
          <w:kern w:val="2"/>
          <w:sz w:val="28"/>
          <w:szCs w:val="28"/>
          <w:lang w:val="en-US" w:eastAsia="zh-CN"/>
        </w:rPr>
        <w:t>GB_T 27065-2015 合格评定 产品、过程和服务认证机构要求</w:t>
      </w:r>
      <w:commentRangeEnd w:id="2"/>
      <w:r>
        <w:commentReference w:id="2"/>
      </w:r>
    </w:p>
    <w:p w14:paraId="5231994C">
      <w:pPr>
        <w:pStyle w:val="12"/>
        <w:spacing w:before="156" w:beforeLines="50" w:beforeAutospacing="0" w:after="156" w:afterLines="50" w:afterAutospacing="0" w:line="360" w:lineRule="auto"/>
        <w:ind w:firstLine="560" w:firstLineChars="200"/>
        <w:jc w:val="both"/>
        <w:textAlignment w:val="baseline"/>
        <w:rPr>
          <w:rFonts w:hint="default" w:ascii="仿宋" w:hAnsi="仿宋" w:eastAsia="仿宋" w:cs="仿宋"/>
          <w:color w:val="auto"/>
          <w:kern w:val="2"/>
          <w:sz w:val="28"/>
          <w:szCs w:val="28"/>
          <w:highlight w:val="yellow"/>
          <w:lang w:val="en-US" w:eastAsia="zh-CN"/>
        </w:rPr>
      </w:pPr>
      <w:commentRangeStart w:id="3"/>
      <w:r>
        <w:rPr>
          <w:rFonts w:hint="default" w:ascii="仿宋" w:hAnsi="仿宋" w:eastAsia="仿宋" w:cs="仿宋"/>
          <w:color w:val="auto"/>
          <w:kern w:val="2"/>
          <w:sz w:val="28"/>
          <w:szCs w:val="28"/>
          <w:highlight w:val="yellow"/>
          <w:lang w:val="en-US" w:eastAsia="zh-CN"/>
        </w:rPr>
        <w:t>TCHAA 005-2019 农村居民健康体检指南</w:t>
      </w:r>
    </w:p>
    <w:p w14:paraId="2571AAA0">
      <w:pPr>
        <w:pStyle w:val="12"/>
        <w:spacing w:before="156" w:beforeLines="50" w:beforeAutospacing="0" w:after="156" w:afterLines="50" w:afterAutospacing="0" w:line="360" w:lineRule="auto"/>
        <w:ind w:firstLine="560" w:firstLineChars="200"/>
        <w:jc w:val="both"/>
        <w:textAlignment w:val="baseline"/>
        <w:rPr>
          <w:rFonts w:hint="default" w:ascii="仿宋" w:hAnsi="仿宋" w:eastAsia="仿宋" w:cs="仿宋"/>
          <w:color w:val="auto"/>
          <w:kern w:val="2"/>
          <w:sz w:val="28"/>
          <w:szCs w:val="28"/>
          <w:highlight w:val="yellow"/>
          <w:lang w:val="en-US" w:eastAsia="zh-CN"/>
        </w:rPr>
      </w:pPr>
      <w:r>
        <w:rPr>
          <w:rFonts w:hint="default" w:ascii="仿宋" w:hAnsi="仿宋" w:eastAsia="仿宋" w:cs="仿宋"/>
          <w:color w:val="auto"/>
          <w:kern w:val="2"/>
          <w:sz w:val="28"/>
          <w:szCs w:val="28"/>
          <w:highlight w:val="yellow"/>
          <w:lang w:val="en-US" w:eastAsia="zh-CN"/>
        </w:rPr>
        <w:t>TCHAA 007-2019慢性病健康管理规范</w:t>
      </w:r>
      <w:commentRangeEnd w:id="3"/>
      <w:r>
        <w:commentReference w:id="3"/>
      </w:r>
    </w:p>
    <w:p w14:paraId="46C527D2">
      <w:pPr>
        <w:pStyle w:val="12"/>
        <w:spacing w:before="156" w:beforeLines="50" w:beforeAutospacing="0" w:after="156" w:afterLines="50" w:afterAutospacing="0" w:line="360" w:lineRule="auto"/>
        <w:ind w:firstLine="560" w:firstLineChars="200"/>
        <w:jc w:val="both"/>
        <w:textAlignment w:val="baseline"/>
        <w:rPr>
          <w:rFonts w:hint="default" w:ascii="仿宋" w:hAnsi="仿宋" w:eastAsia="仿宋" w:cs="仿宋"/>
          <w:color w:val="auto"/>
          <w:kern w:val="2"/>
          <w:sz w:val="28"/>
          <w:szCs w:val="28"/>
          <w:lang w:val="en-US" w:eastAsia="zh-CN"/>
        </w:rPr>
      </w:pPr>
      <w:commentRangeStart w:id="4"/>
      <w:r>
        <w:rPr>
          <w:rFonts w:hint="default" w:ascii="仿宋" w:hAnsi="仿宋" w:eastAsia="仿宋" w:cs="仿宋"/>
          <w:color w:val="auto"/>
          <w:kern w:val="2"/>
          <w:sz w:val="28"/>
          <w:szCs w:val="28"/>
          <w:lang w:val="en-US" w:eastAsia="zh-CN"/>
        </w:rPr>
        <w:t>WS/T 653—2019医院病房床单元设施</w:t>
      </w:r>
      <w:commentRangeEnd w:id="4"/>
      <w:r>
        <w:commentReference w:id="4"/>
      </w:r>
    </w:p>
    <w:p w14:paraId="7343877B">
      <w:pPr>
        <w:pStyle w:val="8"/>
        <w:rPr>
          <w:rFonts w:hint="eastAsia" w:eastAsia="仿宋"/>
          <w:lang w:eastAsia="zh-CN"/>
        </w:rPr>
      </w:pPr>
    </w:p>
    <w:p w14:paraId="2977B180">
      <w:pPr>
        <w:rPr>
          <w:rFonts w:hint="eastAsia"/>
          <w:lang w:val="en-US" w:eastAsia="zh-CN"/>
        </w:rPr>
      </w:pPr>
    </w:p>
    <w:p w14:paraId="2846427F">
      <w:pPr>
        <w:pStyle w:val="2"/>
        <w:bidi w:val="0"/>
        <w:rPr>
          <w:rFonts w:hint="default"/>
          <w:lang w:val="en-US" w:eastAsia="zh-CN"/>
        </w:rPr>
      </w:pPr>
      <w:bookmarkStart w:id="9" w:name="_Toc2348"/>
      <w:bookmarkStart w:id="10" w:name="_Toc22260"/>
      <w:bookmarkStart w:id="11" w:name="_Toc11992"/>
      <w:r>
        <w:rPr>
          <w:rFonts w:hint="eastAsia"/>
          <w:lang w:val="en-US" w:eastAsia="zh-CN"/>
        </w:rPr>
        <w:t>3 术语和定义</w:t>
      </w:r>
      <w:bookmarkEnd w:id="9"/>
      <w:bookmarkEnd w:id="10"/>
      <w:bookmarkEnd w:id="11"/>
      <w:r>
        <w:rPr>
          <w:rFonts w:hint="eastAsia"/>
          <w:lang w:val="en-US" w:eastAsia="zh-CN"/>
        </w:rPr>
        <w:t xml:space="preserve"> </w:t>
      </w:r>
    </w:p>
    <w:p w14:paraId="2640888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下列术语和定义适用于本文件。</w:t>
      </w:r>
    </w:p>
    <w:p w14:paraId="774A3FFC">
      <w:pPr>
        <w:pStyle w:val="3"/>
        <w:bidi w:val="0"/>
        <w:rPr>
          <w:rFonts w:hint="eastAsia"/>
          <w:color w:val="auto"/>
          <w:lang w:val="en-US" w:eastAsia="zh-CN"/>
        </w:rPr>
      </w:pPr>
      <w:bookmarkStart w:id="12" w:name="_Toc32636"/>
      <w:bookmarkStart w:id="13" w:name="_Toc18508"/>
      <w:bookmarkStart w:id="14" w:name="_Toc26213"/>
      <w:bookmarkStart w:id="15" w:name="_Toc30198"/>
      <w:bookmarkStart w:id="16" w:name="_Toc25514"/>
      <w:r>
        <w:rPr>
          <w:rFonts w:hint="eastAsia"/>
          <w:color w:val="auto"/>
          <w:lang w:val="en-US" w:eastAsia="zh-CN"/>
        </w:rPr>
        <w:t>3.1 全病程管理</w:t>
      </w:r>
      <w:bookmarkEnd w:id="12"/>
      <w:bookmarkEnd w:id="13"/>
      <w:bookmarkEnd w:id="14"/>
    </w:p>
    <w:p w14:paraId="300AB996">
      <w:pPr>
        <w:pStyle w:val="8"/>
        <w:bidi w:val="0"/>
        <w:jc w:val="left"/>
        <w:rPr>
          <w:rFonts w:hint="default" w:eastAsia="仿宋"/>
          <w:color w:val="auto"/>
          <w:sz w:val="28"/>
          <w:szCs w:val="28"/>
          <w:lang w:val="en-US" w:eastAsia="zh-CN"/>
        </w:rPr>
      </w:pPr>
      <w:r>
        <w:rPr>
          <w:rFonts w:hint="eastAsia"/>
          <w:color w:val="auto"/>
          <w:sz w:val="28"/>
          <w:szCs w:val="28"/>
          <w:lang w:val="en-US" w:eastAsia="zh-CN"/>
        </w:rPr>
        <w:t>全病程管理，</w:t>
      </w:r>
      <w:commentRangeStart w:id="5"/>
      <w:r>
        <w:rPr>
          <w:rFonts w:hint="eastAsia"/>
          <w:color w:val="auto"/>
          <w:sz w:val="28"/>
          <w:szCs w:val="28"/>
          <w:lang w:val="en-US" w:eastAsia="zh-CN"/>
        </w:rPr>
        <w:t>Health Care Case Management</w:t>
      </w:r>
      <w:commentRangeEnd w:id="5"/>
      <w:r>
        <w:commentReference w:id="5"/>
      </w:r>
      <w:r>
        <w:rPr>
          <w:rFonts w:hint="eastAsia"/>
          <w:lang w:val="en-US" w:eastAsia="zh-CN"/>
        </w:rPr>
        <w:t xml:space="preserve">   Whole-course/Holistic/Integrated </w:t>
      </w:r>
    </w:p>
    <w:p w14:paraId="60D0A59B">
      <w:pPr>
        <w:pStyle w:val="8"/>
        <w:bidi w:val="0"/>
        <w:jc w:val="left"/>
        <w:rPr>
          <w:rFonts w:hint="default"/>
          <w:color w:val="auto"/>
          <w:sz w:val="28"/>
          <w:szCs w:val="28"/>
          <w:lang w:val="en-US" w:eastAsia="zh-CN"/>
        </w:rPr>
      </w:pPr>
      <w:r>
        <w:rPr>
          <w:rFonts w:hint="default"/>
          <w:color w:val="auto"/>
          <w:sz w:val="28"/>
          <w:szCs w:val="28"/>
          <w:lang w:val="en-US" w:eastAsia="zh-CN"/>
        </w:rPr>
        <w:t>全病程管理是</w:t>
      </w:r>
      <w:r>
        <w:rPr>
          <w:rFonts w:hint="eastAsia"/>
          <w:color w:val="auto"/>
          <w:sz w:val="28"/>
          <w:szCs w:val="28"/>
          <w:lang w:val="en-US" w:eastAsia="zh-CN"/>
        </w:rPr>
        <w:t>医疗卫生机构内、医疗卫生机构与健康服务机构间，以疾病预防、发生发展与转归为周期，以人或人群对于医疗卫生服务的所有需求为中心的一种整合型医疗卫生服务</w:t>
      </w:r>
      <w:r>
        <w:rPr>
          <w:rFonts w:hint="default"/>
          <w:color w:val="auto"/>
          <w:sz w:val="28"/>
          <w:szCs w:val="28"/>
          <w:lang w:val="en-US" w:eastAsia="zh-CN"/>
        </w:rPr>
        <w:t>模式</w:t>
      </w:r>
      <w:r>
        <w:rPr>
          <w:rFonts w:hint="eastAsia"/>
          <w:color w:val="auto"/>
          <w:sz w:val="28"/>
          <w:szCs w:val="28"/>
          <w:lang w:val="en-US" w:eastAsia="zh-CN"/>
        </w:rPr>
        <w:t>。个案管理是其实施的基本方法与工具。</w:t>
      </w:r>
    </w:p>
    <w:p w14:paraId="1A835233">
      <w:pPr>
        <w:pStyle w:val="3"/>
        <w:bidi w:val="0"/>
        <w:rPr>
          <w:rFonts w:hint="eastAsia"/>
          <w:color w:val="auto"/>
          <w:lang w:val="en-US" w:eastAsia="zh-CN"/>
        </w:rPr>
      </w:pPr>
      <w:bookmarkStart w:id="17" w:name="_Toc28437"/>
      <w:r>
        <w:rPr>
          <w:rFonts w:hint="eastAsia"/>
          <w:color w:val="auto"/>
          <w:lang w:val="en-US" w:eastAsia="zh-CN"/>
        </w:rPr>
        <w:t>3.2 个案管理</w:t>
      </w:r>
      <w:bookmarkEnd w:id="15"/>
      <w:bookmarkEnd w:id="16"/>
      <w:bookmarkEnd w:id="17"/>
    </w:p>
    <w:p w14:paraId="7A192C3B">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医疗卫生服务体系中的个案管理，</w:t>
      </w:r>
      <w:r>
        <w:rPr>
          <w:rFonts w:hint="eastAsia" w:ascii="仿宋" w:hAnsi="仿宋" w:eastAsia="仿宋" w:cs="仿宋"/>
          <w:sz w:val="28"/>
          <w:szCs w:val="28"/>
        </w:rPr>
        <w:t>是一个集合评估、计划、执行、协调、监督和评价为一体的</w:t>
      </w:r>
      <w:r>
        <w:rPr>
          <w:rFonts w:hint="eastAsia" w:ascii="仿宋" w:hAnsi="仿宋" w:eastAsia="仿宋" w:cs="仿宋"/>
          <w:sz w:val="28"/>
          <w:szCs w:val="28"/>
          <w:lang w:val="en-US" w:eastAsia="zh-CN"/>
        </w:rPr>
        <w:t>医疗健康照护管理方法。</w:t>
      </w:r>
      <w:r>
        <w:rPr>
          <w:rFonts w:hint="eastAsia" w:ascii="仿宋" w:hAnsi="仿宋" w:eastAsia="仿宋" w:cs="仿宋"/>
          <w:sz w:val="28"/>
          <w:szCs w:val="28"/>
        </w:rPr>
        <w:t>通过</w:t>
      </w:r>
      <w:r>
        <w:rPr>
          <w:rFonts w:hint="eastAsia" w:ascii="仿宋" w:hAnsi="仿宋" w:eastAsia="仿宋" w:cs="仿宋"/>
          <w:sz w:val="28"/>
          <w:szCs w:val="28"/>
          <w:lang w:val="en-US" w:eastAsia="zh-CN"/>
        </w:rPr>
        <w:t>对服务对象全面评估，</w:t>
      </w:r>
      <w:r>
        <w:rPr>
          <w:rFonts w:hint="eastAsia" w:ascii="仿宋" w:hAnsi="仿宋" w:eastAsia="仿宋" w:cs="仿宋"/>
          <w:sz w:val="28"/>
          <w:szCs w:val="28"/>
        </w:rPr>
        <w:t>合理选择</w:t>
      </w:r>
      <w:r>
        <w:rPr>
          <w:rFonts w:hint="eastAsia" w:ascii="仿宋" w:hAnsi="仿宋" w:eastAsia="仿宋" w:cs="仿宋"/>
          <w:sz w:val="28"/>
          <w:szCs w:val="28"/>
          <w:lang w:val="en-US" w:eastAsia="zh-CN"/>
        </w:rPr>
        <w:t>可及的医疗健康服务</w:t>
      </w:r>
      <w:r>
        <w:rPr>
          <w:rFonts w:hint="eastAsia" w:ascii="仿宋" w:hAnsi="仿宋" w:eastAsia="仿宋" w:cs="仿宋"/>
          <w:sz w:val="28"/>
          <w:szCs w:val="28"/>
        </w:rPr>
        <w:t>资源，改善</w:t>
      </w:r>
      <w:r>
        <w:rPr>
          <w:rFonts w:hint="eastAsia" w:ascii="仿宋" w:hAnsi="仿宋" w:eastAsia="仿宋" w:cs="仿宋"/>
          <w:sz w:val="28"/>
          <w:szCs w:val="28"/>
          <w:lang w:val="en-US" w:eastAsia="zh-CN"/>
        </w:rPr>
        <w:t>照护</w:t>
      </w:r>
      <w:r>
        <w:rPr>
          <w:rFonts w:hint="eastAsia" w:ascii="仿宋" w:hAnsi="仿宋" w:eastAsia="仿宋" w:cs="仿宋"/>
          <w:sz w:val="28"/>
          <w:szCs w:val="28"/>
        </w:rPr>
        <w:t>质量，</w:t>
      </w:r>
      <w:r>
        <w:rPr>
          <w:rFonts w:hint="eastAsia" w:ascii="仿宋" w:hAnsi="仿宋" w:eastAsia="仿宋" w:cs="仿宋"/>
          <w:sz w:val="28"/>
          <w:szCs w:val="28"/>
          <w:lang w:val="en-US" w:eastAsia="zh-CN"/>
        </w:rPr>
        <w:t>并兼顾照护</w:t>
      </w:r>
      <w:r>
        <w:rPr>
          <w:rFonts w:hint="eastAsia" w:ascii="仿宋" w:hAnsi="仿宋" w:eastAsia="仿宋" w:cs="仿宋"/>
          <w:sz w:val="28"/>
          <w:szCs w:val="28"/>
        </w:rPr>
        <w:t>成本</w:t>
      </w:r>
      <w:r>
        <w:rPr>
          <w:rFonts w:hint="eastAsia" w:ascii="仿宋" w:hAnsi="仿宋" w:eastAsia="仿宋" w:cs="仿宋"/>
          <w:sz w:val="28"/>
          <w:szCs w:val="28"/>
          <w:lang w:val="en-US" w:eastAsia="zh-CN"/>
        </w:rPr>
        <w:t>与</w:t>
      </w:r>
      <w:r>
        <w:rPr>
          <w:rFonts w:hint="eastAsia" w:ascii="仿宋" w:hAnsi="仿宋" w:eastAsia="仿宋" w:cs="仿宋"/>
          <w:sz w:val="28"/>
          <w:szCs w:val="28"/>
        </w:rPr>
        <w:t>效益。</w:t>
      </w:r>
    </w:p>
    <w:p w14:paraId="32F32FB8">
      <w:pPr>
        <w:jc w:val="left"/>
        <w:rPr>
          <w:rFonts w:hint="eastAsia" w:ascii="仿宋" w:hAnsi="仿宋" w:eastAsia="仿宋" w:cs="仿宋"/>
          <w:color w:val="auto"/>
          <w:sz w:val="28"/>
          <w:szCs w:val="28"/>
          <w:lang w:val="en-US" w:eastAsia="zh-CN"/>
        </w:rPr>
      </w:pPr>
    </w:p>
    <w:p w14:paraId="4B05374A">
      <w:pPr>
        <w:rPr>
          <w:rFonts w:hint="default"/>
          <w:lang w:val="en-US" w:eastAsia="zh-CN"/>
        </w:rPr>
      </w:pPr>
    </w:p>
    <w:p w14:paraId="4AC0867D">
      <w:pPr>
        <w:pStyle w:val="3"/>
        <w:bidi w:val="0"/>
        <w:rPr>
          <w:rFonts w:hint="eastAsia"/>
          <w:color w:val="auto"/>
          <w:lang w:val="en-US" w:eastAsia="zh-CN"/>
        </w:rPr>
      </w:pPr>
      <w:bookmarkStart w:id="18" w:name="_Toc8450"/>
      <w:bookmarkStart w:id="19" w:name="_Toc3642"/>
      <w:bookmarkStart w:id="20" w:name="_Toc16682"/>
      <w:r>
        <w:rPr>
          <w:rFonts w:hint="eastAsia"/>
          <w:color w:val="auto"/>
          <w:lang w:val="en-US" w:eastAsia="zh-CN"/>
        </w:rPr>
        <w:t>3.3 个案管理师</w:t>
      </w:r>
      <w:bookmarkEnd w:id="18"/>
      <w:bookmarkEnd w:id="19"/>
      <w:bookmarkEnd w:id="20"/>
    </w:p>
    <w:p w14:paraId="48C10643">
      <w:pPr>
        <w:ind w:firstLine="560" w:firstLineChars="200"/>
        <w:rPr>
          <w:rFonts w:ascii="仿宋" w:hAnsi="仿宋" w:eastAsia="仿宋" w:cs="仿宋"/>
          <w:sz w:val="28"/>
          <w:szCs w:val="28"/>
          <w:highlight w:val="none"/>
        </w:rPr>
      </w:pPr>
      <w:bookmarkStart w:id="21" w:name="_Toc834"/>
      <w:bookmarkStart w:id="22" w:name="_Toc6716"/>
      <w:r>
        <w:rPr>
          <w:rFonts w:hint="eastAsia" w:ascii="仿宋" w:hAnsi="仿宋" w:eastAsia="仿宋" w:cs="仿宋"/>
          <w:sz w:val="28"/>
          <w:szCs w:val="28"/>
          <w:highlight w:val="none"/>
        </w:rPr>
        <w:t>本标准中指接受个案管理方法教育训练及认证、提供</w:t>
      </w:r>
      <w:r>
        <w:rPr>
          <w:rFonts w:hint="eastAsia" w:ascii="仿宋" w:hAnsi="仿宋" w:eastAsia="仿宋" w:cs="仿宋"/>
          <w:sz w:val="28"/>
          <w:szCs w:val="28"/>
          <w:highlight w:val="none"/>
          <w:lang w:val="en-US" w:eastAsia="zh-CN"/>
        </w:rPr>
        <w:t>全病程管理服务</w:t>
      </w:r>
      <w:r>
        <w:rPr>
          <w:rFonts w:hint="eastAsia" w:ascii="仿宋" w:hAnsi="仿宋" w:eastAsia="仿宋" w:cs="仿宋"/>
          <w:sz w:val="28"/>
          <w:szCs w:val="28"/>
          <w:highlight w:val="none"/>
        </w:rPr>
        <w:t>的专业从业人员。</w:t>
      </w:r>
    </w:p>
    <w:p w14:paraId="751D1404">
      <w:pPr>
        <w:pStyle w:val="3"/>
        <w:bidi w:val="0"/>
        <w:rPr>
          <w:rFonts w:hint="eastAsia"/>
          <w:color w:val="auto"/>
          <w:lang w:val="en-US" w:eastAsia="zh-CN"/>
        </w:rPr>
      </w:pPr>
      <w:bookmarkStart w:id="23" w:name="_Toc22506"/>
      <w:r>
        <w:rPr>
          <w:rFonts w:hint="eastAsia"/>
          <w:color w:val="auto"/>
          <w:lang w:val="en-US" w:eastAsia="zh-CN"/>
        </w:rPr>
        <w:t>3.4 个案</w:t>
      </w:r>
      <w:bookmarkEnd w:id="21"/>
      <w:bookmarkEnd w:id="22"/>
      <w:bookmarkEnd w:id="23"/>
    </w:p>
    <w:p w14:paraId="28430760">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本标准中指</w:t>
      </w:r>
      <w:r>
        <w:rPr>
          <w:rFonts w:hint="eastAsia" w:ascii="仿宋" w:hAnsi="仿宋" w:eastAsia="仿宋" w:cs="仿宋"/>
          <w:sz w:val="28"/>
          <w:szCs w:val="28"/>
          <w:highlight w:val="none"/>
        </w:rPr>
        <w:t>接受全病程管理</w:t>
      </w:r>
      <w:r>
        <w:rPr>
          <w:rFonts w:hint="eastAsia" w:ascii="仿宋" w:hAnsi="仿宋" w:eastAsia="仿宋" w:cs="仿宋"/>
          <w:sz w:val="28"/>
          <w:szCs w:val="28"/>
        </w:rPr>
        <w:t>的特定服务对象。</w:t>
      </w:r>
    </w:p>
    <w:p w14:paraId="3BD58557">
      <w:pPr>
        <w:rPr>
          <w:rFonts w:hint="default"/>
          <w:lang w:val="en-US" w:eastAsia="zh-CN"/>
        </w:rPr>
      </w:pPr>
    </w:p>
    <w:p w14:paraId="16F46BB4">
      <w:pPr>
        <w:rPr>
          <w:rFonts w:hint="eastAsia" w:ascii="仿宋" w:hAnsi="仿宋" w:eastAsia="仿宋" w:cs="仿宋"/>
          <w:sz w:val="28"/>
          <w:szCs w:val="28"/>
          <w:highlight w:val="yellow"/>
          <w:lang w:val="en-US" w:eastAsia="zh-CN"/>
        </w:rPr>
      </w:pPr>
      <w:bookmarkStart w:id="24" w:name="_Toc6951"/>
      <w:bookmarkStart w:id="25" w:name="_Toc24399"/>
    </w:p>
    <w:p w14:paraId="0AD61606">
      <w:pPr>
        <w:pStyle w:val="3"/>
        <w:bidi w:val="0"/>
        <w:rPr>
          <w:rFonts w:hint="eastAsia"/>
          <w:highlight w:val="none"/>
          <w:lang w:val="en-US" w:eastAsia="zh-CN"/>
        </w:rPr>
      </w:pPr>
      <w:bookmarkStart w:id="26" w:name="_Toc14428"/>
      <w:r>
        <w:rPr>
          <w:rFonts w:hint="eastAsia"/>
          <w:highlight w:val="none"/>
          <w:lang w:val="en-US" w:eastAsia="zh-CN"/>
        </w:rPr>
        <w:t>3.5 照护路径</w:t>
      </w:r>
      <w:bookmarkEnd w:id="26"/>
    </w:p>
    <w:p w14:paraId="4E6FE854">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指基于个案的具体情况及诊疗需求，结合最佳医疗实践和标准规范，制定的一系列诊疗服务流程和管理操作指南，以确保个案能够得到连续、高效、高质量的诊疗服务。</w:t>
      </w:r>
    </w:p>
    <w:p w14:paraId="0C3FB489">
      <w:pPr>
        <w:pStyle w:val="3"/>
        <w:bidi w:val="0"/>
        <w:rPr>
          <w:rFonts w:hint="eastAsia"/>
          <w:highlight w:val="none"/>
          <w:lang w:val="en-US" w:eastAsia="zh-CN"/>
        </w:rPr>
      </w:pPr>
      <w:bookmarkStart w:id="27" w:name="_Toc1503"/>
      <w:r>
        <w:rPr>
          <w:rFonts w:hint="eastAsia"/>
          <w:highlight w:val="none"/>
          <w:lang w:val="en-US" w:eastAsia="zh-CN"/>
        </w:rPr>
        <w:t>3.6</w:t>
      </w:r>
      <w:bookmarkStart w:id="74" w:name="_GoBack"/>
      <w:bookmarkEnd w:id="74"/>
      <w:r>
        <w:rPr>
          <w:rFonts w:hint="eastAsia"/>
          <w:highlight w:val="none"/>
          <w:lang w:val="en-US" w:eastAsia="zh-CN"/>
        </w:rPr>
        <w:t>照护计划</w:t>
      </w:r>
      <w:bookmarkEnd w:id="27"/>
    </w:p>
    <w:p w14:paraId="6A21EBC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由专业的医疗团队负责，包括医生、护士、康复师、营养师等多个专业领域的人员，密切协作，根据个案的具体病情、治疗需求以及医疗资源等因素，为个案量身定制的一系列医疗服务、康复措施和健康管理计划。</w:t>
      </w:r>
    </w:p>
    <w:p w14:paraId="6022C767">
      <w:pPr>
        <w:pStyle w:val="2"/>
        <w:bidi w:val="0"/>
        <w:rPr>
          <w:rFonts w:hint="default"/>
          <w:lang w:val="en-US" w:eastAsia="zh-CN"/>
        </w:rPr>
      </w:pPr>
      <w:bookmarkStart w:id="28" w:name="_Toc31229"/>
      <w:r>
        <w:rPr>
          <w:rFonts w:hint="eastAsia"/>
          <w:lang w:val="en-US" w:eastAsia="zh-CN"/>
        </w:rPr>
        <w:t>4 组织与管理</w:t>
      </w:r>
      <w:bookmarkEnd w:id="24"/>
      <w:bookmarkEnd w:id="25"/>
      <w:bookmarkEnd w:id="28"/>
    </w:p>
    <w:p w14:paraId="29A9CAE3">
      <w:pPr>
        <w:pStyle w:val="3"/>
        <w:bidi w:val="0"/>
        <w:rPr>
          <w:rFonts w:hint="eastAsia"/>
          <w:lang w:val="en-US" w:eastAsia="zh-CN"/>
        </w:rPr>
      </w:pPr>
      <w:bookmarkStart w:id="29" w:name="_Toc21866"/>
      <w:bookmarkStart w:id="30" w:name="_Toc11339"/>
      <w:bookmarkStart w:id="31" w:name="_Toc19489"/>
      <w:r>
        <w:rPr>
          <w:rFonts w:hint="eastAsia"/>
          <w:lang w:val="en-US" w:eastAsia="zh-CN"/>
        </w:rPr>
        <w:t>4.1组织架构</w:t>
      </w:r>
      <w:bookmarkEnd w:id="29"/>
      <w:bookmarkEnd w:id="30"/>
      <w:bookmarkEnd w:id="31"/>
    </w:p>
    <w:p w14:paraId="0D9A1D1C">
      <w:pPr>
        <w:rPr>
          <w:rFonts w:hint="eastAsia" w:ascii="仿宋" w:hAnsi="仿宋" w:eastAsia="仿宋" w:cs="仿宋"/>
          <w:color w:val="auto"/>
          <w:kern w:val="2"/>
          <w:sz w:val="28"/>
          <w:szCs w:val="28"/>
          <w:lang w:val="en-US" w:eastAsia="zh-CN" w:bidi="zh-CN"/>
        </w:rPr>
      </w:pPr>
      <w:r>
        <w:rPr>
          <w:rFonts w:hint="eastAsia" w:ascii="仿宋" w:hAnsi="仿宋" w:eastAsia="仿宋" w:cs="仿宋"/>
          <w:color w:val="auto"/>
          <w:sz w:val="28"/>
          <w:szCs w:val="28"/>
          <w:lang w:val="en-US" w:eastAsia="zh-CN"/>
        </w:rPr>
        <w:t>4.1.1应建立完整、明确的组织架构，以确保全病程管理模式有效实施和管理，并</w:t>
      </w:r>
      <w:r>
        <w:rPr>
          <w:rFonts w:hint="eastAsia" w:ascii="仿宋" w:hAnsi="仿宋" w:eastAsia="仿宋" w:cs="仿宋"/>
          <w:color w:val="auto"/>
          <w:kern w:val="2"/>
          <w:sz w:val="28"/>
          <w:szCs w:val="28"/>
          <w:lang w:val="en-US" w:eastAsia="zh-CN" w:bidi="zh-CN"/>
        </w:rPr>
        <w:t>明确定义组织架构中各个参与方的角色和责任，确保协调和协作的进行。</w:t>
      </w:r>
    </w:p>
    <w:p w14:paraId="29991690">
      <w:pPr>
        <w:rPr>
          <w:rFonts w:hint="eastAsia" w:ascii="仿宋" w:hAnsi="仿宋" w:eastAsia="仿宋" w:cs="仿宋"/>
          <w:color w:val="auto"/>
          <w:kern w:val="2"/>
          <w:sz w:val="28"/>
          <w:szCs w:val="28"/>
          <w:lang w:val="en-US" w:eastAsia="zh-CN" w:bidi="zh-CN"/>
        </w:rPr>
      </w:pPr>
      <w:r>
        <w:rPr>
          <w:rFonts w:hint="eastAsia" w:ascii="仿宋" w:hAnsi="仿宋" w:eastAsia="仿宋" w:cs="仿宋"/>
          <w:color w:val="auto"/>
          <w:kern w:val="2"/>
          <w:sz w:val="28"/>
          <w:szCs w:val="28"/>
          <w:lang w:val="en-US" w:eastAsia="zh-CN" w:bidi="zh-CN"/>
        </w:rPr>
        <w:t>全病程管理组织架构参考模式见附录A.</w:t>
      </w:r>
    </w:p>
    <w:p w14:paraId="06B77CED">
      <w:pPr>
        <w:rPr>
          <w:rFonts w:hint="eastAsia" w:ascii="仿宋" w:hAnsi="仿宋" w:eastAsia="仿宋" w:cs="仿宋"/>
          <w:color w:val="auto"/>
          <w:kern w:val="2"/>
          <w:sz w:val="28"/>
          <w:szCs w:val="28"/>
          <w:lang w:val="en-US" w:eastAsia="zh-CN" w:bidi="zh-CN"/>
        </w:rPr>
      </w:pPr>
      <w:r>
        <w:rPr>
          <w:rFonts w:hint="eastAsia" w:ascii="仿宋" w:hAnsi="仿宋" w:eastAsia="仿宋" w:cs="仿宋"/>
          <w:color w:val="auto"/>
          <w:kern w:val="2"/>
          <w:sz w:val="28"/>
          <w:szCs w:val="28"/>
          <w:lang w:val="en-US" w:eastAsia="zh-CN" w:bidi="zh-CN"/>
        </w:rPr>
        <w:t>4.1.2可设立全病程管理委员会或类似的专职组织部门，负责制定政策、指导和监督全病程管理的实施。如无专职组织部门，则应明确牵头部门。</w:t>
      </w:r>
    </w:p>
    <w:p w14:paraId="7D5D9D8D">
      <w:pPr>
        <w:pStyle w:val="3"/>
        <w:bidi w:val="0"/>
        <w:rPr>
          <w:rFonts w:hint="default"/>
          <w:lang w:val="en-US" w:eastAsia="zh-CN"/>
        </w:rPr>
      </w:pPr>
      <w:bookmarkStart w:id="32" w:name="_Toc21360"/>
      <w:bookmarkStart w:id="33" w:name="_Toc25018"/>
      <w:bookmarkStart w:id="34" w:name="_Toc15599"/>
      <w:r>
        <w:rPr>
          <w:rFonts w:hint="eastAsia"/>
          <w:lang w:val="en-US" w:eastAsia="zh-CN"/>
        </w:rPr>
        <w:t>4.2人员结构与要求</w:t>
      </w:r>
      <w:bookmarkEnd w:id="32"/>
      <w:bookmarkEnd w:id="33"/>
      <w:bookmarkEnd w:id="34"/>
    </w:p>
    <w:p w14:paraId="5CA8A3C4">
      <w:pPr>
        <w:rPr>
          <w:rFonts w:hint="eastAsia" w:ascii="仿宋" w:hAnsi="仿宋" w:eastAsia="仿宋" w:cs="仿宋"/>
          <w:color w:val="auto"/>
          <w:kern w:val="2"/>
          <w:sz w:val="28"/>
          <w:szCs w:val="28"/>
          <w:highlight w:val="yellow"/>
          <w:lang w:val="en-US" w:eastAsia="zh-CN" w:bidi="zh-CN"/>
        </w:rPr>
      </w:pPr>
      <w:r>
        <w:rPr>
          <w:rFonts w:hint="eastAsia" w:ascii="仿宋" w:hAnsi="仿宋" w:eastAsia="仿宋" w:cs="仿宋"/>
          <w:kern w:val="2"/>
          <w:sz w:val="28"/>
          <w:szCs w:val="28"/>
          <w:lang w:val="en-US" w:eastAsia="zh-CN" w:bidi="zh-CN"/>
        </w:rPr>
        <w:t>4.2.1应设立跨专业的团队来参与个案的医疗照护。这些团队可由医生、护士、个案管理师、药剂师、康复师、营养师、社工等多个专业领域的人员组成。</w:t>
      </w:r>
    </w:p>
    <w:p w14:paraId="4F14BA72">
      <w:pPr>
        <w:pStyle w:val="8"/>
        <w:rPr>
          <w:rFonts w:hint="eastAsia"/>
          <w:sz w:val="28"/>
          <w:szCs w:val="28"/>
          <w:lang w:val="en-US" w:eastAsia="zh-CN"/>
        </w:rPr>
      </w:pPr>
      <w:r>
        <w:rPr>
          <w:rFonts w:hint="eastAsia" w:cs="仿宋"/>
          <w:color w:val="auto"/>
          <w:kern w:val="2"/>
          <w:sz w:val="28"/>
          <w:szCs w:val="28"/>
          <w:lang w:val="en-US" w:eastAsia="zh-CN" w:bidi="zh-CN"/>
        </w:rPr>
        <w:t>4.2.2可</w:t>
      </w:r>
      <w:r>
        <w:rPr>
          <w:rFonts w:hint="default"/>
          <w:sz w:val="28"/>
          <w:szCs w:val="28"/>
          <w:lang w:val="en-US" w:eastAsia="zh-CN"/>
        </w:rPr>
        <w:t>根据</w:t>
      </w:r>
      <w:r>
        <w:rPr>
          <w:rFonts w:hint="eastAsia"/>
          <w:sz w:val="28"/>
          <w:szCs w:val="28"/>
          <w:lang w:val="en-US" w:eastAsia="zh-CN"/>
        </w:rPr>
        <w:t>医疗卫生机构不同类型、业务方向与</w:t>
      </w:r>
      <w:r>
        <w:rPr>
          <w:rFonts w:hint="default"/>
          <w:sz w:val="28"/>
          <w:szCs w:val="28"/>
          <w:lang w:val="en-US" w:eastAsia="zh-CN"/>
        </w:rPr>
        <w:t>疾病特点进行</w:t>
      </w:r>
      <w:r>
        <w:rPr>
          <w:rFonts w:hint="eastAsia"/>
          <w:sz w:val="28"/>
          <w:szCs w:val="28"/>
          <w:lang w:val="en-US" w:eastAsia="zh-CN"/>
        </w:rPr>
        <w:t>人员结构</w:t>
      </w:r>
      <w:r>
        <w:rPr>
          <w:rFonts w:hint="default"/>
          <w:sz w:val="28"/>
          <w:szCs w:val="28"/>
          <w:lang w:val="en-US" w:eastAsia="zh-CN"/>
        </w:rPr>
        <w:t>细化和调整</w:t>
      </w:r>
      <w:r>
        <w:rPr>
          <w:rFonts w:hint="eastAsia"/>
          <w:sz w:val="28"/>
          <w:szCs w:val="28"/>
          <w:lang w:val="en-US" w:eastAsia="zh-CN"/>
        </w:rPr>
        <w:t>。</w:t>
      </w:r>
    </w:p>
    <w:p w14:paraId="409805A9">
      <w:pPr>
        <w:adjustRightInd/>
        <w:snapToGrid/>
        <w:spacing w:beforeLines="-2147483648" w:line="360" w:lineRule="auto"/>
        <w:ind w:left="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2.3 以下是全病程管理模式中跨专业照护团队可能的角色、职责分工与要求。</w:t>
      </w:r>
    </w:p>
    <w:p w14:paraId="39FEDE21">
      <w:pPr>
        <w:adjustRightInd/>
        <w:snapToGrid/>
        <w:spacing w:beforeLines="-2147483648" w:line="360" w:lineRule="auto"/>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eastAsia" w:ascii="仿宋" w:hAnsi="仿宋" w:eastAsia="仿宋" w:cs="仿宋"/>
          <w:sz w:val="28"/>
          <w:szCs w:val="28"/>
        </w:rPr>
        <w:t>医生：</w:t>
      </w:r>
      <w:r>
        <w:rPr>
          <w:rFonts w:hint="eastAsia" w:ascii="仿宋" w:hAnsi="仿宋" w:eastAsia="仿宋" w:cs="仿宋"/>
          <w:sz w:val="28"/>
          <w:szCs w:val="28"/>
          <w:lang w:val="en-US" w:eastAsia="zh-CN"/>
        </w:rPr>
        <w:t>确立诊断，</w:t>
      </w:r>
      <w:r>
        <w:rPr>
          <w:rFonts w:hint="eastAsia" w:ascii="仿宋" w:hAnsi="仿宋" w:eastAsia="仿宋" w:cs="仿宋"/>
          <w:sz w:val="28"/>
          <w:szCs w:val="28"/>
        </w:rPr>
        <w:t>明确个案治疗方案,完成病历记录。</w:t>
      </w:r>
      <w:r>
        <w:rPr>
          <w:rFonts w:hint="eastAsia" w:ascii="仿宋" w:hAnsi="仿宋" w:eastAsia="仿宋" w:cs="仿宋"/>
          <w:sz w:val="28"/>
          <w:szCs w:val="28"/>
          <w:lang w:val="en-US" w:eastAsia="zh-CN"/>
        </w:rPr>
        <w:t>接受个案咨询；指导参与个案照护计划制定；团队主责医生应为副主任医师及以上职称。</w:t>
      </w:r>
    </w:p>
    <w:p w14:paraId="792ECAE8">
      <w:pPr>
        <w:adjustRightInd/>
        <w:snapToGrid/>
        <w:spacing w:beforeLines="-2147483648" w:line="360" w:lineRule="auto"/>
        <w:ind w:left="0" w:leftChars="0" w:firstLine="560" w:firstLineChars="200"/>
        <w:jc w:val="left"/>
        <w:rPr>
          <w:rFonts w:hint="eastAsia" w:ascii="仿宋" w:hAnsi="仿宋" w:eastAsia="仿宋" w:cs="仿宋"/>
          <w:bCs w:val="0"/>
          <w:sz w:val="28"/>
          <w:szCs w:val="28"/>
          <w:lang w:val="en-US" w:eastAsia="zh-CN"/>
        </w:rPr>
      </w:pPr>
      <w:r>
        <w:rPr>
          <w:rFonts w:hint="eastAsia" w:ascii="仿宋" w:hAnsi="仿宋" w:eastAsia="仿宋" w:cs="仿宋"/>
          <w:sz w:val="28"/>
          <w:szCs w:val="28"/>
          <w:lang w:val="en-US" w:eastAsia="zh-CN"/>
        </w:rPr>
        <w:t>②</w:t>
      </w:r>
      <w:r>
        <w:rPr>
          <w:rFonts w:hint="eastAsia" w:ascii="仿宋" w:hAnsi="仿宋" w:eastAsia="仿宋" w:cs="仿宋"/>
          <w:sz w:val="28"/>
          <w:szCs w:val="28"/>
        </w:rPr>
        <w:t>护士：</w:t>
      </w:r>
      <w:r>
        <w:rPr>
          <w:rFonts w:hint="eastAsia" w:ascii="仿宋" w:hAnsi="仿宋" w:eastAsia="仿宋" w:cs="仿宋"/>
          <w:sz w:val="28"/>
          <w:szCs w:val="28"/>
          <w:lang w:val="en-US" w:eastAsia="zh-CN"/>
        </w:rPr>
        <w:t>工作一年、具有初级及以上职称的专科护士。</w:t>
      </w:r>
    </w:p>
    <w:p w14:paraId="368B6E7C">
      <w:pPr>
        <w:adjustRightInd/>
        <w:snapToGrid/>
        <w:spacing w:beforeLines="-2147483648" w:line="360" w:lineRule="auto"/>
        <w:ind w:left="0" w:firstLine="560" w:firstLineChars="200"/>
        <w:jc w:val="left"/>
        <w:rPr>
          <w:rFonts w:hint="eastAsia" w:ascii="仿宋" w:hAnsi="仿宋" w:eastAsia="仿宋" w:cs="仿宋"/>
          <w:bCs w:val="0"/>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门诊护士：</w:t>
      </w:r>
      <w:r>
        <w:rPr>
          <w:rFonts w:hint="eastAsia" w:ascii="仿宋" w:hAnsi="仿宋" w:eastAsia="仿宋" w:cs="仿宋"/>
          <w:sz w:val="28"/>
          <w:szCs w:val="28"/>
          <w:lang w:val="en-US" w:eastAsia="zh-CN"/>
        </w:rPr>
        <w:t>门诊评估、健康教育</w:t>
      </w:r>
      <w:r>
        <w:rPr>
          <w:rFonts w:hint="eastAsia" w:ascii="仿宋" w:hAnsi="仿宋" w:eastAsia="仿宋" w:cs="仿宋"/>
          <w:sz w:val="28"/>
          <w:szCs w:val="28"/>
        </w:rPr>
        <w:t>、</w:t>
      </w:r>
      <w:r>
        <w:rPr>
          <w:rFonts w:hint="eastAsia" w:ascii="仿宋" w:hAnsi="仿宋" w:eastAsia="仿宋" w:cs="仿宋"/>
          <w:sz w:val="28"/>
          <w:szCs w:val="28"/>
          <w:lang w:val="en-US" w:eastAsia="zh-CN"/>
        </w:rPr>
        <w:t>院后</w:t>
      </w:r>
      <w:r>
        <w:rPr>
          <w:rFonts w:hint="eastAsia" w:ascii="仿宋" w:hAnsi="仿宋" w:eastAsia="仿宋" w:cs="仿宋"/>
          <w:sz w:val="28"/>
          <w:szCs w:val="28"/>
        </w:rPr>
        <w:t>随访</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14:paraId="57149AF3">
      <w:pPr>
        <w:adjustRightInd/>
        <w:snapToGrid/>
        <w:spacing w:beforeLines="-2147483648" w:line="360" w:lineRule="auto"/>
        <w:ind w:left="0" w:firstLine="560" w:firstLineChars="200"/>
        <w:jc w:val="left"/>
        <w:rPr>
          <w:rFonts w:hint="eastAsia" w:ascii="仿宋" w:hAnsi="仿宋" w:eastAsia="仿宋" w:cs="仿宋"/>
          <w:bCs w:val="0"/>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住院护士：完成入院评估、照护需求评估、出院准备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院后</w:t>
      </w:r>
      <w:r>
        <w:rPr>
          <w:rFonts w:hint="eastAsia" w:ascii="仿宋" w:hAnsi="仿宋" w:eastAsia="仿宋" w:cs="仿宋"/>
          <w:sz w:val="28"/>
          <w:szCs w:val="28"/>
        </w:rPr>
        <w:t>随访</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14:paraId="23378B6A">
      <w:pPr>
        <w:adjustRightInd/>
        <w:snapToGrid/>
        <w:spacing w:beforeLines="-2147483648" w:line="360" w:lineRule="auto"/>
        <w:ind w:lef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教育护士: 疾病相关健康知识宣教、组织</w:t>
      </w:r>
      <w:r>
        <w:rPr>
          <w:rFonts w:hint="eastAsia" w:ascii="仿宋" w:hAnsi="仿宋" w:eastAsia="仿宋" w:cs="仿宋"/>
          <w:sz w:val="28"/>
          <w:szCs w:val="28"/>
          <w:lang w:val="en-US" w:eastAsia="zh-CN"/>
        </w:rPr>
        <w:t>病</w:t>
      </w:r>
      <w:r>
        <w:rPr>
          <w:rFonts w:hint="eastAsia" w:ascii="仿宋" w:hAnsi="仿宋" w:eastAsia="仿宋" w:cs="仿宋"/>
          <w:sz w:val="28"/>
          <w:szCs w:val="28"/>
        </w:rPr>
        <w:t>友团体教育讲座等。</w:t>
      </w:r>
    </w:p>
    <w:p w14:paraId="397F6071">
      <w:pPr>
        <w:adjustRightInd/>
        <w:snapToGrid/>
        <w:spacing w:beforeLines="-2147483648"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eastAsia" w:ascii="仿宋" w:hAnsi="仿宋" w:eastAsia="仿宋" w:cs="仿宋"/>
          <w:sz w:val="28"/>
          <w:szCs w:val="28"/>
        </w:rPr>
        <w:t>个案管理师:</w:t>
      </w:r>
      <w:r>
        <w:rPr>
          <w:rFonts w:hint="eastAsia" w:ascii="仿宋" w:hAnsi="仿宋" w:eastAsia="仿宋" w:cs="仿宋"/>
          <w:sz w:val="28"/>
          <w:szCs w:val="28"/>
          <w:lang w:val="en-US" w:eastAsia="zh-CN"/>
        </w:rPr>
        <w:t>筛选个案、收案；</w:t>
      </w:r>
      <w:r>
        <w:rPr>
          <w:rFonts w:hint="eastAsia" w:ascii="仿宋" w:hAnsi="仿宋" w:eastAsia="仿宋" w:cs="仿宋"/>
          <w:sz w:val="28"/>
          <w:szCs w:val="28"/>
        </w:rPr>
        <w:t>评估并制定</w:t>
      </w:r>
      <w:r>
        <w:rPr>
          <w:rFonts w:hint="eastAsia" w:ascii="仿宋" w:hAnsi="仿宋" w:eastAsia="仿宋" w:cs="仿宋"/>
          <w:sz w:val="28"/>
          <w:szCs w:val="28"/>
          <w:lang w:val="en-US" w:eastAsia="zh-CN"/>
        </w:rPr>
        <w:t>个案照护</w:t>
      </w:r>
      <w:r>
        <w:rPr>
          <w:rFonts w:hint="eastAsia" w:ascii="仿宋" w:hAnsi="仿宋" w:eastAsia="仿宋" w:cs="仿宋"/>
          <w:sz w:val="28"/>
          <w:szCs w:val="28"/>
        </w:rPr>
        <w:t>计划</w:t>
      </w:r>
      <w:r>
        <w:rPr>
          <w:rFonts w:hint="eastAsia" w:ascii="仿宋" w:hAnsi="仿宋" w:eastAsia="仿宋" w:cs="仿宋"/>
          <w:sz w:val="28"/>
          <w:szCs w:val="28"/>
          <w:lang w:eastAsia="zh-CN"/>
        </w:rPr>
        <w:t>；</w:t>
      </w:r>
      <w:r>
        <w:rPr>
          <w:rFonts w:hint="eastAsia" w:ascii="仿宋" w:hAnsi="仿宋" w:eastAsia="仿宋" w:cs="仿宋"/>
          <w:sz w:val="28"/>
          <w:szCs w:val="28"/>
        </w:rPr>
        <w:t>转诊、转介</w:t>
      </w:r>
      <w:r>
        <w:rPr>
          <w:rFonts w:hint="eastAsia" w:ascii="仿宋" w:hAnsi="仿宋" w:eastAsia="仿宋" w:cs="仿宋"/>
          <w:sz w:val="28"/>
          <w:szCs w:val="28"/>
          <w:lang w:eastAsia="zh-CN"/>
        </w:rPr>
        <w:t>、</w:t>
      </w:r>
      <w:r>
        <w:rPr>
          <w:rFonts w:hint="eastAsia" w:ascii="仿宋" w:hAnsi="仿宋" w:eastAsia="仿宋" w:cs="仿宋"/>
          <w:sz w:val="28"/>
          <w:szCs w:val="28"/>
        </w:rPr>
        <w:t>出院宣教、院后随访说明、组织并参与多学科团队会议、提供院后照护资源</w:t>
      </w:r>
      <w:r>
        <w:rPr>
          <w:rFonts w:hint="eastAsia" w:ascii="仿宋" w:hAnsi="仿宋" w:eastAsia="仿宋" w:cs="仿宋"/>
          <w:sz w:val="28"/>
          <w:szCs w:val="28"/>
          <w:lang w:val="en-US" w:eastAsia="zh-CN"/>
        </w:rPr>
        <w:t>信息、安排与跟进照护计划的实施、评价个案照护质量与成本并作出改善计划；个案管理师可由工作3年、中级及以上职称的专科护士或相关医学专业人员担任。</w:t>
      </w:r>
    </w:p>
    <w:p w14:paraId="3345BD49">
      <w:pPr>
        <w:numPr>
          <w:ilvl w:val="-1"/>
          <w:numId w:val="0"/>
        </w:numPr>
        <w:adjustRightInd/>
        <w:snapToGrid/>
        <w:spacing w:beforeLines="-2147483648"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eastAsia" w:ascii="仿宋" w:hAnsi="仿宋" w:eastAsia="仿宋" w:cs="仿宋"/>
          <w:sz w:val="28"/>
          <w:szCs w:val="28"/>
        </w:rPr>
        <w:t>营养师：饮食与营养咨询，参与多学科团队会议接受养会诊,并订定个案饮食计划及</w:t>
      </w:r>
      <w:r>
        <w:rPr>
          <w:rFonts w:hint="eastAsia" w:ascii="仿宋" w:hAnsi="仿宋" w:eastAsia="仿宋" w:cs="仿宋"/>
          <w:sz w:val="28"/>
          <w:szCs w:val="28"/>
          <w:lang w:val="en-US" w:eastAsia="zh-CN"/>
        </w:rPr>
        <w:t>饮食指导</w:t>
      </w:r>
      <w:r>
        <w:rPr>
          <w:rFonts w:hint="eastAsia" w:ascii="仿宋" w:hAnsi="仿宋" w:eastAsia="仿宋" w:cs="仿宋"/>
          <w:sz w:val="28"/>
          <w:szCs w:val="28"/>
        </w:rPr>
        <w:t>。</w:t>
      </w:r>
      <w:r>
        <w:rPr>
          <w:rFonts w:hint="eastAsia" w:ascii="仿宋" w:hAnsi="仿宋" w:eastAsia="仿宋" w:cs="仿宋"/>
          <w:sz w:val="28"/>
          <w:szCs w:val="28"/>
          <w:lang w:val="en-US" w:eastAsia="zh-CN"/>
        </w:rPr>
        <w:t>应具备相应执业资格，可开具营养处方。</w:t>
      </w:r>
    </w:p>
    <w:p w14:paraId="1FC3A112">
      <w:pPr>
        <w:numPr>
          <w:ilvl w:val="-1"/>
          <w:numId w:val="0"/>
        </w:numPr>
        <w:adjustRightInd/>
        <w:snapToGrid/>
        <w:spacing w:beforeLines="-2147483648"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eastAsia" w:ascii="仿宋" w:hAnsi="仿宋" w:eastAsia="仿宋" w:cs="仿宋"/>
          <w:sz w:val="28"/>
          <w:szCs w:val="28"/>
        </w:rPr>
        <w:t>药剂师：</w:t>
      </w:r>
      <w:r>
        <w:rPr>
          <w:rFonts w:hint="eastAsia" w:ascii="仿宋" w:hAnsi="仿宋" w:eastAsia="仿宋" w:cs="仿宋"/>
          <w:sz w:val="28"/>
          <w:szCs w:val="28"/>
          <w:lang w:val="en-US" w:eastAsia="zh-CN"/>
        </w:rPr>
        <w:t>药物</w:t>
      </w:r>
      <w:r>
        <w:rPr>
          <w:rFonts w:hint="eastAsia" w:ascii="仿宋" w:hAnsi="仿宋" w:eastAsia="仿宋" w:cs="仿宋"/>
          <w:sz w:val="28"/>
          <w:szCs w:val="28"/>
        </w:rPr>
        <w:t>处方</w:t>
      </w:r>
      <w:r>
        <w:rPr>
          <w:rFonts w:hint="eastAsia" w:ascii="仿宋" w:hAnsi="仿宋" w:eastAsia="仿宋" w:cs="仿宋"/>
          <w:sz w:val="28"/>
          <w:szCs w:val="28"/>
          <w:lang w:val="en-US" w:eastAsia="zh-CN"/>
        </w:rPr>
        <w:t>审核，</w:t>
      </w:r>
      <w:r>
        <w:rPr>
          <w:rFonts w:hint="eastAsia" w:ascii="仿宋" w:hAnsi="仿宋" w:eastAsia="仿宋" w:cs="仿宋"/>
          <w:sz w:val="28"/>
          <w:szCs w:val="28"/>
        </w:rPr>
        <w:t>提供最佳药物治疗方案，</w:t>
      </w:r>
      <w:r>
        <w:rPr>
          <w:rFonts w:hint="eastAsia" w:ascii="仿宋" w:hAnsi="仿宋" w:eastAsia="仿宋" w:cs="仿宋"/>
          <w:sz w:val="28"/>
          <w:szCs w:val="28"/>
          <w:lang w:val="en-US" w:eastAsia="zh-CN"/>
        </w:rPr>
        <w:t>接受</w:t>
      </w:r>
      <w:r>
        <w:rPr>
          <w:rFonts w:hint="eastAsia" w:ascii="仿宋" w:hAnsi="仿宋" w:eastAsia="仿宋" w:cs="仿宋"/>
          <w:sz w:val="28"/>
          <w:szCs w:val="28"/>
        </w:rPr>
        <w:t>个案用药咨询，</w:t>
      </w:r>
      <w:r>
        <w:rPr>
          <w:rFonts w:hint="eastAsia" w:ascii="仿宋" w:hAnsi="仿宋" w:eastAsia="仿宋" w:cs="仿宋"/>
          <w:sz w:val="28"/>
          <w:szCs w:val="28"/>
          <w:lang w:val="en-US" w:eastAsia="zh-CN"/>
        </w:rPr>
        <w:t>进行</w:t>
      </w:r>
      <w:r>
        <w:rPr>
          <w:rFonts w:hint="eastAsia" w:ascii="仿宋" w:hAnsi="仿宋" w:eastAsia="仿宋" w:cs="仿宋"/>
          <w:sz w:val="28"/>
          <w:szCs w:val="28"/>
        </w:rPr>
        <w:t>药物不良反应指导。</w:t>
      </w:r>
      <w:r>
        <w:rPr>
          <w:rFonts w:hint="eastAsia" w:ascii="仿宋" w:hAnsi="仿宋" w:eastAsia="仿宋" w:cs="仿宋"/>
          <w:sz w:val="28"/>
          <w:szCs w:val="28"/>
          <w:lang w:val="en-US" w:eastAsia="zh-CN"/>
        </w:rPr>
        <w:t>要求具备药学初级及以上职称。</w:t>
      </w:r>
    </w:p>
    <w:p w14:paraId="649A5428">
      <w:pPr>
        <w:numPr>
          <w:ilvl w:val="-1"/>
          <w:numId w:val="0"/>
        </w:numPr>
        <w:adjustRightInd/>
        <w:snapToGrid/>
        <w:spacing w:beforeLines="-2147483648"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w:t>
      </w:r>
      <w:r>
        <w:rPr>
          <w:rFonts w:hint="eastAsia" w:ascii="仿宋" w:hAnsi="仿宋" w:eastAsia="仿宋" w:cs="仿宋"/>
          <w:sz w:val="28"/>
          <w:szCs w:val="28"/>
        </w:rPr>
        <w:t>康复</w:t>
      </w:r>
      <w:r>
        <w:rPr>
          <w:rFonts w:hint="eastAsia" w:ascii="仿宋" w:hAnsi="仿宋" w:eastAsia="仿宋" w:cs="仿宋"/>
          <w:sz w:val="28"/>
          <w:szCs w:val="28"/>
          <w:lang w:eastAsia="zh-TW"/>
        </w:rPr>
        <w:t>师：</w:t>
      </w:r>
      <w:r>
        <w:rPr>
          <w:rFonts w:hint="eastAsia" w:ascii="仿宋" w:hAnsi="仿宋" w:eastAsia="仿宋" w:cs="仿宋"/>
          <w:sz w:val="28"/>
          <w:szCs w:val="28"/>
          <w:lang w:val="en-US" w:eastAsia="zh-CN"/>
        </w:rPr>
        <w:t>制定个案</w:t>
      </w:r>
      <w:r>
        <w:rPr>
          <w:rFonts w:hint="eastAsia" w:ascii="仿宋" w:hAnsi="仿宋" w:eastAsia="仿宋" w:cs="仿宋"/>
          <w:sz w:val="28"/>
          <w:szCs w:val="28"/>
          <w:lang w:eastAsia="zh-TW"/>
        </w:rPr>
        <w:t>康复、体能</w:t>
      </w:r>
      <w:r>
        <w:rPr>
          <w:rFonts w:hint="eastAsia" w:ascii="仿宋" w:hAnsi="仿宋" w:eastAsia="仿宋" w:cs="仿宋"/>
          <w:sz w:val="28"/>
          <w:szCs w:val="28"/>
          <w:lang w:val="en-US" w:eastAsia="zh-CN"/>
        </w:rPr>
        <w:t>运动</w:t>
      </w:r>
      <w:r>
        <w:rPr>
          <w:rFonts w:hint="eastAsia" w:ascii="仿宋" w:hAnsi="仿宋" w:eastAsia="仿宋" w:cs="仿宋"/>
          <w:sz w:val="28"/>
          <w:szCs w:val="28"/>
          <w:lang w:eastAsia="zh-TW"/>
        </w:rPr>
        <w:t>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接受个案康复咨询，进行康复的实施与指导。要求具备康复治疗技术初级及以上职称。</w:t>
      </w:r>
    </w:p>
    <w:p w14:paraId="5E2010E0">
      <w:pPr>
        <w:numPr>
          <w:ilvl w:val="-1"/>
          <w:numId w:val="0"/>
        </w:numPr>
        <w:adjustRightInd/>
        <w:snapToGrid/>
        <w:spacing w:beforeLines="-2147483648" w:line="360" w:lineRule="auto"/>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⑦</w:t>
      </w:r>
      <w:r>
        <w:rPr>
          <w:rFonts w:hint="eastAsia" w:ascii="仿宋" w:hAnsi="仿宋" w:eastAsia="仿宋" w:cs="仿宋"/>
          <w:sz w:val="28"/>
          <w:szCs w:val="28"/>
        </w:rPr>
        <w:t>心理治疗师：评估个案精神心理状态，</w:t>
      </w:r>
      <w:r>
        <w:rPr>
          <w:rFonts w:hint="eastAsia" w:ascii="仿宋" w:hAnsi="仿宋" w:eastAsia="仿宋" w:cs="仿宋"/>
          <w:sz w:val="28"/>
          <w:szCs w:val="28"/>
          <w:lang w:val="en-US" w:eastAsia="zh-CN"/>
        </w:rPr>
        <w:t>提供心理咨询与心理</w:t>
      </w:r>
      <w:r>
        <w:rPr>
          <w:rFonts w:hint="eastAsia" w:ascii="仿宋" w:hAnsi="仿宋" w:eastAsia="仿宋" w:cs="仿宋"/>
          <w:sz w:val="28"/>
          <w:szCs w:val="28"/>
        </w:rPr>
        <w:t>治疗，提供个案及</w:t>
      </w:r>
      <w:r>
        <w:rPr>
          <w:rFonts w:hint="eastAsia" w:ascii="仿宋" w:hAnsi="仿宋" w:eastAsia="仿宋" w:cs="仿宋"/>
          <w:sz w:val="28"/>
          <w:szCs w:val="28"/>
          <w:lang w:val="en-US" w:eastAsia="zh-CN"/>
        </w:rPr>
        <w:t>其主要</w:t>
      </w:r>
      <w:r>
        <w:rPr>
          <w:rFonts w:hint="eastAsia" w:ascii="仿宋" w:hAnsi="仿宋" w:eastAsia="仿宋" w:cs="仿宋"/>
          <w:sz w:val="28"/>
          <w:szCs w:val="28"/>
        </w:rPr>
        <w:t>照护者的</w:t>
      </w:r>
      <w:r>
        <w:rPr>
          <w:rFonts w:hint="eastAsia" w:ascii="仿宋" w:hAnsi="仿宋" w:eastAsia="仿宋" w:cs="仿宋"/>
          <w:sz w:val="28"/>
          <w:szCs w:val="28"/>
          <w:lang w:val="en-US" w:eastAsia="zh-CN"/>
        </w:rPr>
        <w:t>心理卫生</w:t>
      </w:r>
      <w:r>
        <w:rPr>
          <w:rFonts w:hint="eastAsia" w:ascii="仿宋" w:hAnsi="仿宋" w:eastAsia="仿宋" w:cs="仿宋"/>
          <w:sz w:val="28"/>
          <w:szCs w:val="28"/>
        </w:rPr>
        <w:t>健康教育。</w:t>
      </w:r>
    </w:p>
    <w:p w14:paraId="61F1FAA8">
      <w:pPr>
        <w:numPr>
          <w:ilvl w:val="-1"/>
          <w:numId w:val="0"/>
        </w:numPr>
        <w:adjustRightInd/>
        <w:snapToGrid/>
        <w:spacing w:beforeLines="-2147483648"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⑧医务社工：为个案开展医务社会工作。链接社会公益组织资源提供经济援助支持及个案所需医疗支持设备资源。</w:t>
      </w:r>
    </w:p>
    <w:p w14:paraId="62CEC5E7">
      <w:pPr>
        <w:pStyle w:val="8"/>
        <w:rPr>
          <w:rFonts w:hint="eastAsia"/>
          <w:sz w:val="28"/>
          <w:szCs w:val="28"/>
          <w:highlight w:val="yellow"/>
          <w:lang w:val="en-US" w:eastAsia="zh-CN"/>
        </w:rPr>
      </w:pPr>
      <w:r>
        <w:rPr>
          <w:rFonts w:hint="eastAsia"/>
          <w:sz w:val="28"/>
          <w:szCs w:val="28"/>
          <w:lang w:val="en-US" w:eastAsia="zh-CN"/>
        </w:rPr>
        <w:t>4.2.4 全病程管理团队中的各角色人员均应系统化接受全病程管理模式的教育培训。全病程管理模式教育培训内容参考见</w:t>
      </w:r>
      <w:r>
        <w:rPr>
          <w:rFonts w:hint="eastAsia"/>
          <w:sz w:val="28"/>
          <w:szCs w:val="28"/>
          <w:highlight w:val="yellow"/>
          <w:lang w:val="en-US" w:eastAsia="zh-CN"/>
        </w:rPr>
        <w:t>附录B.</w:t>
      </w:r>
    </w:p>
    <w:p w14:paraId="3AB45244">
      <w:pPr>
        <w:pStyle w:val="8"/>
        <w:rPr>
          <w:rFonts w:hint="eastAsia"/>
          <w:lang w:val="en-US" w:eastAsia="zh-CN"/>
        </w:rPr>
      </w:pPr>
      <w:r>
        <w:rPr>
          <w:rFonts w:hint="eastAsia"/>
          <w:sz w:val="28"/>
          <w:szCs w:val="28"/>
          <w:lang w:val="en-US" w:eastAsia="zh-CN"/>
        </w:rPr>
        <w:t>4.2.5 个案管理师应接受更规范更系统化的教育培训。可参加相关学会、协会或医疗机构组织的个案管理师培训并获得结业证书。</w:t>
      </w:r>
    </w:p>
    <w:p w14:paraId="143FCF2C">
      <w:pPr>
        <w:pStyle w:val="3"/>
        <w:bidi w:val="0"/>
        <w:rPr>
          <w:rFonts w:hint="default"/>
          <w:lang w:val="en-US" w:eastAsia="zh-CN"/>
        </w:rPr>
      </w:pPr>
      <w:bookmarkStart w:id="35" w:name="_Toc6174"/>
      <w:bookmarkStart w:id="36" w:name="_Toc15733"/>
      <w:bookmarkStart w:id="37" w:name="_Toc7368"/>
      <w:r>
        <w:rPr>
          <w:rFonts w:hint="eastAsia"/>
          <w:lang w:val="en-US" w:eastAsia="zh-CN"/>
        </w:rPr>
        <w:t>4.3</w:t>
      </w:r>
      <w:bookmarkEnd w:id="35"/>
      <w:bookmarkEnd w:id="36"/>
      <w:r>
        <w:rPr>
          <w:rFonts w:hint="eastAsia"/>
          <w:lang w:val="en-US" w:eastAsia="zh-CN"/>
        </w:rPr>
        <w:t>运营管理</w:t>
      </w:r>
      <w:bookmarkEnd w:id="37"/>
    </w:p>
    <w:p w14:paraId="3122B45A">
      <w:pPr>
        <w:pStyle w:val="8"/>
        <w:rPr>
          <w:rFonts w:hint="eastAsia"/>
          <w:color w:val="auto"/>
          <w:sz w:val="28"/>
          <w:szCs w:val="28"/>
          <w:lang w:val="en-US" w:eastAsia="zh-CN"/>
        </w:rPr>
      </w:pPr>
      <w:r>
        <w:rPr>
          <w:rFonts w:hint="eastAsia"/>
          <w:color w:val="auto"/>
          <w:sz w:val="28"/>
          <w:szCs w:val="28"/>
          <w:lang w:val="en-US" w:eastAsia="zh-CN"/>
        </w:rPr>
        <w:t>4.3.1应确定全病程管理模式的支付方与服务提供方。</w:t>
      </w:r>
    </w:p>
    <w:p w14:paraId="2069D246">
      <w:pPr>
        <w:pStyle w:val="8"/>
        <w:rPr>
          <w:rFonts w:hint="eastAsia"/>
          <w:color w:val="auto"/>
          <w:sz w:val="28"/>
          <w:szCs w:val="28"/>
          <w:lang w:val="en-US" w:eastAsia="zh-CN"/>
        </w:rPr>
      </w:pPr>
      <w:r>
        <w:rPr>
          <w:rFonts w:hint="eastAsia"/>
          <w:color w:val="auto"/>
          <w:sz w:val="28"/>
          <w:szCs w:val="28"/>
          <w:lang w:val="en-US" w:eastAsia="zh-CN"/>
        </w:rPr>
        <w:t>4.3.2全病程管理模式的支付方可为个人、企业、基本医疗保险、商业健康保险中的一种或几种结合。</w:t>
      </w:r>
    </w:p>
    <w:p w14:paraId="64CF3105">
      <w:pPr>
        <w:pStyle w:val="8"/>
        <w:rPr>
          <w:rFonts w:hint="eastAsia"/>
          <w:color w:val="auto"/>
          <w:sz w:val="28"/>
          <w:szCs w:val="28"/>
          <w:lang w:val="en-US" w:eastAsia="zh-CN"/>
        </w:rPr>
      </w:pPr>
      <w:r>
        <w:rPr>
          <w:rFonts w:hint="eastAsia"/>
          <w:color w:val="auto"/>
          <w:sz w:val="28"/>
          <w:szCs w:val="28"/>
          <w:lang w:val="en-US" w:eastAsia="zh-CN"/>
        </w:rPr>
        <w:t>4.3.3 医疗机构是全病程管理的服务提供方。相关健康服务机构或企业可为补充。</w:t>
      </w:r>
    </w:p>
    <w:p w14:paraId="3B5F3335">
      <w:pPr>
        <w:pStyle w:val="8"/>
        <w:rPr>
          <w:rFonts w:hint="eastAsia"/>
          <w:color w:val="auto"/>
          <w:sz w:val="28"/>
          <w:szCs w:val="28"/>
          <w:highlight w:val="none"/>
          <w:lang w:val="en-US" w:eastAsia="zh-CN"/>
        </w:rPr>
      </w:pPr>
      <w:r>
        <w:rPr>
          <w:rFonts w:hint="eastAsia"/>
          <w:color w:val="auto"/>
          <w:sz w:val="28"/>
          <w:szCs w:val="28"/>
          <w:highlight w:val="none"/>
          <w:lang w:val="en-US" w:eastAsia="zh-CN"/>
        </w:rPr>
        <w:t>4.3.4全病程管理模式宜以单病种的医疗服务链为基础构建运营管理体系，即以全生命周期与病程周期时间轴为依据专注于个案在接受医疗照护过程的各个环节和程序。具体见5.实施</w:t>
      </w:r>
    </w:p>
    <w:p w14:paraId="6135BAF2">
      <w:pPr>
        <w:pStyle w:val="8"/>
        <w:rPr>
          <w:rFonts w:hint="default"/>
          <w:color w:val="auto"/>
          <w:sz w:val="28"/>
          <w:szCs w:val="28"/>
          <w:highlight w:val="none"/>
          <w:lang w:val="en-US" w:eastAsia="zh-CN"/>
        </w:rPr>
      </w:pPr>
      <w:r>
        <w:rPr>
          <w:rFonts w:hint="eastAsia"/>
          <w:color w:val="auto"/>
          <w:sz w:val="28"/>
          <w:szCs w:val="28"/>
          <w:highlight w:val="none"/>
          <w:lang w:val="en-US" w:eastAsia="zh-CN"/>
        </w:rPr>
        <w:t>4.3.5 利用个案管理的方法，通过对个案从入院到出院以及各级医疗机构间转诊、转介的各个诊疗和服务环节，按照治疗的必要性和合理性进行梳理和排序。具体见6.个案管理。</w:t>
      </w:r>
    </w:p>
    <w:p w14:paraId="39FAA0AE">
      <w:pPr>
        <w:pStyle w:val="8"/>
        <w:rPr>
          <w:rFonts w:hint="eastAsia"/>
          <w:color w:val="auto"/>
          <w:sz w:val="28"/>
          <w:szCs w:val="28"/>
          <w:highlight w:val="none"/>
          <w:lang w:val="en-US" w:eastAsia="zh-CN"/>
        </w:rPr>
      </w:pPr>
      <w:r>
        <w:rPr>
          <w:rFonts w:hint="eastAsia"/>
          <w:color w:val="auto"/>
          <w:sz w:val="28"/>
          <w:szCs w:val="28"/>
          <w:highlight w:val="none"/>
          <w:lang w:val="en-US" w:eastAsia="zh-CN"/>
        </w:rPr>
        <w:t>4.3.3应对各诊疗服务环节所消耗的时间、资源等进行分析和测量，并通过数据挖掘与分析对单病种全病程管理模式进行整理和优化。以优化后的照护路径为依据量化地反映单项医疗服务的投入和产出情况，并以此作为支付定价的依据。</w:t>
      </w:r>
    </w:p>
    <w:p w14:paraId="139625C7">
      <w:pPr>
        <w:pStyle w:val="8"/>
        <w:rPr>
          <w:rFonts w:hint="default"/>
          <w:color w:val="auto"/>
          <w:sz w:val="28"/>
          <w:szCs w:val="28"/>
          <w:highlight w:val="none"/>
          <w:lang w:val="en-US" w:eastAsia="zh-CN"/>
        </w:rPr>
      </w:pPr>
      <w:r>
        <w:rPr>
          <w:rFonts w:hint="eastAsia"/>
          <w:color w:val="auto"/>
          <w:sz w:val="28"/>
          <w:szCs w:val="28"/>
          <w:highlight w:val="none"/>
          <w:lang w:val="en-US" w:eastAsia="zh-CN"/>
        </w:rPr>
        <w:t>4.3.6基于优化后的照护路径建立包括岗位绩效、成本效益、质量监测和患者满意度等指标在内的评价体系，形成一套动态的、量化的、可持续改进的全病程管理模式运营体系。 具体内容见7.质量管理与评价。</w:t>
      </w:r>
    </w:p>
    <w:p w14:paraId="28CB5EAA">
      <w:pPr>
        <w:ind w:firstLine="0" w:firstLineChars="0"/>
        <w:rPr>
          <w:rFonts w:hint="eastAsia" w:ascii="仿宋" w:hAnsi="仿宋" w:eastAsia="仿宋" w:cs="仿宋"/>
          <w:color w:val="auto"/>
          <w:sz w:val="28"/>
          <w:szCs w:val="28"/>
          <w:lang w:val="en-US" w:eastAsia="zh-CN" w:bidi="zh-CN"/>
        </w:rPr>
      </w:pPr>
      <w:r>
        <w:rPr>
          <w:rFonts w:hint="eastAsia" w:ascii="仿宋" w:hAnsi="仿宋" w:eastAsia="仿宋" w:cs="仿宋"/>
          <w:sz w:val="28"/>
          <w:szCs w:val="28"/>
          <w:lang w:val="en-US" w:eastAsia="zh-CN"/>
        </w:rPr>
        <w:t>4.3.5 全病程管理运营形式可为医疗机构自主运营、医疗机构与第三方服务提供方合作运营。合作运营时应根据成本和价值建立适当的结算方式。</w:t>
      </w:r>
    </w:p>
    <w:p w14:paraId="2F9BD2B6">
      <w:pPr>
        <w:rPr>
          <w:rFonts w:hint="default"/>
          <w:lang w:val="en-US" w:eastAsia="zh-CN"/>
        </w:rPr>
      </w:pPr>
    </w:p>
    <w:p w14:paraId="27D3F44F">
      <w:pPr>
        <w:pStyle w:val="3"/>
        <w:bidi w:val="0"/>
        <w:rPr>
          <w:rFonts w:hint="eastAsia" w:ascii="仿宋" w:hAnsi="仿宋" w:eastAsia="仿宋" w:cs="仿宋"/>
          <w:color w:val="auto"/>
          <w:sz w:val="28"/>
          <w:szCs w:val="28"/>
          <w:lang w:val="en-US" w:eastAsia="zh-CN"/>
        </w:rPr>
      </w:pPr>
      <w:bookmarkStart w:id="38" w:name="_Toc32322"/>
      <w:bookmarkStart w:id="39" w:name="_Toc668"/>
      <w:bookmarkStart w:id="40" w:name="_Toc28319"/>
      <w:r>
        <w:rPr>
          <w:rFonts w:hint="eastAsia" w:ascii="仿宋" w:hAnsi="仿宋" w:eastAsia="仿宋" w:cs="仿宋"/>
          <w:color w:val="auto"/>
          <w:sz w:val="28"/>
          <w:szCs w:val="28"/>
          <w:lang w:val="en-US" w:eastAsia="zh-CN"/>
        </w:rPr>
        <w:t>4.4 信息技术</w:t>
      </w:r>
      <w:bookmarkEnd w:id="38"/>
      <w:bookmarkEnd w:id="39"/>
      <w:bookmarkEnd w:id="40"/>
    </w:p>
    <w:p w14:paraId="43295772">
      <w:pPr>
        <w:ind w:firstLine="0" w:firstLineChars="0"/>
        <w:rPr>
          <w:rFonts w:hint="eastAsia" w:ascii="仿宋" w:hAnsi="仿宋" w:eastAsia="仿宋" w:cs="仿宋"/>
          <w:color w:val="auto"/>
          <w:kern w:val="2"/>
          <w:sz w:val="28"/>
          <w:szCs w:val="28"/>
          <w:lang w:val="en-US" w:eastAsia="zh-CN" w:bidi="zh-CN"/>
        </w:rPr>
      </w:pPr>
      <w:r>
        <w:rPr>
          <w:rFonts w:hint="eastAsia" w:ascii="仿宋" w:hAnsi="仿宋" w:eastAsia="仿宋" w:cs="仿宋"/>
          <w:color w:val="auto"/>
          <w:kern w:val="2"/>
          <w:sz w:val="28"/>
          <w:szCs w:val="28"/>
          <w:lang w:val="en-US" w:eastAsia="zh-CN" w:bidi="zh-CN"/>
        </w:rPr>
        <w:t>4.4.1全病程管理模式</w:t>
      </w:r>
      <w:r>
        <w:rPr>
          <w:rFonts w:hint="eastAsia" w:ascii="仿宋" w:hAnsi="仿宋" w:eastAsia="仿宋" w:cs="仿宋"/>
          <w:color w:val="auto"/>
          <w:sz w:val="28"/>
          <w:szCs w:val="28"/>
          <w:lang w:val="en-US" w:bidi="zh-CN"/>
        </w:rPr>
        <w:t>可</w:t>
      </w:r>
      <w:r>
        <w:rPr>
          <w:rFonts w:hint="eastAsia" w:ascii="仿宋" w:hAnsi="仿宋" w:eastAsia="仿宋" w:cs="仿宋"/>
          <w:color w:val="auto"/>
          <w:kern w:val="2"/>
          <w:sz w:val="28"/>
          <w:szCs w:val="28"/>
          <w:lang w:val="en-US" w:eastAsia="zh-CN" w:bidi="zh-CN"/>
        </w:rPr>
        <w:t>依托“云计算”、基于“大数据”、应用“物联网”和“互联网+”、“虚拟化”等新技术建立专用的全病程管理信息平台。</w:t>
      </w:r>
    </w:p>
    <w:p w14:paraId="7FFC7637">
      <w:pPr>
        <w:ind w:firstLine="0" w:firstLineChars="0"/>
        <w:rPr>
          <w:rFonts w:hint="eastAsia" w:ascii="仿宋" w:hAnsi="仿宋" w:eastAsia="仿宋" w:cs="仿宋"/>
          <w:color w:val="auto"/>
          <w:kern w:val="2"/>
          <w:sz w:val="28"/>
          <w:szCs w:val="28"/>
          <w:lang w:val="en-US" w:eastAsia="zh-CN" w:bidi="zh-CN"/>
        </w:rPr>
      </w:pPr>
      <w:r>
        <w:rPr>
          <w:rFonts w:hint="eastAsia" w:ascii="仿宋" w:hAnsi="仿宋" w:eastAsia="仿宋" w:cs="仿宋"/>
          <w:color w:val="auto"/>
          <w:kern w:val="2"/>
          <w:sz w:val="28"/>
          <w:szCs w:val="28"/>
          <w:lang w:val="en-US" w:eastAsia="zh-CN" w:bidi="zh-CN"/>
        </w:rPr>
        <w:t>4.4.2 平台服务可包括构建基于数字化医疗机构信息系统，开放医疗机构内部相关医疗资源，提供面向医疗机构、照护团队和个案的“医院+互联网”服务。</w:t>
      </w:r>
    </w:p>
    <w:p w14:paraId="53D4D7B1">
      <w:pPr>
        <w:ind w:firstLine="0" w:firstLineChars="0"/>
        <w:rPr>
          <w:rFonts w:hint="default" w:ascii="仿宋" w:hAnsi="仿宋" w:eastAsia="仿宋" w:cs="仿宋"/>
          <w:color w:val="auto"/>
          <w:kern w:val="2"/>
          <w:sz w:val="28"/>
          <w:szCs w:val="28"/>
          <w:lang w:val="en-US" w:eastAsia="zh-CN" w:bidi="zh-CN"/>
        </w:rPr>
      </w:pPr>
      <w:r>
        <w:rPr>
          <w:rFonts w:hint="default" w:ascii="仿宋" w:hAnsi="仿宋" w:eastAsia="仿宋" w:cs="仿宋"/>
          <w:color w:val="auto"/>
          <w:kern w:val="2"/>
          <w:sz w:val="28"/>
          <w:szCs w:val="28"/>
          <w:lang w:val="en-US" w:eastAsia="zh-CN" w:bidi="zh-CN"/>
        </w:rPr>
        <w:t>4.4.3 平台面向个案提供线上挂号、在线复诊、在线咨询、检验检查报告查询、移动支付、药品配送、门诊服务、住院预约等全面、连续的医疗服务和支持。</w:t>
      </w:r>
    </w:p>
    <w:p w14:paraId="4248337E">
      <w:pPr>
        <w:ind w:firstLine="0" w:firstLineChars="0"/>
        <w:rPr>
          <w:rFonts w:hint="default" w:ascii="仿宋" w:hAnsi="仿宋" w:eastAsia="仿宋" w:cs="仿宋"/>
          <w:color w:val="auto"/>
          <w:kern w:val="2"/>
          <w:sz w:val="28"/>
          <w:szCs w:val="28"/>
          <w:lang w:val="en-US" w:eastAsia="zh-CN" w:bidi="zh-CN"/>
        </w:rPr>
      </w:pPr>
      <w:r>
        <w:rPr>
          <w:rFonts w:hint="default" w:ascii="仿宋" w:hAnsi="仿宋" w:eastAsia="仿宋" w:cs="仿宋"/>
          <w:color w:val="auto"/>
          <w:kern w:val="2"/>
          <w:sz w:val="28"/>
          <w:szCs w:val="28"/>
          <w:lang w:val="en-US" w:eastAsia="zh-CN" w:bidi="zh-CN"/>
        </w:rPr>
        <w:t>4.4.4平台面向全病程管理照护团队提供跨专业的、跨机构的医疗协作、会诊、转诊转介、教学和单病种医疗数据统计分析等。</w:t>
      </w:r>
    </w:p>
    <w:p w14:paraId="11349266">
      <w:pPr>
        <w:ind w:firstLine="0" w:firstLineChars="0"/>
        <w:rPr>
          <w:rFonts w:hint="default" w:ascii="仿宋" w:hAnsi="仿宋" w:eastAsia="仿宋" w:cs="仿宋"/>
          <w:color w:val="auto"/>
          <w:kern w:val="2"/>
          <w:sz w:val="28"/>
          <w:szCs w:val="28"/>
          <w:lang w:val="en-US" w:eastAsia="zh-CN" w:bidi="zh-CN"/>
        </w:rPr>
      </w:pPr>
      <w:r>
        <w:rPr>
          <w:rFonts w:hint="default" w:ascii="仿宋" w:hAnsi="仿宋" w:eastAsia="仿宋" w:cs="仿宋"/>
          <w:color w:val="auto"/>
          <w:kern w:val="2"/>
          <w:sz w:val="28"/>
          <w:szCs w:val="28"/>
          <w:lang w:val="en-US" w:eastAsia="zh-CN" w:bidi="zh-CN"/>
        </w:rPr>
        <w:t>4.4.5 平台业务流程图可参考附录</w:t>
      </w:r>
      <w:r>
        <w:rPr>
          <w:rFonts w:hint="eastAsia" w:ascii="仿宋" w:hAnsi="仿宋" w:eastAsia="仿宋" w:cs="仿宋"/>
          <w:color w:val="auto"/>
          <w:kern w:val="2"/>
          <w:sz w:val="28"/>
          <w:szCs w:val="28"/>
          <w:lang w:val="en-US" w:eastAsia="zh-CN" w:bidi="zh-CN"/>
        </w:rPr>
        <w:t>C</w:t>
      </w:r>
      <w:r>
        <w:rPr>
          <w:rFonts w:hint="default" w:ascii="仿宋" w:hAnsi="仿宋" w:eastAsia="仿宋" w:cs="仿宋"/>
          <w:color w:val="auto"/>
          <w:kern w:val="2"/>
          <w:sz w:val="28"/>
          <w:szCs w:val="28"/>
          <w:lang w:val="en-US" w:eastAsia="zh-CN" w:bidi="zh-CN"/>
        </w:rPr>
        <w:t>.</w:t>
      </w:r>
    </w:p>
    <w:p w14:paraId="31DA731E">
      <w:pPr>
        <w:ind w:firstLine="0" w:firstLineChars="0"/>
        <w:rPr>
          <w:rFonts w:hint="default" w:ascii="仿宋" w:hAnsi="仿宋" w:eastAsia="仿宋" w:cs="仿宋"/>
          <w:color w:val="auto"/>
          <w:kern w:val="2"/>
          <w:sz w:val="28"/>
          <w:szCs w:val="28"/>
          <w:lang w:val="en-US" w:eastAsia="zh-CN" w:bidi="zh-CN"/>
        </w:rPr>
      </w:pPr>
      <w:r>
        <w:rPr>
          <w:rFonts w:hint="default" w:ascii="仿宋" w:hAnsi="仿宋" w:eastAsia="仿宋" w:cs="仿宋"/>
          <w:color w:val="auto"/>
          <w:kern w:val="2"/>
          <w:sz w:val="28"/>
          <w:szCs w:val="28"/>
          <w:lang w:val="en-US" w:eastAsia="zh-CN" w:bidi="zh-CN"/>
        </w:rPr>
        <w:t>4.5.6 平台数据安全按行业标准和角色分类分级，最小原则授权访问，采用脱敏、加密处理、多方安全计算、区块链技术等，实现医疗数据交换、隐私计算、共享与融合服务。</w:t>
      </w:r>
    </w:p>
    <w:p w14:paraId="20146544">
      <w:pPr>
        <w:pStyle w:val="3"/>
        <w:rPr>
          <w:rFonts w:hint="eastAsia"/>
          <w:lang w:val="en-US" w:eastAsia="zh-CN"/>
        </w:rPr>
      </w:pPr>
      <w:bookmarkStart w:id="41" w:name="_Toc1233"/>
      <w:bookmarkStart w:id="42" w:name="_Toc7682"/>
      <w:bookmarkStart w:id="43" w:name="_Toc19553"/>
      <w:r>
        <w:rPr>
          <w:rFonts w:hint="eastAsia"/>
          <w:lang w:val="en-US" w:eastAsia="zh-CN"/>
        </w:rPr>
        <w:t>4.5场地</w:t>
      </w:r>
      <w:bookmarkEnd w:id="41"/>
      <w:bookmarkEnd w:id="42"/>
      <w:bookmarkEnd w:id="43"/>
    </w:p>
    <w:p w14:paraId="1AC9E79A">
      <w:pPr>
        <w:rPr>
          <w:rFonts w:hint="eastAsia" w:ascii="仿宋" w:hAnsi="仿宋" w:eastAsia="仿宋" w:cs="仿宋"/>
          <w:b w:val="0"/>
          <w:bCs w:val="0"/>
          <w:sz w:val="28"/>
          <w:szCs w:val="28"/>
          <w:lang w:eastAsia="zh-CN"/>
        </w:rPr>
      </w:pPr>
      <w:bookmarkStart w:id="44" w:name="_Toc15403"/>
      <w:bookmarkStart w:id="45" w:name="_Toc14626"/>
      <w:r>
        <w:rPr>
          <w:rFonts w:hint="eastAsia" w:ascii="仿宋" w:hAnsi="仿宋" w:eastAsia="仿宋" w:cs="仿宋"/>
          <w:b w:val="0"/>
          <w:bCs w:val="0"/>
          <w:sz w:val="28"/>
          <w:szCs w:val="28"/>
          <w:lang w:val="en-US" w:eastAsia="zh-CN"/>
        </w:rPr>
        <w:t>4.5.</w:t>
      </w:r>
      <w:r>
        <w:rPr>
          <w:rFonts w:hint="eastAsia" w:ascii="仿宋" w:hAnsi="仿宋" w:eastAsia="仿宋" w:cs="仿宋"/>
          <w:b w:val="0"/>
          <w:bCs w:val="0"/>
          <w:sz w:val="28"/>
          <w:szCs w:val="28"/>
          <w:lang w:eastAsia="zh-CN"/>
        </w:rPr>
        <w:t>1</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应设立专门服务于</w:t>
      </w:r>
      <w:r>
        <w:rPr>
          <w:rFonts w:hint="eastAsia" w:ascii="仿宋" w:hAnsi="仿宋" w:eastAsia="仿宋" w:cs="仿宋"/>
          <w:b w:val="0"/>
          <w:bCs w:val="0"/>
          <w:sz w:val="28"/>
          <w:szCs w:val="28"/>
          <w:lang w:val="en-US" w:eastAsia="zh-CN"/>
        </w:rPr>
        <w:t>个案</w:t>
      </w:r>
      <w:r>
        <w:rPr>
          <w:rFonts w:hint="eastAsia" w:ascii="仿宋" w:hAnsi="仿宋" w:eastAsia="仿宋" w:cs="仿宋"/>
          <w:b w:val="0"/>
          <w:bCs w:val="0"/>
          <w:sz w:val="28"/>
          <w:szCs w:val="28"/>
          <w:lang w:eastAsia="zh-CN"/>
        </w:rPr>
        <w:t>的场地，包括但不限于柜台、窗口或诊室。</w:t>
      </w:r>
    </w:p>
    <w:p w14:paraId="5200A3E5">
      <w:pPr>
        <w:rPr>
          <w:rFonts w:hint="eastAsia" w:ascii="仿宋" w:hAnsi="仿宋" w:eastAsia="仿宋" w:cs="仿宋"/>
          <w:b w:val="0"/>
          <w:bCs w:val="0"/>
          <w:sz w:val="28"/>
          <w:szCs w:val="28"/>
          <w:highlight w:val="yellow"/>
          <w:lang w:val="en-US" w:eastAsia="zh-CN"/>
        </w:rPr>
      </w:pPr>
      <w:r>
        <w:rPr>
          <w:rFonts w:hint="eastAsia" w:ascii="仿宋" w:hAnsi="仿宋" w:eastAsia="仿宋" w:cs="仿宋"/>
          <w:b w:val="0"/>
          <w:bCs w:val="0"/>
          <w:sz w:val="28"/>
          <w:szCs w:val="28"/>
          <w:lang w:val="en-US" w:eastAsia="zh-CN"/>
        </w:rPr>
        <w:t>4.5.2</w:t>
      </w:r>
      <w:r>
        <w:rPr>
          <w:rFonts w:hint="eastAsia" w:ascii="仿宋" w:hAnsi="仿宋" w:eastAsia="仿宋" w:cs="仿宋"/>
          <w:b w:val="0"/>
          <w:bCs w:val="0"/>
          <w:sz w:val="28"/>
          <w:szCs w:val="28"/>
          <w:lang w:eastAsia="zh-CN"/>
        </w:rPr>
        <w:t>场地应设置在便于</w:t>
      </w:r>
      <w:r>
        <w:rPr>
          <w:rFonts w:hint="eastAsia" w:ascii="仿宋" w:hAnsi="仿宋" w:eastAsia="仿宋" w:cs="仿宋"/>
          <w:b w:val="0"/>
          <w:bCs w:val="0"/>
          <w:sz w:val="28"/>
          <w:szCs w:val="28"/>
          <w:lang w:val="en-US" w:eastAsia="zh-CN"/>
        </w:rPr>
        <w:t>个案</w:t>
      </w:r>
      <w:r>
        <w:rPr>
          <w:rFonts w:hint="eastAsia" w:ascii="仿宋" w:hAnsi="仿宋" w:eastAsia="仿宋" w:cs="仿宋"/>
          <w:b w:val="0"/>
          <w:bCs w:val="0"/>
          <w:sz w:val="28"/>
          <w:szCs w:val="28"/>
          <w:lang w:eastAsia="zh-CN"/>
        </w:rPr>
        <w:t>到达的位置，</w:t>
      </w:r>
      <w:r>
        <w:rPr>
          <w:rFonts w:hint="eastAsia" w:ascii="仿宋" w:hAnsi="仿宋" w:eastAsia="仿宋" w:cs="仿宋"/>
          <w:b w:val="0"/>
          <w:bCs w:val="0"/>
          <w:sz w:val="28"/>
          <w:szCs w:val="28"/>
          <w:lang w:val="en-US" w:eastAsia="zh-CN"/>
        </w:rPr>
        <w:t>如门诊大厅接待台或窗口柜台、门诊诊室、住院楼大厅接待台或窗口，不宜设置在行政办公区域。</w:t>
      </w:r>
    </w:p>
    <w:p w14:paraId="66DF9410">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4.5.3</w:t>
      </w:r>
      <w:r>
        <w:rPr>
          <w:rFonts w:hint="eastAsia" w:ascii="仿宋" w:hAnsi="仿宋" w:eastAsia="仿宋" w:cs="仿宋"/>
          <w:b w:val="0"/>
          <w:bCs w:val="0"/>
          <w:sz w:val="28"/>
          <w:szCs w:val="28"/>
          <w:lang w:eastAsia="zh-CN"/>
        </w:rPr>
        <w:t>场地面积的确定应基于服务体量的需求，既要满足日常运营的需要，又要考虑未来扩展的可能性。</w:t>
      </w:r>
    </w:p>
    <w:p w14:paraId="2DDB80C0">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4.5.4</w:t>
      </w:r>
      <w:r>
        <w:rPr>
          <w:rFonts w:hint="eastAsia" w:ascii="仿宋" w:hAnsi="仿宋" w:eastAsia="仿宋" w:cs="仿宋"/>
          <w:b w:val="0"/>
          <w:bCs w:val="0"/>
          <w:sz w:val="28"/>
          <w:szCs w:val="28"/>
          <w:lang w:eastAsia="zh-CN"/>
        </w:rPr>
        <w:t>场地内应配备电话、</w:t>
      </w:r>
      <w:r>
        <w:rPr>
          <w:rFonts w:hint="eastAsia" w:ascii="仿宋" w:hAnsi="仿宋" w:eastAsia="仿宋" w:cs="仿宋"/>
          <w:b w:val="0"/>
          <w:bCs w:val="0"/>
          <w:sz w:val="28"/>
          <w:szCs w:val="28"/>
          <w:lang w:val="en-US" w:eastAsia="zh-CN"/>
        </w:rPr>
        <w:t>电脑、全病程管理信息平台</w:t>
      </w:r>
      <w:r>
        <w:rPr>
          <w:rFonts w:hint="eastAsia" w:ascii="仿宋" w:hAnsi="仿宋" w:eastAsia="仿宋" w:cs="仿宋"/>
          <w:b w:val="0"/>
          <w:bCs w:val="0"/>
          <w:sz w:val="28"/>
          <w:szCs w:val="28"/>
          <w:lang w:eastAsia="zh-CN"/>
        </w:rPr>
        <w:t>等</w:t>
      </w:r>
      <w:r>
        <w:rPr>
          <w:rFonts w:hint="eastAsia" w:ascii="仿宋" w:hAnsi="仿宋" w:eastAsia="仿宋" w:cs="仿宋"/>
          <w:b w:val="0"/>
          <w:bCs w:val="0"/>
          <w:sz w:val="28"/>
          <w:szCs w:val="28"/>
          <w:lang w:val="en-US" w:eastAsia="zh-CN"/>
        </w:rPr>
        <w:t>软硬件</w:t>
      </w:r>
      <w:r>
        <w:rPr>
          <w:rFonts w:hint="eastAsia" w:ascii="仿宋" w:hAnsi="仿宋" w:eastAsia="仿宋" w:cs="仿宋"/>
          <w:b w:val="0"/>
          <w:bCs w:val="0"/>
          <w:sz w:val="28"/>
          <w:szCs w:val="28"/>
          <w:lang w:eastAsia="zh-CN"/>
        </w:rPr>
        <w:t>。</w:t>
      </w:r>
    </w:p>
    <w:bookmarkEnd w:id="44"/>
    <w:bookmarkEnd w:id="45"/>
    <w:p w14:paraId="236F7581">
      <w:pPr>
        <w:pStyle w:val="2"/>
        <w:bidi w:val="0"/>
        <w:rPr>
          <w:rFonts w:hint="eastAsia"/>
          <w:color w:val="auto"/>
          <w:lang w:val="en-US" w:eastAsia="zh-CN"/>
        </w:rPr>
      </w:pPr>
      <w:bookmarkStart w:id="46" w:name="_Toc9598"/>
      <w:bookmarkStart w:id="47" w:name="_Toc26856"/>
      <w:bookmarkStart w:id="48" w:name="_Toc759"/>
      <w:r>
        <w:rPr>
          <w:rFonts w:hint="eastAsia"/>
          <w:color w:val="auto"/>
          <w:lang w:val="en-US" w:eastAsia="zh-CN"/>
        </w:rPr>
        <w:t>5 实施</w:t>
      </w:r>
      <w:bookmarkEnd w:id="46"/>
      <w:bookmarkEnd w:id="47"/>
      <w:bookmarkEnd w:id="48"/>
    </w:p>
    <w:p w14:paraId="6AE2C283">
      <w:pPr>
        <w:spacing w:line="360" w:lineRule="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5.1 针对单病种建立全病程管理照护路径。 选定病种、</w:t>
      </w:r>
    </w:p>
    <w:p w14:paraId="69B40064">
      <w:pPr>
        <w:spacing w:line="360" w:lineRule="auto"/>
        <w:rPr>
          <w:rFonts w:hint="default"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5.2全病程管理实施方法流程图见附录.</w:t>
      </w:r>
    </w:p>
    <w:p w14:paraId="74C12AB7">
      <w:pPr>
        <w:rPr>
          <w:rFonts w:hint="default"/>
          <w:color w:val="FF0000"/>
          <w:lang w:val="en-US" w:eastAsia="zh-CN"/>
        </w:rPr>
      </w:pPr>
      <w:r>
        <w:rPr>
          <w:rFonts w:hint="eastAsia"/>
          <w:color w:val="FF0000"/>
          <w:lang w:val="en-US" w:eastAsia="zh-CN"/>
        </w:rPr>
        <w:t>（待完善）</w:t>
      </w:r>
    </w:p>
    <w:p w14:paraId="054ECEC6">
      <w:pPr>
        <w:pStyle w:val="3"/>
        <w:numPr>
          <w:ilvl w:val="0"/>
          <w:numId w:val="1"/>
        </w:numPr>
        <w:bidi w:val="0"/>
        <w:rPr>
          <w:rFonts w:hint="eastAsia"/>
          <w:color w:val="auto"/>
          <w:lang w:val="en-US" w:eastAsia="zh-CN"/>
        </w:rPr>
      </w:pPr>
      <w:bookmarkStart w:id="49" w:name="_Toc21137"/>
      <w:bookmarkStart w:id="50" w:name="_Toc9645"/>
      <w:bookmarkStart w:id="51" w:name="_Toc22737"/>
      <w:bookmarkStart w:id="52" w:name="_Toc24981"/>
      <w:r>
        <w:rPr>
          <w:rFonts w:hint="eastAsia"/>
          <w:color w:val="auto"/>
          <w:lang w:val="en-US" w:eastAsia="zh-CN"/>
        </w:rPr>
        <w:t>个案管理</w:t>
      </w:r>
      <w:bookmarkEnd w:id="49"/>
    </w:p>
    <w:p w14:paraId="79E30973">
      <w:pPr>
        <w:pStyle w:val="3"/>
        <w:numPr>
          <w:ilvl w:val="-1"/>
          <w:numId w:val="0"/>
        </w:numPr>
        <w:bidi w:val="0"/>
        <w:rPr>
          <w:rFonts w:hint="eastAsia"/>
          <w:color w:val="FF0000"/>
          <w:lang w:val="en-US" w:eastAsia="zh-CN"/>
        </w:rPr>
      </w:pPr>
      <w:bookmarkStart w:id="53" w:name="_Toc8416"/>
      <w:r>
        <w:rPr>
          <w:rFonts w:hint="eastAsia"/>
          <w:color w:val="auto"/>
          <w:lang w:val="en-US" w:eastAsia="zh-CN"/>
        </w:rPr>
        <w:t>6.1个案的筛选与识别</w:t>
      </w:r>
      <w:bookmarkEnd w:id="50"/>
      <w:bookmarkEnd w:id="53"/>
    </w:p>
    <w:p w14:paraId="7825427D">
      <w:pPr>
        <w:pStyle w:val="8"/>
        <w:rPr>
          <w:rFonts w:hint="default"/>
          <w:lang w:val="en-US" w:eastAsia="zh-CN"/>
        </w:rPr>
      </w:pPr>
      <w:r>
        <w:rPr>
          <w:rFonts w:hint="eastAsia"/>
          <w:color w:val="auto"/>
          <w:sz w:val="28"/>
          <w:szCs w:val="28"/>
          <w:lang w:val="en-US" w:eastAsia="zh-CN"/>
        </w:rPr>
        <w:t>宜建立适宜的个案筛选与识别标准以进行收案。如以诊断结果、医学估、个案配合度、个案的健康状况、个案需求等因素来建立具体的收案条件。</w:t>
      </w:r>
    </w:p>
    <w:p w14:paraId="6FCCD603">
      <w:pPr>
        <w:pStyle w:val="3"/>
        <w:bidi w:val="0"/>
        <w:rPr>
          <w:rFonts w:hint="eastAsia"/>
          <w:color w:val="FF0000"/>
          <w:lang w:val="en-US" w:eastAsia="zh-CN"/>
        </w:rPr>
      </w:pPr>
      <w:bookmarkStart w:id="54" w:name="_Toc30278"/>
      <w:bookmarkStart w:id="55" w:name="_Toc30990"/>
      <w:r>
        <w:rPr>
          <w:rFonts w:hint="eastAsia"/>
          <w:color w:val="auto"/>
          <w:lang w:val="en-US" w:eastAsia="zh-CN"/>
        </w:rPr>
        <w:t>6.2个案的评估</w:t>
      </w:r>
      <w:bookmarkEnd w:id="54"/>
      <w:bookmarkEnd w:id="55"/>
    </w:p>
    <w:p w14:paraId="7A46A6E9">
      <w:pPr>
        <w:pStyle w:val="8"/>
        <w:rPr>
          <w:rFonts w:hint="eastAsia"/>
          <w:color w:val="auto"/>
          <w:sz w:val="28"/>
          <w:szCs w:val="28"/>
          <w:lang w:val="en-US" w:eastAsia="zh-CN"/>
        </w:rPr>
      </w:pPr>
      <w:r>
        <w:rPr>
          <w:rFonts w:hint="eastAsia"/>
          <w:color w:val="auto"/>
          <w:sz w:val="28"/>
          <w:szCs w:val="28"/>
          <w:lang w:val="en-US" w:eastAsia="zh-CN"/>
        </w:rPr>
        <w:t>对个案的评估通常包含：</w:t>
      </w:r>
    </w:p>
    <w:p w14:paraId="24048850">
      <w:pPr>
        <w:pStyle w:val="8"/>
        <w:rPr>
          <w:rFonts w:hint="eastAsia"/>
          <w:color w:val="auto"/>
          <w:sz w:val="28"/>
          <w:szCs w:val="28"/>
          <w:lang w:val="en-US" w:eastAsia="zh-CN"/>
        </w:rPr>
      </w:pPr>
      <w:r>
        <w:rPr>
          <w:rFonts w:hint="eastAsia"/>
          <w:color w:val="auto"/>
          <w:sz w:val="28"/>
          <w:szCs w:val="28"/>
          <w:lang w:val="en-US" w:eastAsia="zh-CN"/>
        </w:rPr>
        <w:t>①基本信息</w:t>
      </w:r>
    </w:p>
    <w:p w14:paraId="207F2B3F">
      <w:pPr>
        <w:pStyle w:val="8"/>
        <w:rPr>
          <w:rFonts w:hint="default"/>
          <w:color w:val="auto"/>
          <w:sz w:val="28"/>
          <w:szCs w:val="28"/>
          <w:lang w:val="en-US" w:eastAsia="zh-CN"/>
        </w:rPr>
      </w:pPr>
      <w:r>
        <w:rPr>
          <w:rFonts w:hint="eastAsia"/>
          <w:color w:val="auto"/>
          <w:sz w:val="28"/>
          <w:szCs w:val="28"/>
          <w:lang w:val="en-US" w:eastAsia="zh-CN"/>
        </w:rPr>
        <w:t>②健康状况</w:t>
      </w:r>
    </w:p>
    <w:p w14:paraId="6DA083C2">
      <w:pPr>
        <w:pStyle w:val="8"/>
        <w:rPr>
          <w:rFonts w:hint="eastAsia"/>
          <w:color w:val="auto"/>
          <w:sz w:val="28"/>
          <w:szCs w:val="28"/>
          <w:lang w:val="en-US" w:eastAsia="zh-CN"/>
        </w:rPr>
      </w:pPr>
      <w:r>
        <w:rPr>
          <w:rFonts w:hint="eastAsia"/>
          <w:color w:val="auto"/>
          <w:sz w:val="28"/>
          <w:szCs w:val="28"/>
          <w:lang w:val="en-US" w:eastAsia="zh-CN"/>
        </w:rPr>
        <w:t>②精神心理状况</w:t>
      </w:r>
    </w:p>
    <w:p w14:paraId="03BCF21D">
      <w:pPr>
        <w:pStyle w:val="8"/>
        <w:rPr>
          <w:rFonts w:hint="eastAsia"/>
          <w:color w:val="auto"/>
          <w:sz w:val="28"/>
          <w:szCs w:val="28"/>
          <w:lang w:val="en-US" w:eastAsia="zh-CN"/>
        </w:rPr>
      </w:pPr>
      <w:r>
        <w:rPr>
          <w:rFonts w:hint="eastAsia"/>
          <w:color w:val="auto"/>
          <w:sz w:val="28"/>
          <w:szCs w:val="28"/>
          <w:lang w:val="en-US" w:eastAsia="zh-CN"/>
        </w:rPr>
        <w:t>③家庭支持状况</w:t>
      </w:r>
    </w:p>
    <w:p w14:paraId="2F796196">
      <w:pPr>
        <w:pStyle w:val="8"/>
        <w:rPr>
          <w:rFonts w:hint="eastAsia"/>
          <w:color w:val="auto"/>
          <w:sz w:val="28"/>
          <w:szCs w:val="28"/>
          <w:lang w:val="en-US" w:eastAsia="zh-CN"/>
        </w:rPr>
      </w:pPr>
      <w:r>
        <w:rPr>
          <w:rFonts w:hint="eastAsia"/>
          <w:color w:val="auto"/>
          <w:sz w:val="28"/>
          <w:szCs w:val="28"/>
          <w:lang w:val="en-US" w:eastAsia="zh-CN"/>
        </w:rPr>
        <w:t>④社会支持状况</w:t>
      </w:r>
    </w:p>
    <w:p w14:paraId="31FD8F66">
      <w:pPr>
        <w:pStyle w:val="8"/>
        <w:rPr>
          <w:rFonts w:hint="default"/>
          <w:color w:val="auto"/>
          <w:sz w:val="28"/>
          <w:szCs w:val="28"/>
          <w:lang w:val="en-US" w:eastAsia="zh-CN"/>
        </w:rPr>
      </w:pPr>
      <w:r>
        <w:rPr>
          <w:rFonts w:hint="eastAsia"/>
          <w:color w:val="auto"/>
          <w:sz w:val="28"/>
          <w:szCs w:val="28"/>
          <w:lang w:val="en-US" w:eastAsia="zh-CN"/>
        </w:rPr>
        <w:t>⑤生活行为习惯</w:t>
      </w:r>
    </w:p>
    <w:p w14:paraId="6B4047AF">
      <w:pPr>
        <w:pStyle w:val="8"/>
        <w:rPr>
          <w:rFonts w:hint="eastAsia"/>
          <w:color w:val="auto"/>
          <w:sz w:val="28"/>
          <w:szCs w:val="28"/>
          <w:lang w:val="en-US" w:eastAsia="zh-CN"/>
        </w:rPr>
      </w:pPr>
      <w:r>
        <w:rPr>
          <w:rFonts w:hint="eastAsia"/>
          <w:color w:val="auto"/>
          <w:sz w:val="28"/>
          <w:szCs w:val="28"/>
          <w:lang w:val="en-US" w:eastAsia="zh-CN"/>
        </w:rPr>
        <w:t>⑥照护需求和期望</w:t>
      </w:r>
    </w:p>
    <w:p w14:paraId="594A4726">
      <w:pPr>
        <w:pStyle w:val="3"/>
        <w:bidi w:val="0"/>
        <w:rPr>
          <w:rFonts w:hint="eastAsia"/>
          <w:color w:val="FF0000"/>
          <w:lang w:val="en-US" w:eastAsia="zh-CN"/>
        </w:rPr>
      </w:pPr>
      <w:bookmarkStart w:id="56" w:name="_Toc20538"/>
      <w:bookmarkStart w:id="57" w:name="_Toc30686"/>
      <w:r>
        <w:rPr>
          <w:rFonts w:hint="eastAsia"/>
          <w:color w:val="auto"/>
          <w:lang w:val="en-US" w:eastAsia="zh-CN"/>
        </w:rPr>
        <w:t>6.3个案的健康教育</w:t>
      </w:r>
      <w:bookmarkEnd w:id="56"/>
      <w:bookmarkEnd w:id="57"/>
    </w:p>
    <w:p w14:paraId="6B6B3CFE">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对个案的健康教育通常包括：</w:t>
      </w:r>
    </w:p>
    <w:p w14:paraId="041F9ECD">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入/出院流程及注意事项指导</w:t>
      </w:r>
    </w:p>
    <w:p w14:paraId="1813E93B">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疾病认知</w:t>
      </w:r>
    </w:p>
    <w:p w14:paraId="46C51D1D">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日常医疗护理注意事项</w:t>
      </w:r>
    </w:p>
    <w:p w14:paraId="25BF0AD9">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用药指导</w:t>
      </w:r>
    </w:p>
    <w:p w14:paraId="54339A0B">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适宜的生活行为习惯</w:t>
      </w:r>
    </w:p>
    <w:p w14:paraId="58C03516">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心理健康维护</w:t>
      </w:r>
    </w:p>
    <w:p w14:paraId="1C26F1C1">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预防与康复指导</w:t>
      </w:r>
    </w:p>
    <w:p w14:paraId="6F3AF736">
      <w:pPr>
        <w:pStyle w:val="7"/>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家庭关系维护</w:t>
      </w:r>
    </w:p>
    <w:p w14:paraId="125F0AB6">
      <w:pPr>
        <w:pStyle w:val="7"/>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社会资源获取</w:t>
      </w:r>
    </w:p>
    <w:p w14:paraId="0BCCC85F">
      <w:pPr>
        <w:pStyle w:val="3"/>
        <w:bidi w:val="0"/>
        <w:rPr>
          <w:rFonts w:hint="eastAsia"/>
          <w:color w:val="auto"/>
          <w:lang w:val="en-US" w:eastAsia="zh-CN"/>
        </w:rPr>
      </w:pPr>
      <w:bookmarkStart w:id="58" w:name="_Toc13134"/>
      <w:r>
        <w:rPr>
          <w:rFonts w:hint="eastAsia"/>
          <w:color w:val="auto"/>
          <w:lang w:val="en-US" w:eastAsia="zh-CN"/>
        </w:rPr>
        <w:t>6.4个案照护计划的设立、实施与追踪</w:t>
      </w:r>
      <w:bookmarkEnd w:id="51"/>
      <w:bookmarkEnd w:id="52"/>
      <w:bookmarkEnd w:id="58"/>
    </w:p>
    <w:p w14:paraId="671C791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5.4.1</w:t>
      </w:r>
      <w:r>
        <w:rPr>
          <w:rFonts w:hint="eastAsia" w:ascii="仿宋" w:hAnsi="仿宋" w:eastAsia="仿宋" w:cs="仿宋"/>
          <w:sz w:val="28"/>
          <w:szCs w:val="28"/>
        </w:rPr>
        <w:t>设立：根据</w:t>
      </w:r>
      <w:r>
        <w:rPr>
          <w:rFonts w:hint="eastAsia" w:ascii="仿宋" w:hAnsi="仿宋" w:eastAsia="仿宋" w:cs="仿宋"/>
          <w:sz w:val="28"/>
          <w:szCs w:val="28"/>
          <w:lang w:val="en-US" w:eastAsia="zh-CN"/>
        </w:rPr>
        <w:t>个案</w:t>
      </w:r>
      <w:r>
        <w:rPr>
          <w:rFonts w:hint="eastAsia" w:ascii="仿宋" w:hAnsi="仿宋" w:eastAsia="仿宋" w:cs="仿宋"/>
          <w:sz w:val="28"/>
          <w:szCs w:val="28"/>
        </w:rPr>
        <w:t>的健康状况、需求和目标设立照护计划</w:t>
      </w:r>
      <w:r>
        <w:rPr>
          <w:rFonts w:hint="eastAsia" w:ascii="仿宋" w:hAnsi="仿宋" w:eastAsia="仿宋" w:cs="仿宋"/>
          <w:sz w:val="28"/>
          <w:szCs w:val="28"/>
          <w:lang w:eastAsia="zh-CN"/>
        </w:rPr>
        <w:t>，</w:t>
      </w:r>
      <w:r>
        <w:rPr>
          <w:rFonts w:hint="eastAsia" w:ascii="仿宋" w:hAnsi="仿宋" w:eastAsia="仿宋" w:cs="仿宋"/>
          <w:sz w:val="28"/>
          <w:szCs w:val="28"/>
        </w:rPr>
        <w:t>全面</w:t>
      </w:r>
      <w:r>
        <w:rPr>
          <w:rFonts w:hint="eastAsia" w:ascii="仿宋" w:hAnsi="仿宋" w:eastAsia="仿宋" w:cs="仿宋"/>
          <w:sz w:val="28"/>
          <w:szCs w:val="28"/>
          <w:lang w:val="en-US" w:eastAsia="zh-CN"/>
        </w:rPr>
        <w:t>地</w:t>
      </w:r>
      <w:r>
        <w:rPr>
          <w:rFonts w:hint="eastAsia" w:ascii="仿宋" w:hAnsi="仿宋" w:eastAsia="仿宋" w:cs="仿宋"/>
          <w:sz w:val="28"/>
          <w:szCs w:val="28"/>
        </w:rPr>
        <w:t>考虑到</w:t>
      </w:r>
      <w:r>
        <w:rPr>
          <w:rFonts w:hint="eastAsia" w:ascii="仿宋" w:hAnsi="仿宋" w:eastAsia="仿宋" w:cs="仿宋"/>
          <w:sz w:val="28"/>
          <w:szCs w:val="28"/>
          <w:lang w:val="en-US" w:eastAsia="zh-CN"/>
        </w:rPr>
        <w:t>个案</w:t>
      </w:r>
      <w:r>
        <w:rPr>
          <w:rFonts w:hint="eastAsia" w:ascii="仿宋" w:hAnsi="仿宋" w:eastAsia="仿宋" w:cs="仿宋"/>
          <w:sz w:val="28"/>
          <w:szCs w:val="28"/>
        </w:rPr>
        <w:t>的所有需求，包括身体、心理、社会等各方面</w:t>
      </w:r>
      <w:r>
        <w:rPr>
          <w:rFonts w:hint="eastAsia" w:ascii="仿宋" w:hAnsi="仿宋" w:eastAsia="仿宋" w:cs="仿宋"/>
          <w:sz w:val="28"/>
          <w:szCs w:val="28"/>
          <w:lang w:eastAsia="zh-CN"/>
        </w:rPr>
        <w:t>；</w:t>
      </w:r>
    </w:p>
    <w:p w14:paraId="19C0A3E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5.4.2</w:t>
      </w:r>
      <w:r>
        <w:rPr>
          <w:rFonts w:hint="eastAsia" w:ascii="仿宋" w:hAnsi="仿宋" w:eastAsia="仿宋" w:cs="仿宋"/>
          <w:sz w:val="28"/>
          <w:szCs w:val="28"/>
        </w:rPr>
        <w:t>实施：以</w:t>
      </w:r>
      <w:r>
        <w:rPr>
          <w:rFonts w:hint="eastAsia" w:ascii="仿宋" w:hAnsi="仿宋" w:eastAsia="仿宋" w:cs="仿宋"/>
          <w:sz w:val="28"/>
          <w:szCs w:val="28"/>
          <w:lang w:val="en-US" w:eastAsia="zh-CN"/>
        </w:rPr>
        <w:t>个案</w:t>
      </w:r>
      <w:r>
        <w:rPr>
          <w:rFonts w:hint="eastAsia" w:ascii="仿宋" w:hAnsi="仿宋" w:eastAsia="仿宋" w:cs="仿宋"/>
          <w:sz w:val="28"/>
          <w:szCs w:val="28"/>
        </w:rPr>
        <w:t>为中心，跨</w:t>
      </w:r>
      <w:r>
        <w:rPr>
          <w:rFonts w:hint="eastAsia" w:ascii="仿宋" w:hAnsi="仿宋" w:eastAsia="仿宋" w:cs="仿宋"/>
          <w:sz w:val="28"/>
          <w:szCs w:val="28"/>
          <w:lang w:val="en-US" w:eastAsia="zh-CN"/>
        </w:rPr>
        <w:t>专业团队</w:t>
      </w:r>
      <w:r>
        <w:rPr>
          <w:rFonts w:hint="eastAsia" w:ascii="仿宋" w:hAnsi="仿宋" w:eastAsia="仿宋" w:cs="仿宋"/>
          <w:sz w:val="28"/>
          <w:szCs w:val="28"/>
        </w:rPr>
        <w:t>协作</w:t>
      </w:r>
      <w:r>
        <w:rPr>
          <w:rFonts w:hint="eastAsia" w:ascii="仿宋" w:hAnsi="仿宋" w:eastAsia="仿宋" w:cs="仿宋"/>
          <w:sz w:val="28"/>
          <w:szCs w:val="28"/>
          <w:lang w:val="en-US" w:eastAsia="zh-CN"/>
        </w:rPr>
        <w:t>与资源整合为原则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安排个案诊前咨询、入院协调、诊中评估、出院准备服务、诊后管理、计划性返院安排等</w:t>
      </w:r>
      <w:r>
        <w:rPr>
          <w:rFonts w:hint="eastAsia" w:ascii="仿宋" w:hAnsi="仿宋" w:eastAsia="仿宋" w:cs="仿宋"/>
          <w:sz w:val="28"/>
          <w:szCs w:val="28"/>
          <w:lang w:eastAsia="zh-CN"/>
        </w:rPr>
        <w:t>；</w:t>
      </w:r>
    </w:p>
    <w:p w14:paraId="609D14E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5.4.3</w:t>
      </w:r>
      <w:r>
        <w:rPr>
          <w:rFonts w:hint="eastAsia" w:ascii="仿宋" w:hAnsi="仿宋" w:eastAsia="仿宋" w:cs="仿宋"/>
          <w:sz w:val="28"/>
          <w:szCs w:val="28"/>
        </w:rPr>
        <w:t>追踪：</w:t>
      </w:r>
      <w:r>
        <w:rPr>
          <w:rFonts w:hint="eastAsia" w:ascii="仿宋" w:hAnsi="仿宋" w:eastAsia="仿宋" w:cs="仿宋"/>
          <w:sz w:val="28"/>
          <w:szCs w:val="28"/>
          <w:lang w:val="en-US" w:eastAsia="zh-CN"/>
        </w:rPr>
        <w:t>定期</w:t>
      </w:r>
      <w:r>
        <w:rPr>
          <w:rFonts w:hint="eastAsia" w:ascii="仿宋" w:hAnsi="仿宋" w:eastAsia="仿宋" w:cs="仿宋"/>
          <w:sz w:val="28"/>
          <w:szCs w:val="28"/>
        </w:rPr>
        <w:t>评估照护的效果</w:t>
      </w:r>
      <w:r>
        <w:rPr>
          <w:rFonts w:hint="eastAsia" w:ascii="仿宋" w:hAnsi="仿宋" w:eastAsia="仿宋" w:cs="仿宋"/>
          <w:sz w:val="28"/>
          <w:szCs w:val="28"/>
          <w:lang w:eastAsia="zh-CN"/>
        </w:rPr>
        <w:t>，</w:t>
      </w:r>
      <w:r>
        <w:rPr>
          <w:rFonts w:hint="eastAsia" w:ascii="仿宋" w:hAnsi="仿宋" w:eastAsia="仿宋" w:cs="仿宋"/>
          <w:sz w:val="28"/>
          <w:szCs w:val="28"/>
        </w:rPr>
        <w:t>收集和分析数据，</w:t>
      </w:r>
      <w:r>
        <w:rPr>
          <w:rFonts w:hint="eastAsia" w:ascii="仿宋" w:hAnsi="仿宋" w:eastAsia="仿宋" w:cs="仿宋"/>
          <w:sz w:val="28"/>
          <w:szCs w:val="28"/>
          <w:lang w:val="en-US" w:eastAsia="zh-CN"/>
        </w:rPr>
        <w:t>持续追踪，适时</w:t>
      </w:r>
      <w:r>
        <w:rPr>
          <w:rFonts w:hint="eastAsia" w:ascii="仿宋" w:hAnsi="仿宋" w:eastAsia="仿宋" w:cs="仿宋"/>
          <w:sz w:val="28"/>
          <w:szCs w:val="28"/>
        </w:rPr>
        <w:t>调整</w:t>
      </w:r>
      <w:r>
        <w:rPr>
          <w:rFonts w:hint="eastAsia" w:ascii="仿宋" w:hAnsi="仿宋" w:eastAsia="仿宋" w:cs="仿宋"/>
          <w:sz w:val="28"/>
          <w:szCs w:val="28"/>
          <w:lang w:eastAsia="zh-CN"/>
        </w:rPr>
        <w:t>。</w:t>
      </w:r>
    </w:p>
    <w:p w14:paraId="64527790">
      <w:pPr>
        <w:rPr>
          <w:rFonts w:hint="eastAsia" w:ascii="仿宋" w:hAnsi="仿宋" w:eastAsia="仿宋" w:cs="仿宋"/>
          <w:sz w:val="28"/>
          <w:szCs w:val="28"/>
          <w:lang w:val="en-US" w:eastAsia="zh-CN"/>
        </w:rPr>
      </w:pPr>
    </w:p>
    <w:p w14:paraId="08183283">
      <w:pPr>
        <w:pStyle w:val="3"/>
        <w:bidi w:val="0"/>
        <w:rPr>
          <w:rFonts w:hint="eastAsia"/>
          <w:lang w:val="en-US" w:eastAsia="zh-CN"/>
        </w:rPr>
      </w:pPr>
      <w:bookmarkStart w:id="59" w:name="_Toc28214"/>
      <w:bookmarkStart w:id="60" w:name="_Toc2191"/>
      <w:bookmarkStart w:id="61" w:name="_Toc12175"/>
      <w:r>
        <w:rPr>
          <w:rFonts w:hint="eastAsia"/>
          <w:lang w:val="en-US" w:eastAsia="zh-CN"/>
        </w:rPr>
        <w:t>6.5跨专业协作与资源整合</w:t>
      </w:r>
      <w:bookmarkEnd w:id="59"/>
      <w:bookmarkEnd w:id="60"/>
      <w:bookmarkEnd w:id="61"/>
    </w:p>
    <w:p w14:paraId="7A8AA40C">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6.5.1通过</w:t>
      </w:r>
      <w:r>
        <w:rPr>
          <w:rFonts w:hint="eastAsia" w:ascii="仿宋" w:hAnsi="仿宋" w:eastAsia="仿宋" w:cs="仿宋"/>
          <w:sz w:val="28"/>
          <w:szCs w:val="28"/>
        </w:rPr>
        <w:t>紧密合作关系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有效</w:t>
      </w:r>
      <w:r>
        <w:rPr>
          <w:rFonts w:hint="eastAsia" w:ascii="仿宋" w:hAnsi="仿宋" w:eastAsia="仿宋" w:cs="仿宋"/>
          <w:sz w:val="28"/>
          <w:szCs w:val="28"/>
        </w:rPr>
        <w:t>的沟通渠道</w:t>
      </w:r>
      <w:r>
        <w:rPr>
          <w:rFonts w:hint="eastAsia" w:ascii="仿宋" w:hAnsi="仿宋" w:eastAsia="仿宋" w:cs="仿宋"/>
          <w:sz w:val="28"/>
          <w:szCs w:val="28"/>
          <w:lang w:val="en-US" w:eastAsia="zh-CN"/>
        </w:rPr>
        <w:t>以及</w:t>
      </w:r>
      <w:r>
        <w:rPr>
          <w:rFonts w:hint="eastAsia" w:ascii="仿宋" w:hAnsi="仿宋" w:eastAsia="仿宋" w:cs="仿宋"/>
          <w:sz w:val="28"/>
          <w:szCs w:val="28"/>
        </w:rPr>
        <w:t>整合型服务模式</w:t>
      </w:r>
      <w:r>
        <w:rPr>
          <w:rFonts w:hint="eastAsia" w:ascii="仿宋" w:hAnsi="仿宋" w:eastAsia="仿宋" w:cs="仿宋"/>
          <w:sz w:val="28"/>
          <w:szCs w:val="28"/>
          <w:lang w:val="en-US" w:eastAsia="zh-CN"/>
        </w:rPr>
        <w:t>建立跨专业协作。</w:t>
      </w:r>
    </w:p>
    <w:p w14:paraId="7ECA7296">
      <w:pPr>
        <w:rPr>
          <w:rFonts w:hint="eastAsia"/>
        </w:rPr>
      </w:pPr>
      <w:r>
        <w:rPr>
          <w:rFonts w:hint="eastAsia" w:ascii="仿宋" w:hAnsi="仿宋" w:eastAsia="仿宋" w:cs="仿宋"/>
          <w:sz w:val="28"/>
          <w:szCs w:val="28"/>
          <w:lang w:val="en-US" w:eastAsia="zh-CN"/>
        </w:rPr>
        <w:t>6.5.2跨专业协作中</w:t>
      </w:r>
      <w:r>
        <w:rPr>
          <w:rFonts w:hint="eastAsia" w:ascii="仿宋" w:hAnsi="仿宋" w:eastAsia="仿宋" w:cs="仿宋"/>
          <w:sz w:val="28"/>
          <w:szCs w:val="28"/>
        </w:rPr>
        <w:t>常用到的资源</w:t>
      </w:r>
      <w:r>
        <w:rPr>
          <w:rFonts w:hint="eastAsia" w:ascii="仿宋" w:hAnsi="仿宋" w:eastAsia="仿宋" w:cs="仿宋"/>
          <w:sz w:val="28"/>
          <w:szCs w:val="28"/>
          <w:lang w:val="en-US" w:eastAsia="zh-CN"/>
        </w:rPr>
        <w:t>包括</w:t>
      </w:r>
      <w:r>
        <w:rPr>
          <w:rFonts w:hint="eastAsia" w:ascii="仿宋" w:hAnsi="仿宋" w:eastAsia="仿宋" w:cs="仿宋"/>
          <w:sz w:val="28"/>
          <w:szCs w:val="28"/>
        </w:rPr>
        <w:t>技术资源</w:t>
      </w:r>
      <w:r>
        <w:rPr>
          <w:rFonts w:hint="eastAsia" w:ascii="仿宋" w:hAnsi="仿宋" w:eastAsia="仿宋" w:cs="仿宋"/>
          <w:sz w:val="28"/>
          <w:szCs w:val="28"/>
          <w:lang w:eastAsia="zh-CN"/>
        </w:rPr>
        <w:t>、</w:t>
      </w:r>
      <w:r>
        <w:rPr>
          <w:rFonts w:hint="eastAsia" w:ascii="仿宋" w:hAnsi="仿宋" w:eastAsia="仿宋" w:cs="仿宋"/>
          <w:sz w:val="28"/>
          <w:szCs w:val="28"/>
        </w:rPr>
        <w:t>人力资源</w:t>
      </w:r>
      <w:r>
        <w:rPr>
          <w:rFonts w:hint="eastAsia" w:ascii="仿宋" w:hAnsi="仿宋" w:eastAsia="仿宋" w:cs="仿宋"/>
          <w:sz w:val="28"/>
          <w:szCs w:val="28"/>
          <w:lang w:eastAsia="zh-CN"/>
        </w:rPr>
        <w:t>、</w:t>
      </w:r>
      <w:r>
        <w:rPr>
          <w:rFonts w:hint="eastAsia" w:ascii="仿宋" w:hAnsi="仿宋" w:eastAsia="仿宋" w:cs="仿宋"/>
          <w:sz w:val="28"/>
          <w:szCs w:val="28"/>
        </w:rPr>
        <w:t>政策支持</w:t>
      </w:r>
      <w:r>
        <w:rPr>
          <w:rFonts w:hint="eastAsia" w:ascii="仿宋" w:hAnsi="仿宋" w:eastAsia="仿宋" w:cs="仿宋"/>
          <w:sz w:val="28"/>
          <w:szCs w:val="28"/>
          <w:lang w:val="en-US" w:eastAsia="zh-CN"/>
        </w:rPr>
        <w:t>等。</w:t>
      </w:r>
    </w:p>
    <w:p w14:paraId="691300C6">
      <w:pPr>
        <w:rPr>
          <w:rFonts w:hint="default"/>
          <w:highlight w:val="yellow"/>
          <w:lang w:val="en-US" w:eastAsia="zh-CN"/>
        </w:rPr>
      </w:pPr>
    </w:p>
    <w:p w14:paraId="24D7AA8A">
      <w:pPr>
        <w:pStyle w:val="3"/>
        <w:bidi w:val="0"/>
        <w:rPr>
          <w:rFonts w:hint="eastAsia"/>
          <w:color w:val="auto"/>
          <w:lang w:val="en-US" w:eastAsia="zh-CN"/>
        </w:rPr>
      </w:pPr>
      <w:bookmarkStart w:id="62" w:name="_Toc6251"/>
      <w:bookmarkStart w:id="63" w:name="_Toc22638"/>
      <w:bookmarkStart w:id="64" w:name="_Toc27786"/>
      <w:r>
        <w:rPr>
          <w:rFonts w:hint="eastAsia"/>
          <w:color w:val="auto"/>
          <w:lang w:val="en-US" w:eastAsia="zh-CN"/>
        </w:rPr>
        <w:t>6.6个案的延续性照护</w:t>
      </w:r>
      <w:bookmarkEnd w:id="62"/>
      <w:bookmarkEnd w:id="63"/>
      <w:bookmarkEnd w:id="64"/>
    </w:p>
    <w:p w14:paraId="175793D8">
      <w:pPr>
        <w:bidi w:val="0"/>
        <w:rPr>
          <w:rFonts w:hint="eastAsia" w:ascii="仿宋" w:hAnsi="仿宋" w:eastAsia="仿宋" w:cs="仿宋"/>
          <w:sz w:val="28"/>
          <w:szCs w:val="28"/>
        </w:rPr>
      </w:pPr>
      <w:r>
        <w:rPr>
          <w:rFonts w:hint="eastAsia" w:ascii="仿宋" w:hAnsi="仿宋" w:eastAsia="仿宋" w:cs="仿宋"/>
          <w:sz w:val="28"/>
          <w:szCs w:val="28"/>
          <w:lang w:val="en-US" w:eastAsia="zh-CN"/>
        </w:rPr>
        <w:t>6.6.1个案的延续性照护是以个案为中心，全生命周期照护为核心</w:t>
      </w:r>
      <w:r>
        <w:rPr>
          <w:rFonts w:hint="eastAsia" w:ascii="仿宋" w:hAnsi="仿宋" w:eastAsia="仿宋" w:cs="仿宋"/>
          <w:sz w:val="28"/>
          <w:szCs w:val="28"/>
        </w:rPr>
        <w:t>，</w:t>
      </w:r>
      <w:r>
        <w:rPr>
          <w:rFonts w:hint="eastAsia" w:ascii="仿宋" w:hAnsi="仿宋" w:eastAsia="仿宋" w:cs="仿宋"/>
          <w:sz w:val="28"/>
          <w:szCs w:val="28"/>
          <w:lang w:eastAsia="zh-CN"/>
        </w:rPr>
        <w:t>应遵循患者信息的延续、医疗护理服务的延续和医护患关系的延续</w:t>
      </w:r>
      <w:r>
        <w:rPr>
          <w:rFonts w:hint="eastAsia" w:ascii="仿宋" w:hAnsi="仿宋" w:eastAsia="仿宋" w:cs="仿宋"/>
          <w:sz w:val="28"/>
          <w:szCs w:val="28"/>
        </w:rPr>
        <w:t>。</w:t>
      </w:r>
    </w:p>
    <w:p w14:paraId="0A70D6B1">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6.6.2应满足</w:t>
      </w:r>
      <w:r>
        <w:rPr>
          <w:rFonts w:hint="eastAsia" w:ascii="仿宋" w:hAnsi="仿宋" w:eastAsia="仿宋" w:cs="仿宋"/>
          <w:color w:val="auto"/>
          <w:sz w:val="28"/>
          <w:szCs w:val="28"/>
        </w:rPr>
        <w:t>连续性</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协调性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全面性</w:t>
      </w:r>
      <w:r>
        <w:rPr>
          <w:rFonts w:hint="eastAsia" w:ascii="仿宋" w:hAnsi="仿宋" w:eastAsia="仿宋" w:cs="仿宋"/>
          <w:sz w:val="28"/>
          <w:szCs w:val="28"/>
          <w:lang w:eastAsia="zh-CN"/>
        </w:rPr>
        <w:t>、</w:t>
      </w:r>
      <w:r>
        <w:rPr>
          <w:rFonts w:hint="eastAsia" w:ascii="仿宋" w:hAnsi="仿宋" w:eastAsia="仿宋" w:cs="仿宋"/>
          <w:sz w:val="28"/>
          <w:szCs w:val="28"/>
        </w:rPr>
        <w:t>个性化</w:t>
      </w:r>
      <w:r>
        <w:rPr>
          <w:rFonts w:hint="eastAsia" w:ascii="仿宋" w:hAnsi="仿宋" w:eastAsia="仿宋" w:cs="仿宋"/>
          <w:sz w:val="28"/>
          <w:szCs w:val="28"/>
          <w:lang w:eastAsia="zh-CN"/>
        </w:rPr>
        <w:t>、</w:t>
      </w:r>
      <w:r>
        <w:rPr>
          <w:rFonts w:hint="eastAsia" w:ascii="仿宋" w:hAnsi="仿宋" w:eastAsia="仿宋" w:cs="仿宋"/>
          <w:sz w:val="28"/>
          <w:szCs w:val="28"/>
        </w:rPr>
        <w:t>以人为本</w:t>
      </w:r>
      <w:r>
        <w:rPr>
          <w:rFonts w:hint="eastAsia" w:ascii="仿宋" w:hAnsi="仿宋" w:eastAsia="仿宋" w:cs="仿宋"/>
          <w:sz w:val="28"/>
          <w:szCs w:val="28"/>
          <w:lang w:eastAsia="zh-CN"/>
        </w:rPr>
        <w:t>、</w:t>
      </w:r>
      <w:r>
        <w:rPr>
          <w:rFonts w:hint="eastAsia" w:ascii="仿宋" w:hAnsi="仿宋" w:eastAsia="仿宋" w:cs="仿宋"/>
          <w:sz w:val="28"/>
          <w:szCs w:val="28"/>
        </w:rPr>
        <w:t>安全性</w:t>
      </w:r>
      <w:r>
        <w:rPr>
          <w:rFonts w:hint="eastAsia" w:ascii="仿宋" w:hAnsi="仿宋" w:eastAsia="仿宋" w:cs="仿宋"/>
          <w:sz w:val="28"/>
          <w:szCs w:val="28"/>
          <w:lang w:val="en-US" w:eastAsia="zh-CN"/>
        </w:rPr>
        <w:t>的基本原则。</w:t>
      </w:r>
    </w:p>
    <w:p w14:paraId="5D496376">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6.6.3</w:t>
      </w:r>
      <w:r>
        <w:rPr>
          <w:rFonts w:hint="eastAsia" w:ascii="仿宋" w:hAnsi="仿宋" w:eastAsia="仿宋" w:cs="仿宋"/>
          <w:sz w:val="28"/>
          <w:szCs w:val="28"/>
          <w:lang w:eastAsia="zh-CN"/>
        </w:rPr>
        <w:t>应设置专职人员负责个案延续性照护的</w:t>
      </w:r>
      <w:r>
        <w:rPr>
          <w:rFonts w:hint="eastAsia" w:ascii="仿宋" w:hAnsi="仿宋" w:eastAsia="仿宋" w:cs="仿宋"/>
          <w:sz w:val="28"/>
          <w:szCs w:val="28"/>
          <w:lang w:val="en-US" w:eastAsia="zh-CN"/>
        </w:rPr>
        <w:t>管理，</w:t>
      </w:r>
      <w:r>
        <w:rPr>
          <w:rFonts w:hint="eastAsia" w:ascii="仿宋" w:hAnsi="仿宋" w:eastAsia="仿宋" w:cs="仿宋"/>
          <w:sz w:val="28"/>
          <w:szCs w:val="28"/>
          <w:lang w:eastAsia="zh-CN"/>
        </w:rPr>
        <w:t>建议有条件的医疗机构建立专门部门。</w:t>
      </w:r>
    </w:p>
    <w:p w14:paraId="60042FE1">
      <w:pPr>
        <w:rPr>
          <w:rFonts w:hint="eastAsia" w:ascii="仿宋" w:hAnsi="仿宋" w:eastAsia="仿宋" w:cs="仿宋"/>
          <w:sz w:val="28"/>
          <w:szCs w:val="28"/>
          <w:lang w:val="en-US" w:eastAsia="zh-CN"/>
        </w:rPr>
      </w:pPr>
    </w:p>
    <w:p w14:paraId="1FE6BBEE">
      <w:pPr>
        <w:rPr>
          <w:rFonts w:hint="eastAsia"/>
          <w:lang w:val="en-US" w:eastAsia="zh-CN"/>
        </w:rPr>
      </w:pPr>
    </w:p>
    <w:p w14:paraId="6D0183C2">
      <w:pPr>
        <w:pStyle w:val="2"/>
        <w:bidi w:val="0"/>
        <w:rPr>
          <w:rFonts w:hint="default"/>
          <w:lang w:val="en-US" w:eastAsia="zh-CN"/>
        </w:rPr>
      </w:pPr>
      <w:bookmarkStart w:id="65" w:name="_Toc67"/>
      <w:bookmarkStart w:id="66" w:name="_Toc3553"/>
      <w:bookmarkStart w:id="67" w:name="_Toc10255"/>
      <w:r>
        <w:rPr>
          <w:rFonts w:hint="eastAsia"/>
          <w:color w:val="auto"/>
          <w:lang w:val="en-US" w:eastAsia="zh-CN"/>
        </w:rPr>
        <w:t>7  质量管理与成效评价</w:t>
      </w:r>
      <w:bookmarkEnd w:id="65"/>
      <w:bookmarkEnd w:id="66"/>
      <w:bookmarkEnd w:id="67"/>
    </w:p>
    <w:p w14:paraId="5FB6F192">
      <w:pPr>
        <w:pStyle w:val="8"/>
        <w:rPr>
          <w:rFonts w:hint="eastAsia"/>
          <w:color w:val="auto"/>
          <w:sz w:val="28"/>
          <w:szCs w:val="28"/>
          <w:lang w:val="en-US" w:eastAsia="zh-CN"/>
        </w:rPr>
      </w:pPr>
      <w:r>
        <w:rPr>
          <w:rFonts w:hint="eastAsia"/>
          <w:color w:val="auto"/>
          <w:sz w:val="28"/>
          <w:szCs w:val="28"/>
          <w:lang w:val="en-US" w:eastAsia="zh-CN"/>
        </w:rPr>
        <w:t>7.1医疗机构全病程管理质量与成效评价可由医疗机构本身、第三方评价机构、行业协会或卫生健康行政部门组织开展。</w:t>
      </w:r>
    </w:p>
    <w:p w14:paraId="714A175E">
      <w:pPr>
        <w:pStyle w:val="8"/>
        <w:rPr>
          <w:rFonts w:hint="default"/>
          <w:sz w:val="28"/>
          <w:szCs w:val="28"/>
          <w:lang w:val="en-US" w:eastAsia="zh-CN"/>
        </w:rPr>
      </w:pPr>
      <w:r>
        <w:rPr>
          <w:rFonts w:hint="eastAsia"/>
          <w:color w:val="auto"/>
          <w:sz w:val="28"/>
          <w:szCs w:val="28"/>
          <w:lang w:val="en-US" w:eastAsia="zh-CN"/>
        </w:rPr>
        <w:t>7.2 评价内容包括一级指标3项（组织管理、管案实践、全病程质量管理），二级指标9项（组织架构、人力资源、管案管理、设备设施、管案评估、管案实施、工作量、管案质量、满意度），三级指标28项，具体内容见附录D。</w:t>
      </w:r>
    </w:p>
    <w:p w14:paraId="718CBBBD">
      <w:pPr>
        <w:pStyle w:val="2"/>
        <w:bidi w:val="0"/>
        <w:rPr>
          <w:rFonts w:hint="eastAsia"/>
          <w:lang w:val="en-US" w:eastAsia="zh-CN"/>
        </w:rPr>
      </w:pPr>
      <w:bookmarkStart w:id="68" w:name="_Toc31752"/>
      <w:bookmarkStart w:id="69" w:name="_Toc30710"/>
      <w:bookmarkStart w:id="70" w:name="_Toc18191"/>
      <w:r>
        <w:rPr>
          <w:rFonts w:hint="eastAsia"/>
          <w:lang w:val="en-US" w:eastAsia="zh-CN"/>
        </w:rPr>
        <w:t>8  实践基地认证</w:t>
      </w:r>
      <w:bookmarkEnd w:id="68"/>
      <w:bookmarkEnd w:id="69"/>
      <w:bookmarkEnd w:id="70"/>
    </w:p>
    <w:p w14:paraId="729851DF">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.1 总则</w:t>
      </w:r>
    </w:p>
    <w:p w14:paraId="5856E8F1">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对“全病程管理模式示范实践基地”的认证活动，除应满足GB/T27065的相关要求外，还应满足以下要求。</w:t>
      </w:r>
    </w:p>
    <w:p w14:paraId="68BFFF9F">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.2 基地的申报</w:t>
      </w:r>
    </w:p>
    <w:p w14:paraId="56286A21">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医疗机构应向认证机构提出“全病程管理模式示范实践基地”认证的申请。</w:t>
      </w:r>
    </w:p>
    <w:p w14:paraId="3311885B">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.3 基地的认证程序</w:t>
      </w:r>
    </w:p>
    <w:p w14:paraId="68BA8F01">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.3.1 医疗机构应向认证机构提交申请报告，申请材料内容见附录</w:t>
      </w:r>
    </w:p>
    <w:p w14:paraId="6AA43516">
      <w:pPr>
        <w:pStyle w:val="8"/>
        <w:rPr>
          <w:rFonts w:hint="eastAsia" w:ascii="仿宋" w:hAnsi="仿宋" w:eastAsia="仿宋" w:cs="仿宋"/>
          <w:sz w:val="28"/>
          <w:szCs w:val="28"/>
          <w:lang w:val="en-US" w:eastAsia="zh-CN"/>
        </w:rPr>
      </w:pPr>
      <w:r>
        <w:rPr>
          <w:rFonts w:hint="eastAsia" w:cs="仿宋"/>
          <w:sz w:val="28"/>
          <w:szCs w:val="28"/>
          <w:lang w:val="en-US" w:eastAsia="zh-CN"/>
        </w:rPr>
        <w:t>E</w:t>
      </w:r>
      <w:r>
        <w:rPr>
          <w:rFonts w:hint="eastAsia" w:ascii="仿宋" w:hAnsi="仿宋" w:eastAsia="仿宋" w:cs="仿宋"/>
          <w:sz w:val="28"/>
          <w:szCs w:val="28"/>
          <w:lang w:val="en-US" w:eastAsia="zh-CN"/>
        </w:rPr>
        <w:t>。</w:t>
      </w:r>
    </w:p>
    <w:p w14:paraId="266065A5">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.3.2 认证机构依据本标准的有关规定，对申报基地的材料进行审核。</w:t>
      </w:r>
    </w:p>
    <w:p w14:paraId="5BD9E0FF">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.3.3 认证机构依据认证标准组织专家对申请的医疗机构进行材料审查和现场评审，并形成审查报告。</w:t>
      </w:r>
    </w:p>
    <w:p w14:paraId="299EF15C">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.3.4 审查符合条件的，由认证机构颁发“全病程管理模式示范实践基地”认证证书并授牌。</w:t>
      </w:r>
    </w:p>
    <w:p w14:paraId="2766791E">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.4 基地的评审</w:t>
      </w:r>
    </w:p>
    <w:p w14:paraId="1151ECFB">
      <w:pPr>
        <w:pStyle w:val="8"/>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.4.1基地应当自觉接受认证机构进行年检或抽检，当检查结果证实存在不满足认证要求时，认证机构应考虑并确定适宜的措施。</w:t>
      </w:r>
    </w:p>
    <w:p w14:paraId="48B9F1A5">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注：适宜的措施可能包括：</w:t>
      </w:r>
    </w:p>
    <w:p w14:paraId="20E9E9FF">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--在认证机构规定的条件（如：增加监督）下保持认证；</w:t>
      </w:r>
    </w:p>
    <w:p w14:paraId="00799459">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--在医疗机构采取补救措施前暂停认证；</w:t>
      </w:r>
    </w:p>
    <w:p w14:paraId="313D8EC7">
      <w:pPr>
        <w:pStyle w:val="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--撤销认证。</w:t>
      </w:r>
    </w:p>
    <w:p w14:paraId="35E29E93">
      <w:pPr>
        <w:pStyle w:val="8"/>
        <w:rPr>
          <w:rFonts w:hint="eastAsia" w:cs="仿宋"/>
          <w:sz w:val="28"/>
          <w:szCs w:val="36"/>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.4.2 评审周期为</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lang w:val="en-US" w:eastAsia="zh-CN"/>
        </w:rPr>
        <w:t>年，医疗机构应提前3个月向认证机构申请评审。</w:t>
      </w:r>
    </w:p>
    <w:p w14:paraId="1508DFC4">
      <w:pPr>
        <w:pStyle w:val="8"/>
        <w:rPr>
          <w:rFonts w:hint="eastAsia" w:cs="仿宋"/>
          <w:sz w:val="28"/>
          <w:szCs w:val="36"/>
          <w:lang w:val="en-US" w:eastAsia="zh-CN"/>
        </w:rPr>
      </w:pPr>
    </w:p>
    <w:p w14:paraId="135D7C5C">
      <w:pPr>
        <w:bidi w:val="0"/>
        <w:jc w:val="center"/>
        <w:rPr>
          <w:rFonts w:hint="eastAsia"/>
          <w:b/>
          <w:bCs/>
          <w:sz w:val="28"/>
          <w:szCs w:val="28"/>
        </w:rPr>
      </w:pPr>
      <w:bookmarkStart w:id="71" w:name="_Toc28663"/>
      <w:bookmarkStart w:id="72" w:name="_Toc28805"/>
    </w:p>
    <w:p w14:paraId="61C73850">
      <w:pPr>
        <w:bidi w:val="0"/>
        <w:jc w:val="center"/>
        <w:rPr>
          <w:rFonts w:hint="eastAsia"/>
          <w:b/>
          <w:bCs/>
          <w:sz w:val="28"/>
          <w:szCs w:val="28"/>
        </w:rPr>
      </w:pPr>
    </w:p>
    <w:p w14:paraId="2971FDD6">
      <w:pPr>
        <w:bidi w:val="0"/>
        <w:jc w:val="center"/>
        <w:rPr>
          <w:rFonts w:hint="eastAsia"/>
          <w:b/>
          <w:bCs/>
          <w:sz w:val="28"/>
          <w:szCs w:val="28"/>
        </w:rPr>
      </w:pPr>
    </w:p>
    <w:p w14:paraId="078D52F6">
      <w:pPr>
        <w:bidi w:val="0"/>
        <w:jc w:val="center"/>
        <w:rPr>
          <w:rFonts w:hint="eastAsia"/>
          <w:b/>
          <w:bCs/>
          <w:sz w:val="28"/>
          <w:szCs w:val="28"/>
        </w:rPr>
      </w:pPr>
    </w:p>
    <w:p w14:paraId="00E2E47C">
      <w:pPr>
        <w:bidi w:val="0"/>
        <w:jc w:val="center"/>
        <w:rPr>
          <w:rFonts w:hint="eastAsia"/>
          <w:b/>
          <w:bCs/>
          <w:sz w:val="28"/>
          <w:szCs w:val="28"/>
        </w:rPr>
      </w:pPr>
    </w:p>
    <w:p w14:paraId="0F3EC7D7">
      <w:pPr>
        <w:bidi w:val="0"/>
        <w:jc w:val="center"/>
        <w:rPr>
          <w:rFonts w:hint="eastAsia"/>
          <w:b/>
          <w:bCs/>
          <w:sz w:val="28"/>
          <w:szCs w:val="28"/>
        </w:rPr>
      </w:pPr>
    </w:p>
    <w:p w14:paraId="138E01DA">
      <w:pPr>
        <w:bidi w:val="0"/>
        <w:jc w:val="center"/>
        <w:rPr>
          <w:rFonts w:hint="eastAsia"/>
          <w:b/>
          <w:bCs/>
          <w:sz w:val="28"/>
          <w:szCs w:val="28"/>
        </w:rPr>
      </w:pPr>
    </w:p>
    <w:p w14:paraId="233A0CDF">
      <w:pPr>
        <w:bidi w:val="0"/>
        <w:jc w:val="center"/>
        <w:rPr>
          <w:rFonts w:hint="eastAsia"/>
          <w:b/>
          <w:bCs/>
          <w:sz w:val="28"/>
          <w:szCs w:val="28"/>
        </w:rPr>
      </w:pPr>
    </w:p>
    <w:p w14:paraId="124872C0">
      <w:pPr>
        <w:bidi w:val="0"/>
        <w:jc w:val="center"/>
        <w:rPr>
          <w:rFonts w:hint="eastAsia"/>
          <w:b/>
          <w:bCs/>
          <w:sz w:val="28"/>
          <w:szCs w:val="28"/>
          <w:lang w:val="en-US" w:eastAsia="zh-CN"/>
        </w:rPr>
      </w:pPr>
      <w:r>
        <w:rPr>
          <w:rFonts w:hint="eastAsia"/>
          <w:b/>
          <w:bCs/>
          <w:sz w:val="28"/>
          <w:szCs w:val="28"/>
        </w:rPr>
        <w:t>附录</w:t>
      </w:r>
      <w:r>
        <w:rPr>
          <w:rFonts w:hint="eastAsia"/>
          <w:b/>
          <w:bCs/>
          <w:sz w:val="28"/>
          <w:szCs w:val="28"/>
          <w:lang w:val="en-US" w:eastAsia="zh-CN"/>
        </w:rPr>
        <w:t>A.全病程管理组织架构</w:t>
      </w:r>
    </w:p>
    <w:p w14:paraId="60D50446">
      <w:pPr>
        <w:bidi w:val="0"/>
        <w:jc w:val="center"/>
        <w:rPr>
          <w:b/>
          <w:bCs/>
          <w:sz w:val="28"/>
          <w:szCs w:val="28"/>
        </w:rPr>
      </w:pPr>
      <w:r>
        <w:rPr>
          <w:rFonts w:hint="eastAsia"/>
          <w:b/>
          <w:bCs/>
          <w:sz w:val="28"/>
          <w:szCs w:val="28"/>
        </w:rPr>
        <w:t>（规范性附录）</w:t>
      </w:r>
    </w:p>
    <w:p w14:paraId="576DC8AD">
      <w:pPr>
        <w:bidi w:val="0"/>
        <w:jc w:val="left"/>
        <w:rPr>
          <w:rFonts w:hint="eastAsia"/>
          <w:b/>
          <w:bCs/>
          <w:sz w:val="28"/>
          <w:szCs w:val="28"/>
          <w:lang w:val="en-US" w:eastAsia="zh-CN"/>
        </w:rPr>
      </w:pPr>
      <w:r>
        <w:rPr>
          <w:rFonts w:hint="eastAsia"/>
          <w:b/>
          <w:bCs/>
          <w:sz w:val="28"/>
          <w:szCs w:val="28"/>
          <w:lang w:val="en-US" w:eastAsia="zh-CN"/>
        </w:rPr>
        <w:t>图A.1给出了全病程管理组织架构。</w:t>
      </w:r>
    </w:p>
    <w:p w14:paraId="1C8B2EE2">
      <w:pPr>
        <w:bidi w:val="0"/>
        <w:jc w:val="center"/>
        <w:rPr>
          <w:rFonts w:hint="default"/>
          <w:b/>
          <w:bCs/>
          <w:sz w:val="28"/>
          <w:szCs w:val="28"/>
          <w:lang w:val="en-US" w:eastAsia="zh-CN"/>
        </w:rPr>
      </w:pPr>
      <w:r>
        <w:rPr>
          <w:rFonts w:hint="eastAsia"/>
          <w:b/>
          <w:bCs/>
          <w:sz w:val="28"/>
          <w:szCs w:val="28"/>
          <w:lang w:val="en-US" w:eastAsia="zh-CN"/>
        </w:rPr>
        <w:t>图A.1 全病程管理组织架构</w:t>
      </w:r>
    </w:p>
    <w:p w14:paraId="615E3F95">
      <w:pPr>
        <w:bidi w:val="0"/>
        <w:jc w:val="center"/>
        <w:rPr>
          <w:rFonts w:hint="eastAsia"/>
          <w:b/>
          <w:bCs/>
          <w:sz w:val="28"/>
          <w:szCs w:val="28"/>
          <w:lang w:val="en-US" w:eastAsia="zh-CN"/>
        </w:rPr>
      </w:pPr>
      <w:r>
        <w:rPr>
          <w:rFonts w:hint="eastAsia"/>
          <w:b/>
          <w:bCs/>
          <w:sz w:val="28"/>
          <w:szCs w:val="28"/>
          <w:lang w:val="en-US" w:eastAsia="zh-CN"/>
        </w:rPr>
        <w:drawing>
          <wp:inline distT="0" distB="0" distL="114300" distR="114300">
            <wp:extent cx="5272405" cy="1972310"/>
            <wp:effectExtent l="0" t="0" r="10795" b="8890"/>
            <wp:docPr id="3" name="图片 3" descr="f2e8571f38b157744443aba46412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e8571f38b157744443aba46412dcc"/>
                    <pic:cNvPicPr>
                      <a:picLocks noChangeAspect="1"/>
                    </pic:cNvPicPr>
                  </pic:nvPicPr>
                  <pic:blipFill>
                    <a:blip r:embed="rId6"/>
                    <a:stretch>
                      <a:fillRect/>
                    </a:stretch>
                  </pic:blipFill>
                  <pic:spPr>
                    <a:xfrm>
                      <a:off x="0" y="0"/>
                      <a:ext cx="5272405" cy="1972310"/>
                    </a:xfrm>
                    <a:prstGeom prst="rect">
                      <a:avLst/>
                    </a:prstGeom>
                  </pic:spPr>
                </pic:pic>
              </a:graphicData>
            </a:graphic>
          </wp:inline>
        </w:drawing>
      </w:r>
    </w:p>
    <w:p w14:paraId="0D656D4E">
      <w:pPr>
        <w:bidi w:val="0"/>
        <w:jc w:val="center"/>
        <w:rPr>
          <w:rFonts w:hint="eastAsia"/>
          <w:b/>
          <w:bCs/>
          <w:sz w:val="28"/>
          <w:szCs w:val="28"/>
          <w:lang w:val="en-US" w:eastAsia="zh-CN"/>
        </w:rPr>
      </w:pPr>
    </w:p>
    <w:p w14:paraId="41D006C6">
      <w:pPr>
        <w:bidi w:val="0"/>
        <w:jc w:val="center"/>
        <w:rPr>
          <w:rFonts w:hint="eastAsia"/>
          <w:b/>
          <w:bCs/>
          <w:sz w:val="28"/>
          <w:szCs w:val="28"/>
          <w:lang w:val="en-US" w:eastAsia="zh-CN"/>
        </w:rPr>
      </w:pPr>
    </w:p>
    <w:p w14:paraId="70CFAEE2">
      <w:pPr>
        <w:bidi w:val="0"/>
        <w:jc w:val="center"/>
        <w:rPr>
          <w:rFonts w:hint="eastAsia"/>
          <w:b/>
          <w:bCs/>
          <w:sz w:val="28"/>
          <w:szCs w:val="28"/>
          <w:lang w:val="en-US" w:eastAsia="zh-CN"/>
        </w:rPr>
      </w:pPr>
    </w:p>
    <w:p w14:paraId="738D2097">
      <w:pPr>
        <w:bidi w:val="0"/>
        <w:jc w:val="center"/>
        <w:rPr>
          <w:rFonts w:hint="eastAsia"/>
          <w:b/>
          <w:bCs/>
          <w:sz w:val="28"/>
          <w:szCs w:val="28"/>
          <w:lang w:val="en-US" w:eastAsia="zh-CN"/>
        </w:rPr>
      </w:pPr>
      <w:r>
        <w:rPr>
          <w:rFonts w:hint="eastAsia"/>
          <w:b/>
          <w:bCs/>
          <w:sz w:val="28"/>
          <w:szCs w:val="28"/>
          <w:lang w:val="en-US" w:eastAsia="zh-CN"/>
        </w:rPr>
        <w:t>附录B.全病程管理模式教育培训内容</w:t>
      </w:r>
    </w:p>
    <w:p w14:paraId="11BECC86">
      <w:pPr>
        <w:bidi w:val="0"/>
        <w:jc w:val="left"/>
        <w:rPr>
          <w:rFonts w:hint="eastAsia"/>
          <w:b w:val="0"/>
          <w:bCs w:val="0"/>
          <w:sz w:val="28"/>
          <w:szCs w:val="28"/>
          <w:lang w:val="en-US" w:eastAsia="zh-CN"/>
        </w:rPr>
      </w:pPr>
      <w:r>
        <w:rPr>
          <w:rFonts w:hint="eastAsia"/>
          <w:b w:val="0"/>
          <w:bCs w:val="0"/>
          <w:sz w:val="28"/>
          <w:szCs w:val="28"/>
          <w:lang w:val="en-US" w:eastAsia="zh-CN"/>
        </w:rPr>
        <w:t>表B.1给出了全病程管理模式教育培训内容。</w:t>
      </w:r>
    </w:p>
    <w:p w14:paraId="75F1F993">
      <w:pPr>
        <w:bidi w:val="0"/>
        <w:jc w:val="left"/>
        <w:rPr>
          <w:rFonts w:hint="eastAsia"/>
          <w:b w:val="0"/>
          <w:bCs w:val="0"/>
          <w:sz w:val="28"/>
          <w:szCs w:val="28"/>
          <w:lang w:val="en-US" w:eastAsia="zh-CN"/>
        </w:rPr>
      </w:pPr>
    </w:p>
    <w:p w14:paraId="3F9780E5">
      <w:pPr>
        <w:bidi w:val="0"/>
        <w:jc w:val="center"/>
        <w:rPr>
          <w:rFonts w:hint="default"/>
          <w:b w:val="0"/>
          <w:bCs w:val="0"/>
          <w:sz w:val="28"/>
          <w:szCs w:val="28"/>
          <w:lang w:val="en-US" w:eastAsia="zh-CN"/>
        </w:rPr>
      </w:pPr>
      <w:r>
        <w:rPr>
          <w:rFonts w:hint="eastAsia"/>
          <w:b w:val="0"/>
          <w:bCs w:val="0"/>
          <w:sz w:val="28"/>
          <w:szCs w:val="28"/>
          <w:lang w:val="en-US" w:eastAsia="zh-CN"/>
        </w:rPr>
        <w:t>表B.1 全病程管理模式培训课程表</w:t>
      </w:r>
    </w:p>
    <w:tbl>
      <w:tblPr>
        <w:tblStyle w:val="14"/>
        <w:tblpPr w:leftFromText="180" w:rightFromText="180" w:vertAnchor="page" w:horzAnchor="page" w:tblpX="1863" w:tblpY="2480"/>
        <w:tblOverlap w:val="never"/>
        <w:tblW w:w="8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071"/>
        <w:gridCol w:w="966"/>
        <w:gridCol w:w="3537"/>
        <w:gridCol w:w="744"/>
        <w:gridCol w:w="849"/>
      </w:tblGrid>
      <w:tr w14:paraId="605D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0" w:type="dxa"/>
          </w:tcPr>
          <w:p w14:paraId="40B1EEF7">
            <w:pPr>
              <w:rPr>
                <w:rFonts w:hint="eastAsia" w:eastAsiaTheme="minorEastAsia"/>
                <w:vertAlign w:val="baseline"/>
                <w:lang w:val="en-US" w:eastAsia="zh-CN"/>
              </w:rPr>
            </w:pPr>
            <w:r>
              <w:rPr>
                <w:rFonts w:hint="eastAsia"/>
                <w:vertAlign w:val="baseline"/>
                <w:lang w:val="en-US" w:eastAsia="zh-CN"/>
              </w:rPr>
              <w:t>阶段</w:t>
            </w:r>
          </w:p>
        </w:tc>
        <w:tc>
          <w:tcPr>
            <w:tcW w:w="1071" w:type="dxa"/>
          </w:tcPr>
          <w:p w14:paraId="3168085E">
            <w:pPr>
              <w:rPr>
                <w:rFonts w:hint="default"/>
                <w:vertAlign w:val="baseline"/>
                <w:lang w:val="en-US" w:eastAsia="zh-CN"/>
              </w:rPr>
            </w:pPr>
            <w:r>
              <w:rPr>
                <w:rFonts w:hint="eastAsia"/>
                <w:vertAlign w:val="baseline"/>
                <w:lang w:val="en-US" w:eastAsia="zh-CN"/>
              </w:rPr>
              <w:t>开展时机</w:t>
            </w:r>
          </w:p>
        </w:tc>
        <w:tc>
          <w:tcPr>
            <w:tcW w:w="966" w:type="dxa"/>
          </w:tcPr>
          <w:p w14:paraId="6C1EA353">
            <w:pPr>
              <w:rPr>
                <w:rFonts w:hint="default" w:eastAsiaTheme="minorEastAsia"/>
                <w:vertAlign w:val="baseline"/>
                <w:lang w:val="en-US" w:eastAsia="zh-CN"/>
              </w:rPr>
            </w:pPr>
            <w:r>
              <w:rPr>
                <w:rFonts w:hint="eastAsia"/>
                <w:vertAlign w:val="baseline"/>
                <w:lang w:val="en-US" w:eastAsia="zh-CN"/>
              </w:rPr>
              <w:t>课程性质</w:t>
            </w:r>
          </w:p>
        </w:tc>
        <w:tc>
          <w:tcPr>
            <w:tcW w:w="3537" w:type="dxa"/>
          </w:tcPr>
          <w:p w14:paraId="5371A5C7">
            <w:pPr>
              <w:rPr>
                <w:rFonts w:hint="default" w:eastAsiaTheme="minorEastAsia"/>
                <w:vertAlign w:val="baseline"/>
                <w:lang w:val="en-US" w:eastAsia="zh-CN"/>
              </w:rPr>
            </w:pPr>
            <w:r>
              <w:rPr>
                <w:rFonts w:hint="eastAsia"/>
                <w:vertAlign w:val="baseline"/>
                <w:lang w:val="en-US" w:eastAsia="zh-CN"/>
              </w:rPr>
              <w:t>课程内容</w:t>
            </w:r>
          </w:p>
        </w:tc>
        <w:tc>
          <w:tcPr>
            <w:tcW w:w="744" w:type="dxa"/>
          </w:tcPr>
          <w:p w14:paraId="5066ADE5">
            <w:pPr>
              <w:rPr>
                <w:rFonts w:hint="default" w:eastAsiaTheme="minorEastAsia"/>
                <w:vertAlign w:val="baseline"/>
                <w:lang w:val="en-US" w:eastAsia="zh-CN"/>
              </w:rPr>
            </w:pPr>
            <w:r>
              <w:rPr>
                <w:rFonts w:hint="eastAsia"/>
                <w:vertAlign w:val="baseline"/>
                <w:lang w:val="en-US" w:eastAsia="zh-CN"/>
              </w:rPr>
              <w:t>课时要求</w:t>
            </w:r>
          </w:p>
        </w:tc>
        <w:tc>
          <w:tcPr>
            <w:tcW w:w="849" w:type="dxa"/>
          </w:tcPr>
          <w:p w14:paraId="54BC2A9F">
            <w:pPr>
              <w:rPr>
                <w:rFonts w:hint="default" w:eastAsiaTheme="minorEastAsia"/>
                <w:vertAlign w:val="baseline"/>
                <w:lang w:val="en-US" w:eastAsia="zh-CN"/>
              </w:rPr>
            </w:pPr>
            <w:r>
              <w:rPr>
                <w:rFonts w:hint="eastAsia"/>
                <w:vertAlign w:val="baseline"/>
                <w:lang w:val="en-US" w:eastAsia="zh-CN"/>
              </w:rPr>
              <w:t>组织部门</w:t>
            </w:r>
          </w:p>
        </w:tc>
      </w:tr>
      <w:tr w14:paraId="1B86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890" w:type="dxa"/>
          </w:tcPr>
          <w:p w14:paraId="78F9000D">
            <w:pPr>
              <w:rPr>
                <w:rFonts w:hint="default" w:eastAsiaTheme="minorEastAsia"/>
                <w:vertAlign w:val="baseline"/>
                <w:lang w:val="en-US" w:eastAsia="zh-CN"/>
              </w:rPr>
            </w:pPr>
            <w:r>
              <w:rPr>
                <w:rFonts w:hint="eastAsia"/>
                <w:vertAlign w:val="baseline"/>
                <w:lang w:val="en-US" w:eastAsia="zh-CN"/>
              </w:rPr>
              <w:t>基础</w:t>
            </w:r>
          </w:p>
        </w:tc>
        <w:tc>
          <w:tcPr>
            <w:tcW w:w="1071" w:type="dxa"/>
          </w:tcPr>
          <w:p w14:paraId="590549EB">
            <w:pPr>
              <w:rPr>
                <w:rFonts w:hint="default"/>
                <w:vertAlign w:val="baseline"/>
                <w:lang w:val="en-US" w:eastAsia="zh-CN"/>
              </w:rPr>
            </w:pPr>
            <w:r>
              <w:rPr>
                <w:rFonts w:hint="eastAsia"/>
                <w:vertAlign w:val="baseline"/>
                <w:lang w:val="en-US" w:eastAsia="zh-CN"/>
              </w:rPr>
              <w:t>全病程管理模式开展前</w:t>
            </w:r>
          </w:p>
        </w:tc>
        <w:tc>
          <w:tcPr>
            <w:tcW w:w="966" w:type="dxa"/>
          </w:tcPr>
          <w:p w14:paraId="478FB00B">
            <w:pPr>
              <w:rPr>
                <w:rFonts w:hint="default" w:eastAsiaTheme="minorEastAsia"/>
                <w:vertAlign w:val="baseline"/>
                <w:lang w:val="en-US" w:eastAsia="zh-CN"/>
              </w:rPr>
            </w:pPr>
            <w:r>
              <w:rPr>
                <w:rFonts w:hint="eastAsia"/>
                <w:vertAlign w:val="baseline"/>
                <w:lang w:val="en-US" w:eastAsia="zh-CN"/>
              </w:rPr>
              <w:t>通用课程</w:t>
            </w:r>
          </w:p>
        </w:tc>
        <w:tc>
          <w:tcPr>
            <w:tcW w:w="3537" w:type="dxa"/>
            <w:vAlign w:val="top"/>
          </w:tcPr>
          <w:p w14:paraId="4335CBA3">
            <w:pPr>
              <w:rPr>
                <w:rFonts w:hint="eastAsia"/>
                <w:color w:val="auto"/>
              </w:rPr>
            </w:pPr>
            <w:r>
              <w:rPr>
                <w:rFonts w:hint="eastAsia"/>
                <w:color w:val="auto"/>
              </w:rPr>
              <w:t>①全病程管理的定义和重要性</w:t>
            </w:r>
          </w:p>
          <w:p w14:paraId="63EF19AD">
            <w:pPr>
              <w:rPr>
                <w:rFonts w:hint="eastAsia"/>
                <w:color w:val="auto"/>
              </w:rPr>
            </w:pPr>
            <w:r>
              <w:rPr>
                <w:rFonts w:hint="eastAsia"/>
                <w:color w:val="auto"/>
              </w:rPr>
              <w:t>②以个案为中心的照护理念</w:t>
            </w:r>
          </w:p>
          <w:p w14:paraId="52DA999A">
            <w:pPr>
              <w:rPr>
                <w:rFonts w:hint="eastAsia" w:eastAsiaTheme="minorEastAsia"/>
                <w:color w:val="auto"/>
                <w:lang w:eastAsia="zh-CN"/>
              </w:rPr>
            </w:pPr>
            <w:r>
              <w:rPr>
                <w:rFonts w:hint="eastAsia"/>
                <w:color w:val="auto"/>
              </w:rPr>
              <w:t>③</w:t>
            </w:r>
            <w:r>
              <w:rPr>
                <w:rFonts w:hint="eastAsia"/>
                <w:color w:val="auto"/>
                <w:lang w:eastAsia="zh-CN"/>
              </w:rPr>
              <w:t>全病程管理岗位职责及工作制度</w:t>
            </w:r>
          </w:p>
          <w:p w14:paraId="737ACD86">
            <w:pPr>
              <w:rPr>
                <w:rFonts w:hint="eastAsia" w:eastAsiaTheme="minorEastAsia"/>
                <w:color w:val="auto"/>
                <w:lang w:eastAsia="zh-CN"/>
              </w:rPr>
            </w:pPr>
            <w:r>
              <w:rPr>
                <w:rFonts w:hint="eastAsia"/>
                <w:color w:val="auto"/>
              </w:rPr>
              <w:t>④</w:t>
            </w:r>
            <w:r>
              <w:rPr>
                <w:rFonts w:hint="eastAsia"/>
                <w:color w:val="auto"/>
                <w:lang w:eastAsia="zh-CN"/>
              </w:rPr>
              <w:t>专病个案管理收案标准</w:t>
            </w:r>
          </w:p>
          <w:p w14:paraId="1938C6EF">
            <w:pPr>
              <w:rPr>
                <w:rFonts w:hint="eastAsia"/>
                <w:color w:val="auto"/>
              </w:rPr>
            </w:pPr>
            <w:r>
              <w:rPr>
                <w:rFonts w:hint="eastAsia"/>
                <w:color w:val="auto"/>
              </w:rPr>
              <w:t>⑤</w:t>
            </w:r>
            <w:r>
              <w:rPr>
                <w:rFonts w:hint="eastAsia"/>
                <w:color w:val="auto"/>
                <w:lang w:eastAsia="zh-CN"/>
              </w:rPr>
              <w:t>专病个案管理照护计划制定</w:t>
            </w:r>
          </w:p>
          <w:p w14:paraId="1ADA2B48">
            <w:pPr>
              <w:rPr>
                <w:rFonts w:hint="eastAsia"/>
                <w:color w:val="auto"/>
              </w:rPr>
            </w:pPr>
            <w:r>
              <w:rPr>
                <w:rFonts w:hint="eastAsia"/>
                <w:color w:val="auto"/>
              </w:rPr>
              <w:t>⑥</w:t>
            </w:r>
            <w:r>
              <w:rPr>
                <w:rFonts w:hint="eastAsia"/>
                <w:color w:val="auto"/>
                <w:lang w:eastAsia="zh-CN"/>
              </w:rPr>
              <w:t>专病个案管理结案标准</w:t>
            </w:r>
          </w:p>
          <w:p w14:paraId="77E48621">
            <w:pPr>
              <w:rPr>
                <w:rFonts w:hint="eastAsia" w:eastAsiaTheme="minorEastAsia"/>
                <w:color w:val="auto"/>
                <w:lang w:eastAsia="zh-CN"/>
              </w:rPr>
            </w:pPr>
            <w:r>
              <w:rPr>
                <w:rFonts w:hint="eastAsia"/>
                <w:color w:val="auto"/>
              </w:rPr>
              <w:t>⑦</w:t>
            </w:r>
            <w:r>
              <w:rPr>
                <w:rFonts w:hint="eastAsia"/>
                <w:color w:val="auto"/>
                <w:lang w:eastAsia="zh-CN"/>
              </w:rPr>
              <w:t>专病评价指标设定</w:t>
            </w:r>
          </w:p>
          <w:p w14:paraId="23CD8F64">
            <w:pPr>
              <w:rPr>
                <w:rFonts w:hint="eastAsia" w:eastAsiaTheme="minorEastAsia"/>
                <w:color w:val="auto"/>
                <w:lang w:eastAsia="zh-CN"/>
              </w:rPr>
            </w:pPr>
            <w:r>
              <w:rPr>
                <w:rFonts w:hint="eastAsia"/>
                <w:color w:val="auto"/>
              </w:rPr>
              <w:t>⑧</w:t>
            </w:r>
            <w:r>
              <w:rPr>
                <w:rFonts w:hint="eastAsia"/>
                <w:color w:val="auto"/>
                <w:lang w:eastAsia="zh-CN"/>
              </w:rPr>
              <w:t>全病程标准作业流程</w:t>
            </w:r>
          </w:p>
          <w:p w14:paraId="7C48920A">
            <w:pPr>
              <w:rPr>
                <w:rFonts w:hint="eastAsia" w:eastAsiaTheme="minorEastAsia"/>
                <w:color w:val="auto"/>
                <w:lang w:eastAsia="zh-CN"/>
              </w:rPr>
            </w:pPr>
            <w:r>
              <w:rPr>
                <w:rFonts w:hint="eastAsia"/>
                <w:color w:val="auto"/>
              </w:rPr>
              <w:t>⑨</w:t>
            </w:r>
            <w:r>
              <w:rPr>
                <w:rFonts w:hint="eastAsia"/>
                <w:color w:val="auto"/>
                <w:lang w:eastAsia="zh-CN"/>
              </w:rPr>
              <w:t>全病程系统操作</w:t>
            </w:r>
          </w:p>
          <w:p w14:paraId="3156256C">
            <w:pPr>
              <w:rPr>
                <w:rFonts w:hint="eastAsia" w:eastAsiaTheme="minorEastAsia"/>
                <w:color w:val="auto"/>
                <w:lang w:eastAsia="zh-CN"/>
              </w:rPr>
            </w:pPr>
            <w:r>
              <w:rPr>
                <w:rFonts w:hint="eastAsia"/>
                <w:color w:val="auto"/>
              </w:rPr>
              <w:t>⑩沟通</w:t>
            </w:r>
            <w:r>
              <w:rPr>
                <w:rFonts w:hint="eastAsia"/>
                <w:color w:val="auto"/>
                <w:lang w:eastAsia="zh-CN"/>
              </w:rPr>
              <w:t>技巧与方法</w:t>
            </w:r>
          </w:p>
          <w:p w14:paraId="103B9A22">
            <w:pPr>
              <w:rPr>
                <w:rFonts w:hint="eastAsia"/>
                <w:color w:val="auto"/>
                <w:lang w:eastAsia="zh-CN"/>
              </w:rPr>
            </w:pPr>
            <w:r>
              <w:rPr>
                <w:rFonts w:hint="eastAsia" w:ascii="微软雅黑" w:hAnsi="微软雅黑" w:eastAsia="微软雅黑" w:cs="微软雅黑"/>
                <w:color w:val="auto"/>
              </w:rPr>
              <w:t>⑪</w:t>
            </w:r>
            <w:r>
              <w:rPr>
                <w:rFonts w:hint="eastAsia"/>
                <w:color w:val="auto"/>
                <w:lang w:eastAsia="zh-CN"/>
              </w:rPr>
              <w:t>全病程管理各角色与功能</w:t>
            </w:r>
          </w:p>
          <w:p w14:paraId="17BED7B0">
            <w:pPr>
              <w:rPr>
                <w:rFonts w:hint="eastAsia" w:eastAsia="微软雅黑"/>
                <w:color w:val="auto"/>
                <w:lang w:eastAsia="zh-CN"/>
              </w:rPr>
            </w:pPr>
            <w:r>
              <w:rPr>
                <w:rFonts w:hint="eastAsia" w:ascii="微软雅黑" w:hAnsi="微软雅黑" w:eastAsia="微软雅黑" w:cs="微软雅黑"/>
                <w:color w:val="auto"/>
              </w:rPr>
              <w:t>⑫</w:t>
            </w:r>
            <w:r>
              <w:rPr>
                <w:rFonts w:hint="eastAsia"/>
                <w:color w:val="auto"/>
                <w:lang w:eastAsia="zh-CN"/>
              </w:rPr>
              <w:t>专病管理指标的</w:t>
            </w:r>
            <w:r>
              <w:rPr>
                <w:rFonts w:hint="eastAsia"/>
                <w:color w:val="auto"/>
                <w:lang w:val="en-US" w:eastAsia="zh-CN"/>
              </w:rPr>
              <w:t>监测与管理</w:t>
            </w:r>
          </w:p>
          <w:p w14:paraId="61B16A59">
            <w:pPr>
              <w:rPr>
                <w:rFonts w:hint="eastAsia" w:ascii="微软雅黑" w:hAnsi="微软雅黑" w:eastAsia="微软雅黑" w:cs="微软雅黑"/>
                <w:color w:val="auto"/>
              </w:rPr>
            </w:pPr>
            <w:r>
              <w:rPr>
                <w:rFonts w:hint="eastAsia" w:ascii="微软雅黑" w:hAnsi="微软雅黑" w:eastAsia="微软雅黑" w:cs="微软雅黑"/>
                <w:color w:val="auto"/>
              </w:rPr>
              <w:t>⑬</w:t>
            </w:r>
            <w:r>
              <w:rPr>
                <w:rFonts w:hint="eastAsia"/>
                <w:color w:val="auto"/>
                <w:lang w:eastAsia="zh-CN"/>
              </w:rPr>
              <w:t>专病管理指标的</w:t>
            </w:r>
            <w:r>
              <w:rPr>
                <w:rFonts w:hint="eastAsia"/>
                <w:color w:val="auto"/>
                <w:lang w:val="en-US" w:eastAsia="zh-CN"/>
              </w:rPr>
              <w:t>监测与管理</w:t>
            </w:r>
          </w:p>
          <w:p w14:paraId="5C455AEA">
            <w:pPr>
              <w:rPr>
                <w:rFonts w:hint="eastAsia" w:ascii="微软雅黑" w:hAnsi="微软雅黑" w:cs="微软雅黑" w:eastAsiaTheme="minorEastAsia"/>
                <w:color w:val="auto"/>
                <w:lang w:eastAsia="zh-CN"/>
              </w:rPr>
            </w:pPr>
            <w:r>
              <w:rPr>
                <w:rFonts w:hint="eastAsia" w:ascii="微软雅黑" w:hAnsi="微软雅黑" w:eastAsia="微软雅黑" w:cs="微软雅黑"/>
                <w:color w:val="auto"/>
              </w:rPr>
              <w:t>⑭</w:t>
            </w:r>
            <w:r>
              <w:rPr>
                <w:rFonts w:hint="eastAsia"/>
                <w:color w:val="auto"/>
              </w:rPr>
              <w:t>医保制度</w:t>
            </w:r>
            <w:r>
              <w:rPr>
                <w:rFonts w:hint="eastAsia"/>
                <w:color w:val="auto"/>
                <w:lang w:eastAsia="zh-CN"/>
              </w:rPr>
              <w:t>解读</w:t>
            </w:r>
          </w:p>
          <w:p w14:paraId="2EE28289">
            <w:pPr>
              <w:rPr>
                <w:rFonts w:hint="eastAsia" w:ascii="微软雅黑" w:hAnsi="微软雅黑" w:eastAsia="微软雅黑" w:cs="微软雅黑"/>
                <w:color w:val="auto"/>
              </w:rPr>
            </w:pPr>
            <w:r>
              <w:rPr>
                <w:rFonts w:hint="eastAsia" w:ascii="微软雅黑" w:hAnsi="微软雅黑" w:eastAsia="微软雅黑" w:cs="微软雅黑"/>
                <w:color w:val="auto"/>
              </w:rPr>
              <w:t>⑮</w:t>
            </w:r>
            <w:r>
              <w:rPr>
                <w:rFonts w:hint="eastAsia"/>
                <w:color w:val="auto"/>
              </w:rPr>
              <w:t>卫生教育与行为改变</w:t>
            </w:r>
          </w:p>
          <w:p w14:paraId="29FD2175">
            <w:pPr>
              <w:rPr>
                <w:rFonts w:hint="eastAsia" w:ascii="微软雅黑" w:hAnsi="微软雅黑" w:eastAsia="微软雅黑" w:cs="微软雅黑"/>
                <w:color w:val="auto"/>
              </w:rPr>
            </w:pPr>
            <w:r>
              <w:rPr>
                <w:rFonts w:hint="eastAsia" w:ascii="微软雅黑" w:hAnsi="微软雅黑" w:eastAsia="微软雅黑" w:cs="微软雅黑"/>
                <w:color w:val="auto"/>
              </w:rPr>
              <w:t>⑯</w:t>
            </w:r>
            <w:r>
              <w:rPr>
                <w:rFonts w:hint="eastAsia"/>
                <w:color w:val="auto"/>
              </w:rPr>
              <w:t>伦理与法律议题</w:t>
            </w:r>
          </w:p>
          <w:p w14:paraId="111D8CE2">
            <w:pPr>
              <w:rPr>
                <w:rFonts w:hint="eastAsia"/>
                <w:color w:val="auto"/>
                <w:lang w:eastAsia="zh-CN"/>
              </w:rPr>
            </w:pPr>
            <w:r>
              <w:rPr>
                <w:rFonts w:hint="eastAsia" w:ascii="微软雅黑" w:hAnsi="微软雅黑" w:eastAsia="微软雅黑" w:cs="微软雅黑"/>
                <w:color w:val="auto"/>
              </w:rPr>
              <w:t>⑰</w:t>
            </w:r>
            <w:r>
              <w:rPr>
                <w:rFonts w:hint="eastAsia"/>
                <w:color w:val="auto"/>
                <w:lang w:eastAsia="zh-CN"/>
              </w:rPr>
              <w:t>大数据分析在案管理中的作用</w:t>
            </w:r>
          </w:p>
          <w:p w14:paraId="75583643">
            <w:pPr>
              <w:rPr>
                <w:rFonts w:hint="default" w:asciiTheme="minorHAnsi" w:hAnsiTheme="minorHAnsi" w:eastAsiaTheme="minorEastAsia" w:cstheme="minorBidi"/>
                <w:color w:val="auto"/>
                <w:kern w:val="2"/>
                <w:sz w:val="21"/>
                <w:szCs w:val="24"/>
                <w:lang w:val="en-US" w:eastAsia="zh-CN" w:bidi="ar-SA"/>
              </w:rPr>
            </w:pPr>
            <w:r>
              <w:rPr>
                <w:rFonts w:hint="eastAsia" w:ascii="微软雅黑" w:hAnsi="微软雅黑" w:eastAsia="微软雅黑" w:cs="微软雅黑"/>
                <w:color w:val="auto"/>
              </w:rPr>
              <w:t>⑱</w:t>
            </w:r>
            <w:r>
              <w:rPr>
                <w:rFonts w:hint="eastAsia"/>
                <w:color w:val="auto"/>
              </w:rPr>
              <w:t>团队协调与合作</w:t>
            </w:r>
            <w:r>
              <w:rPr>
                <w:rFonts w:hint="eastAsia"/>
                <w:color w:val="auto"/>
                <w:lang w:eastAsia="zh-CN"/>
              </w:rPr>
              <w:t>重要性</w:t>
            </w:r>
          </w:p>
        </w:tc>
        <w:tc>
          <w:tcPr>
            <w:tcW w:w="744" w:type="dxa"/>
          </w:tcPr>
          <w:p w14:paraId="1107D72A">
            <w:pPr>
              <w:rPr>
                <w:rFonts w:hint="default" w:eastAsiaTheme="minorEastAsia"/>
                <w:vertAlign w:val="baseline"/>
                <w:lang w:val="en-US" w:eastAsia="zh-CN"/>
              </w:rPr>
            </w:pPr>
            <w:r>
              <w:rPr>
                <w:rFonts w:hint="eastAsia"/>
                <w:vertAlign w:val="baseline"/>
                <w:lang w:val="en-US" w:eastAsia="zh-CN"/>
              </w:rPr>
              <w:t>不少于40课时</w:t>
            </w:r>
          </w:p>
        </w:tc>
        <w:tc>
          <w:tcPr>
            <w:tcW w:w="849" w:type="dxa"/>
          </w:tcPr>
          <w:p w14:paraId="47AD2F9B">
            <w:pPr>
              <w:rPr>
                <w:rFonts w:hint="default" w:eastAsiaTheme="minorEastAsia"/>
                <w:vertAlign w:val="baseline"/>
                <w:lang w:val="en-US" w:eastAsia="zh-CN"/>
              </w:rPr>
            </w:pPr>
            <w:r>
              <w:rPr>
                <w:rFonts w:hint="eastAsia"/>
                <w:vertAlign w:val="baseline"/>
                <w:lang w:val="en-US" w:eastAsia="zh-CN"/>
              </w:rPr>
              <w:t>全病程管理委员会/牵头部门</w:t>
            </w:r>
          </w:p>
        </w:tc>
      </w:tr>
      <w:tr w14:paraId="752D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0" w:type="dxa"/>
            <w:vMerge w:val="restart"/>
          </w:tcPr>
          <w:p w14:paraId="5A57367D">
            <w:pPr>
              <w:rPr>
                <w:rFonts w:hint="default" w:eastAsiaTheme="minorEastAsia"/>
                <w:vertAlign w:val="baseline"/>
                <w:lang w:val="en-US" w:eastAsia="zh-CN"/>
              </w:rPr>
            </w:pPr>
            <w:r>
              <w:rPr>
                <w:rFonts w:hint="eastAsia"/>
                <w:vertAlign w:val="baseline"/>
                <w:lang w:val="en-US" w:eastAsia="zh-CN"/>
              </w:rPr>
              <w:t>进阶</w:t>
            </w:r>
          </w:p>
        </w:tc>
        <w:tc>
          <w:tcPr>
            <w:tcW w:w="1071" w:type="dxa"/>
            <w:vMerge w:val="restart"/>
          </w:tcPr>
          <w:p w14:paraId="2F33854C">
            <w:pPr>
              <w:rPr>
                <w:rFonts w:hint="default"/>
                <w:vertAlign w:val="baseline"/>
                <w:lang w:val="en-US" w:eastAsia="zh-CN"/>
              </w:rPr>
            </w:pPr>
            <w:r>
              <w:rPr>
                <w:rFonts w:hint="eastAsia"/>
                <w:vertAlign w:val="baseline"/>
                <w:lang w:val="en-US" w:eastAsia="zh-CN"/>
              </w:rPr>
              <w:t>全病程管理模式开展后1-3年</w:t>
            </w:r>
          </w:p>
        </w:tc>
        <w:tc>
          <w:tcPr>
            <w:tcW w:w="966" w:type="dxa"/>
          </w:tcPr>
          <w:p w14:paraId="2B8FFC68">
            <w:pPr>
              <w:rPr>
                <w:rFonts w:hint="default" w:eastAsiaTheme="minorEastAsia"/>
                <w:vertAlign w:val="baseline"/>
                <w:lang w:val="en-US" w:eastAsia="zh-CN"/>
              </w:rPr>
            </w:pPr>
            <w:r>
              <w:rPr>
                <w:rFonts w:hint="eastAsia"/>
                <w:vertAlign w:val="baseline"/>
                <w:lang w:val="en-US" w:eastAsia="zh-CN"/>
              </w:rPr>
              <w:t>通用课程</w:t>
            </w:r>
          </w:p>
        </w:tc>
        <w:tc>
          <w:tcPr>
            <w:tcW w:w="3537" w:type="dxa"/>
            <w:vAlign w:val="top"/>
          </w:tcPr>
          <w:p w14:paraId="30942728">
            <w:pPr>
              <w:rPr>
                <w:rFonts w:hint="eastAsia"/>
                <w:color w:val="auto"/>
                <w:highlight w:val="yellow"/>
                <w:vertAlign w:val="baseline"/>
                <w:lang w:eastAsia="zh-CN"/>
              </w:rPr>
            </w:pPr>
            <w:r>
              <w:rPr>
                <w:rFonts w:hint="eastAsia"/>
                <w:color w:val="auto"/>
              </w:rPr>
              <w:t>①</w:t>
            </w:r>
            <w:r>
              <w:rPr>
                <w:rFonts w:hint="eastAsia"/>
                <w:color w:val="auto"/>
                <w:lang w:eastAsia="zh-CN"/>
              </w:rPr>
              <w:t>全病程个案管理领域研究新进展</w:t>
            </w:r>
          </w:p>
          <w:p w14:paraId="62610198">
            <w:pPr>
              <w:rPr>
                <w:rFonts w:hint="default"/>
                <w:color w:val="auto"/>
                <w:lang w:eastAsia="zh-CN"/>
              </w:rPr>
            </w:pPr>
            <w:r>
              <w:rPr>
                <w:rFonts w:hint="eastAsia"/>
                <w:color w:val="auto"/>
              </w:rPr>
              <w:t>②</w:t>
            </w:r>
            <w:r>
              <w:rPr>
                <w:rFonts w:hint="eastAsia"/>
                <w:color w:val="auto"/>
                <w:lang w:eastAsia="zh-CN"/>
              </w:rPr>
              <w:t>临床科研选题</w:t>
            </w:r>
          </w:p>
          <w:p w14:paraId="67E20C10">
            <w:pPr>
              <w:rPr>
                <w:rFonts w:hint="eastAsia"/>
                <w:color w:val="auto"/>
              </w:rPr>
            </w:pPr>
            <w:r>
              <w:rPr>
                <w:rFonts w:hint="eastAsia"/>
                <w:color w:val="auto"/>
              </w:rPr>
              <w:t>③资料库分析及处理技巧</w:t>
            </w:r>
          </w:p>
          <w:p w14:paraId="68F9F8FB">
            <w:pPr>
              <w:rPr>
                <w:rFonts w:hint="eastAsia"/>
                <w:color w:val="auto"/>
              </w:rPr>
            </w:pPr>
            <w:r>
              <w:rPr>
                <w:rFonts w:hint="eastAsia"/>
                <w:color w:val="auto"/>
              </w:rPr>
              <w:t>④资料建制整合及应用</w:t>
            </w:r>
          </w:p>
          <w:p w14:paraId="13FD5B5A">
            <w:pPr>
              <w:rPr>
                <w:rFonts w:hint="eastAsia" w:eastAsiaTheme="minorEastAsia"/>
                <w:color w:val="auto"/>
                <w:lang w:eastAsia="zh-CN"/>
              </w:rPr>
            </w:pPr>
            <w:r>
              <w:rPr>
                <w:rFonts w:hint="eastAsia"/>
                <w:color w:val="auto"/>
              </w:rPr>
              <w:t>⑤</w:t>
            </w:r>
            <w:r>
              <w:rPr>
                <w:rFonts w:hint="eastAsia"/>
                <w:color w:val="auto"/>
                <w:lang w:eastAsia="zh-CN"/>
              </w:rPr>
              <w:t>文献检索与文献综述</w:t>
            </w:r>
          </w:p>
          <w:p w14:paraId="4EBC9F45">
            <w:pPr>
              <w:rPr>
                <w:rFonts w:hint="eastAsia"/>
                <w:color w:val="auto"/>
              </w:rPr>
            </w:pPr>
            <w:r>
              <w:rPr>
                <w:rFonts w:hint="eastAsia"/>
                <w:color w:val="auto"/>
              </w:rPr>
              <w:t>⑥</w:t>
            </w:r>
            <w:r>
              <w:rPr>
                <w:rFonts w:hint="eastAsia"/>
                <w:color w:val="auto"/>
                <w:lang w:eastAsia="zh-CN"/>
              </w:rPr>
              <w:t>如何进行压力调适</w:t>
            </w:r>
          </w:p>
          <w:p w14:paraId="31C4A7AB">
            <w:pPr>
              <w:rPr>
                <w:rFonts w:hint="eastAsia" w:eastAsiaTheme="minorEastAsia"/>
                <w:color w:val="auto"/>
                <w:lang w:eastAsia="zh-CN"/>
              </w:rPr>
            </w:pPr>
            <w:r>
              <w:rPr>
                <w:rFonts w:hint="eastAsia"/>
                <w:color w:val="auto"/>
              </w:rPr>
              <w:t>⑦</w:t>
            </w:r>
            <w:r>
              <w:rPr>
                <w:rFonts w:hint="eastAsia"/>
                <w:color w:val="auto"/>
                <w:lang w:eastAsia="zh-CN"/>
              </w:rPr>
              <w:t>管理者时间管理法则</w:t>
            </w:r>
          </w:p>
          <w:p w14:paraId="49E0DBDB">
            <w:pPr>
              <w:rPr>
                <w:rFonts w:hint="eastAsia"/>
                <w:color w:val="auto"/>
                <w:lang w:eastAsia="zh-CN"/>
              </w:rPr>
            </w:pPr>
            <w:r>
              <w:rPr>
                <w:rFonts w:hint="eastAsia"/>
                <w:color w:val="auto"/>
              </w:rPr>
              <w:t>⑧</w:t>
            </w:r>
            <w:r>
              <w:rPr>
                <w:rFonts w:hint="eastAsia"/>
                <w:color w:val="auto"/>
                <w:lang w:eastAsia="zh-CN"/>
              </w:rPr>
              <w:t>科研的作用与目的</w:t>
            </w:r>
          </w:p>
          <w:p w14:paraId="1626FB64">
            <w:pPr>
              <w:rPr>
                <w:rFonts w:hint="eastAsia"/>
                <w:color w:val="auto"/>
                <w:lang w:eastAsia="zh-CN"/>
              </w:rPr>
            </w:pPr>
            <w:r>
              <w:rPr>
                <w:rFonts w:hint="eastAsia"/>
                <w:color w:val="auto"/>
              </w:rPr>
              <w:t>⑨</w:t>
            </w:r>
            <w:r>
              <w:rPr>
                <w:rFonts w:hint="eastAsia"/>
                <w:color w:val="auto"/>
                <w:lang w:eastAsia="zh-CN"/>
              </w:rPr>
              <w:t>运用信息化管理工具提升工作效能</w:t>
            </w:r>
          </w:p>
          <w:p w14:paraId="3CB36215">
            <w:pPr>
              <w:rPr>
                <w:rFonts w:hint="eastAsia"/>
                <w:color w:val="auto"/>
              </w:rPr>
            </w:pPr>
            <w:r>
              <w:rPr>
                <w:rFonts w:hint="eastAsia"/>
                <w:color w:val="auto"/>
              </w:rPr>
              <w:t>⑩</w:t>
            </w:r>
            <w:r>
              <w:rPr>
                <w:rFonts w:hint="eastAsia"/>
                <w:color w:val="auto"/>
                <w:lang w:eastAsia="zh-CN"/>
              </w:rPr>
              <w:t>全病程管理中的</w:t>
            </w:r>
            <w:r>
              <w:rPr>
                <w:rFonts w:hint="eastAsia"/>
                <w:color w:val="auto"/>
                <w:lang w:val="en-US" w:eastAsia="zh-CN"/>
              </w:rPr>
              <w:t>MDT运作</w:t>
            </w:r>
          </w:p>
          <w:p w14:paraId="0A733B8A">
            <w:pPr>
              <w:rPr>
                <w:rFonts w:hint="eastAsia" w:ascii="微软雅黑" w:hAnsi="微软雅黑" w:eastAsia="微软雅黑" w:cs="微软雅黑"/>
                <w:color w:val="auto"/>
              </w:rPr>
            </w:pPr>
            <w:r>
              <w:rPr>
                <w:rFonts w:hint="eastAsia" w:ascii="微软雅黑" w:hAnsi="微软雅黑" w:eastAsia="微软雅黑" w:cs="微软雅黑"/>
                <w:color w:val="auto"/>
              </w:rPr>
              <w:t>⑪</w:t>
            </w:r>
            <w:r>
              <w:rPr>
                <w:rFonts w:hint="eastAsia"/>
                <w:color w:val="auto"/>
                <w:lang w:eastAsia="zh-CN"/>
              </w:rPr>
              <w:t>数字疗法在全病程管理中的应用</w:t>
            </w:r>
          </w:p>
          <w:p w14:paraId="2EF3D6D1">
            <w:pPr>
              <w:rPr>
                <w:rFonts w:hint="eastAsia"/>
                <w:color w:val="auto"/>
                <w:lang w:eastAsia="zh-CN"/>
              </w:rPr>
            </w:pPr>
            <w:r>
              <w:rPr>
                <w:rFonts w:hint="eastAsia" w:ascii="微软雅黑" w:hAnsi="微软雅黑" w:eastAsia="微软雅黑" w:cs="微软雅黑"/>
                <w:color w:val="auto"/>
              </w:rPr>
              <w:t>⑫</w:t>
            </w:r>
            <w:r>
              <w:rPr>
                <w:rFonts w:hint="eastAsia"/>
                <w:color w:val="auto"/>
                <w:lang w:eastAsia="zh-CN"/>
              </w:rPr>
              <w:t>人文管理如何赋能与支持</w:t>
            </w:r>
          </w:p>
          <w:p w14:paraId="12B83E9C">
            <w:pPr>
              <w:rPr>
                <w:rFonts w:hint="default" w:asciiTheme="minorHAnsi" w:hAnsiTheme="minorHAnsi" w:eastAsiaTheme="minorEastAsia" w:cstheme="minorBidi"/>
                <w:color w:val="auto"/>
                <w:kern w:val="2"/>
                <w:sz w:val="21"/>
                <w:szCs w:val="24"/>
                <w:vertAlign w:val="baseline"/>
                <w:lang w:val="en-US" w:eastAsia="zh-CN" w:bidi="ar-SA"/>
              </w:rPr>
            </w:pPr>
          </w:p>
        </w:tc>
        <w:tc>
          <w:tcPr>
            <w:tcW w:w="744" w:type="dxa"/>
          </w:tcPr>
          <w:p w14:paraId="57716CE6">
            <w:pPr>
              <w:rPr>
                <w:vertAlign w:val="baseline"/>
              </w:rPr>
            </w:pPr>
            <w:r>
              <w:rPr>
                <w:rFonts w:hint="eastAsia"/>
                <w:vertAlign w:val="baseline"/>
                <w:lang w:val="en-US" w:eastAsia="zh-CN"/>
              </w:rPr>
              <w:t>不少于16课时</w:t>
            </w:r>
          </w:p>
        </w:tc>
        <w:tc>
          <w:tcPr>
            <w:tcW w:w="849" w:type="dxa"/>
          </w:tcPr>
          <w:p w14:paraId="61348FE7">
            <w:pPr>
              <w:rPr>
                <w:vertAlign w:val="baseline"/>
              </w:rPr>
            </w:pPr>
            <w:r>
              <w:rPr>
                <w:rFonts w:hint="eastAsia"/>
                <w:vertAlign w:val="baseline"/>
                <w:lang w:val="en-US" w:eastAsia="zh-CN"/>
              </w:rPr>
              <w:t>全病程管理委员会/牵头部门</w:t>
            </w:r>
          </w:p>
        </w:tc>
      </w:tr>
      <w:tr w14:paraId="4B7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0" w:type="dxa"/>
            <w:vMerge w:val="continue"/>
          </w:tcPr>
          <w:p w14:paraId="29C28AB0">
            <w:pPr>
              <w:rPr>
                <w:rFonts w:hint="eastAsia"/>
                <w:vertAlign w:val="baseline"/>
                <w:lang w:val="en-US" w:eastAsia="zh-CN"/>
              </w:rPr>
            </w:pPr>
          </w:p>
        </w:tc>
        <w:tc>
          <w:tcPr>
            <w:tcW w:w="1071" w:type="dxa"/>
            <w:vMerge w:val="continue"/>
          </w:tcPr>
          <w:p w14:paraId="12750F47">
            <w:pPr>
              <w:rPr>
                <w:rFonts w:hint="eastAsia"/>
                <w:vertAlign w:val="baseline"/>
                <w:lang w:val="en-US" w:eastAsia="zh-CN"/>
              </w:rPr>
            </w:pPr>
          </w:p>
        </w:tc>
        <w:tc>
          <w:tcPr>
            <w:tcW w:w="966" w:type="dxa"/>
          </w:tcPr>
          <w:p w14:paraId="6452D74A">
            <w:pPr>
              <w:rPr>
                <w:rFonts w:hint="default"/>
                <w:vertAlign w:val="baseline"/>
                <w:lang w:val="en-US" w:eastAsia="zh-CN"/>
              </w:rPr>
            </w:pPr>
            <w:r>
              <w:rPr>
                <w:rFonts w:hint="eastAsia"/>
                <w:vertAlign w:val="baseline"/>
                <w:lang w:val="en-US" w:eastAsia="zh-CN"/>
              </w:rPr>
              <w:t>专业课程</w:t>
            </w:r>
          </w:p>
        </w:tc>
        <w:tc>
          <w:tcPr>
            <w:tcW w:w="3537" w:type="dxa"/>
            <w:vAlign w:val="top"/>
          </w:tcPr>
          <w:p w14:paraId="0972BF54">
            <w:pPr>
              <w:rPr>
                <w:rFonts w:hint="eastAsia"/>
                <w:color w:val="0000FF"/>
                <w:lang w:val="en-US" w:eastAsia="zh-CN"/>
              </w:rPr>
            </w:pPr>
            <w:r>
              <w:rPr>
                <w:rFonts w:hint="eastAsia"/>
                <w:color w:val="0000FF"/>
                <w:lang w:val="en-US" w:eastAsia="zh-CN"/>
              </w:rPr>
              <w:t>个案管理师：①个案管理理论②</w:t>
            </w:r>
            <w:r>
              <w:rPr>
                <w:rFonts w:hint="eastAsia"/>
                <w:color w:val="0000FF"/>
                <w:lang w:eastAsia="zh-CN"/>
              </w:rPr>
              <w:t>个案管理师能力培养</w:t>
            </w:r>
            <w:r>
              <w:rPr>
                <w:rFonts w:hint="eastAsia"/>
                <w:color w:val="0000FF"/>
                <w:lang w:val="en-US" w:eastAsia="zh-CN"/>
              </w:rPr>
              <w:t>③</w:t>
            </w:r>
            <w:r>
              <w:rPr>
                <w:rFonts w:hint="eastAsia"/>
                <w:color w:val="0000FF"/>
                <w:lang w:eastAsia="zh-CN"/>
              </w:rPr>
              <w:t>个案管理原则</w:t>
            </w:r>
            <w:r>
              <w:rPr>
                <w:rFonts w:hint="eastAsia"/>
                <w:color w:val="0000FF"/>
                <w:lang w:val="en-US" w:eastAsia="zh-CN"/>
              </w:rPr>
              <w:t>④个案管理应用模式与实务</w:t>
            </w:r>
            <w:r>
              <w:rPr>
                <w:rFonts w:hint="eastAsia"/>
                <w:color w:val="0000FF"/>
              </w:rPr>
              <w:t>⑤</w:t>
            </w:r>
            <w:r>
              <w:rPr>
                <w:rFonts w:hint="eastAsia"/>
                <w:color w:val="0000FF"/>
                <w:lang w:eastAsia="zh-CN"/>
              </w:rPr>
              <w:t>个案管理案例实践等</w:t>
            </w:r>
          </w:p>
          <w:p w14:paraId="19A8BB99">
            <w:pPr>
              <w:rPr>
                <w:rFonts w:hint="eastAsia"/>
                <w:color w:val="0000FF"/>
                <w:lang w:val="en-US" w:eastAsia="zh-CN"/>
              </w:rPr>
            </w:pPr>
            <w:r>
              <w:rPr>
                <w:rFonts w:hint="eastAsia"/>
                <w:color w:val="0000FF"/>
                <w:lang w:val="en-US" w:eastAsia="zh-CN"/>
              </w:rPr>
              <w:t>医生：①疾病诊断与治疗方案新进展②药物治疗与副作用管理③临床决策与风险评估④跨学科合作与协调等</w:t>
            </w:r>
          </w:p>
          <w:p w14:paraId="49481115">
            <w:pPr>
              <w:rPr>
                <w:rFonts w:hint="eastAsia"/>
                <w:color w:val="0000FF"/>
                <w:lang w:val="en-US" w:eastAsia="zh-CN"/>
              </w:rPr>
            </w:pPr>
            <w:r>
              <w:rPr>
                <w:rFonts w:hint="eastAsia"/>
                <w:color w:val="0000FF"/>
                <w:lang w:val="en-US" w:eastAsia="zh-CN"/>
              </w:rPr>
              <w:t>护士：①患者护理技能提升、病情观察与记录②健康教育与出院计划制定③安宁疗护的应用、医、疾病照护准则、临床路径等</w:t>
            </w:r>
          </w:p>
          <w:p w14:paraId="6C6EB9BE">
            <w:pPr>
              <w:rPr>
                <w:rFonts w:hint="eastAsia"/>
                <w:color w:val="0000FF"/>
                <w:lang w:val="en-US" w:eastAsia="zh-CN"/>
              </w:rPr>
            </w:pPr>
            <w:r>
              <w:rPr>
                <w:rFonts w:hint="eastAsia"/>
                <w:color w:val="0000FF"/>
                <w:lang w:val="en-US" w:eastAsia="zh-CN"/>
              </w:rPr>
              <w:t>药师：①药物知识与合理用药②药物监测与评估③药物教育与咨询等</w:t>
            </w:r>
          </w:p>
          <w:p w14:paraId="173BFF2C">
            <w:pPr>
              <w:rPr>
                <w:rFonts w:hint="eastAsia"/>
                <w:color w:val="0000FF"/>
                <w:lang w:val="en-US" w:eastAsia="zh-CN"/>
              </w:rPr>
            </w:pPr>
            <w:r>
              <w:rPr>
                <w:rFonts w:hint="eastAsia"/>
                <w:color w:val="0000FF"/>
                <w:lang w:val="en-US" w:eastAsia="zh-CN"/>
              </w:rPr>
              <w:t>康复师：①康复评估与计划制定②康复治疗技术与方法③康复心理支持与指导等</w:t>
            </w:r>
          </w:p>
          <w:p w14:paraId="25A60DB0">
            <w:pPr>
              <w:rPr>
                <w:rFonts w:hint="eastAsia"/>
                <w:color w:val="0000FF"/>
                <w:lang w:val="en-US" w:eastAsia="zh-CN"/>
              </w:rPr>
            </w:pPr>
            <w:r>
              <w:rPr>
                <w:rFonts w:hint="eastAsia"/>
                <w:color w:val="0000FF"/>
                <w:lang w:val="en-US" w:eastAsia="zh-CN"/>
              </w:rPr>
              <w:t>营养师：①营养评估与计划制定②饮食指导与健康宣教③营养监测与评估等</w:t>
            </w:r>
          </w:p>
          <w:p w14:paraId="2119D2A8">
            <w:pPr>
              <w:rPr>
                <w:rFonts w:hint="default" w:asciiTheme="minorHAnsi" w:hAnsiTheme="minorHAnsi" w:eastAsiaTheme="minorEastAsia" w:cstheme="minorBidi"/>
                <w:kern w:val="2"/>
                <w:sz w:val="21"/>
                <w:szCs w:val="24"/>
                <w:vertAlign w:val="baseline"/>
                <w:lang w:val="en-US" w:eastAsia="zh-CN" w:bidi="ar-SA"/>
              </w:rPr>
            </w:pPr>
            <w:r>
              <w:rPr>
                <w:rFonts w:hint="eastAsia"/>
                <w:color w:val="0000FF"/>
                <w:lang w:val="en-US" w:eastAsia="zh-CN"/>
              </w:rPr>
              <w:t>社工师：①社会资源链接与整合②心理健康支持与辅导③政策倡导与社区教育等</w:t>
            </w:r>
            <w:r>
              <w:rPr>
                <w:rFonts w:hint="eastAsia"/>
                <w:lang w:val="en-US" w:eastAsia="zh-CN"/>
              </w:rPr>
              <w:t>（</w:t>
            </w:r>
            <w:r>
              <w:rPr>
                <w:rFonts w:hint="eastAsia"/>
                <w:highlight w:val="yellow"/>
                <w:vertAlign w:val="baseline"/>
                <w:lang w:val="en-US" w:eastAsia="zh-CN"/>
              </w:rPr>
              <w:t>此阶段为各角色人员在各自专业领域所需要介接受的与全病程管理相关的专业课程，例如：医生——医患共同决策的制定这类型的课程。可不用写到具体课程名称，只写方向。）</w:t>
            </w:r>
          </w:p>
        </w:tc>
        <w:tc>
          <w:tcPr>
            <w:tcW w:w="744" w:type="dxa"/>
          </w:tcPr>
          <w:p w14:paraId="180C1E3E">
            <w:pPr>
              <w:rPr>
                <w:vertAlign w:val="baseline"/>
              </w:rPr>
            </w:pPr>
            <w:r>
              <w:rPr>
                <w:rFonts w:hint="eastAsia"/>
                <w:vertAlign w:val="baseline"/>
                <w:lang w:val="en-US" w:eastAsia="zh-CN"/>
              </w:rPr>
              <w:t>不少于16课时</w:t>
            </w:r>
          </w:p>
        </w:tc>
        <w:tc>
          <w:tcPr>
            <w:tcW w:w="849" w:type="dxa"/>
          </w:tcPr>
          <w:p w14:paraId="6436A128">
            <w:pPr>
              <w:rPr>
                <w:vertAlign w:val="baseline"/>
              </w:rPr>
            </w:pPr>
            <w:r>
              <w:rPr>
                <w:rFonts w:hint="eastAsia"/>
                <w:vertAlign w:val="baseline"/>
                <w:lang w:val="en-US" w:eastAsia="zh-CN"/>
              </w:rPr>
              <w:t>全病程管理委员会/牵头部门</w:t>
            </w:r>
          </w:p>
        </w:tc>
      </w:tr>
      <w:tr w14:paraId="14D1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890" w:type="dxa"/>
          </w:tcPr>
          <w:p w14:paraId="7033605D">
            <w:pPr>
              <w:rPr>
                <w:rFonts w:hint="default"/>
                <w:vertAlign w:val="baseline"/>
                <w:lang w:val="en-US" w:eastAsia="zh-CN"/>
              </w:rPr>
            </w:pPr>
            <w:r>
              <w:rPr>
                <w:rFonts w:hint="eastAsia"/>
                <w:vertAlign w:val="baseline"/>
                <w:lang w:val="en-US" w:eastAsia="zh-CN"/>
              </w:rPr>
              <w:t>继续教育</w:t>
            </w:r>
          </w:p>
        </w:tc>
        <w:tc>
          <w:tcPr>
            <w:tcW w:w="1071" w:type="dxa"/>
          </w:tcPr>
          <w:p w14:paraId="7B4DEC70">
            <w:pPr>
              <w:rPr>
                <w:rFonts w:hint="eastAsia"/>
                <w:vertAlign w:val="baseline"/>
                <w:lang w:val="en-US" w:eastAsia="zh-CN"/>
              </w:rPr>
            </w:pPr>
            <w:r>
              <w:rPr>
                <w:rFonts w:hint="eastAsia"/>
                <w:vertAlign w:val="baseline"/>
                <w:lang w:val="en-US" w:eastAsia="zh-CN"/>
              </w:rPr>
              <w:t>全病程管理模式开展后常态化</w:t>
            </w:r>
          </w:p>
        </w:tc>
        <w:tc>
          <w:tcPr>
            <w:tcW w:w="966" w:type="dxa"/>
          </w:tcPr>
          <w:p w14:paraId="05D8CB06">
            <w:pPr>
              <w:rPr>
                <w:rFonts w:hint="default" w:eastAsiaTheme="minorEastAsia"/>
                <w:vertAlign w:val="baseline"/>
                <w:lang w:val="en-US" w:eastAsia="zh-CN"/>
              </w:rPr>
            </w:pPr>
            <w:r>
              <w:rPr>
                <w:rFonts w:hint="eastAsia"/>
                <w:vertAlign w:val="baseline"/>
                <w:lang w:val="en-US" w:eastAsia="zh-CN"/>
              </w:rPr>
              <w:t>专业课程</w:t>
            </w:r>
          </w:p>
        </w:tc>
        <w:tc>
          <w:tcPr>
            <w:tcW w:w="3537" w:type="dxa"/>
            <w:vAlign w:val="top"/>
          </w:tcPr>
          <w:p w14:paraId="0DE5CC06">
            <w:pPr>
              <w:rPr>
                <w:rFonts w:hint="default" w:asciiTheme="minorHAnsi" w:hAnsiTheme="minorHAnsi" w:eastAsiaTheme="minorEastAsia" w:cstheme="minorBidi"/>
                <w:kern w:val="2"/>
                <w:sz w:val="21"/>
                <w:szCs w:val="24"/>
                <w:vertAlign w:val="baseline"/>
                <w:lang w:val="en-US" w:eastAsia="zh-CN" w:bidi="ar-SA"/>
              </w:rPr>
            </w:pPr>
            <w:r>
              <w:rPr>
                <w:rFonts w:hint="eastAsia"/>
                <w:highlight w:val="yellow"/>
                <w:vertAlign w:val="baseline"/>
                <w:lang w:eastAsia="zh-CN"/>
              </w:rPr>
              <w:t>（</w:t>
            </w:r>
            <w:r>
              <w:rPr>
                <w:rFonts w:hint="eastAsia"/>
                <w:highlight w:val="yellow"/>
                <w:vertAlign w:val="baseline"/>
                <w:lang w:val="en-US" w:eastAsia="zh-CN"/>
              </w:rPr>
              <w:t>此阶段为各角色人员在各自专业领域所需要接受的理论与技能提升课程）</w:t>
            </w:r>
          </w:p>
        </w:tc>
        <w:tc>
          <w:tcPr>
            <w:tcW w:w="744" w:type="dxa"/>
          </w:tcPr>
          <w:p w14:paraId="37AEAE84">
            <w:pPr>
              <w:rPr>
                <w:rFonts w:hint="default" w:eastAsiaTheme="minorEastAsia"/>
                <w:vertAlign w:val="baseline"/>
                <w:lang w:val="en-US" w:eastAsia="zh-CN"/>
              </w:rPr>
            </w:pPr>
            <w:r>
              <w:rPr>
                <w:rFonts w:hint="eastAsia"/>
                <w:highlight w:val="yellow"/>
                <w:vertAlign w:val="baseline"/>
                <w:lang w:eastAsia="zh-CN"/>
              </w:rPr>
              <w:t>（</w:t>
            </w:r>
            <w:r>
              <w:rPr>
                <w:rFonts w:hint="eastAsia"/>
                <w:highlight w:val="yellow"/>
                <w:vertAlign w:val="baseline"/>
                <w:lang w:val="en-US" w:eastAsia="zh-CN"/>
              </w:rPr>
              <w:t>可参考医院继续教育学分修订的规定）</w:t>
            </w:r>
          </w:p>
        </w:tc>
        <w:tc>
          <w:tcPr>
            <w:tcW w:w="849" w:type="dxa"/>
          </w:tcPr>
          <w:p w14:paraId="23CCABDB">
            <w:pPr>
              <w:rPr>
                <w:rFonts w:hint="default" w:eastAsiaTheme="minorEastAsia"/>
                <w:vertAlign w:val="baseline"/>
                <w:lang w:val="en-US" w:eastAsia="zh-CN"/>
              </w:rPr>
            </w:pPr>
            <w:r>
              <w:rPr>
                <w:rFonts w:hint="eastAsia"/>
                <w:vertAlign w:val="baseline"/>
                <w:lang w:val="en-US" w:eastAsia="zh-CN"/>
              </w:rPr>
              <w:t>各专科/专业</w:t>
            </w:r>
          </w:p>
        </w:tc>
      </w:tr>
    </w:tbl>
    <w:p w14:paraId="00210822">
      <w:pPr>
        <w:tabs>
          <w:tab w:val="left" w:pos="449"/>
        </w:tabs>
        <w:bidi w:val="0"/>
        <w:jc w:val="left"/>
        <w:rPr>
          <w:rFonts w:hint="eastAsia"/>
          <w:b/>
          <w:bCs/>
          <w:sz w:val="28"/>
          <w:szCs w:val="28"/>
          <w:lang w:val="en-US" w:eastAsia="zh-CN"/>
        </w:rPr>
      </w:pPr>
      <w:r>
        <w:rPr>
          <w:rFonts w:hint="eastAsia"/>
          <w:b/>
          <w:bCs/>
          <w:sz w:val="28"/>
          <w:szCs w:val="28"/>
          <w:lang w:val="en-US" w:eastAsia="zh-CN"/>
        </w:rPr>
        <w:tab/>
      </w:r>
    </w:p>
    <w:p w14:paraId="1B814977">
      <w:pPr>
        <w:bidi w:val="0"/>
        <w:jc w:val="center"/>
        <w:rPr>
          <w:rFonts w:hint="eastAsia"/>
          <w:b/>
          <w:bCs/>
          <w:sz w:val="28"/>
          <w:szCs w:val="28"/>
          <w:highlight w:val="none"/>
          <w:lang w:val="en-US" w:eastAsia="zh-CN"/>
        </w:rPr>
      </w:pPr>
      <w:r>
        <w:rPr>
          <w:rFonts w:hint="eastAsia"/>
          <w:b/>
          <w:bCs/>
          <w:sz w:val="28"/>
          <w:szCs w:val="28"/>
          <w:highlight w:val="none"/>
          <w:lang w:val="en-US" w:eastAsia="zh-CN"/>
        </w:rPr>
        <w:t>附录C.全病程管理信息平台业务流程</w:t>
      </w:r>
    </w:p>
    <w:p w14:paraId="152E9154">
      <w:pPr>
        <w:bidi w:val="0"/>
        <w:jc w:val="left"/>
        <w:rPr>
          <w:rFonts w:hint="eastAsia"/>
          <w:b/>
          <w:bCs/>
          <w:sz w:val="28"/>
          <w:szCs w:val="28"/>
          <w:highlight w:val="none"/>
          <w:lang w:val="en-US" w:eastAsia="zh-CN"/>
        </w:rPr>
      </w:pPr>
      <w:r>
        <w:rPr>
          <w:rFonts w:hint="eastAsia"/>
          <w:b/>
          <w:bCs/>
          <w:sz w:val="28"/>
          <w:szCs w:val="28"/>
          <w:highlight w:val="none"/>
          <w:lang w:val="en-US" w:eastAsia="zh-CN"/>
        </w:rPr>
        <w:t>图C.1 给出了全病程管理信息平台业务流程。</w:t>
      </w:r>
    </w:p>
    <w:p w14:paraId="5C74F047">
      <w:pPr>
        <w:bidi w:val="0"/>
        <w:jc w:val="center"/>
        <w:rPr>
          <w:rFonts w:hint="default"/>
          <w:b w:val="0"/>
          <w:bCs w:val="0"/>
          <w:sz w:val="28"/>
          <w:szCs w:val="28"/>
          <w:highlight w:val="none"/>
          <w:lang w:val="en-US" w:eastAsia="zh-CN"/>
        </w:rPr>
      </w:pPr>
      <w:r>
        <w:rPr>
          <w:rFonts w:hint="eastAsia"/>
          <w:b w:val="0"/>
          <w:bCs w:val="0"/>
          <w:sz w:val="28"/>
          <w:szCs w:val="28"/>
          <w:highlight w:val="none"/>
          <w:lang w:val="en-US" w:eastAsia="zh-CN"/>
        </w:rPr>
        <w:t>图C.1 全病程管理信息平台业务流程图</w:t>
      </w:r>
    </w:p>
    <w:p w14:paraId="3ECA183D">
      <w:pPr>
        <w:bidi w:val="0"/>
        <w:jc w:val="center"/>
        <w:rPr>
          <w:rFonts w:hint="eastAsia"/>
          <w:b/>
          <w:bCs/>
          <w:sz w:val="28"/>
          <w:szCs w:val="28"/>
          <w:highlight w:val="none"/>
          <w:lang w:val="en-US" w:eastAsia="zh-CN"/>
        </w:rPr>
      </w:pPr>
      <w:r>
        <w:rPr>
          <w:rFonts w:hint="eastAsia"/>
          <w:b/>
          <w:bCs/>
          <w:sz w:val="28"/>
          <w:szCs w:val="28"/>
          <w:highlight w:val="none"/>
          <w:lang w:val="en-US" w:eastAsia="zh-CN"/>
        </w:rPr>
        <w:drawing>
          <wp:inline distT="0" distB="0" distL="114300" distR="114300">
            <wp:extent cx="4860290" cy="4319270"/>
            <wp:effectExtent l="0" t="0" r="0" b="0"/>
            <wp:docPr id="6" name="图片 6" descr="全病程管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全病程管理流程"/>
                    <pic:cNvPicPr>
                      <a:picLocks noChangeAspect="1"/>
                    </pic:cNvPicPr>
                  </pic:nvPicPr>
                  <pic:blipFill>
                    <a:blip r:embed="rId7"/>
                    <a:stretch>
                      <a:fillRect/>
                    </a:stretch>
                  </pic:blipFill>
                  <pic:spPr>
                    <a:xfrm>
                      <a:off x="0" y="0"/>
                      <a:ext cx="4860290" cy="4319270"/>
                    </a:xfrm>
                    <a:prstGeom prst="rect">
                      <a:avLst/>
                    </a:prstGeom>
                  </pic:spPr>
                </pic:pic>
              </a:graphicData>
            </a:graphic>
          </wp:inline>
        </w:drawing>
      </w:r>
    </w:p>
    <w:p w14:paraId="670E1F7A">
      <w:pPr>
        <w:bidi w:val="0"/>
        <w:jc w:val="center"/>
        <w:rPr>
          <w:rFonts w:hint="eastAsia"/>
          <w:b/>
          <w:bCs/>
          <w:sz w:val="28"/>
          <w:szCs w:val="28"/>
          <w:highlight w:val="yellow"/>
          <w:lang w:val="en-US" w:eastAsia="zh-CN"/>
        </w:rPr>
      </w:pPr>
    </w:p>
    <w:p w14:paraId="300CA9EF">
      <w:pPr>
        <w:bidi w:val="0"/>
        <w:jc w:val="center"/>
        <w:rPr>
          <w:rFonts w:hint="eastAsia"/>
          <w:b/>
          <w:bCs/>
          <w:sz w:val="28"/>
          <w:szCs w:val="28"/>
          <w:highlight w:val="yellow"/>
          <w:lang w:val="en-US" w:eastAsia="zh-CN"/>
        </w:rPr>
      </w:pPr>
    </w:p>
    <w:p w14:paraId="46D90167">
      <w:pPr>
        <w:bidi w:val="0"/>
        <w:jc w:val="center"/>
        <w:rPr>
          <w:rFonts w:hint="eastAsia"/>
          <w:b/>
          <w:bCs/>
          <w:sz w:val="28"/>
          <w:szCs w:val="28"/>
          <w:highlight w:val="yellow"/>
          <w:lang w:val="en-US" w:eastAsia="zh-CN"/>
        </w:rPr>
      </w:pPr>
    </w:p>
    <w:p w14:paraId="06704EAA">
      <w:pPr>
        <w:bidi w:val="0"/>
        <w:jc w:val="center"/>
        <w:rPr>
          <w:rFonts w:hint="eastAsia"/>
          <w:b/>
          <w:bCs/>
          <w:sz w:val="28"/>
          <w:szCs w:val="28"/>
          <w:highlight w:val="yellow"/>
          <w:lang w:val="en-US" w:eastAsia="zh-CN"/>
        </w:rPr>
      </w:pPr>
    </w:p>
    <w:p w14:paraId="1CC35522">
      <w:pPr>
        <w:bidi w:val="0"/>
        <w:jc w:val="center"/>
        <w:rPr>
          <w:rFonts w:hint="default"/>
          <w:b/>
          <w:bCs/>
          <w:sz w:val="28"/>
          <w:szCs w:val="28"/>
          <w:highlight w:val="yellow"/>
          <w:lang w:val="en-US" w:eastAsia="zh-CN"/>
        </w:rPr>
      </w:pPr>
    </w:p>
    <w:p w14:paraId="639D7AAF">
      <w:pPr>
        <w:bidi w:val="0"/>
        <w:jc w:val="center"/>
        <w:rPr>
          <w:b/>
          <w:bCs/>
          <w:sz w:val="28"/>
          <w:szCs w:val="28"/>
        </w:rPr>
      </w:pPr>
      <w:r>
        <w:rPr>
          <w:rFonts w:hint="eastAsia"/>
          <w:b/>
          <w:bCs/>
          <w:sz w:val="28"/>
          <w:szCs w:val="28"/>
          <w:lang w:val="en-US" w:eastAsia="zh-CN"/>
        </w:rPr>
        <w:t>附录D.</w:t>
      </w:r>
      <w:r>
        <w:rPr>
          <w:rFonts w:hint="eastAsia"/>
          <w:b/>
          <w:bCs/>
          <w:sz w:val="28"/>
          <w:szCs w:val="28"/>
        </w:rPr>
        <w:t>医疗机构全病程管理评价内容</w:t>
      </w:r>
    </w:p>
    <w:tbl>
      <w:tblPr>
        <w:tblStyle w:val="13"/>
        <w:tblpPr w:leftFromText="180" w:rightFromText="180" w:vertAnchor="text" w:horzAnchor="margin" w:tblpX="-147" w:tblpY="30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90"/>
        <w:gridCol w:w="669"/>
        <w:gridCol w:w="1338"/>
        <w:gridCol w:w="2678"/>
        <w:gridCol w:w="1440"/>
        <w:gridCol w:w="290"/>
        <w:gridCol w:w="290"/>
        <w:gridCol w:w="292"/>
      </w:tblGrid>
      <w:tr w14:paraId="3495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tcPr>
          <w:p w14:paraId="50385EB4">
            <w:pPr>
              <w:jc w:val="center"/>
              <w:rPr>
                <w:rFonts w:hint="eastAsia"/>
                <w:b/>
                <w:bCs/>
                <w:sz w:val="18"/>
                <w:szCs w:val="21"/>
              </w:rPr>
            </w:pPr>
          </w:p>
        </w:tc>
        <w:tc>
          <w:tcPr>
            <w:tcW w:w="790" w:type="dxa"/>
          </w:tcPr>
          <w:p w14:paraId="619C6364">
            <w:pPr>
              <w:jc w:val="center"/>
              <w:rPr>
                <w:b/>
                <w:bCs/>
                <w:sz w:val="18"/>
                <w:szCs w:val="21"/>
              </w:rPr>
            </w:pPr>
            <w:r>
              <w:rPr>
                <w:rFonts w:hint="eastAsia"/>
                <w:b/>
                <w:bCs/>
                <w:sz w:val="18"/>
                <w:szCs w:val="21"/>
              </w:rPr>
              <w:t>一级</w:t>
            </w:r>
          </w:p>
          <w:p w14:paraId="523991F9">
            <w:pPr>
              <w:jc w:val="center"/>
              <w:rPr>
                <w:b/>
                <w:bCs/>
                <w:sz w:val="18"/>
                <w:szCs w:val="21"/>
              </w:rPr>
            </w:pPr>
            <w:r>
              <w:rPr>
                <w:rFonts w:hint="eastAsia"/>
                <w:b/>
                <w:bCs/>
                <w:sz w:val="18"/>
                <w:szCs w:val="21"/>
              </w:rPr>
              <w:t>指标</w:t>
            </w:r>
          </w:p>
        </w:tc>
        <w:tc>
          <w:tcPr>
            <w:tcW w:w="669" w:type="dxa"/>
          </w:tcPr>
          <w:p w14:paraId="2427EFB5">
            <w:pPr>
              <w:jc w:val="center"/>
              <w:rPr>
                <w:b/>
                <w:bCs/>
                <w:sz w:val="18"/>
                <w:szCs w:val="21"/>
              </w:rPr>
            </w:pPr>
            <w:r>
              <w:rPr>
                <w:rFonts w:hint="eastAsia"/>
                <w:b/>
                <w:bCs/>
                <w:sz w:val="18"/>
                <w:szCs w:val="21"/>
              </w:rPr>
              <w:t>二级</w:t>
            </w:r>
          </w:p>
          <w:p w14:paraId="073BFC67">
            <w:pPr>
              <w:jc w:val="center"/>
              <w:rPr>
                <w:b/>
                <w:bCs/>
                <w:sz w:val="18"/>
                <w:szCs w:val="21"/>
              </w:rPr>
            </w:pPr>
            <w:r>
              <w:rPr>
                <w:rFonts w:hint="eastAsia"/>
                <w:b/>
                <w:bCs/>
                <w:sz w:val="18"/>
                <w:szCs w:val="21"/>
              </w:rPr>
              <w:t>指标</w:t>
            </w:r>
          </w:p>
        </w:tc>
        <w:tc>
          <w:tcPr>
            <w:tcW w:w="1338" w:type="dxa"/>
          </w:tcPr>
          <w:p w14:paraId="4259C433">
            <w:pPr>
              <w:jc w:val="center"/>
              <w:rPr>
                <w:b/>
                <w:bCs/>
                <w:sz w:val="18"/>
                <w:szCs w:val="21"/>
              </w:rPr>
            </w:pPr>
            <w:r>
              <w:rPr>
                <w:rFonts w:hint="eastAsia"/>
                <w:b/>
                <w:bCs/>
                <w:sz w:val="18"/>
                <w:szCs w:val="21"/>
              </w:rPr>
              <w:t>三级指标</w:t>
            </w:r>
          </w:p>
        </w:tc>
        <w:tc>
          <w:tcPr>
            <w:tcW w:w="2678" w:type="dxa"/>
          </w:tcPr>
          <w:p w14:paraId="241787CC">
            <w:pPr>
              <w:jc w:val="center"/>
              <w:rPr>
                <w:b/>
                <w:bCs/>
                <w:sz w:val="18"/>
                <w:szCs w:val="21"/>
              </w:rPr>
            </w:pPr>
            <w:r>
              <w:rPr>
                <w:rFonts w:hint="eastAsia"/>
                <w:b/>
                <w:bCs/>
                <w:sz w:val="18"/>
                <w:szCs w:val="21"/>
              </w:rPr>
              <w:t>评价要素</w:t>
            </w:r>
          </w:p>
        </w:tc>
        <w:tc>
          <w:tcPr>
            <w:tcW w:w="1440" w:type="dxa"/>
          </w:tcPr>
          <w:p w14:paraId="34C2718D">
            <w:pPr>
              <w:jc w:val="center"/>
              <w:rPr>
                <w:b/>
                <w:bCs/>
                <w:sz w:val="18"/>
                <w:szCs w:val="21"/>
              </w:rPr>
            </w:pPr>
            <w:r>
              <w:rPr>
                <w:rFonts w:hint="eastAsia"/>
                <w:b/>
                <w:bCs/>
                <w:sz w:val="18"/>
                <w:szCs w:val="21"/>
              </w:rPr>
              <w:t>评价方法</w:t>
            </w:r>
          </w:p>
        </w:tc>
        <w:tc>
          <w:tcPr>
            <w:tcW w:w="872" w:type="dxa"/>
            <w:gridSpan w:val="3"/>
          </w:tcPr>
          <w:p w14:paraId="61AA4B07">
            <w:pPr>
              <w:jc w:val="center"/>
              <w:rPr>
                <w:b/>
                <w:bCs/>
                <w:sz w:val="18"/>
                <w:szCs w:val="21"/>
              </w:rPr>
            </w:pPr>
            <w:r>
              <w:rPr>
                <w:rFonts w:hint="eastAsia"/>
                <w:b/>
                <w:bCs/>
                <w:sz w:val="18"/>
                <w:szCs w:val="21"/>
              </w:rPr>
              <w:t>评分</w:t>
            </w:r>
          </w:p>
        </w:tc>
      </w:tr>
      <w:tr w14:paraId="7BA9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3700F080">
            <w:pPr>
              <w:jc w:val="center"/>
              <w:rPr>
                <w:rFonts w:hint="eastAsia" w:eastAsiaTheme="minorEastAsia"/>
                <w:sz w:val="18"/>
                <w:szCs w:val="21"/>
                <w:lang w:val="en-US" w:eastAsia="zh-CN"/>
              </w:rPr>
            </w:pPr>
            <w:r>
              <w:rPr>
                <w:rFonts w:hint="eastAsia"/>
                <w:sz w:val="18"/>
                <w:szCs w:val="21"/>
                <w:lang w:val="en-US" w:eastAsia="zh-CN"/>
              </w:rPr>
              <w:t>结构面</w:t>
            </w:r>
          </w:p>
        </w:tc>
        <w:tc>
          <w:tcPr>
            <w:tcW w:w="790" w:type="dxa"/>
            <w:vMerge w:val="restart"/>
            <w:vAlign w:val="center"/>
          </w:tcPr>
          <w:p w14:paraId="21EDFF0C">
            <w:pPr>
              <w:jc w:val="center"/>
              <w:rPr>
                <w:sz w:val="18"/>
                <w:szCs w:val="21"/>
              </w:rPr>
            </w:pPr>
            <w:r>
              <w:rPr>
                <w:rFonts w:hint="eastAsia"/>
                <w:sz w:val="18"/>
                <w:szCs w:val="21"/>
              </w:rPr>
              <w:t>组织</w:t>
            </w:r>
          </w:p>
          <w:p w14:paraId="2422C479">
            <w:pPr>
              <w:jc w:val="center"/>
              <w:rPr>
                <w:sz w:val="18"/>
                <w:szCs w:val="21"/>
              </w:rPr>
            </w:pPr>
            <w:r>
              <w:rPr>
                <w:rFonts w:hint="eastAsia"/>
                <w:sz w:val="18"/>
                <w:szCs w:val="21"/>
              </w:rPr>
              <w:t>管理</w:t>
            </w:r>
          </w:p>
          <w:p w14:paraId="2065571F">
            <w:pPr>
              <w:jc w:val="center"/>
              <w:rPr>
                <w:sz w:val="18"/>
                <w:szCs w:val="21"/>
              </w:rPr>
            </w:pPr>
            <w:r>
              <w:rPr>
                <w:rFonts w:hint="eastAsia"/>
                <w:sz w:val="18"/>
                <w:szCs w:val="21"/>
              </w:rPr>
              <w:t>（20%）</w:t>
            </w:r>
          </w:p>
        </w:tc>
        <w:tc>
          <w:tcPr>
            <w:tcW w:w="669" w:type="dxa"/>
            <w:vMerge w:val="restart"/>
            <w:vAlign w:val="center"/>
          </w:tcPr>
          <w:p w14:paraId="62FDA944">
            <w:pPr>
              <w:rPr>
                <w:sz w:val="18"/>
                <w:szCs w:val="21"/>
              </w:rPr>
            </w:pPr>
            <w:r>
              <w:rPr>
                <w:rFonts w:hint="eastAsia"/>
                <w:sz w:val="18"/>
                <w:szCs w:val="21"/>
              </w:rPr>
              <w:t>组织</w:t>
            </w:r>
          </w:p>
          <w:p w14:paraId="17E89509">
            <w:pPr>
              <w:rPr>
                <w:sz w:val="18"/>
                <w:szCs w:val="21"/>
              </w:rPr>
            </w:pPr>
            <w:r>
              <w:rPr>
                <w:rFonts w:hint="eastAsia"/>
                <w:sz w:val="18"/>
                <w:szCs w:val="21"/>
              </w:rPr>
              <w:t>架构</w:t>
            </w:r>
          </w:p>
        </w:tc>
        <w:tc>
          <w:tcPr>
            <w:tcW w:w="1338" w:type="dxa"/>
            <w:vAlign w:val="center"/>
          </w:tcPr>
          <w:p w14:paraId="4A097B01">
            <w:pPr>
              <w:rPr>
                <w:sz w:val="18"/>
                <w:szCs w:val="21"/>
              </w:rPr>
            </w:pPr>
            <w:r>
              <w:rPr>
                <w:rFonts w:hint="eastAsia"/>
                <w:sz w:val="18"/>
                <w:szCs w:val="21"/>
              </w:rPr>
              <w:t>全病程管理团队</w:t>
            </w:r>
          </w:p>
        </w:tc>
        <w:tc>
          <w:tcPr>
            <w:tcW w:w="2678" w:type="dxa"/>
            <w:vAlign w:val="center"/>
          </w:tcPr>
          <w:p w14:paraId="3C35F99B">
            <w:pPr>
              <w:rPr>
                <w:sz w:val="18"/>
                <w:szCs w:val="21"/>
              </w:rPr>
            </w:pPr>
            <w:r>
              <w:rPr>
                <w:rFonts w:hint="eastAsia"/>
                <w:sz w:val="18"/>
                <w:szCs w:val="18"/>
              </w:rPr>
              <w:sym w:font="Wingdings" w:char="00D8"/>
            </w:r>
            <w:r>
              <w:rPr>
                <w:rFonts w:hint="eastAsia"/>
                <w:sz w:val="18"/>
                <w:szCs w:val="21"/>
              </w:rPr>
              <w:t>组织架构</w:t>
            </w:r>
          </w:p>
          <w:p w14:paraId="2EB50ABA">
            <w:pPr>
              <w:rPr>
                <w:rFonts w:ascii="宋体" w:hAnsi="宋体" w:cs="宋体"/>
                <w:sz w:val="18"/>
                <w:szCs w:val="21"/>
              </w:rPr>
            </w:pPr>
            <w:r>
              <w:rPr>
                <w:rFonts w:hint="eastAsia" w:ascii="宋体" w:hAnsi="宋体" w:cs="宋体"/>
                <w:sz w:val="18"/>
                <w:szCs w:val="21"/>
              </w:rPr>
              <w:sym w:font="Wingdings" w:char="00D8"/>
            </w:r>
            <w:r>
              <w:rPr>
                <w:rFonts w:hint="eastAsia" w:ascii="宋体" w:hAnsi="宋体" w:cs="宋体"/>
                <w:sz w:val="18"/>
                <w:szCs w:val="21"/>
              </w:rPr>
              <w:t>职责及管理制度</w:t>
            </w:r>
          </w:p>
        </w:tc>
        <w:tc>
          <w:tcPr>
            <w:tcW w:w="1440" w:type="dxa"/>
            <w:vAlign w:val="center"/>
          </w:tcPr>
          <w:p w14:paraId="3A011134">
            <w:pPr>
              <w:rPr>
                <w:rFonts w:ascii="宋体" w:hAnsi="宋体" w:cs="宋体"/>
                <w:sz w:val="18"/>
                <w:szCs w:val="21"/>
              </w:rPr>
            </w:pPr>
            <w:r>
              <w:rPr>
                <w:rFonts w:hint="eastAsia" w:ascii="宋体" w:hAnsi="宋体" w:cs="宋体"/>
                <w:sz w:val="18"/>
                <w:szCs w:val="21"/>
              </w:rPr>
              <w:t>查阅文件资料</w:t>
            </w:r>
          </w:p>
          <w:p w14:paraId="73581DAF">
            <w:pPr>
              <w:rPr>
                <w:sz w:val="18"/>
                <w:szCs w:val="21"/>
              </w:rPr>
            </w:pPr>
            <w:r>
              <w:rPr>
                <w:rFonts w:hint="eastAsia" w:ascii="宋体" w:hAnsi="宋体" w:cs="宋体"/>
                <w:sz w:val="18"/>
                <w:szCs w:val="21"/>
              </w:rPr>
              <w:t>实地考察</w:t>
            </w:r>
          </w:p>
        </w:tc>
        <w:tc>
          <w:tcPr>
            <w:tcW w:w="290" w:type="dxa"/>
          </w:tcPr>
          <w:p w14:paraId="29A4D9C1">
            <w:pPr>
              <w:rPr>
                <w:sz w:val="18"/>
                <w:szCs w:val="21"/>
              </w:rPr>
            </w:pPr>
            <w:r>
              <w:rPr>
                <w:rFonts w:hint="eastAsia"/>
                <w:sz w:val="18"/>
                <w:szCs w:val="21"/>
              </w:rPr>
              <w:t>2</w:t>
            </w:r>
          </w:p>
        </w:tc>
        <w:tc>
          <w:tcPr>
            <w:tcW w:w="290" w:type="dxa"/>
          </w:tcPr>
          <w:p w14:paraId="54C6CF63">
            <w:pPr>
              <w:rPr>
                <w:sz w:val="18"/>
                <w:szCs w:val="21"/>
              </w:rPr>
            </w:pPr>
            <w:r>
              <w:rPr>
                <w:rFonts w:hint="eastAsia"/>
                <w:sz w:val="18"/>
                <w:szCs w:val="21"/>
              </w:rPr>
              <w:t>1</w:t>
            </w:r>
          </w:p>
        </w:tc>
        <w:tc>
          <w:tcPr>
            <w:tcW w:w="292" w:type="dxa"/>
          </w:tcPr>
          <w:p w14:paraId="7602D7C4">
            <w:pPr>
              <w:rPr>
                <w:sz w:val="18"/>
                <w:szCs w:val="16"/>
              </w:rPr>
            </w:pPr>
            <w:r>
              <w:rPr>
                <w:rFonts w:hint="eastAsia"/>
                <w:sz w:val="18"/>
                <w:szCs w:val="16"/>
              </w:rPr>
              <w:t>0</w:t>
            </w:r>
          </w:p>
        </w:tc>
      </w:tr>
      <w:tr w14:paraId="1F0D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597CA69F">
            <w:pPr>
              <w:jc w:val="center"/>
              <w:rPr>
                <w:sz w:val="18"/>
                <w:szCs w:val="21"/>
              </w:rPr>
            </w:pPr>
          </w:p>
        </w:tc>
        <w:tc>
          <w:tcPr>
            <w:tcW w:w="790" w:type="dxa"/>
            <w:vMerge w:val="continue"/>
            <w:vAlign w:val="center"/>
          </w:tcPr>
          <w:p w14:paraId="6C5EDAEB">
            <w:pPr>
              <w:jc w:val="center"/>
              <w:rPr>
                <w:sz w:val="18"/>
                <w:szCs w:val="21"/>
              </w:rPr>
            </w:pPr>
          </w:p>
        </w:tc>
        <w:tc>
          <w:tcPr>
            <w:tcW w:w="669" w:type="dxa"/>
            <w:vMerge w:val="continue"/>
            <w:vAlign w:val="center"/>
          </w:tcPr>
          <w:p w14:paraId="362866C7">
            <w:pPr>
              <w:rPr>
                <w:sz w:val="18"/>
                <w:szCs w:val="21"/>
              </w:rPr>
            </w:pPr>
          </w:p>
        </w:tc>
        <w:tc>
          <w:tcPr>
            <w:tcW w:w="1338" w:type="dxa"/>
            <w:vAlign w:val="center"/>
          </w:tcPr>
          <w:p w14:paraId="568AC232">
            <w:pPr>
              <w:rPr>
                <w:sz w:val="18"/>
                <w:szCs w:val="21"/>
              </w:rPr>
            </w:pPr>
            <w:r>
              <w:rPr>
                <w:rFonts w:hint="eastAsia" w:ascii="宋体" w:hAnsi="宋体" w:cs="宋体"/>
                <w:sz w:val="18"/>
                <w:szCs w:val="21"/>
              </w:rPr>
              <w:t>多学科团队</w:t>
            </w:r>
          </w:p>
        </w:tc>
        <w:tc>
          <w:tcPr>
            <w:tcW w:w="2678" w:type="dxa"/>
          </w:tcPr>
          <w:p w14:paraId="4A5732D3">
            <w:pPr>
              <w:rPr>
                <w:sz w:val="18"/>
                <w:szCs w:val="21"/>
              </w:rPr>
            </w:pPr>
            <w:r>
              <w:rPr>
                <w:rFonts w:hint="eastAsia"/>
                <w:sz w:val="18"/>
                <w:szCs w:val="18"/>
              </w:rPr>
              <w:sym w:font="Wingdings" w:char="00D8"/>
            </w:r>
            <w:r>
              <w:rPr>
                <w:rFonts w:hint="eastAsia"/>
                <w:sz w:val="18"/>
                <w:szCs w:val="21"/>
              </w:rPr>
              <w:t>组织架构</w:t>
            </w:r>
          </w:p>
          <w:p w14:paraId="5104E5B8">
            <w:pPr>
              <w:rPr>
                <w:sz w:val="18"/>
                <w:szCs w:val="18"/>
              </w:rPr>
            </w:pPr>
            <w:r>
              <w:rPr>
                <w:rFonts w:hint="eastAsia" w:ascii="宋体" w:hAnsi="宋体" w:cs="宋体"/>
                <w:sz w:val="18"/>
                <w:szCs w:val="21"/>
              </w:rPr>
              <w:sym w:font="Wingdings" w:char="00D8"/>
            </w:r>
            <w:r>
              <w:rPr>
                <w:rFonts w:hint="eastAsia" w:ascii="宋体" w:hAnsi="宋体" w:cs="宋体"/>
                <w:sz w:val="18"/>
                <w:szCs w:val="21"/>
              </w:rPr>
              <w:t>职责及管理制度</w:t>
            </w:r>
          </w:p>
        </w:tc>
        <w:tc>
          <w:tcPr>
            <w:tcW w:w="1440" w:type="dxa"/>
            <w:vAlign w:val="center"/>
          </w:tcPr>
          <w:p w14:paraId="601FBA01">
            <w:pPr>
              <w:rPr>
                <w:rFonts w:ascii="宋体" w:hAnsi="宋体" w:cs="宋体"/>
                <w:sz w:val="18"/>
                <w:szCs w:val="21"/>
              </w:rPr>
            </w:pPr>
            <w:r>
              <w:rPr>
                <w:rFonts w:hint="eastAsia" w:ascii="宋体" w:hAnsi="宋体" w:cs="宋体"/>
                <w:sz w:val="18"/>
                <w:szCs w:val="21"/>
              </w:rPr>
              <w:t>查阅文件资料</w:t>
            </w:r>
          </w:p>
          <w:p w14:paraId="0DA39988">
            <w:pPr>
              <w:rPr>
                <w:rFonts w:ascii="宋体" w:hAnsi="宋体" w:cs="宋体"/>
                <w:sz w:val="18"/>
                <w:szCs w:val="21"/>
              </w:rPr>
            </w:pPr>
            <w:r>
              <w:rPr>
                <w:rFonts w:hint="eastAsia" w:ascii="宋体" w:hAnsi="宋体" w:cs="宋体"/>
                <w:sz w:val="18"/>
                <w:szCs w:val="21"/>
              </w:rPr>
              <w:t>实地考察</w:t>
            </w:r>
          </w:p>
        </w:tc>
        <w:tc>
          <w:tcPr>
            <w:tcW w:w="290" w:type="dxa"/>
          </w:tcPr>
          <w:p w14:paraId="13A67AEE">
            <w:pPr>
              <w:rPr>
                <w:sz w:val="18"/>
                <w:szCs w:val="21"/>
              </w:rPr>
            </w:pPr>
            <w:r>
              <w:rPr>
                <w:rFonts w:hint="eastAsia"/>
                <w:sz w:val="18"/>
                <w:szCs w:val="21"/>
              </w:rPr>
              <w:t>2</w:t>
            </w:r>
          </w:p>
        </w:tc>
        <w:tc>
          <w:tcPr>
            <w:tcW w:w="290" w:type="dxa"/>
          </w:tcPr>
          <w:p w14:paraId="5E2C7795">
            <w:pPr>
              <w:rPr>
                <w:sz w:val="18"/>
                <w:szCs w:val="21"/>
              </w:rPr>
            </w:pPr>
            <w:r>
              <w:rPr>
                <w:rFonts w:hint="eastAsia"/>
                <w:sz w:val="18"/>
                <w:szCs w:val="21"/>
              </w:rPr>
              <w:t>1</w:t>
            </w:r>
          </w:p>
        </w:tc>
        <w:tc>
          <w:tcPr>
            <w:tcW w:w="292" w:type="dxa"/>
          </w:tcPr>
          <w:p w14:paraId="2832DC6B">
            <w:pPr>
              <w:rPr>
                <w:sz w:val="18"/>
                <w:szCs w:val="16"/>
              </w:rPr>
            </w:pPr>
            <w:r>
              <w:rPr>
                <w:rFonts w:hint="eastAsia"/>
                <w:sz w:val="18"/>
                <w:szCs w:val="16"/>
              </w:rPr>
              <w:t>0</w:t>
            </w:r>
          </w:p>
        </w:tc>
      </w:tr>
      <w:tr w14:paraId="2541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7CA862D7">
            <w:pPr>
              <w:jc w:val="center"/>
              <w:rPr>
                <w:sz w:val="18"/>
                <w:szCs w:val="21"/>
              </w:rPr>
            </w:pPr>
          </w:p>
        </w:tc>
        <w:tc>
          <w:tcPr>
            <w:tcW w:w="790" w:type="dxa"/>
            <w:vMerge w:val="continue"/>
            <w:vAlign w:val="center"/>
          </w:tcPr>
          <w:p w14:paraId="0181308F">
            <w:pPr>
              <w:jc w:val="center"/>
              <w:rPr>
                <w:sz w:val="18"/>
                <w:szCs w:val="21"/>
              </w:rPr>
            </w:pPr>
          </w:p>
        </w:tc>
        <w:tc>
          <w:tcPr>
            <w:tcW w:w="669" w:type="dxa"/>
            <w:vMerge w:val="restart"/>
            <w:vAlign w:val="center"/>
          </w:tcPr>
          <w:p w14:paraId="55B65067">
            <w:pPr>
              <w:rPr>
                <w:sz w:val="18"/>
                <w:szCs w:val="21"/>
              </w:rPr>
            </w:pPr>
            <w:r>
              <w:rPr>
                <w:rFonts w:hint="eastAsia"/>
                <w:sz w:val="18"/>
                <w:szCs w:val="21"/>
              </w:rPr>
              <w:t>人力</w:t>
            </w:r>
          </w:p>
          <w:p w14:paraId="10C6B3AF">
            <w:pPr>
              <w:rPr>
                <w:sz w:val="18"/>
                <w:szCs w:val="21"/>
              </w:rPr>
            </w:pPr>
            <w:r>
              <w:rPr>
                <w:rFonts w:hint="eastAsia"/>
                <w:sz w:val="18"/>
                <w:szCs w:val="21"/>
              </w:rPr>
              <w:t>资源</w:t>
            </w:r>
          </w:p>
        </w:tc>
        <w:tc>
          <w:tcPr>
            <w:tcW w:w="1338" w:type="dxa"/>
            <w:vAlign w:val="center"/>
          </w:tcPr>
          <w:p w14:paraId="211AF0F8">
            <w:pPr>
              <w:rPr>
                <w:sz w:val="18"/>
                <w:szCs w:val="21"/>
              </w:rPr>
            </w:pPr>
            <w:r>
              <w:rPr>
                <w:rFonts w:hint="eastAsia"/>
                <w:sz w:val="18"/>
                <w:szCs w:val="21"/>
              </w:rPr>
              <w:t>个案管理师人数</w:t>
            </w:r>
          </w:p>
        </w:tc>
        <w:tc>
          <w:tcPr>
            <w:tcW w:w="2678" w:type="dxa"/>
            <w:vAlign w:val="center"/>
          </w:tcPr>
          <w:p w14:paraId="6FB97A3D">
            <w:pPr>
              <w:rPr>
                <w:sz w:val="18"/>
                <w:szCs w:val="21"/>
              </w:rPr>
            </w:pPr>
            <w:r>
              <w:rPr>
                <w:rFonts w:hint="eastAsia"/>
                <w:sz w:val="18"/>
                <w:szCs w:val="21"/>
              </w:rPr>
              <w:t>取得个案管理师资格证人数</w:t>
            </w:r>
            <w:r>
              <w:rPr>
                <w:rFonts w:hint="eastAsia"/>
                <w:sz w:val="18"/>
                <w:szCs w:val="21"/>
                <w:highlight w:val="yellow"/>
              </w:rPr>
              <w:t>（认证机构？）</w:t>
            </w:r>
          </w:p>
        </w:tc>
        <w:tc>
          <w:tcPr>
            <w:tcW w:w="1440" w:type="dxa"/>
            <w:vAlign w:val="center"/>
          </w:tcPr>
          <w:p w14:paraId="17631406">
            <w:pPr>
              <w:rPr>
                <w:rFonts w:ascii="宋体" w:hAnsi="宋体" w:cs="宋体"/>
                <w:sz w:val="18"/>
                <w:szCs w:val="21"/>
              </w:rPr>
            </w:pPr>
            <w:r>
              <w:rPr>
                <w:rFonts w:hint="eastAsia" w:ascii="宋体" w:hAnsi="宋体" w:cs="宋体"/>
                <w:sz w:val="18"/>
                <w:szCs w:val="21"/>
              </w:rPr>
              <w:t>查阅文件资料</w:t>
            </w:r>
          </w:p>
          <w:p w14:paraId="236CBA26">
            <w:pPr>
              <w:rPr>
                <w:rFonts w:ascii="宋体" w:hAnsi="宋体" w:cs="宋体"/>
                <w:sz w:val="18"/>
                <w:szCs w:val="21"/>
              </w:rPr>
            </w:pPr>
            <w:r>
              <w:rPr>
                <w:rFonts w:hint="eastAsia" w:ascii="宋体" w:hAnsi="宋体" w:cs="宋体"/>
                <w:sz w:val="18"/>
                <w:szCs w:val="21"/>
              </w:rPr>
              <w:t>实地考察</w:t>
            </w:r>
          </w:p>
          <w:p w14:paraId="5A12351F">
            <w:pPr>
              <w:rPr>
                <w:rFonts w:ascii="宋体" w:hAnsi="宋体" w:cs="宋体"/>
                <w:sz w:val="18"/>
                <w:szCs w:val="21"/>
              </w:rPr>
            </w:pPr>
            <w:r>
              <w:rPr>
                <w:rFonts w:hint="eastAsia" w:ascii="宋体" w:hAnsi="宋体" w:cs="宋体"/>
                <w:sz w:val="18"/>
                <w:szCs w:val="21"/>
              </w:rPr>
              <w:t>提供名册</w:t>
            </w:r>
          </w:p>
        </w:tc>
        <w:tc>
          <w:tcPr>
            <w:tcW w:w="290" w:type="dxa"/>
          </w:tcPr>
          <w:p w14:paraId="2178B610">
            <w:pPr>
              <w:rPr>
                <w:sz w:val="18"/>
                <w:szCs w:val="21"/>
              </w:rPr>
            </w:pPr>
            <w:r>
              <w:rPr>
                <w:rFonts w:hint="eastAsia"/>
                <w:sz w:val="18"/>
                <w:szCs w:val="21"/>
              </w:rPr>
              <w:t>2</w:t>
            </w:r>
          </w:p>
        </w:tc>
        <w:tc>
          <w:tcPr>
            <w:tcW w:w="290" w:type="dxa"/>
          </w:tcPr>
          <w:p w14:paraId="556B2E98">
            <w:pPr>
              <w:rPr>
                <w:sz w:val="18"/>
                <w:szCs w:val="21"/>
              </w:rPr>
            </w:pPr>
            <w:r>
              <w:rPr>
                <w:rFonts w:hint="eastAsia"/>
                <w:sz w:val="18"/>
                <w:szCs w:val="21"/>
              </w:rPr>
              <w:t>1</w:t>
            </w:r>
          </w:p>
        </w:tc>
        <w:tc>
          <w:tcPr>
            <w:tcW w:w="292" w:type="dxa"/>
          </w:tcPr>
          <w:p w14:paraId="48C5F439">
            <w:pPr>
              <w:rPr>
                <w:sz w:val="18"/>
                <w:szCs w:val="16"/>
              </w:rPr>
            </w:pPr>
            <w:r>
              <w:rPr>
                <w:rFonts w:hint="eastAsia"/>
                <w:sz w:val="18"/>
                <w:szCs w:val="16"/>
              </w:rPr>
              <w:t>0</w:t>
            </w:r>
          </w:p>
        </w:tc>
      </w:tr>
      <w:tr w14:paraId="000A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0" w:type="dxa"/>
            <w:vAlign w:val="center"/>
          </w:tcPr>
          <w:p w14:paraId="3D33C511">
            <w:pPr>
              <w:jc w:val="center"/>
              <w:rPr>
                <w:sz w:val="18"/>
                <w:szCs w:val="21"/>
              </w:rPr>
            </w:pPr>
          </w:p>
        </w:tc>
        <w:tc>
          <w:tcPr>
            <w:tcW w:w="790" w:type="dxa"/>
            <w:vMerge w:val="continue"/>
            <w:vAlign w:val="center"/>
          </w:tcPr>
          <w:p w14:paraId="3C32D83B">
            <w:pPr>
              <w:jc w:val="center"/>
              <w:rPr>
                <w:sz w:val="18"/>
                <w:szCs w:val="21"/>
              </w:rPr>
            </w:pPr>
          </w:p>
        </w:tc>
        <w:tc>
          <w:tcPr>
            <w:tcW w:w="669" w:type="dxa"/>
            <w:vMerge w:val="continue"/>
            <w:vAlign w:val="center"/>
          </w:tcPr>
          <w:p w14:paraId="52F33165">
            <w:pPr>
              <w:rPr>
                <w:sz w:val="18"/>
                <w:szCs w:val="21"/>
              </w:rPr>
            </w:pPr>
          </w:p>
        </w:tc>
        <w:tc>
          <w:tcPr>
            <w:tcW w:w="1338" w:type="dxa"/>
            <w:vAlign w:val="center"/>
          </w:tcPr>
          <w:p w14:paraId="1E181E8F">
            <w:pPr>
              <w:rPr>
                <w:sz w:val="18"/>
                <w:szCs w:val="21"/>
              </w:rPr>
            </w:pPr>
            <w:r>
              <w:rPr>
                <w:rFonts w:hint="eastAsia"/>
                <w:sz w:val="18"/>
                <w:szCs w:val="21"/>
              </w:rPr>
              <w:t>个案管理师资质</w:t>
            </w:r>
          </w:p>
        </w:tc>
        <w:tc>
          <w:tcPr>
            <w:tcW w:w="2678" w:type="dxa"/>
            <w:vAlign w:val="center"/>
          </w:tcPr>
          <w:p w14:paraId="34037AC4">
            <w:pPr>
              <w:rPr>
                <w:sz w:val="18"/>
                <w:szCs w:val="21"/>
              </w:rPr>
            </w:pPr>
            <w:r>
              <w:rPr>
                <w:rFonts w:hint="eastAsia"/>
                <w:sz w:val="18"/>
                <w:szCs w:val="21"/>
              </w:rPr>
              <w:t>有个案管理师资质认定条件</w:t>
            </w:r>
          </w:p>
        </w:tc>
        <w:tc>
          <w:tcPr>
            <w:tcW w:w="1440" w:type="dxa"/>
            <w:vAlign w:val="center"/>
          </w:tcPr>
          <w:p w14:paraId="49FB44EE">
            <w:pPr>
              <w:rPr>
                <w:rFonts w:ascii="宋体" w:hAnsi="宋体" w:cs="宋体"/>
                <w:sz w:val="18"/>
                <w:szCs w:val="21"/>
              </w:rPr>
            </w:pPr>
            <w:r>
              <w:rPr>
                <w:rFonts w:hint="eastAsia" w:ascii="宋体" w:hAnsi="宋体" w:cs="宋体"/>
                <w:sz w:val="18"/>
                <w:szCs w:val="21"/>
              </w:rPr>
              <w:t>查阅文件资料</w:t>
            </w:r>
          </w:p>
        </w:tc>
        <w:tc>
          <w:tcPr>
            <w:tcW w:w="290" w:type="dxa"/>
          </w:tcPr>
          <w:p w14:paraId="63F0CEC4">
            <w:pPr>
              <w:rPr>
                <w:sz w:val="18"/>
                <w:szCs w:val="21"/>
              </w:rPr>
            </w:pPr>
            <w:r>
              <w:rPr>
                <w:rFonts w:hint="eastAsia"/>
                <w:sz w:val="18"/>
                <w:szCs w:val="21"/>
              </w:rPr>
              <w:t>2</w:t>
            </w:r>
          </w:p>
        </w:tc>
        <w:tc>
          <w:tcPr>
            <w:tcW w:w="290" w:type="dxa"/>
          </w:tcPr>
          <w:p w14:paraId="5CB3943B">
            <w:pPr>
              <w:rPr>
                <w:sz w:val="18"/>
                <w:szCs w:val="21"/>
              </w:rPr>
            </w:pPr>
            <w:r>
              <w:rPr>
                <w:rFonts w:hint="eastAsia"/>
                <w:sz w:val="18"/>
                <w:szCs w:val="21"/>
              </w:rPr>
              <w:t>1</w:t>
            </w:r>
          </w:p>
        </w:tc>
        <w:tc>
          <w:tcPr>
            <w:tcW w:w="292" w:type="dxa"/>
          </w:tcPr>
          <w:p w14:paraId="163A9803">
            <w:pPr>
              <w:rPr>
                <w:sz w:val="18"/>
                <w:szCs w:val="16"/>
              </w:rPr>
            </w:pPr>
            <w:r>
              <w:rPr>
                <w:rFonts w:hint="eastAsia"/>
                <w:sz w:val="18"/>
                <w:szCs w:val="16"/>
              </w:rPr>
              <w:t>0</w:t>
            </w:r>
          </w:p>
        </w:tc>
      </w:tr>
      <w:tr w14:paraId="0F9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90" w:type="dxa"/>
            <w:vAlign w:val="center"/>
          </w:tcPr>
          <w:p w14:paraId="6BAF1ECB">
            <w:pPr>
              <w:jc w:val="center"/>
              <w:rPr>
                <w:sz w:val="18"/>
                <w:szCs w:val="21"/>
              </w:rPr>
            </w:pPr>
          </w:p>
        </w:tc>
        <w:tc>
          <w:tcPr>
            <w:tcW w:w="790" w:type="dxa"/>
            <w:vMerge w:val="continue"/>
            <w:vAlign w:val="center"/>
          </w:tcPr>
          <w:p w14:paraId="049068F6">
            <w:pPr>
              <w:jc w:val="center"/>
              <w:rPr>
                <w:sz w:val="18"/>
                <w:szCs w:val="21"/>
              </w:rPr>
            </w:pPr>
          </w:p>
        </w:tc>
        <w:tc>
          <w:tcPr>
            <w:tcW w:w="669" w:type="dxa"/>
            <w:vMerge w:val="continue"/>
            <w:vAlign w:val="center"/>
          </w:tcPr>
          <w:p w14:paraId="13AFB12A">
            <w:pPr>
              <w:rPr>
                <w:sz w:val="18"/>
                <w:szCs w:val="21"/>
              </w:rPr>
            </w:pPr>
          </w:p>
        </w:tc>
        <w:tc>
          <w:tcPr>
            <w:tcW w:w="1338" w:type="dxa"/>
            <w:vAlign w:val="center"/>
          </w:tcPr>
          <w:p w14:paraId="7BF7DD1F">
            <w:pPr>
              <w:rPr>
                <w:sz w:val="18"/>
                <w:szCs w:val="21"/>
              </w:rPr>
            </w:pPr>
            <w:r>
              <w:rPr>
                <w:rFonts w:hint="eastAsia"/>
                <w:sz w:val="18"/>
                <w:szCs w:val="21"/>
              </w:rPr>
              <w:t>个案管理师聘用、考核、评价管理</w:t>
            </w:r>
          </w:p>
        </w:tc>
        <w:tc>
          <w:tcPr>
            <w:tcW w:w="2678" w:type="dxa"/>
            <w:vAlign w:val="center"/>
          </w:tcPr>
          <w:p w14:paraId="026E25CC">
            <w:pPr>
              <w:rPr>
                <w:sz w:val="18"/>
                <w:szCs w:val="21"/>
              </w:rPr>
            </w:pPr>
            <w:r>
              <w:rPr>
                <w:rFonts w:hint="eastAsia" w:ascii="宋体" w:hAnsi="宋体" w:cs="宋体"/>
                <w:sz w:val="18"/>
                <w:szCs w:val="21"/>
              </w:rPr>
              <w:sym w:font="Wingdings" w:char="00D8"/>
            </w:r>
            <w:r>
              <w:rPr>
                <w:rFonts w:hint="eastAsia"/>
                <w:sz w:val="18"/>
                <w:szCs w:val="21"/>
              </w:rPr>
              <w:t>个案管理师管理制度</w:t>
            </w:r>
          </w:p>
          <w:p w14:paraId="49BE02A4">
            <w:pPr>
              <w:rPr>
                <w:sz w:val="18"/>
                <w:szCs w:val="21"/>
              </w:rPr>
            </w:pPr>
            <w:r>
              <w:rPr>
                <w:rFonts w:hint="eastAsia" w:ascii="宋体" w:hAnsi="宋体" w:cs="宋体"/>
                <w:sz w:val="18"/>
                <w:szCs w:val="21"/>
              </w:rPr>
              <w:sym w:font="Wingdings" w:char="00D8"/>
            </w:r>
            <w:r>
              <w:rPr>
                <w:rFonts w:hint="eastAsia"/>
                <w:sz w:val="18"/>
                <w:szCs w:val="21"/>
              </w:rPr>
              <w:t>个案管理师聘用制度</w:t>
            </w:r>
          </w:p>
          <w:p w14:paraId="483B591E">
            <w:pPr>
              <w:rPr>
                <w:sz w:val="18"/>
                <w:szCs w:val="21"/>
              </w:rPr>
            </w:pPr>
            <w:r>
              <w:rPr>
                <w:rFonts w:hint="eastAsia" w:ascii="宋体" w:hAnsi="宋体" w:cs="宋体"/>
                <w:sz w:val="18"/>
                <w:szCs w:val="21"/>
              </w:rPr>
              <w:sym w:font="Wingdings" w:char="00D8"/>
            </w:r>
            <w:r>
              <w:rPr>
                <w:rFonts w:hint="eastAsia"/>
                <w:sz w:val="18"/>
                <w:szCs w:val="21"/>
              </w:rPr>
              <w:t>建立个案管理师档案</w:t>
            </w:r>
          </w:p>
          <w:p w14:paraId="0F457FE8">
            <w:pPr>
              <w:rPr>
                <w:sz w:val="18"/>
                <w:szCs w:val="21"/>
              </w:rPr>
            </w:pPr>
            <w:r>
              <w:rPr>
                <w:rFonts w:hint="eastAsia" w:ascii="宋体" w:hAnsi="宋体" w:cs="宋体"/>
                <w:sz w:val="18"/>
                <w:szCs w:val="21"/>
              </w:rPr>
              <w:sym w:font="Wingdings" w:char="00D8"/>
            </w:r>
            <w:r>
              <w:rPr>
                <w:rFonts w:hint="eastAsia"/>
                <w:sz w:val="18"/>
                <w:szCs w:val="21"/>
              </w:rPr>
              <w:t>规范化培训考核</w:t>
            </w:r>
          </w:p>
        </w:tc>
        <w:tc>
          <w:tcPr>
            <w:tcW w:w="1440" w:type="dxa"/>
            <w:vAlign w:val="center"/>
          </w:tcPr>
          <w:p w14:paraId="382BFC4C">
            <w:pPr>
              <w:rPr>
                <w:rFonts w:ascii="宋体" w:hAnsi="宋体" w:cs="宋体"/>
                <w:sz w:val="18"/>
                <w:szCs w:val="21"/>
              </w:rPr>
            </w:pPr>
            <w:r>
              <w:rPr>
                <w:rFonts w:hint="eastAsia" w:ascii="宋体" w:hAnsi="宋体" w:cs="宋体"/>
                <w:sz w:val="18"/>
                <w:szCs w:val="21"/>
              </w:rPr>
              <w:t>查阅文件资料</w:t>
            </w:r>
          </w:p>
          <w:p w14:paraId="36DEF3AE">
            <w:pPr>
              <w:rPr>
                <w:rFonts w:ascii="宋体" w:hAnsi="宋体" w:cs="宋体"/>
                <w:sz w:val="18"/>
                <w:szCs w:val="21"/>
              </w:rPr>
            </w:pPr>
            <w:r>
              <w:rPr>
                <w:rFonts w:hint="eastAsia" w:ascii="宋体" w:hAnsi="宋体" w:cs="宋体"/>
                <w:sz w:val="18"/>
                <w:szCs w:val="21"/>
              </w:rPr>
              <w:t>实地考察</w:t>
            </w:r>
          </w:p>
          <w:p w14:paraId="1EFAA2F0">
            <w:pPr>
              <w:rPr>
                <w:rFonts w:ascii="宋体" w:hAnsi="宋体" w:cs="宋体"/>
                <w:sz w:val="18"/>
                <w:szCs w:val="21"/>
              </w:rPr>
            </w:pPr>
            <w:r>
              <w:rPr>
                <w:rFonts w:hint="eastAsia" w:ascii="宋体" w:hAnsi="宋体" w:cs="宋体"/>
                <w:sz w:val="18"/>
                <w:szCs w:val="21"/>
              </w:rPr>
              <w:t>提供名册</w:t>
            </w:r>
          </w:p>
        </w:tc>
        <w:tc>
          <w:tcPr>
            <w:tcW w:w="290" w:type="dxa"/>
          </w:tcPr>
          <w:p w14:paraId="7AB1B76F">
            <w:pPr>
              <w:rPr>
                <w:sz w:val="18"/>
                <w:szCs w:val="21"/>
              </w:rPr>
            </w:pPr>
            <w:r>
              <w:rPr>
                <w:rFonts w:hint="eastAsia"/>
                <w:sz w:val="18"/>
                <w:szCs w:val="21"/>
              </w:rPr>
              <w:t>2</w:t>
            </w:r>
          </w:p>
        </w:tc>
        <w:tc>
          <w:tcPr>
            <w:tcW w:w="290" w:type="dxa"/>
          </w:tcPr>
          <w:p w14:paraId="2A319198">
            <w:pPr>
              <w:rPr>
                <w:sz w:val="18"/>
                <w:szCs w:val="21"/>
              </w:rPr>
            </w:pPr>
            <w:r>
              <w:rPr>
                <w:rFonts w:hint="eastAsia"/>
                <w:sz w:val="18"/>
                <w:szCs w:val="21"/>
              </w:rPr>
              <w:t>1</w:t>
            </w:r>
          </w:p>
        </w:tc>
        <w:tc>
          <w:tcPr>
            <w:tcW w:w="292" w:type="dxa"/>
          </w:tcPr>
          <w:p w14:paraId="5B5B7355">
            <w:pPr>
              <w:rPr>
                <w:sz w:val="18"/>
                <w:szCs w:val="16"/>
              </w:rPr>
            </w:pPr>
            <w:r>
              <w:rPr>
                <w:rFonts w:hint="eastAsia"/>
                <w:sz w:val="18"/>
                <w:szCs w:val="16"/>
              </w:rPr>
              <w:t>0</w:t>
            </w:r>
          </w:p>
        </w:tc>
      </w:tr>
      <w:tr w14:paraId="2D3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1E3046D2">
            <w:pPr>
              <w:jc w:val="center"/>
              <w:rPr>
                <w:rFonts w:hint="eastAsia" w:eastAsiaTheme="minorEastAsia"/>
                <w:sz w:val="18"/>
                <w:szCs w:val="21"/>
                <w:lang w:val="en-US" w:eastAsia="zh-CN"/>
              </w:rPr>
            </w:pPr>
            <w:r>
              <w:rPr>
                <w:rFonts w:hint="eastAsia"/>
                <w:sz w:val="18"/>
                <w:szCs w:val="21"/>
                <w:lang w:val="en-US" w:eastAsia="zh-CN"/>
              </w:rPr>
              <w:t>过程面</w:t>
            </w:r>
          </w:p>
        </w:tc>
        <w:tc>
          <w:tcPr>
            <w:tcW w:w="790" w:type="dxa"/>
            <w:vMerge w:val="continue"/>
            <w:vAlign w:val="center"/>
          </w:tcPr>
          <w:p w14:paraId="6527F01A">
            <w:pPr>
              <w:jc w:val="center"/>
              <w:rPr>
                <w:sz w:val="18"/>
                <w:szCs w:val="21"/>
              </w:rPr>
            </w:pPr>
          </w:p>
        </w:tc>
        <w:tc>
          <w:tcPr>
            <w:tcW w:w="669" w:type="dxa"/>
            <w:vMerge w:val="restart"/>
            <w:vAlign w:val="center"/>
          </w:tcPr>
          <w:p w14:paraId="473EADCB">
            <w:pPr>
              <w:rPr>
                <w:sz w:val="18"/>
                <w:szCs w:val="21"/>
              </w:rPr>
            </w:pPr>
            <w:r>
              <w:rPr>
                <w:rFonts w:hint="eastAsia"/>
                <w:sz w:val="18"/>
                <w:szCs w:val="21"/>
              </w:rPr>
              <w:t>管案</w:t>
            </w:r>
          </w:p>
          <w:p w14:paraId="50F88357">
            <w:pPr>
              <w:rPr>
                <w:sz w:val="18"/>
                <w:szCs w:val="21"/>
              </w:rPr>
            </w:pPr>
            <w:r>
              <w:rPr>
                <w:rFonts w:hint="eastAsia"/>
                <w:sz w:val="18"/>
                <w:szCs w:val="21"/>
              </w:rPr>
              <w:t>管理</w:t>
            </w:r>
          </w:p>
        </w:tc>
        <w:tc>
          <w:tcPr>
            <w:tcW w:w="1338" w:type="dxa"/>
            <w:vAlign w:val="center"/>
          </w:tcPr>
          <w:p w14:paraId="178A3FC7">
            <w:pPr>
              <w:rPr>
                <w:sz w:val="18"/>
                <w:szCs w:val="21"/>
              </w:rPr>
            </w:pPr>
            <w:r>
              <w:rPr>
                <w:rFonts w:hint="eastAsia"/>
                <w:sz w:val="18"/>
                <w:szCs w:val="21"/>
              </w:rPr>
              <w:t>全病程管理实施方案</w:t>
            </w:r>
          </w:p>
        </w:tc>
        <w:tc>
          <w:tcPr>
            <w:tcW w:w="2678" w:type="dxa"/>
            <w:vAlign w:val="center"/>
          </w:tcPr>
          <w:p w14:paraId="4E47F0E9">
            <w:pPr>
              <w:rPr>
                <w:rFonts w:ascii="宋体" w:hAnsi="宋体" w:cs="宋体"/>
                <w:sz w:val="18"/>
                <w:szCs w:val="21"/>
              </w:rPr>
            </w:pPr>
            <w:r>
              <w:rPr>
                <w:rFonts w:hint="eastAsia" w:ascii="宋体" w:hAnsi="宋体" w:cs="宋体"/>
                <w:sz w:val="18"/>
                <w:szCs w:val="21"/>
              </w:rPr>
              <w:t>单病种全病程管理具体实施方案</w:t>
            </w:r>
          </w:p>
        </w:tc>
        <w:tc>
          <w:tcPr>
            <w:tcW w:w="1440" w:type="dxa"/>
            <w:vAlign w:val="center"/>
          </w:tcPr>
          <w:p w14:paraId="6F213C5E">
            <w:pPr>
              <w:rPr>
                <w:rFonts w:ascii="宋体" w:hAnsi="宋体" w:cs="宋体"/>
                <w:sz w:val="18"/>
                <w:szCs w:val="21"/>
              </w:rPr>
            </w:pPr>
            <w:r>
              <w:rPr>
                <w:rFonts w:hint="eastAsia" w:ascii="宋体" w:hAnsi="宋体" w:cs="宋体"/>
                <w:sz w:val="18"/>
                <w:szCs w:val="21"/>
              </w:rPr>
              <w:t>查阅文件资料</w:t>
            </w:r>
          </w:p>
        </w:tc>
        <w:tc>
          <w:tcPr>
            <w:tcW w:w="290" w:type="dxa"/>
          </w:tcPr>
          <w:p w14:paraId="72B74936">
            <w:pPr>
              <w:rPr>
                <w:sz w:val="18"/>
                <w:szCs w:val="21"/>
              </w:rPr>
            </w:pPr>
            <w:r>
              <w:rPr>
                <w:rFonts w:hint="eastAsia"/>
                <w:sz w:val="18"/>
                <w:szCs w:val="21"/>
              </w:rPr>
              <w:t>2</w:t>
            </w:r>
          </w:p>
        </w:tc>
        <w:tc>
          <w:tcPr>
            <w:tcW w:w="290" w:type="dxa"/>
          </w:tcPr>
          <w:p w14:paraId="56A82E2B">
            <w:pPr>
              <w:rPr>
                <w:sz w:val="18"/>
                <w:szCs w:val="21"/>
              </w:rPr>
            </w:pPr>
            <w:r>
              <w:rPr>
                <w:rFonts w:hint="eastAsia"/>
                <w:sz w:val="18"/>
                <w:szCs w:val="21"/>
              </w:rPr>
              <w:t>1</w:t>
            </w:r>
          </w:p>
        </w:tc>
        <w:tc>
          <w:tcPr>
            <w:tcW w:w="292" w:type="dxa"/>
          </w:tcPr>
          <w:p w14:paraId="46BACD7C">
            <w:pPr>
              <w:rPr>
                <w:sz w:val="18"/>
                <w:szCs w:val="16"/>
              </w:rPr>
            </w:pPr>
            <w:r>
              <w:rPr>
                <w:rFonts w:hint="eastAsia"/>
                <w:sz w:val="18"/>
                <w:szCs w:val="16"/>
              </w:rPr>
              <w:t>0</w:t>
            </w:r>
          </w:p>
        </w:tc>
      </w:tr>
      <w:tr w14:paraId="75FF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671AA9E1">
            <w:pPr>
              <w:jc w:val="center"/>
              <w:rPr>
                <w:sz w:val="18"/>
                <w:szCs w:val="21"/>
              </w:rPr>
            </w:pPr>
          </w:p>
        </w:tc>
        <w:tc>
          <w:tcPr>
            <w:tcW w:w="790" w:type="dxa"/>
            <w:vMerge w:val="continue"/>
            <w:vAlign w:val="center"/>
          </w:tcPr>
          <w:p w14:paraId="04CA431C">
            <w:pPr>
              <w:jc w:val="center"/>
              <w:rPr>
                <w:sz w:val="18"/>
                <w:szCs w:val="21"/>
              </w:rPr>
            </w:pPr>
          </w:p>
        </w:tc>
        <w:tc>
          <w:tcPr>
            <w:tcW w:w="669" w:type="dxa"/>
            <w:vMerge w:val="continue"/>
            <w:vAlign w:val="center"/>
          </w:tcPr>
          <w:p w14:paraId="612C67F1">
            <w:pPr>
              <w:rPr>
                <w:sz w:val="18"/>
                <w:szCs w:val="21"/>
              </w:rPr>
            </w:pPr>
          </w:p>
        </w:tc>
        <w:tc>
          <w:tcPr>
            <w:tcW w:w="1338" w:type="dxa"/>
            <w:vAlign w:val="center"/>
          </w:tcPr>
          <w:p w14:paraId="6D45EE78">
            <w:pPr>
              <w:rPr>
                <w:sz w:val="18"/>
                <w:szCs w:val="21"/>
              </w:rPr>
            </w:pPr>
            <w:r>
              <w:rPr>
                <w:rFonts w:hint="eastAsia"/>
                <w:sz w:val="18"/>
                <w:szCs w:val="21"/>
              </w:rPr>
              <w:t>全病程管理标准流程</w:t>
            </w:r>
          </w:p>
        </w:tc>
        <w:tc>
          <w:tcPr>
            <w:tcW w:w="2678" w:type="dxa"/>
            <w:vAlign w:val="center"/>
          </w:tcPr>
          <w:p w14:paraId="03044949">
            <w:pPr>
              <w:rPr>
                <w:rFonts w:ascii="宋体" w:hAnsi="宋体" w:cs="宋体"/>
                <w:sz w:val="18"/>
                <w:szCs w:val="21"/>
              </w:rPr>
            </w:pPr>
            <w:r>
              <w:rPr>
                <w:rFonts w:hint="eastAsia" w:ascii="宋体" w:hAnsi="宋体" w:cs="宋体"/>
                <w:sz w:val="18"/>
                <w:szCs w:val="21"/>
              </w:rPr>
              <w:t>单病种全病程管理实施标准流程</w:t>
            </w:r>
          </w:p>
        </w:tc>
        <w:tc>
          <w:tcPr>
            <w:tcW w:w="1440" w:type="dxa"/>
            <w:vAlign w:val="center"/>
          </w:tcPr>
          <w:p w14:paraId="58E1EF8A">
            <w:pPr>
              <w:rPr>
                <w:rFonts w:ascii="宋体" w:hAnsi="宋体" w:cs="宋体"/>
                <w:sz w:val="18"/>
                <w:szCs w:val="21"/>
              </w:rPr>
            </w:pPr>
            <w:r>
              <w:rPr>
                <w:rFonts w:hint="eastAsia" w:ascii="宋体" w:hAnsi="宋体" w:cs="宋体"/>
                <w:sz w:val="18"/>
                <w:szCs w:val="21"/>
              </w:rPr>
              <w:t>查阅文件资料</w:t>
            </w:r>
          </w:p>
        </w:tc>
        <w:tc>
          <w:tcPr>
            <w:tcW w:w="290" w:type="dxa"/>
          </w:tcPr>
          <w:p w14:paraId="607919A7">
            <w:pPr>
              <w:rPr>
                <w:sz w:val="18"/>
                <w:szCs w:val="21"/>
              </w:rPr>
            </w:pPr>
            <w:r>
              <w:rPr>
                <w:rFonts w:hint="eastAsia"/>
                <w:sz w:val="18"/>
                <w:szCs w:val="21"/>
              </w:rPr>
              <w:t>2</w:t>
            </w:r>
          </w:p>
        </w:tc>
        <w:tc>
          <w:tcPr>
            <w:tcW w:w="290" w:type="dxa"/>
          </w:tcPr>
          <w:p w14:paraId="39834421">
            <w:pPr>
              <w:rPr>
                <w:sz w:val="18"/>
                <w:szCs w:val="21"/>
              </w:rPr>
            </w:pPr>
            <w:r>
              <w:rPr>
                <w:rFonts w:hint="eastAsia"/>
                <w:sz w:val="18"/>
                <w:szCs w:val="21"/>
              </w:rPr>
              <w:t>1</w:t>
            </w:r>
          </w:p>
        </w:tc>
        <w:tc>
          <w:tcPr>
            <w:tcW w:w="292" w:type="dxa"/>
          </w:tcPr>
          <w:p w14:paraId="7DA264E2">
            <w:pPr>
              <w:rPr>
                <w:sz w:val="18"/>
                <w:szCs w:val="16"/>
              </w:rPr>
            </w:pPr>
            <w:r>
              <w:rPr>
                <w:rFonts w:hint="eastAsia"/>
                <w:sz w:val="18"/>
                <w:szCs w:val="16"/>
              </w:rPr>
              <w:t>0</w:t>
            </w:r>
          </w:p>
        </w:tc>
      </w:tr>
      <w:tr w14:paraId="4621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0CC6A35F">
            <w:pPr>
              <w:jc w:val="center"/>
              <w:rPr>
                <w:sz w:val="18"/>
                <w:szCs w:val="21"/>
              </w:rPr>
            </w:pPr>
          </w:p>
        </w:tc>
        <w:tc>
          <w:tcPr>
            <w:tcW w:w="790" w:type="dxa"/>
            <w:vMerge w:val="continue"/>
            <w:vAlign w:val="center"/>
          </w:tcPr>
          <w:p w14:paraId="160C496F">
            <w:pPr>
              <w:jc w:val="center"/>
              <w:rPr>
                <w:sz w:val="18"/>
                <w:szCs w:val="21"/>
              </w:rPr>
            </w:pPr>
          </w:p>
        </w:tc>
        <w:tc>
          <w:tcPr>
            <w:tcW w:w="669" w:type="dxa"/>
            <w:vMerge w:val="continue"/>
            <w:vAlign w:val="center"/>
          </w:tcPr>
          <w:p w14:paraId="750290EC">
            <w:pPr>
              <w:rPr>
                <w:sz w:val="18"/>
                <w:szCs w:val="21"/>
              </w:rPr>
            </w:pPr>
          </w:p>
        </w:tc>
        <w:tc>
          <w:tcPr>
            <w:tcW w:w="1338" w:type="dxa"/>
            <w:vAlign w:val="center"/>
          </w:tcPr>
          <w:p w14:paraId="221FD61E">
            <w:pPr>
              <w:rPr>
                <w:sz w:val="18"/>
                <w:szCs w:val="21"/>
              </w:rPr>
            </w:pPr>
            <w:r>
              <w:rPr>
                <w:rFonts w:hint="eastAsia"/>
                <w:sz w:val="18"/>
                <w:szCs w:val="21"/>
              </w:rPr>
              <w:t>全病程管理质量控制</w:t>
            </w:r>
          </w:p>
        </w:tc>
        <w:tc>
          <w:tcPr>
            <w:tcW w:w="2678" w:type="dxa"/>
            <w:vAlign w:val="center"/>
          </w:tcPr>
          <w:p w14:paraId="56B7FD65">
            <w:pPr>
              <w:rPr>
                <w:rFonts w:ascii="宋体" w:hAnsi="宋体" w:cs="宋体"/>
                <w:sz w:val="18"/>
                <w:szCs w:val="21"/>
              </w:rPr>
            </w:pPr>
            <w:r>
              <w:rPr>
                <w:rFonts w:hint="eastAsia" w:ascii="宋体" w:hAnsi="宋体" w:cs="宋体"/>
                <w:sz w:val="18"/>
                <w:szCs w:val="21"/>
              </w:rPr>
              <w:t>全病程管理质量控制标准及细则</w:t>
            </w:r>
          </w:p>
        </w:tc>
        <w:tc>
          <w:tcPr>
            <w:tcW w:w="1440" w:type="dxa"/>
            <w:vAlign w:val="center"/>
          </w:tcPr>
          <w:p w14:paraId="6D57A710">
            <w:pPr>
              <w:rPr>
                <w:rFonts w:ascii="宋体" w:hAnsi="宋体" w:cs="宋体"/>
                <w:sz w:val="18"/>
                <w:szCs w:val="21"/>
              </w:rPr>
            </w:pPr>
            <w:r>
              <w:rPr>
                <w:rFonts w:hint="eastAsia" w:ascii="宋体" w:hAnsi="宋体" w:cs="宋体"/>
                <w:sz w:val="18"/>
                <w:szCs w:val="21"/>
              </w:rPr>
              <w:t>查阅文件资料</w:t>
            </w:r>
          </w:p>
        </w:tc>
        <w:tc>
          <w:tcPr>
            <w:tcW w:w="290" w:type="dxa"/>
          </w:tcPr>
          <w:p w14:paraId="4DB1006A">
            <w:pPr>
              <w:rPr>
                <w:sz w:val="18"/>
                <w:szCs w:val="21"/>
              </w:rPr>
            </w:pPr>
            <w:r>
              <w:rPr>
                <w:rFonts w:hint="eastAsia"/>
                <w:sz w:val="18"/>
                <w:szCs w:val="21"/>
              </w:rPr>
              <w:t>2</w:t>
            </w:r>
          </w:p>
        </w:tc>
        <w:tc>
          <w:tcPr>
            <w:tcW w:w="290" w:type="dxa"/>
          </w:tcPr>
          <w:p w14:paraId="7A34CA89">
            <w:pPr>
              <w:rPr>
                <w:sz w:val="18"/>
                <w:szCs w:val="21"/>
              </w:rPr>
            </w:pPr>
            <w:r>
              <w:rPr>
                <w:rFonts w:hint="eastAsia"/>
                <w:sz w:val="18"/>
                <w:szCs w:val="21"/>
              </w:rPr>
              <w:t>1</w:t>
            </w:r>
          </w:p>
        </w:tc>
        <w:tc>
          <w:tcPr>
            <w:tcW w:w="292" w:type="dxa"/>
          </w:tcPr>
          <w:p w14:paraId="3E5E7D70">
            <w:pPr>
              <w:rPr>
                <w:sz w:val="18"/>
                <w:szCs w:val="16"/>
              </w:rPr>
            </w:pPr>
            <w:r>
              <w:rPr>
                <w:rFonts w:hint="eastAsia"/>
                <w:sz w:val="18"/>
                <w:szCs w:val="16"/>
              </w:rPr>
              <w:t>0</w:t>
            </w:r>
          </w:p>
        </w:tc>
      </w:tr>
      <w:tr w14:paraId="63C8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4E654CA7">
            <w:pPr>
              <w:jc w:val="center"/>
              <w:rPr>
                <w:sz w:val="18"/>
                <w:szCs w:val="21"/>
              </w:rPr>
            </w:pPr>
          </w:p>
        </w:tc>
        <w:tc>
          <w:tcPr>
            <w:tcW w:w="790" w:type="dxa"/>
            <w:vMerge w:val="continue"/>
            <w:vAlign w:val="center"/>
          </w:tcPr>
          <w:p w14:paraId="6B67B0FB">
            <w:pPr>
              <w:jc w:val="center"/>
              <w:rPr>
                <w:sz w:val="18"/>
                <w:szCs w:val="21"/>
              </w:rPr>
            </w:pPr>
          </w:p>
        </w:tc>
        <w:tc>
          <w:tcPr>
            <w:tcW w:w="669" w:type="dxa"/>
            <w:vMerge w:val="restart"/>
            <w:vAlign w:val="center"/>
          </w:tcPr>
          <w:p w14:paraId="0FE3B377">
            <w:pPr>
              <w:rPr>
                <w:sz w:val="18"/>
                <w:szCs w:val="21"/>
              </w:rPr>
            </w:pPr>
            <w:r>
              <w:rPr>
                <w:rFonts w:hint="eastAsia"/>
                <w:sz w:val="18"/>
                <w:szCs w:val="21"/>
              </w:rPr>
              <w:t>设备</w:t>
            </w:r>
          </w:p>
          <w:p w14:paraId="02D0FEAF">
            <w:pPr>
              <w:rPr>
                <w:sz w:val="18"/>
                <w:szCs w:val="21"/>
              </w:rPr>
            </w:pPr>
            <w:r>
              <w:rPr>
                <w:rFonts w:hint="eastAsia"/>
                <w:sz w:val="18"/>
                <w:szCs w:val="21"/>
              </w:rPr>
              <w:t>设施</w:t>
            </w:r>
          </w:p>
        </w:tc>
        <w:tc>
          <w:tcPr>
            <w:tcW w:w="1338" w:type="dxa"/>
            <w:vAlign w:val="center"/>
          </w:tcPr>
          <w:p w14:paraId="37AA4C8E">
            <w:pPr>
              <w:rPr>
                <w:sz w:val="18"/>
                <w:szCs w:val="21"/>
              </w:rPr>
            </w:pPr>
            <w:r>
              <w:rPr>
                <w:rFonts w:hint="eastAsia"/>
                <w:sz w:val="18"/>
                <w:szCs w:val="21"/>
              </w:rPr>
              <w:t>硬件设备</w:t>
            </w:r>
          </w:p>
        </w:tc>
        <w:tc>
          <w:tcPr>
            <w:tcW w:w="2678" w:type="dxa"/>
            <w:vAlign w:val="center"/>
          </w:tcPr>
          <w:p w14:paraId="7B0D39D7">
            <w:pPr>
              <w:rPr>
                <w:sz w:val="18"/>
                <w:szCs w:val="21"/>
              </w:rPr>
            </w:pPr>
            <w:r>
              <w:rPr>
                <w:rFonts w:hint="eastAsia"/>
                <w:sz w:val="18"/>
                <w:szCs w:val="21"/>
              </w:rPr>
              <w:t>符合全病程管理诊疗和办公环境的基本要求，如专用服务场地（柜台、窗口或诊室）</w:t>
            </w:r>
          </w:p>
        </w:tc>
        <w:tc>
          <w:tcPr>
            <w:tcW w:w="1440" w:type="dxa"/>
            <w:vAlign w:val="center"/>
          </w:tcPr>
          <w:p w14:paraId="2AF7897E">
            <w:pPr>
              <w:rPr>
                <w:sz w:val="18"/>
                <w:szCs w:val="21"/>
              </w:rPr>
            </w:pPr>
            <w:r>
              <w:rPr>
                <w:rFonts w:hint="eastAsia"/>
                <w:sz w:val="18"/>
                <w:szCs w:val="21"/>
              </w:rPr>
              <w:t>实地考察</w:t>
            </w:r>
          </w:p>
        </w:tc>
        <w:tc>
          <w:tcPr>
            <w:tcW w:w="290" w:type="dxa"/>
          </w:tcPr>
          <w:p w14:paraId="4027C395">
            <w:pPr>
              <w:rPr>
                <w:sz w:val="18"/>
                <w:szCs w:val="21"/>
              </w:rPr>
            </w:pPr>
            <w:r>
              <w:rPr>
                <w:rFonts w:hint="eastAsia"/>
                <w:sz w:val="18"/>
                <w:szCs w:val="21"/>
              </w:rPr>
              <w:t>2</w:t>
            </w:r>
          </w:p>
        </w:tc>
        <w:tc>
          <w:tcPr>
            <w:tcW w:w="290" w:type="dxa"/>
          </w:tcPr>
          <w:p w14:paraId="0BF59E62">
            <w:pPr>
              <w:rPr>
                <w:b/>
                <w:bCs/>
                <w:sz w:val="18"/>
                <w:szCs w:val="21"/>
              </w:rPr>
            </w:pPr>
            <w:r>
              <w:rPr>
                <w:rFonts w:hint="eastAsia"/>
                <w:sz w:val="18"/>
                <w:szCs w:val="21"/>
              </w:rPr>
              <w:t>1</w:t>
            </w:r>
          </w:p>
        </w:tc>
        <w:tc>
          <w:tcPr>
            <w:tcW w:w="292" w:type="dxa"/>
          </w:tcPr>
          <w:p w14:paraId="48F51DEF">
            <w:pPr>
              <w:rPr>
                <w:b/>
                <w:bCs/>
                <w:sz w:val="18"/>
                <w:szCs w:val="21"/>
              </w:rPr>
            </w:pPr>
            <w:r>
              <w:rPr>
                <w:rFonts w:hint="eastAsia"/>
                <w:sz w:val="18"/>
                <w:szCs w:val="16"/>
              </w:rPr>
              <w:t>0</w:t>
            </w:r>
          </w:p>
        </w:tc>
      </w:tr>
      <w:tr w14:paraId="0DF6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467D1CE4">
            <w:pPr>
              <w:jc w:val="center"/>
              <w:rPr>
                <w:sz w:val="18"/>
                <w:szCs w:val="21"/>
              </w:rPr>
            </w:pPr>
          </w:p>
        </w:tc>
        <w:tc>
          <w:tcPr>
            <w:tcW w:w="790" w:type="dxa"/>
            <w:vMerge w:val="continue"/>
            <w:vAlign w:val="center"/>
          </w:tcPr>
          <w:p w14:paraId="3A00F4DC">
            <w:pPr>
              <w:jc w:val="center"/>
              <w:rPr>
                <w:sz w:val="18"/>
                <w:szCs w:val="21"/>
              </w:rPr>
            </w:pPr>
          </w:p>
        </w:tc>
        <w:tc>
          <w:tcPr>
            <w:tcW w:w="669" w:type="dxa"/>
            <w:vMerge w:val="continue"/>
            <w:vAlign w:val="center"/>
          </w:tcPr>
          <w:p w14:paraId="154171D1">
            <w:pPr>
              <w:jc w:val="center"/>
              <w:rPr>
                <w:sz w:val="18"/>
                <w:szCs w:val="21"/>
              </w:rPr>
            </w:pPr>
          </w:p>
        </w:tc>
        <w:tc>
          <w:tcPr>
            <w:tcW w:w="1338" w:type="dxa"/>
            <w:vAlign w:val="center"/>
          </w:tcPr>
          <w:p w14:paraId="7C80B89A">
            <w:pPr>
              <w:rPr>
                <w:sz w:val="18"/>
                <w:szCs w:val="21"/>
              </w:rPr>
            </w:pPr>
            <w:r>
              <w:rPr>
                <w:rFonts w:hint="eastAsia"/>
                <w:sz w:val="18"/>
                <w:szCs w:val="21"/>
              </w:rPr>
              <w:t>软件设施</w:t>
            </w:r>
          </w:p>
        </w:tc>
        <w:tc>
          <w:tcPr>
            <w:tcW w:w="2678" w:type="dxa"/>
            <w:vAlign w:val="center"/>
          </w:tcPr>
          <w:p w14:paraId="42555E54">
            <w:pPr>
              <w:rPr>
                <w:sz w:val="18"/>
                <w:szCs w:val="21"/>
              </w:rPr>
            </w:pPr>
            <w:r>
              <w:rPr>
                <w:rFonts w:hint="eastAsia"/>
                <w:sz w:val="18"/>
                <w:szCs w:val="21"/>
              </w:rPr>
              <w:t>符合全病程管理的软件设施基本要求，如电子健康档案管理系统、随访系统等</w:t>
            </w:r>
          </w:p>
        </w:tc>
        <w:tc>
          <w:tcPr>
            <w:tcW w:w="1440" w:type="dxa"/>
            <w:vAlign w:val="center"/>
          </w:tcPr>
          <w:p w14:paraId="37868A0B">
            <w:pPr>
              <w:rPr>
                <w:sz w:val="18"/>
                <w:szCs w:val="21"/>
              </w:rPr>
            </w:pPr>
            <w:r>
              <w:rPr>
                <w:rFonts w:hint="eastAsia"/>
                <w:sz w:val="18"/>
                <w:szCs w:val="21"/>
              </w:rPr>
              <w:t>实地考察</w:t>
            </w:r>
          </w:p>
        </w:tc>
        <w:tc>
          <w:tcPr>
            <w:tcW w:w="290" w:type="dxa"/>
          </w:tcPr>
          <w:p w14:paraId="15F8A7B2">
            <w:pPr>
              <w:rPr>
                <w:sz w:val="18"/>
                <w:szCs w:val="21"/>
              </w:rPr>
            </w:pPr>
            <w:r>
              <w:rPr>
                <w:rFonts w:hint="eastAsia"/>
                <w:sz w:val="18"/>
                <w:szCs w:val="21"/>
              </w:rPr>
              <w:t>2</w:t>
            </w:r>
          </w:p>
        </w:tc>
        <w:tc>
          <w:tcPr>
            <w:tcW w:w="290" w:type="dxa"/>
          </w:tcPr>
          <w:p w14:paraId="6DF50FDB">
            <w:pPr>
              <w:rPr>
                <w:b/>
                <w:bCs/>
                <w:sz w:val="18"/>
                <w:szCs w:val="21"/>
              </w:rPr>
            </w:pPr>
            <w:r>
              <w:rPr>
                <w:rFonts w:hint="eastAsia"/>
                <w:sz w:val="18"/>
                <w:szCs w:val="21"/>
              </w:rPr>
              <w:t>1</w:t>
            </w:r>
          </w:p>
        </w:tc>
        <w:tc>
          <w:tcPr>
            <w:tcW w:w="292" w:type="dxa"/>
          </w:tcPr>
          <w:p w14:paraId="2720A74B">
            <w:pPr>
              <w:rPr>
                <w:b/>
                <w:bCs/>
                <w:sz w:val="18"/>
                <w:szCs w:val="21"/>
              </w:rPr>
            </w:pPr>
            <w:r>
              <w:rPr>
                <w:rFonts w:hint="eastAsia"/>
                <w:sz w:val="18"/>
                <w:szCs w:val="16"/>
              </w:rPr>
              <w:t>0</w:t>
            </w:r>
          </w:p>
        </w:tc>
      </w:tr>
      <w:tr w14:paraId="70F2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4A8B8F89">
            <w:pPr>
              <w:rPr>
                <w:rFonts w:hint="eastAsia" w:eastAsiaTheme="minorEastAsia"/>
                <w:sz w:val="18"/>
                <w:szCs w:val="21"/>
                <w:lang w:val="en-US" w:eastAsia="zh-CN"/>
              </w:rPr>
            </w:pPr>
            <w:r>
              <w:rPr>
                <w:rFonts w:hint="eastAsia"/>
                <w:sz w:val="18"/>
                <w:szCs w:val="21"/>
                <w:lang w:val="en-US" w:eastAsia="zh-CN"/>
              </w:rPr>
              <w:t>结果面</w:t>
            </w:r>
          </w:p>
        </w:tc>
        <w:tc>
          <w:tcPr>
            <w:tcW w:w="790" w:type="dxa"/>
            <w:vMerge w:val="restart"/>
            <w:vAlign w:val="center"/>
          </w:tcPr>
          <w:p w14:paraId="62C20EA1">
            <w:pPr>
              <w:rPr>
                <w:sz w:val="18"/>
                <w:szCs w:val="21"/>
              </w:rPr>
            </w:pPr>
            <w:r>
              <w:rPr>
                <w:rFonts w:hint="eastAsia"/>
                <w:sz w:val="18"/>
                <w:szCs w:val="21"/>
              </w:rPr>
              <w:t>管案</w:t>
            </w:r>
          </w:p>
          <w:p w14:paraId="1D9C6749">
            <w:pPr>
              <w:rPr>
                <w:sz w:val="18"/>
                <w:szCs w:val="21"/>
              </w:rPr>
            </w:pPr>
            <w:r>
              <w:rPr>
                <w:rFonts w:hint="eastAsia"/>
                <w:sz w:val="18"/>
                <w:szCs w:val="21"/>
              </w:rPr>
              <w:t>实践</w:t>
            </w:r>
          </w:p>
          <w:p w14:paraId="36135B8B">
            <w:pPr>
              <w:rPr>
                <w:sz w:val="18"/>
                <w:szCs w:val="21"/>
              </w:rPr>
            </w:pPr>
            <w:r>
              <w:rPr>
                <w:rFonts w:hint="eastAsia"/>
                <w:sz w:val="18"/>
                <w:szCs w:val="21"/>
              </w:rPr>
              <w:t>（25%）</w:t>
            </w:r>
          </w:p>
        </w:tc>
        <w:tc>
          <w:tcPr>
            <w:tcW w:w="669" w:type="dxa"/>
            <w:vMerge w:val="restart"/>
            <w:vAlign w:val="center"/>
          </w:tcPr>
          <w:p w14:paraId="099697A1">
            <w:pPr>
              <w:rPr>
                <w:sz w:val="18"/>
              </w:rPr>
            </w:pPr>
            <w:r>
              <w:rPr>
                <w:rFonts w:hint="eastAsia"/>
                <w:sz w:val="18"/>
              </w:rPr>
              <w:t>管案</w:t>
            </w:r>
          </w:p>
          <w:p w14:paraId="3B63D2B3">
            <w:pPr>
              <w:rPr>
                <w:sz w:val="18"/>
              </w:rPr>
            </w:pPr>
            <w:r>
              <w:rPr>
                <w:rFonts w:hint="eastAsia"/>
                <w:sz w:val="18"/>
              </w:rPr>
              <w:t>评估</w:t>
            </w:r>
          </w:p>
        </w:tc>
        <w:tc>
          <w:tcPr>
            <w:tcW w:w="1338" w:type="dxa"/>
            <w:vAlign w:val="center"/>
          </w:tcPr>
          <w:p w14:paraId="41DD8E5C">
            <w:pPr>
              <w:rPr>
                <w:sz w:val="18"/>
                <w:szCs w:val="21"/>
              </w:rPr>
            </w:pPr>
            <w:r>
              <w:rPr>
                <w:rFonts w:hint="eastAsia"/>
                <w:sz w:val="18"/>
                <w:szCs w:val="21"/>
              </w:rPr>
              <w:t>一般资料完整率</w:t>
            </w:r>
          </w:p>
        </w:tc>
        <w:tc>
          <w:tcPr>
            <w:tcW w:w="2678" w:type="dxa"/>
            <w:shd w:val="clear" w:color="auto" w:fill="auto"/>
          </w:tcPr>
          <w:p w14:paraId="3F4574BD">
            <w:pPr>
              <w:rPr>
                <w:sz w:val="18"/>
                <w:szCs w:val="21"/>
              </w:rPr>
            </w:pPr>
            <w:r>
              <w:rPr>
                <w:rFonts w:hint="eastAsia"/>
                <w:sz w:val="18"/>
                <w:szCs w:val="21"/>
              </w:rPr>
              <w:t>评审周期内管案病例一般资料采集完整例数/同期收案总例数</w:t>
            </w:r>
            <w:r>
              <w:rPr>
                <w:rFonts w:ascii="Arial" w:hAnsi="Arial" w:cs="Arial"/>
                <w:sz w:val="18"/>
                <w:szCs w:val="21"/>
              </w:rPr>
              <w:t>×</w:t>
            </w:r>
            <w:r>
              <w:rPr>
                <w:rFonts w:hint="eastAsia"/>
                <w:sz w:val="18"/>
                <w:szCs w:val="21"/>
              </w:rPr>
              <w:t>100%</w:t>
            </w:r>
          </w:p>
        </w:tc>
        <w:tc>
          <w:tcPr>
            <w:tcW w:w="1440" w:type="dxa"/>
            <w:vAlign w:val="center"/>
          </w:tcPr>
          <w:p w14:paraId="13952E62">
            <w:pPr>
              <w:jc w:val="left"/>
              <w:rPr>
                <w:sz w:val="18"/>
                <w:szCs w:val="21"/>
              </w:rPr>
            </w:pPr>
            <w:r>
              <w:rPr>
                <w:rFonts w:hint="eastAsia"/>
                <w:sz w:val="18"/>
                <w:szCs w:val="21"/>
              </w:rPr>
              <w:t>查阅评审周期内管案资料（含现运行病例）</w:t>
            </w:r>
          </w:p>
        </w:tc>
        <w:tc>
          <w:tcPr>
            <w:tcW w:w="290" w:type="dxa"/>
          </w:tcPr>
          <w:p w14:paraId="25A5D178">
            <w:pPr>
              <w:rPr>
                <w:sz w:val="18"/>
                <w:szCs w:val="21"/>
              </w:rPr>
            </w:pPr>
            <w:r>
              <w:rPr>
                <w:rFonts w:hint="eastAsia"/>
                <w:sz w:val="18"/>
                <w:szCs w:val="21"/>
              </w:rPr>
              <w:t>4</w:t>
            </w:r>
          </w:p>
        </w:tc>
        <w:tc>
          <w:tcPr>
            <w:tcW w:w="290" w:type="dxa"/>
          </w:tcPr>
          <w:p w14:paraId="3BFA4171">
            <w:pPr>
              <w:jc w:val="center"/>
              <w:rPr>
                <w:sz w:val="18"/>
                <w:szCs w:val="21"/>
              </w:rPr>
            </w:pPr>
            <w:r>
              <w:rPr>
                <w:rFonts w:hint="eastAsia"/>
                <w:sz w:val="18"/>
                <w:szCs w:val="21"/>
              </w:rPr>
              <w:t>3</w:t>
            </w:r>
          </w:p>
        </w:tc>
        <w:tc>
          <w:tcPr>
            <w:tcW w:w="292" w:type="dxa"/>
          </w:tcPr>
          <w:p w14:paraId="0FFCEDE6">
            <w:pPr>
              <w:jc w:val="center"/>
              <w:rPr>
                <w:sz w:val="18"/>
                <w:szCs w:val="16"/>
              </w:rPr>
            </w:pPr>
            <w:r>
              <w:rPr>
                <w:rFonts w:hint="eastAsia"/>
                <w:sz w:val="18"/>
                <w:szCs w:val="16"/>
              </w:rPr>
              <w:t>2</w:t>
            </w:r>
          </w:p>
        </w:tc>
      </w:tr>
      <w:tr w14:paraId="4A3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1CD6D8CA">
            <w:pPr>
              <w:rPr>
                <w:sz w:val="18"/>
                <w:szCs w:val="21"/>
              </w:rPr>
            </w:pPr>
          </w:p>
        </w:tc>
        <w:tc>
          <w:tcPr>
            <w:tcW w:w="790" w:type="dxa"/>
            <w:vMerge w:val="continue"/>
            <w:vAlign w:val="center"/>
          </w:tcPr>
          <w:p w14:paraId="1DCF380A">
            <w:pPr>
              <w:rPr>
                <w:sz w:val="18"/>
                <w:szCs w:val="21"/>
              </w:rPr>
            </w:pPr>
          </w:p>
        </w:tc>
        <w:tc>
          <w:tcPr>
            <w:tcW w:w="669" w:type="dxa"/>
            <w:vMerge w:val="continue"/>
            <w:vAlign w:val="center"/>
          </w:tcPr>
          <w:p w14:paraId="6C77072D">
            <w:pPr>
              <w:jc w:val="center"/>
              <w:rPr>
                <w:sz w:val="18"/>
              </w:rPr>
            </w:pPr>
          </w:p>
        </w:tc>
        <w:tc>
          <w:tcPr>
            <w:tcW w:w="1338" w:type="dxa"/>
            <w:vAlign w:val="center"/>
          </w:tcPr>
          <w:p w14:paraId="1FE7F334">
            <w:pPr>
              <w:rPr>
                <w:sz w:val="18"/>
                <w:szCs w:val="21"/>
              </w:rPr>
            </w:pPr>
            <w:r>
              <w:rPr>
                <w:rFonts w:hint="eastAsia"/>
                <w:sz w:val="18"/>
                <w:szCs w:val="21"/>
              </w:rPr>
              <w:t>专科资料完整率</w:t>
            </w:r>
          </w:p>
        </w:tc>
        <w:tc>
          <w:tcPr>
            <w:tcW w:w="2678" w:type="dxa"/>
            <w:shd w:val="clear" w:color="auto" w:fill="auto"/>
          </w:tcPr>
          <w:p w14:paraId="1489D484">
            <w:pPr>
              <w:rPr>
                <w:sz w:val="18"/>
                <w:szCs w:val="21"/>
              </w:rPr>
            </w:pPr>
            <w:r>
              <w:rPr>
                <w:rFonts w:hint="eastAsia"/>
                <w:sz w:val="18"/>
                <w:szCs w:val="21"/>
              </w:rPr>
              <w:t>评审周期内管案病例专科资料采集完整例数/同期收案总数</w:t>
            </w:r>
            <w:r>
              <w:rPr>
                <w:rFonts w:ascii="Arial" w:hAnsi="Arial" w:cs="Arial"/>
                <w:sz w:val="18"/>
                <w:szCs w:val="21"/>
              </w:rPr>
              <w:t>×</w:t>
            </w:r>
            <w:r>
              <w:rPr>
                <w:rFonts w:hint="eastAsia"/>
                <w:sz w:val="18"/>
                <w:szCs w:val="21"/>
              </w:rPr>
              <w:t>100%</w:t>
            </w:r>
          </w:p>
        </w:tc>
        <w:tc>
          <w:tcPr>
            <w:tcW w:w="1440" w:type="dxa"/>
            <w:vAlign w:val="center"/>
          </w:tcPr>
          <w:p w14:paraId="7155133C">
            <w:pPr>
              <w:jc w:val="left"/>
              <w:rPr>
                <w:sz w:val="18"/>
                <w:szCs w:val="21"/>
              </w:rPr>
            </w:pPr>
            <w:r>
              <w:rPr>
                <w:rFonts w:hint="eastAsia"/>
                <w:sz w:val="18"/>
                <w:szCs w:val="21"/>
              </w:rPr>
              <w:t>查阅评审周期内管案资料（含现运行病例）</w:t>
            </w:r>
          </w:p>
        </w:tc>
        <w:tc>
          <w:tcPr>
            <w:tcW w:w="290" w:type="dxa"/>
          </w:tcPr>
          <w:p w14:paraId="54399EC6">
            <w:pPr>
              <w:rPr>
                <w:sz w:val="18"/>
                <w:szCs w:val="21"/>
              </w:rPr>
            </w:pPr>
            <w:r>
              <w:rPr>
                <w:rFonts w:hint="eastAsia"/>
                <w:sz w:val="18"/>
                <w:szCs w:val="21"/>
              </w:rPr>
              <w:t>4</w:t>
            </w:r>
          </w:p>
        </w:tc>
        <w:tc>
          <w:tcPr>
            <w:tcW w:w="290" w:type="dxa"/>
          </w:tcPr>
          <w:p w14:paraId="46629EF9">
            <w:pPr>
              <w:jc w:val="center"/>
              <w:rPr>
                <w:sz w:val="18"/>
                <w:szCs w:val="21"/>
              </w:rPr>
            </w:pPr>
            <w:r>
              <w:rPr>
                <w:rFonts w:hint="eastAsia"/>
                <w:sz w:val="18"/>
                <w:szCs w:val="21"/>
              </w:rPr>
              <w:t>3</w:t>
            </w:r>
          </w:p>
        </w:tc>
        <w:tc>
          <w:tcPr>
            <w:tcW w:w="292" w:type="dxa"/>
          </w:tcPr>
          <w:p w14:paraId="7899011A">
            <w:pPr>
              <w:jc w:val="center"/>
              <w:rPr>
                <w:sz w:val="18"/>
                <w:szCs w:val="16"/>
              </w:rPr>
            </w:pPr>
            <w:r>
              <w:rPr>
                <w:rFonts w:hint="eastAsia"/>
                <w:sz w:val="18"/>
                <w:szCs w:val="16"/>
              </w:rPr>
              <w:t>2</w:t>
            </w:r>
          </w:p>
        </w:tc>
      </w:tr>
      <w:tr w14:paraId="7840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180823DF">
            <w:pPr>
              <w:rPr>
                <w:sz w:val="18"/>
                <w:szCs w:val="21"/>
              </w:rPr>
            </w:pPr>
          </w:p>
        </w:tc>
        <w:tc>
          <w:tcPr>
            <w:tcW w:w="790" w:type="dxa"/>
            <w:vMerge w:val="continue"/>
            <w:vAlign w:val="center"/>
          </w:tcPr>
          <w:p w14:paraId="260332A4">
            <w:pPr>
              <w:rPr>
                <w:sz w:val="18"/>
                <w:szCs w:val="21"/>
              </w:rPr>
            </w:pPr>
          </w:p>
        </w:tc>
        <w:tc>
          <w:tcPr>
            <w:tcW w:w="669" w:type="dxa"/>
            <w:vMerge w:val="restart"/>
            <w:vAlign w:val="center"/>
          </w:tcPr>
          <w:p w14:paraId="4E4F790D">
            <w:pPr>
              <w:jc w:val="center"/>
              <w:rPr>
                <w:sz w:val="18"/>
              </w:rPr>
            </w:pPr>
            <w:r>
              <w:rPr>
                <w:rFonts w:hint="eastAsia"/>
                <w:sz w:val="18"/>
              </w:rPr>
              <w:t>管案</w:t>
            </w:r>
          </w:p>
          <w:p w14:paraId="2D1636EF">
            <w:pPr>
              <w:jc w:val="center"/>
              <w:rPr>
                <w:sz w:val="18"/>
              </w:rPr>
            </w:pPr>
            <w:r>
              <w:rPr>
                <w:rFonts w:hint="eastAsia"/>
                <w:sz w:val="18"/>
              </w:rPr>
              <w:t>实施</w:t>
            </w:r>
          </w:p>
        </w:tc>
        <w:tc>
          <w:tcPr>
            <w:tcW w:w="1338" w:type="dxa"/>
            <w:vAlign w:val="center"/>
          </w:tcPr>
          <w:p w14:paraId="5FAAA046">
            <w:pPr>
              <w:rPr>
                <w:sz w:val="18"/>
                <w:szCs w:val="21"/>
              </w:rPr>
            </w:pPr>
            <w:r>
              <w:rPr>
                <w:rFonts w:hint="eastAsia"/>
                <w:sz w:val="18"/>
                <w:szCs w:val="21"/>
              </w:rPr>
              <w:t>设立照护计划率</w:t>
            </w:r>
          </w:p>
        </w:tc>
        <w:tc>
          <w:tcPr>
            <w:tcW w:w="2678" w:type="dxa"/>
            <w:shd w:val="clear" w:color="auto" w:fill="auto"/>
          </w:tcPr>
          <w:p w14:paraId="1A47E4BE">
            <w:pPr>
              <w:rPr>
                <w:sz w:val="18"/>
                <w:szCs w:val="21"/>
              </w:rPr>
            </w:pPr>
            <w:r>
              <w:rPr>
                <w:rFonts w:hint="eastAsia"/>
                <w:sz w:val="18"/>
                <w:szCs w:val="21"/>
              </w:rPr>
              <w:t>评审周期内设立照护计划例数/同期收案总例数</w:t>
            </w:r>
            <w:r>
              <w:rPr>
                <w:rFonts w:ascii="Arial" w:hAnsi="Arial" w:cs="Arial"/>
                <w:sz w:val="18"/>
                <w:szCs w:val="21"/>
              </w:rPr>
              <w:t>×</w:t>
            </w:r>
            <w:r>
              <w:rPr>
                <w:rFonts w:hint="eastAsia"/>
                <w:sz w:val="18"/>
                <w:szCs w:val="21"/>
              </w:rPr>
              <w:t>100%</w:t>
            </w:r>
          </w:p>
        </w:tc>
        <w:tc>
          <w:tcPr>
            <w:tcW w:w="1440" w:type="dxa"/>
            <w:vAlign w:val="center"/>
          </w:tcPr>
          <w:p w14:paraId="442C3ABA">
            <w:pPr>
              <w:jc w:val="left"/>
              <w:rPr>
                <w:sz w:val="18"/>
                <w:szCs w:val="21"/>
              </w:rPr>
            </w:pPr>
            <w:r>
              <w:rPr>
                <w:rFonts w:hint="eastAsia"/>
                <w:sz w:val="18"/>
                <w:szCs w:val="21"/>
              </w:rPr>
              <w:t>查阅评审周期内工作统计报表、实地考察</w:t>
            </w:r>
          </w:p>
        </w:tc>
        <w:tc>
          <w:tcPr>
            <w:tcW w:w="290" w:type="dxa"/>
          </w:tcPr>
          <w:p w14:paraId="0931F4B7">
            <w:pPr>
              <w:rPr>
                <w:sz w:val="18"/>
                <w:szCs w:val="21"/>
              </w:rPr>
            </w:pPr>
            <w:r>
              <w:rPr>
                <w:rFonts w:hint="eastAsia"/>
                <w:sz w:val="18"/>
                <w:szCs w:val="21"/>
              </w:rPr>
              <w:t>3</w:t>
            </w:r>
          </w:p>
        </w:tc>
        <w:tc>
          <w:tcPr>
            <w:tcW w:w="290" w:type="dxa"/>
          </w:tcPr>
          <w:p w14:paraId="2C9E7898">
            <w:pPr>
              <w:jc w:val="center"/>
              <w:rPr>
                <w:sz w:val="18"/>
                <w:szCs w:val="21"/>
              </w:rPr>
            </w:pPr>
            <w:r>
              <w:rPr>
                <w:rFonts w:hint="eastAsia"/>
                <w:sz w:val="18"/>
                <w:szCs w:val="21"/>
              </w:rPr>
              <w:t>2</w:t>
            </w:r>
          </w:p>
        </w:tc>
        <w:tc>
          <w:tcPr>
            <w:tcW w:w="292" w:type="dxa"/>
          </w:tcPr>
          <w:p w14:paraId="4B418346">
            <w:pPr>
              <w:jc w:val="center"/>
              <w:rPr>
                <w:sz w:val="18"/>
                <w:szCs w:val="16"/>
              </w:rPr>
            </w:pPr>
            <w:r>
              <w:rPr>
                <w:rFonts w:hint="eastAsia"/>
                <w:sz w:val="18"/>
                <w:szCs w:val="16"/>
              </w:rPr>
              <w:t>1</w:t>
            </w:r>
          </w:p>
        </w:tc>
      </w:tr>
      <w:tr w14:paraId="0EF7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545F22C8">
            <w:pPr>
              <w:rPr>
                <w:sz w:val="18"/>
                <w:szCs w:val="21"/>
              </w:rPr>
            </w:pPr>
          </w:p>
        </w:tc>
        <w:tc>
          <w:tcPr>
            <w:tcW w:w="790" w:type="dxa"/>
            <w:vMerge w:val="continue"/>
            <w:vAlign w:val="center"/>
          </w:tcPr>
          <w:p w14:paraId="23FB8A95">
            <w:pPr>
              <w:rPr>
                <w:sz w:val="18"/>
                <w:szCs w:val="21"/>
              </w:rPr>
            </w:pPr>
          </w:p>
        </w:tc>
        <w:tc>
          <w:tcPr>
            <w:tcW w:w="669" w:type="dxa"/>
            <w:vMerge w:val="continue"/>
            <w:vAlign w:val="center"/>
          </w:tcPr>
          <w:p w14:paraId="4A21FF21">
            <w:pPr>
              <w:jc w:val="center"/>
              <w:rPr>
                <w:sz w:val="18"/>
              </w:rPr>
            </w:pPr>
          </w:p>
        </w:tc>
        <w:tc>
          <w:tcPr>
            <w:tcW w:w="1338" w:type="dxa"/>
            <w:vAlign w:val="center"/>
          </w:tcPr>
          <w:p w14:paraId="42818BE6">
            <w:pPr>
              <w:rPr>
                <w:sz w:val="18"/>
                <w:szCs w:val="21"/>
              </w:rPr>
            </w:pPr>
            <w:r>
              <w:rPr>
                <w:rFonts w:hint="eastAsia"/>
                <w:sz w:val="18"/>
                <w:szCs w:val="21"/>
              </w:rPr>
              <w:t>实施照护计划率</w:t>
            </w:r>
          </w:p>
        </w:tc>
        <w:tc>
          <w:tcPr>
            <w:tcW w:w="2678" w:type="dxa"/>
            <w:shd w:val="clear" w:color="auto" w:fill="auto"/>
          </w:tcPr>
          <w:p w14:paraId="218117E3">
            <w:pPr>
              <w:rPr>
                <w:sz w:val="18"/>
                <w:szCs w:val="21"/>
              </w:rPr>
            </w:pPr>
            <w:r>
              <w:rPr>
                <w:rFonts w:hint="eastAsia"/>
                <w:sz w:val="18"/>
                <w:szCs w:val="21"/>
              </w:rPr>
              <w:t>评审周期内实施照护计划例数/同期设立照护计划总例数</w:t>
            </w:r>
            <w:r>
              <w:rPr>
                <w:rFonts w:ascii="Arial" w:hAnsi="Arial" w:cs="Arial"/>
                <w:sz w:val="18"/>
                <w:szCs w:val="21"/>
              </w:rPr>
              <w:t>×</w:t>
            </w:r>
            <w:r>
              <w:rPr>
                <w:rFonts w:hint="eastAsia"/>
                <w:sz w:val="18"/>
                <w:szCs w:val="21"/>
              </w:rPr>
              <w:t>100%</w:t>
            </w:r>
          </w:p>
        </w:tc>
        <w:tc>
          <w:tcPr>
            <w:tcW w:w="1440" w:type="dxa"/>
            <w:vAlign w:val="center"/>
          </w:tcPr>
          <w:p w14:paraId="3DB0A28A">
            <w:pPr>
              <w:jc w:val="left"/>
              <w:rPr>
                <w:sz w:val="18"/>
                <w:szCs w:val="21"/>
              </w:rPr>
            </w:pPr>
            <w:r>
              <w:rPr>
                <w:rFonts w:hint="eastAsia"/>
                <w:sz w:val="18"/>
                <w:szCs w:val="21"/>
              </w:rPr>
              <w:t>查阅评审周期内工作统计报表、实地考察</w:t>
            </w:r>
          </w:p>
        </w:tc>
        <w:tc>
          <w:tcPr>
            <w:tcW w:w="290" w:type="dxa"/>
          </w:tcPr>
          <w:p w14:paraId="64014D26">
            <w:pPr>
              <w:rPr>
                <w:sz w:val="18"/>
                <w:szCs w:val="21"/>
              </w:rPr>
            </w:pPr>
            <w:r>
              <w:rPr>
                <w:rFonts w:hint="eastAsia"/>
                <w:sz w:val="18"/>
                <w:szCs w:val="21"/>
              </w:rPr>
              <w:t>3</w:t>
            </w:r>
          </w:p>
        </w:tc>
        <w:tc>
          <w:tcPr>
            <w:tcW w:w="290" w:type="dxa"/>
          </w:tcPr>
          <w:p w14:paraId="13BDB4FE">
            <w:pPr>
              <w:jc w:val="center"/>
              <w:rPr>
                <w:sz w:val="18"/>
                <w:szCs w:val="21"/>
              </w:rPr>
            </w:pPr>
            <w:r>
              <w:rPr>
                <w:rFonts w:hint="eastAsia"/>
                <w:sz w:val="18"/>
                <w:szCs w:val="21"/>
              </w:rPr>
              <w:t>2</w:t>
            </w:r>
          </w:p>
        </w:tc>
        <w:tc>
          <w:tcPr>
            <w:tcW w:w="292" w:type="dxa"/>
          </w:tcPr>
          <w:p w14:paraId="264C1E8A">
            <w:pPr>
              <w:jc w:val="center"/>
              <w:rPr>
                <w:sz w:val="18"/>
                <w:szCs w:val="16"/>
              </w:rPr>
            </w:pPr>
            <w:r>
              <w:rPr>
                <w:rFonts w:hint="eastAsia"/>
                <w:sz w:val="18"/>
                <w:szCs w:val="16"/>
              </w:rPr>
              <w:t>1</w:t>
            </w:r>
          </w:p>
        </w:tc>
      </w:tr>
      <w:tr w14:paraId="6991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56565328">
            <w:pPr>
              <w:rPr>
                <w:sz w:val="18"/>
                <w:szCs w:val="21"/>
              </w:rPr>
            </w:pPr>
          </w:p>
        </w:tc>
        <w:tc>
          <w:tcPr>
            <w:tcW w:w="790" w:type="dxa"/>
            <w:vMerge w:val="continue"/>
            <w:vAlign w:val="center"/>
          </w:tcPr>
          <w:p w14:paraId="60926985">
            <w:pPr>
              <w:rPr>
                <w:sz w:val="18"/>
                <w:szCs w:val="21"/>
              </w:rPr>
            </w:pPr>
          </w:p>
        </w:tc>
        <w:tc>
          <w:tcPr>
            <w:tcW w:w="669" w:type="dxa"/>
            <w:vMerge w:val="continue"/>
            <w:vAlign w:val="center"/>
          </w:tcPr>
          <w:p w14:paraId="15B6B716">
            <w:pPr>
              <w:jc w:val="center"/>
              <w:rPr>
                <w:sz w:val="18"/>
              </w:rPr>
            </w:pPr>
          </w:p>
        </w:tc>
        <w:tc>
          <w:tcPr>
            <w:tcW w:w="1338" w:type="dxa"/>
            <w:shd w:val="clear" w:color="auto" w:fill="auto"/>
            <w:vAlign w:val="center"/>
          </w:tcPr>
          <w:p w14:paraId="491F7EC0">
            <w:pPr>
              <w:rPr>
                <w:sz w:val="18"/>
                <w:szCs w:val="21"/>
              </w:rPr>
            </w:pPr>
            <w:r>
              <w:rPr>
                <w:rFonts w:hint="eastAsia"/>
                <w:sz w:val="18"/>
                <w:szCs w:val="21"/>
              </w:rPr>
              <w:t>追踪照护计划率</w:t>
            </w:r>
          </w:p>
        </w:tc>
        <w:tc>
          <w:tcPr>
            <w:tcW w:w="2678" w:type="dxa"/>
            <w:shd w:val="clear" w:color="auto" w:fill="auto"/>
          </w:tcPr>
          <w:p w14:paraId="235699A7">
            <w:pPr>
              <w:rPr>
                <w:sz w:val="18"/>
                <w:szCs w:val="21"/>
              </w:rPr>
            </w:pPr>
            <w:r>
              <w:rPr>
                <w:rFonts w:hint="eastAsia"/>
                <w:sz w:val="18"/>
                <w:szCs w:val="21"/>
              </w:rPr>
              <w:t>评审周期内追踪照护计划例数/同期设立照护计划总例数</w:t>
            </w:r>
            <w:r>
              <w:rPr>
                <w:rFonts w:ascii="Arial" w:hAnsi="Arial" w:cs="Arial"/>
                <w:sz w:val="18"/>
                <w:szCs w:val="21"/>
              </w:rPr>
              <w:t>×</w:t>
            </w:r>
            <w:r>
              <w:rPr>
                <w:rFonts w:hint="eastAsia"/>
                <w:sz w:val="18"/>
                <w:szCs w:val="21"/>
              </w:rPr>
              <w:t>100%</w:t>
            </w:r>
          </w:p>
        </w:tc>
        <w:tc>
          <w:tcPr>
            <w:tcW w:w="1440" w:type="dxa"/>
            <w:vAlign w:val="center"/>
          </w:tcPr>
          <w:p w14:paraId="5F63233C">
            <w:pPr>
              <w:jc w:val="left"/>
              <w:rPr>
                <w:sz w:val="18"/>
                <w:szCs w:val="21"/>
              </w:rPr>
            </w:pPr>
            <w:r>
              <w:rPr>
                <w:rFonts w:hint="eastAsia"/>
                <w:sz w:val="18"/>
                <w:szCs w:val="21"/>
              </w:rPr>
              <w:t>查阅评审周期内工作统计报表、实地考察</w:t>
            </w:r>
          </w:p>
        </w:tc>
        <w:tc>
          <w:tcPr>
            <w:tcW w:w="290" w:type="dxa"/>
          </w:tcPr>
          <w:p w14:paraId="7BF3CAAB">
            <w:pPr>
              <w:rPr>
                <w:sz w:val="18"/>
                <w:szCs w:val="21"/>
              </w:rPr>
            </w:pPr>
            <w:r>
              <w:rPr>
                <w:rFonts w:hint="eastAsia"/>
                <w:sz w:val="18"/>
                <w:szCs w:val="21"/>
              </w:rPr>
              <w:t>3</w:t>
            </w:r>
          </w:p>
        </w:tc>
        <w:tc>
          <w:tcPr>
            <w:tcW w:w="290" w:type="dxa"/>
          </w:tcPr>
          <w:p w14:paraId="60035FB2">
            <w:pPr>
              <w:jc w:val="center"/>
              <w:rPr>
                <w:sz w:val="18"/>
                <w:szCs w:val="21"/>
              </w:rPr>
            </w:pPr>
            <w:r>
              <w:rPr>
                <w:rFonts w:hint="eastAsia"/>
                <w:sz w:val="18"/>
                <w:szCs w:val="21"/>
              </w:rPr>
              <w:t>2</w:t>
            </w:r>
          </w:p>
        </w:tc>
        <w:tc>
          <w:tcPr>
            <w:tcW w:w="292" w:type="dxa"/>
          </w:tcPr>
          <w:p w14:paraId="0DDE4C5D">
            <w:pPr>
              <w:jc w:val="center"/>
              <w:rPr>
                <w:sz w:val="18"/>
                <w:szCs w:val="16"/>
              </w:rPr>
            </w:pPr>
            <w:r>
              <w:rPr>
                <w:rFonts w:hint="eastAsia"/>
                <w:sz w:val="18"/>
                <w:szCs w:val="16"/>
              </w:rPr>
              <w:t>1</w:t>
            </w:r>
          </w:p>
        </w:tc>
      </w:tr>
      <w:tr w14:paraId="33A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3275E06B">
            <w:pPr>
              <w:rPr>
                <w:sz w:val="18"/>
                <w:szCs w:val="21"/>
              </w:rPr>
            </w:pPr>
          </w:p>
        </w:tc>
        <w:tc>
          <w:tcPr>
            <w:tcW w:w="790" w:type="dxa"/>
            <w:vMerge w:val="continue"/>
            <w:vAlign w:val="center"/>
          </w:tcPr>
          <w:p w14:paraId="032424C4">
            <w:pPr>
              <w:rPr>
                <w:sz w:val="18"/>
                <w:szCs w:val="21"/>
              </w:rPr>
            </w:pPr>
          </w:p>
        </w:tc>
        <w:tc>
          <w:tcPr>
            <w:tcW w:w="669" w:type="dxa"/>
            <w:vMerge w:val="continue"/>
            <w:vAlign w:val="center"/>
          </w:tcPr>
          <w:p w14:paraId="2CDAA61B">
            <w:pPr>
              <w:jc w:val="center"/>
              <w:rPr>
                <w:sz w:val="18"/>
              </w:rPr>
            </w:pPr>
          </w:p>
        </w:tc>
        <w:tc>
          <w:tcPr>
            <w:tcW w:w="1338" w:type="dxa"/>
            <w:vAlign w:val="center"/>
          </w:tcPr>
          <w:p w14:paraId="548F63DA">
            <w:pPr>
              <w:rPr>
                <w:sz w:val="18"/>
                <w:szCs w:val="21"/>
              </w:rPr>
            </w:pPr>
            <w:r>
              <w:rPr>
                <w:rFonts w:hint="eastAsia"/>
                <w:sz w:val="18"/>
                <w:szCs w:val="21"/>
              </w:rPr>
              <w:t>健康教育落实率</w:t>
            </w:r>
          </w:p>
        </w:tc>
        <w:tc>
          <w:tcPr>
            <w:tcW w:w="2678" w:type="dxa"/>
            <w:shd w:val="clear" w:color="auto" w:fill="auto"/>
          </w:tcPr>
          <w:p w14:paraId="57DAC66D">
            <w:pPr>
              <w:rPr>
                <w:sz w:val="18"/>
                <w:szCs w:val="21"/>
              </w:rPr>
            </w:pPr>
            <w:r>
              <w:rPr>
                <w:rFonts w:hint="eastAsia"/>
                <w:sz w:val="18"/>
                <w:szCs w:val="21"/>
              </w:rPr>
              <w:t>完整落实健康教育例数/同期收案总例数</w:t>
            </w:r>
            <w:r>
              <w:rPr>
                <w:rFonts w:ascii="Arial" w:hAnsi="Arial" w:cs="Arial"/>
                <w:sz w:val="18"/>
                <w:szCs w:val="21"/>
              </w:rPr>
              <w:t>×</w:t>
            </w:r>
            <w:r>
              <w:rPr>
                <w:rFonts w:hint="eastAsia"/>
                <w:sz w:val="18"/>
                <w:szCs w:val="21"/>
              </w:rPr>
              <w:t>100%</w:t>
            </w:r>
          </w:p>
        </w:tc>
        <w:tc>
          <w:tcPr>
            <w:tcW w:w="1440" w:type="dxa"/>
            <w:vAlign w:val="center"/>
          </w:tcPr>
          <w:p w14:paraId="37F8C303">
            <w:pPr>
              <w:jc w:val="left"/>
              <w:rPr>
                <w:sz w:val="18"/>
                <w:szCs w:val="21"/>
              </w:rPr>
            </w:pPr>
            <w:r>
              <w:rPr>
                <w:rFonts w:hint="eastAsia"/>
                <w:sz w:val="18"/>
                <w:szCs w:val="21"/>
              </w:rPr>
              <w:t>查阅健康教育落实查检表、实地考察</w:t>
            </w:r>
          </w:p>
        </w:tc>
        <w:tc>
          <w:tcPr>
            <w:tcW w:w="290" w:type="dxa"/>
          </w:tcPr>
          <w:p w14:paraId="53F6D938">
            <w:pPr>
              <w:rPr>
                <w:sz w:val="18"/>
                <w:szCs w:val="21"/>
              </w:rPr>
            </w:pPr>
            <w:r>
              <w:rPr>
                <w:rFonts w:hint="eastAsia"/>
                <w:sz w:val="18"/>
                <w:szCs w:val="21"/>
              </w:rPr>
              <w:t>4</w:t>
            </w:r>
          </w:p>
        </w:tc>
        <w:tc>
          <w:tcPr>
            <w:tcW w:w="290" w:type="dxa"/>
          </w:tcPr>
          <w:p w14:paraId="43AF34EC">
            <w:pPr>
              <w:jc w:val="center"/>
              <w:rPr>
                <w:sz w:val="18"/>
                <w:szCs w:val="21"/>
              </w:rPr>
            </w:pPr>
            <w:r>
              <w:rPr>
                <w:rFonts w:hint="eastAsia"/>
                <w:sz w:val="18"/>
                <w:szCs w:val="21"/>
              </w:rPr>
              <w:t>3</w:t>
            </w:r>
          </w:p>
        </w:tc>
        <w:tc>
          <w:tcPr>
            <w:tcW w:w="292" w:type="dxa"/>
          </w:tcPr>
          <w:p w14:paraId="429636E4">
            <w:pPr>
              <w:jc w:val="center"/>
              <w:rPr>
                <w:sz w:val="18"/>
                <w:szCs w:val="16"/>
              </w:rPr>
            </w:pPr>
            <w:r>
              <w:rPr>
                <w:rFonts w:hint="eastAsia"/>
                <w:sz w:val="18"/>
                <w:szCs w:val="16"/>
              </w:rPr>
              <w:t>2</w:t>
            </w:r>
          </w:p>
        </w:tc>
      </w:tr>
      <w:tr w14:paraId="4862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3F31F205">
            <w:pPr>
              <w:rPr>
                <w:sz w:val="18"/>
                <w:szCs w:val="21"/>
              </w:rPr>
            </w:pPr>
          </w:p>
        </w:tc>
        <w:tc>
          <w:tcPr>
            <w:tcW w:w="790" w:type="dxa"/>
            <w:vMerge w:val="continue"/>
            <w:vAlign w:val="center"/>
          </w:tcPr>
          <w:p w14:paraId="4B3B29E5">
            <w:pPr>
              <w:rPr>
                <w:sz w:val="18"/>
                <w:szCs w:val="21"/>
              </w:rPr>
            </w:pPr>
          </w:p>
        </w:tc>
        <w:tc>
          <w:tcPr>
            <w:tcW w:w="669" w:type="dxa"/>
            <w:vMerge w:val="continue"/>
            <w:vAlign w:val="center"/>
          </w:tcPr>
          <w:p w14:paraId="0DE59776">
            <w:pPr>
              <w:jc w:val="center"/>
              <w:rPr>
                <w:sz w:val="18"/>
              </w:rPr>
            </w:pPr>
          </w:p>
        </w:tc>
        <w:tc>
          <w:tcPr>
            <w:tcW w:w="1338" w:type="dxa"/>
            <w:vAlign w:val="center"/>
          </w:tcPr>
          <w:p w14:paraId="64B4BB33">
            <w:pPr>
              <w:rPr>
                <w:sz w:val="18"/>
                <w:szCs w:val="21"/>
              </w:rPr>
            </w:pPr>
            <w:r>
              <w:rPr>
                <w:rFonts w:hint="eastAsia"/>
                <w:sz w:val="18"/>
                <w:szCs w:val="21"/>
              </w:rPr>
              <w:t>多学科病例讨论</w:t>
            </w:r>
          </w:p>
        </w:tc>
        <w:tc>
          <w:tcPr>
            <w:tcW w:w="2678" w:type="dxa"/>
            <w:shd w:val="clear" w:color="auto" w:fill="auto"/>
          </w:tcPr>
          <w:p w14:paraId="7CA441A1">
            <w:pPr>
              <w:rPr>
                <w:sz w:val="18"/>
                <w:szCs w:val="21"/>
              </w:rPr>
            </w:pPr>
            <w:r>
              <w:rPr>
                <w:rFonts w:hint="eastAsia"/>
                <w:sz w:val="18"/>
                <w:szCs w:val="21"/>
              </w:rPr>
              <w:t>管案案例每一周期多学科病例讨论≥1次</w:t>
            </w:r>
          </w:p>
        </w:tc>
        <w:tc>
          <w:tcPr>
            <w:tcW w:w="1440" w:type="dxa"/>
            <w:vAlign w:val="center"/>
          </w:tcPr>
          <w:p w14:paraId="72639964">
            <w:pPr>
              <w:jc w:val="left"/>
              <w:rPr>
                <w:sz w:val="18"/>
                <w:szCs w:val="21"/>
              </w:rPr>
            </w:pPr>
            <w:r>
              <w:rPr>
                <w:rFonts w:hint="eastAsia"/>
                <w:sz w:val="18"/>
                <w:szCs w:val="21"/>
              </w:rPr>
              <w:t>查阅评审周期内工作统计报表、实地考察</w:t>
            </w:r>
          </w:p>
        </w:tc>
        <w:tc>
          <w:tcPr>
            <w:tcW w:w="290" w:type="dxa"/>
          </w:tcPr>
          <w:p w14:paraId="4BCB5F34">
            <w:pPr>
              <w:rPr>
                <w:sz w:val="18"/>
                <w:szCs w:val="21"/>
              </w:rPr>
            </w:pPr>
            <w:r>
              <w:rPr>
                <w:rFonts w:hint="eastAsia"/>
                <w:sz w:val="18"/>
                <w:szCs w:val="21"/>
              </w:rPr>
              <w:t>4</w:t>
            </w:r>
          </w:p>
        </w:tc>
        <w:tc>
          <w:tcPr>
            <w:tcW w:w="290" w:type="dxa"/>
          </w:tcPr>
          <w:p w14:paraId="1B5B8B96">
            <w:pPr>
              <w:jc w:val="center"/>
              <w:rPr>
                <w:sz w:val="18"/>
                <w:szCs w:val="21"/>
              </w:rPr>
            </w:pPr>
            <w:r>
              <w:rPr>
                <w:rFonts w:hint="eastAsia"/>
                <w:sz w:val="18"/>
                <w:szCs w:val="21"/>
              </w:rPr>
              <w:t>3</w:t>
            </w:r>
          </w:p>
        </w:tc>
        <w:tc>
          <w:tcPr>
            <w:tcW w:w="292" w:type="dxa"/>
          </w:tcPr>
          <w:p w14:paraId="14C99F68">
            <w:pPr>
              <w:jc w:val="center"/>
              <w:rPr>
                <w:sz w:val="18"/>
                <w:szCs w:val="16"/>
              </w:rPr>
            </w:pPr>
            <w:r>
              <w:rPr>
                <w:rFonts w:hint="eastAsia"/>
                <w:sz w:val="18"/>
                <w:szCs w:val="16"/>
              </w:rPr>
              <w:t>2</w:t>
            </w:r>
          </w:p>
        </w:tc>
      </w:tr>
      <w:tr w14:paraId="3D74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74004522">
            <w:pPr>
              <w:rPr>
                <w:rFonts w:hint="eastAsia"/>
                <w:sz w:val="18"/>
                <w:szCs w:val="21"/>
              </w:rPr>
            </w:pPr>
          </w:p>
        </w:tc>
        <w:tc>
          <w:tcPr>
            <w:tcW w:w="790" w:type="dxa"/>
            <w:vMerge w:val="restart"/>
            <w:vAlign w:val="center"/>
          </w:tcPr>
          <w:p w14:paraId="3673493A">
            <w:pPr>
              <w:rPr>
                <w:sz w:val="18"/>
                <w:szCs w:val="21"/>
              </w:rPr>
            </w:pPr>
            <w:r>
              <w:rPr>
                <w:rFonts w:hint="eastAsia"/>
                <w:sz w:val="18"/>
                <w:szCs w:val="21"/>
              </w:rPr>
              <w:t>全病程质量管理</w:t>
            </w:r>
          </w:p>
          <w:p w14:paraId="4928C32D">
            <w:pPr>
              <w:rPr>
                <w:sz w:val="18"/>
                <w:szCs w:val="21"/>
              </w:rPr>
            </w:pPr>
            <w:r>
              <w:rPr>
                <w:rFonts w:hint="eastAsia"/>
                <w:sz w:val="18"/>
                <w:szCs w:val="21"/>
              </w:rPr>
              <w:t>（55%）</w:t>
            </w:r>
          </w:p>
        </w:tc>
        <w:tc>
          <w:tcPr>
            <w:tcW w:w="669" w:type="dxa"/>
            <w:vMerge w:val="restart"/>
            <w:vAlign w:val="center"/>
          </w:tcPr>
          <w:p w14:paraId="26781AB5">
            <w:pPr>
              <w:rPr>
                <w:sz w:val="18"/>
              </w:rPr>
            </w:pPr>
            <w:r>
              <w:rPr>
                <w:rFonts w:hint="eastAsia"/>
                <w:sz w:val="18"/>
              </w:rPr>
              <w:t>工作量</w:t>
            </w:r>
          </w:p>
        </w:tc>
        <w:tc>
          <w:tcPr>
            <w:tcW w:w="1338" w:type="dxa"/>
            <w:vAlign w:val="center"/>
          </w:tcPr>
          <w:p w14:paraId="067F99BB">
            <w:pPr>
              <w:rPr>
                <w:sz w:val="18"/>
                <w:szCs w:val="21"/>
              </w:rPr>
            </w:pPr>
            <w:r>
              <w:rPr>
                <w:rFonts w:hint="eastAsia"/>
                <w:sz w:val="18"/>
                <w:szCs w:val="21"/>
              </w:rPr>
              <w:t>收案率</w:t>
            </w:r>
          </w:p>
        </w:tc>
        <w:tc>
          <w:tcPr>
            <w:tcW w:w="2678" w:type="dxa"/>
          </w:tcPr>
          <w:p w14:paraId="2A28CFD7">
            <w:pPr>
              <w:jc w:val="left"/>
              <w:rPr>
                <w:sz w:val="18"/>
                <w:szCs w:val="21"/>
              </w:rPr>
            </w:pPr>
            <w:r>
              <w:rPr>
                <w:rFonts w:hint="eastAsia"/>
                <w:sz w:val="18"/>
                <w:szCs w:val="21"/>
              </w:rPr>
              <w:t>评审周期内收案例数/同期确诊总人数</w:t>
            </w:r>
            <w:r>
              <w:rPr>
                <w:rFonts w:ascii="Arial" w:hAnsi="Arial" w:cs="Arial"/>
                <w:sz w:val="18"/>
                <w:szCs w:val="21"/>
              </w:rPr>
              <w:t>×</w:t>
            </w:r>
            <w:r>
              <w:rPr>
                <w:rFonts w:hint="eastAsia"/>
                <w:sz w:val="18"/>
                <w:szCs w:val="21"/>
              </w:rPr>
              <w:t>100%</w:t>
            </w:r>
          </w:p>
        </w:tc>
        <w:tc>
          <w:tcPr>
            <w:tcW w:w="1440" w:type="dxa"/>
            <w:vAlign w:val="center"/>
          </w:tcPr>
          <w:p w14:paraId="649A5EA7">
            <w:pPr>
              <w:jc w:val="left"/>
              <w:rPr>
                <w:sz w:val="18"/>
                <w:szCs w:val="21"/>
              </w:rPr>
            </w:pPr>
            <w:r>
              <w:rPr>
                <w:rFonts w:hint="eastAsia"/>
                <w:sz w:val="18"/>
                <w:szCs w:val="21"/>
              </w:rPr>
              <w:t>查阅评审周期内工作统计报表、实地考察</w:t>
            </w:r>
          </w:p>
        </w:tc>
        <w:tc>
          <w:tcPr>
            <w:tcW w:w="290" w:type="dxa"/>
          </w:tcPr>
          <w:p w14:paraId="7A2FF46A">
            <w:pPr>
              <w:rPr>
                <w:sz w:val="18"/>
                <w:szCs w:val="21"/>
              </w:rPr>
            </w:pPr>
            <w:r>
              <w:rPr>
                <w:rFonts w:hint="eastAsia"/>
                <w:sz w:val="18"/>
                <w:szCs w:val="21"/>
              </w:rPr>
              <w:t>5</w:t>
            </w:r>
          </w:p>
        </w:tc>
        <w:tc>
          <w:tcPr>
            <w:tcW w:w="290" w:type="dxa"/>
          </w:tcPr>
          <w:p w14:paraId="092A6EAD">
            <w:pPr>
              <w:jc w:val="center"/>
              <w:rPr>
                <w:sz w:val="18"/>
                <w:szCs w:val="21"/>
              </w:rPr>
            </w:pPr>
            <w:r>
              <w:rPr>
                <w:rFonts w:hint="eastAsia"/>
                <w:sz w:val="18"/>
                <w:szCs w:val="21"/>
              </w:rPr>
              <w:t>3</w:t>
            </w:r>
          </w:p>
        </w:tc>
        <w:tc>
          <w:tcPr>
            <w:tcW w:w="292" w:type="dxa"/>
          </w:tcPr>
          <w:p w14:paraId="020C1682">
            <w:pPr>
              <w:jc w:val="center"/>
              <w:rPr>
                <w:sz w:val="18"/>
                <w:szCs w:val="16"/>
              </w:rPr>
            </w:pPr>
            <w:r>
              <w:rPr>
                <w:rFonts w:hint="eastAsia"/>
                <w:sz w:val="18"/>
                <w:szCs w:val="16"/>
              </w:rPr>
              <w:t>1</w:t>
            </w:r>
          </w:p>
        </w:tc>
      </w:tr>
      <w:tr w14:paraId="224C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6418A9ED">
            <w:pPr>
              <w:rPr>
                <w:sz w:val="18"/>
                <w:szCs w:val="21"/>
              </w:rPr>
            </w:pPr>
          </w:p>
        </w:tc>
        <w:tc>
          <w:tcPr>
            <w:tcW w:w="790" w:type="dxa"/>
            <w:vMerge w:val="continue"/>
            <w:vAlign w:val="center"/>
          </w:tcPr>
          <w:p w14:paraId="773DFB02">
            <w:pPr>
              <w:rPr>
                <w:sz w:val="18"/>
                <w:szCs w:val="21"/>
              </w:rPr>
            </w:pPr>
          </w:p>
        </w:tc>
        <w:tc>
          <w:tcPr>
            <w:tcW w:w="669" w:type="dxa"/>
            <w:vMerge w:val="continue"/>
            <w:vAlign w:val="center"/>
          </w:tcPr>
          <w:p w14:paraId="5142A6D1">
            <w:pPr>
              <w:rPr>
                <w:sz w:val="18"/>
              </w:rPr>
            </w:pPr>
          </w:p>
        </w:tc>
        <w:tc>
          <w:tcPr>
            <w:tcW w:w="1338" w:type="dxa"/>
            <w:vAlign w:val="center"/>
          </w:tcPr>
          <w:p w14:paraId="6E022A08">
            <w:pPr>
              <w:rPr>
                <w:sz w:val="18"/>
                <w:szCs w:val="21"/>
              </w:rPr>
            </w:pPr>
            <w:r>
              <w:rPr>
                <w:rFonts w:hint="eastAsia"/>
                <w:sz w:val="18"/>
                <w:szCs w:val="21"/>
              </w:rPr>
              <w:t>结案率</w:t>
            </w:r>
          </w:p>
        </w:tc>
        <w:tc>
          <w:tcPr>
            <w:tcW w:w="2678" w:type="dxa"/>
          </w:tcPr>
          <w:p w14:paraId="6C3A94CD">
            <w:pPr>
              <w:jc w:val="left"/>
              <w:rPr>
                <w:sz w:val="18"/>
                <w:szCs w:val="21"/>
              </w:rPr>
            </w:pPr>
            <w:r>
              <w:rPr>
                <w:rFonts w:hint="eastAsia"/>
                <w:sz w:val="18"/>
                <w:szCs w:val="21"/>
              </w:rPr>
              <w:t>评审周期内结案例数/同期确诊总人数</w:t>
            </w:r>
            <w:r>
              <w:rPr>
                <w:rFonts w:ascii="Arial" w:hAnsi="Arial" w:cs="Arial"/>
                <w:sz w:val="18"/>
                <w:szCs w:val="21"/>
              </w:rPr>
              <w:t>×</w:t>
            </w:r>
            <w:r>
              <w:rPr>
                <w:rFonts w:hint="eastAsia"/>
                <w:sz w:val="18"/>
                <w:szCs w:val="21"/>
              </w:rPr>
              <w:t>100%</w:t>
            </w:r>
          </w:p>
        </w:tc>
        <w:tc>
          <w:tcPr>
            <w:tcW w:w="1440" w:type="dxa"/>
            <w:vAlign w:val="center"/>
          </w:tcPr>
          <w:p w14:paraId="3B6FAC28">
            <w:pPr>
              <w:jc w:val="left"/>
              <w:rPr>
                <w:sz w:val="18"/>
                <w:szCs w:val="21"/>
              </w:rPr>
            </w:pPr>
            <w:r>
              <w:rPr>
                <w:rFonts w:hint="eastAsia"/>
                <w:sz w:val="18"/>
                <w:szCs w:val="21"/>
              </w:rPr>
              <w:t>查阅上评审周期内工作统计报表、实地考察</w:t>
            </w:r>
          </w:p>
        </w:tc>
        <w:tc>
          <w:tcPr>
            <w:tcW w:w="290" w:type="dxa"/>
          </w:tcPr>
          <w:p w14:paraId="14963CBF">
            <w:pPr>
              <w:rPr>
                <w:sz w:val="18"/>
                <w:szCs w:val="21"/>
              </w:rPr>
            </w:pPr>
            <w:r>
              <w:rPr>
                <w:rFonts w:hint="eastAsia"/>
                <w:sz w:val="18"/>
                <w:szCs w:val="21"/>
              </w:rPr>
              <w:t>5</w:t>
            </w:r>
          </w:p>
        </w:tc>
        <w:tc>
          <w:tcPr>
            <w:tcW w:w="290" w:type="dxa"/>
          </w:tcPr>
          <w:p w14:paraId="472EC7A8">
            <w:pPr>
              <w:jc w:val="center"/>
              <w:rPr>
                <w:sz w:val="18"/>
                <w:szCs w:val="21"/>
              </w:rPr>
            </w:pPr>
            <w:r>
              <w:rPr>
                <w:rFonts w:hint="eastAsia"/>
                <w:sz w:val="18"/>
                <w:szCs w:val="21"/>
              </w:rPr>
              <w:t>3</w:t>
            </w:r>
          </w:p>
        </w:tc>
        <w:tc>
          <w:tcPr>
            <w:tcW w:w="292" w:type="dxa"/>
          </w:tcPr>
          <w:p w14:paraId="6274C2F6">
            <w:pPr>
              <w:jc w:val="center"/>
              <w:rPr>
                <w:sz w:val="18"/>
                <w:szCs w:val="16"/>
              </w:rPr>
            </w:pPr>
            <w:r>
              <w:rPr>
                <w:rFonts w:hint="eastAsia"/>
                <w:sz w:val="18"/>
                <w:szCs w:val="16"/>
              </w:rPr>
              <w:t>1</w:t>
            </w:r>
          </w:p>
        </w:tc>
      </w:tr>
      <w:tr w14:paraId="1D9F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0" w:type="dxa"/>
            <w:vAlign w:val="center"/>
          </w:tcPr>
          <w:p w14:paraId="0AAC2F5B">
            <w:pPr>
              <w:rPr>
                <w:sz w:val="18"/>
                <w:szCs w:val="21"/>
              </w:rPr>
            </w:pPr>
          </w:p>
        </w:tc>
        <w:tc>
          <w:tcPr>
            <w:tcW w:w="790" w:type="dxa"/>
            <w:vMerge w:val="continue"/>
            <w:vAlign w:val="center"/>
          </w:tcPr>
          <w:p w14:paraId="0C03637A">
            <w:pPr>
              <w:rPr>
                <w:sz w:val="18"/>
                <w:szCs w:val="21"/>
              </w:rPr>
            </w:pPr>
          </w:p>
        </w:tc>
        <w:tc>
          <w:tcPr>
            <w:tcW w:w="669" w:type="dxa"/>
            <w:vMerge w:val="continue"/>
            <w:vAlign w:val="center"/>
          </w:tcPr>
          <w:p w14:paraId="3D51ACDE">
            <w:pPr>
              <w:jc w:val="center"/>
              <w:rPr>
                <w:sz w:val="18"/>
              </w:rPr>
            </w:pPr>
          </w:p>
        </w:tc>
        <w:tc>
          <w:tcPr>
            <w:tcW w:w="1338" w:type="dxa"/>
            <w:vAlign w:val="center"/>
          </w:tcPr>
          <w:p w14:paraId="54DB07A1">
            <w:pPr>
              <w:rPr>
                <w:sz w:val="18"/>
                <w:szCs w:val="21"/>
              </w:rPr>
            </w:pPr>
            <w:r>
              <w:rPr>
                <w:rFonts w:hint="eastAsia"/>
                <w:sz w:val="18"/>
                <w:szCs w:val="21"/>
              </w:rPr>
              <w:t>失联率</w:t>
            </w:r>
          </w:p>
        </w:tc>
        <w:tc>
          <w:tcPr>
            <w:tcW w:w="2678" w:type="dxa"/>
          </w:tcPr>
          <w:p w14:paraId="4D38A129">
            <w:pPr>
              <w:jc w:val="left"/>
              <w:rPr>
                <w:sz w:val="18"/>
                <w:szCs w:val="21"/>
              </w:rPr>
            </w:pPr>
            <w:r>
              <w:rPr>
                <w:rFonts w:hint="eastAsia"/>
                <w:sz w:val="18"/>
                <w:szCs w:val="21"/>
              </w:rPr>
              <w:t>评审周期内失联案例数/同期管案总例数</w:t>
            </w:r>
            <w:r>
              <w:rPr>
                <w:rFonts w:ascii="Arial" w:hAnsi="Arial" w:cs="Arial"/>
                <w:sz w:val="18"/>
                <w:szCs w:val="21"/>
              </w:rPr>
              <w:t>×</w:t>
            </w:r>
            <w:r>
              <w:rPr>
                <w:rFonts w:hint="eastAsia"/>
                <w:sz w:val="18"/>
                <w:szCs w:val="21"/>
              </w:rPr>
              <w:t>100%</w:t>
            </w:r>
          </w:p>
        </w:tc>
        <w:tc>
          <w:tcPr>
            <w:tcW w:w="1440" w:type="dxa"/>
          </w:tcPr>
          <w:p w14:paraId="4F98D880">
            <w:pPr>
              <w:jc w:val="left"/>
              <w:rPr>
                <w:sz w:val="18"/>
                <w:szCs w:val="21"/>
              </w:rPr>
            </w:pPr>
            <w:r>
              <w:rPr>
                <w:rFonts w:hint="eastAsia"/>
                <w:sz w:val="18"/>
                <w:szCs w:val="21"/>
              </w:rPr>
              <w:t>查阅评审周期内工作统计报表、实地考察</w:t>
            </w:r>
          </w:p>
        </w:tc>
        <w:tc>
          <w:tcPr>
            <w:tcW w:w="290" w:type="dxa"/>
          </w:tcPr>
          <w:p w14:paraId="4B621808">
            <w:pPr>
              <w:rPr>
                <w:sz w:val="18"/>
                <w:szCs w:val="21"/>
              </w:rPr>
            </w:pPr>
            <w:r>
              <w:rPr>
                <w:rFonts w:hint="eastAsia"/>
                <w:sz w:val="18"/>
                <w:szCs w:val="21"/>
              </w:rPr>
              <w:t>5</w:t>
            </w:r>
          </w:p>
        </w:tc>
        <w:tc>
          <w:tcPr>
            <w:tcW w:w="290" w:type="dxa"/>
          </w:tcPr>
          <w:p w14:paraId="71ADB035">
            <w:pPr>
              <w:jc w:val="center"/>
              <w:rPr>
                <w:sz w:val="18"/>
                <w:szCs w:val="21"/>
              </w:rPr>
            </w:pPr>
            <w:r>
              <w:rPr>
                <w:rFonts w:hint="eastAsia"/>
                <w:sz w:val="18"/>
                <w:szCs w:val="21"/>
              </w:rPr>
              <w:t>3</w:t>
            </w:r>
          </w:p>
        </w:tc>
        <w:tc>
          <w:tcPr>
            <w:tcW w:w="292" w:type="dxa"/>
          </w:tcPr>
          <w:p w14:paraId="374CC137">
            <w:pPr>
              <w:jc w:val="center"/>
              <w:rPr>
                <w:sz w:val="18"/>
                <w:szCs w:val="16"/>
              </w:rPr>
            </w:pPr>
            <w:r>
              <w:rPr>
                <w:rFonts w:hint="eastAsia"/>
                <w:sz w:val="18"/>
                <w:szCs w:val="16"/>
              </w:rPr>
              <w:t>1</w:t>
            </w:r>
          </w:p>
        </w:tc>
      </w:tr>
      <w:tr w14:paraId="246A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5DCA45EC">
            <w:pPr>
              <w:rPr>
                <w:sz w:val="18"/>
                <w:szCs w:val="21"/>
              </w:rPr>
            </w:pPr>
          </w:p>
        </w:tc>
        <w:tc>
          <w:tcPr>
            <w:tcW w:w="790" w:type="dxa"/>
            <w:vMerge w:val="continue"/>
            <w:vAlign w:val="center"/>
          </w:tcPr>
          <w:p w14:paraId="76FD6DF2">
            <w:pPr>
              <w:rPr>
                <w:sz w:val="18"/>
                <w:szCs w:val="21"/>
              </w:rPr>
            </w:pPr>
          </w:p>
        </w:tc>
        <w:tc>
          <w:tcPr>
            <w:tcW w:w="669" w:type="dxa"/>
            <w:vMerge w:val="restart"/>
            <w:vAlign w:val="center"/>
          </w:tcPr>
          <w:p w14:paraId="1BCB44D3">
            <w:pPr>
              <w:jc w:val="center"/>
              <w:rPr>
                <w:sz w:val="18"/>
              </w:rPr>
            </w:pPr>
            <w:r>
              <w:rPr>
                <w:rFonts w:hint="eastAsia"/>
                <w:sz w:val="18"/>
              </w:rPr>
              <w:t>管案质量</w:t>
            </w:r>
          </w:p>
        </w:tc>
        <w:tc>
          <w:tcPr>
            <w:tcW w:w="1338" w:type="dxa"/>
            <w:vAlign w:val="center"/>
          </w:tcPr>
          <w:p w14:paraId="65C87D8C">
            <w:pPr>
              <w:rPr>
                <w:sz w:val="18"/>
                <w:szCs w:val="21"/>
              </w:rPr>
            </w:pPr>
            <w:r>
              <w:rPr>
                <w:rFonts w:hint="eastAsia"/>
                <w:sz w:val="18"/>
                <w:szCs w:val="21"/>
              </w:rPr>
              <w:t>平均住院日</w:t>
            </w:r>
          </w:p>
        </w:tc>
        <w:tc>
          <w:tcPr>
            <w:tcW w:w="2678" w:type="dxa"/>
          </w:tcPr>
          <w:p w14:paraId="31C6BAC4">
            <w:pPr>
              <w:tabs>
                <w:tab w:val="left" w:pos="45"/>
                <w:tab w:val="center" w:pos="1422"/>
              </w:tabs>
              <w:rPr>
                <w:sz w:val="18"/>
                <w:szCs w:val="21"/>
              </w:rPr>
            </w:pPr>
            <w:r>
              <w:rPr>
                <w:rFonts w:hint="eastAsia"/>
                <w:sz w:val="18"/>
                <w:szCs w:val="21"/>
              </w:rPr>
              <w:t>评审周期内管案患者出院时占用总床日数/同期管案出院人数</w:t>
            </w:r>
            <w:r>
              <w:rPr>
                <w:rFonts w:ascii="Arial" w:hAnsi="Arial" w:cs="Arial"/>
                <w:sz w:val="18"/>
                <w:szCs w:val="21"/>
              </w:rPr>
              <w:t>×</w:t>
            </w:r>
            <w:r>
              <w:rPr>
                <w:rFonts w:hint="eastAsia"/>
                <w:sz w:val="18"/>
                <w:szCs w:val="21"/>
              </w:rPr>
              <w:t>100%</w:t>
            </w:r>
          </w:p>
        </w:tc>
        <w:tc>
          <w:tcPr>
            <w:tcW w:w="1440" w:type="dxa"/>
            <w:vAlign w:val="center"/>
          </w:tcPr>
          <w:p w14:paraId="58907463">
            <w:pPr>
              <w:rPr>
                <w:sz w:val="18"/>
                <w:szCs w:val="21"/>
              </w:rPr>
            </w:pPr>
            <w:r>
              <w:rPr>
                <w:rFonts w:hint="eastAsia"/>
                <w:sz w:val="18"/>
                <w:szCs w:val="21"/>
              </w:rPr>
              <w:t>查阅评审周期内工作统计报表、实地考察</w:t>
            </w:r>
          </w:p>
        </w:tc>
        <w:tc>
          <w:tcPr>
            <w:tcW w:w="290" w:type="dxa"/>
          </w:tcPr>
          <w:p w14:paraId="755D31A3">
            <w:pPr>
              <w:rPr>
                <w:sz w:val="18"/>
                <w:szCs w:val="21"/>
              </w:rPr>
            </w:pPr>
            <w:r>
              <w:rPr>
                <w:rFonts w:hint="eastAsia"/>
                <w:sz w:val="18"/>
                <w:szCs w:val="21"/>
              </w:rPr>
              <w:t>5</w:t>
            </w:r>
          </w:p>
        </w:tc>
        <w:tc>
          <w:tcPr>
            <w:tcW w:w="290" w:type="dxa"/>
          </w:tcPr>
          <w:p w14:paraId="647E0FCE">
            <w:pPr>
              <w:jc w:val="center"/>
              <w:rPr>
                <w:sz w:val="18"/>
                <w:szCs w:val="21"/>
              </w:rPr>
            </w:pPr>
            <w:r>
              <w:rPr>
                <w:rFonts w:hint="eastAsia"/>
                <w:sz w:val="18"/>
                <w:szCs w:val="21"/>
              </w:rPr>
              <w:t>3</w:t>
            </w:r>
          </w:p>
        </w:tc>
        <w:tc>
          <w:tcPr>
            <w:tcW w:w="292" w:type="dxa"/>
          </w:tcPr>
          <w:p w14:paraId="0A18D6AB">
            <w:pPr>
              <w:jc w:val="center"/>
              <w:rPr>
                <w:sz w:val="18"/>
                <w:szCs w:val="16"/>
              </w:rPr>
            </w:pPr>
            <w:r>
              <w:rPr>
                <w:rFonts w:hint="eastAsia"/>
                <w:sz w:val="18"/>
                <w:szCs w:val="16"/>
              </w:rPr>
              <w:t>1</w:t>
            </w:r>
          </w:p>
        </w:tc>
      </w:tr>
      <w:tr w14:paraId="3860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1FE69480">
            <w:pPr>
              <w:rPr>
                <w:sz w:val="18"/>
                <w:szCs w:val="21"/>
              </w:rPr>
            </w:pPr>
          </w:p>
        </w:tc>
        <w:tc>
          <w:tcPr>
            <w:tcW w:w="790" w:type="dxa"/>
            <w:vMerge w:val="continue"/>
            <w:vAlign w:val="center"/>
          </w:tcPr>
          <w:p w14:paraId="6195CCEA">
            <w:pPr>
              <w:rPr>
                <w:sz w:val="18"/>
                <w:szCs w:val="21"/>
              </w:rPr>
            </w:pPr>
          </w:p>
        </w:tc>
        <w:tc>
          <w:tcPr>
            <w:tcW w:w="669" w:type="dxa"/>
            <w:vMerge w:val="continue"/>
            <w:vAlign w:val="center"/>
          </w:tcPr>
          <w:p w14:paraId="185CE286">
            <w:pPr>
              <w:jc w:val="center"/>
              <w:rPr>
                <w:sz w:val="18"/>
              </w:rPr>
            </w:pPr>
          </w:p>
        </w:tc>
        <w:tc>
          <w:tcPr>
            <w:tcW w:w="1338" w:type="dxa"/>
            <w:vAlign w:val="center"/>
          </w:tcPr>
          <w:p w14:paraId="0553A593">
            <w:pPr>
              <w:rPr>
                <w:sz w:val="18"/>
                <w:szCs w:val="21"/>
              </w:rPr>
            </w:pPr>
            <w:r>
              <w:rPr>
                <w:rFonts w:hint="eastAsia"/>
                <w:sz w:val="18"/>
                <w:szCs w:val="21"/>
              </w:rPr>
              <w:t>平均住院费用</w:t>
            </w:r>
          </w:p>
        </w:tc>
        <w:tc>
          <w:tcPr>
            <w:tcW w:w="2678" w:type="dxa"/>
          </w:tcPr>
          <w:p w14:paraId="2E7CD9D4">
            <w:pPr>
              <w:tabs>
                <w:tab w:val="left" w:pos="45"/>
                <w:tab w:val="center" w:pos="1422"/>
              </w:tabs>
              <w:rPr>
                <w:sz w:val="18"/>
                <w:szCs w:val="21"/>
              </w:rPr>
            </w:pPr>
            <w:r>
              <w:rPr>
                <w:rFonts w:hint="eastAsia"/>
                <w:sz w:val="18"/>
                <w:szCs w:val="21"/>
              </w:rPr>
              <w:t>评审周期内管案患者出院时住院总费用/同期管案出院人数</w:t>
            </w:r>
            <w:r>
              <w:rPr>
                <w:rFonts w:ascii="Arial" w:hAnsi="Arial" w:cs="Arial"/>
                <w:sz w:val="18"/>
                <w:szCs w:val="21"/>
              </w:rPr>
              <w:t>×</w:t>
            </w:r>
            <w:r>
              <w:rPr>
                <w:rFonts w:hint="eastAsia"/>
                <w:sz w:val="18"/>
                <w:szCs w:val="21"/>
              </w:rPr>
              <w:t>100%</w:t>
            </w:r>
          </w:p>
        </w:tc>
        <w:tc>
          <w:tcPr>
            <w:tcW w:w="1440" w:type="dxa"/>
            <w:vAlign w:val="center"/>
          </w:tcPr>
          <w:p w14:paraId="5E4BF6BB">
            <w:pPr>
              <w:rPr>
                <w:sz w:val="18"/>
                <w:szCs w:val="21"/>
              </w:rPr>
            </w:pPr>
            <w:r>
              <w:rPr>
                <w:rFonts w:hint="eastAsia"/>
                <w:sz w:val="18"/>
                <w:szCs w:val="21"/>
              </w:rPr>
              <w:t>查阅评审周期内财务统计报表、实地考察</w:t>
            </w:r>
          </w:p>
        </w:tc>
        <w:tc>
          <w:tcPr>
            <w:tcW w:w="290" w:type="dxa"/>
          </w:tcPr>
          <w:p w14:paraId="4C8BF255">
            <w:pPr>
              <w:rPr>
                <w:sz w:val="18"/>
                <w:szCs w:val="21"/>
              </w:rPr>
            </w:pPr>
            <w:r>
              <w:rPr>
                <w:rFonts w:hint="eastAsia"/>
                <w:sz w:val="18"/>
                <w:szCs w:val="21"/>
              </w:rPr>
              <w:t>5</w:t>
            </w:r>
          </w:p>
        </w:tc>
        <w:tc>
          <w:tcPr>
            <w:tcW w:w="290" w:type="dxa"/>
          </w:tcPr>
          <w:p w14:paraId="0607E17E">
            <w:pPr>
              <w:jc w:val="center"/>
              <w:rPr>
                <w:sz w:val="18"/>
                <w:szCs w:val="21"/>
              </w:rPr>
            </w:pPr>
            <w:r>
              <w:rPr>
                <w:rFonts w:hint="eastAsia"/>
                <w:sz w:val="18"/>
                <w:szCs w:val="21"/>
              </w:rPr>
              <w:t>3</w:t>
            </w:r>
          </w:p>
        </w:tc>
        <w:tc>
          <w:tcPr>
            <w:tcW w:w="292" w:type="dxa"/>
          </w:tcPr>
          <w:p w14:paraId="73A4D84C">
            <w:pPr>
              <w:jc w:val="center"/>
              <w:rPr>
                <w:sz w:val="18"/>
                <w:szCs w:val="16"/>
              </w:rPr>
            </w:pPr>
            <w:r>
              <w:rPr>
                <w:rFonts w:hint="eastAsia"/>
                <w:sz w:val="18"/>
                <w:szCs w:val="16"/>
              </w:rPr>
              <w:t>1</w:t>
            </w:r>
          </w:p>
        </w:tc>
      </w:tr>
      <w:tr w14:paraId="7508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391C0C4C">
            <w:pPr>
              <w:rPr>
                <w:sz w:val="18"/>
                <w:szCs w:val="21"/>
              </w:rPr>
            </w:pPr>
          </w:p>
        </w:tc>
        <w:tc>
          <w:tcPr>
            <w:tcW w:w="790" w:type="dxa"/>
            <w:vMerge w:val="continue"/>
            <w:vAlign w:val="center"/>
          </w:tcPr>
          <w:p w14:paraId="19B014B2">
            <w:pPr>
              <w:rPr>
                <w:sz w:val="18"/>
                <w:szCs w:val="21"/>
              </w:rPr>
            </w:pPr>
          </w:p>
        </w:tc>
        <w:tc>
          <w:tcPr>
            <w:tcW w:w="669" w:type="dxa"/>
            <w:vMerge w:val="continue"/>
            <w:vAlign w:val="center"/>
          </w:tcPr>
          <w:p w14:paraId="74EA70A6">
            <w:pPr>
              <w:jc w:val="center"/>
              <w:rPr>
                <w:sz w:val="18"/>
              </w:rPr>
            </w:pPr>
          </w:p>
        </w:tc>
        <w:tc>
          <w:tcPr>
            <w:tcW w:w="1338" w:type="dxa"/>
            <w:vAlign w:val="center"/>
          </w:tcPr>
          <w:p w14:paraId="3AC66A91">
            <w:pPr>
              <w:rPr>
                <w:sz w:val="18"/>
                <w:szCs w:val="21"/>
              </w:rPr>
            </w:pPr>
            <w:r>
              <w:rPr>
                <w:rFonts w:hint="eastAsia"/>
                <w:sz w:val="18"/>
                <w:szCs w:val="21"/>
              </w:rPr>
              <w:t>规范复诊率</w:t>
            </w:r>
          </w:p>
        </w:tc>
        <w:tc>
          <w:tcPr>
            <w:tcW w:w="2678" w:type="dxa"/>
          </w:tcPr>
          <w:p w14:paraId="2101263E">
            <w:pPr>
              <w:tabs>
                <w:tab w:val="left" w:pos="45"/>
                <w:tab w:val="center" w:pos="175"/>
              </w:tabs>
              <w:ind w:left="34"/>
              <w:rPr>
                <w:sz w:val="18"/>
                <w:szCs w:val="21"/>
              </w:rPr>
            </w:pPr>
            <w:r>
              <w:rPr>
                <w:rFonts w:hint="eastAsia"/>
                <w:sz w:val="18"/>
                <w:szCs w:val="21"/>
              </w:rPr>
              <w:t>评审周期内管案患者按计划复诊人数/同期管案计划复诊总人数</w:t>
            </w:r>
            <w:r>
              <w:rPr>
                <w:rFonts w:ascii="Arial" w:hAnsi="Arial" w:cs="Arial"/>
                <w:sz w:val="18"/>
                <w:szCs w:val="21"/>
              </w:rPr>
              <w:t>×</w:t>
            </w:r>
            <w:r>
              <w:rPr>
                <w:rFonts w:hint="eastAsia"/>
                <w:sz w:val="18"/>
                <w:szCs w:val="21"/>
              </w:rPr>
              <w:t>100%</w:t>
            </w:r>
          </w:p>
        </w:tc>
        <w:tc>
          <w:tcPr>
            <w:tcW w:w="1440" w:type="dxa"/>
            <w:vAlign w:val="center"/>
          </w:tcPr>
          <w:p w14:paraId="0169A698">
            <w:pPr>
              <w:rPr>
                <w:sz w:val="18"/>
                <w:szCs w:val="21"/>
              </w:rPr>
            </w:pPr>
            <w:r>
              <w:rPr>
                <w:rFonts w:hint="eastAsia"/>
                <w:sz w:val="18"/>
                <w:szCs w:val="21"/>
              </w:rPr>
              <w:t>查阅评审周期内工作统计报表、实地考察</w:t>
            </w:r>
          </w:p>
        </w:tc>
        <w:tc>
          <w:tcPr>
            <w:tcW w:w="290" w:type="dxa"/>
          </w:tcPr>
          <w:p w14:paraId="152263E4">
            <w:pPr>
              <w:rPr>
                <w:sz w:val="18"/>
                <w:szCs w:val="21"/>
              </w:rPr>
            </w:pPr>
            <w:r>
              <w:rPr>
                <w:rFonts w:hint="eastAsia"/>
                <w:sz w:val="18"/>
                <w:szCs w:val="21"/>
              </w:rPr>
              <w:t>5</w:t>
            </w:r>
          </w:p>
        </w:tc>
        <w:tc>
          <w:tcPr>
            <w:tcW w:w="290" w:type="dxa"/>
          </w:tcPr>
          <w:p w14:paraId="6C6EA763">
            <w:pPr>
              <w:jc w:val="center"/>
              <w:rPr>
                <w:sz w:val="18"/>
                <w:szCs w:val="21"/>
              </w:rPr>
            </w:pPr>
            <w:r>
              <w:rPr>
                <w:rFonts w:hint="eastAsia"/>
                <w:sz w:val="18"/>
                <w:szCs w:val="21"/>
              </w:rPr>
              <w:t>3</w:t>
            </w:r>
          </w:p>
        </w:tc>
        <w:tc>
          <w:tcPr>
            <w:tcW w:w="292" w:type="dxa"/>
          </w:tcPr>
          <w:p w14:paraId="63ED6C35">
            <w:pPr>
              <w:jc w:val="center"/>
              <w:rPr>
                <w:sz w:val="18"/>
                <w:szCs w:val="16"/>
              </w:rPr>
            </w:pPr>
            <w:r>
              <w:rPr>
                <w:rFonts w:hint="eastAsia"/>
                <w:sz w:val="18"/>
                <w:szCs w:val="16"/>
              </w:rPr>
              <w:t>1</w:t>
            </w:r>
          </w:p>
        </w:tc>
      </w:tr>
      <w:tr w14:paraId="3C9A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039D2219">
            <w:pPr>
              <w:rPr>
                <w:sz w:val="18"/>
                <w:szCs w:val="21"/>
              </w:rPr>
            </w:pPr>
          </w:p>
        </w:tc>
        <w:tc>
          <w:tcPr>
            <w:tcW w:w="790" w:type="dxa"/>
            <w:vMerge w:val="continue"/>
            <w:vAlign w:val="center"/>
          </w:tcPr>
          <w:p w14:paraId="1349A56D">
            <w:pPr>
              <w:rPr>
                <w:sz w:val="18"/>
                <w:szCs w:val="21"/>
              </w:rPr>
            </w:pPr>
          </w:p>
        </w:tc>
        <w:tc>
          <w:tcPr>
            <w:tcW w:w="669" w:type="dxa"/>
            <w:vMerge w:val="continue"/>
            <w:vAlign w:val="center"/>
          </w:tcPr>
          <w:p w14:paraId="70DBE955">
            <w:pPr>
              <w:jc w:val="center"/>
              <w:rPr>
                <w:sz w:val="18"/>
              </w:rPr>
            </w:pPr>
          </w:p>
        </w:tc>
        <w:tc>
          <w:tcPr>
            <w:tcW w:w="1338" w:type="dxa"/>
            <w:vAlign w:val="center"/>
          </w:tcPr>
          <w:p w14:paraId="32F7DB88">
            <w:pPr>
              <w:rPr>
                <w:sz w:val="18"/>
                <w:szCs w:val="21"/>
              </w:rPr>
            </w:pPr>
            <w:r>
              <w:rPr>
                <w:rFonts w:hint="eastAsia"/>
                <w:sz w:val="18"/>
                <w:szCs w:val="21"/>
              </w:rPr>
              <w:t>转诊率</w:t>
            </w:r>
          </w:p>
        </w:tc>
        <w:tc>
          <w:tcPr>
            <w:tcW w:w="2678" w:type="dxa"/>
          </w:tcPr>
          <w:p w14:paraId="725A0A0F">
            <w:pPr>
              <w:tabs>
                <w:tab w:val="left" w:pos="45"/>
                <w:tab w:val="center" w:pos="175"/>
              </w:tabs>
              <w:ind w:left="34"/>
              <w:rPr>
                <w:sz w:val="18"/>
                <w:szCs w:val="21"/>
              </w:rPr>
            </w:pPr>
            <w:r>
              <w:rPr>
                <w:rFonts w:hint="eastAsia"/>
                <w:sz w:val="18"/>
                <w:szCs w:val="21"/>
              </w:rPr>
              <w:t>评审周期内管案患者转诊人数/同期管案出院人数</w:t>
            </w:r>
            <w:r>
              <w:rPr>
                <w:rFonts w:ascii="Arial" w:hAnsi="Arial" w:cs="Arial"/>
                <w:sz w:val="18"/>
                <w:szCs w:val="21"/>
              </w:rPr>
              <w:t>×</w:t>
            </w:r>
            <w:r>
              <w:rPr>
                <w:rFonts w:hint="eastAsia"/>
                <w:sz w:val="18"/>
                <w:szCs w:val="21"/>
              </w:rPr>
              <w:t>100%</w:t>
            </w:r>
          </w:p>
        </w:tc>
        <w:tc>
          <w:tcPr>
            <w:tcW w:w="1440" w:type="dxa"/>
            <w:vAlign w:val="center"/>
          </w:tcPr>
          <w:p w14:paraId="6FEA8FDA">
            <w:pPr>
              <w:rPr>
                <w:sz w:val="18"/>
                <w:szCs w:val="21"/>
              </w:rPr>
            </w:pPr>
            <w:r>
              <w:rPr>
                <w:rFonts w:hint="eastAsia"/>
                <w:sz w:val="18"/>
                <w:szCs w:val="21"/>
              </w:rPr>
              <w:t>查阅评审周期内工作统计报表、实地考察</w:t>
            </w:r>
          </w:p>
        </w:tc>
        <w:tc>
          <w:tcPr>
            <w:tcW w:w="290" w:type="dxa"/>
          </w:tcPr>
          <w:p w14:paraId="7FA66125">
            <w:pPr>
              <w:rPr>
                <w:sz w:val="18"/>
                <w:szCs w:val="21"/>
              </w:rPr>
            </w:pPr>
            <w:r>
              <w:rPr>
                <w:rFonts w:hint="eastAsia"/>
                <w:sz w:val="18"/>
                <w:szCs w:val="21"/>
              </w:rPr>
              <w:t>5</w:t>
            </w:r>
          </w:p>
        </w:tc>
        <w:tc>
          <w:tcPr>
            <w:tcW w:w="290" w:type="dxa"/>
          </w:tcPr>
          <w:p w14:paraId="000A4C77">
            <w:pPr>
              <w:jc w:val="center"/>
              <w:rPr>
                <w:sz w:val="18"/>
                <w:szCs w:val="21"/>
              </w:rPr>
            </w:pPr>
            <w:r>
              <w:rPr>
                <w:rFonts w:hint="eastAsia"/>
                <w:sz w:val="18"/>
                <w:szCs w:val="21"/>
              </w:rPr>
              <w:t>3</w:t>
            </w:r>
          </w:p>
        </w:tc>
        <w:tc>
          <w:tcPr>
            <w:tcW w:w="292" w:type="dxa"/>
          </w:tcPr>
          <w:p w14:paraId="62111F61">
            <w:pPr>
              <w:jc w:val="center"/>
              <w:rPr>
                <w:sz w:val="18"/>
                <w:szCs w:val="16"/>
              </w:rPr>
            </w:pPr>
            <w:r>
              <w:rPr>
                <w:rFonts w:hint="eastAsia"/>
                <w:sz w:val="18"/>
                <w:szCs w:val="16"/>
              </w:rPr>
              <w:t>1</w:t>
            </w:r>
          </w:p>
        </w:tc>
      </w:tr>
      <w:tr w14:paraId="537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51C0F5BE">
            <w:pPr>
              <w:rPr>
                <w:sz w:val="18"/>
                <w:szCs w:val="21"/>
              </w:rPr>
            </w:pPr>
          </w:p>
        </w:tc>
        <w:tc>
          <w:tcPr>
            <w:tcW w:w="790" w:type="dxa"/>
            <w:vMerge w:val="continue"/>
            <w:vAlign w:val="center"/>
          </w:tcPr>
          <w:p w14:paraId="1C8D722E">
            <w:pPr>
              <w:rPr>
                <w:sz w:val="18"/>
                <w:szCs w:val="21"/>
              </w:rPr>
            </w:pPr>
          </w:p>
        </w:tc>
        <w:tc>
          <w:tcPr>
            <w:tcW w:w="669" w:type="dxa"/>
            <w:vMerge w:val="continue"/>
            <w:vAlign w:val="center"/>
          </w:tcPr>
          <w:p w14:paraId="0CE30A86">
            <w:pPr>
              <w:jc w:val="center"/>
              <w:rPr>
                <w:sz w:val="18"/>
              </w:rPr>
            </w:pPr>
          </w:p>
        </w:tc>
        <w:tc>
          <w:tcPr>
            <w:tcW w:w="1338" w:type="dxa"/>
          </w:tcPr>
          <w:p w14:paraId="749A9D90">
            <w:pPr>
              <w:rPr>
                <w:color w:val="FF0000"/>
                <w:sz w:val="18"/>
                <w:szCs w:val="21"/>
              </w:rPr>
            </w:pPr>
            <w:r>
              <w:rPr>
                <w:rFonts w:hint="eastAsia"/>
                <w:sz w:val="18"/>
                <w:szCs w:val="21"/>
              </w:rPr>
              <w:t>患者生活质量评估落实率</w:t>
            </w:r>
          </w:p>
        </w:tc>
        <w:tc>
          <w:tcPr>
            <w:tcW w:w="2678" w:type="dxa"/>
          </w:tcPr>
          <w:p w14:paraId="1405AA27">
            <w:pPr>
              <w:tabs>
                <w:tab w:val="left" w:pos="45"/>
                <w:tab w:val="center" w:pos="175"/>
              </w:tabs>
              <w:ind w:left="34"/>
              <w:rPr>
                <w:sz w:val="18"/>
                <w:szCs w:val="21"/>
              </w:rPr>
            </w:pPr>
            <w:r>
              <w:rPr>
                <w:rFonts w:hint="eastAsia"/>
                <w:sz w:val="18"/>
                <w:szCs w:val="21"/>
              </w:rPr>
              <w:t>评审周期内收案患者落实生活质量评估例数/同期收案总例数</w:t>
            </w:r>
            <w:r>
              <w:rPr>
                <w:rFonts w:ascii="Arial" w:hAnsi="Arial" w:cs="Arial"/>
                <w:sz w:val="18"/>
                <w:szCs w:val="21"/>
              </w:rPr>
              <w:t>×</w:t>
            </w:r>
            <w:r>
              <w:rPr>
                <w:rFonts w:hint="eastAsia"/>
                <w:sz w:val="18"/>
                <w:szCs w:val="21"/>
              </w:rPr>
              <w:t>100%</w:t>
            </w:r>
          </w:p>
        </w:tc>
        <w:tc>
          <w:tcPr>
            <w:tcW w:w="1440" w:type="dxa"/>
          </w:tcPr>
          <w:p w14:paraId="4242AF1B">
            <w:pPr>
              <w:rPr>
                <w:sz w:val="18"/>
                <w:szCs w:val="21"/>
              </w:rPr>
            </w:pPr>
            <w:r>
              <w:rPr>
                <w:rFonts w:hint="eastAsia"/>
                <w:sz w:val="18"/>
                <w:szCs w:val="21"/>
              </w:rPr>
              <w:t>查阅评审周期内生活质量评估表原始资料</w:t>
            </w:r>
          </w:p>
        </w:tc>
        <w:tc>
          <w:tcPr>
            <w:tcW w:w="290" w:type="dxa"/>
          </w:tcPr>
          <w:p w14:paraId="2E0C10ED">
            <w:pPr>
              <w:rPr>
                <w:sz w:val="18"/>
                <w:szCs w:val="21"/>
              </w:rPr>
            </w:pPr>
            <w:r>
              <w:rPr>
                <w:rFonts w:hint="eastAsia"/>
                <w:sz w:val="18"/>
                <w:szCs w:val="21"/>
              </w:rPr>
              <w:t>5</w:t>
            </w:r>
          </w:p>
        </w:tc>
        <w:tc>
          <w:tcPr>
            <w:tcW w:w="290" w:type="dxa"/>
          </w:tcPr>
          <w:p w14:paraId="3D6EE194">
            <w:pPr>
              <w:jc w:val="center"/>
              <w:rPr>
                <w:sz w:val="18"/>
                <w:szCs w:val="21"/>
              </w:rPr>
            </w:pPr>
            <w:r>
              <w:rPr>
                <w:rFonts w:hint="eastAsia"/>
                <w:sz w:val="18"/>
                <w:szCs w:val="21"/>
              </w:rPr>
              <w:t>3</w:t>
            </w:r>
          </w:p>
        </w:tc>
        <w:tc>
          <w:tcPr>
            <w:tcW w:w="292" w:type="dxa"/>
          </w:tcPr>
          <w:p w14:paraId="41C6E7B6">
            <w:pPr>
              <w:jc w:val="center"/>
              <w:rPr>
                <w:sz w:val="18"/>
                <w:szCs w:val="16"/>
              </w:rPr>
            </w:pPr>
            <w:r>
              <w:rPr>
                <w:rFonts w:hint="eastAsia"/>
                <w:sz w:val="18"/>
                <w:szCs w:val="16"/>
              </w:rPr>
              <w:t>1</w:t>
            </w:r>
          </w:p>
        </w:tc>
      </w:tr>
      <w:tr w14:paraId="51C7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18550D1A">
            <w:pPr>
              <w:rPr>
                <w:sz w:val="18"/>
                <w:szCs w:val="21"/>
              </w:rPr>
            </w:pPr>
          </w:p>
        </w:tc>
        <w:tc>
          <w:tcPr>
            <w:tcW w:w="790" w:type="dxa"/>
            <w:vMerge w:val="continue"/>
            <w:vAlign w:val="center"/>
          </w:tcPr>
          <w:p w14:paraId="5EABFE9C">
            <w:pPr>
              <w:rPr>
                <w:sz w:val="18"/>
                <w:szCs w:val="21"/>
              </w:rPr>
            </w:pPr>
          </w:p>
        </w:tc>
        <w:tc>
          <w:tcPr>
            <w:tcW w:w="669" w:type="dxa"/>
            <w:vMerge w:val="continue"/>
            <w:vAlign w:val="center"/>
          </w:tcPr>
          <w:p w14:paraId="3B6BC904">
            <w:pPr>
              <w:jc w:val="center"/>
              <w:rPr>
                <w:sz w:val="18"/>
              </w:rPr>
            </w:pPr>
          </w:p>
        </w:tc>
        <w:tc>
          <w:tcPr>
            <w:tcW w:w="1338" w:type="dxa"/>
            <w:vAlign w:val="center"/>
          </w:tcPr>
          <w:p w14:paraId="4DAA04AF">
            <w:pPr>
              <w:rPr>
                <w:sz w:val="18"/>
                <w:szCs w:val="21"/>
              </w:rPr>
            </w:pPr>
            <w:r>
              <w:rPr>
                <w:rFonts w:hint="eastAsia"/>
                <w:sz w:val="18"/>
                <w:szCs w:val="21"/>
              </w:rPr>
              <w:t>并发症发生率</w:t>
            </w:r>
          </w:p>
        </w:tc>
        <w:tc>
          <w:tcPr>
            <w:tcW w:w="2678" w:type="dxa"/>
          </w:tcPr>
          <w:p w14:paraId="308A844C">
            <w:pPr>
              <w:tabs>
                <w:tab w:val="left" w:pos="45"/>
                <w:tab w:val="center" w:pos="175"/>
              </w:tabs>
              <w:ind w:left="34"/>
              <w:rPr>
                <w:sz w:val="18"/>
                <w:szCs w:val="21"/>
              </w:rPr>
            </w:pPr>
            <w:r>
              <w:rPr>
                <w:rFonts w:hint="eastAsia"/>
                <w:sz w:val="18"/>
                <w:szCs w:val="21"/>
              </w:rPr>
              <w:t>评审周期内发生并发症患者人数/同期管案总例数</w:t>
            </w:r>
            <w:r>
              <w:rPr>
                <w:rFonts w:ascii="Arial" w:hAnsi="Arial" w:cs="Arial"/>
                <w:sz w:val="18"/>
                <w:szCs w:val="21"/>
              </w:rPr>
              <w:t>×</w:t>
            </w:r>
            <w:r>
              <w:rPr>
                <w:rFonts w:hint="eastAsia"/>
                <w:sz w:val="18"/>
                <w:szCs w:val="21"/>
              </w:rPr>
              <w:t>100%</w:t>
            </w:r>
          </w:p>
        </w:tc>
        <w:tc>
          <w:tcPr>
            <w:tcW w:w="1440" w:type="dxa"/>
            <w:vAlign w:val="center"/>
          </w:tcPr>
          <w:p w14:paraId="6372A7E9">
            <w:pPr>
              <w:rPr>
                <w:sz w:val="18"/>
                <w:szCs w:val="21"/>
              </w:rPr>
            </w:pPr>
            <w:r>
              <w:rPr>
                <w:rFonts w:hint="eastAsia"/>
                <w:sz w:val="18"/>
                <w:szCs w:val="21"/>
              </w:rPr>
              <w:t>查阅评审周期内工作统计报表、实地考察</w:t>
            </w:r>
          </w:p>
        </w:tc>
        <w:tc>
          <w:tcPr>
            <w:tcW w:w="290" w:type="dxa"/>
          </w:tcPr>
          <w:p w14:paraId="7E70AED2">
            <w:pPr>
              <w:rPr>
                <w:sz w:val="18"/>
                <w:szCs w:val="21"/>
              </w:rPr>
            </w:pPr>
            <w:r>
              <w:rPr>
                <w:rFonts w:hint="eastAsia"/>
                <w:sz w:val="18"/>
                <w:szCs w:val="21"/>
              </w:rPr>
              <w:t>5</w:t>
            </w:r>
          </w:p>
        </w:tc>
        <w:tc>
          <w:tcPr>
            <w:tcW w:w="290" w:type="dxa"/>
          </w:tcPr>
          <w:p w14:paraId="354A5A35">
            <w:pPr>
              <w:jc w:val="center"/>
              <w:rPr>
                <w:sz w:val="18"/>
                <w:szCs w:val="21"/>
              </w:rPr>
            </w:pPr>
            <w:r>
              <w:rPr>
                <w:rFonts w:hint="eastAsia"/>
                <w:sz w:val="18"/>
                <w:szCs w:val="21"/>
              </w:rPr>
              <w:t>3</w:t>
            </w:r>
          </w:p>
        </w:tc>
        <w:tc>
          <w:tcPr>
            <w:tcW w:w="292" w:type="dxa"/>
          </w:tcPr>
          <w:p w14:paraId="4E60753F">
            <w:pPr>
              <w:jc w:val="center"/>
              <w:rPr>
                <w:sz w:val="18"/>
                <w:szCs w:val="16"/>
              </w:rPr>
            </w:pPr>
            <w:r>
              <w:rPr>
                <w:rFonts w:hint="eastAsia"/>
                <w:sz w:val="18"/>
                <w:szCs w:val="16"/>
              </w:rPr>
              <w:t>1</w:t>
            </w:r>
          </w:p>
        </w:tc>
      </w:tr>
      <w:tr w14:paraId="1608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vAlign w:val="center"/>
          </w:tcPr>
          <w:p w14:paraId="72BD722E">
            <w:pPr>
              <w:rPr>
                <w:sz w:val="18"/>
                <w:szCs w:val="21"/>
              </w:rPr>
            </w:pPr>
          </w:p>
        </w:tc>
        <w:tc>
          <w:tcPr>
            <w:tcW w:w="790" w:type="dxa"/>
            <w:vMerge w:val="continue"/>
            <w:vAlign w:val="center"/>
          </w:tcPr>
          <w:p w14:paraId="2F158034">
            <w:pPr>
              <w:rPr>
                <w:sz w:val="18"/>
                <w:szCs w:val="21"/>
              </w:rPr>
            </w:pPr>
          </w:p>
        </w:tc>
        <w:tc>
          <w:tcPr>
            <w:tcW w:w="669" w:type="dxa"/>
            <w:vMerge w:val="continue"/>
            <w:vAlign w:val="center"/>
          </w:tcPr>
          <w:p w14:paraId="238B16ED">
            <w:pPr>
              <w:jc w:val="center"/>
              <w:rPr>
                <w:sz w:val="18"/>
              </w:rPr>
            </w:pPr>
          </w:p>
        </w:tc>
        <w:tc>
          <w:tcPr>
            <w:tcW w:w="1338" w:type="dxa"/>
            <w:vAlign w:val="center"/>
          </w:tcPr>
          <w:p w14:paraId="7A7E0F58">
            <w:pPr>
              <w:rPr>
                <w:sz w:val="18"/>
                <w:szCs w:val="21"/>
              </w:rPr>
            </w:pPr>
            <w:r>
              <w:rPr>
                <w:rFonts w:hint="eastAsia"/>
                <w:sz w:val="18"/>
                <w:szCs w:val="21"/>
              </w:rPr>
              <w:t>非计划性再入院率</w:t>
            </w:r>
          </w:p>
        </w:tc>
        <w:tc>
          <w:tcPr>
            <w:tcW w:w="2678" w:type="dxa"/>
          </w:tcPr>
          <w:p w14:paraId="3D55A2C5">
            <w:pPr>
              <w:tabs>
                <w:tab w:val="left" w:pos="45"/>
                <w:tab w:val="center" w:pos="175"/>
              </w:tabs>
              <w:ind w:left="34"/>
              <w:rPr>
                <w:sz w:val="18"/>
                <w:szCs w:val="21"/>
              </w:rPr>
            </w:pPr>
            <w:r>
              <w:rPr>
                <w:rFonts w:hint="eastAsia"/>
                <w:sz w:val="18"/>
                <w:szCs w:val="21"/>
              </w:rPr>
              <w:t>评审周期内非计划性再入院人数/（同期收案总例数-计划入院人数）</w:t>
            </w:r>
            <w:r>
              <w:rPr>
                <w:rFonts w:ascii="Arial" w:hAnsi="Arial" w:cs="Arial"/>
                <w:sz w:val="18"/>
                <w:szCs w:val="21"/>
              </w:rPr>
              <w:t>×</w:t>
            </w:r>
            <w:r>
              <w:rPr>
                <w:rFonts w:hint="eastAsia"/>
                <w:sz w:val="18"/>
                <w:szCs w:val="21"/>
              </w:rPr>
              <w:t>100%</w:t>
            </w:r>
          </w:p>
        </w:tc>
        <w:tc>
          <w:tcPr>
            <w:tcW w:w="1440" w:type="dxa"/>
            <w:vAlign w:val="center"/>
          </w:tcPr>
          <w:p w14:paraId="0269755E">
            <w:pPr>
              <w:rPr>
                <w:sz w:val="18"/>
                <w:szCs w:val="21"/>
              </w:rPr>
            </w:pPr>
            <w:r>
              <w:rPr>
                <w:rFonts w:hint="eastAsia"/>
                <w:sz w:val="18"/>
                <w:szCs w:val="21"/>
              </w:rPr>
              <w:t>查阅评审周期内工作统计报表、实地考察</w:t>
            </w:r>
          </w:p>
        </w:tc>
        <w:tc>
          <w:tcPr>
            <w:tcW w:w="290" w:type="dxa"/>
          </w:tcPr>
          <w:p w14:paraId="5C8040B1">
            <w:pPr>
              <w:rPr>
                <w:sz w:val="18"/>
                <w:szCs w:val="21"/>
              </w:rPr>
            </w:pPr>
            <w:r>
              <w:rPr>
                <w:rFonts w:hint="eastAsia"/>
                <w:sz w:val="18"/>
                <w:szCs w:val="21"/>
              </w:rPr>
              <w:t>5</w:t>
            </w:r>
          </w:p>
        </w:tc>
        <w:tc>
          <w:tcPr>
            <w:tcW w:w="290" w:type="dxa"/>
          </w:tcPr>
          <w:p w14:paraId="24CD4F79">
            <w:pPr>
              <w:jc w:val="center"/>
              <w:rPr>
                <w:sz w:val="18"/>
                <w:szCs w:val="21"/>
              </w:rPr>
            </w:pPr>
            <w:r>
              <w:rPr>
                <w:rFonts w:hint="eastAsia"/>
                <w:sz w:val="18"/>
                <w:szCs w:val="21"/>
              </w:rPr>
              <w:t>3</w:t>
            </w:r>
          </w:p>
        </w:tc>
        <w:tc>
          <w:tcPr>
            <w:tcW w:w="292" w:type="dxa"/>
          </w:tcPr>
          <w:p w14:paraId="2072639B">
            <w:pPr>
              <w:jc w:val="center"/>
              <w:rPr>
                <w:sz w:val="18"/>
                <w:szCs w:val="16"/>
              </w:rPr>
            </w:pPr>
            <w:r>
              <w:rPr>
                <w:rFonts w:hint="eastAsia"/>
                <w:sz w:val="18"/>
                <w:szCs w:val="16"/>
              </w:rPr>
              <w:t>1</w:t>
            </w:r>
          </w:p>
        </w:tc>
      </w:tr>
      <w:tr w14:paraId="36CA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90" w:type="dxa"/>
            <w:vAlign w:val="center"/>
          </w:tcPr>
          <w:p w14:paraId="5CB65E99">
            <w:pPr>
              <w:rPr>
                <w:sz w:val="18"/>
                <w:szCs w:val="21"/>
              </w:rPr>
            </w:pPr>
          </w:p>
        </w:tc>
        <w:tc>
          <w:tcPr>
            <w:tcW w:w="790" w:type="dxa"/>
            <w:vMerge w:val="continue"/>
            <w:vAlign w:val="center"/>
          </w:tcPr>
          <w:p w14:paraId="1AC042E5">
            <w:pPr>
              <w:rPr>
                <w:sz w:val="18"/>
                <w:szCs w:val="21"/>
              </w:rPr>
            </w:pPr>
          </w:p>
        </w:tc>
        <w:tc>
          <w:tcPr>
            <w:tcW w:w="669" w:type="dxa"/>
            <w:vAlign w:val="center"/>
          </w:tcPr>
          <w:p w14:paraId="56D6AB9E">
            <w:pPr>
              <w:jc w:val="center"/>
              <w:rPr>
                <w:sz w:val="18"/>
              </w:rPr>
            </w:pPr>
            <w:r>
              <w:rPr>
                <w:rFonts w:hint="eastAsia"/>
                <w:sz w:val="18"/>
              </w:rPr>
              <w:t>满意度</w:t>
            </w:r>
          </w:p>
        </w:tc>
        <w:tc>
          <w:tcPr>
            <w:tcW w:w="1338" w:type="dxa"/>
            <w:shd w:val="clear" w:color="auto" w:fill="auto"/>
            <w:vAlign w:val="center"/>
          </w:tcPr>
          <w:p w14:paraId="1D810987">
            <w:pPr>
              <w:rPr>
                <w:sz w:val="18"/>
                <w:szCs w:val="21"/>
              </w:rPr>
            </w:pPr>
            <w:r>
              <w:rPr>
                <w:rFonts w:hint="eastAsia"/>
                <w:sz w:val="18"/>
                <w:szCs w:val="21"/>
              </w:rPr>
              <w:t>患者满意度</w:t>
            </w:r>
          </w:p>
        </w:tc>
        <w:tc>
          <w:tcPr>
            <w:tcW w:w="2678" w:type="dxa"/>
            <w:shd w:val="clear" w:color="auto" w:fill="auto"/>
          </w:tcPr>
          <w:p w14:paraId="6533BD73">
            <w:pPr>
              <w:rPr>
                <w:sz w:val="18"/>
                <w:szCs w:val="21"/>
              </w:rPr>
            </w:pPr>
            <w:r>
              <w:rPr>
                <w:rFonts w:hint="eastAsia"/>
                <w:sz w:val="18"/>
                <w:szCs w:val="21"/>
              </w:rPr>
              <w:t>评审周期内收案患者对全病程管理工作满意度情况</w:t>
            </w:r>
          </w:p>
        </w:tc>
        <w:tc>
          <w:tcPr>
            <w:tcW w:w="1440" w:type="dxa"/>
            <w:vAlign w:val="center"/>
          </w:tcPr>
          <w:p w14:paraId="46385749">
            <w:pPr>
              <w:rPr>
                <w:sz w:val="18"/>
                <w:szCs w:val="21"/>
                <w:highlight w:val="yellow"/>
              </w:rPr>
            </w:pPr>
            <w:r>
              <w:rPr>
                <w:rFonts w:hint="eastAsia"/>
                <w:sz w:val="18"/>
                <w:szCs w:val="21"/>
              </w:rPr>
              <w:t>查阅评审周期内满意度调查表原始资料</w:t>
            </w:r>
          </w:p>
        </w:tc>
        <w:tc>
          <w:tcPr>
            <w:tcW w:w="290" w:type="dxa"/>
          </w:tcPr>
          <w:p w14:paraId="7C2CAC79">
            <w:pPr>
              <w:rPr>
                <w:sz w:val="18"/>
                <w:szCs w:val="21"/>
              </w:rPr>
            </w:pPr>
            <w:r>
              <w:rPr>
                <w:rFonts w:hint="eastAsia"/>
                <w:sz w:val="18"/>
                <w:szCs w:val="21"/>
              </w:rPr>
              <w:t>5</w:t>
            </w:r>
          </w:p>
        </w:tc>
        <w:tc>
          <w:tcPr>
            <w:tcW w:w="290" w:type="dxa"/>
          </w:tcPr>
          <w:p w14:paraId="611BE975">
            <w:pPr>
              <w:jc w:val="center"/>
              <w:rPr>
                <w:sz w:val="18"/>
                <w:szCs w:val="21"/>
              </w:rPr>
            </w:pPr>
            <w:r>
              <w:rPr>
                <w:rFonts w:hint="eastAsia"/>
                <w:sz w:val="18"/>
                <w:szCs w:val="21"/>
              </w:rPr>
              <w:t>3</w:t>
            </w:r>
          </w:p>
        </w:tc>
        <w:tc>
          <w:tcPr>
            <w:tcW w:w="292" w:type="dxa"/>
          </w:tcPr>
          <w:p w14:paraId="6AE45E9F">
            <w:pPr>
              <w:jc w:val="center"/>
              <w:rPr>
                <w:sz w:val="18"/>
                <w:szCs w:val="16"/>
              </w:rPr>
            </w:pPr>
            <w:r>
              <w:rPr>
                <w:rFonts w:hint="eastAsia"/>
                <w:sz w:val="18"/>
                <w:szCs w:val="16"/>
              </w:rPr>
              <w:t>1</w:t>
            </w:r>
          </w:p>
        </w:tc>
      </w:tr>
    </w:tbl>
    <w:p w14:paraId="2824B5A7">
      <w:pPr>
        <w:rPr>
          <w:b/>
          <w:bCs/>
        </w:rPr>
      </w:pPr>
      <w:r>
        <w:rPr>
          <w:rFonts w:hint="eastAsia"/>
          <w:b/>
          <w:bCs/>
        </w:rPr>
        <w:t>备注：</w:t>
      </w:r>
      <w:r>
        <w:rPr>
          <w:b/>
          <w:bCs/>
        </w:rPr>
        <w:t xml:space="preserve"> </w:t>
      </w:r>
    </w:p>
    <w:p w14:paraId="534B375C">
      <w:r>
        <w:rPr>
          <w:rFonts w:hint="eastAsia"/>
        </w:rPr>
        <w:t>1.无全病程管理团队，和/或无个案管理师为一票否决项，该医疗机构不予以评审。</w:t>
      </w:r>
    </w:p>
    <w:p w14:paraId="2CF20051">
      <w:r>
        <w:rPr>
          <w:rFonts w:hint="eastAsia"/>
        </w:rPr>
        <w:t>2.评价标准：A.≥85分，合格；B.＜85分，不合格</w:t>
      </w:r>
    </w:p>
    <w:p w14:paraId="1C4FBC98">
      <w:pPr>
        <w:widowControl/>
        <w:jc w:val="left"/>
        <w:rPr>
          <w:rFonts w:ascii="黑体" w:hAnsi="Calibri" w:eastAsia="黑体" w:cs="Times New Roman"/>
          <w:kern w:val="0"/>
          <w:szCs w:val="21"/>
        </w:rPr>
      </w:pPr>
      <w:r>
        <w:rPr>
          <w:rFonts w:ascii="黑体" w:hAnsi="Calibri" w:eastAsia="黑体" w:cs="Times New Roman"/>
          <w:kern w:val="0"/>
          <w:szCs w:val="21"/>
        </w:rPr>
        <w:br w:type="page"/>
      </w:r>
    </w:p>
    <w:p w14:paraId="0F9C3317">
      <w:pPr>
        <w:snapToGrid w:val="0"/>
        <w:spacing w:line="312" w:lineRule="auto"/>
        <w:jc w:val="center"/>
        <w:rPr>
          <w:b/>
          <w:bCs/>
          <w:sz w:val="28"/>
          <w:szCs w:val="28"/>
        </w:rPr>
      </w:pPr>
      <w:r>
        <w:rPr>
          <w:rFonts w:hint="eastAsia" w:ascii="黑体" w:hAnsi="Calibri" w:eastAsia="黑体" w:cs="Times New Roman"/>
          <w:b/>
          <w:bCs/>
          <w:kern w:val="0"/>
          <w:sz w:val="28"/>
          <w:szCs w:val="28"/>
          <w:lang w:val="en-US" w:eastAsia="zh-CN"/>
        </w:rPr>
        <w:t>附录E.</w:t>
      </w:r>
      <w:r>
        <w:rPr>
          <w:rFonts w:hint="eastAsia" w:ascii="黑体" w:hAnsi="Calibri" w:eastAsia="黑体" w:cs="Times New Roman"/>
          <w:b/>
          <w:bCs/>
          <w:kern w:val="0"/>
          <w:sz w:val="28"/>
          <w:szCs w:val="28"/>
        </w:rPr>
        <w:t>全病程管理模式示范实践基地评审标准</w:t>
      </w:r>
    </w:p>
    <w:tbl>
      <w:tblPr>
        <w:tblStyle w:val="13"/>
        <w:tblpPr w:leftFromText="180" w:rightFromText="180" w:vertAnchor="text" w:horzAnchor="margin" w:tblpY="307"/>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638"/>
        <w:gridCol w:w="1418"/>
        <w:gridCol w:w="2806"/>
        <w:gridCol w:w="1926"/>
        <w:gridCol w:w="371"/>
        <w:gridCol w:w="371"/>
        <w:gridCol w:w="371"/>
      </w:tblGrid>
      <w:tr w14:paraId="313D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45" w:type="dxa"/>
          </w:tcPr>
          <w:p w14:paraId="0E4C62A7">
            <w:pPr>
              <w:rPr>
                <w:b/>
                <w:bCs/>
                <w:sz w:val="18"/>
                <w:szCs w:val="18"/>
              </w:rPr>
            </w:pPr>
            <w:r>
              <w:rPr>
                <w:rFonts w:hint="eastAsia"/>
                <w:b/>
                <w:bCs/>
                <w:sz w:val="18"/>
                <w:szCs w:val="18"/>
              </w:rPr>
              <w:t>一级</w:t>
            </w:r>
          </w:p>
          <w:p w14:paraId="09E93235">
            <w:pPr>
              <w:rPr>
                <w:sz w:val="18"/>
                <w:szCs w:val="18"/>
              </w:rPr>
            </w:pPr>
            <w:r>
              <w:rPr>
                <w:rFonts w:hint="eastAsia"/>
                <w:b/>
                <w:bCs/>
                <w:sz w:val="18"/>
                <w:szCs w:val="18"/>
              </w:rPr>
              <w:t>指标</w:t>
            </w:r>
          </w:p>
        </w:tc>
        <w:tc>
          <w:tcPr>
            <w:tcW w:w="638" w:type="dxa"/>
          </w:tcPr>
          <w:p w14:paraId="505019F7">
            <w:pPr>
              <w:rPr>
                <w:b/>
                <w:bCs/>
                <w:sz w:val="18"/>
                <w:szCs w:val="18"/>
              </w:rPr>
            </w:pPr>
            <w:r>
              <w:rPr>
                <w:rFonts w:hint="eastAsia"/>
                <w:b/>
                <w:bCs/>
                <w:sz w:val="18"/>
                <w:szCs w:val="18"/>
              </w:rPr>
              <w:t>二级</w:t>
            </w:r>
          </w:p>
          <w:p w14:paraId="408BCDDD">
            <w:pPr>
              <w:rPr>
                <w:sz w:val="18"/>
                <w:szCs w:val="18"/>
              </w:rPr>
            </w:pPr>
            <w:r>
              <w:rPr>
                <w:rFonts w:hint="eastAsia"/>
                <w:b/>
                <w:bCs/>
                <w:sz w:val="18"/>
                <w:szCs w:val="18"/>
              </w:rPr>
              <w:t>指标</w:t>
            </w:r>
          </w:p>
        </w:tc>
        <w:tc>
          <w:tcPr>
            <w:tcW w:w="1418" w:type="dxa"/>
          </w:tcPr>
          <w:p w14:paraId="1780D8B8">
            <w:pPr>
              <w:rPr>
                <w:b/>
                <w:bCs/>
                <w:sz w:val="18"/>
                <w:szCs w:val="18"/>
              </w:rPr>
            </w:pPr>
            <w:r>
              <w:rPr>
                <w:rFonts w:hint="eastAsia"/>
                <w:b/>
                <w:bCs/>
                <w:sz w:val="18"/>
                <w:szCs w:val="18"/>
              </w:rPr>
              <w:t>三级指标</w:t>
            </w:r>
          </w:p>
        </w:tc>
        <w:tc>
          <w:tcPr>
            <w:tcW w:w="2806" w:type="dxa"/>
          </w:tcPr>
          <w:p w14:paraId="679A0FB6">
            <w:pPr>
              <w:rPr>
                <w:b/>
                <w:bCs/>
                <w:sz w:val="18"/>
                <w:szCs w:val="18"/>
              </w:rPr>
            </w:pPr>
            <w:r>
              <w:rPr>
                <w:rFonts w:hint="eastAsia"/>
                <w:b/>
                <w:bCs/>
                <w:sz w:val="18"/>
                <w:szCs w:val="18"/>
              </w:rPr>
              <w:t>评价要素</w:t>
            </w:r>
          </w:p>
        </w:tc>
        <w:tc>
          <w:tcPr>
            <w:tcW w:w="1926" w:type="dxa"/>
          </w:tcPr>
          <w:p w14:paraId="5DEA0FDA">
            <w:pPr>
              <w:rPr>
                <w:b/>
                <w:bCs/>
                <w:sz w:val="18"/>
                <w:szCs w:val="18"/>
              </w:rPr>
            </w:pPr>
            <w:r>
              <w:rPr>
                <w:rFonts w:hint="eastAsia"/>
                <w:b/>
                <w:bCs/>
                <w:sz w:val="18"/>
                <w:szCs w:val="18"/>
              </w:rPr>
              <w:t>评价方法</w:t>
            </w:r>
          </w:p>
        </w:tc>
        <w:tc>
          <w:tcPr>
            <w:tcW w:w="1113" w:type="dxa"/>
            <w:gridSpan w:val="3"/>
          </w:tcPr>
          <w:p w14:paraId="7F33DDB9">
            <w:pPr>
              <w:rPr>
                <w:b/>
                <w:bCs/>
                <w:sz w:val="18"/>
                <w:szCs w:val="18"/>
              </w:rPr>
            </w:pPr>
            <w:r>
              <w:rPr>
                <w:rFonts w:hint="eastAsia"/>
                <w:b/>
                <w:bCs/>
                <w:sz w:val="18"/>
                <w:szCs w:val="18"/>
              </w:rPr>
              <w:t>评分</w:t>
            </w:r>
          </w:p>
        </w:tc>
      </w:tr>
      <w:tr w14:paraId="03E8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restart"/>
            <w:vAlign w:val="center"/>
          </w:tcPr>
          <w:p w14:paraId="499D7FEC">
            <w:pPr>
              <w:rPr>
                <w:sz w:val="18"/>
                <w:szCs w:val="18"/>
              </w:rPr>
            </w:pPr>
            <w:r>
              <w:rPr>
                <w:rFonts w:hint="eastAsia"/>
                <w:sz w:val="18"/>
                <w:szCs w:val="18"/>
              </w:rPr>
              <w:t>医疗机构管理</w:t>
            </w:r>
          </w:p>
          <w:p w14:paraId="00B6B3A2">
            <w:pPr>
              <w:rPr>
                <w:sz w:val="18"/>
                <w:szCs w:val="18"/>
              </w:rPr>
            </w:pPr>
            <w:r>
              <w:rPr>
                <w:rFonts w:hint="eastAsia"/>
                <w:sz w:val="18"/>
                <w:szCs w:val="18"/>
              </w:rPr>
              <w:t>（40%）</w:t>
            </w:r>
          </w:p>
        </w:tc>
        <w:tc>
          <w:tcPr>
            <w:tcW w:w="638" w:type="dxa"/>
            <w:vMerge w:val="restart"/>
            <w:vAlign w:val="center"/>
          </w:tcPr>
          <w:p w14:paraId="4AD9E633">
            <w:pPr>
              <w:rPr>
                <w:sz w:val="18"/>
                <w:szCs w:val="18"/>
              </w:rPr>
            </w:pPr>
            <w:r>
              <w:rPr>
                <w:rFonts w:hint="eastAsia"/>
                <w:sz w:val="18"/>
                <w:szCs w:val="18"/>
              </w:rPr>
              <w:t>医疗</w:t>
            </w:r>
          </w:p>
          <w:p w14:paraId="5784E484">
            <w:pPr>
              <w:rPr>
                <w:sz w:val="18"/>
                <w:szCs w:val="18"/>
              </w:rPr>
            </w:pPr>
            <w:r>
              <w:rPr>
                <w:rFonts w:hint="eastAsia"/>
                <w:sz w:val="18"/>
                <w:szCs w:val="18"/>
              </w:rPr>
              <w:t>机构</w:t>
            </w:r>
          </w:p>
          <w:p w14:paraId="750F8F88">
            <w:pPr>
              <w:rPr>
                <w:sz w:val="18"/>
                <w:szCs w:val="18"/>
              </w:rPr>
            </w:pPr>
            <w:r>
              <w:rPr>
                <w:rFonts w:hint="eastAsia"/>
                <w:sz w:val="18"/>
                <w:szCs w:val="18"/>
              </w:rPr>
              <w:t>规模</w:t>
            </w:r>
          </w:p>
        </w:tc>
        <w:tc>
          <w:tcPr>
            <w:tcW w:w="1418" w:type="dxa"/>
            <w:vAlign w:val="center"/>
          </w:tcPr>
          <w:p w14:paraId="53320D6B">
            <w:pPr>
              <w:rPr>
                <w:sz w:val="18"/>
                <w:szCs w:val="18"/>
              </w:rPr>
            </w:pPr>
            <w:r>
              <w:rPr>
                <w:rFonts w:hint="eastAsia"/>
                <w:sz w:val="18"/>
                <w:szCs w:val="18"/>
                <w:highlight w:val="yellow"/>
              </w:rPr>
              <w:t>医院等级？</w:t>
            </w:r>
          </w:p>
        </w:tc>
        <w:tc>
          <w:tcPr>
            <w:tcW w:w="2806" w:type="dxa"/>
            <w:vAlign w:val="center"/>
          </w:tcPr>
          <w:p w14:paraId="2046A5DF">
            <w:pPr>
              <w:rPr>
                <w:sz w:val="18"/>
                <w:szCs w:val="18"/>
                <w:highlight w:val="yellow"/>
              </w:rPr>
            </w:pPr>
          </w:p>
        </w:tc>
        <w:tc>
          <w:tcPr>
            <w:tcW w:w="1926" w:type="dxa"/>
            <w:vAlign w:val="center"/>
          </w:tcPr>
          <w:p w14:paraId="363AA752">
            <w:pPr>
              <w:rPr>
                <w:sz w:val="18"/>
                <w:szCs w:val="18"/>
              </w:rPr>
            </w:pPr>
            <w:r>
              <w:rPr>
                <w:rFonts w:hint="eastAsia"/>
                <w:sz w:val="18"/>
                <w:szCs w:val="18"/>
              </w:rPr>
              <w:t>查阅文件资料</w:t>
            </w:r>
          </w:p>
          <w:p w14:paraId="2626BF63">
            <w:pPr>
              <w:rPr>
                <w:sz w:val="18"/>
                <w:szCs w:val="18"/>
              </w:rPr>
            </w:pPr>
            <w:r>
              <w:rPr>
                <w:rFonts w:hint="eastAsia"/>
                <w:sz w:val="18"/>
                <w:szCs w:val="18"/>
              </w:rPr>
              <w:t>实地考察</w:t>
            </w:r>
          </w:p>
        </w:tc>
        <w:tc>
          <w:tcPr>
            <w:tcW w:w="371" w:type="dxa"/>
          </w:tcPr>
          <w:p w14:paraId="1E896591">
            <w:pPr>
              <w:rPr>
                <w:sz w:val="18"/>
                <w:szCs w:val="18"/>
              </w:rPr>
            </w:pPr>
            <w:r>
              <w:rPr>
                <w:rFonts w:hint="eastAsia"/>
                <w:sz w:val="18"/>
                <w:szCs w:val="18"/>
              </w:rPr>
              <w:t>3</w:t>
            </w:r>
          </w:p>
        </w:tc>
        <w:tc>
          <w:tcPr>
            <w:tcW w:w="371" w:type="dxa"/>
          </w:tcPr>
          <w:p w14:paraId="7A1A1A97">
            <w:pPr>
              <w:rPr>
                <w:sz w:val="18"/>
                <w:szCs w:val="18"/>
              </w:rPr>
            </w:pPr>
            <w:r>
              <w:rPr>
                <w:rFonts w:hint="eastAsia"/>
                <w:sz w:val="18"/>
                <w:szCs w:val="18"/>
              </w:rPr>
              <w:t>2</w:t>
            </w:r>
          </w:p>
        </w:tc>
        <w:tc>
          <w:tcPr>
            <w:tcW w:w="371" w:type="dxa"/>
          </w:tcPr>
          <w:p w14:paraId="0EBFD077">
            <w:pPr>
              <w:rPr>
                <w:sz w:val="18"/>
                <w:szCs w:val="18"/>
              </w:rPr>
            </w:pPr>
            <w:r>
              <w:rPr>
                <w:rFonts w:hint="eastAsia"/>
                <w:sz w:val="18"/>
                <w:szCs w:val="18"/>
              </w:rPr>
              <w:t>1</w:t>
            </w:r>
          </w:p>
        </w:tc>
      </w:tr>
      <w:tr w14:paraId="5EE6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04B5A2F9">
            <w:pPr>
              <w:rPr>
                <w:sz w:val="18"/>
                <w:szCs w:val="18"/>
              </w:rPr>
            </w:pPr>
          </w:p>
        </w:tc>
        <w:tc>
          <w:tcPr>
            <w:tcW w:w="638" w:type="dxa"/>
            <w:vMerge w:val="continue"/>
            <w:vAlign w:val="center"/>
          </w:tcPr>
          <w:p w14:paraId="4D95D632">
            <w:pPr>
              <w:rPr>
                <w:sz w:val="18"/>
                <w:szCs w:val="18"/>
              </w:rPr>
            </w:pPr>
          </w:p>
        </w:tc>
        <w:tc>
          <w:tcPr>
            <w:tcW w:w="1418" w:type="dxa"/>
            <w:vAlign w:val="center"/>
          </w:tcPr>
          <w:p w14:paraId="5F6F7963">
            <w:pPr>
              <w:rPr>
                <w:sz w:val="18"/>
                <w:szCs w:val="18"/>
              </w:rPr>
            </w:pPr>
            <w:r>
              <w:rPr>
                <w:rFonts w:hint="eastAsia"/>
                <w:sz w:val="18"/>
                <w:szCs w:val="18"/>
              </w:rPr>
              <w:t>开放床位数</w:t>
            </w:r>
          </w:p>
        </w:tc>
        <w:tc>
          <w:tcPr>
            <w:tcW w:w="2806" w:type="dxa"/>
            <w:vAlign w:val="center"/>
          </w:tcPr>
          <w:p w14:paraId="1843F9C0">
            <w:pPr>
              <w:rPr>
                <w:sz w:val="18"/>
                <w:szCs w:val="18"/>
                <w:highlight w:val="yellow"/>
              </w:rPr>
            </w:pPr>
            <w:r>
              <w:rPr>
                <w:rFonts w:hint="eastAsia"/>
                <w:sz w:val="18"/>
                <w:szCs w:val="18"/>
              </w:rPr>
              <w:t>平均开放床位数</w:t>
            </w:r>
          </w:p>
        </w:tc>
        <w:tc>
          <w:tcPr>
            <w:tcW w:w="1926" w:type="dxa"/>
            <w:vAlign w:val="center"/>
          </w:tcPr>
          <w:p w14:paraId="6D577F28">
            <w:pPr>
              <w:rPr>
                <w:sz w:val="18"/>
                <w:szCs w:val="18"/>
              </w:rPr>
            </w:pPr>
            <w:r>
              <w:rPr>
                <w:rFonts w:hint="eastAsia"/>
                <w:sz w:val="18"/>
                <w:szCs w:val="18"/>
              </w:rPr>
              <w:t>查阅文件资料</w:t>
            </w:r>
          </w:p>
          <w:p w14:paraId="30621E85">
            <w:pPr>
              <w:rPr>
                <w:sz w:val="18"/>
                <w:szCs w:val="18"/>
              </w:rPr>
            </w:pPr>
            <w:r>
              <w:rPr>
                <w:rFonts w:hint="eastAsia"/>
                <w:sz w:val="18"/>
                <w:szCs w:val="18"/>
              </w:rPr>
              <w:t>实地考察</w:t>
            </w:r>
          </w:p>
        </w:tc>
        <w:tc>
          <w:tcPr>
            <w:tcW w:w="371" w:type="dxa"/>
          </w:tcPr>
          <w:p w14:paraId="573013C0">
            <w:pPr>
              <w:rPr>
                <w:sz w:val="18"/>
                <w:szCs w:val="18"/>
              </w:rPr>
            </w:pPr>
            <w:r>
              <w:rPr>
                <w:rFonts w:hint="eastAsia"/>
                <w:sz w:val="18"/>
                <w:szCs w:val="18"/>
              </w:rPr>
              <w:t>4</w:t>
            </w:r>
          </w:p>
        </w:tc>
        <w:tc>
          <w:tcPr>
            <w:tcW w:w="371" w:type="dxa"/>
          </w:tcPr>
          <w:p w14:paraId="6D6ACBF0">
            <w:pPr>
              <w:rPr>
                <w:sz w:val="18"/>
                <w:szCs w:val="18"/>
              </w:rPr>
            </w:pPr>
            <w:r>
              <w:rPr>
                <w:rFonts w:hint="eastAsia"/>
                <w:sz w:val="18"/>
                <w:szCs w:val="18"/>
              </w:rPr>
              <w:t>3</w:t>
            </w:r>
          </w:p>
        </w:tc>
        <w:tc>
          <w:tcPr>
            <w:tcW w:w="371" w:type="dxa"/>
          </w:tcPr>
          <w:p w14:paraId="33813717">
            <w:pPr>
              <w:rPr>
                <w:sz w:val="18"/>
                <w:szCs w:val="18"/>
              </w:rPr>
            </w:pPr>
            <w:r>
              <w:rPr>
                <w:rFonts w:hint="eastAsia"/>
                <w:sz w:val="18"/>
                <w:szCs w:val="18"/>
              </w:rPr>
              <w:t>2</w:t>
            </w:r>
          </w:p>
        </w:tc>
      </w:tr>
      <w:tr w14:paraId="3846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1C1849D3">
            <w:pPr>
              <w:rPr>
                <w:sz w:val="18"/>
                <w:szCs w:val="18"/>
              </w:rPr>
            </w:pPr>
          </w:p>
        </w:tc>
        <w:tc>
          <w:tcPr>
            <w:tcW w:w="638" w:type="dxa"/>
            <w:vMerge w:val="continue"/>
            <w:vAlign w:val="center"/>
          </w:tcPr>
          <w:p w14:paraId="57872154">
            <w:pPr>
              <w:rPr>
                <w:sz w:val="18"/>
                <w:szCs w:val="18"/>
              </w:rPr>
            </w:pPr>
          </w:p>
        </w:tc>
        <w:tc>
          <w:tcPr>
            <w:tcW w:w="1418" w:type="dxa"/>
            <w:shd w:val="clear" w:color="auto" w:fill="auto"/>
            <w:vAlign w:val="center"/>
          </w:tcPr>
          <w:p w14:paraId="0F981B7F">
            <w:pPr>
              <w:rPr>
                <w:sz w:val="18"/>
                <w:szCs w:val="18"/>
              </w:rPr>
            </w:pPr>
            <w:r>
              <w:rPr>
                <w:rFonts w:hint="eastAsia"/>
                <w:sz w:val="18"/>
                <w:szCs w:val="18"/>
              </w:rPr>
              <w:t>人员配备</w:t>
            </w:r>
          </w:p>
        </w:tc>
        <w:tc>
          <w:tcPr>
            <w:tcW w:w="2806" w:type="dxa"/>
            <w:shd w:val="clear" w:color="auto" w:fill="auto"/>
            <w:vAlign w:val="center"/>
          </w:tcPr>
          <w:p w14:paraId="097A9337">
            <w:pPr>
              <w:rPr>
                <w:sz w:val="18"/>
                <w:szCs w:val="18"/>
              </w:rPr>
            </w:pPr>
            <w:r>
              <w:rPr>
                <w:rFonts w:hint="eastAsia"/>
                <w:sz w:val="18"/>
                <w:szCs w:val="18"/>
              </w:rPr>
              <w:t>个案管理师、医生、护士和社工人数</w:t>
            </w:r>
          </w:p>
        </w:tc>
        <w:tc>
          <w:tcPr>
            <w:tcW w:w="1926" w:type="dxa"/>
            <w:vAlign w:val="center"/>
          </w:tcPr>
          <w:p w14:paraId="4E2D8A36">
            <w:pPr>
              <w:rPr>
                <w:sz w:val="18"/>
                <w:szCs w:val="18"/>
              </w:rPr>
            </w:pPr>
            <w:r>
              <w:rPr>
                <w:rFonts w:hint="eastAsia"/>
                <w:sz w:val="18"/>
                <w:szCs w:val="18"/>
              </w:rPr>
              <w:t>查阅文件资料</w:t>
            </w:r>
          </w:p>
          <w:p w14:paraId="6D1717F3">
            <w:pPr>
              <w:rPr>
                <w:sz w:val="18"/>
                <w:szCs w:val="18"/>
              </w:rPr>
            </w:pPr>
            <w:r>
              <w:rPr>
                <w:rFonts w:hint="eastAsia"/>
                <w:sz w:val="18"/>
                <w:szCs w:val="18"/>
              </w:rPr>
              <w:t>实地考察</w:t>
            </w:r>
          </w:p>
        </w:tc>
        <w:tc>
          <w:tcPr>
            <w:tcW w:w="371" w:type="dxa"/>
          </w:tcPr>
          <w:p w14:paraId="6AF527C9">
            <w:pPr>
              <w:rPr>
                <w:sz w:val="18"/>
                <w:szCs w:val="18"/>
              </w:rPr>
            </w:pPr>
            <w:r>
              <w:rPr>
                <w:rFonts w:hint="eastAsia"/>
                <w:sz w:val="18"/>
                <w:szCs w:val="18"/>
              </w:rPr>
              <w:t>4</w:t>
            </w:r>
          </w:p>
        </w:tc>
        <w:tc>
          <w:tcPr>
            <w:tcW w:w="371" w:type="dxa"/>
          </w:tcPr>
          <w:p w14:paraId="1B6805BF">
            <w:pPr>
              <w:rPr>
                <w:sz w:val="18"/>
                <w:szCs w:val="18"/>
              </w:rPr>
            </w:pPr>
            <w:r>
              <w:rPr>
                <w:rFonts w:hint="eastAsia"/>
                <w:sz w:val="18"/>
                <w:szCs w:val="18"/>
              </w:rPr>
              <w:t>3</w:t>
            </w:r>
          </w:p>
        </w:tc>
        <w:tc>
          <w:tcPr>
            <w:tcW w:w="371" w:type="dxa"/>
          </w:tcPr>
          <w:p w14:paraId="77CB7C57">
            <w:pPr>
              <w:rPr>
                <w:sz w:val="18"/>
                <w:szCs w:val="18"/>
              </w:rPr>
            </w:pPr>
            <w:r>
              <w:rPr>
                <w:rFonts w:hint="eastAsia"/>
                <w:sz w:val="18"/>
                <w:szCs w:val="18"/>
              </w:rPr>
              <w:t>2</w:t>
            </w:r>
          </w:p>
        </w:tc>
      </w:tr>
      <w:tr w14:paraId="797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5" w:type="dxa"/>
            <w:vMerge w:val="continue"/>
            <w:vAlign w:val="center"/>
          </w:tcPr>
          <w:p w14:paraId="5F8A3337">
            <w:pPr>
              <w:rPr>
                <w:sz w:val="18"/>
                <w:szCs w:val="18"/>
              </w:rPr>
            </w:pPr>
          </w:p>
        </w:tc>
        <w:tc>
          <w:tcPr>
            <w:tcW w:w="638" w:type="dxa"/>
            <w:vMerge w:val="continue"/>
            <w:vAlign w:val="center"/>
          </w:tcPr>
          <w:p w14:paraId="1A490878">
            <w:pPr>
              <w:rPr>
                <w:sz w:val="18"/>
                <w:szCs w:val="18"/>
              </w:rPr>
            </w:pPr>
          </w:p>
        </w:tc>
        <w:tc>
          <w:tcPr>
            <w:tcW w:w="1418" w:type="dxa"/>
            <w:shd w:val="clear" w:color="auto" w:fill="auto"/>
            <w:vAlign w:val="center"/>
          </w:tcPr>
          <w:p w14:paraId="2D5B4D08">
            <w:pPr>
              <w:rPr>
                <w:sz w:val="18"/>
                <w:szCs w:val="18"/>
              </w:rPr>
            </w:pPr>
            <w:r>
              <w:rPr>
                <w:rFonts w:hint="eastAsia"/>
                <w:sz w:val="18"/>
                <w:szCs w:val="18"/>
              </w:rPr>
              <w:t>建筑及设施</w:t>
            </w:r>
          </w:p>
        </w:tc>
        <w:tc>
          <w:tcPr>
            <w:tcW w:w="2806" w:type="dxa"/>
            <w:shd w:val="clear" w:color="auto" w:fill="auto"/>
            <w:vAlign w:val="center"/>
          </w:tcPr>
          <w:p w14:paraId="2FD0B314">
            <w:pPr>
              <w:rPr>
                <w:sz w:val="18"/>
                <w:szCs w:val="18"/>
              </w:rPr>
            </w:pPr>
            <w:r>
              <w:rPr>
                <w:rFonts w:hint="eastAsia"/>
                <w:sz w:val="18"/>
                <w:szCs w:val="18"/>
              </w:rPr>
              <w:t>硬件设备（具备全病程管理的住院需求、按标准病房设备齐全）、软件设施（医院信息系统，含人力资源管理等）</w:t>
            </w:r>
          </w:p>
        </w:tc>
        <w:tc>
          <w:tcPr>
            <w:tcW w:w="1926" w:type="dxa"/>
            <w:vAlign w:val="center"/>
          </w:tcPr>
          <w:p w14:paraId="2F6F5333">
            <w:pPr>
              <w:rPr>
                <w:sz w:val="18"/>
                <w:szCs w:val="18"/>
              </w:rPr>
            </w:pPr>
            <w:r>
              <w:rPr>
                <w:rFonts w:hint="eastAsia"/>
                <w:sz w:val="18"/>
                <w:szCs w:val="18"/>
              </w:rPr>
              <w:t>查阅文件资料</w:t>
            </w:r>
          </w:p>
          <w:p w14:paraId="75CE88C3">
            <w:pPr>
              <w:rPr>
                <w:sz w:val="18"/>
                <w:szCs w:val="18"/>
              </w:rPr>
            </w:pPr>
            <w:r>
              <w:rPr>
                <w:rFonts w:hint="eastAsia"/>
                <w:sz w:val="18"/>
                <w:szCs w:val="18"/>
              </w:rPr>
              <w:t>实地考察</w:t>
            </w:r>
          </w:p>
        </w:tc>
        <w:tc>
          <w:tcPr>
            <w:tcW w:w="371" w:type="dxa"/>
          </w:tcPr>
          <w:p w14:paraId="4D0FCCC4">
            <w:pPr>
              <w:rPr>
                <w:sz w:val="18"/>
                <w:szCs w:val="18"/>
              </w:rPr>
            </w:pPr>
            <w:r>
              <w:rPr>
                <w:rFonts w:hint="eastAsia"/>
                <w:sz w:val="18"/>
                <w:szCs w:val="18"/>
              </w:rPr>
              <w:t>4</w:t>
            </w:r>
          </w:p>
        </w:tc>
        <w:tc>
          <w:tcPr>
            <w:tcW w:w="371" w:type="dxa"/>
          </w:tcPr>
          <w:p w14:paraId="1E46A6C6">
            <w:pPr>
              <w:rPr>
                <w:sz w:val="18"/>
                <w:szCs w:val="18"/>
              </w:rPr>
            </w:pPr>
            <w:r>
              <w:rPr>
                <w:rFonts w:hint="eastAsia"/>
                <w:sz w:val="18"/>
                <w:szCs w:val="18"/>
              </w:rPr>
              <w:t>3</w:t>
            </w:r>
          </w:p>
        </w:tc>
        <w:tc>
          <w:tcPr>
            <w:tcW w:w="371" w:type="dxa"/>
          </w:tcPr>
          <w:p w14:paraId="382114ED">
            <w:pPr>
              <w:rPr>
                <w:sz w:val="18"/>
                <w:szCs w:val="18"/>
              </w:rPr>
            </w:pPr>
            <w:r>
              <w:rPr>
                <w:rFonts w:hint="eastAsia"/>
                <w:sz w:val="18"/>
                <w:szCs w:val="18"/>
              </w:rPr>
              <w:t>2</w:t>
            </w:r>
          </w:p>
        </w:tc>
      </w:tr>
      <w:tr w14:paraId="2C2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1A927A41">
            <w:pPr>
              <w:rPr>
                <w:sz w:val="18"/>
                <w:szCs w:val="18"/>
              </w:rPr>
            </w:pPr>
          </w:p>
        </w:tc>
        <w:tc>
          <w:tcPr>
            <w:tcW w:w="638" w:type="dxa"/>
            <w:vMerge w:val="restart"/>
            <w:vAlign w:val="center"/>
          </w:tcPr>
          <w:p w14:paraId="705BF1B0">
            <w:pPr>
              <w:rPr>
                <w:sz w:val="18"/>
                <w:szCs w:val="18"/>
              </w:rPr>
            </w:pPr>
            <w:r>
              <w:rPr>
                <w:rFonts w:hint="eastAsia"/>
                <w:sz w:val="18"/>
                <w:szCs w:val="18"/>
              </w:rPr>
              <w:t>基地</w:t>
            </w:r>
          </w:p>
          <w:p w14:paraId="1DE75C8E">
            <w:pPr>
              <w:rPr>
                <w:sz w:val="18"/>
                <w:szCs w:val="18"/>
              </w:rPr>
            </w:pPr>
            <w:r>
              <w:rPr>
                <w:rFonts w:hint="eastAsia"/>
                <w:sz w:val="18"/>
                <w:szCs w:val="18"/>
              </w:rPr>
              <w:t>规模</w:t>
            </w:r>
          </w:p>
        </w:tc>
        <w:tc>
          <w:tcPr>
            <w:tcW w:w="1418" w:type="dxa"/>
            <w:shd w:val="clear" w:color="auto" w:fill="auto"/>
            <w:vAlign w:val="center"/>
          </w:tcPr>
          <w:p w14:paraId="44BB0E19">
            <w:pPr>
              <w:rPr>
                <w:sz w:val="18"/>
                <w:szCs w:val="18"/>
              </w:rPr>
            </w:pPr>
            <w:r>
              <w:rPr>
                <w:rFonts w:hint="eastAsia"/>
                <w:sz w:val="18"/>
                <w:szCs w:val="18"/>
              </w:rPr>
              <w:t>全病程管理病种种类</w:t>
            </w:r>
          </w:p>
        </w:tc>
        <w:tc>
          <w:tcPr>
            <w:tcW w:w="2806" w:type="dxa"/>
            <w:shd w:val="clear" w:color="auto" w:fill="auto"/>
          </w:tcPr>
          <w:p w14:paraId="65B749EA">
            <w:pPr>
              <w:rPr>
                <w:sz w:val="18"/>
                <w:szCs w:val="18"/>
              </w:rPr>
            </w:pPr>
            <w:r>
              <w:rPr>
                <w:rFonts w:hint="eastAsia"/>
                <w:sz w:val="18"/>
                <w:szCs w:val="18"/>
              </w:rPr>
              <w:t>实施单病种全病程管理（≥1类）</w:t>
            </w:r>
          </w:p>
        </w:tc>
        <w:tc>
          <w:tcPr>
            <w:tcW w:w="1926" w:type="dxa"/>
          </w:tcPr>
          <w:p w14:paraId="32E71D0D">
            <w:pPr>
              <w:rPr>
                <w:sz w:val="18"/>
                <w:szCs w:val="18"/>
              </w:rPr>
            </w:pPr>
            <w:r>
              <w:rPr>
                <w:rFonts w:hint="eastAsia"/>
                <w:sz w:val="18"/>
                <w:szCs w:val="18"/>
              </w:rPr>
              <w:t>查阅文件资料</w:t>
            </w:r>
          </w:p>
          <w:p w14:paraId="540CFC69">
            <w:pPr>
              <w:rPr>
                <w:sz w:val="18"/>
                <w:szCs w:val="18"/>
              </w:rPr>
            </w:pPr>
            <w:r>
              <w:rPr>
                <w:rFonts w:hint="eastAsia"/>
                <w:sz w:val="18"/>
                <w:szCs w:val="18"/>
              </w:rPr>
              <w:t>实地考察</w:t>
            </w:r>
          </w:p>
        </w:tc>
        <w:tc>
          <w:tcPr>
            <w:tcW w:w="371" w:type="dxa"/>
          </w:tcPr>
          <w:p w14:paraId="63580198">
            <w:pPr>
              <w:rPr>
                <w:sz w:val="18"/>
                <w:szCs w:val="18"/>
              </w:rPr>
            </w:pPr>
            <w:r>
              <w:rPr>
                <w:rFonts w:hint="eastAsia"/>
                <w:sz w:val="18"/>
                <w:szCs w:val="18"/>
              </w:rPr>
              <w:t>5</w:t>
            </w:r>
          </w:p>
        </w:tc>
        <w:tc>
          <w:tcPr>
            <w:tcW w:w="371" w:type="dxa"/>
          </w:tcPr>
          <w:p w14:paraId="7F24723D">
            <w:pPr>
              <w:rPr>
                <w:sz w:val="18"/>
                <w:szCs w:val="18"/>
              </w:rPr>
            </w:pPr>
            <w:r>
              <w:rPr>
                <w:rFonts w:hint="eastAsia"/>
                <w:sz w:val="18"/>
                <w:szCs w:val="18"/>
              </w:rPr>
              <w:t>3</w:t>
            </w:r>
          </w:p>
        </w:tc>
        <w:tc>
          <w:tcPr>
            <w:tcW w:w="371" w:type="dxa"/>
          </w:tcPr>
          <w:p w14:paraId="7CE40989">
            <w:pPr>
              <w:rPr>
                <w:sz w:val="18"/>
                <w:szCs w:val="18"/>
              </w:rPr>
            </w:pPr>
            <w:r>
              <w:rPr>
                <w:rFonts w:hint="eastAsia"/>
                <w:sz w:val="18"/>
                <w:szCs w:val="18"/>
              </w:rPr>
              <w:t>1</w:t>
            </w:r>
          </w:p>
        </w:tc>
      </w:tr>
      <w:tr w14:paraId="780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19EDB6CC">
            <w:pPr>
              <w:rPr>
                <w:sz w:val="18"/>
                <w:szCs w:val="18"/>
              </w:rPr>
            </w:pPr>
          </w:p>
        </w:tc>
        <w:tc>
          <w:tcPr>
            <w:tcW w:w="638" w:type="dxa"/>
            <w:vMerge w:val="continue"/>
            <w:vAlign w:val="center"/>
          </w:tcPr>
          <w:p w14:paraId="19CEE525">
            <w:pPr>
              <w:rPr>
                <w:sz w:val="18"/>
                <w:szCs w:val="18"/>
              </w:rPr>
            </w:pPr>
          </w:p>
        </w:tc>
        <w:tc>
          <w:tcPr>
            <w:tcW w:w="1418" w:type="dxa"/>
            <w:shd w:val="clear" w:color="auto" w:fill="auto"/>
          </w:tcPr>
          <w:p w14:paraId="4A091182">
            <w:pPr>
              <w:rPr>
                <w:sz w:val="18"/>
                <w:szCs w:val="18"/>
              </w:rPr>
            </w:pPr>
            <w:r>
              <w:rPr>
                <w:rFonts w:hint="eastAsia"/>
                <w:sz w:val="18"/>
                <w:szCs w:val="18"/>
              </w:rPr>
              <w:t>可承担学员数量</w:t>
            </w:r>
          </w:p>
        </w:tc>
        <w:tc>
          <w:tcPr>
            <w:tcW w:w="2806" w:type="dxa"/>
            <w:shd w:val="clear" w:color="auto" w:fill="auto"/>
          </w:tcPr>
          <w:p w14:paraId="4EAF6C69">
            <w:pPr>
              <w:rPr>
                <w:sz w:val="18"/>
                <w:szCs w:val="18"/>
              </w:rPr>
            </w:pPr>
            <w:r>
              <w:rPr>
                <w:rFonts w:hint="eastAsia"/>
                <w:sz w:val="18"/>
                <w:szCs w:val="18"/>
              </w:rPr>
              <w:sym w:font="Wingdings" w:char="00D8"/>
            </w:r>
            <w:r>
              <w:rPr>
                <w:rFonts w:hint="eastAsia"/>
                <w:sz w:val="18"/>
                <w:szCs w:val="18"/>
              </w:rPr>
              <w:t>自评可接收学员最大量</w:t>
            </w:r>
          </w:p>
          <w:p w14:paraId="16575A02">
            <w:pPr>
              <w:rPr>
                <w:sz w:val="18"/>
                <w:szCs w:val="18"/>
              </w:rPr>
            </w:pPr>
            <w:r>
              <w:rPr>
                <w:rFonts w:hint="eastAsia"/>
                <w:sz w:val="18"/>
                <w:szCs w:val="18"/>
              </w:rPr>
              <w:sym w:font="Wingdings" w:char="00D8"/>
            </w:r>
            <w:r>
              <w:rPr>
                <w:rFonts w:hint="eastAsia"/>
                <w:sz w:val="18"/>
                <w:szCs w:val="18"/>
              </w:rPr>
              <w:t>基地近2年接收学员人数</w:t>
            </w:r>
          </w:p>
        </w:tc>
        <w:tc>
          <w:tcPr>
            <w:tcW w:w="1926" w:type="dxa"/>
            <w:vAlign w:val="center"/>
          </w:tcPr>
          <w:p w14:paraId="6D8CE3BB">
            <w:pPr>
              <w:rPr>
                <w:sz w:val="18"/>
                <w:szCs w:val="18"/>
              </w:rPr>
            </w:pPr>
            <w:r>
              <w:rPr>
                <w:rFonts w:hint="eastAsia"/>
                <w:sz w:val="18"/>
                <w:szCs w:val="18"/>
              </w:rPr>
              <w:t>查阅文件资料</w:t>
            </w:r>
          </w:p>
          <w:p w14:paraId="1147BEF1">
            <w:pPr>
              <w:rPr>
                <w:sz w:val="18"/>
                <w:szCs w:val="18"/>
              </w:rPr>
            </w:pPr>
            <w:r>
              <w:rPr>
                <w:rFonts w:hint="eastAsia"/>
                <w:sz w:val="18"/>
                <w:szCs w:val="18"/>
              </w:rPr>
              <w:t>提供名册</w:t>
            </w:r>
          </w:p>
        </w:tc>
        <w:tc>
          <w:tcPr>
            <w:tcW w:w="371" w:type="dxa"/>
          </w:tcPr>
          <w:p w14:paraId="51E62C80">
            <w:pPr>
              <w:rPr>
                <w:sz w:val="18"/>
                <w:szCs w:val="18"/>
              </w:rPr>
            </w:pPr>
            <w:r>
              <w:rPr>
                <w:rFonts w:hint="eastAsia"/>
                <w:sz w:val="18"/>
                <w:szCs w:val="18"/>
              </w:rPr>
              <w:t>5</w:t>
            </w:r>
          </w:p>
        </w:tc>
        <w:tc>
          <w:tcPr>
            <w:tcW w:w="371" w:type="dxa"/>
          </w:tcPr>
          <w:p w14:paraId="749F3BDE">
            <w:pPr>
              <w:rPr>
                <w:sz w:val="18"/>
                <w:szCs w:val="18"/>
              </w:rPr>
            </w:pPr>
            <w:r>
              <w:rPr>
                <w:rFonts w:hint="eastAsia"/>
                <w:sz w:val="18"/>
                <w:szCs w:val="18"/>
              </w:rPr>
              <w:t>3</w:t>
            </w:r>
          </w:p>
        </w:tc>
        <w:tc>
          <w:tcPr>
            <w:tcW w:w="371" w:type="dxa"/>
          </w:tcPr>
          <w:p w14:paraId="7274E84D">
            <w:pPr>
              <w:rPr>
                <w:sz w:val="18"/>
                <w:szCs w:val="18"/>
              </w:rPr>
            </w:pPr>
            <w:r>
              <w:rPr>
                <w:rFonts w:hint="eastAsia"/>
                <w:sz w:val="18"/>
                <w:szCs w:val="18"/>
              </w:rPr>
              <w:t>1</w:t>
            </w:r>
          </w:p>
        </w:tc>
      </w:tr>
      <w:tr w14:paraId="294E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2580D349">
            <w:pPr>
              <w:rPr>
                <w:sz w:val="18"/>
                <w:szCs w:val="18"/>
              </w:rPr>
            </w:pPr>
          </w:p>
        </w:tc>
        <w:tc>
          <w:tcPr>
            <w:tcW w:w="638" w:type="dxa"/>
            <w:vMerge w:val="restart"/>
            <w:vAlign w:val="center"/>
          </w:tcPr>
          <w:p w14:paraId="1FFB5881">
            <w:pPr>
              <w:rPr>
                <w:sz w:val="18"/>
                <w:szCs w:val="18"/>
              </w:rPr>
            </w:pPr>
            <w:r>
              <w:rPr>
                <w:rFonts w:hint="eastAsia"/>
                <w:sz w:val="18"/>
                <w:szCs w:val="18"/>
              </w:rPr>
              <w:t>规章</w:t>
            </w:r>
          </w:p>
          <w:p w14:paraId="0957D618">
            <w:pPr>
              <w:rPr>
                <w:sz w:val="18"/>
                <w:szCs w:val="18"/>
              </w:rPr>
            </w:pPr>
            <w:r>
              <w:rPr>
                <w:rFonts w:hint="eastAsia"/>
                <w:sz w:val="18"/>
                <w:szCs w:val="18"/>
              </w:rPr>
              <w:t>制度</w:t>
            </w:r>
          </w:p>
        </w:tc>
        <w:tc>
          <w:tcPr>
            <w:tcW w:w="1418" w:type="dxa"/>
            <w:vAlign w:val="center"/>
          </w:tcPr>
          <w:p w14:paraId="259DF68D">
            <w:pPr>
              <w:rPr>
                <w:sz w:val="18"/>
                <w:szCs w:val="18"/>
              </w:rPr>
            </w:pPr>
            <w:r>
              <w:rPr>
                <w:rFonts w:hint="eastAsia"/>
                <w:sz w:val="18"/>
                <w:szCs w:val="18"/>
              </w:rPr>
              <w:t>基地带教管理制度</w:t>
            </w:r>
          </w:p>
        </w:tc>
        <w:tc>
          <w:tcPr>
            <w:tcW w:w="2806" w:type="dxa"/>
            <w:vAlign w:val="center"/>
          </w:tcPr>
          <w:p w14:paraId="2773ED07">
            <w:pPr>
              <w:rPr>
                <w:sz w:val="18"/>
                <w:szCs w:val="18"/>
              </w:rPr>
            </w:pPr>
            <w:r>
              <w:rPr>
                <w:rFonts w:hint="eastAsia"/>
                <w:sz w:val="18"/>
                <w:szCs w:val="18"/>
              </w:rPr>
              <w:sym w:font="Wingdings" w:char="00D8"/>
            </w:r>
            <w:r>
              <w:rPr>
                <w:rFonts w:hint="eastAsia"/>
                <w:sz w:val="18"/>
                <w:szCs w:val="18"/>
              </w:rPr>
              <w:t>专人负责基地教学管理，职责明确</w:t>
            </w:r>
          </w:p>
          <w:p w14:paraId="399C4CF0">
            <w:pPr>
              <w:rPr>
                <w:sz w:val="18"/>
                <w:szCs w:val="18"/>
              </w:rPr>
            </w:pPr>
            <w:r>
              <w:rPr>
                <w:rFonts w:hint="eastAsia"/>
                <w:sz w:val="18"/>
                <w:szCs w:val="18"/>
              </w:rPr>
              <w:sym w:font="Wingdings" w:char="00D8"/>
            </w:r>
            <w:r>
              <w:rPr>
                <w:rFonts w:hint="eastAsia"/>
                <w:sz w:val="18"/>
                <w:szCs w:val="18"/>
              </w:rPr>
              <w:t>教学培训计划具体</w:t>
            </w:r>
          </w:p>
        </w:tc>
        <w:tc>
          <w:tcPr>
            <w:tcW w:w="1926" w:type="dxa"/>
            <w:vAlign w:val="center"/>
          </w:tcPr>
          <w:p w14:paraId="23D51519">
            <w:pPr>
              <w:rPr>
                <w:sz w:val="18"/>
                <w:szCs w:val="18"/>
              </w:rPr>
            </w:pPr>
            <w:r>
              <w:rPr>
                <w:rFonts w:hint="eastAsia"/>
                <w:sz w:val="18"/>
                <w:szCs w:val="18"/>
              </w:rPr>
              <w:t>查阅文件资料</w:t>
            </w:r>
          </w:p>
          <w:p w14:paraId="1A230702">
            <w:pPr>
              <w:rPr>
                <w:sz w:val="18"/>
                <w:szCs w:val="18"/>
              </w:rPr>
            </w:pPr>
            <w:r>
              <w:rPr>
                <w:rFonts w:hint="eastAsia"/>
                <w:sz w:val="18"/>
                <w:szCs w:val="18"/>
              </w:rPr>
              <w:t>实地考察</w:t>
            </w:r>
          </w:p>
        </w:tc>
        <w:tc>
          <w:tcPr>
            <w:tcW w:w="371" w:type="dxa"/>
          </w:tcPr>
          <w:p w14:paraId="17E0C035">
            <w:pPr>
              <w:rPr>
                <w:sz w:val="18"/>
                <w:szCs w:val="18"/>
              </w:rPr>
            </w:pPr>
            <w:r>
              <w:rPr>
                <w:rFonts w:hint="eastAsia"/>
                <w:sz w:val="18"/>
                <w:szCs w:val="18"/>
              </w:rPr>
              <w:t>4</w:t>
            </w:r>
          </w:p>
        </w:tc>
        <w:tc>
          <w:tcPr>
            <w:tcW w:w="371" w:type="dxa"/>
          </w:tcPr>
          <w:p w14:paraId="3F1B9A58">
            <w:pPr>
              <w:rPr>
                <w:sz w:val="18"/>
                <w:szCs w:val="18"/>
              </w:rPr>
            </w:pPr>
            <w:r>
              <w:rPr>
                <w:rFonts w:hint="eastAsia"/>
                <w:sz w:val="18"/>
                <w:szCs w:val="18"/>
              </w:rPr>
              <w:t>3</w:t>
            </w:r>
          </w:p>
        </w:tc>
        <w:tc>
          <w:tcPr>
            <w:tcW w:w="371" w:type="dxa"/>
          </w:tcPr>
          <w:p w14:paraId="0A82FF82">
            <w:pPr>
              <w:rPr>
                <w:sz w:val="18"/>
                <w:szCs w:val="18"/>
              </w:rPr>
            </w:pPr>
            <w:r>
              <w:rPr>
                <w:rFonts w:hint="eastAsia"/>
                <w:sz w:val="18"/>
                <w:szCs w:val="18"/>
              </w:rPr>
              <w:t>2</w:t>
            </w:r>
          </w:p>
        </w:tc>
      </w:tr>
      <w:tr w14:paraId="3F10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0FFE2609">
            <w:pPr>
              <w:rPr>
                <w:sz w:val="18"/>
                <w:szCs w:val="18"/>
              </w:rPr>
            </w:pPr>
          </w:p>
        </w:tc>
        <w:tc>
          <w:tcPr>
            <w:tcW w:w="638" w:type="dxa"/>
            <w:vMerge w:val="continue"/>
            <w:vAlign w:val="center"/>
          </w:tcPr>
          <w:p w14:paraId="71F39A78">
            <w:pPr>
              <w:rPr>
                <w:sz w:val="18"/>
                <w:szCs w:val="18"/>
              </w:rPr>
            </w:pPr>
          </w:p>
        </w:tc>
        <w:tc>
          <w:tcPr>
            <w:tcW w:w="1418" w:type="dxa"/>
            <w:vAlign w:val="center"/>
          </w:tcPr>
          <w:p w14:paraId="5A61779D">
            <w:pPr>
              <w:rPr>
                <w:sz w:val="18"/>
                <w:szCs w:val="18"/>
              </w:rPr>
            </w:pPr>
            <w:r>
              <w:rPr>
                <w:rFonts w:hint="eastAsia"/>
                <w:sz w:val="18"/>
                <w:szCs w:val="18"/>
              </w:rPr>
              <w:t>个案管理师管理制度</w:t>
            </w:r>
          </w:p>
        </w:tc>
        <w:tc>
          <w:tcPr>
            <w:tcW w:w="2806" w:type="dxa"/>
            <w:vAlign w:val="center"/>
          </w:tcPr>
          <w:p w14:paraId="400CC7C3">
            <w:pPr>
              <w:rPr>
                <w:rFonts w:ascii="宋体" w:hAnsi="宋体" w:cs="宋体"/>
                <w:sz w:val="18"/>
                <w:szCs w:val="18"/>
              </w:rPr>
            </w:pPr>
            <w:r>
              <w:rPr>
                <w:rFonts w:hint="eastAsia"/>
                <w:sz w:val="18"/>
                <w:szCs w:val="18"/>
              </w:rPr>
              <w:t>有清晰、可执行的个案管理师管理制度</w:t>
            </w:r>
          </w:p>
        </w:tc>
        <w:tc>
          <w:tcPr>
            <w:tcW w:w="1926" w:type="dxa"/>
            <w:vAlign w:val="center"/>
          </w:tcPr>
          <w:p w14:paraId="0133EA5A">
            <w:pPr>
              <w:rPr>
                <w:sz w:val="18"/>
                <w:szCs w:val="18"/>
              </w:rPr>
            </w:pPr>
            <w:r>
              <w:rPr>
                <w:rFonts w:hint="eastAsia"/>
                <w:sz w:val="18"/>
                <w:szCs w:val="18"/>
              </w:rPr>
              <w:t>查阅文件资料</w:t>
            </w:r>
          </w:p>
        </w:tc>
        <w:tc>
          <w:tcPr>
            <w:tcW w:w="371" w:type="dxa"/>
          </w:tcPr>
          <w:p w14:paraId="1FB761E4">
            <w:pPr>
              <w:rPr>
                <w:sz w:val="18"/>
                <w:szCs w:val="18"/>
              </w:rPr>
            </w:pPr>
            <w:r>
              <w:rPr>
                <w:rFonts w:hint="eastAsia"/>
                <w:sz w:val="18"/>
                <w:szCs w:val="18"/>
              </w:rPr>
              <w:t>4</w:t>
            </w:r>
          </w:p>
        </w:tc>
        <w:tc>
          <w:tcPr>
            <w:tcW w:w="371" w:type="dxa"/>
          </w:tcPr>
          <w:p w14:paraId="74E2EA43">
            <w:pPr>
              <w:rPr>
                <w:sz w:val="18"/>
                <w:szCs w:val="18"/>
              </w:rPr>
            </w:pPr>
            <w:r>
              <w:rPr>
                <w:rFonts w:hint="eastAsia"/>
                <w:sz w:val="18"/>
                <w:szCs w:val="18"/>
              </w:rPr>
              <w:t>3</w:t>
            </w:r>
          </w:p>
        </w:tc>
        <w:tc>
          <w:tcPr>
            <w:tcW w:w="371" w:type="dxa"/>
          </w:tcPr>
          <w:p w14:paraId="583FBBC0">
            <w:pPr>
              <w:rPr>
                <w:sz w:val="18"/>
                <w:szCs w:val="18"/>
              </w:rPr>
            </w:pPr>
            <w:r>
              <w:rPr>
                <w:rFonts w:hint="eastAsia"/>
                <w:sz w:val="18"/>
                <w:szCs w:val="18"/>
              </w:rPr>
              <w:t>2</w:t>
            </w:r>
          </w:p>
        </w:tc>
      </w:tr>
      <w:tr w14:paraId="771A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6DD1C13C">
            <w:pPr>
              <w:rPr>
                <w:sz w:val="18"/>
                <w:szCs w:val="18"/>
              </w:rPr>
            </w:pPr>
          </w:p>
        </w:tc>
        <w:tc>
          <w:tcPr>
            <w:tcW w:w="638" w:type="dxa"/>
            <w:vMerge w:val="continue"/>
            <w:vAlign w:val="center"/>
          </w:tcPr>
          <w:p w14:paraId="4E68E9C8">
            <w:pPr>
              <w:rPr>
                <w:sz w:val="18"/>
                <w:szCs w:val="18"/>
              </w:rPr>
            </w:pPr>
          </w:p>
        </w:tc>
        <w:tc>
          <w:tcPr>
            <w:tcW w:w="1418" w:type="dxa"/>
          </w:tcPr>
          <w:p w14:paraId="29CB7E1D">
            <w:pPr>
              <w:rPr>
                <w:sz w:val="18"/>
                <w:szCs w:val="18"/>
              </w:rPr>
            </w:pPr>
            <w:r>
              <w:rPr>
                <w:rFonts w:hint="eastAsia"/>
                <w:sz w:val="18"/>
                <w:szCs w:val="18"/>
              </w:rPr>
              <w:t>多学科团队管理制度</w:t>
            </w:r>
          </w:p>
        </w:tc>
        <w:tc>
          <w:tcPr>
            <w:tcW w:w="2806" w:type="dxa"/>
          </w:tcPr>
          <w:p w14:paraId="277F4D54">
            <w:pPr>
              <w:rPr>
                <w:sz w:val="18"/>
                <w:szCs w:val="18"/>
              </w:rPr>
            </w:pPr>
            <w:r>
              <w:rPr>
                <w:rFonts w:hint="eastAsia"/>
                <w:sz w:val="18"/>
                <w:szCs w:val="18"/>
              </w:rPr>
              <w:t>有清晰、可执行的多学科团队管理制度</w:t>
            </w:r>
          </w:p>
        </w:tc>
        <w:tc>
          <w:tcPr>
            <w:tcW w:w="1926" w:type="dxa"/>
          </w:tcPr>
          <w:p w14:paraId="743A7E02">
            <w:pPr>
              <w:rPr>
                <w:sz w:val="18"/>
                <w:szCs w:val="18"/>
              </w:rPr>
            </w:pPr>
            <w:r>
              <w:rPr>
                <w:rFonts w:hint="eastAsia"/>
                <w:sz w:val="18"/>
                <w:szCs w:val="18"/>
              </w:rPr>
              <w:t>查阅文件资料</w:t>
            </w:r>
          </w:p>
        </w:tc>
        <w:tc>
          <w:tcPr>
            <w:tcW w:w="371" w:type="dxa"/>
          </w:tcPr>
          <w:p w14:paraId="1723401E">
            <w:pPr>
              <w:rPr>
                <w:sz w:val="18"/>
                <w:szCs w:val="18"/>
              </w:rPr>
            </w:pPr>
            <w:r>
              <w:rPr>
                <w:rFonts w:hint="eastAsia"/>
                <w:sz w:val="18"/>
                <w:szCs w:val="18"/>
              </w:rPr>
              <w:t>4</w:t>
            </w:r>
          </w:p>
        </w:tc>
        <w:tc>
          <w:tcPr>
            <w:tcW w:w="371" w:type="dxa"/>
          </w:tcPr>
          <w:p w14:paraId="4B473D91">
            <w:pPr>
              <w:rPr>
                <w:sz w:val="18"/>
                <w:szCs w:val="18"/>
              </w:rPr>
            </w:pPr>
            <w:r>
              <w:rPr>
                <w:rFonts w:hint="eastAsia"/>
                <w:sz w:val="18"/>
                <w:szCs w:val="18"/>
              </w:rPr>
              <w:t>3</w:t>
            </w:r>
          </w:p>
        </w:tc>
        <w:tc>
          <w:tcPr>
            <w:tcW w:w="371" w:type="dxa"/>
          </w:tcPr>
          <w:p w14:paraId="65657775">
            <w:pPr>
              <w:rPr>
                <w:sz w:val="18"/>
                <w:szCs w:val="18"/>
              </w:rPr>
            </w:pPr>
            <w:r>
              <w:rPr>
                <w:rFonts w:hint="eastAsia"/>
                <w:sz w:val="18"/>
                <w:szCs w:val="18"/>
              </w:rPr>
              <w:t>2</w:t>
            </w:r>
          </w:p>
        </w:tc>
      </w:tr>
      <w:tr w14:paraId="6C91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5" w:type="dxa"/>
            <w:vMerge w:val="continue"/>
            <w:vAlign w:val="center"/>
          </w:tcPr>
          <w:p w14:paraId="2841B2E8">
            <w:pPr>
              <w:rPr>
                <w:sz w:val="18"/>
                <w:szCs w:val="18"/>
              </w:rPr>
            </w:pPr>
          </w:p>
        </w:tc>
        <w:tc>
          <w:tcPr>
            <w:tcW w:w="638" w:type="dxa"/>
            <w:vAlign w:val="center"/>
          </w:tcPr>
          <w:p w14:paraId="7BA6A0A4">
            <w:pPr>
              <w:rPr>
                <w:sz w:val="18"/>
                <w:szCs w:val="18"/>
              </w:rPr>
            </w:pPr>
            <w:r>
              <w:rPr>
                <w:rFonts w:hint="eastAsia"/>
                <w:sz w:val="18"/>
                <w:szCs w:val="18"/>
              </w:rPr>
              <w:t>组织</w:t>
            </w:r>
          </w:p>
          <w:p w14:paraId="2ADFCAC8">
            <w:pPr>
              <w:rPr>
                <w:sz w:val="18"/>
                <w:szCs w:val="18"/>
              </w:rPr>
            </w:pPr>
            <w:r>
              <w:rPr>
                <w:rFonts w:hint="eastAsia"/>
                <w:sz w:val="18"/>
                <w:szCs w:val="18"/>
              </w:rPr>
              <w:t>管理</w:t>
            </w:r>
          </w:p>
        </w:tc>
        <w:tc>
          <w:tcPr>
            <w:tcW w:w="1418" w:type="dxa"/>
            <w:vAlign w:val="center"/>
          </w:tcPr>
          <w:p w14:paraId="3D41749B">
            <w:pPr>
              <w:rPr>
                <w:sz w:val="18"/>
                <w:szCs w:val="18"/>
              </w:rPr>
            </w:pPr>
            <w:r>
              <w:rPr>
                <w:rFonts w:hint="eastAsia"/>
                <w:sz w:val="18"/>
                <w:szCs w:val="18"/>
              </w:rPr>
              <w:t>学习保障</w:t>
            </w:r>
          </w:p>
        </w:tc>
        <w:tc>
          <w:tcPr>
            <w:tcW w:w="2806" w:type="dxa"/>
            <w:vAlign w:val="center"/>
          </w:tcPr>
          <w:p w14:paraId="22250A68">
            <w:pPr>
              <w:rPr>
                <w:sz w:val="18"/>
                <w:szCs w:val="18"/>
              </w:rPr>
            </w:pPr>
            <w:r>
              <w:rPr>
                <w:rFonts w:hint="eastAsia" w:ascii="宋体" w:hAnsi="宋体" w:cs="宋体"/>
                <w:sz w:val="18"/>
                <w:szCs w:val="18"/>
              </w:rPr>
              <w:sym w:font="Wingdings" w:char="00D8"/>
            </w:r>
            <w:r>
              <w:rPr>
                <w:rFonts w:hint="eastAsia"/>
                <w:sz w:val="18"/>
                <w:szCs w:val="18"/>
                <w:lang w:eastAsia="zh-Hans"/>
              </w:rPr>
              <w:t>图书馆资源及阅览条件</w:t>
            </w:r>
          </w:p>
          <w:p w14:paraId="163071D7">
            <w:pPr>
              <w:rPr>
                <w:sz w:val="18"/>
                <w:szCs w:val="18"/>
              </w:rPr>
            </w:pPr>
            <w:r>
              <w:rPr>
                <w:rFonts w:hint="eastAsia"/>
                <w:sz w:val="18"/>
                <w:szCs w:val="18"/>
              </w:rPr>
              <w:sym w:font="Wingdings" w:char="00D8"/>
            </w:r>
            <w:r>
              <w:rPr>
                <w:rFonts w:hint="eastAsia"/>
                <w:sz w:val="18"/>
                <w:szCs w:val="18"/>
              </w:rPr>
              <w:t>多媒体教学设备</w:t>
            </w:r>
          </w:p>
        </w:tc>
        <w:tc>
          <w:tcPr>
            <w:tcW w:w="1926" w:type="dxa"/>
          </w:tcPr>
          <w:p w14:paraId="6712CB62">
            <w:pPr>
              <w:rPr>
                <w:sz w:val="18"/>
                <w:szCs w:val="18"/>
              </w:rPr>
            </w:pPr>
            <w:r>
              <w:rPr>
                <w:rFonts w:hint="eastAsia"/>
                <w:sz w:val="18"/>
                <w:szCs w:val="18"/>
              </w:rPr>
              <w:t>实地考察</w:t>
            </w:r>
          </w:p>
        </w:tc>
        <w:tc>
          <w:tcPr>
            <w:tcW w:w="371" w:type="dxa"/>
          </w:tcPr>
          <w:p w14:paraId="2C4EB15F">
            <w:pPr>
              <w:rPr>
                <w:sz w:val="18"/>
                <w:szCs w:val="18"/>
              </w:rPr>
            </w:pPr>
            <w:r>
              <w:rPr>
                <w:rFonts w:hint="eastAsia"/>
                <w:sz w:val="18"/>
                <w:szCs w:val="18"/>
              </w:rPr>
              <w:t>3</w:t>
            </w:r>
          </w:p>
        </w:tc>
        <w:tc>
          <w:tcPr>
            <w:tcW w:w="371" w:type="dxa"/>
          </w:tcPr>
          <w:p w14:paraId="77CC9EC0">
            <w:pPr>
              <w:rPr>
                <w:sz w:val="18"/>
                <w:szCs w:val="18"/>
              </w:rPr>
            </w:pPr>
            <w:r>
              <w:rPr>
                <w:rFonts w:hint="eastAsia"/>
                <w:sz w:val="18"/>
                <w:szCs w:val="18"/>
              </w:rPr>
              <w:t>2</w:t>
            </w:r>
          </w:p>
        </w:tc>
        <w:tc>
          <w:tcPr>
            <w:tcW w:w="371" w:type="dxa"/>
          </w:tcPr>
          <w:p w14:paraId="10FAA674">
            <w:pPr>
              <w:rPr>
                <w:sz w:val="18"/>
                <w:szCs w:val="18"/>
              </w:rPr>
            </w:pPr>
            <w:r>
              <w:rPr>
                <w:rFonts w:hint="eastAsia"/>
                <w:sz w:val="18"/>
                <w:szCs w:val="18"/>
              </w:rPr>
              <w:t>1</w:t>
            </w:r>
          </w:p>
        </w:tc>
      </w:tr>
      <w:tr w14:paraId="074B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5" w:type="dxa"/>
            <w:vMerge w:val="restart"/>
            <w:vAlign w:val="center"/>
          </w:tcPr>
          <w:p w14:paraId="27245E87">
            <w:pPr>
              <w:rPr>
                <w:sz w:val="18"/>
                <w:szCs w:val="18"/>
              </w:rPr>
            </w:pPr>
            <w:r>
              <w:rPr>
                <w:rFonts w:hint="eastAsia"/>
                <w:sz w:val="18"/>
                <w:szCs w:val="18"/>
              </w:rPr>
              <w:t>基地</w:t>
            </w:r>
          </w:p>
          <w:p w14:paraId="6A90122D">
            <w:pPr>
              <w:rPr>
                <w:sz w:val="18"/>
                <w:szCs w:val="18"/>
              </w:rPr>
            </w:pPr>
            <w:r>
              <w:rPr>
                <w:rFonts w:hint="eastAsia"/>
                <w:sz w:val="18"/>
                <w:szCs w:val="18"/>
              </w:rPr>
              <w:t>管理</w:t>
            </w:r>
          </w:p>
          <w:p w14:paraId="02ECEE7D">
            <w:pPr>
              <w:rPr>
                <w:sz w:val="18"/>
                <w:szCs w:val="18"/>
              </w:rPr>
            </w:pPr>
            <w:r>
              <w:rPr>
                <w:rFonts w:hint="eastAsia"/>
                <w:sz w:val="18"/>
                <w:szCs w:val="18"/>
              </w:rPr>
              <w:t>（60%）</w:t>
            </w:r>
          </w:p>
        </w:tc>
        <w:tc>
          <w:tcPr>
            <w:tcW w:w="638" w:type="dxa"/>
            <w:vMerge w:val="restart"/>
            <w:vAlign w:val="center"/>
          </w:tcPr>
          <w:p w14:paraId="13C6EE87">
            <w:pPr>
              <w:rPr>
                <w:sz w:val="18"/>
                <w:szCs w:val="18"/>
              </w:rPr>
            </w:pPr>
            <w:r>
              <w:rPr>
                <w:rFonts w:hint="eastAsia"/>
                <w:sz w:val="18"/>
                <w:szCs w:val="18"/>
              </w:rPr>
              <w:t>基地</w:t>
            </w:r>
          </w:p>
          <w:p w14:paraId="644106AA">
            <w:pPr>
              <w:rPr>
                <w:sz w:val="18"/>
                <w:szCs w:val="18"/>
              </w:rPr>
            </w:pPr>
            <w:r>
              <w:rPr>
                <w:rFonts w:hint="eastAsia"/>
                <w:sz w:val="18"/>
                <w:szCs w:val="18"/>
              </w:rPr>
              <w:t>设备</w:t>
            </w:r>
          </w:p>
        </w:tc>
        <w:tc>
          <w:tcPr>
            <w:tcW w:w="1418" w:type="dxa"/>
          </w:tcPr>
          <w:p w14:paraId="59529E36">
            <w:pPr>
              <w:rPr>
                <w:rFonts w:ascii="宋体" w:hAnsi="宋体" w:cs="宋体"/>
                <w:sz w:val="18"/>
                <w:szCs w:val="18"/>
              </w:rPr>
            </w:pPr>
            <w:r>
              <w:rPr>
                <w:rFonts w:hint="eastAsia"/>
                <w:sz w:val="18"/>
                <w:szCs w:val="18"/>
              </w:rPr>
              <w:t>基本设备及设施</w:t>
            </w:r>
          </w:p>
        </w:tc>
        <w:tc>
          <w:tcPr>
            <w:tcW w:w="2806" w:type="dxa"/>
          </w:tcPr>
          <w:p w14:paraId="110A6067">
            <w:pPr>
              <w:rPr>
                <w:rFonts w:ascii="宋体" w:hAnsi="宋体" w:cs="宋体"/>
                <w:sz w:val="18"/>
                <w:szCs w:val="18"/>
              </w:rPr>
            </w:pPr>
            <w:r>
              <w:rPr>
                <w:rFonts w:hint="eastAsia"/>
                <w:sz w:val="18"/>
                <w:szCs w:val="18"/>
              </w:rPr>
              <w:t>有</w:t>
            </w:r>
            <w:r>
              <w:rPr>
                <w:rFonts w:hint="eastAsia"/>
                <w:sz w:val="18"/>
                <w:szCs w:val="21"/>
              </w:rPr>
              <w:t>专用教学场地</w:t>
            </w:r>
            <w:r>
              <w:rPr>
                <w:rFonts w:hint="eastAsia"/>
                <w:sz w:val="18"/>
                <w:szCs w:val="21"/>
                <w:highlight w:val="yellow"/>
              </w:rPr>
              <w:t>（规模？具体要求？）</w:t>
            </w:r>
          </w:p>
        </w:tc>
        <w:tc>
          <w:tcPr>
            <w:tcW w:w="1926" w:type="dxa"/>
            <w:vAlign w:val="center"/>
          </w:tcPr>
          <w:p w14:paraId="4EE554A1">
            <w:pPr>
              <w:rPr>
                <w:sz w:val="18"/>
                <w:szCs w:val="18"/>
              </w:rPr>
            </w:pPr>
            <w:r>
              <w:rPr>
                <w:rFonts w:hint="eastAsia"/>
                <w:sz w:val="18"/>
                <w:szCs w:val="18"/>
              </w:rPr>
              <w:t>查阅文件资料</w:t>
            </w:r>
          </w:p>
          <w:p w14:paraId="3708F44F">
            <w:pPr>
              <w:rPr>
                <w:rFonts w:ascii="宋体" w:hAnsi="宋体" w:cs="宋体"/>
                <w:sz w:val="18"/>
                <w:szCs w:val="18"/>
              </w:rPr>
            </w:pPr>
            <w:r>
              <w:rPr>
                <w:rFonts w:hint="eastAsia"/>
                <w:sz w:val="18"/>
                <w:szCs w:val="18"/>
              </w:rPr>
              <w:t>实地考察</w:t>
            </w:r>
          </w:p>
        </w:tc>
        <w:tc>
          <w:tcPr>
            <w:tcW w:w="371" w:type="dxa"/>
          </w:tcPr>
          <w:p w14:paraId="31EBC2DA">
            <w:pPr>
              <w:rPr>
                <w:sz w:val="18"/>
                <w:szCs w:val="18"/>
              </w:rPr>
            </w:pPr>
            <w:r>
              <w:rPr>
                <w:rFonts w:hint="eastAsia"/>
                <w:sz w:val="18"/>
                <w:szCs w:val="18"/>
              </w:rPr>
              <w:t>6</w:t>
            </w:r>
          </w:p>
        </w:tc>
        <w:tc>
          <w:tcPr>
            <w:tcW w:w="371" w:type="dxa"/>
          </w:tcPr>
          <w:p w14:paraId="1487B2B5">
            <w:pPr>
              <w:rPr>
                <w:sz w:val="18"/>
                <w:szCs w:val="18"/>
              </w:rPr>
            </w:pPr>
            <w:r>
              <w:rPr>
                <w:rFonts w:hint="eastAsia"/>
                <w:sz w:val="18"/>
                <w:szCs w:val="18"/>
              </w:rPr>
              <w:t>4</w:t>
            </w:r>
          </w:p>
        </w:tc>
        <w:tc>
          <w:tcPr>
            <w:tcW w:w="371" w:type="dxa"/>
          </w:tcPr>
          <w:p w14:paraId="2FA6DCD3">
            <w:pPr>
              <w:rPr>
                <w:sz w:val="18"/>
                <w:szCs w:val="18"/>
              </w:rPr>
            </w:pPr>
            <w:r>
              <w:rPr>
                <w:rFonts w:hint="eastAsia"/>
                <w:sz w:val="18"/>
                <w:szCs w:val="18"/>
              </w:rPr>
              <w:t>2</w:t>
            </w:r>
          </w:p>
        </w:tc>
      </w:tr>
      <w:tr w14:paraId="647A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53D1BB76">
            <w:pPr>
              <w:rPr>
                <w:sz w:val="18"/>
                <w:szCs w:val="18"/>
              </w:rPr>
            </w:pPr>
          </w:p>
        </w:tc>
        <w:tc>
          <w:tcPr>
            <w:tcW w:w="638" w:type="dxa"/>
            <w:vMerge w:val="continue"/>
          </w:tcPr>
          <w:p w14:paraId="630DD31E">
            <w:pPr>
              <w:rPr>
                <w:sz w:val="18"/>
                <w:szCs w:val="18"/>
              </w:rPr>
            </w:pPr>
          </w:p>
        </w:tc>
        <w:tc>
          <w:tcPr>
            <w:tcW w:w="1418" w:type="dxa"/>
          </w:tcPr>
          <w:p w14:paraId="1B05B940">
            <w:pPr>
              <w:rPr>
                <w:rFonts w:ascii="宋体" w:hAnsi="宋体" w:cs="宋体"/>
                <w:sz w:val="18"/>
                <w:szCs w:val="18"/>
              </w:rPr>
            </w:pPr>
            <w:r>
              <w:rPr>
                <w:rFonts w:hint="eastAsia"/>
                <w:sz w:val="18"/>
                <w:szCs w:val="18"/>
              </w:rPr>
              <w:t>信息系统</w:t>
            </w:r>
          </w:p>
        </w:tc>
        <w:tc>
          <w:tcPr>
            <w:tcW w:w="2806" w:type="dxa"/>
          </w:tcPr>
          <w:p w14:paraId="0A31E94F">
            <w:pPr>
              <w:rPr>
                <w:rFonts w:ascii="宋体" w:hAnsi="宋体" w:cs="宋体"/>
                <w:sz w:val="18"/>
                <w:szCs w:val="18"/>
              </w:rPr>
            </w:pPr>
            <w:r>
              <w:rPr>
                <w:rFonts w:hint="eastAsia"/>
                <w:sz w:val="18"/>
                <w:szCs w:val="21"/>
              </w:rPr>
              <w:t>全病程管理软件设施，如电子健康档案管理系统、随访系统、教学管理系统等</w:t>
            </w:r>
          </w:p>
        </w:tc>
        <w:tc>
          <w:tcPr>
            <w:tcW w:w="1926" w:type="dxa"/>
            <w:vAlign w:val="center"/>
          </w:tcPr>
          <w:p w14:paraId="258A72B0">
            <w:pPr>
              <w:rPr>
                <w:rFonts w:ascii="宋体" w:hAnsi="宋体" w:cs="宋体"/>
                <w:sz w:val="18"/>
                <w:szCs w:val="18"/>
              </w:rPr>
            </w:pPr>
            <w:r>
              <w:rPr>
                <w:rFonts w:hint="eastAsia"/>
                <w:sz w:val="18"/>
                <w:szCs w:val="18"/>
              </w:rPr>
              <w:t>实地考察</w:t>
            </w:r>
          </w:p>
        </w:tc>
        <w:tc>
          <w:tcPr>
            <w:tcW w:w="371" w:type="dxa"/>
          </w:tcPr>
          <w:p w14:paraId="68638172">
            <w:pPr>
              <w:rPr>
                <w:sz w:val="18"/>
                <w:szCs w:val="18"/>
              </w:rPr>
            </w:pPr>
            <w:r>
              <w:rPr>
                <w:rFonts w:hint="eastAsia"/>
                <w:sz w:val="18"/>
                <w:szCs w:val="18"/>
              </w:rPr>
              <w:t>6</w:t>
            </w:r>
          </w:p>
        </w:tc>
        <w:tc>
          <w:tcPr>
            <w:tcW w:w="371" w:type="dxa"/>
          </w:tcPr>
          <w:p w14:paraId="6878F0FF">
            <w:pPr>
              <w:rPr>
                <w:sz w:val="18"/>
                <w:szCs w:val="18"/>
              </w:rPr>
            </w:pPr>
            <w:r>
              <w:rPr>
                <w:rFonts w:hint="eastAsia"/>
                <w:sz w:val="18"/>
                <w:szCs w:val="18"/>
              </w:rPr>
              <w:t>4</w:t>
            </w:r>
          </w:p>
        </w:tc>
        <w:tc>
          <w:tcPr>
            <w:tcW w:w="371" w:type="dxa"/>
          </w:tcPr>
          <w:p w14:paraId="48606EC2">
            <w:pPr>
              <w:rPr>
                <w:sz w:val="18"/>
                <w:szCs w:val="18"/>
              </w:rPr>
            </w:pPr>
            <w:r>
              <w:rPr>
                <w:rFonts w:hint="eastAsia"/>
                <w:sz w:val="18"/>
                <w:szCs w:val="18"/>
              </w:rPr>
              <w:t>2</w:t>
            </w:r>
          </w:p>
        </w:tc>
      </w:tr>
      <w:tr w14:paraId="0D81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3872A8CA">
            <w:pPr>
              <w:rPr>
                <w:sz w:val="18"/>
                <w:szCs w:val="18"/>
              </w:rPr>
            </w:pPr>
          </w:p>
        </w:tc>
        <w:tc>
          <w:tcPr>
            <w:tcW w:w="638" w:type="dxa"/>
            <w:vMerge w:val="restart"/>
            <w:vAlign w:val="center"/>
          </w:tcPr>
          <w:p w14:paraId="16F8B391">
            <w:pPr>
              <w:rPr>
                <w:sz w:val="18"/>
                <w:szCs w:val="18"/>
              </w:rPr>
            </w:pPr>
            <w:r>
              <w:rPr>
                <w:rFonts w:hint="eastAsia"/>
                <w:sz w:val="18"/>
                <w:szCs w:val="18"/>
              </w:rPr>
              <w:t>人力</w:t>
            </w:r>
          </w:p>
          <w:p w14:paraId="6AF187D0">
            <w:pPr>
              <w:rPr>
                <w:sz w:val="18"/>
                <w:szCs w:val="18"/>
              </w:rPr>
            </w:pPr>
            <w:r>
              <w:rPr>
                <w:rFonts w:hint="eastAsia"/>
                <w:sz w:val="18"/>
                <w:szCs w:val="18"/>
              </w:rPr>
              <w:t>资源</w:t>
            </w:r>
          </w:p>
        </w:tc>
        <w:tc>
          <w:tcPr>
            <w:tcW w:w="1418" w:type="dxa"/>
          </w:tcPr>
          <w:p w14:paraId="5D567FD7">
            <w:pPr>
              <w:rPr>
                <w:sz w:val="18"/>
                <w:szCs w:val="18"/>
              </w:rPr>
            </w:pPr>
            <w:r>
              <w:rPr>
                <w:rFonts w:hint="eastAsia"/>
                <w:sz w:val="18"/>
                <w:szCs w:val="18"/>
              </w:rPr>
              <w:t>基地负责人</w:t>
            </w:r>
          </w:p>
        </w:tc>
        <w:tc>
          <w:tcPr>
            <w:tcW w:w="2806" w:type="dxa"/>
          </w:tcPr>
          <w:p w14:paraId="3F37DE7E">
            <w:pPr>
              <w:rPr>
                <w:sz w:val="18"/>
                <w:szCs w:val="18"/>
                <w:shd w:val="clear" w:color="auto" w:fill="FFFFFF"/>
              </w:rPr>
            </w:pPr>
            <w:r>
              <w:rPr>
                <w:rFonts w:hint="eastAsia"/>
                <w:sz w:val="18"/>
                <w:szCs w:val="18"/>
                <w:shd w:val="clear" w:color="auto" w:fill="FFFFFF"/>
              </w:rPr>
              <w:t>本专科或专业有一定的学术地位（学会任职、科室负责人、学科带头人等）</w:t>
            </w:r>
          </w:p>
        </w:tc>
        <w:tc>
          <w:tcPr>
            <w:tcW w:w="1926" w:type="dxa"/>
            <w:vAlign w:val="center"/>
          </w:tcPr>
          <w:p w14:paraId="160F3F02">
            <w:pPr>
              <w:rPr>
                <w:sz w:val="18"/>
                <w:szCs w:val="18"/>
              </w:rPr>
            </w:pPr>
            <w:r>
              <w:rPr>
                <w:rFonts w:hint="eastAsia"/>
                <w:sz w:val="18"/>
                <w:szCs w:val="18"/>
              </w:rPr>
              <w:t>查阅文件资料</w:t>
            </w:r>
          </w:p>
          <w:p w14:paraId="74086E70">
            <w:pPr>
              <w:rPr>
                <w:sz w:val="18"/>
                <w:szCs w:val="18"/>
              </w:rPr>
            </w:pPr>
            <w:r>
              <w:rPr>
                <w:rFonts w:hint="eastAsia"/>
                <w:sz w:val="18"/>
                <w:szCs w:val="18"/>
              </w:rPr>
              <w:t>实地考察</w:t>
            </w:r>
          </w:p>
        </w:tc>
        <w:tc>
          <w:tcPr>
            <w:tcW w:w="371" w:type="dxa"/>
          </w:tcPr>
          <w:p w14:paraId="77AB194E">
            <w:pPr>
              <w:rPr>
                <w:sz w:val="18"/>
                <w:szCs w:val="18"/>
              </w:rPr>
            </w:pPr>
            <w:r>
              <w:rPr>
                <w:rFonts w:hint="eastAsia"/>
                <w:sz w:val="18"/>
                <w:szCs w:val="18"/>
              </w:rPr>
              <w:t>6</w:t>
            </w:r>
          </w:p>
        </w:tc>
        <w:tc>
          <w:tcPr>
            <w:tcW w:w="371" w:type="dxa"/>
          </w:tcPr>
          <w:p w14:paraId="65B3DEEB">
            <w:pPr>
              <w:rPr>
                <w:sz w:val="18"/>
                <w:szCs w:val="18"/>
              </w:rPr>
            </w:pPr>
            <w:r>
              <w:rPr>
                <w:rFonts w:hint="eastAsia"/>
                <w:sz w:val="18"/>
                <w:szCs w:val="18"/>
              </w:rPr>
              <w:t>4</w:t>
            </w:r>
          </w:p>
        </w:tc>
        <w:tc>
          <w:tcPr>
            <w:tcW w:w="371" w:type="dxa"/>
          </w:tcPr>
          <w:p w14:paraId="5F18C143">
            <w:pPr>
              <w:rPr>
                <w:sz w:val="18"/>
                <w:szCs w:val="18"/>
              </w:rPr>
            </w:pPr>
            <w:r>
              <w:rPr>
                <w:rFonts w:hint="eastAsia"/>
                <w:sz w:val="18"/>
                <w:szCs w:val="18"/>
              </w:rPr>
              <w:t>2</w:t>
            </w:r>
          </w:p>
        </w:tc>
      </w:tr>
      <w:tr w14:paraId="3CB7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2B2E7154">
            <w:pPr>
              <w:rPr>
                <w:sz w:val="18"/>
                <w:szCs w:val="18"/>
              </w:rPr>
            </w:pPr>
          </w:p>
        </w:tc>
        <w:tc>
          <w:tcPr>
            <w:tcW w:w="638" w:type="dxa"/>
            <w:vMerge w:val="continue"/>
            <w:vAlign w:val="center"/>
          </w:tcPr>
          <w:p w14:paraId="00892E0E">
            <w:pPr>
              <w:rPr>
                <w:sz w:val="18"/>
                <w:szCs w:val="18"/>
              </w:rPr>
            </w:pPr>
          </w:p>
        </w:tc>
        <w:tc>
          <w:tcPr>
            <w:tcW w:w="1418" w:type="dxa"/>
            <w:vAlign w:val="center"/>
          </w:tcPr>
          <w:p w14:paraId="2F50CBCD">
            <w:pPr>
              <w:rPr>
                <w:sz w:val="18"/>
                <w:szCs w:val="18"/>
              </w:rPr>
            </w:pPr>
            <w:r>
              <w:rPr>
                <w:rFonts w:hint="eastAsia"/>
                <w:sz w:val="18"/>
                <w:szCs w:val="18"/>
              </w:rPr>
              <w:t>个案管理师数量</w:t>
            </w:r>
          </w:p>
        </w:tc>
        <w:tc>
          <w:tcPr>
            <w:tcW w:w="2806" w:type="dxa"/>
            <w:vAlign w:val="center"/>
          </w:tcPr>
          <w:p w14:paraId="503E5551">
            <w:pPr>
              <w:rPr>
                <w:sz w:val="18"/>
                <w:szCs w:val="18"/>
              </w:rPr>
            </w:pPr>
            <w:r>
              <w:rPr>
                <w:rFonts w:hint="eastAsia"/>
                <w:sz w:val="18"/>
                <w:szCs w:val="18"/>
              </w:rPr>
              <w:t>个案管理师人数</w:t>
            </w:r>
          </w:p>
        </w:tc>
        <w:tc>
          <w:tcPr>
            <w:tcW w:w="1926" w:type="dxa"/>
          </w:tcPr>
          <w:p w14:paraId="133CB76F">
            <w:pPr>
              <w:rPr>
                <w:sz w:val="18"/>
                <w:szCs w:val="18"/>
              </w:rPr>
            </w:pPr>
            <w:r>
              <w:rPr>
                <w:rFonts w:hint="eastAsia"/>
                <w:sz w:val="18"/>
                <w:szCs w:val="18"/>
              </w:rPr>
              <w:t>查阅文件资料</w:t>
            </w:r>
          </w:p>
          <w:p w14:paraId="57DACC45">
            <w:pPr>
              <w:rPr>
                <w:sz w:val="18"/>
                <w:szCs w:val="18"/>
              </w:rPr>
            </w:pPr>
            <w:r>
              <w:rPr>
                <w:rFonts w:hint="eastAsia"/>
                <w:sz w:val="18"/>
                <w:szCs w:val="18"/>
              </w:rPr>
              <w:t>个案管理师认证证书</w:t>
            </w:r>
          </w:p>
          <w:p w14:paraId="3B054287">
            <w:pPr>
              <w:rPr>
                <w:sz w:val="18"/>
                <w:szCs w:val="18"/>
              </w:rPr>
            </w:pPr>
            <w:r>
              <w:rPr>
                <w:rFonts w:hint="eastAsia"/>
                <w:sz w:val="18"/>
                <w:szCs w:val="18"/>
              </w:rPr>
              <w:t>提供名册</w:t>
            </w:r>
          </w:p>
        </w:tc>
        <w:tc>
          <w:tcPr>
            <w:tcW w:w="371" w:type="dxa"/>
          </w:tcPr>
          <w:p w14:paraId="33CB0A07">
            <w:pPr>
              <w:rPr>
                <w:sz w:val="18"/>
                <w:szCs w:val="18"/>
              </w:rPr>
            </w:pPr>
            <w:r>
              <w:rPr>
                <w:rFonts w:hint="eastAsia"/>
                <w:sz w:val="18"/>
                <w:szCs w:val="18"/>
              </w:rPr>
              <w:t>6</w:t>
            </w:r>
          </w:p>
        </w:tc>
        <w:tc>
          <w:tcPr>
            <w:tcW w:w="371" w:type="dxa"/>
          </w:tcPr>
          <w:p w14:paraId="32AE9D8F">
            <w:pPr>
              <w:rPr>
                <w:sz w:val="18"/>
                <w:szCs w:val="18"/>
              </w:rPr>
            </w:pPr>
            <w:r>
              <w:rPr>
                <w:rFonts w:hint="eastAsia"/>
                <w:sz w:val="18"/>
                <w:szCs w:val="18"/>
              </w:rPr>
              <w:t>4</w:t>
            </w:r>
          </w:p>
        </w:tc>
        <w:tc>
          <w:tcPr>
            <w:tcW w:w="371" w:type="dxa"/>
          </w:tcPr>
          <w:p w14:paraId="76EE806C">
            <w:pPr>
              <w:rPr>
                <w:sz w:val="18"/>
                <w:szCs w:val="18"/>
              </w:rPr>
            </w:pPr>
            <w:r>
              <w:rPr>
                <w:rFonts w:hint="eastAsia"/>
                <w:sz w:val="18"/>
                <w:szCs w:val="18"/>
              </w:rPr>
              <w:t>2</w:t>
            </w:r>
          </w:p>
        </w:tc>
      </w:tr>
      <w:tr w14:paraId="626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59EF4EC6">
            <w:pPr>
              <w:rPr>
                <w:sz w:val="18"/>
                <w:szCs w:val="18"/>
              </w:rPr>
            </w:pPr>
          </w:p>
        </w:tc>
        <w:tc>
          <w:tcPr>
            <w:tcW w:w="638" w:type="dxa"/>
            <w:vMerge w:val="continue"/>
            <w:vAlign w:val="center"/>
          </w:tcPr>
          <w:p w14:paraId="3CC482E1">
            <w:pPr>
              <w:rPr>
                <w:sz w:val="18"/>
                <w:szCs w:val="18"/>
              </w:rPr>
            </w:pPr>
          </w:p>
        </w:tc>
        <w:tc>
          <w:tcPr>
            <w:tcW w:w="1418" w:type="dxa"/>
            <w:vAlign w:val="center"/>
          </w:tcPr>
          <w:p w14:paraId="214F6309">
            <w:pPr>
              <w:rPr>
                <w:sz w:val="18"/>
                <w:szCs w:val="18"/>
              </w:rPr>
            </w:pPr>
            <w:r>
              <w:rPr>
                <w:rFonts w:hint="eastAsia"/>
                <w:sz w:val="18"/>
                <w:szCs w:val="18"/>
              </w:rPr>
              <w:t>多学科团队成员</w:t>
            </w:r>
          </w:p>
        </w:tc>
        <w:tc>
          <w:tcPr>
            <w:tcW w:w="2806" w:type="dxa"/>
            <w:vAlign w:val="center"/>
          </w:tcPr>
          <w:p w14:paraId="0C2CD6D5">
            <w:pPr>
              <w:rPr>
                <w:sz w:val="18"/>
                <w:szCs w:val="18"/>
              </w:rPr>
            </w:pPr>
            <w:r>
              <w:rPr>
                <w:rFonts w:hint="eastAsia"/>
                <w:sz w:val="18"/>
                <w:szCs w:val="18"/>
              </w:rPr>
              <w:t>包括个案管理师、医生、护士、药剂师、康复师、营养师、社工等多个专业领域的医疗专业人员组成的多学科团队</w:t>
            </w:r>
          </w:p>
        </w:tc>
        <w:tc>
          <w:tcPr>
            <w:tcW w:w="1926" w:type="dxa"/>
          </w:tcPr>
          <w:p w14:paraId="2F2A1BEC">
            <w:pPr>
              <w:rPr>
                <w:sz w:val="18"/>
                <w:szCs w:val="18"/>
              </w:rPr>
            </w:pPr>
            <w:r>
              <w:rPr>
                <w:rFonts w:hint="eastAsia"/>
                <w:sz w:val="18"/>
                <w:szCs w:val="18"/>
              </w:rPr>
              <w:t>查阅文件资料（含会议记录）</w:t>
            </w:r>
          </w:p>
          <w:p w14:paraId="4E9E2D7C">
            <w:pPr>
              <w:rPr>
                <w:sz w:val="18"/>
                <w:szCs w:val="18"/>
              </w:rPr>
            </w:pPr>
            <w:r>
              <w:rPr>
                <w:rFonts w:hint="eastAsia"/>
                <w:sz w:val="18"/>
                <w:szCs w:val="18"/>
              </w:rPr>
              <w:t>实地考察</w:t>
            </w:r>
          </w:p>
          <w:p w14:paraId="40148E48">
            <w:pPr>
              <w:rPr>
                <w:sz w:val="18"/>
                <w:szCs w:val="18"/>
              </w:rPr>
            </w:pPr>
            <w:r>
              <w:rPr>
                <w:rFonts w:hint="eastAsia"/>
                <w:sz w:val="18"/>
                <w:szCs w:val="18"/>
              </w:rPr>
              <w:t>提供名册</w:t>
            </w:r>
          </w:p>
        </w:tc>
        <w:tc>
          <w:tcPr>
            <w:tcW w:w="371" w:type="dxa"/>
          </w:tcPr>
          <w:p w14:paraId="1B67351D">
            <w:pPr>
              <w:rPr>
                <w:sz w:val="18"/>
                <w:szCs w:val="18"/>
              </w:rPr>
            </w:pPr>
            <w:r>
              <w:rPr>
                <w:rFonts w:hint="eastAsia"/>
                <w:sz w:val="18"/>
                <w:szCs w:val="18"/>
              </w:rPr>
              <w:t>6</w:t>
            </w:r>
          </w:p>
        </w:tc>
        <w:tc>
          <w:tcPr>
            <w:tcW w:w="371" w:type="dxa"/>
          </w:tcPr>
          <w:p w14:paraId="1FDD89B6">
            <w:pPr>
              <w:rPr>
                <w:sz w:val="18"/>
                <w:szCs w:val="18"/>
              </w:rPr>
            </w:pPr>
            <w:r>
              <w:rPr>
                <w:rFonts w:hint="eastAsia"/>
                <w:sz w:val="18"/>
                <w:szCs w:val="18"/>
              </w:rPr>
              <w:t>4</w:t>
            </w:r>
          </w:p>
        </w:tc>
        <w:tc>
          <w:tcPr>
            <w:tcW w:w="371" w:type="dxa"/>
          </w:tcPr>
          <w:p w14:paraId="67A170AC">
            <w:pPr>
              <w:rPr>
                <w:sz w:val="18"/>
                <w:szCs w:val="18"/>
              </w:rPr>
            </w:pPr>
            <w:r>
              <w:rPr>
                <w:rFonts w:hint="eastAsia"/>
                <w:sz w:val="18"/>
                <w:szCs w:val="18"/>
              </w:rPr>
              <w:t>2</w:t>
            </w:r>
          </w:p>
        </w:tc>
      </w:tr>
      <w:tr w14:paraId="10CB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76DF9765">
            <w:pPr>
              <w:rPr>
                <w:sz w:val="18"/>
                <w:szCs w:val="18"/>
              </w:rPr>
            </w:pPr>
          </w:p>
        </w:tc>
        <w:tc>
          <w:tcPr>
            <w:tcW w:w="638" w:type="dxa"/>
            <w:vMerge w:val="restart"/>
            <w:vAlign w:val="center"/>
          </w:tcPr>
          <w:p w14:paraId="7267BA25">
            <w:pPr>
              <w:rPr>
                <w:sz w:val="18"/>
                <w:szCs w:val="18"/>
              </w:rPr>
            </w:pPr>
            <w:r>
              <w:rPr>
                <w:rFonts w:hint="eastAsia"/>
                <w:sz w:val="18"/>
                <w:szCs w:val="18"/>
              </w:rPr>
              <w:t>师资</w:t>
            </w:r>
          </w:p>
          <w:p w14:paraId="1939BF4B">
            <w:pPr>
              <w:rPr>
                <w:sz w:val="18"/>
                <w:szCs w:val="18"/>
              </w:rPr>
            </w:pPr>
            <w:r>
              <w:rPr>
                <w:rFonts w:hint="eastAsia"/>
                <w:sz w:val="18"/>
                <w:szCs w:val="18"/>
              </w:rPr>
              <w:t>力量</w:t>
            </w:r>
          </w:p>
        </w:tc>
        <w:tc>
          <w:tcPr>
            <w:tcW w:w="1418" w:type="dxa"/>
          </w:tcPr>
          <w:p w14:paraId="7942FD22">
            <w:pPr>
              <w:rPr>
                <w:sz w:val="18"/>
                <w:szCs w:val="18"/>
              </w:rPr>
            </w:pPr>
            <w:r>
              <w:rPr>
                <w:rFonts w:hint="eastAsia"/>
                <w:sz w:val="18"/>
                <w:szCs w:val="18"/>
              </w:rPr>
              <w:t>带教资质</w:t>
            </w:r>
          </w:p>
        </w:tc>
        <w:tc>
          <w:tcPr>
            <w:tcW w:w="2806" w:type="dxa"/>
          </w:tcPr>
          <w:p w14:paraId="6C022588">
            <w:pPr>
              <w:rPr>
                <w:sz w:val="18"/>
                <w:szCs w:val="18"/>
              </w:rPr>
            </w:pPr>
            <w:r>
              <w:rPr>
                <w:rFonts w:ascii="Wingdings" w:hAnsi="Wingdings" w:eastAsia="Wingdings" w:cs="Wingdings"/>
                <w:sz w:val="18"/>
                <w:szCs w:val="18"/>
                <w:shd w:val="clear" w:color="auto" w:fill="FFFFFF"/>
              </w:rPr>
              <w:t></w:t>
            </w:r>
            <w:r>
              <w:rPr>
                <w:rFonts w:hint="eastAsia"/>
                <w:sz w:val="18"/>
                <w:szCs w:val="18"/>
              </w:rPr>
              <w:t>取得相关组织个案管理师资格证书</w:t>
            </w:r>
          </w:p>
          <w:p w14:paraId="17A23688">
            <w:pPr>
              <w:rPr>
                <w:sz w:val="18"/>
                <w:szCs w:val="18"/>
              </w:rPr>
            </w:pPr>
            <w:r>
              <w:rPr>
                <w:rFonts w:hint="eastAsia"/>
                <w:sz w:val="18"/>
                <w:szCs w:val="18"/>
              </w:rPr>
              <w:sym w:font="Wingdings" w:char="00D8"/>
            </w:r>
            <w:r>
              <w:rPr>
                <w:sz w:val="18"/>
                <w:szCs w:val="18"/>
              </w:rPr>
              <w:t xml:space="preserve"> </w:t>
            </w:r>
            <w:r>
              <w:rPr>
                <w:rFonts w:hint="eastAsia"/>
                <w:sz w:val="18"/>
                <w:szCs w:val="18"/>
              </w:rPr>
              <w:t>单独管案例数≥50例</w:t>
            </w:r>
          </w:p>
          <w:p w14:paraId="374C5B9A">
            <w:pPr>
              <w:rPr>
                <w:sz w:val="18"/>
                <w:szCs w:val="18"/>
              </w:rPr>
            </w:pPr>
            <w:r>
              <w:rPr>
                <w:rFonts w:hint="eastAsia"/>
                <w:sz w:val="18"/>
                <w:szCs w:val="18"/>
              </w:rPr>
              <w:sym w:font="Wingdings" w:char="00D8"/>
            </w:r>
            <w:r>
              <w:rPr>
                <w:rFonts w:hint="eastAsia"/>
                <w:sz w:val="18"/>
                <w:szCs w:val="18"/>
              </w:rPr>
              <w:t>具备1年以上带教经验</w:t>
            </w:r>
          </w:p>
        </w:tc>
        <w:tc>
          <w:tcPr>
            <w:tcW w:w="1926" w:type="dxa"/>
          </w:tcPr>
          <w:p w14:paraId="690A5402">
            <w:pPr>
              <w:rPr>
                <w:sz w:val="18"/>
                <w:szCs w:val="18"/>
              </w:rPr>
            </w:pPr>
            <w:r>
              <w:rPr>
                <w:rFonts w:hint="eastAsia"/>
                <w:sz w:val="18"/>
                <w:szCs w:val="18"/>
              </w:rPr>
              <w:t>查阅文件资料</w:t>
            </w:r>
          </w:p>
          <w:p w14:paraId="38D835F9">
            <w:pPr>
              <w:rPr>
                <w:sz w:val="18"/>
                <w:szCs w:val="18"/>
              </w:rPr>
            </w:pPr>
            <w:r>
              <w:rPr>
                <w:rFonts w:hint="eastAsia"/>
                <w:sz w:val="18"/>
                <w:szCs w:val="18"/>
              </w:rPr>
              <w:t>实地考察</w:t>
            </w:r>
          </w:p>
          <w:p w14:paraId="1DB0F3B4">
            <w:pPr>
              <w:rPr>
                <w:sz w:val="18"/>
                <w:szCs w:val="18"/>
              </w:rPr>
            </w:pPr>
            <w:r>
              <w:rPr>
                <w:rFonts w:hint="eastAsia"/>
                <w:sz w:val="18"/>
                <w:szCs w:val="18"/>
              </w:rPr>
              <w:t>提供名册</w:t>
            </w:r>
          </w:p>
        </w:tc>
        <w:tc>
          <w:tcPr>
            <w:tcW w:w="371" w:type="dxa"/>
          </w:tcPr>
          <w:p w14:paraId="5B842FA8">
            <w:pPr>
              <w:rPr>
                <w:sz w:val="18"/>
                <w:szCs w:val="18"/>
              </w:rPr>
            </w:pPr>
            <w:r>
              <w:rPr>
                <w:rFonts w:hint="eastAsia"/>
                <w:sz w:val="18"/>
                <w:szCs w:val="18"/>
              </w:rPr>
              <w:t>6</w:t>
            </w:r>
          </w:p>
        </w:tc>
        <w:tc>
          <w:tcPr>
            <w:tcW w:w="371" w:type="dxa"/>
          </w:tcPr>
          <w:p w14:paraId="356599F5">
            <w:pPr>
              <w:rPr>
                <w:sz w:val="18"/>
                <w:szCs w:val="18"/>
              </w:rPr>
            </w:pPr>
            <w:r>
              <w:rPr>
                <w:rFonts w:hint="eastAsia"/>
                <w:sz w:val="18"/>
                <w:szCs w:val="18"/>
              </w:rPr>
              <w:t>4</w:t>
            </w:r>
          </w:p>
        </w:tc>
        <w:tc>
          <w:tcPr>
            <w:tcW w:w="371" w:type="dxa"/>
          </w:tcPr>
          <w:p w14:paraId="6F8DD3E0">
            <w:pPr>
              <w:rPr>
                <w:sz w:val="18"/>
                <w:szCs w:val="18"/>
              </w:rPr>
            </w:pPr>
            <w:r>
              <w:rPr>
                <w:rFonts w:hint="eastAsia"/>
                <w:sz w:val="18"/>
                <w:szCs w:val="18"/>
              </w:rPr>
              <w:t>2</w:t>
            </w:r>
          </w:p>
        </w:tc>
      </w:tr>
      <w:tr w14:paraId="041F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67F57BBB">
            <w:pPr>
              <w:rPr>
                <w:sz w:val="18"/>
                <w:szCs w:val="18"/>
              </w:rPr>
            </w:pPr>
          </w:p>
        </w:tc>
        <w:tc>
          <w:tcPr>
            <w:tcW w:w="638" w:type="dxa"/>
            <w:vMerge w:val="continue"/>
            <w:vAlign w:val="center"/>
          </w:tcPr>
          <w:p w14:paraId="1BEB52D7">
            <w:pPr>
              <w:rPr>
                <w:sz w:val="18"/>
                <w:szCs w:val="18"/>
              </w:rPr>
            </w:pPr>
          </w:p>
        </w:tc>
        <w:tc>
          <w:tcPr>
            <w:tcW w:w="1418" w:type="dxa"/>
          </w:tcPr>
          <w:p w14:paraId="11EA3E6E">
            <w:pPr>
              <w:rPr>
                <w:sz w:val="18"/>
                <w:szCs w:val="18"/>
              </w:rPr>
            </w:pPr>
            <w:r>
              <w:rPr>
                <w:rFonts w:hint="eastAsia"/>
                <w:sz w:val="18"/>
                <w:szCs w:val="18"/>
                <w:shd w:val="clear" w:color="auto" w:fill="FFFFFF"/>
              </w:rPr>
              <w:t>教学能力</w:t>
            </w:r>
          </w:p>
        </w:tc>
        <w:tc>
          <w:tcPr>
            <w:tcW w:w="2806" w:type="dxa"/>
          </w:tcPr>
          <w:p w14:paraId="6254C07E">
            <w:pPr>
              <w:rPr>
                <w:sz w:val="18"/>
                <w:szCs w:val="18"/>
              </w:rPr>
            </w:pPr>
            <w:r>
              <w:rPr>
                <w:rFonts w:hint="eastAsia"/>
                <w:sz w:val="18"/>
                <w:szCs w:val="18"/>
              </w:rPr>
              <w:sym w:font="Wingdings" w:char="00D8"/>
            </w:r>
            <w:r>
              <w:rPr>
                <w:rFonts w:hint="eastAsia"/>
                <w:sz w:val="18"/>
                <w:szCs w:val="18"/>
              </w:rPr>
              <w:t>掌握多媒体教学工具</w:t>
            </w:r>
          </w:p>
          <w:p w14:paraId="7B5D830C">
            <w:pPr>
              <w:rPr>
                <w:sz w:val="18"/>
                <w:szCs w:val="18"/>
              </w:rPr>
            </w:pPr>
            <w:r>
              <w:rPr>
                <w:rFonts w:hint="eastAsia"/>
                <w:sz w:val="18"/>
                <w:szCs w:val="18"/>
              </w:rPr>
              <w:sym w:font="Wingdings" w:char="00D8"/>
            </w:r>
            <w:r>
              <w:rPr>
                <w:rFonts w:hint="eastAsia"/>
                <w:sz w:val="18"/>
                <w:szCs w:val="18"/>
                <w:shd w:val="clear" w:color="auto" w:fill="FFFFFF"/>
              </w:rPr>
              <w:t>理论授课、案例讨论、教学查房、工作坊等</w:t>
            </w:r>
          </w:p>
          <w:p w14:paraId="239620BF">
            <w:pPr>
              <w:rPr>
                <w:sz w:val="18"/>
                <w:szCs w:val="18"/>
              </w:rPr>
            </w:pPr>
            <w:r>
              <w:rPr>
                <w:rFonts w:hint="eastAsia"/>
                <w:sz w:val="18"/>
                <w:szCs w:val="18"/>
              </w:rPr>
              <w:sym w:font="Wingdings" w:char="00D8"/>
            </w:r>
            <w:r>
              <w:rPr>
                <w:rFonts w:hint="eastAsia"/>
                <w:sz w:val="18"/>
                <w:szCs w:val="18"/>
              </w:rPr>
              <w:t>教学过程及内容安排合理</w:t>
            </w:r>
          </w:p>
          <w:p w14:paraId="225B0F13">
            <w:pPr>
              <w:rPr>
                <w:sz w:val="18"/>
                <w:szCs w:val="18"/>
              </w:rPr>
            </w:pPr>
            <w:r>
              <w:rPr>
                <w:rFonts w:hint="eastAsia"/>
                <w:sz w:val="18"/>
                <w:szCs w:val="18"/>
              </w:rPr>
              <w:sym w:font="Wingdings" w:char="00D8"/>
            </w:r>
            <w:r>
              <w:rPr>
                <w:rFonts w:hint="eastAsia"/>
                <w:sz w:val="18"/>
                <w:szCs w:val="18"/>
              </w:rPr>
              <w:t>基地带教满意度</w:t>
            </w:r>
          </w:p>
          <w:p w14:paraId="576F73D2">
            <w:pPr>
              <w:rPr>
                <w:sz w:val="18"/>
                <w:szCs w:val="18"/>
              </w:rPr>
            </w:pPr>
            <w:r>
              <w:rPr>
                <w:rFonts w:hint="eastAsia"/>
                <w:sz w:val="18"/>
                <w:szCs w:val="18"/>
              </w:rPr>
              <w:sym w:font="Wingdings" w:char="00D8"/>
            </w:r>
            <w:r>
              <w:rPr>
                <w:rFonts w:hint="eastAsia"/>
                <w:sz w:val="18"/>
                <w:szCs w:val="18"/>
              </w:rPr>
              <w:t>基地学员全病程管理汇报获奖</w:t>
            </w:r>
          </w:p>
        </w:tc>
        <w:tc>
          <w:tcPr>
            <w:tcW w:w="1926" w:type="dxa"/>
          </w:tcPr>
          <w:p w14:paraId="5981EF66">
            <w:pPr>
              <w:rPr>
                <w:sz w:val="18"/>
                <w:szCs w:val="18"/>
              </w:rPr>
            </w:pPr>
            <w:r>
              <w:rPr>
                <w:rFonts w:hint="eastAsia"/>
                <w:sz w:val="18"/>
                <w:szCs w:val="18"/>
              </w:rPr>
              <w:t>抽取带教老师现场讲课（统一授课评价表）</w:t>
            </w:r>
          </w:p>
        </w:tc>
        <w:tc>
          <w:tcPr>
            <w:tcW w:w="371" w:type="dxa"/>
          </w:tcPr>
          <w:p w14:paraId="6845E633">
            <w:pPr>
              <w:rPr>
                <w:sz w:val="18"/>
                <w:szCs w:val="18"/>
              </w:rPr>
            </w:pPr>
            <w:r>
              <w:rPr>
                <w:rFonts w:hint="eastAsia"/>
                <w:sz w:val="18"/>
                <w:szCs w:val="18"/>
              </w:rPr>
              <w:t>6</w:t>
            </w:r>
          </w:p>
        </w:tc>
        <w:tc>
          <w:tcPr>
            <w:tcW w:w="371" w:type="dxa"/>
          </w:tcPr>
          <w:p w14:paraId="46773281">
            <w:pPr>
              <w:rPr>
                <w:sz w:val="18"/>
                <w:szCs w:val="18"/>
              </w:rPr>
            </w:pPr>
            <w:r>
              <w:rPr>
                <w:rFonts w:hint="eastAsia"/>
                <w:sz w:val="18"/>
                <w:szCs w:val="18"/>
              </w:rPr>
              <w:t>4</w:t>
            </w:r>
          </w:p>
        </w:tc>
        <w:tc>
          <w:tcPr>
            <w:tcW w:w="371" w:type="dxa"/>
          </w:tcPr>
          <w:p w14:paraId="3342A0DD">
            <w:pPr>
              <w:rPr>
                <w:sz w:val="18"/>
                <w:szCs w:val="18"/>
              </w:rPr>
            </w:pPr>
            <w:r>
              <w:rPr>
                <w:rFonts w:hint="eastAsia"/>
                <w:sz w:val="18"/>
                <w:szCs w:val="18"/>
              </w:rPr>
              <w:t>2</w:t>
            </w:r>
          </w:p>
        </w:tc>
      </w:tr>
      <w:tr w14:paraId="3BA9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3A11BD51">
            <w:pPr>
              <w:rPr>
                <w:sz w:val="18"/>
                <w:szCs w:val="18"/>
              </w:rPr>
            </w:pPr>
          </w:p>
        </w:tc>
        <w:tc>
          <w:tcPr>
            <w:tcW w:w="638" w:type="dxa"/>
            <w:vMerge w:val="continue"/>
            <w:vAlign w:val="center"/>
          </w:tcPr>
          <w:p w14:paraId="374F2207">
            <w:pPr>
              <w:rPr>
                <w:sz w:val="18"/>
                <w:szCs w:val="18"/>
              </w:rPr>
            </w:pPr>
          </w:p>
        </w:tc>
        <w:tc>
          <w:tcPr>
            <w:tcW w:w="1418" w:type="dxa"/>
          </w:tcPr>
          <w:p w14:paraId="2977F43B">
            <w:pPr>
              <w:rPr>
                <w:sz w:val="18"/>
                <w:szCs w:val="18"/>
              </w:rPr>
            </w:pPr>
            <w:r>
              <w:rPr>
                <w:rFonts w:hint="eastAsia"/>
                <w:sz w:val="18"/>
                <w:szCs w:val="18"/>
                <w:lang w:eastAsia="zh-Hans"/>
              </w:rPr>
              <w:t>科研能力</w:t>
            </w:r>
          </w:p>
        </w:tc>
        <w:tc>
          <w:tcPr>
            <w:tcW w:w="2806" w:type="dxa"/>
          </w:tcPr>
          <w:p w14:paraId="2EC58549">
            <w:pPr>
              <w:rPr>
                <w:sz w:val="18"/>
                <w:szCs w:val="18"/>
                <w:shd w:val="clear" w:color="auto" w:fill="FFFFFF"/>
              </w:rPr>
            </w:pPr>
            <w:r>
              <w:rPr>
                <w:rFonts w:hint="eastAsia"/>
                <w:sz w:val="18"/>
                <w:szCs w:val="18"/>
              </w:rPr>
              <w:sym w:font="Wingdings" w:char="00D8"/>
            </w:r>
            <w:r>
              <w:rPr>
                <w:rFonts w:hint="eastAsia"/>
                <w:sz w:val="18"/>
                <w:szCs w:val="18"/>
              </w:rPr>
              <w:t>每年</w:t>
            </w:r>
            <w:r>
              <w:rPr>
                <w:rFonts w:hint="eastAsia"/>
                <w:sz w:val="18"/>
                <w:szCs w:val="18"/>
                <w:shd w:val="clear" w:color="auto" w:fill="FFFFFF"/>
              </w:rPr>
              <w:t>以第一作者发表论文≥1篇</w:t>
            </w:r>
          </w:p>
          <w:p w14:paraId="433B8EA4">
            <w:pPr>
              <w:rPr>
                <w:sz w:val="18"/>
                <w:szCs w:val="18"/>
              </w:rPr>
            </w:pPr>
            <w:r>
              <w:rPr>
                <w:rFonts w:hint="eastAsia"/>
                <w:sz w:val="18"/>
                <w:szCs w:val="18"/>
              </w:rPr>
              <w:sym w:font="Wingdings" w:char="00D8"/>
            </w:r>
            <w:r>
              <w:rPr>
                <w:rFonts w:hint="eastAsia"/>
                <w:sz w:val="18"/>
                <w:szCs w:val="18"/>
                <w:shd w:val="clear" w:color="auto" w:fill="FFFFFF"/>
              </w:rPr>
              <w:t>评审周期内取得科研基金课题或获批专利</w:t>
            </w:r>
          </w:p>
        </w:tc>
        <w:tc>
          <w:tcPr>
            <w:tcW w:w="1926" w:type="dxa"/>
          </w:tcPr>
          <w:p w14:paraId="6F7F5DF1">
            <w:pPr>
              <w:rPr>
                <w:sz w:val="18"/>
                <w:szCs w:val="18"/>
              </w:rPr>
            </w:pPr>
            <w:r>
              <w:rPr>
                <w:rFonts w:hint="eastAsia"/>
                <w:sz w:val="18"/>
                <w:szCs w:val="18"/>
              </w:rPr>
              <w:t>查阅资料</w:t>
            </w:r>
          </w:p>
        </w:tc>
        <w:tc>
          <w:tcPr>
            <w:tcW w:w="371" w:type="dxa"/>
          </w:tcPr>
          <w:p w14:paraId="5B77A266">
            <w:pPr>
              <w:rPr>
                <w:sz w:val="18"/>
                <w:szCs w:val="18"/>
              </w:rPr>
            </w:pPr>
            <w:r>
              <w:rPr>
                <w:rFonts w:hint="eastAsia"/>
                <w:sz w:val="18"/>
                <w:szCs w:val="18"/>
              </w:rPr>
              <w:t>6</w:t>
            </w:r>
          </w:p>
        </w:tc>
        <w:tc>
          <w:tcPr>
            <w:tcW w:w="371" w:type="dxa"/>
          </w:tcPr>
          <w:p w14:paraId="62E9BC58">
            <w:pPr>
              <w:rPr>
                <w:sz w:val="18"/>
                <w:szCs w:val="18"/>
              </w:rPr>
            </w:pPr>
            <w:r>
              <w:rPr>
                <w:rFonts w:hint="eastAsia"/>
                <w:sz w:val="18"/>
                <w:szCs w:val="18"/>
              </w:rPr>
              <w:t>4</w:t>
            </w:r>
          </w:p>
        </w:tc>
        <w:tc>
          <w:tcPr>
            <w:tcW w:w="371" w:type="dxa"/>
          </w:tcPr>
          <w:p w14:paraId="0458E23C">
            <w:pPr>
              <w:rPr>
                <w:sz w:val="18"/>
                <w:szCs w:val="18"/>
              </w:rPr>
            </w:pPr>
            <w:r>
              <w:rPr>
                <w:rFonts w:hint="eastAsia"/>
                <w:sz w:val="18"/>
                <w:szCs w:val="18"/>
              </w:rPr>
              <w:t>2</w:t>
            </w:r>
          </w:p>
        </w:tc>
      </w:tr>
      <w:tr w14:paraId="441C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vAlign w:val="center"/>
          </w:tcPr>
          <w:p w14:paraId="70BBDADA">
            <w:pPr>
              <w:rPr>
                <w:sz w:val="18"/>
                <w:szCs w:val="18"/>
              </w:rPr>
            </w:pPr>
          </w:p>
        </w:tc>
        <w:tc>
          <w:tcPr>
            <w:tcW w:w="638" w:type="dxa"/>
            <w:vMerge w:val="restart"/>
            <w:vAlign w:val="center"/>
          </w:tcPr>
          <w:p w14:paraId="3D1AF47B">
            <w:pPr>
              <w:rPr>
                <w:sz w:val="18"/>
                <w:szCs w:val="18"/>
              </w:rPr>
            </w:pPr>
            <w:r>
              <w:rPr>
                <w:rFonts w:hint="eastAsia"/>
                <w:sz w:val="18"/>
                <w:szCs w:val="18"/>
              </w:rPr>
              <w:t>教学</w:t>
            </w:r>
          </w:p>
          <w:p w14:paraId="58D8A7C4">
            <w:pPr>
              <w:rPr>
                <w:sz w:val="18"/>
                <w:szCs w:val="18"/>
              </w:rPr>
            </w:pPr>
            <w:r>
              <w:rPr>
                <w:rFonts w:hint="eastAsia"/>
                <w:sz w:val="18"/>
                <w:szCs w:val="18"/>
              </w:rPr>
              <w:t>管理</w:t>
            </w:r>
          </w:p>
        </w:tc>
        <w:tc>
          <w:tcPr>
            <w:tcW w:w="1418" w:type="dxa"/>
          </w:tcPr>
          <w:p w14:paraId="0201AB41">
            <w:pPr>
              <w:rPr>
                <w:sz w:val="18"/>
                <w:szCs w:val="18"/>
              </w:rPr>
            </w:pPr>
            <w:r>
              <w:rPr>
                <w:rFonts w:hint="eastAsia"/>
                <w:sz w:val="18"/>
                <w:szCs w:val="18"/>
              </w:rPr>
              <w:t>教学制度</w:t>
            </w:r>
          </w:p>
        </w:tc>
        <w:tc>
          <w:tcPr>
            <w:tcW w:w="2806" w:type="dxa"/>
          </w:tcPr>
          <w:p w14:paraId="34FA6015">
            <w:pPr>
              <w:rPr>
                <w:sz w:val="18"/>
                <w:szCs w:val="18"/>
              </w:rPr>
            </w:pPr>
            <w:r>
              <w:rPr>
                <w:rFonts w:hint="eastAsia"/>
                <w:sz w:val="18"/>
                <w:szCs w:val="18"/>
              </w:rPr>
              <w:t>有基地教学管理制度</w:t>
            </w:r>
          </w:p>
        </w:tc>
        <w:tc>
          <w:tcPr>
            <w:tcW w:w="1926" w:type="dxa"/>
          </w:tcPr>
          <w:p w14:paraId="2E9739F3">
            <w:pPr>
              <w:rPr>
                <w:sz w:val="18"/>
                <w:szCs w:val="18"/>
              </w:rPr>
            </w:pPr>
            <w:r>
              <w:rPr>
                <w:rFonts w:hint="eastAsia"/>
                <w:sz w:val="18"/>
                <w:szCs w:val="18"/>
              </w:rPr>
              <w:t>查阅文件资料</w:t>
            </w:r>
          </w:p>
          <w:p w14:paraId="3717A1BC">
            <w:pPr>
              <w:rPr>
                <w:sz w:val="18"/>
                <w:szCs w:val="18"/>
              </w:rPr>
            </w:pPr>
            <w:r>
              <w:rPr>
                <w:rFonts w:hint="eastAsia"/>
                <w:sz w:val="18"/>
                <w:szCs w:val="18"/>
              </w:rPr>
              <w:t>实地考察</w:t>
            </w:r>
          </w:p>
        </w:tc>
        <w:tc>
          <w:tcPr>
            <w:tcW w:w="371" w:type="dxa"/>
          </w:tcPr>
          <w:p w14:paraId="2BCEE721">
            <w:pPr>
              <w:rPr>
                <w:sz w:val="18"/>
                <w:szCs w:val="18"/>
              </w:rPr>
            </w:pPr>
            <w:r>
              <w:rPr>
                <w:rFonts w:hint="eastAsia"/>
                <w:sz w:val="18"/>
                <w:szCs w:val="18"/>
              </w:rPr>
              <w:t>6</w:t>
            </w:r>
          </w:p>
        </w:tc>
        <w:tc>
          <w:tcPr>
            <w:tcW w:w="371" w:type="dxa"/>
          </w:tcPr>
          <w:p w14:paraId="0BFA6DB8">
            <w:pPr>
              <w:rPr>
                <w:sz w:val="18"/>
                <w:szCs w:val="18"/>
              </w:rPr>
            </w:pPr>
            <w:r>
              <w:rPr>
                <w:rFonts w:hint="eastAsia"/>
                <w:sz w:val="18"/>
                <w:szCs w:val="18"/>
              </w:rPr>
              <w:t>4</w:t>
            </w:r>
          </w:p>
        </w:tc>
        <w:tc>
          <w:tcPr>
            <w:tcW w:w="371" w:type="dxa"/>
          </w:tcPr>
          <w:p w14:paraId="07FAA293">
            <w:pPr>
              <w:rPr>
                <w:sz w:val="18"/>
                <w:szCs w:val="18"/>
              </w:rPr>
            </w:pPr>
            <w:r>
              <w:rPr>
                <w:rFonts w:hint="eastAsia"/>
                <w:sz w:val="18"/>
                <w:szCs w:val="18"/>
              </w:rPr>
              <w:t>2</w:t>
            </w:r>
          </w:p>
        </w:tc>
      </w:tr>
      <w:tr w14:paraId="4301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45" w:type="dxa"/>
            <w:vMerge w:val="continue"/>
          </w:tcPr>
          <w:p w14:paraId="790302EC">
            <w:pPr>
              <w:rPr>
                <w:sz w:val="18"/>
                <w:szCs w:val="18"/>
              </w:rPr>
            </w:pPr>
          </w:p>
        </w:tc>
        <w:tc>
          <w:tcPr>
            <w:tcW w:w="638" w:type="dxa"/>
            <w:vMerge w:val="continue"/>
          </w:tcPr>
          <w:p w14:paraId="53A633E9">
            <w:pPr>
              <w:rPr>
                <w:sz w:val="18"/>
                <w:szCs w:val="18"/>
              </w:rPr>
            </w:pPr>
          </w:p>
        </w:tc>
        <w:tc>
          <w:tcPr>
            <w:tcW w:w="1418" w:type="dxa"/>
          </w:tcPr>
          <w:p w14:paraId="1F662586">
            <w:pPr>
              <w:rPr>
                <w:sz w:val="18"/>
                <w:szCs w:val="18"/>
              </w:rPr>
            </w:pPr>
            <w:r>
              <w:rPr>
                <w:rFonts w:hint="eastAsia"/>
                <w:sz w:val="18"/>
                <w:szCs w:val="18"/>
              </w:rPr>
              <w:t>教学质量</w:t>
            </w:r>
          </w:p>
        </w:tc>
        <w:tc>
          <w:tcPr>
            <w:tcW w:w="2806" w:type="dxa"/>
          </w:tcPr>
          <w:p w14:paraId="093CAEE5">
            <w:pPr>
              <w:rPr>
                <w:sz w:val="18"/>
                <w:szCs w:val="18"/>
              </w:rPr>
            </w:pPr>
            <w:r>
              <w:rPr>
                <w:rFonts w:hint="eastAsia"/>
                <w:sz w:val="18"/>
                <w:szCs w:val="18"/>
              </w:rPr>
              <w:sym w:font="Wingdings" w:char="00D8"/>
            </w:r>
            <w:r>
              <w:rPr>
                <w:rFonts w:hint="eastAsia"/>
                <w:sz w:val="18"/>
                <w:szCs w:val="18"/>
              </w:rPr>
              <w:t>基地教学培训计划</w:t>
            </w:r>
          </w:p>
          <w:p w14:paraId="4A5979A7">
            <w:pPr>
              <w:rPr>
                <w:sz w:val="18"/>
                <w:szCs w:val="18"/>
              </w:rPr>
            </w:pPr>
            <w:r>
              <w:rPr>
                <w:rFonts w:hint="eastAsia" w:ascii="宋体" w:hAnsi="宋体" w:cs="宋体"/>
                <w:sz w:val="18"/>
                <w:szCs w:val="18"/>
              </w:rPr>
              <w:sym w:font="Wingdings" w:char="00D8"/>
            </w:r>
            <w:r>
              <w:rPr>
                <w:rFonts w:hint="eastAsia"/>
                <w:sz w:val="18"/>
                <w:szCs w:val="18"/>
              </w:rPr>
              <w:t>带教计划</w:t>
            </w:r>
          </w:p>
          <w:p w14:paraId="5E816ACE">
            <w:pPr>
              <w:rPr>
                <w:sz w:val="18"/>
                <w:szCs w:val="18"/>
              </w:rPr>
            </w:pPr>
            <w:r>
              <w:rPr>
                <w:rFonts w:hint="eastAsia"/>
                <w:sz w:val="18"/>
                <w:szCs w:val="18"/>
              </w:rPr>
              <w:sym w:font="Wingdings" w:char="00D8"/>
            </w:r>
            <w:r>
              <w:rPr>
                <w:rFonts w:hint="eastAsia"/>
                <w:sz w:val="18"/>
                <w:szCs w:val="18"/>
              </w:rPr>
              <w:t>教学记录</w:t>
            </w:r>
          </w:p>
          <w:p w14:paraId="791A476E">
            <w:pPr>
              <w:rPr>
                <w:sz w:val="18"/>
                <w:szCs w:val="18"/>
              </w:rPr>
            </w:pPr>
            <w:r>
              <w:rPr>
                <w:rFonts w:hint="eastAsia" w:ascii="宋体" w:hAnsi="宋体" w:cs="宋体"/>
                <w:sz w:val="18"/>
                <w:szCs w:val="18"/>
              </w:rPr>
              <w:sym w:font="Wingdings" w:char="00D8"/>
            </w:r>
            <w:r>
              <w:rPr>
                <w:rFonts w:hint="eastAsia"/>
                <w:sz w:val="18"/>
                <w:szCs w:val="18"/>
              </w:rPr>
              <w:t>学员反馈记录</w:t>
            </w:r>
          </w:p>
          <w:p w14:paraId="7080E108">
            <w:pPr>
              <w:rPr>
                <w:sz w:val="18"/>
                <w:szCs w:val="18"/>
              </w:rPr>
            </w:pPr>
            <w:r>
              <w:rPr>
                <w:rFonts w:hint="eastAsia" w:ascii="宋体" w:hAnsi="宋体" w:cs="宋体"/>
                <w:sz w:val="18"/>
                <w:szCs w:val="18"/>
              </w:rPr>
              <w:sym w:font="Wingdings" w:char="00D8"/>
            </w:r>
            <w:r>
              <w:rPr>
                <w:rFonts w:hint="eastAsia"/>
                <w:sz w:val="18"/>
                <w:szCs w:val="18"/>
                <w:lang w:eastAsia="zh-Hans"/>
              </w:rPr>
              <w:t>学员考核记录</w:t>
            </w:r>
          </w:p>
          <w:p w14:paraId="6B9BC16B">
            <w:pPr>
              <w:rPr>
                <w:rFonts w:ascii="宋体" w:hAnsi="宋体" w:cs="宋体"/>
                <w:sz w:val="18"/>
                <w:szCs w:val="18"/>
              </w:rPr>
            </w:pPr>
            <w:r>
              <w:rPr>
                <w:rFonts w:hint="eastAsia"/>
                <w:sz w:val="18"/>
                <w:szCs w:val="18"/>
              </w:rPr>
              <w:sym w:font="Wingdings" w:char="00D8"/>
            </w:r>
            <w:r>
              <w:rPr>
                <w:rFonts w:hint="eastAsia"/>
                <w:sz w:val="18"/>
                <w:szCs w:val="18"/>
              </w:rPr>
              <w:t>针对督导结果进行反馈，持续质量改进</w:t>
            </w:r>
          </w:p>
        </w:tc>
        <w:tc>
          <w:tcPr>
            <w:tcW w:w="1926" w:type="dxa"/>
          </w:tcPr>
          <w:p w14:paraId="489EE28C">
            <w:pPr>
              <w:rPr>
                <w:sz w:val="18"/>
                <w:szCs w:val="18"/>
              </w:rPr>
            </w:pPr>
            <w:r>
              <w:rPr>
                <w:rFonts w:hint="eastAsia"/>
                <w:sz w:val="18"/>
                <w:szCs w:val="18"/>
              </w:rPr>
              <w:t>查阅文件资料</w:t>
            </w:r>
          </w:p>
          <w:p w14:paraId="54DA5E81">
            <w:pPr>
              <w:rPr>
                <w:sz w:val="18"/>
                <w:szCs w:val="18"/>
              </w:rPr>
            </w:pPr>
            <w:r>
              <w:rPr>
                <w:rFonts w:hint="eastAsia"/>
                <w:sz w:val="18"/>
                <w:szCs w:val="18"/>
              </w:rPr>
              <w:t>实地考察</w:t>
            </w:r>
          </w:p>
        </w:tc>
        <w:tc>
          <w:tcPr>
            <w:tcW w:w="371" w:type="dxa"/>
          </w:tcPr>
          <w:p w14:paraId="6A418211">
            <w:pPr>
              <w:rPr>
                <w:sz w:val="18"/>
                <w:szCs w:val="18"/>
              </w:rPr>
            </w:pPr>
            <w:r>
              <w:rPr>
                <w:rFonts w:hint="eastAsia"/>
                <w:sz w:val="18"/>
                <w:szCs w:val="18"/>
              </w:rPr>
              <w:t>6</w:t>
            </w:r>
          </w:p>
        </w:tc>
        <w:tc>
          <w:tcPr>
            <w:tcW w:w="371" w:type="dxa"/>
          </w:tcPr>
          <w:p w14:paraId="60E77847">
            <w:pPr>
              <w:rPr>
                <w:sz w:val="18"/>
                <w:szCs w:val="18"/>
              </w:rPr>
            </w:pPr>
            <w:r>
              <w:rPr>
                <w:rFonts w:hint="eastAsia"/>
                <w:sz w:val="18"/>
                <w:szCs w:val="18"/>
              </w:rPr>
              <w:t>4</w:t>
            </w:r>
          </w:p>
        </w:tc>
        <w:tc>
          <w:tcPr>
            <w:tcW w:w="371" w:type="dxa"/>
          </w:tcPr>
          <w:p w14:paraId="0AC98E88">
            <w:pPr>
              <w:rPr>
                <w:sz w:val="18"/>
                <w:szCs w:val="18"/>
              </w:rPr>
            </w:pPr>
            <w:r>
              <w:rPr>
                <w:rFonts w:hint="eastAsia"/>
                <w:sz w:val="18"/>
                <w:szCs w:val="18"/>
              </w:rPr>
              <w:t>2</w:t>
            </w:r>
          </w:p>
        </w:tc>
      </w:tr>
    </w:tbl>
    <w:p w14:paraId="5F73D5FA">
      <w:pPr>
        <w:rPr>
          <w:color w:val="000000"/>
          <w:sz w:val="10"/>
          <w:szCs w:val="11"/>
        </w:rPr>
      </w:pPr>
      <w:r>
        <w:rPr>
          <w:rFonts w:hint="eastAsia"/>
          <w:b/>
          <w:bCs/>
        </w:rPr>
        <w:t>备注：</w:t>
      </w:r>
      <w:r>
        <w:rPr>
          <w:b/>
          <w:bCs/>
        </w:rPr>
        <w:t xml:space="preserve"> </w:t>
      </w:r>
    </w:p>
    <w:p w14:paraId="65CC864E">
      <w:r>
        <w:rPr>
          <w:rFonts w:hint="eastAsia"/>
          <w:b/>
          <w:bCs/>
        </w:rPr>
        <w:t>评价标准：</w:t>
      </w:r>
      <w:r>
        <w:rPr>
          <w:rFonts w:hint="eastAsia"/>
        </w:rPr>
        <w:t xml:space="preserve"> A.≥85分，合格；B.＜85分，不合格</w:t>
      </w:r>
    </w:p>
    <w:p w14:paraId="0D478A89">
      <w:pPr>
        <w:rPr>
          <w:rFonts w:ascii="仿宋" w:hAnsi="仿宋" w:eastAsia="仿宋" w:cs="仿宋"/>
          <w:sz w:val="28"/>
          <w:szCs w:val="28"/>
        </w:rPr>
      </w:pPr>
    </w:p>
    <w:p w14:paraId="6F0FB508">
      <w:pPr>
        <w:pStyle w:val="2"/>
        <w:bidi w:val="0"/>
        <w:rPr>
          <w:rFonts w:hint="default"/>
          <w:lang w:val="en-US" w:eastAsia="zh-CN"/>
        </w:rPr>
      </w:pPr>
      <w:bookmarkStart w:id="73" w:name="_Toc14993"/>
      <w:r>
        <w:rPr>
          <w:rFonts w:hint="eastAsia"/>
          <w:lang w:val="en-US" w:eastAsia="zh-CN"/>
        </w:rPr>
        <w:t>参考文献</w:t>
      </w:r>
      <w:bookmarkEnd w:id="71"/>
      <w:bookmarkEnd w:id="72"/>
      <w:bookmarkEnd w:id="73"/>
    </w:p>
    <w:p w14:paraId="6D11F416">
      <w:pPr>
        <w:keepNext w:val="0"/>
        <w:keepLines w:val="0"/>
        <w:pageBreakBefore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国家卫生健康委. 三级医院评审标准（2022 年版）实施细则 国卫医政发〔2022〕31号. [EB/OL]. (2022-12-16)[2024-04-02].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"https://www.gov.cn/zhengce/zhengceku/2022-12/18/content_5732583.htm" </w:instrText>
      </w:r>
      <w:r>
        <w:rPr>
          <w:rFonts w:hint="eastAsia" w:ascii="仿宋" w:hAnsi="仿宋" w:eastAsia="仿宋" w:cs="仿宋"/>
          <w:color w:val="auto"/>
          <w:sz w:val="28"/>
          <w:szCs w:val="28"/>
          <w:lang w:val="en-US" w:eastAsia="zh-CN"/>
        </w:rPr>
        <w:fldChar w:fldCharType="separate"/>
      </w:r>
      <w:r>
        <w:rPr>
          <w:rStyle w:val="16"/>
          <w:rFonts w:hint="eastAsia" w:ascii="仿宋" w:hAnsi="仿宋" w:eastAsia="仿宋" w:cs="仿宋"/>
          <w:sz w:val="28"/>
          <w:szCs w:val="28"/>
          <w:lang w:val="en-US" w:eastAsia="zh-CN"/>
        </w:rPr>
        <w:t>https://www.gov.cn/zhengce/zhengceku/2022-12/18/content_5732583.htm</w:t>
      </w:r>
      <w:r>
        <w:rPr>
          <w:rFonts w:hint="eastAsia" w:ascii="仿宋" w:hAnsi="仿宋" w:eastAsia="仿宋" w:cs="仿宋"/>
          <w:color w:val="auto"/>
          <w:sz w:val="28"/>
          <w:szCs w:val="28"/>
          <w:lang w:val="en-US" w:eastAsia="zh-CN"/>
        </w:rPr>
        <w:fldChar w:fldCharType="end"/>
      </w:r>
    </w:p>
    <w:p w14:paraId="60575A2A">
      <w:pPr>
        <w:keepNext w:val="0"/>
        <w:keepLines w:val="0"/>
        <w:pageBreakBefore w:val="0"/>
        <w:numPr>
          <w:ilvl w:val="0"/>
          <w:numId w:val="3"/>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付伟,李萍,钟银燕.延续性护理研究综述[J].中国实用护理杂志：中旬版, 2010(4):4.DOI:10.3760/cma.j.issn.1672-7088.2010.04.041.</w:t>
      </w:r>
    </w:p>
    <w:p w14:paraId="06749D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52515B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587D4F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767821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67701D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6E7A6D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8"/>
          <w:szCs w:val="28"/>
          <w:lang w:val="en-US" w:eastAsia="zh-CN"/>
        </w:rPr>
      </w:pPr>
    </w:p>
    <w:p w14:paraId="52CB216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O.Y.O" w:date="2024-06-28T10:02:16Z" w:initials="">
    <w:p w14:paraId="28DB44F9">
      <w:pPr>
        <w:pStyle w:val="7"/>
        <w:rPr>
          <w:rFonts w:hint="eastAsia"/>
          <w:b/>
          <w:bCs/>
          <w:color w:val="0000FF"/>
          <w:lang w:val="en-US" w:eastAsia="zh-CN"/>
        </w:rPr>
      </w:pPr>
      <w:r>
        <w:rPr>
          <w:rFonts w:hint="eastAsia"/>
          <w:lang w:val="en-US" w:eastAsia="zh-CN"/>
        </w:rPr>
        <w:t>1，医疗卫生机构的定义：　指从卫生健康行政部门取得《医疗机构执业许可证》，或从民政、工商行政、机构编制管理部门取得法人单位登记证书，为社会提供医疗保健、疾病控制、卫生监督服务或从事医学科研和医学在职培训等工作的单位。医疗卫生机构包括</w:t>
      </w:r>
      <w:r>
        <w:rPr>
          <w:rFonts w:hint="eastAsia"/>
          <w:b/>
          <w:bCs/>
          <w:color w:val="0000FF"/>
          <w:lang w:val="en-US" w:eastAsia="zh-CN"/>
        </w:rPr>
        <w:t>医院、基层医疗卫生机构、专业公</w:t>
      </w:r>
    </w:p>
    <w:p w14:paraId="2FE13574">
      <w:pPr>
        <w:pStyle w:val="7"/>
        <w:rPr>
          <w:rFonts w:hint="eastAsia"/>
          <w:lang w:val="en-US" w:eastAsia="zh-CN"/>
        </w:rPr>
      </w:pPr>
      <w:r>
        <w:rPr>
          <w:rFonts w:hint="eastAsia"/>
          <w:b/>
          <w:bCs/>
          <w:color w:val="0000FF"/>
          <w:lang w:val="en-US" w:eastAsia="zh-CN"/>
        </w:rPr>
        <w:t>共卫生机构、其他医疗卫生机构</w:t>
      </w:r>
      <w:r>
        <w:rPr>
          <w:rFonts w:hint="eastAsia"/>
          <w:lang w:val="en-US" w:eastAsia="zh-CN"/>
        </w:rPr>
        <w:t>。</w:t>
      </w:r>
    </w:p>
    <w:p w14:paraId="08334522">
      <w:pPr>
        <w:pStyle w:val="7"/>
        <w:rPr>
          <w:rFonts w:hint="default"/>
          <w:lang w:val="en-US" w:eastAsia="zh-CN"/>
        </w:rPr>
      </w:pPr>
      <w:r>
        <w:rPr>
          <w:rFonts w:hint="eastAsia"/>
          <w:lang w:val="en-US" w:eastAsia="zh-CN"/>
        </w:rPr>
        <w:t>2，是否需要将标准对象范围缩小为：</w:t>
      </w:r>
      <w:r>
        <w:rPr>
          <w:rFonts w:hint="eastAsia"/>
          <w:b/>
          <w:bCs/>
          <w:color w:val="0000FF"/>
          <w:lang w:val="en-US" w:eastAsia="zh-CN"/>
        </w:rPr>
        <w:t>医院？</w:t>
      </w:r>
    </w:p>
  </w:comment>
  <w:comment w:id="1" w:author="Y.O.Y.O" w:date="2024-04-11T15:20:02Z" w:initials="">
    <w:p w14:paraId="0F854534">
      <w:pPr>
        <w:pStyle w:val="7"/>
        <w:rPr>
          <w:rFonts w:hint="default" w:eastAsiaTheme="minorEastAsia"/>
          <w:lang w:val="en-US" w:eastAsia="zh-CN"/>
        </w:rPr>
      </w:pPr>
      <w:r>
        <w:rPr>
          <w:rFonts w:hint="eastAsia"/>
          <w:lang w:val="en-US" w:eastAsia="zh-CN"/>
        </w:rPr>
        <w:t>错误？</w:t>
      </w:r>
    </w:p>
  </w:comment>
  <w:comment w:id="2" w:author="Y.O.Y.O" w:date="2024-04-11T15:11:24Z" w:initials="">
    <w:p w14:paraId="7FCC30C8">
      <w:pPr>
        <w:pStyle w:val="7"/>
        <w:rPr>
          <w:rFonts w:hint="default" w:eastAsiaTheme="minorEastAsia"/>
          <w:lang w:val="en-US" w:eastAsia="zh-CN"/>
        </w:rPr>
      </w:pPr>
      <w:r>
        <w:rPr>
          <w:rFonts w:hint="eastAsia"/>
          <w:lang w:eastAsia="zh-CN"/>
        </w:rPr>
        <w:t>“</w:t>
      </w:r>
      <w:r>
        <w:rPr>
          <w:rFonts w:hint="eastAsia"/>
          <w:lang w:val="en-US" w:eastAsia="zh-CN"/>
        </w:rPr>
        <w:t>规范性引用文件”or“参考文献”</w:t>
      </w:r>
    </w:p>
  </w:comment>
  <w:comment w:id="3" w:author="Y.O.Y.O" w:date="2024-04-11T15:11:51Z" w:initials="">
    <w:p w14:paraId="66732006">
      <w:pPr>
        <w:pStyle w:val="7"/>
        <w:rPr>
          <w:rFonts w:hint="default" w:eastAsiaTheme="minorEastAsia"/>
          <w:lang w:val="en-US" w:eastAsia="zh-CN"/>
        </w:rPr>
      </w:pPr>
      <w:r>
        <w:rPr>
          <w:rFonts w:hint="eastAsia"/>
          <w:lang w:val="en-US" w:eastAsia="zh-CN"/>
        </w:rPr>
        <w:t>是否“引用”或“参考”</w:t>
      </w:r>
    </w:p>
  </w:comment>
  <w:comment w:id="4" w:author="Y.O.Y.O" w:date="2024-04-11T15:12:11Z" w:initials="">
    <w:p w14:paraId="7E16710C">
      <w:pPr>
        <w:pStyle w:val="7"/>
      </w:pPr>
      <w:r>
        <w:rPr>
          <w:rFonts w:hint="eastAsia"/>
          <w:lang w:eastAsia="zh-CN"/>
        </w:rPr>
        <w:t>“</w:t>
      </w:r>
      <w:r>
        <w:rPr>
          <w:rFonts w:hint="eastAsia"/>
          <w:lang w:val="en-US" w:eastAsia="zh-CN"/>
        </w:rPr>
        <w:t>规范性引用文件”or“参考文献”</w:t>
      </w:r>
    </w:p>
  </w:comment>
  <w:comment w:id="5" w:author="Y.O.Y.O" w:date="2024-04-11T15:44:27Z" w:initials="">
    <w:p w14:paraId="47363D2D">
      <w:pPr>
        <w:pStyle w:val="7"/>
        <w:rPr>
          <w:rFonts w:hint="default" w:eastAsiaTheme="minorEastAsia"/>
          <w:lang w:val="en-US" w:eastAsia="zh-CN"/>
        </w:rPr>
      </w:pPr>
      <w:r>
        <w:rPr>
          <w:rFonts w:hint="eastAsia"/>
          <w:lang w:val="en-US" w:eastAsia="zh-CN"/>
        </w:rPr>
        <w:t>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334522" w15:done="0"/>
  <w15:commentEx w15:paraId="0F854534" w15:done="0"/>
  <w15:commentEx w15:paraId="7FCC30C8" w15:done="0"/>
  <w15:commentEx w15:paraId="66732006" w15:done="0"/>
  <w15:commentEx w15:paraId="7E16710C" w15:done="0"/>
  <w15:commentEx w15:paraId="47363D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dobe 宋体 Std L">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9E693"/>
    <w:multiLevelType w:val="singleLevel"/>
    <w:tmpl w:val="B399E693"/>
    <w:lvl w:ilvl="0" w:tentative="0">
      <w:start w:val="1"/>
      <w:numFmt w:val="decimalEnclosedCircleChinese"/>
      <w:suff w:val="nothing"/>
      <w:lvlText w:val="%1　"/>
      <w:lvlJc w:val="left"/>
      <w:pPr>
        <w:ind w:left="0" w:firstLine="400"/>
      </w:pPr>
      <w:rPr>
        <w:rFonts w:hint="eastAsia"/>
      </w:rPr>
    </w:lvl>
  </w:abstractNum>
  <w:abstractNum w:abstractNumId="1">
    <w:nsid w:val="109548D5"/>
    <w:multiLevelType w:val="singleLevel"/>
    <w:tmpl w:val="109548D5"/>
    <w:lvl w:ilvl="0" w:tentative="0">
      <w:start w:val="6"/>
      <w:numFmt w:val="decimal"/>
      <w:lvlText w:val="%1."/>
      <w:lvlJc w:val="left"/>
      <w:pPr>
        <w:tabs>
          <w:tab w:val="left" w:pos="312"/>
        </w:tabs>
      </w:pPr>
    </w:lvl>
  </w:abstractNum>
  <w:abstractNum w:abstractNumId="2">
    <w:nsid w:val="63FDFF7A"/>
    <w:multiLevelType w:val="singleLevel"/>
    <w:tmpl w:val="63FDFF7A"/>
    <w:lvl w:ilvl="0" w:tentative="0">
      <w:start w:val="1"/>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Y.O">
    <w15:presenceInfo w15:providerId="WPS Office" w15:userId="1480818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jk1MDE4NDBkNDc1ZDNlYTM4YjVmMTNhNDRlODkifQ=="/>
  </w:docVars>
  <w:rsids>
    <w:rsidRoot w:val="1CEE2F13"/>
    <w:rsid w:val="00373FB9"/>
    <w:rsid w:val="003C28DE"/>
    <w:rsid w:val="020C008E"/>
    <w:rsid w:val="04357D70"/>
    <w:rsid w:val="048A0B81"/>
    <w:rsid w:val="057322A3"/>
    <w:rsid w:val="05CD5D55"/>
    <w:rsid w:val="0A516F86"/>
    <w:rsid w:val="0ACD0ED2"/>
    <w:rsid w:val="0AF32826"/>
    <w:rsid w:val="0B662015"/>
    <w:rsid w:val="0D246BD4"/>
    <w:rsid w:val="0E65592F"/>
    <w:rsid w:val="0E9E4764"/>
    <w:rsid w:val="0F00056A"/>
    <w:rsid w:val="0F0D4889"/>
    <w:rsid w:val="0FD348E1"/>
    <w:rsid w:val="103448D9"/>
    <w:rsid w:val="1109333E"/>
    <w:rsid w:val="119654BE"/>
    <w:rsid w:val="124C69A2"/>
    <w:rsid w:val="13925DC3"/>
    <w:rsid w:val="149F4D92"/>
    <w:rsid w:val="14DF4761"/>
    <w:rsid w:val="16853766"/>
    <w:rsid w:val="16BA66D8"/>
    <w:rsid w:val="17461AB8"/>
    <w:rsid w:val="178B63A6"/>
    <w:rsid w:val="17B71124"/>
    <w:rsid w:val="17C27715"/>
    <w:rsid w:val="1945415A"/>
    <w:rsid w:val="19732A1D"/>
    <w:rsid w:val="19AF27CE"/>
    <w:rsid w:val="19EF2A56"/>
    <w:rsid w:val="1A516B2E"/>
    <w:rsid w:val="1AA50C28"/>
    <w:rsid w:val="1AEA0794"/>
    <w:rsid w:val="1C486D02"/>
    <w:rsid w:val="1CEE2F13"/>
    <w:rsid w:val="1D6173C3"/>
    <w:rsid w:val="1D921938"/>
    <w:rsid w:val="1E3040F0"/>
    <w:rsid w:val="1F953AD1"/>
    <w:rsid w:val="22610D1C"/>
    <w:rsid w:val="249A3937"/>
    <w:rsid w:val="24ED0821"/>
    <w:rsid w:val="256516E0"/>
    <w:rsid w:val="256A287F"/>
    <w:rsid w:val="28E359A4"/>
    <w:rsid w:val="2A733F65"/>
    <w:rsid w:val="2AFD1B57"/>
    <w:rsid w:val="2BBB3DD4"/>
    <w:rsid w:val="2BD002F2"/>
    <w:rsid w:val="2C22032B"/>
    <w:rsid w:val="2CCC19DC"/>
    <w:rsid w:val="2DC70BD9"/>
    <w:rsid w:val="2DE955A4"/>
    <w:rsid w:val="309F019C"/>
    <w:rsid w:val="313E66CC"/>
    <w:rsid w:val="325D0C9A"/>
    <w:rsid w:val="33E60176"/>
    <w:rsid w:val="34473AEA"/>
    <w:rsid w:val="348002E4"/>
    <w:rsid w:val="356F67A5"/>
    <w:rsid w:val="37FB1464"/>
    <w:rsid w:val="39132EC3"/>
    <w:rsid w:val="392C4597"/>
    <w:rsid w:val="395444FA"/>
    <w:rsid w:val="3ABC7B9C"/>
    <w:rsid w:val="3C340D8A"/>
    <w:rsid w:val="3DF94EF1"/>
    <w:rsid w:val="3E752261"/>
    <w:rsid w:val="3F075B50"/>
    <w:rsid w:val="3F5D0360"/>
    <w:rsid w:val="41173885"/>
    <w:rsid w:val="42A67168"/>
    <w:rsid w:val="44B35909"/>
    <w:rsid w:val="45605CF4"/>
    <w:rsid w:val="464B6EEA"/>
    <w:rsid w:val="46972C65"/>
    <w:rsid w:val="47174AD8"/>
    <w:rsid w:val="486A6E89"/>
    <w:rsid w:val="48A26C93"/>
    <w:rsid w:val="48F77A6B"/>
    <w:rsid w:val="4907292A"/>
    <w:rsid w:val="4993092F"/>
    <w:rsid w:val="4AB72E8C"/>
    <w:rsid w:val="4B34492B"/>
    <w:rsid w:val="4BFF191D"/>
    <w:rsid w:val="4CCB3718"/>
    <w:rsid w:val="4D4B5FA1"/>
    <w:rsid w:val="4E5F5126"/>
    <w:rsid w:val="4E957AFA"/>
    <w:rsid w:val="4EBF7BF3"/>
    <w:rsid w:val="4F1E3CB4"/>
    <w:rsid w:val="502615DF"/>
    <w:rsid w:val="50905A6B"/>
    <w:rsid w:val="51E1640E"/>
    <w:rsid w:val="52945963"/>
    <w:rsid w:val="532E5683"/>
    <w:rsid w:val="539C28D4"/>
    <w:rsid w:val="54E53B5A"/>
    <w:rsid w:val="55560EC1"/>
    <w:rsid w:val="565076BF"/>
    <w:rsid w:val="565D700C"/>
    <w:rsid w:val="566346A2"/>
    <w:rsid w:val="57E220E0"/>
    <w:rsid w:val="58091492"/>
    <w:rsid w:val="58360B36"/>
    <w:rsid w:val="59136CC6"/>
    <w:rsid w:val="59464DA9"/>
    <w:rsid w:val="5A055CA0"/>
    <w:rsid w:val="5C2809E1"/>
    <w:rsid w:val="5CE121B1"/>
    <w:rsid w:val="5D1938E7"/>
    <w:rsid w:val="5F1D035A"/>
    <w:rsid w:val="5F587754"/>
    <w:rsid w:val="603D05B3"/>
    <w:rsid w:val="61BE5EB3"/>
    <w:rsid w:val="629628FD"/>
    <w:rsid w:val="63300BBE"/>
    <w:rsid w:val="644464F8"/>
    <w:rsid w:val="64CE2822"/>
    <w:rsid w:val="65245B04"/>
    <w:rsid w:val="65392E37"/>
    <w:rsid w:val="67123960"/>
    <w:rsid w:val="6AD00976"/>
    <w:rsid w:val="6B92518A"/>
    <w:rsid w:val="6D9E6B0A"/>
    <w:rsid w:val="6DC72B73"/>
    <w:rsid w:val="730525CA"/>
    <w:rsid w:val="765F0597"/>
    <w:rsid w:val="78013823"/>
    <w:rsid w:val="7A0B19D3"/>
    <w:rsid w:val="7BB75B64"/>
    <w:rsid w:val="7C0700E0"/>
    <w:rsid w:val="7D732E3C"/>
    <w:rsid w:val="7DE7713A"/>
    <w:rsid w:val="7E730B3A"/>
    <w:rsid w:val="7FEE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9"/>
    <w:pPr>
      <w:keepNext/>
      <w:widowControl w:val="0"/>
      <w:spacing w:line="720" w:lineRule="auto"/>
      <w:ind w:right="240"/>
      <w:outlineLvl w:val="2"/>
    </w:pPr>
    <w:rPr>
      <w:rFonts w:ascii="Times New Roman" w:hAnsi="Times New Roman" w:eastAsia="DFKai-SB" w:cs="Times New Roman"/>
      <w:b/>
      <w:bCs/>
      <w:kern w:val="2"/>
      <w:sz w:val="36"/>
      <w:szCs w:val="36"/>
      <w:lang w:eastAsia="zh-TW"/>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Book Antiqua" w:hAnsi="Book Antiqua" w:eastAsia="DFKai-SB" w:cs="Times New Roman"/>
      <w:szCs w:val="21"/>
    </w:rPr>
  </w:style>
  <w:style w:type="paragraph" w:styleId="6">
    <w:name w:val="caption"/>
    <w:basedOn w:val="1"/>
    <w:next w:val="1"/>
    <w:autoRedefine/>
    <w:qFormat/>
    <w:uiPriority w:val="35"/>
    <w:pPr>
      <w:widowControl w:val="0"/>
    </w:pPr>
    <w:rPr>
      <w:rFonts w:ascii="Times New Roman" w:hAnsi="Times New Roman" w:cs="Times New Roman"/>
      <w:kern w:val="2"/>
      <w:sz w:val="20"/>
      <w:szCs w:val="20"/>
      <w:lang w:eastAsia="zh-TW"/>
    </w:rPr>
  </w:style>
  <w:style w:type="paragraph" w:styleId="7">
    <w:name w:val="annotation text"/>
    <w:basedOn w:val="1"/>
    <w:autoRedefine/>
    <w:qFormat/>
    <w:uiPriority w:val="0"/>
    <w:pPr>
      <w:jc w:val="left"/>
    </w:pPr>
  </w:style>
  <w:style w:type="paragraph" w:styleId="8">
    <w:name w:val="Body Text"/>
    <w:basedOn w:val="1"/>
    <w:autoRedefine/>
    <w:qFormat/>
    <w:uiPriority w:val="1"/>
    <w:rPr>
      <w:rFonts w:ascii="仿宋" w:hAnsi="仿宋" w:eastAsia="仿宋" w:cs="仿宋"/>
      <w:sz w:val="32"/>
      <w:szCs w:val="32"/>
      <w:lang w:val="zh-CN" w:eastAsia="zh-CN" w:bidi="zh-CN"/>
    </w:rPr>
  </w:style>
  <w:style w:type="paragraph" w:styleId="9">
    <w:name w:val="toc 3"/>
    <w:basedOn w:val="1"/>
    <w:next w:val="1"/>
    <w:autoRedefine/>
    <w:qFormat/>
    <w:uiPriority w:val="0"/>
    <w:pPr>
      <w:ind w:left="840" w:leftChars="400"/>
    </w:p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7324</Words>
  <Characters>8025</Characters>
  <Lines>0</Lines>
  <Paragraphs>0</Paragraphs>
  <TotalTime>1</TotalTime>
  <ScaleCrop>false</ScaleCrop>
  <LinksUpToDate>false</LinksUpToDate>
  <CharactersWithSpaces>8191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2023-06-02T01:56:00Z</dcterms:created>
  <dc:creator>Y.O.Y.O</dc:creator>
  <cp:lastModifiedBy>Y.O.Y.O</cp:lastModifiedBy>
  <dcterms:modified xsi:type="dcterms:W3CDTF">2024-08-13T09:44:05Z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7D172F60D52E461988D3C440F020D69C_13</vt:lpwstr>
  </property>
</Properties>
</file>