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D963C">
      <w:pPr>
        <w:spacing w:before="156" w:beforeLines="50" w:after="156" w:afterLines="50"/>
        <w:jc w:val="center"/>
        <w:rPr>
          <w:rFonts w:hint="eastAsia" w:ascii="黑体" w:hAnsi="黑体" w:eastAsia="黑体" w:cs="黑体"/>
          <w:sz w:val="36"/>
        </w:rPr>
      </w:pPr>
      <w:r>
        <w:rPr>
          <w:rFonts w:hint="eastAsia" w:ascii="黑体" w:hAnsi="黑体" w:eastAsia="黑体" w:cs="黑体"/>
          <w:sz w:val="36"/>
        </w:rPr>
        <w:t>《</w:t>
      </w:r>
      <w:r>
        <w:rPr>
          <w:rFonts w:hint="eastAsia" w:ascii="黑体" w:hAnsi="黑体" w:eastAsia="黑体" w:cs="黑体"/>
          <w:sz w:val="36"/>
          <w:lang w:val="en-US" w:eastAsia="zh-CN"/>
        </w:rPr>
        <w:t>婺源绿茶</w:t>
      </w:r>
      <w:r>
        <w:rPr>
          <w:rFonts w:hint="eastAsia" w:ascii="黑体" w:hAnsi="黑体" w:eastAsia="黑体" w:cs="黑体"/>
          <w:sz w:val="36"/>
        </w:rPr>
        <w:t>》（征求意见稿）团体标准编制说明</w:t>
      </w:r>
    </w:p>
    <w:p w14:paraId="238A092E">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一、工作简况</w:t>
      </w:r>
    </w:p>
    <w:p w14:paraId="3702FC1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（一）任务来源</w:t>
      </w:r>
    </w:p>
    <w:p w14:paraId="784FEC1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为规范</w:t>
      </w:r>
      <w:r>
        <w:rPr>
          <w:rFonts w:hint="eastAsia" w:ascii="宋体" w:hAnsi="宋体" w:eastAsia="宋体" w:cs="宋体"/>
          <w:sz w:val="21"/>
          <w:szCs w:val="21"/>
          <w:lang w:val="en-US" w:eastAsia="zh-CN"/>
        </w:rPr>
        <w:t>婺源绿茶</w:t>
      </w:r>
      <w:r>
        <w:rPr>
          <w:rFonts w:hint="eastAsia" w:ascii="宋体" w:hAnsi="宋体" w:eastAsia="宋体" w:cs="宋体"/>
          <w:sz w:val="21"/>
          <w:szCs w:val="21"/>
        </w:rPr>
        <w:t>加工技术，</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婺源县市场监督管理局</w:t>
      </w:r>
      <w:r>
        <w:rPr>
          <w:rFonts w:hint="eastAsia" w:ascii="宋体" w:hAnsi="宋体" w:eastAsia="宋体" w:cs="宋体"/>
          <w:color w:val="auto"/>
          <w:sz w:val="21"/>
          <w:szCs w:val="21"/>
        </w:rPr>
        <w:t>提出，经</w:t>
      </w:r>
      <w:r>
        <w:rPr>
          <w:rFonts w:hint="eastAsia" w:ascii="宋体" w:hAnsi="宋体" w:eastAsia="宋体" w:cs="宋体"/>
          <w:color w:val="auto"/>
          <w:sz w:val="21"/>
          <w:szCs w:val="21"/>
          <w:lang w:val="en-US" w:eastAsia="zh-CN"/>
        </w:rPr>
        <w:t>上饶市油茶产业协会</w:t>
      </w:r>
      <w:r>
        <w:rPr>
          <w:rFonts w:hint="eastAsia" w:ascii="宋体" w:hAnsi="宋体" w:eastAsia="宋体" w:cs="宋体"/>
          <w:color w:val="auto"/>
          <w:sz w:val="21"/>
          <w:szCs w:val="21"/>
        </w:rPr>
        <w:t>批准</w:t>
      </w:r>
      <w:r>
        <w:rPr>
          <w:rFonts w:hint="eastAsia" w:ascii="宋体" w:hAnsi="宋体" w:eastAsia="宋体" w:cs="宋体"/>
          <w:color w:val="auto"/>
          <w:sz w:val="21"/>
          <w:szCs w:val="21"/>
          <w:lang w:val="en-US" w:eastAsia="zh-CN"/>
        </w:rPr>
        <w:t>立项</w:t>
      </w:r>
      <w:r>
        <w:rPr>
          <w:rFonts w:hint="eastAsia" w:ascii="宋体" w:hAnsi="宋体" w:eastAsia="宋体" w:cs="宋体"/>
          <w:color w:val="auto"/>
          <w:sz w:val="21"/>
          <w:szCs w:val="21"/>
        </w:rPr>
        <w:t>。</w:t>
      </w:r>
    </w:p>
    <w:p w14:paraId="57D042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起草单位：</w:t>
      </w:r>
      <w:r>
        <w:rPr>
          <w:rFonts w:hint="eastAsia" w:ascii="宋体" w:hAnsi="宋体" w:eastAsia="宋体" w:cs="宋体"/>
          <w:color w:val="auto"/>
          <w:sz w:val="21"/>
          <w:szCs w:val="21"/>
          <w:lang w:val="en-US" w:eastAsia="zh-CN"/>
        </w:rPr>
        <w:t>婺源县市场监督管理局、婺源县茶产业发展中心、方圆标志认</w:t>
      </w:r>
      <w:bookmarkStart w:id="1" w:name="_GoBack"/>
      <w:bookmarkEnd w:id="1"/>
      <w:r>
        <w:rPr>
          <w:rFonts w:hint="eastAsia" w:ascii="宋体" w:hAnsi="宋体" w:eastAsia="宋体" w:cs="宋体"/>
          <w:color w:val="auto"/>
          <w:sz w:val="21"/>
          <w:szCs w:val="21"/>
          <w:lang w:val="en-US" w:eastAsia="zh-CN"/>
        </w:rPr>
        <w:t>证集团江西有限公司</w:t>
      </w:r>
      <w:r>
        <w:rPr>
          <w:rFonts w:hint="eastAsia" w:ascii="宋体" w:hAnsi="宋体" w:eastAsia="宋体" w:cs="宋体"/>
          <w:color w:val="auto"/>
          <w:sz w:val="21"/>
          <w:szCs w:val="21"/>
        </w:rPr>
        <w:t>。</w:t>
      </w:r>
    </w:p>
    <w:p w14:paraId="33CAE3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（二）简要起草过程</w:t>
      </w:r>
    </w:p>
    <w:p w14:paraId="5F0FB9B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上饶市油茶产业协会</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婺源县市场监督管理局</w:t>
      </w:r>
      <w:r>
        <w:rPr>
          <w:rFonts w:hint="eastAsia" w:ascii="宋体" w:hAnsi="宋体" w:eastAsia="宋体" w:cs="宋体"/>
          <w:color w:val="auto"/>
          <w:sz w:val="21"/>
          <w:szCs w:val="21"/>
        </w:rPr>
        <w:t>推进</w:t>
      </w:r>
      <w:r>
        <w:rPr>
          <w:rFonts w:hint="eastAsia" w:ascii="宋体" w:hAnsi="宋体" w:eastAsia="宋体" w:cs="宋体"/>
          <w:color w:val="auto"/>
          <w:sz w:val="21"/>
          <w:szCs w:val="21"/>
          <w:lang w:val="en-US" w:eastAsia="zh-CN"/>
        </w:rPr>
        <w:t>婺源绿茶</w:t>
      </w:r>
      <w:r>
        <w:rPr>
          <w:rFonts w:hint="eastAsia" w:ascii="宋体" w:hAnsi="宋体" w:eastAsia="宋体" w:cs="宋体"/>
          <w:color w:val="auto"/>
          <w:sz w:val="21"/>
          <w:szCs w:val="21"/>
        </w:rPr>
        <w:t>加工技术规范的需要，组织进行前期研究工作，探讨本标准的目的、意义和必要性。并在此基础上，完成了《</w:t>
      </w:r>
      <w:r>
        <w:rPr>
          <w:rFonts w:hint="eastAsia" w:ascii="宋体" w:hAnsi="宋体" w:eastAsia="宋体" w:cs="宋体"/>
          <w:color w:val="auto"/>
          <w:sz w:val="21"/>
          <w:szCs w:val="21"/>
          <w:lang w:val="en-US" w:eastAsia="zh-CN"/>
        </w:rPr>
        <w:t>婺源绿茶</w:t>
      </w:r>
      <w:r>
        <w:rPr>
          <w:rFonts w:hint="eastAsia" w:ascii="宋体" w:hAnsi="宋体" w:eastAsia="宋体" w:cs="宋体"/>
          <w:color w:val="auto"/>
          <w:sz w:val="21"/>
          <w:szCs w:val="21"/>
        </w:rPr>
        <w:t>》立项书的填写和申报工作，</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color w:val="auto"/>
          <w:sz w:val="21"/>
          <w:szCs w:val="21"/>
        </w:rPr>
        <w:t>，经</w:t>
      </w:r>
      <w:r>
        <w:rPr>
          <w:rFonts w:hint="eastAsia" w:ascii="宋体" w:hAnsi="宋体" w:eastAsia="宋体" w:cs="宋体"/>
          <w:color w:val="auto"/>
          <w:sz w:val="21"/>
          <w:szCs w:val="21"/>
          <w:lang w:val="en-US" w:eastAsia="zh-CN"/>
        </w:rPr>
        <w:t>上饶市油茶产业协会团体标准工作委员会</w:t>
      </w:r>
      <w:r>
        <w:rPr>
          <w:rFonts w:hint="eastAsia" w:ascii="宋体" w:hAnsi="宋体" w:eastAsia="宋体" w:cs="宋体"/>
          <w:color w:val="auto"/>
          <w:sz w:val="21"/>
          <w:szCs w:val="21"/>
        </w:rPr>
        <w:t>研究决定</w:t>
      </w:r>
      <w:r>
        <w:rPr>
          <w:rFonts w:hint="eastAsia" w:ascii="宋体" w:hAnsi="宋体" w:eastAsia="宋体" w:cs="宋体"/>
          <w:color w:val="auto"/>
          <w:sz w:val="21"/>
          <w:szCs w:val="21"/>
          <w:lang w:val="en-US" w:eastAsia="zh-CN"/>
        </w:rPr>
        <w:t>批准立项</w:t>
      </w:r>
      <w:r>
        <w:rPr>
          <w:rFonts w:hint="eastAsia" w:ascii="宋体" w:hAnsi="宋体" w:eastAsia="宋体" w:cs="宋体"/>
          <w:color w:val="auto"/>
          <w:sz w:val="21"/>
          <w:szCs w:val="21"/>
        </w:rPr>
        <w:t>。</w:t>
      </w:r>
    </w:p>
    <w:p w14:paraId="1D881CBF">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，成立起草小组，按照标准立项书的工作推进计划开展工作，确定技术编制的原则，检索和收集相关文献资料，包括相关标准文献资料。起草小组在通过阅读分析，研究相关文献资料，并结合</w:t>
      </w:r>
      <w:r>
        <w:rPr>
          <w:rFonts w:hint="eastAsia" w:ascii="宋体" w:hAnsi="宋体" w:eastAsia="宋体" w:cs="宋体"/>
          <w:sz w:val="21"/>
          <w:szCs w:val="21"/>
          <w:lang w:val="en-US" w:eastAsia="zh-CN"/>
        </w:rPr>
        <w:t>婺源县绿茶产业</w:t>
      </w:r>
      <w:r>
        <w:rPr>
          <w:rFonts w:hint="eastAsia" w:ascii="宋体" w:hAnsi="宋体" w:eastAsia="宋体" w:cs="宋体"/>
          <w:sz w:val="21"/>
          <w:szCs w:val="21"/>
        </w:rPr>
        <w:t>实际情况，提出《</w:t>
      </w:r>
      <w:r>
        <w:rPr>
          <w:rFonts w:hint="eastAsia" w:ascii="宋体" w:hAnsi="宋体" w:eastAsia="宋体" w:cs="宋体"/>
          <w:sz w:val="21"/>
          <w:szCs w:val="21"/>
          <w:lang w:val="en-US" w:eastAsia="zh-CN"/>
        </w:rPr>
        <w:t>婺源绿茶</w:t>
      </w:r>
      <w:r>
        <w:rPr>
          <w:rFonts w:hint="eastAsia" w:ascii="宋体" w:hAnsi="宋体" w:eastAsia="宋体" w:cs="宋体"/>
          <w:sz w:val="21"/>
          <w:szCs w:val="21"/>
        </w:rPr>
        <w:t>》团体标准草案。</w:t>
      </w:r>
    </w:p>
    <w:p w14:paraId="51BF24DA">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月</w:t>
      </w:r>
      <w:r>
        <w:rPr>
          <w:rFonts w:hint="eastAsia" w:ascii="宋体" w:hAnsi="宋体" w:eastAsia="宋体" w:cs="宋体"/>
          <w:sz w:val="21"/>
          <w:szCs w:val="21"/>
        </w:rPr>
        <w:t>，经工作</w:t>
      </w:r>
      <w:r>
        <w:rPr>
          <w:rFonts w:hint="eastAsia" w:ascii="宋体" w:hAnsi="宋体" w:eastAsia="宋体" w:cs="宋体"/>
          <w:sz w:val="21"/>
          <w:szCs w:val="21"/>
          <w:lang w:val="en-US" w:eastAsia="zh-CN"/>
        </w:rPr>
        <w:t>组</w:t>
      </w:r>
      <w:r>
        <w:rPr>
          <w:rFonts w:hint="eastAsia" w:ascii="宋体" w:hAnsi="宋体" w:eastAsia="宋体" w:cs="宋体"/>
          <w:sz w:val="21"/>
          <w:szCs w:val="21"/>
        </w:rPr>
        <w:t>专家征求意见并</w:t>
      </w:r>
      <w:r>
        <w:rPr>
          <w:rFonts w:hint="eastAsia" w:ascii="宋体" w:hAnsi="宋体" w:eastAsia="宋体" w:cs="宋体"/>
          <w:sz w:val="21"/>
          <w:szCs w:val="21"/>
          <w:lang w:val="en-US" w:eastAsia="zh-CN"/>
        </w:rPr>
        <w:t>研讨</w:t>
      </w:r>
      <w:r>
        <w:rPr>
          <w:rFonts w:hint="eastAsia" w:ascii="宋体" w:hAnsi="宋体" w:eastAsia="宋体" w:cs="宋体"/>
          <w:sz w:val="21"/>
          <w:szCs w:val="21"/>
        </w:rPr>
        <w:t>修订，形成《</w:t>
      </w:r>
      <w:r>
        <w:rPr>
          <w:rFonts w:hint="eastAsia" w:ascii="宋体" w:hAnsi="宋体" w:eastAsia="宋体" w:cs="宋体"/>
          <w:sz w:val="21"/>
          <w:szCs w:val="21"/>
          <w:lang w:val="en-US" w:eastAsia="zh-CN"/>
        </w:rPr>
        <w:t>婺源绿茶</w:t>
      </w:r>
      <w:r>
        <w:rPr>
          <w:rFonts w:hint="eastAsia" w:ascii="宋体" w:hAnsi="宋体" w:eastAsia="宋体" w:cs="宋体"/>
          <w:sz w:val="21"/>
          <w:szCs w:val="21"/>
        </w:rPr>
        <w:t>》（征求意见稿）。</w:t>
      </w:r>
    </w:p>
    <w:p w14:paraId="205E24F4">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二、制定本标准的目的和意义</w:t>
      </w:r>
    </w:p>
    <w:p w14:paraId="1605C89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婺源县属丘陵地貌，全年气候温和，雨量充盈，霜期较短，四季分明，且山峦起伏，溪流环绕，土壤和气候条件适合茶树生长，发展茶产业具有得天独厚的优势。茶叶标准化是将茶叶科技成果转化为生产力的桥梁和纽带，是推动技术进步和加强产业管理的重要保证。制定完善茶叶标准体系，健全茶叶质量检测与监督体系，保障产业发展，增强产品竞争力，具有重要的现实意义。</w:t>
      </w:r>
    </w:p>
    <w:p w14:paraId="63ED1F7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为了维护</w:t>
      </w:r>
      <w:r>
        <w:rPr>
          <w:rFonts w:hint="eastAsia" w:ascii="宋体" w:hAnsi="宋体" w:eastAsia="宋体" w:cs="宋体"/>
          <w:sz w:val="21"/>
          <w:szCs w:val="21"/>
          <w:lang w:val="en-US" w:eastAsia="zh-CN"/>
        </w:rPr>
        <w:t>婺源绿茶</w:t>
      </w:r>
      <w:r>
        <w:rPr>
          <w:rFonts w:hint="eastAsia" w:ascii="宋体" w:hAnsi="宋体" w:eastAsia="宋体" w:cs="宋体"/>
          <w:sz w:val="21"/>
          <w:szCs w:val="21"/>
        </w:rPr>
        <w:t>市场秩序，促进行业健康发展，确保企业生产规范生产过程控制，制定</w:t>
      </w:r>
      <w:r>
        <w:rPr>
          <w:rFonts w:hint="eastAsia" w:ascii="宋体" w:hAnsi="宋体" w:eastAsia="宋体" w:cs="宋体"/>
          <w:sz w:val="21"/>
          <w:szCs w:val="21"/>
          <w:lang w:val="en-US" w:eastAsia="zh-CN"/>
        </w:rPr>
        <w:t>婺源绿茶产品标准</w:t>
      </w:r>
      <w:r>
        <w:rPr>
          <w:rFonts w:hint="eastAsia" w:ascii="宋体" w:hAnsi="宋体" w:eastAsia="宋体" w:cs="宋体"/>
          <w:sz w:val="21"/>
          <w:szCs w:val="21"/>
        </w:rPr>
        <w:t>确有必要。通过行业自律，引导和规范企业生产经营，严控产品质量，促进行业健康发展，规范市场秩序，提升产品品质，具有重要意义。</w:t>
      </w:r>
    </w:p>
    <w:p w14:paraId="27A95881">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三、标准制定的原则和依据</w:t>
      </w:r>
    </w:p>
    <w:p w14:paraId="1C372386">
      <w:pPr>
        <w:spacing w:line="360" w:lineRule="auto"/>
        <w:ind w:firstLine="420" w:firstLineChars="200"/>
        <w:rPr>
          <w:rFonts w:hint="default" w:ascii="宋体" w:hAnsi="宋体" w:eastAsia="宋体" w:cs="宋体"/>
          <w:sz w:val="21"/>
          <w:szCs w:val="21"/>
        </w:rPr>
      </w:pPr>
      <w:bookmarkStart w:id="0" w:name="_Hlk161866044"/>
      <w:r>
        <w:rPr>
          <w:rFonts w:hint="default" w:ascii="宋体" w:hAnsi="宋体" w:eastAsia="宋体" w:cs="宋体"/>
          <w:sz w:val="21"/>
          <w:szCs w:val="21"/>
        </w:rPr>
        <w:t>为保证标准的先进性、科学性和适用性，标准起草工作组在充分讨论和研究的基础上，明确了标准制定的以下原则。</w:t>
      </w:r>
    </w:p>
    <w:p w14:paraId="6AD99848">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（一）规范性原则。标准起草按照</w:t>
      </w:r>
      <w:r>
        <w:rPr>
          <w:rFonts w:hint="default" w:ascii="Times New Roman" w:hAnsi="Times New Roman" w:eastAsia="宋体" w:cs="Times New Roman"/>
          <w:sz w:val="21"/>
          <w:szCs w:val="21"/>
        </w:rPr>
        <w:t>GB/T 1.1-2020</w:t>
      </w:r>
      <w:r>
        <w:rPr>
          <w:rFonts w:hint="default" w:ascii="宋体" w:hAnsi="宋体" w:eastAsia="宋体" w:cs="宋体"/>
          <w:sz w:val="21"/>
          <w:szCs w:val="21"/>
        </w:rPr>
        <w:t>《标准化工作导则 第1部分：标准化文件的结构和起草规则》进行编写。标准关于污染物限量、</w:t>
      </w:r>
      <w:r>
        <w:rPr>
          <w:rFonts w:hint="default" w:ascii="宋体" w:hAnsi="宋体" w:eastAsia="宋体" w:cs="宋体"/>
          <w:sz w:val="21"/>
          <w:szCs w:val="21"/>
          <w:lang w:val="en-US" w:eastAsia="zh-CN"/>
        </w:rPr>
        <w:t>农药最大残留限量</w:t>
      </w:r>
      <w:r>
        <w:rPr>
          <w:rFonts w:hint="default" w:ascii="宋体" w:hAnsi="宋体" w:eastAsia="宋体" w:cs="宋体"/>
          <w:sz w:val="21"/>
          <w:szCs w:val="21"/>
        </w:rPr>
        <w:t>的</w:t>
      </w:r>
      <w:r>
        <w:rPr>
          <w:rFonts w:hint="eastAsia" w:ascii="宋体" w:hAnsi="宋体" w:eastAsia="宋体" w:cs="宋体"/>
          <w:sz w:val="21"/>
          <w:szCs w:val="21"/>
          <w:lang w:val="en-US" w:eastAsia="zh-CN"/>
        </w:rPr>
        <w:t>食品安全</w:t>
      </w:r>
      <w:r>
        <w:rPr>
          <w:rFonts w:hint="default" w:ascii="宋体" w:hAnsi="宋体" w:eastAsia="宋体" w:cs="宋体"/>
          <w:sz w:val="21"/>
          <w:szCs w:val="21"/>
        </w:rPr>
        <w:t>指标要求必须坚持以法律法规、强制性国家标准为依据。</w:t>
      </w:r>
    </w:p>
    <w:p w14:paraId="0A0DAD13">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（二）协商一致原则。尽可能地让生产企业、政府、协会、消费者等利益相关方参与到标准制定过程中来，充分考虑有关各方的观点并协调争议，获得认同。</w:t>
      </w:r>
    </w:p>
    <w:p w14:paraId="04A2C076">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（三）透明原则。制定过程信息透明，相关文件信息，根据工作进展，以最便捷的方式，向特定的范围公布。</w:t>
      </w:r>
    </w:p>
    <w:p w14:paraId="775E9246">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（四）可追溯原则。严格履行标准制定程序，保存相关记录。</w:t>
      </w:r>
    </w:p>
    <w:bookmarkEnd w:id="0"/>
    <w:p w14:paraId="47E95585">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四、与现行法律、法规、标准的关系</w:t>
      </w:r>
    </w:p>
    <w:p w14:paraId="34BB614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本标准内容符合中华人民共和国食品安全法、标准化法、消费者权益保护法、反不正当竞争法、商标法、广告法等法律法规要求，产品各项指标符合GB 2762《食品安全国家标准  食品中污染物限量》、GB 2763《食品安全国家标准  食品中农药最大残留限量》、GB 7718《食品安全国家标准 预包装食品标签通则》、GB 23350《限制商品过度包装要求 食品和化妆品》等强制性标准要求，引用的标准文件现行有效。</w:t>
      </w:r>
    </w:p>
    <w:p w14:paraId="514018DC">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五、确定各项技术内容</w:t>
      </w:r>
    </w:p>
    <w:p w14:paraId="5443AB7E">
      <w:pPr>
        <w:pStyle w:val="9"/>
        <w:spacing w:line="360" w:lineRule="auto"/>
        <w:ind w:firstLine="420"/>
        <w:rPr>
          <w:rFonts w:hint="eastAsia" w:hAnsi="宋体" w:cs="宋体"/>
          <w:szCs w:val="21"/>
        </w:rPr>
      </w:pPr>
      <w:r>
        <w:rPr>
          <w:rFonts w:hint="eastAsia" w:hAnsi="宋体" w:cs="宋体"/>
          <w:szCs w:val="21"/>
        </w:rPr>
        <w:t>《</w:t>
      </w:r>
      <w:r>
        <w:rPr>
          <w:rFonts w:hint="eastAsia" w:hAnsi="宋体" w:cs="宋体"/>
          <w:szCs w:val="21"/>
          <w:lang w:val="en-US" w:eastAsia="zh-CN"/>
        </w:rPr>
        <w:t>婺源绿茶</w:t>
      </w:r>
      <w:r>
        <w:rPr>
          <w:rFonts w:hint="eastAsia" w:hAnsi="宋体" w:cs="宋体"/>
          <w:szCs w:val="21"/>
        </w:rPr>
        <w:t>》标准界定了</w:t>
      </w:r>
      <w:r>
        <w:rPr>
          <w:rFonts w:hint="eastAsia" w:hAnsi="宋体" w:cs="宋体"/>
          <w:szCs w:val="21"/>
          <w:lang w:val="en-US" w:eastAsia="zh-CN"/>
        </w:rPr>
        <w:t>婺源绿茶</w:t>
      </w:r>
      <w:r>
        <w:rPr>
          <w:rFonts w:hint="eastAsia" w:hAnsi="宋体" w:cs="宋体"/>
          <w:szCs w:val="21"/>
        </w:rPr>
        <w:t>的术语和定义，规定了</w:t>
      </w:r>
      <w:r>
        <w:rPr>
          <w:rFonts w:hint="eastAsia" w:hAnsi="宋体" w:cs="宋体"/>
          <w:szCs w:val="21"/>
          <w:lang w:val="en-US" w:eastAsia="zh-CN"/>
        </w:rPr>
        <w:t>产品等级与实物标准样、感官品质指标、理化指标、食品安全指标</w:t>
      </w:r>
      <w:r>
        <w:rPr>
          <w:rFonts w:hint="eastAsia" w:hAnsi="宋体" w:cs="宋体"/>
          <w:szCs w:val="21"/>
        </w:rPr>
        <w:t>、检验规则、标志、标签、包装、运输及贮存等要求。</w:t>
      </w:r>
    </w:p>
    <w:p w14:paraId="328CE56F">
      <w:pPr>
        <w:pStyle w:val="9"/>
        <w:spacing w:line="360" w:lineRule="auto"/>
        <w:ind w:firstLine="420"/>
        <w:rPr>
          <w:rFonts w:hint="eastAsia" w:hAnsi="宋体" w:cs="宋体"/>
          <w:szCs w:val="21"/>
        </w:rPr>
      </w:pPr>
      <w:r>
        <w:rPr>
          <w:rFonts w:hint="eastAsia" w:hAnsi="宋体" w:cs="宋体"/>
          <w:szCs w:val="21"/>
        </w:rPr>
        <w:t>1、对“</w:t>
      </w:r>
      <w:r>
        <w:rPr>
          <w:rFonts w:hint="eastAsia" w:hAnsi="宋体" w:cs="宋体"/>
          <w:szCs w:val="21"/>
          <w:lang w:val="en-US" w:eastAsia="zh-CN"/>
        </w:rPr>
        <w:t>婺源绿茶</w:t>
      </w:r>
      <w:r>
        <w:rPr>
          <w:rFonts w:hint="eastAsia" w:hAnsi="宋体" w:cs="宋体"/>
          <w:szCs w:val="21"/>
        </w:rPr>
        <w:t>”进行定义：</w:t>
      </w:r>
      <w:r>
        <w:rPr>
          <w:rFonts w:hint="eastAsia" w:hAnsi="宋体" w:cs="宋体"/>
          <w:szCs w:val="21"/>
          <w:lang w:val="en-US" w:eastAsia="zh-CN"/>
        </w:rPr>
        <w:t>以在江西省上饶市婺源县行政区域范围内独特的地理环境条件下选用婺源本地群体种及其他适制茶树品种种植、采摘的细嫩芽叶或幼嫩新梢或茶鲜叶</w:t>
      </w:r>
      <w:r>
        <w:rPr>
          <w:rFonts w:hint="eastAsia" w:hAnsi="宋体" w:cs="宋体"/>
          <w:szCs w:val="21"/>
        </w:rPr>
        <w:t>为原料，经</w:t>
      </w:r>
      <w:r>
        <w:rPr>
          <w:rFonts w:hint="eastAsia" w:hAnsi="宋体" w:cs="宋体"/>
          <w:szCs w:val="21"/>
          <w:lang w:val="en-US" w:eastAsia="zh-CN"/>
        </w:rPr>
        <w:t>杀青、揉捻、炒二青、造型、烘（炒）</w:t>
      </w:r>
      <w:r>
        <w:rPr>
          <w:rFonts w:hint="eastAsia" w:hAnsi="宋体" w:cs="宋体"/>
          <w:szCs w:val="21"/>
        </w:rPr>
        <w:t>等</w:t>
      </w:r>
      <w:r>
        <w:rPr>
          <w:rFonts w:hint="eastAsia" w:hAnsi="宋体" w:cs="宋体"/>
          <w:szCs w:val="21"/>
          <w:lang w:val="en-US" w:eastAsia="zh-CN"/>
        </w:rPr>
        <w:t>工艺加工而成的，具有符合本文件特征的绿茶，包括婺源茗眉、婺源特贡、珍眉等</w:t>
      </w:r>
      <w:r>
        <w:rPr>
          <w:rFonts w:hint="eastAsia" w:hAnsi="宋体" w:cs="宋体"/>
          <w:szCs w:val="21"/>
        </w:rPr>
        <w:t>。</w:t>
      </w:r>
    </w:p>
    <w:p w14:paraId="759BCE9F">
      <w:pPr>
        <w:pStyle w:val="9"/>
        <w:spacing w:line="360" w:lineRule="auto"/>
        <w:ind w:firstLine="420"/>
        <w:rPr>
          <w:rFonts w:hint="eastAsia" w:hAnsi="宋体" w:cs="宋体"/>
          <w:szCs w:val="21"/>
        </w:rPr>
      </w:pPr>
      <w:r>
        <w:rPr>
          <w:rFonts w:hint="eastAsia" w:hAnsi="宋体" w:cs="宋体"/>
          <w:szCs w:val="21"/>
        </w:rPr>
        <w:t>2、产品</w:t>
      </w:r>
      <w:r>
        <w:rPr>
          <w:rFonts w:hint="eastAsia" w:hAnsi="宋体" w:cs="宋体"/>
          <w:szCs w:val="21"/>
          <w:lang w:val="en-US" w:eastAsia="zh-CN"/>
        </w:rPr>
        <w:t>等级</w:t>
      </w:r>
      <w:r>
        <w:rPr>
          <w:rFonts w:hint="eastAsia" w:hAnsi="宋体" w:cs="宋体"/>
          <w:szCs w:val="21"/>
        </w:rPr>
        <w:t>：</w:t>
      </w:r>
      <w:r>
        <w:rPr>
          <w:rFonts w:hint="eastAsia" w:hAnsi="宋体" w:cs="宋体"/>
          <w:szCs w:val="21"/>
          <w:lang w:val="en-US" w:eastAsia="zh-CN"/>
        </w:rPr>
        <w:t>婺源茗眉分贡品、珍品；婺源特贡分特级和一级；珍眉分特级、一级、二级和三级</w:t>
      </w:r>
      <w:r>
        <w:rPr>
          <w:rFonts w:hint="eastAsia" w:hAnsi="宋体" w:cs="宋体"/>
          <w:szCs w:val="21"/>
        </w:rPr>
        <w:t>。</w:t>
      </w:r>
    </w:p>
    <w:p w14:paraId="2DAC28D2">
      <w:pPr>
        <w:pStyle w:val="9"/>
        <w:spacing w:line="360" w:lineRule="auto"/>
        <w:ind w:firstLine="420"/>
        <w:rPr>
          <w:rFonts w:hint="eastAsia" w:hAnsi="宋体" w:eastAsia="宋体" w:cs="宋体"/>
          <w:szCs w:val="21"/>
          <w:lang w:val="en-US" w:eastAsia="zh-CN"/>
        </w:rPr>
      </w:pPr>
      <w:r>
        <w:rPr>
          <w:rFonts w:hint="eastAsia" w:hAnsi="宋体" w:cs="宋体"/>
          <w:szCs w:val="21"/>
          <w:lang w:val="en-US" w:eastAsia="zh-CN"/>
        </w:rPr>
        <w:t>3、实物标准样：婺源绿茶每种每个等级设一个标准样，每三年换样一次。</w:t>
      </w:r>
    </w:p>
    <w:p w14:paraId="499E3AFE">
      <w:pPr>
        <w:pStyle w:val="9"/>
        <w:spacing w:line="360" w:lineRule="auto"/>
        <w:ind w:firstLine="420"/>
        <w:rPr>
          <w:rFonts w:hint="eastAsia" w:hAnsi="宋体" w:cs="宋体"/>
          <w:szCs w:val="21"/>
        </w:rPr>
      </w:pPr>
      <w:r>
        <w:rPr>
          <w:rFonts w:hint="eastAsia" w:hAnsi="宋体" w:cs="宋体"/>
          <w:szCs w:val="21"/>
          <w:lang w:val="en-US" w:eastAsia="zh-CN"/>
        </w:rPr>
        <w:t>4</w:t>
      </w:r>
      <w:r>
        <w:rPr>
          <w:rFonts w:hint="eastAsia" w:hAnsi="宋体" w:cs="宋体"/>
          <w:szCs w:val="21"/>
        </w:rPr>
        <w:t>、感官品质指标：在对“</w:t>
      </w:r>
      <w:r>
        <w:rPr>
          <w:rFonts w:hint="eastAsia" w:hAnsi="宋体" w:cs="宋体"/>
          <w:szCs w:val="21"/>
          <w:lang w:val="en-US" w:eastAsia="zh-CN"/>
        </w:rPr>
        <w:t>婺源绿茶</w:t>
      </w:r>
      <w:r>
        <w:rPr>
          <w:rFonts w:hint="eastAsia" w:hAnsi="宋体" w:cs="宋体"/>
          <w:szCs w:val="21"/>
        </w:rPr>
        <w:t>”各级别样品进行感官审评的基础上，对各级别产品外形、内质的指标要求进行了专业描述。</w:t>
      </w:r>
    </w:p>
    <w:p w14:paraId="7A387562">
      <w:pPr>
        <w:pStyle w:val="9"/>
        <w:spacing w:line="360" w:lineRule="auto"/>
        <w:ind w:firstLine="420"/>
        <w:rPr>
          <w:rFonts w:hint="eastAsia" w:hAnsi="宋体" w:cs="宋体"/>
          <w:szCs w:val="21"/>
        </w:rPr>
      </w:pPr>
      <w:r>
        <w:rPr>
          <w:rFonts w:hint="eastAsia" w:hAnsi="宋体" w:cs="宋体"/>
          <w:szCs w:val="21"/>
          <w:lang w:val="en-US" w:eastAsia="zh-CN"/>
        </w:rPr>
        <w:t>5</w:t>
      </w:r>
      <w:r>
        <w:rPr>
          <w:rFonts w:hint="eastAsia" w:hAnsi="宋体" w:cs="宋体"/>
          <w:szCs w:val="21"/>
        </w:rPr>
        <w:t>、理化指标：等同采用</w:t>
      </w:r>
      <w:r>
        <w:rPr>
          <w:rFonts w:hint="default" w:ascii="Times New Roman" w:hAnsi="Times New Roman" w:cs="Times New Roman"/>
          <w:szCs w:val="21"/>
        </w:rPr>
        <w:t>DB36/T 752-2024</w:t>
      </w:r>
      <w:r>
        <w:rPr>
          <w:rFonts w:hint="eastAsia" w:hAnsi="宋体" w:cs="宋体"/>
          <w:szCs w:val="21"/>
        </w:rPr>
        <w:t>《地理标志产品 婺源绿茶》理化指标的要求。</w:t>
      </w:r>
    </w:p>
    <w:p w14:paraId="7095CA3D">
      <w:pPr>
        <w:pStyle w:val="9"/>
        <w:spacing w:line="360" w:lineRule="auto"/>
        <w:ind w:firstLine="420"/>
        <w:rPr>
          <w:rFonts w:hint="eastAsia" w:hAnsi="宋体" w:cs="宋体"/>
          <w:szCs w:val="21"/>
        </w:rPr>
      </w:pPr>
      <w:r>
        <w:rPr>
          <w:rFonts w:hint="eastAsia" w:hAnsi="宋体" w:cs="宋体"/>
          <w:szCs w:val="21"/>
          <w:lang w:val="en-US" w:eastAsia="zh-CN"/>
        </w:rPr>
        <w:t>6</w:t>
      </w:r>
      <w:r>
        <w:rPr>
          <w:rFonts w:hint="eastAsia" w:hAnsi="宋体" w:cs="宋体"/>
          <w:szCs w:val="21"/>
        </w:rPr>
        <w:t>、</w:t>
      </w:r>
      <w:r>
        <w:rPr>
          <w:rFonts w:hint="eastAsia" w:hAnsi="宋体" w:cs="宋体"/>
          <w:szCs w:val="21"/>
          <w:lang w:val="en-US" w:eastAsia="zh-CN"/>
        </w:rPr>
        <w:t>食品</w:t>
      </w:r>
      <w:r>
        <w:rPr>
          <w:rFonts w:hint="eastAsia" w:hAnsi="宋体" w:cs="宋体"/>
          <w:szCs w:val="21"/>
        </w:rPr>
        <w:t>安全指标：应符合GB 2762《食品安全国家标准  食品中污染物限量》、GB 2763《食品安全国家标准  食品中农药最大残留限量》强制性标准的要求。</w:t>
      </w:r>
    </w:p>
    <w:p w14:paraId="7F86B63E">
      <w:pPr>
        <w:pStyle w:val="9"/>
        <w:spacing w:line="360" w:lineRule="auto"/>
        <w:ind w:firstLine="420"/>
        <w:rPr>
          <w:rFonts w:hint="eastAsia" w:hAnsi="宋体" w:cs="宋体"/>
          <w:szCs w:val="21"/>
        </w:rPr>
      </w:pPr>
      <w:r>
        <w:rPr>
          <w:rFonts w:hint="eastAsia" w:hAnsi="宋体" w:cs="宋体"/>
          <w:szCs w:val="21"/>
          <w:lang w:val="en-US" w:eastAsia="zh-CN"/>
        </w:rPr>
        <w:t>7</w:t>
      </w:r>
      <w:r>
        <w:rPr>
          <w:rFonts w:hint="eastAsia" w:hAnsi="宋体" w:cs="宋体"/>
          <w:szCs w:val="21"/>
        </w:rPr>
        <w:t>、检验规则：规定了检验规则。检验规则为质检机构现行有效的检验规则。</w:t>
      </w:r>
    </w:p>
    <w:p w14:paraId="6B80E295">
      <w:pPr>
        <w:pStyle w:val="9"/>
        <w:spacing w:line="360" w:lineRule="auto"/>
        <w:ind w:firstLine="420"/>
        <w:rPr>
          <w:rFonts w:hint="eastAsia" w:hAnsi="宋体" w:cs="宋体"/>
          <w:szCs w:val="21"/>
        </w:rPr>
      </w:pPr>
      <w:r>
        <w:rPr>
          <w:rFonts w:hint="eastAsia" w:hAnsi="宋体" w:cs="宋体"/>
          <w:szCs w:val="21"/>
          <w:lang w:val="en-US" w:eastAsia="zh-CN"/>
        </w:rPr>
        <w:t>8</w:t>
      </w:r>
      <w:r>
        <w:rPr>
          <w:rFonts w:hint="eastAsia" w:hAnsi="宋体" w:cs="宋体"/>
          <w:szCs w:val="21"/>
        </w:rPr>
        <w:t>、标志、标签、包装：应符合GB 7718《食品安全国家标准 预包装食品标签通则》、GB 23350《限制商品过度包装要求 食品和化妆品》强制性标准的要求。</w:t>
      </w:r>
    </w:p>
    <w:p w14:paraId="726FD776">
      <w:pPr>
        <w:pStyle w:val="9"/>
        <w:spacing w:line="360" w:lineRule="auto"/>
        <w:ind w:firstLine="420"/>
        <w:rPr>
          <w:rFonts w:hint="eastAsia" w:hAnsi="宋体" w:cs="宋体"/>
          <w:szCs w:val="21"/>
        </w:rPr>
      </w:pPr>
      <w:r>
        <w:rPr>
          <w:rFonts w:hint="eastAsia" w:hAnsi="宋体" w:cs="宋体"/>
          <w:szCs w:val="21"/>
          <w:lang w:val="en-US" w:eastAsia="zh-CN"/>
        </w:rPr>
        <w:t>9</w:t>
      </w:r>
      <w:r>
        <w:rPr>
          <w:rFonts w:hint="eastAsia" w:hAnsi="宋体" w:cs="宋体"/>
          <w:szCs w:val="21"/>
        </w:rPr>
        <w:t>、运输和贮存：运输工具应</w:t>
      </w:r>
      <w:r>
        <w:rPr>
          <w:rFonts w:hint="eastAsia" w:hAnsi="宋体" w:cs="宋体"/>
          <w:szCs w:val="21"/>
          <w:lang w:val="en-US" w:eastAsia="zh-CN"/>
        </w:rPr>
        <w:t>清洁、干燥、阴凉、无异味、无污染</w:t>
      </w:r>
      <w:r>
        <w:rPr>
          <w:rFonts w:hint="eastAsia" w:hAnsi="宋体" w:cs="宋体"/>
          <w:szCs w:val="21"/>
          <w:lang w:eastAsia="zh-CN"/>
        </w:rPr>
        <w:t>；</w:t>
      </w:r>
      <w:r>
        <w:rPr>
          <w:rFonts w:hint="eastAsia" w:hAnsi="宋体" w:cs="宋体"/>
          <w:szCs w:val="21"/>
          <w:lang w:val="en-US" w:eastAsia="zh-CN"/>
        </w:rPr>
        <w:t>运输时应防潮、防雨、防暴晒；</w:t>
      </w:r>
      <w:r>
        <w:rPr>
          <w:rFonts w:hint="eastAsia" w:hAnsi="宋体" w:cs="宋体"/>
          <w:szCs w:val="21"/>
        </w:rPr>
        <w:t>严禁与</w:t>
      </w:r>
      <w:r>
        <w:rPr>
          <w:rFonts w:hint="eastAsia" w:hAnsi="宋体" w:cs="宋体"/>
          <w:szCs w:val="21"/>
          <w:lang w:val="en-US" w:eastAsia="zh-CN"/>
        </w:rPr>
        <w:t>有毒、有异气味、易污染的物品</w:t>
      </w:r>
      <w:r>
        <w:rPr>
          <w:rFonts w:hint="eastAsia" w:hAnsi="宋体" w:cs="宋体"/>
          <w:szCs w:val="21"/>
        </w:rPr>
        <w:t>混装、混运。装卸时应</w:t>
      </w:r>
      <w:r>
        <w:rPr>
          <w:rFonts w:hint="eastAsia" w:hAnsi="宋体" w:cs="宋体"/>
          <w:szCs w:val="21"/>
          <w:lang w:val="en-US" w:eastAsia="zh-CN"/>
        </w:rPr>
        <w:t>装卸时轻装轻卸、防撞击、防重压</w:t>
      </w:r>
      <w:r>
        <w:rPr>
          <w:rFonts w:hint="eastAsia" w:hAnsi="宋体" w:cs="宋体"/>
          <w:szCs w:val="21"/>
        </w:rPr>
        <w:t>，防止包装破损</w:t>
      </w:r>
      <w:r>
        <w:rPr>
          <w:rFonts w:hint="eastAsia" w:hAnsi="宋体" w:cs="宋体"/>
          <w:szCs w:val="21"/>
          <w:lang w:eastAsia="zh-CN"/>
        </w:rPr>
        <w:t>。</w:t>
      </w:r>
      <w:r>
        <w:rPr>
          <w:rFonts w:hint="eastAsia" w:hAnsi="宋体" w:cs="宋体"/>
          <w:szCs w:val="21"/>
          <w:lang w:val="en-US" w:eastAsia="zh-CN"/>
        </w:rPr>
        <w:t>产品贮存在清洁、干燥、阴凉、通风、无异味的专用仓库中，符合GB/T 30375的规定</w:t>
      </w:r>
      <w:r>
        <w:rPr>
          <w:rFonts w:hint="eastAsia" w:hAnsi="宋体" w:cs="宋体"/>
          <w:szCs w:val="21"/>
        </w:rPr>
        <w:t>。</w:t>
      </w:r>
      <w:r>
        <w:rPr>
          <w:rFonts w:hint="eastAsia"/>
          <w:lang w:val="en-US" w:eastAsia="zh-CN"/>
        </w:rPr>
        <w:t>贮存仓库不使用化学合成的杀虫剂、灭鼠剂及防霉剂，周围及室内应无异味、无污染源。</w:t>
      </w:r>
    </w:p>
    <w:p w14:paraId="35351F6D">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六、标准可能带来的经济和社会影响评估</w:t>
      </w:r>
    </w:p>
    <w:p w14:paraId="62708C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w:t>
      </w:r>
      <w:r>
        <w:rPr>
          <w:rFonts w:hint="eastAsia" w:ascii="宋体" w:hAnsi="宋体" w:eastAsia="宋体" w:cs="宋体"/>
          <w:sz w:val="21"/>
          <w:szCs w:val="21"/>
          <w:lang w:val="en-US" w:eastAsia="zh-CN"/>
        </w:rPr>
        <w:t>婺源绿茶</w:t>
      </w:r>
      <w:r>
        <w:rPr>
          <w:rFonts w:hint="eastAsia" w:ascii="宋体" w:hAnsi="宋体" w:eastAsia="宋体" w:cs="宋体"/>
          <w:sz w:val="21"/>
          <w:szCs w:val="21"/>
        </w:rPr>
        <w:t>》产品标准，将规范</w:t>
      </w:r>
      <w:r>
        <w:rPr>
          <w:rFonts w:hint="eastAsia" w:ascii="宋体" w:hAnsi="宋体" w:eastAsia="宋体" w:cs="宋体"/>
          <w:sz w:val="21"/>
          <w:szCs w:val="21"/>
          <w:lang w:val="en-US" w:eastAsia="zh-CN"/>
        </w:rPr>
        <w:t>婺源绿茶</w:t>
      </w:r>
      <w:r>
        <w:rPr>
          <w:rFonts w:hint="eastAsia" w:ascii="宋体" w:hAnsi="宋体" w:eastAsia="宋体" w:cs="宋体"/>
          <w:sz w:val="21"/>
          <w:szCs w:val="21"/>
        </w:rPr>
        <w:t>生产，提高产品质量，保护消费者权益，对提高茶农收入，助力乡村振兴，推动茶产业高质量发展，具有十分重大的意义。</w:t>
      </w:r>
    </w:p>
    <w:p w14:paraId="3C5F75B8">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七、其他需要说明的事项</w:t>
      </w:r>
    </w:p>
    <w:p w14:paraId="251865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w:t>
      </w: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NTQ1ODM4ODlhN2FjMTkxNzY0YWMwYTdiNmJhYWIifQ=="/>
  </w:docVars>
  <w:rsids>
    <w:rsidRoot w:val="000121C8"/>
    <w:rsid w:val="000121C8"/>
    <w:rsid w:val="0003539B"/>
    <w:rsid w:val="001D7500"/>
    <w:rsid w:val="001F6A2E"/>
    <w:rsid w:val="002269B0"/>
    <w:rsid w:val="00330AB2"/>
    <w:rsid w:val="00473F7C"/>
    <w:rsid w:val="00481048"/>
    <w:rsid w:val="005A2263"/>
    <w:rsid w:val="00647A49"/>
    <w:rsid w:val="00784EF9"/>
    <w:rsid w:val="007F4F7D"/>
    <w:rsid w:val="00831C1A"/>
    <w:rsid w:val="00863356"/>
    <w:rsid w:val="00A36AA6"/>
    <w:rsid w:val="00AB5188"/>
    <w:rsid w:val="00AE3BF5"/>
    <w:rsid w:val="00B033BE"/>
    <w:rsid w:val="00B31D2F"/>
    <w:rsid w:val="00D043F9"/>
    <w:rsid w:val="00DB58B9"/>
    <w:rsid w:val="00E4651F"/>
    <w:rsid w:val="00EA240E"/>
    <w:rsid w:val="00F35FFC"/>
    <w:rsid w:val="00F82636"/>
    <w:rsid w:val="016A436B"/>
    <w:rsid w:val="052D3B24"/>
    <w:rsid w:val="05DB4947"/>
    <w:rsid w:val="09D84143"/>
    <w:rsid w:val="11433F8B"/>
    <w:rsid w:val="133A2B6A"/>
    <w:rsid w:val="161F04FA"/>
    <w:rsid w:val="165F6ECF"/>
    <w:rsid w:val="171750B3"/>
    <w:rsid w:val="17650515"/>
    <w:rsid w:val="18664544"/>
    <w:rsid w:val="1892089D"/>
    <w:rsid w:val="18AB01A9"/>
    <w:rsid w:val="1C136791"/>
    <w:rsid w:val="1C5B5A42"/>
    <w:rsid w:val="1EFB52BB"/>
    <w:rsid w:val="22871939"/>
    <w:rsid w:val="23921F84"/>
    <w:rsid w:val="2641214D"/>
    <w:rsid w:val="27952750"/>
    <w:rsid w:val="292D0766"/>
    <w:rsid w:val="2A7D127A"/>
    <w:rsid w:val="32BC3287"/>
    <w:rsid w:val="32F347CF"/>
    <w:rsid w:val="37205599"/>
    <w:rsid w:val="3950297B"/>
    <w:rsid w:val="3AFE1F63"/>
    <w:rsid w:val="3B1B0541"/>
    <w:rsid w:val="3C0F2EDB"/>
    <w:rsid w:val="40364F60"/>
    <w:rsid w:val="413E755D"/>
    <w:rsid w:val="42D33CD5"/>
    <w:rsid w:val="432D5ADB"/>
    <w:rsid w:val="43A7739E"/>
    <w:rsid w:val="45435142"/>
    <w:rsid w:val="48F055E1"/>
    <w:rsid w:val="493D00FA"/>
    <w:rsid w:val="49B26D3A"/>
    <w:rsid w:val="4C744CC4"/>
    <w:rsid w:val="4DC813F1"/>
    <w:rsid w:val="52F7756C"/>
    <w:rsid w:val="5339302E"/>
    <w:rsid w:val="53951A93"/>
    <w:rsid w:val="566C5025"/>
    <w:rsid w:val="57560D05"/>
    <w:rsid w:val="578D198F"/>
    <w:rsid w:val="586E7784"/>
    <w:rsid w:val="5CDD3C76"/>
    <w:rsid w:val="5DA402F0"/>
    <w:rsid w:val="5DFE38DB"/>
    <w:rsid w:val="615A6A03"/>
    <w:rsid w:val="62766443"/>
    <w:rsid w:val="6342285F"/>
    <w:rsid w:val="63A31776"/>
    <w:rsid w:val="655C6080"/>
    <w:rsid w:val="656E5DB3"/>
    <w:rsid w:val="6618239E"/>
    <w:rsid w:val="69CE5072"/>
    <w:rsid w:val="69DC778F"/>
    <w:rsid w:val="6AC50223"/>
    <w:rsid w:val="6CDF03DC"/>
    <w:rsid w:val="6EC52DE9"/>
    <w:rsid w:val="7075449A"/>
    <w:rsid w:val="72C65C4D"/>
    <w:rsid w:val="78E61231"/>
    <w:rsid w:val="7B454A69"/>
    <w:rsid w:val="7CB7338C"/>
    <w:rsid w:val="7DA95312"/>
    <w:rsid w:val="7DD00F61"/>
    <w:rsid w:val="7E3A63DB"/>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2020</Words>
  <Characters>2098</Characters>
  <Lines>12</Lines>
  <Paragraphs>3</Paragraphs>
  <TotalTime>1</TotalTime>
  <ScaleCrop>false</ScaleCrop>
  <LinksUpToDate>false</LinksUpToDate>
  <CharactersWithSpaces>2123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2022-07-03T23:40:00Z</dcterms:created>
  <dc:creator>sun guoshan</dc:creator>
  <cp:lastModifiedBy>田芸</cp:lastModifiedBy>
  <dcterms:modified xsi:type="dcterms:W3CDTF">2024-10-11T03:14:09Z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5610A76F21DC40D3B5A5AB9EFE2506AB</vt:lpwstr>
  </property>
</Properties>
</file>