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955BD" w14:paraId="6DEA52EC" w14:textId="77777777">
        <w:tc>
          <w:tcPr>
            <w:tcW w:w="509" w:type="dxa"/>
          </w:tcPr>
          <w:p w14:paraId="5DCD185E" w14:textId="77777777" w:rsidR="00E955BD"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02CB361" w14:textId="77777777" w:rsidR="00E955BD"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13.020.10</w:t>
            </w:r>
            <w:r>
              <w:rPr>
                <w:rFonts w:ascii="黑体" w:eastAsia="黑体" w:hAnsi="黑体"/>
                <w:sz w:val="21"/>
                <w:szCs w:val="21"/>
              </w:rPr>
              <w:fldChar w:fldCharType="end"/>
            </w:r>
            <w:bookmarkEnd w:id="0"/>
          </w:p>
        </w:tc>
      </w:tr>
      <w:tr w:rsidR="00E955BD" w14:paraId="12BC67A3" w14:textId="77777777">
        <w:tc>
          <w:tcPr>
            <w:tcW w:w="509" w:type="dxa"/>
          </w:tcPr>
          <w:p w14:paraId="517C1AE6" w14:textId="77777777" w:rsidR="00E955B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955BD" w14:paraId="0202FF36" w14:textId="77777777">
              <w:trPr>
                <w:trHeight w:hRule="exact" w:val="1021"/>
              </w:trPr>
              <w:tc>
                <w:tcPr>
                  <w:tcW w:w="9242" w:type="dxa"/>
                  <w:vAlign w:val="center"/>
                </w:tcPr>
                <w:p w14:paraId="2120CA70" w14:textId="36DEBFB3" w:rsidR="00E955BD" w:rsidRDefault="00E955BD" w:rsidP="00AF605E">
                  <w:pPr>
                    <w:pStyle w:val="afffff"/>
                    <w:framePr w:w="0" w:hRule="auto" w:wrap="auto" w:hAnchor="text" w:xAlign="left" w:yAlign="inline" w:anchorLock="0"/>
                    <w:ind w:left="420" w:right="624"/>
                    <w:rPr>
                      <w:rFonts w:ascii="宋体" w:hAnsi="宋体" w:hint="eastAsia"/>
                      <w:sz w:val="28"/>
                      <w:szCs w:val="28"/>
                    </w:rPr>
                  </w:pPr>
                </w:p>
              </w:tc>
            </w:tr>
          </w:tbl>
          <w:p w14:paraId="480569E6" w14:textId="77777777" w:rsidR="00E955B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04</w:t>
            </w:r>
            <w:r>
              <w:rPr>
                <w:rFonts w:ascii="黑体" w:eastAsia="黑体" w:hAnsi="黑体"/>
                <w:sz w:val="21"/>
                <w:szCs w:val="21"/>
              </w:rPr>
              <w:fldChar w:fldCharType="end"/>
            </w:r>
            <w:bookmarkEnd w:id="1"/>
          </w:p>
        </w:tc>
      </w:tr>
    </w:tbl>
    <w:bookmarkStart w:id="2" w:name="_Hlk26473981"/>
    <w:p w14:paraId="60E0A2D7" w14:textId="77777777" w:rsidR="00E955BD"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4D40F03" w14:textId="2CC6869B" w:rsidR="00E955BD" w:rsidRDefault="00000000">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sidR="00977DFC">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14:paraId="7650B80F" w14:textId="77777777" w:rsidR="00E955B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11B20CB7" w14:textId="77777777" w:rsidR="00E955B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85CE861" wp14:editId="4F4BB09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69E864B" w14:textId="77777777" w:rsidR="00E955BD" w:rsidRDefault="00E955BD">
      <w:pPr>
        <w:pStyle w:val="afffff0"/>
        <w:framePr w:w="9639" w:h="6976" w:hRule="exact" w:hSpace="0" w:vSpace="0" w:wrap="around" w:hAnchor="page" w:y="6408"/>
        <w:jc w:val="center"/>
        <w:rPr>
          <w:rFonts w:ascii="黑体" w:eastAsia="黑体" w:hAnsi="黑体" w:hint="eastAsia"/>
          <w:b w:val="0"/>
          <w:bCs w:val="0"/>
          <w:w w:val="100"/>
        </w:rPr>
      </w:pPr>
    </w:p>
    <w:p w14:paraId="3A92E5D4" w14:textId="22DA834A" w:rsidR="00E955BD"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251EAA">
        <w:rPr>
          <w:rFonts w:hint="eastAsia"/>
        </w:rPr>
        <w:t>温室气体排放核算指南 滚珠丝杠</w:t>
      </w:r>
      <w:r>
        <w:fldChar w:fldCharType="end"/>
      </w:r>
      <w:bookmarkEnd w:id="8"/>
    </w:p>
    <w:p w14:paraId="3087D626" w14:textId="77777777" w:rsidR="00E955BD" w:rsidRDefault="00E955BD">
      <w:pPr>
        <w:framePr w:w="9639" w:h="6974" w:hRule="exact" w:wrap="around" w:vAnchor="page" w:hAnchor="page" w:x="1419" w:y="6408" w:anchorLock="1"/>
        <w:ind w:left="-1418"/>
      </w:pPr>
    </w:p>
    <w:p w14:paraId="662F4B5D" w14:textId="156CCE7F" w:rsidR="00E955BD"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Greenhouse gas emissions accounting guide</w:t>
      </w:r>
      <w:r w:rsidR="003E56D9">
        <w:rPr>
          <w:rFonts w:eastAsia="黑体" w:hint="eastAsia"/>
          <w:szCs w:val="28"/>
        </w:rPr>
        <w:t>-</w:t>
      </w:r>
      <w:r w:rsidR="003E56D9" w:rsidRPr="003E56D9">
        <w:rPr>
          <w:rFonts w:eastAsia="黑体" w:hint="eastAsia"/>
          <w:szCs w:val="28"/>
        </w:rPr>
        <w:t>Ball screws</w:t>
      </w:r>
      <w:r>
        <w:rPr>
          <w:rFonts w:eastAsia="黑体"/>
          <w:szCs w:val="28"/>
        </w:rPr>
        <w:fldChar w:fldCharType="end"/>
      </w:r>
      <w:bookmarkEnd w:id="9"/>
    </w:p>
    <w:p w14:paraId="3F6B2DA4" w14:textId="77777777" w:rsidR="00E955BD" w:rsidRDefault="00E955BD">
      <w:pPr>
        <w:framePr w:w="9639" w:h="6974" w:hRule="exact" w:wrap="around" w:vAnchor="page" w:hAnchor="page" w:x="1419" w:y="6408" w:anchorLock="1"/>
        <w:spacing w:line="760" w:lineRule="exact"/>
        <w:ind w:left="-1418"/>
      </w:pPr>
    </w:p>
    <w:p w14:paraId="0DC2B3EA" w14:textId="77777777" w:rsidR="00E955BD" w:rsidRDefault="00E955BD">
      <w:pPr>
        <w:pStyle w:val="afffffff8"/>
        <w:framePr w:w="9639" w:h="6974" w:hRule="exact" w:wrap="around" w:vAnchor="page" w:hAnchor="page" w:x="1419" w:y="6408" w:anchorLock="1"/>
        <w:textAlignment w:val="bottom"/>
        <w:rPr>
          <w:rFonts w:eastAsia="黑体"/>
          <w:szCs w:val="28"/>
        </w:rPr>
      </w:pPr>
    </w:p>
    <w:p w14:paraId="017CC87E" w14:textId="4EB266F0" w:rsidR="00E955BD" w:rsidRDefault="00AF605E">
      <w:pPr>
        <w:pStyle w:val="afffffff8"/>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2B242AE5" w14:textId="77777777" w:rsidR="00E955BD"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258E519C" w14:textId="77777777" w:rsidR="00E955BD"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5FDD9869" w14:textId="77777777" w:rsidR="00E955BD"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532CE852" w14:textId="77777777" w:rsidR="00E955BD"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7CD970CB" w14:textId="2A5470D1" w:rsidR="00E955BD"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sidR="00977DFC" w:rsidRPr="00977DFC">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CC9283D" w14:textId="77777777" w:rsidR="00E955BD" w:rsidRDefault="00000000">
      <w:pPr>
        <w:rPr>
          <w:rFonts w:ascii="宋体" w:hAnsi="宋体" w:hint="eastAsia"/>
          <w:sz w:val="28"/>
          <w:szCs w:val="28"/>
        </w:rPr>
        <w:sectPr w:rsidR="00E955BD">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5C3A65F" wp14:editId="5DD23F7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A7AA4B" w14:textId="77777777" w:rsidR="004E615D" w:rsidRPr="004E615D" w:rsidRDefault="004E615D" w:rsidP="004E615D">
      <w:pPr>
        <w:pStyle w:val="affffffa"/>
        <w:spacing w:after="360"/>
        <w:rPr>
          <w:rFonts w:ascii="Times New Roman" w:hAnsi="Times New Roman"/>
        </w:rPr>
      </w:pPr>
      <w:bookmarkStart w:id="19" w:name="BookMark1"/>
      <w:bookmarkStart w:id="20" w:name="_Toc167375528"/>
      <w:bookmarkStart w:id="21" w:name="_Toc170230353"/>
      <w:bookmarkStart w:id="22" w:name="_Toc171696851"/>
      <w:bookmarkStart w:id="23" w:name="_Toc171697116"/>
      <w:bookmarkStart w:id="24" w:name="_Toc175923771"/>
      <w:r w:rsidRPr="004E615D">
        <w:rPr>
          <w:rFonts w:ascii="Times New Roman" w:hAnsi="Times New Roman"/>
          <w:spacing w:val="320"/>
        </w:rPr>
        <w:lastRenderedPageBreak/>
        <w:t>目</w:t>
      </w:r>
      <w:r w:rsidRPr="004E615D">
        <w:rPr>
          <w:rFonts w:ascii="Times New Roman" w:hAnsi="Times New Roman"/>
        </w:rPr>
        <w:t>次</w:t>
      </w:r>
    </w:p>
    <w:p w14:paraId="362C65A6" w14:textId="10C6929C"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r w:rsidRPr="004E615D">
        <w:rPr>
          <w:rFonts w:ascii="Times New Roman" w:hAnsi="Times New Roman"/>
        </w:rPr>
        <w:fldChar w:fldCharType="begin"/>
      </w:r>
      <w:r w:rsidRPr="004E615D">
        <w:rPr>
          <w:rFonts w:ascii="Times New Roman" w:hAnsi="Times New Roman"/>
        </w:rPr>
        <w:instrText xml:space="preserve"> TOC \o "1-1" \h </w:instrText>
      </w:r>
      <w:r w:rsidRPr="004E615D">
        <w:rPr>
          <w:rFonts w:ascii="Times New Roman" w:hAnsi="Times New Roman"/>
        </w:rPr>
        <w:fldChar w:fldCharType="separate"/>
      </w:r>
      <w:hyperlink w:anchor="_Toc177995472" w:history="1">
        <w:r w:rsidRPr="004E615D">
          <w:rPr>
            <w:rStyle w:val="affffb"/>
            <w:rFonts w:ascii="Times New Roman"/>
            <w:noProof/>
          </w:rPr>
          <w:t>前言</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_Toc177995472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II</w:t>
        </w:r>
        <w:r w:rsidRPr="004E615D">
          <w:rPr>
            <w:rFonts w:ascii="Times New Roman" w:hAnsi="Times New Roman"/>
            <w:noProof/>
          </w:rPr>
          <w:fldChar w:fldCharType="end"/>
        </w:r>
      </w:hyperlink>
    </w:p>
    <w:p w14:paraId="604466DF" w14:textId="7680A1B8"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3" w:history="1">
        <w:r w:rsidRPr="004E615D">
          <w:rPr>
            <w:rStyle w:val="affffb"/>
            <w:rFonts w:ascii="Times New Roman"/>
            <w:noProof/>
          </w:rPr>
          <w:t xml:space="preserve">1  </w:t>
        </w:r>
        <w:r w:rsidRPr="004E615D">
          <w:rPr>
            <w:rStyle w:val="affffb"/>
            <w:rFonts w:ascii="Times New Roman"/>
            <w:noProof/>
          </w:rPr>
          <w:t>范围</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_Toc177995473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1</w:t>
        </w:r>
        <w:r w:rsidRPr="004E615D">
          <w:rPr>
            <w:rFonts w:ascii="Times New Roman" w:hAnsi="Times New Roman"/>
            <w:noProof/>
          </w:rPr>
          <w:fldChar w:fldCharType="end"/>
        </w:r>
      </w:hyperlink>
    </w:p>
    <w:p w14:paraId="3B2B637C" w14:textId="41489C56"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4" w:history="1">
        <w:r w:rsidRPr="004E615D">
          <w:rPr>
            <w:rStyle w:val="affffb"/>
            <w:rFonts w:ascii="Times New Roman"/>
            <w:noProof/>
          </w:rPr>
          <w:t xml:space="preserve">2  </w:t>
        </w:r>
        <w:r w:rsidRPr="004E615D">
          <w:rPr>
            <w:rStyle w:val="affffb"/>
            <w:rFonts w:ascii="Times New Roman"/>
            <w:noProof/>
          </w:rPr>
          <w:t>规范性引用文件</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_Toc177995474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1</w:t>
        </w:r>
        <w:r w:rsidRPr="004E615D">
          <w:rPr>
            <w:rFonts w:ascii="Times New Roman" w:hAnsi="Times New Roman"/>
            <w:noProof/>
          </w:rPr>
          <w:fldChar w:fldCharType="end"/>
        </w:r>
      </w:hyperlink>
    </w:p>
    <w:p w14:paraId="0A946A29" w14:textId="66CCF0CD"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5" w:history="1">
        <w:r w:rsidRPr="004E615D">
          <w:rPr>
            <w:rStyle w:val="affffb"/>
            <w:rFonts w:ascii="Times New Roman"/>
            <w:noProof/>
          </w:rPr>
          <w:t xml:space="preserve">3  </w:t>
        </w:r>
        <w:r w:rsidRPr="004E615D">
          <w:rPr>
            <w:rStyle w:val="affffb"/>
            <w:rFonts w:ascii="Times New Roman"/>
            <w:noProof/>
          </w:rPr>
          <w:t>术语和定义</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_Toc177995475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1</w:t>
        </w:r>
        <w:r w:rsidRPr="004E615D">
          <w:rPr>
            <w:rFonts w:ascii="Times New Roman" w:hAnsi="Times New Roman"/>
            <w:noProof/>
          </w:rPr>
          <w:fldChar w:fldCharType="end"/>
        </w:r>
      </w:hyperlink>
    </w:p>
    <w:p w14:paraId="7AB95FC3" w14:textId="38174FDD"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6" w:history="1">
        <w:r w:rsidRPr="004E615D">
          <w:rPr>
            <w:rStyle w:val="affffb"/>
            <w:rFonts w:ascii="Times New Roman"/>
            <w:noProof/>
          </w:rPr>
          <w:t xml:space="preserve">4  </w:t>
        </w:r>
        <w:r w:rsidRPr="004E615D">
          <w:rPr>
            <w:rStyle w:val="affffb"/>
            <w:rFonts w:ascii="Times New Roman"/>
            <w:noProof/>
          </w:rPr>
          <w:t>核算边界</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_Toc177995476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1</w:t>
        </w:r>
        <w:r w:rsidRPr="004E615D">
          <w:rPr>
            <w:rFonts w:ascii="Times New Roman" w:hAnsi="Times New Roman"/>
            <w:noProof/>
          </w:rPr>
          <w:fldChar w:fldCharType="end"/>
        </w:r>
      </w:hyperlink>
    </w:p>
    <w:p w14:paraId="349BB6E0" w14:textId="14ACB861"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7" w:history="1">
        <w:r w:rsidRPr="004E615D">
          <w:rPr>
            <w:rStyle w:val="affffb"/>
            <w:rFonts w:ascii="Times New Roman"/>
            <w:noProof/>
          </w:rPr>
          <w:t xml:space="preserve">5  </w:t>
        </w:r>
        <w:r w:rsidRPr="004E615D">
          <w:rPr>
            <w:rStyle w:val="affffb"/>
            <w:rFonts w:ascii="Times New Roman"/>
            <w:noProof/>
          </w:rPr>
          <w:t>核算步骤与方法</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_Toc177995477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3</w:t>
        </w:r>
        <w:r w:rsidRPr="004E615D">
          <w:rPr>
            <w:rFonts w:ascii="Times New Roman" w:hAnsi="Times New Roman"/>
            <w:noProof/>
          </w:rPr>
          <w:fldChar w:fldCharType="end"/>
        </w:r>
      </w:hyperlink>
    </w:p>
    <w:p w14:paraId="54C36CBE" w14:textId="3CDFDCD8"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8" w:history="1">
        <w:r w:rsidRPr="004E615D">
          <w:rPr>
            <w:rStyle w:val="affffb"/>
            <w:rFonts w:ascii="Times New Roman"/>
            <w:noProof/>
          </w:rPr>
          <w:t xml:space="preserve">6  </w:t>
        </w:r>
        <w:r w:rsidRPr="004E615D">
          <w:rPr>
            <w:rStyle w:val="affffb"/>
            <w:rFonts w:ascii="Times New Roman"/>
            <w:noProof/>
          </w:rPr>
          <w:t>数据管理</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_Toc177995478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6</w:t>
        </w:r>
        <w:r w:rsidRPr="004E615D">
          <w:rPr>
            <w:rFonts w:ascii="Times New Roman" w:hAnsi="Times New Roman"/>
            <w:noProof/>
          </w:rPr>
          <w:fldChar w:fldCharType="end"/>
        </w:r>
      </w:hyperlink>
    </w:p>
    <w:p w14:paraId="682F85CB" w14:textId="19F304F1"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79" w:history="1">
        <w:r w:rsidRPr="004E615D">
          <w:rPr>
            <w:rStyle w:val="affffb"/>
            <w:rFonts w:ascii="Times New Roman"/>
            <w:noProof/>
          </w:rPr>
          <w:t xml:space="preserve">7  </w:t>
        </w:r>
        <w:r w:rsidRPr="004E615D">
          <w:rPr>
            <w:rStyle w:val="affffb"/>
            <w:rFonts w:ascii="Times New Roman"/>
            <w:noProof/>
          </w:rPr>
          <w:t>评价报告</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_Toc177995479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6</w:t>
        </w:r>
        <w:r w:rsidRPr="004E615D">
          <w:rPr>
            <w:rFonts w:ascii="Times New Roman" w:hAnsi="Times New Roman"/>
            <w:noProof/>
          </w:rPr>
          <w:fldChar w:fldCharType="end"/>
        </w:r>
      </w:hyperlink>
    </w:p>
    <w:p w14:paraId="022CB59C" w14:textId="0E4BE5DE" w:rsidR="004E615D" w:rsidRPr="004E615D" w:rsidRDefault="004E615D">
      <w:pPr>
        <w:pStyle w:val="TOC1"/>
        <w:tabs>
          <w:tab w:val="right" w:leader="dot" w:pos="9344"/>
        </w:tabs>
        <w:rPr>
          <w:rFonts w:ascii="Times New Roman" w:eastAsiaTheme="minorEastAsia" w:hAnsi="Times New Roman"/>
          <w:noProof/>
          <w:szCs w:val="22"/>
          <w14:ligatures w14:val="standardContextual"/>
        </w:rPr>
      </w:pPr>
      <w:hyperlink w:anchor="_Toc177995480" w:history="1">
        <w:r w:rsidRPr="004E615D">
          <w:rPr>
            <w:rStyle w:val="affffb"/>
            <w:rFonts w:ascii="Times New Roman"/>
            <w:noProof/>
          </w:rPr>
          <w:t>附录</w:t>
        </w:r>
        <w:r w:rsidRPr="004E615D">
          <w:rPr>
            <w:rStyle w:val="affffb"/>
            <w:rFonts w:ascii="Times New Roman"/>
            <w:noProof/>
          </w:rPr>
          <w:t>A</w:t>
        </w:r>
        <w:r w:rsidRPr="004E615D">
          <w:rPr>
            <w:rStyle w:val="affffb"/>
            <w:rFonts w:ascii="Times New Roman"/>
            <w:noProof/>
          </w:rPr>
          <w:t>（资料性）</w:t>
        </w:r>
        <w:r w:rsidRPr="004E615D">
          <w:rPr>
            <w:rStyle w:val="affffb"/>
            <w:rFonts w:ascii="Times New Roman"/>
            <w:noProof/>
          </w:rPr>
          <w:t xml:space="preserve">  </w:t>
        </w:r>
        <w:r w:rsidRPr="004E615D">
          <w:rPr>
            <w:rStyle w:val="affffb"/>
            <w:rFonts w:ascii="Times New Roman"/>
            <w:noProof/>
          </w:rPr>
          <w:t>报告模板</w:t>
        </w:r>
        <w:r w:rsidRPr="004E615D">
          <w:rPr>
            <w:rFonts w:ascii="Times New Roman" w:hAnsi="Times New Roman"/>
            <w:noProof/>
          </w:rPr>
          <w:tab/>
        </w:r>
        <w:r w:rsidRPr="004E615D">
          <w:rPr>
            <w:rFonts w:ascii="Times New Roman" w:hAnsi="Times New Roman"/>
            <w:noProof/>
          </w:rPr>
          <w:fldChar w:fldCharType="begin"/>
        </w:r>
        <w:r w:rsidRPr="004E615D">
          <w:rPr>
            <w:rFonts w:ascii="Times New Roman" w:hAnsi="Times New Roman"/>
            <w:noProof/>
          </w:rPr>
          <w:instrText xml:space="preserve"> PAGEREF _Toc177995480 \h </w:instrText>
        </w:r>
        <w:r w:rsidRPr="004E615D">
          <w:rPr>
            <w:rFonts w:ascii="Times New Roman" w:hAnsi="Times New Roman"/>
            <w:noProof/>
          </w:rPr>
        </w:r>
        <w:r w:rsidRPr="004E615D">
          <w:rPr>
            <w:rFonts w:ascii="Times New Roman" w:hAnsi="Times New Roman"/>
            <w:noProof/>
          </w:rPr>
          <w:fldChar w:fldCharType="separate"/>
        </w:r>
        <w:r w:rsidRPr="004E615D">
          <w:rPr>
            <w:rFonts w:ascii="Times New Roman" w:hAnsi="Times New Roman"/>
            <w:noProof/>
          </w:rPr>
          <w:t>7</w:t>
        </w:r>
        <w:r w:rsidRPr="004E615D">
          <w:rPr>
            <w:rFonts w:ascii="Times New Roman" w:hAnsi="Times New Roman"/>
            <w:noProof/>
          </w:rPr>
          <w:fldChar w:fldCharType="end"/>
        </w:r>
      </w:hyperlink>
    </w:p>
    <w:p w14:paraId="2FDAF7B3" w14:textId="083FD4A0" w:rsidR="004E615D" w:rsidRPr="004E615D" w:rsidRDefault="004E615D" w:rsidP="004E615D">
      <w:pPr>
        <w:pStyle w:val="affffffa"/>
        <w:spacing w:after="360"/>
        <w:rPr>
          <w:rFonts w:ascii="Times New Roman" w:hAnsi="Times New Roman"/>
        </w:rPr>
        <w:sectPr w:rsidR="004E615D" w:rsidRPr="004E615D" w:rsidSect="004E615D">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4E615D">
        <w:rPr>
          <w:rFonts w:ascii="Times New Roman" w:hAnsi="Times New Roman"/>
        </w:rPr>
        <w:fldChar w:fldCharType="end"/>
      </w:r>
    </w:p>
    <w:p w14:paraId="6D971AA2" w14:textId="77777777" w:rsidR="00E955BD" w:rsidRDefault="00000000">
      <w:pPr>
        <w:pStyle w:val="a6"/>
        <w:spacing w:before="900" w:after="360"/>
        <w:rPr>
          <w:rFonts w:ascii="Times New Roman"/>
        </w:rPr>
      </w:pPr>
      <w:bookmarkStart w:id="25" w:name="_Toc177995472"/>
      <w:bookmarkStart w:id="26" w:name="BookMark2"/>
      <w:bookmarkEnd w:id="19"/>
      <w:r>
        <w:rPr>
          <w:rFonts w:ascii="Times New Roman"/>
          <w:spacing w:val="320"/>
        </w:rPr>
        <w:lastRenderedPageBreak/>
        <w:t>前</w:t>
      </w:r>
      <w:r>
        <w:rPr>
          <w:rFonts w:ascii="Times New Roman"/>
        </w:rPr>
        <w:t>言</w:t>
      </w:r>
      <w:bookmarkEnd w:id="20"/>
      <w:bookmarkEnd w:id="21"/>
      <w:bookmarkEnd w:id="22"/>
      <w:bookmarkEnd w:id="23"/>
      <w:bookmarkEnd w:id="24"/>
      <w:bookmarkEnd w:id="25"/>
    </w:p>
    <w:p w14:paraId="58E59A55" w14:textId="77777777" w:rsidR="00E955BD"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7B5E94DA" w14:textId="77777777" w:rsidR="00E955BD"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76817790" w14:textId="77777777" w:rsidR="00E955BD" w:rsidRDefault="00000000">
      <w:pPr>
        <w:pStyle w:val="afffff5"/>
        <w:ind w:firstLine="420"/>
        <w:rPr>
          <w:rFonts w:ascii="Times New Roman"/>
        </w:rPr>
      </w:pPr>
      <w:r>
        <w:rPr>
          <w:rFonts w:ascii="Times New Roman"/>
        </w:rPr>
        <w:t>本文件由</w:t>
      </w:r>
      <w:r>
        <w:rPr>
          <w:rFonts w:ascii="Times New Roman"/>
        </w:rPr>
        <w:t>××××</w:t>
      </w:r>
      <w:r>
        <w:rPr>
          <w:rFonts w:ascii="Times New Roman"/>
        </w:rPr>
        <w:t>提出。</w:t>
      </w:r>
    </w:p>
    <w:p w14:paraId="5FD4BFA1" w14:textId="5627EF62" w:rsidR="00E955BD" w:rsidRDefault="00000000">
      <w:pPr>
        <w:pStyle w:val="afffff5"/>
        <w:ind w:firstLine="420"/>
        <w:rPr>
          <w:rFonts w:ascii="Times New Roman"/>
        </w:rPr>
      </w:pPr>
      <w:r>
        <w:rPr>
          <w:rFonts w:ascii="Times New Roman"/>
        </w:rPr>
        <w:t>本文件由</w:t>
      </w:r>
      <w:r w:rsidR="00977DFC" w:rsidRPr="00977DFC">
        <w:rPr>
          <w:rFonts w:ascii="Times New Roman" w:hint="eastAsia"/>
        </w:rPr>
        <w:t>中国中小企业协会</w:t>
      </w:r>
      <w:r>
        <w:rPr>
          <w:rFonts w:ascii="Times New Roman"/>
        </w:rPr>
        <w:t>归口。</w:t>
      </w:r>
    </w:p>
    <w:p w14:paraId="7FC8681D" w14:textId="77777777" w:rsidR="00E955BD" w:rsidRDefault="00000000">
      <w:pPr>
        <w:pStyle w:val="afffff5"/>
        <w:ind w:firstLine="420"/>
        <w:rPr>
          <w:rFonts w:ascii="Times New Roman"/>
        </w:rPr>
      </w:pPr>
      <w:r>
        <w:rPr>
          <w:rFonts w:ascii="Times New Roman"/>
        </w:rPr>
        <w:t>本文件起草单位：</w:t>
      </w:r>
    </w:p>
    <w:p w14:paraId="464F1E91" w14:textId="77777777" w:rsidR="00E955BD" w:rsidRDefault="00000000">
      <w:pPr>
        <w:pStyle w:val="afffff5"/>
        <w:ind w:firstLine="420"/>
        <w:rPr>
          <w:rFonts w:ascii="Times New Roman"/>
        </w:rPr>
      </w:pPr>
      <w:r>
        <w:rPr>
          <w:rFonts w:ascii="Times New Roman"/>
        </w:rPr>
        <w:t>本文件主要起草人：</w:t>
      </w:r>
    </w:p>
    <w:p w14:paraId="6454683B" w14:textId="77777777" w:rsidR="00E955BD" w:rsidRDefault="00E955BD">
      <w:pPr>
        <w:pStyle w:val="afffff5"/>
        <w:ind w:firstLine="420"/>
        <w:rPr>
          <w:rFonts w:ascii="Times New Roman"/>
        </w:rPr>
      </w:pPr>
    </w:p>
    <w:p w14:paraId="152F8B2F" w14:textId="77777777" w:rsidR="00E955BD" w:rsidRDefault="00E955BD">
      <w:pPr>
        <w:pStyle w:val="afffff5"/>
        <w:ind w:firstLine="420"/>
        <w:rPr>
          <w:rFonts w:ascii="Times New Roman"/>
        </w:rPr>
        <w:sectPr w:rsidR="00E955BD">
          <w:pgSz w:w="11906" w:h="16838"/>
          <w:pgMar w:top="1928" w:right="1134" w:bottom="1134" w:left="1134" w:header="1418" w:footer="1134" w:gutter="284"/>
          <w:pgNumType w:fmt="upperRoman"/>
          <w:cols w:space="425"/>
          <w:formProt w:val="0"/>
          <w:docGrid w:linePitch="312"/>
        </w:sectPr>
      </w:pPr>
    </w:p>
    <w:p w14:paraId="5BFB4531" w14:textId="77777777" w:rsidR="00E955BD" w:rsidRDefault="00E955BD">
      <w:pPr>
        <w:spacing w:line="20" w:lineRule="exact"/>
        <w:jc w:val="center"/>
        <w:rPr>
          <w:rFonts w:ascii="Times New Roman" w:eastAsia="黑体" w:hAnsi="Times New Roman"/>
          <w:sz w:val="32"/>
          <w:szCs w:val="32"/>
        </w:rPr>
      </w:pPr>
      <w:bookmarkStart w:id="27" w:name="BookMark4"/>
      <w:bookmarkEnd w:id="26"/>
    </w:p>
    <w:p w14:paraId="519A4EB4" w14:textId="77777777" w:rsidR="00E955BD" w:rsidRDefault="00E955BD">
      <w:pPr>
        <w:spacing w:line="20" w:lineRule="exact"/>
        <w:jc w:val="center"/>
        <w:rPr>
          <w:rFonts w:ascii="Times New Roman" w:eastAsia="黑体" w:hAnsi="Times New Roman"/>
          <w:sz w:val="32"/>
          <w:szCs w:val="32"/>
        </w:rPr>
      </w:pPr>
    </w:p>
    <w:bookmarkStart w:id="28" w:name="NEW_STAND_NAME" w:displacedByCustomXml="next"/>
    <w:sdt>
      <w:sdtPr>
        <w:tag w:val="NEW_STAND_NAME"/>
        <w:id w:val="595910757"/>
        <w:lock w:val="sdtLocked"/>
        <w:placeholder>
          <w:docPart w:val="E95533F758184B06BFE86C295B4ACB0B"/>
        </w:placeholder>
      </w:sdtPr>
      <w:sdtContent>
        <w:p w14:paraId="27CA2A6E" w14:textId="5B7E8CCC" w:rsidR="00E955BD" w:rsidRDefault="00251EAA" w:rsidP="00251EAA">
          <w:pPr>
            <w:pStyle w:val="afffffffff8"/>
            <w:spacing w:beforeLines="1" w:before="2" w:afterLines="220" w:after="528"/>
            <w:rPr>
              <w:rFonts w:hint="eastAsia"/>
            </w:rPr>
          </w:pPr>
          <w:r>
            <w:rPr>
              <w:rFonts w:hint="eastAsia"/>
            </w:rPr>
            <w:t>温室气体排放核算指南 滚珠丝杠</w:t>
          </w:r>
        </w:p>
      </w:sdtContent>
    </w:sdt>
    <w:p w14:paraId="11CA8C0A" w14:textId="77777777" w:rsidR="00E955BD" w:rsidRPr="004F6D6E" w:rsidRDefault="00000000">
      <w:pPr>
        <w:pStyle w:val="affc"/>
        <w:spacing w:before="240" w:after="240"/>
        <w:rPr>
          <w:rFonts w:ascii="Times New Roman"/>
        </w:rPr>
      </w:pPr>
      <w:bookmarkStart w:id="29" w:name="_Toc17233333"/>
      <w:bookmarkStart w:id="30" w:name="_Toc170230354"/>
      <w:bookmarkStart w:id="31" w:name="_Toc171696852"/>
      <w:bookmarkStart w:id="32" w:name="_Toc166860765"/>
      <w:bookmarkStart w:id="33" w:name="_Toc26986771"/>
      <w:bookmarkStart w:id="34" w:name="_Toc17233325"/>
      <w:bookmarkStart w:id="35" w:name="_Toc167375529"/>
      <w:bookmarkStart w:id="36" w:name="_Toc97192964"/>
      <w:bookmarkStart w:id="37" w:name="_Toc26718930"/>
      <w:bookmarkStart w:id="38" w:name="_Toc26986530"/>
      <w:bookmarkStart w:id="39" w:name="_Toc26648465"/>
      <w:bookmarkStart w:id="40" w:name="_Toc24884218"/>
      <w:bookmarkStart w:id="41" w:name="_Toc24884211"/>
      <w:bookmarkStart w:id="42" w:name="_Toc171697117"/>
      <w:bookmarkStart w:id="43" w:name="_Toc175923772"/>
      <w:bookmarkStart w:id="44" w:name="_Toc177995473"/>
      <w:bookmarkEnd w:id="28"/>
      <w:r w:rsidRPr="004F6D6E">
        <w:rPr>
          <w:rFonts w:ascii="Times New Roman"/>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26B1973" w14:textId="4A0DEB11" w:rsidR="00E955BD" w:rsidRPr="004F6D6E" w:rsidRDefault="00000000">
      <w:pPr>
        <w:pStyle w:val="afffff5"/>
        <w:ind w:firstLine="420"/>
        <w:rPr>
          <w:rFonts w:ascii="Times New Roman"/>
        </w:rPr>
      </w:pPr>
      <w:bookmarkStart w:id="45" w:name="_Toc24884219"/>
      <w:bookmarkStart w:id="46" w:name="_Toc24884212"/>
      <w:bookmarkStart w:id="47" w:name="_Toc17233326"/>
      <w:bookmarkStart w:id="48" w:name="_Toc26648466"/>
      <w:bookmarkStart w:id="49" w:name="_Toc17233334"/>
      <w:r w:rsidRPr="004F6D6E">
        <w:rPr>
          <w:rFonts w:ascii="Times New Roman"/>
        </w:rPr>
        <w:t>本文件规定了</w:t>
      </w:r>
      <w:bookmarkStart w:id="50" w:name="_Hlk171695125"/>
      <w:r w:rsidRPr="004F6D6E">
        <w:rPr>
          <w:rFonts w:ascii="Times New Roman"/>
        </w:rPr>
        <w:t>滚珠丝杠产品温室气体排放核算</w:t>
      </w:r>
      <w:bookmarkEnd w:id="50"/>
      <w:r w:rsidRPr="004F6D6E">
        <w:rPr>
          <w:rFonts w:ascii="Times New Roman"/>
        </w:rPr>
        <w:t>的术语和定义、核算边界、核算步骤与核算方法、数据</w:t>
      </w:r>
      <w:r w:rsidR="00D766A4">
        <w:rPr>
          <w:rFonts w:ascii="Times New Roman" w:hint="eastAsia"/>
        </w:rPr>
        <w:t>管理</w:t>
      </w:r>
      <w:r w:rsidRPr="004F6D6E">
        <w:rPr>
          <w:rFonts w:ascii="Times New Roman"/>
        </w:rPr>
        <w:t>、评价报告相关内容。</w:t>
      </w:r>
    </w:p>
    <w:p w14:paraId="01BC2500" w14:textId="77777777" w:rsidR="00E955BD" w:rsidRPr="004F6D6E" w:rsidRDefault="00000000">
      <w:pPr>
        <w:pStyle w:val="afffff5"/>
        <w:ind w:firstLine="420"/>
        <w:rPr>
          <w:rFonts w:ascii="Times New Roman"/>
        </w:rPr>
      </w:pPr>
      <w:r w:rsidRPr="004F6D6E">
        <w:rPr>
          <w:rFonts w:ascii="Times New Roman"/>
        </w:rPr>
        <w:t>本文件适用于滚珠丝杠产品温室气体排放核算。</w:t>
      </w:r>
    </w:p>
    <w:p w14:paraId="29E42AC5" w14:textId="77777777" w:rsidR="00E955BD" w:rsidRPr="004F6D6E" w:rsidRDefault="00000000">
      <w:pPr>
        <w:pStyle w:val="affc"/>
        <w:spacing w:before="240" w:after="240"/>
        <w:rPr>
          <w:rFonts w:ascii="Times New Roman"/>
        </w:rPr>
      </w:pPr>
      <w:bookmarkStart w:id="51" w:name="_Toc26986772"/>
      <w:bookmarkStart w:id="52" w:name="_Toc166860766"/>
      <w:bookmarkStart w:id="53" w:name="_Toc26986531"/>
      <w:bookmarkStart w:id="54" w:name="_Toc171696853"/>
      <w:bookmarkStart w:id="55" w:name="_Toc171697118"/>
      <w:bookmarkStart w:id="56" w:name="_Toc170230355"/>
      <w:bookmarkStart w:id="57" w:name="_Toc97192965"/>
      <w:bookmarkStart w:id="58" w:name="_Toc167375530"/>
      <w:bookmarkStart w:id="59" w:name="_Toc26718931"/>
      <w:bookmarkStart w:id="60" w:name="_Toc175923773"/>
      <w:bookmarkStart w:id="61" w:name="_Toc177995474"/>
      <w:r w:rsidRPr="004F6D6E">
        <w:rPr>
          <w:rFonts w:ascii="Times New Roman"/>
        </w:rPr>
        <w:t>规范性引用文件</w:t>
      </w:r>
      <w:bookmarkEnd w:id="45"/>
      <w:bookmarkEnd w:id="46"/>
      <w:bookmarkEnd w:id="47"/>
      <w:bookmarkEnd w:id="48"/>
      <w:bookmarkEnd w:id="49"/>
      <w:bookmarkEnd w:id="51"/>
      <w:bookmarkEnd w:id="52"/>
      <w:bookmarkEnd w:id="53"/>
      <w:bookmarkEnd w:id="54"/>
      <w:bookmarkEnd w:id="55"/>
      <w:bookmarkEnd w:id="56"/>
      <w:bookmarkEnd w:id="57"/>
      <w:bookmarkEnd w:id="58"/>
      <w:bookmarkEnd w:id="59"/>
      <w:bookmarkEnd w:id="60"/>
      <w:bookmarkEnd w:id="61"/>
    </w:p>
    <w:sdt>
      <w:sdtPr>
        <w:rPr>
          <w:rFonts w:ascii="Times New Roman"/>
        </w:rPr>
        <w:id w:val="715848253"/>
        <w:placeholder>
          <w:docPart w:val="50C266A5AAA34E269598D42F52AB598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149A322" w14:textId="77777777" w:rsidR="00E955BD" w:rsidRPr="004F6D6E" w:rsidRDefault="00000000">
          <w:pPr>
            <w:pStyle w:val="afffff5"/>
            <w:ind w:firstLine="420"/>
            <w:rPr>
              <w:rFonts w:ascii="Times New Roman"/>
            </w:rPr>
          </w:pPr>
          <w:r w:rsidRPr="004F6D6E">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104187B" w14:textId="77777777" w:rsidR="00E955BD" w:rsidRPr="004F6D6E" w:rsidRDefault="00000000">
      <w:pPr>
        <w:pStyle w:val="afffff5"/>
        <w:ind w:firstLine="420"/>
        <w:jc w:val="left"/>
        <w:rPr>
          <w:rFonts w:ascii="Times New Roman"/>
        </w:rPr>
      </w:pPr>
      <w:r w:rsidRPr="004F6D6E">
        <w:rPr>
          <w:rFonts w:ascii="Times New Roman"/>
        </w:rPr>
        <w:t xml:space="preserve">GB/T 213 </w:t>
      </w:r>
      <w:r w:rsidRPr="004F6D6E">
        <w:rPr>
          <w:rFonts w:ascii="Times New Roman"/>
        </w:rPr>
        <w:t>煤的发热量测定方法</w:t>
      </w:r>
    </w:p>
    <w:p w14:paraId="452C0B50" w14:textId="77777777" w:rsidR="00E955BD" w:rsidRPr="004F6D6E" w:rsidRDefault="00000000">
      <w:pPr>
        <w:pStyle w:val="afffff5"/>
        <w:ind w:firstLine="420"/>
        <w:jc w:val="left"/>
        <w:rPr>
          <w:rFonts w:ascii="Times New Roman"/>
        </w:rPr>
      </w:pPr>
      <w:r w:rsidRPr="004F6D6E">
        <w:rPr>
          <w:rFonts w:ascii="Times New Roman"/>
        </w:rPr>
        <w:t xml:space="preserve">GB 384 </w:t>
      </w:r>
      <w:r w:rsidRPr="004F6D6E">
        <w:rPr>
          <w:rFonts w:ascii="Times New Roman"/>
        </w:rPr>
        <w:t>石油产品热值测定法</w:t>
      </w:r>
    </w:p>
    <w:p w14:paraId="45BAD3CE" w14:textId="77777777" w:rsidR="00E955BD" w:rsidRPr="004F6D6E" w:rsidRDefault="00000000">
      <w:pPr>
        <w:pStyle w:val="afffff5"/>
        <w:ind w:firstLine="420"/>
        <w:jc w:val="left"/>
        <w:rPr>
          <w:rFonts w:ascii="Times New Roman"/>
        </w:rPr>
      </w:pPr>
      <w:r w:rsidRPr="004F6D6E">
        <w:rPr>
          <w:rFonts w:ascii="Times New Roman"/>
        </w:rPr>
        <w:t xml:space="preserve">GB/T 22723 </w:t>
      </w:r>
      <w:r w:rsidRPr="004F6D6E">
        <w:rPr>
          <w:rFonts w:ascii="Times New Roman"/>
        </w:rPr>
        <w:t>天然气能量的测定</w:t>
      </w:r>
    </w:p>
    <w:p w14:paraId="62D2DDDE" w14:textId="596723D0" w:rsidR="00A27CCC" w:rsidRPr="004F6D6E" w:rsidRDefault="00A27CCC">
      <w:pPr>
        <w:pStyle w:val="afffff5"/>
        <w:ind w:firstLine="420"/>
        <w:jc w:val="left"/>
        <w:rPr>
          <w:rFonts w:ascii="Times New Roman"/>
        </w:rPr>
      </w:pPr>
      <w:r w:rsidRPr="004F6D6E">
        <w:rPr>
          <w:rFonts w:ascii="Times New Roman"/>
        </w:rPr>
        <w:t xml:space="preserve">GB/T 32150 </w:t>
      </w:r>
      <w:r w:rsidRPr="004F6D6E">
        <w:rPr>
          <w:rFonts w:ascii="Times New Roman"/>
        </w:rPr>
        <w:t>工业企业温室气体排放核算和报告通则</w:t>
      </w:r>
    </w:p>
    <w:p w14:paraId="2B5C5436" w14:textId="77777777" w:rsidR="00E955BD" w:rsidRPr="004F6D6E" w:rsidRDefault="00000000">
      <w:pPr>
        <w:pStyle w:val="affc"/>
        <w:spacing w:before="240" w:after="240"/>
        <w:rPr>
          <w:rFonts w:ascii="Times New Roman"/>
        </w:rPr>
      </w:pPr>
      <w:bookmarkStart w:id="62" w:name="_Toc171696854"/>
      <w:bookmarkStart w:id="63" w:name="_Toc171697119"/>
      <w:bookmarkStart w:id="64" w:name="_Toc166860767"/>
      <w:bookmarkStart w:id="65" w:name="_Toc167375531"/>
      <w:bookmarkStart w:id="66" w:name="_Toc97192966"/>
      <w:bookmarkStart w:id="67" w:name="_Toc170230356"/>
      <w:bookmarkStart w:id="68" w:name="_Toc175923774"/>
      <w:bookmarkStart w:id="69" w:name="_Toc177995475"/>
      <w:r w:rsidRPr="004F6D6E">
        <w:rPr>
          <w:rFonts w:ascii="Times New Roman"/>
          <w:szCs w:val="21"/>
        </w:rPr>
        <w:t>术语和定义</w:t>
      </w:r>
      <w:bookmarkEnd w:id="62"/>
      <w:bookmarkEnd w:id="63"/>
      <w:bookmarkEnd w:id="64"/>
      <w:bookmarkEnd w:id="65"/>
      <w:bookmarkEnd w:id="66"/>
      <w:bookmarkEnd w:id="67"/>
      <w:bookmarkEnd w:id="68"/>
      <w:bookmarkEnd w:id="69"/>
    </w:p>
    <w:bookmarkStart w:id="70" w:name="_Toc26986532" w:displacedByCustomXml="next"/>
    <w:bookmarkEnd w:id="70" w:displacedByCustomXml="next"/>
    <w:sdt>
      <w:sdtPr>
        <w:rPr>
          <w:rFonts w:ascii="Times New Roman"/>
        </w:rPr>
        <w:id w:val="-1909835108"/>
        <w:placeholder>
          <w:docPart w:val="C59E14DA520747398FE01507E0CE00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017754F" w14:textId="15C2F965" w:rsidR="00E955BD" w:rsidRPr="004F6D6E" w:rsidRDefault="005330C6">
          <w:pPr>
            <w:pStyle w:val="afffff5"/>
            <w:ind w:firstLine="420"/>
            <w:rPr>
              <w:rFonts w:ascii="Times New Roman"/>
            </w:rPr>
          </w:pPr>
          <w:r w:rsidRPr="004F6D6E">
            <w:rPr>
              <w:rFonts w:ascii="Times New Roman"/>
            </w:rPr>
            <w:t xml:space="preserve">GB/T </w:t>
          </w:r>
          <w:r w:rsidR="00A27CCC" w:rsidRPr="004F6D6E">
            <w:rPr>
              <w:rFonts w:ascii="Times New Roman"/>
            </w:rPr>
            <w:t>32150</w:t>
          </w:r>
          <w:r w:rsidRPr="004F6D6E">
            <w:rPr>
              <w:rFonts w:ascii="Times New Roman"/>
            </w:rPr>
            <w:t>界定的以及下列术语和定义适用于本文件。</w:t>
          </w:r>
        </w:p>
      </w:sdtContent>
    </w:sdt>
    <w:p w14:paraId="2B2B1D12" w14:textId="6B1F6DC8" w:rsidR="00634F17" w:rsidRPr="004F6D6E" w:rsidRDefault="00000000" w:rsidP="00634F17">
      <w:pPr>
        <w:pStyle w:val="afffffffffff4"/>
        <w:rPr>
          <w:rFonts w:ascii="Times New Roman" w:eastAsia="黑体"/>
        </w:rPr>
      </w:pPr>
      <w:r w:rsidRPr="004F6D6E">
        <w:rPr>
          <w:rFonts w:ascii="Times New Roman" w:eastAsia="黑体"/>
        </w:rPr>
        <w:br/>
      </w:r>
      <w:r w:rsidR="00634F17" w:rsidRPr="004F6D6E">
        <w:rPr>
          <w:rFonts w:ascii="Times New Roman" w:eastAsia="黑体"/>
        </w:rPr>
        <w:t xml:space="preserve">    </w:t>
      </w:r>
      <w:r w:rsidR="00634F17" w:rsidRPr="004F6D6E">
        <w:rPr>
          <w:rFonts w:ascii="Times New Roman" w:eastAsia="黑体"/>
        </w:rPr>
        <w:t>滚珠丝杠</w:t>
      </w:r>
      <w:r w:rsidR="00634F17" w:rsidRPr="004F6D6E">
        <w:rPr>
          <w:rFonts w:ascii="Times New Roman" w:eastAsia="黑体"/>
        </w:rPr>
        <w:t xml:space="preserve"> ball screws</w:t>
      </w:r>
    </w:p>
    <w:p w14:paraId="3006FE4D" w14:textId="77777777" w:rsidR="00634F17" w:rsidRPr="004F6D6E" w:rsidRDefault="00634F17" w:rsidP="00634F17">
      <w:pPr>
        <w:pStyle w:val="afffff5"/>
        <w:ind w:firstLine="420"/>
        <w:rPr>
          <w:rFonts w:ascii="Times New Roman"/>
        </w:rPr>
      </w:pPr>
      <w:r w:rsidRPr="004F6D6E">
        <w:rPr>
          <w:rFonts w:ascii="Times New Roman"/>
        </w:rPr>
        <w:t>由螺杆、螺母、钢球、预压片、反向器、防尘器组成，将回转运动转化为直线运动，或将直线运动转化为回转运动的理想产品，作为工具机械和精密机械上最常使用的传动元件，将旋转运动转换成线性运动，或将扭矩转换成轴向反复作用力，同时兼具高精度、可逆性和高效率的特点。</w:t>
      </w:r>
    </w:p>
    <w:p w14:paraId="0AA980B9" w14:textId="77777777" w:rsidR="00634F17" w:rsidRPr="004F6D6E" w:rsidRDefault="00634F17">
      <w:pPr>
        <w:pStyle w:val="afffffffffff4"/>
        <w:ind w:left="420" w:hangingChars="200" w:hanging="420"/>
        <w:rPr>
          <w:rFonts w:ascii="Times New Roman" w:eastAsia="黑体"/>
        </w:rPr>
      </w:pPr>
    </w:p>
    <w:p w14:paraId="6EFC1B6F" w14:textId="1AD579AC" w:rsidR="00E955BD" w:rsidRPr="004F6D6E" w:rsidRDefault="00000000" w:rsidP="00634F17">
      <w:pPr>
        <w:pStyle w:val="afffffffffff4"/>
        <w:numPr>
          <w:ilvl w:val="0"/>
          <w:numId w:val="0"/>
        </w:numPr>
        <w:ind w:left="420"/>
        <w:rPr>
          <w:rFonts w:ascii="Times New Roman" w:eastAsia="黑体"/>
        </w:rPr>
      </w:pPr>
      <w:r w:rsidRPr="004F6D6E">
        <w:rPr>
          <w:rFonts w:ascii="Times New Roman" w:eastAsia="黑体"/>
        </w:rPr>
        <w:t>温室气体</w:t>
      </w:r>
      <w:r w:rsidRPr="004F6D6E">
        <w:rPr>
          <w:rFonts w:ascii="Times New Roman" w:eastAsia="黑体"/>
        </w:rPr>
        <w:t xml:space="preserve"> greenhouse gas</w:t>
      </w:r>
    </w:p>
    <w:p w14:paraId="58B552F4" w14:textId="77777777" w:rsidR="00E955BD" w:rsidRPr="004F6D6E" w:rsidRDefault="00000000">
      <w:pPr>
        <w:pStyle w:val="afffff5"/>
        <w:ind w:firstLine="420"/>
        <w:rPr>
          <w:rFonts w:ascii="Times New Roman"/>
        </w:rPr>
      </w:pPr>
      <w:r w:rsidRPr="004F6D6E">
        <w:rPr>
          <w:rFonts w:ascii="Times New Roman"/>
        </w:rPr>
        <w:t>大气层中自然存在的和由于人类活动产生的能够吸收和散发由地球表面、大气层和云层所产生的、波长在红外光谱内的辐射的气态成份。</w:t>
      </w:r>
    </w:p>
    <w:p w14:paraId="3F3C4E8E" w14:textId="77777777" w:rsidR="00E955BD" w:rsidRPr="004F6D6E" w:rsidRDefault="00000000">
      <w:pPr>
        <w:pStyle w:val="afffffffffff4"/>
        <w:ind w:left="420" w:hangingChars="200" w:hanging="420"/>
        <w:rPr>
          <w:rFonts w:ascii="Times New Roman" w:eastAsia="黑体"/>
        </w:rPr>
      </w:pPr>
      <w:r w:rsidRPr="004F6D6E">
        <w:rPr>
          <w:rFonts w:ascii="Times New Roman" w:eastAsia="黑体"/>
        </w:rPr>
        <w:br/>
      </w:r>
      <w:r w:rsidRPr="004F6D6E">
        <w:rPr>
          <w:rFonts w:ascii="Times New Roman" w:eastAsia="黑体"/>
        </w:rPr>
        <w:t>报告主体</w:t>
      </w:r>
      <w:r w:rsidRPr="004F6D6E">
        <w:rPr>
          <w:rFonts w:ascii="Times New Roman" w:eastAsia="黑体"/>
        </w:rPr>
        <w:t xml:space="preserve"> reporting entity</w:t>
      </w:r>
    </w:p>
    <w:p w14:paraId="079E775B" w14:textId="77777777" w:rsidR="00E955BD" w:rsidRPr="004F6D6E" w:rsidRDefault="00000000">
      <w:pPr>
        <w:pStyle w:val="afffff5"/>
        <w:ind w:firstLine="420"/>
        <w:rPr>
          <w:rFonts w:ascii="Times New Roman"/>
        </w:rPr>
      </w:pPr>
      <w:r w:rsidRPr="004F6D6E">
        <w:rPr>
          <w:rFonts w:ascii="Times New Roman"/>
        </w:rPr>
        <w:t>具有温室气体排放行为的法人企业或视同法人的独立核算单位。</w:t>
      </w:r>
    </w:p>
    <w:p w14:paraId="65558266" w14:textId="77777777" w:rsidR="00E955BD" w:rsidRPr="004F6D6E" w:rsidRDefault="00000000">
      <w:pPr>
        <w:pStyle w:val="afffffffffff4"/>
        <w:ind w:left="420" w:hangingChars="200" w:hanging="420"/>
        <w:rPr>
          <w:rFonts w:ascii="Times New Roman" w:eastAsia="黑体"/>
        </w:rPr>
      </w:pPr>
      <w:r w:rsidRPr="004F6D6E">
        <w:rPr>
          <w:rFonts w:ascii="Times New Roman" w:eastAsia="黑体"/>
        </w:rPr>
        <w:br/>
      </w:r>
      <w:r w:rsidRPr="004F6D6E">
        <w:rPr>
          <w:rFonts w:ascii="Times New Roman" w:eastAsia="黑体"/>
        </w:rPr>
        <w:t>化石燃料燃烧排放</w:t>
      </w:r>
      <w:r w:rsidRPr="004F6D6E">
        <w:rPr>
          <w:rFonts w:ascii="Times New Roman" w:eastAsia="黑体"/>
        </w:rPr>
        <w:t xml:space="preserve"> fuel combustion emission</w:t>
      </w:r>
    </w:p>
    <w:p w14:paraId="1C786091" w14:textId="77777777" w:rsidR="00E955BD" w:rsidRPr="004F6D6E" w:rsidRDefault="00000000">
      <w:pPr>
        <w:pStyle w:val="afffff5"/>
        <w:ind w:firstLine="420"/>
        <w:rPr>
          <w:rFonts w:ascii="Times New Roman"/>
        </w:rPr>
      </w:pPr>
      <w:r w:rsidRPr="004F6D6E">
        <w:rPr>
          <w:rFonts w:ascii="Times New Roman"/>
        </w:rPr>
        <w:t>化石燃料在氧化燃烧过程中产生的温室气体排放。</w:t>
      </w:r>
    </w:p>
    <w:p w14:paraId="413DCF4C" w14:textId="5E3D7886" w:rsidR="00E955BD" w:rsidRPr="004F6D6E" w:rsidRDefault="00000000" w:rsidP="00986B3B">
      <w:pPr>
        <w:pStyle w:val="afffffffffff4"/>
        <w:ind w:left="420" w:hangingChars="200" w:hanging="420"/>
        <w:rPr>
          <w:rFonts w:ascii="Times New Roman" w:eastAsia="黑体"/>
        </w:rPr>
      </w:pPr>
      <w:r w:rsidRPr="004F6D6E">
        <w:rPr>
          <w:rFonts w:ascii="Times New Roman" w:eastAsia="黑体"/>
        </w:rPr>
        <w:br/>
      </w:r>
      <w:r w:rsidRPr="004F6D6E">
        <w:rPr>
          <w:rFonts w:ascii="Times New Roman" w:eastAsia="黑体"/>
        </w:rPr>
        <w:t>活动数据</w:t>
      </w:r>
      <w:r w:rsidRPr="004F6D6E">
        <w:rPr>
          <w:rFonts w:ascii="Times New Roman" w:eastAsia="黑体"/>
        </w:rPr>
        <w:t xml:space="preserve"> activity data</w:t>
      </w:r>
    </w:p>
    <w:p w14:paraId="7B465C11" w14:textId="77777777" w:rsidR="00E955BD" w:rsidRPr="004F6D6E" w:rsidRDefault="00000000">
      <w:pPr>
        <w:pStyle w:val="afffff5"/>
        <w:ind w:firstLine="420"/>
        <w:rPr>
          <w:rFonts w:ascii="Times New Roman"/>
        </w:rPr>
      </w:pPr>
      <w:r w:rsidRPr="004F6D6E">
        <w:rPr>
          <w:rFonts w:ascii="Times New Roman"/>
        </w:rPr>
        <w:t>导致温室气体排放的生产或消费活动量的表征值，如各种化石燃料的消耗量、原材料的使用量、购入的电量、购入的热量等。</w:t>
      </w:r>
    </w:p>
    <w:p w14:paraId="5546E0A0" w14:textId="77777777" w:rsidR="00E955BD" w:rsidRPr="004F6D6E" w:rsidRDefault="00000000">
      <w:pPr>
        <w:pStyle w:val="afffffffffff4"/>
        <w:ind w:left="420" w:hangingChars="200" w:hanging="420"/>
        <w:rPr>
          <w:rFonts w:ascii="Times New Roman" w:eastAsia="黑体"/>
        </w:rPr>
      </w:pPr>
      <w:r w:rsidRPr="004F6D6E">
        <w:rPr>
          <w:rFonts w:ascii="Times New Roman" w:eastAsia="黑体"/>
        </w:rPr>
        <w:br/>
      </w:r>
      <w:r w:rsidRPr="004F6D6E">
        <w:rPr>
          <w:rFonts w:ascii="Times New Roman" w:eastAsia="黑体"/>
        </w:rPr>
        <w:t>排放因子</w:t>
      </w:r>
      <w:r w:rsidRPr="004F6D6E">
        <w:rPr>
          <w:rFonts w:ascii="Times New Roman" w:eastAsia="黑体"/>
        </w:rPr>
        <w:t xml:space="preserve"> emission factor</w:t>
      </w:r>
    </w:p>
    <w:p w14:paraId="1B243C0F" w14:textId="77777777" w:rsidR="00E955BD" w:rsidRPr="004F6D6E" w:rsidRDefault="00000000">
      <w:pPr>
        <w:pStyle w:val="afffff5"/>
        <w:ind w:firstLine="420"/>
        <w:rPr>
          <w:rFonts w:ascii="Times New Roman"/>
        </w:rPr>
      </w:pPr>
      <w:r w:rsidRPr="004F6D6E">
        <w:rPr>
          <w:rFonts w:ascii="Times New Roman"/>
        </w:rPr>
        <w:t>表征单位生产或消费活动量的温室气体排放的系数，如每单位化石燃料消耗所对应的二氧化碳排放量、购入的每千瓦时电量所对应的二氧化碳排放量等。</w:t>
      </w:r>
    </w:p>
    <w:p w14:paraId="5820CE6F" w14:textId="77777777" w:rsidR="00E955BD" w:rsidRPr="004F6D6E" w:rsidRDefault="00000000">
      <w:pPr>
        <w:pStyle w:val="afffffffffff4"/>
        <w:ind w:left="420" w:hangingChars="200" w:hanging="420"/>
        <w:rPr>
          <w:rFonts w:ascii="Times New Roman" w:eastAsia="黑体"/>
        </w:rPr>
      </w:pPr>
      <w:r w:rsidRPr="004F6D6E">
        <w:rPr>
          <w:rFonts w:ascii="Times New Roman" w:eastAsia="黑体"/>
        </w:rPr>
        <w:br/>
      </w:r>
      <w:r w:rsidRPr="004F6D6E">
        <w:rPr>
          <w:rFonts w:ascii="Times New Roman" w:eastAsia="黑体"/>
        </w:rPr>
        <w:t>碳氧化率</w:t>
      </w:r>
      <w:r w:rsidRPr="004F6D6E">
        <w:rPr>
          <w:rFonts w:ascii="Times New Roman" w:eastAsia="黑体"/>
        </w:rPr>
        <w:t xml:space="preserve"> carbon oxidation rate</w:t>
      </w:r>
    </w:p>
    <w:p w14:paraId="7D9C60FF" w14:textId="77777777" w:rsidR="00E955BD" w:rsidRPr="004F6D6E" w:rsidRDefault="00000000">
      <w:pPr>
        <w:pStyle w:val="afffff5"/>
        <w:ind w:firstLine="420"/>
        <w:rPr>
          <w:rFonts w:ascii="Times New Roman"/>
        </w:rPr>
      </w:pPr>
      <w:r w:rsidRPr="004F6D6E">
        <w:rPr>
          <w:rFonts w:ascii="Times New Roman"/>
        </w:rPr>
        <w:t>化石燃料中的碳在燃烧过程中被完全氧化的百分比。</w:t>
      </w:r>
    </w:p>
    <w:p w14:paraId="01E85520" w14:textId="77777777" w:rsidR="00A27CCC" w:rsidRPr="004F6D6E" w:rsidRDefault="00A27CCC" w:rsidP="00A27CCC">
      <w:pPr>
        <w:pStyle w:val="affc"/>
        <w:spacing w:before="240" w:after="240"/>
        <w:rPr>
          <w:rFonts w:ascii="Times New Roman"/>
        </w:rPr>
      </w:pPr>
      <w:bookmarkStart w:id="71" w:name="_Toc175145889"/>
      <w:bookmarkStart w:id="72" w:name="_Toc177995476"/>
      <w:bookmarkStart w:id="73" w:name="_Toc170230357"/>
      <w:bookmarkStart w:id="74" w:name="_Toc166860768"/>
      <w:bookmarkStart w:id="75" w:name="_Toc171697120"/>
      <w:bookmarkStart w:id="76" w:name="_Toc166588516"/>
      <w:bookmarkStart w:id="77" w:name="_Toc171696855"/>
      <w:bookmarkStart w:id="78" w:name="_Toc166588526"/>
      <w:bookmarkStart w:id="79" w:name="_Toc167375532"/>
      <w:bookmarkStart w:id="80" w:name="_Toc175923775"/>
      <w:r w:rsidRPr="004F6D6E">
        <w:rPr>
          <w:rFonts w:ascii="Times New Roman"/>
        </w:rPr>
        <w:t>核算边界</w:t>
      </w:r>
      <w:bookmarkEnd w:id="71"/>
      <w:bookmarkEnd w:id="72"/>
    </w:p>
    <w:p w14:paraId="49166845" w14:textId="77777777" w:rsidR="00A27CCC" w:rsidRPr="004F6D6E" w:rsidRDefault="00A27CCC" w:rsidP="00A27CCC">
      <w:pPr>
        <w:pStyle w:val="affd"/>
        <w:spacing w:before="120" w:after="120"/>
        <w:rPr>
          <w:rFonts w:ascii="Times New Roman"/>
        </w:rPr>
      </w:pPr>
      <w:r w:rsidRPr="004F6D6E">
        <w:rPr>
          <w:rFonts w:ascii="Times New Roman"/>
        </w:rPr>
        <w:lastRenderedPageBreak/>
        <w:t>通则</w:t>
      </w:r>
    </w:p>
    <w:p w14:paraId="7BAAE905" w14:textId="77777777" w:rsidR="00A27CCC" w:rsidRPr="004F6D6E" w:rsidRDefault="00A27CCC" w:rsidP="004F6D6E">
      <w:pPr>
        <w:pStyle w:val="afffffffff1"/>
        <w:rPr>
          <w:rFonts w:ascii="Times New Roman"/>
        </w:rPr>
      </w:pPr>
      <w:r w:rsidRPr="004F6D6E">
        <w:rPr>
          <w:rFonts w:ascii="Times New Roma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如职工食堂、车间浴室、保健站等）。</w:t>
      </w:r>
    </w:p>
    <w:p w14:paraId="66BA605F" w14:textId="2166E6C8" w:rsidR="00A27CCC" w:rsidRPr="004F6D6E" w:rsidRDefault="004F6D6E" w:rsidP="004F6D6E">
      <w:pPr>
        <w:pStyle w:val="afffffffff1"/>
        <w:rPr>
          <w:rFonts w:ascii="Times New Roman"/>
        </w:rPr>
      </w:pPr>
      <w:r w:rsidRPr="004F6D6E">
        <w:rPr>
          <w:rFonts w:ascii="Times New Roman"/>
        </w:rPr>
        <w:t>滚珠丝杠</w:t>
      </w:r>
      <w:r w:rsidR="00A27CCC" w:rsidRPr="004F6D6E">
        <w:rPr>
          <w:rFonts w:ascii="Times New Roman"/>
        </w:rPr>
        <w:t>生产企业温室气体排放</w:t>
      </w:r>
      <w:r w:rsidR="00D766A4">
        <w:rPr>
          <w:rFonts w:ascii="Times New Roman" w:hint="eastAsia"/>
        </w:rPr>
        <w:t>应</w:t>
      </w:r>
      <w:r w:rsidR="00A27CCC" w:rsidRPr="004F6D6E">
        <w:rPr>
          <w:rFonts w:ascii="Times New Roman"/>
        </w:rPr>
        <w:t>包括</w:t>
      </w:r>
      <w:r w:rsidR="00D766A4">
        <w:rPr>
          <w:rFonts w:ascii="Times New Roman" w:hint="eastAsia"/>
        </w:rPr>
        <w:t>但不限于</w:t>
      </w:r>
      <w:r w:rsidR="00A27CCC" w:rsidRPr="004F6D6E">
        <w:rPr>
          <w:rFonts w:ascii="Times New Roman"/>
        </w:rPr>
        <w:t>：化石燃料燃烧排放，工业生产过程排放及净购入电力产生的排放。</w:t>
      </w:r>
    </w:p>
    <w:p w14:paraId="009DF21C" w14:textId="77777777" w:rsidR="00A27CCC" w:rsidRPr="004F6D6E" w:rsidRDefault="00A27CCC" w:rsidP="00A27CCC">
      <w:pPr>
        <w:pStyle w:val="affd"/>
        <w:spacing w:before="120" w:after="120"/>
        <w:rPr>
          <w:rFonts w:ascii="Times New Roman"/>
        </w:rPr>
      </w:pPr>
      <w:r w:rsidRPr="004F6D6E">
        <w:rPr>
          <w:rFonts w:ascii="Times New Roman"/>
        </w:rPr>
        <w:t>核算和报告范围</w:t>
      </w:r>
    </w:p>
    <w:p w14:paraId="465DC9CE" w14:textId="288CD203" w:rsidR="00A27CCC" w:rsidRPr="004F6D6E" w:rsidRDefault="00A27CCC" w:rsidP="00A27CCC">
      <w:pPr>
        <w:pStyle w:val="afffff5"/>
        <w:ind w:firstLine="420"/>
        <w:rPr>
          <w:rFonts w:ascii="Times New Roman"/>
        </w:rPr>
      </w:pPr>
      <w:r w:rsidRPr="004F6D6E">
        <w:rPr>
          <w:rFonts w:ascii="Times New Roman"/>
        </w:rPr>
        <w:t>核算和报告范围</w:t>
      </w:r>
      <w:r w:rsidR="00D766A4">
        <w:rPr>
          <w:rFonts w:ascii="Times New Roman" w:hint="eastAsia"/>
        </w:rPr>
        <w:t>应包含但不限于</w:t>
      </w:r>
      <w:r w:rsidRPr="004F6D6E">
        <w:rPr>
          <w:rFonts w:ascii="Times New Roman"/>
        </w:rPr>
        <w:t>如下</w:t>
      </w:r>
      <w:r w:rsidR="00D766A4">
        <w:rPr>
          <w:rFonts w:ascii="Times New Roman" w:hint="eastAsia"/>
        </w:rPr>
        <w:t>内容</w:t>
      </w:r>
      <w:r w:rsidRPr="004F6D6E">
        <w:rPr>
          <w:rFonts w:ascii="Times New Roman"/>
        </w:rPr>
        <w:t>：</w:t>
      </w:r>
    </w:p>
    <w:p w14:paraId="1713AF11" w14:textId="77777777" w:rsidR="00A27CCC" w:rsidRPr="004F6D6E" w:rsidRDefault="00A27CCC" w:rsidP="00A27CCC">
      <w:pPr>
        <w:pStyle w:val="af2"/>
        <w:rPr>
          <w:rFonts w:ascii="Times New Roman"/>
        </w:rPr>
      </w:pPr>
      <w:r w:rsidRPr="004F6D6E">
        <w:rPr>
          <w:rFonts w:ascii="Times New Roman"/>
        </w:rPr>
        <w:t>化石燃料燃烧排放：核算边界内天然气、煤、柴油、重油、煤气、液化石油气等化石燃料在各种类型的固定源（主要有热风炉、窑炉和干燥器等）或移动源（厂内机动车辆）中发生氧化燃烧过程产生的碳排放；</w:t>
      </w:r>
    </w:p>
    <w:p w14:paraId="692FEC33" w14:textId="77777777" w:rsidR="00A27CCC" w:rsidRPr="004F6D6E" w:rsidRDefault="00A27CCC" w:rsidP="00A27CCC">
      <w:pPr>
        <w:pStyle w:val="af2"/>
        <w:rPr>
          <w:rFonts w:ascii="Times New Roman"/>
        </w:rPr>
      </w:pPr>
      <w:r w:rsidRPr="004F6D6E">
        <w:rPr>
          <w:rFonts w:ascii="Times New Roman"/>
        </w:rPr>
        <w:t>工业生产过程排放：二氧化碳气体保护</w:t>
      </w:r>
      <w:proofErr w:type="gramStart"/>
      <w:r w:rsidRPr="004F6D6E">
        <w:rPr>
          <w:rFonts w:ascii="Times New Roman"/>
        </w:rPr>
        <w:t>焊使用</w:t>
      </w:r>
      <w:proofErr w:type="gramEnd"/>
      <w:r w:rsidRPr="004F6D6E">
        <w:rPr>
          <w:rFonts w:ascii="Times New Roman"/>
        </w:rPr>
        <w:t>过程中由于气体使用或泄漏造成的温室气体排放；</w:t>
      </w:r>
    </w:p>
    <w:p w14:paraId="6E85563D" w14:textId="77777777" w:rsidR="00A27CCC" w:rsidRPr="004F6D6E" w:rsidRDefault="00A27CCC" w:rsidP="00A27CCC">
      <w:pPr>
        <w:pStyle w:val="af2"/>
        <w:rPr>
          <w:rFonts w:ascii="Times New Roman"/>
        </w:rPr>
      </w:pPr>
      <w:r w:rsidRPr="004F6D6E">
        <w:rPr>
          <w:rFonts w:ascii="Times New Roman"/>
        </w:rPr>
        <w:t>购入电力生产产生的温室气体排放：企业购入的电力所对应的生产环节产生的碳排放；</w:t>
      </w:r>
    </w:p>
    <w:p w14:paraId="0C4A49B7" w14:textId="77777777" w:rsidR="00A27CCC" w:rsidRPr="004F6D6E" w:rsidRDefault="00A27CCC" w:rsidP="00A27CCC">
      <w:pPr>
        <w:pStyle w:val="af2"/>
        <w:rPr>
          <w:rFonts w:ascii="Times New Roman"/>
        </w:rPr>
      </w:pPr>
      <w:r w:rsidRPr="004F6D6E">
        <w:rPr>
          <w:rFonts w:ascii="Times New Roman"/>
        </w:rPr>
        <w:t>购入热力生产产生的温室气体排放：企业购入的热力（蒸汽、热水等）所对应的生产环节产生的碳排放。</w:t>
      </w:r>
    </w:p>
    <w:p w14:paraId="52605FB9" w14:textId="36756CB3" w:rsidR="00AC656D" w:rsidRPr="004F6D6E" w:rsidRDefault="00AC656D" w:rsidP="00AC656D">
      <w:pPr>
        <w:pStyle w:val="affd"/>
        <w:spacing w:before="120" w:after="120"/>
        <w:rPr>
          <w:rFonts w:ascii="Times New Roman"/>
        </w:rPr>
      </w:pPr>
      <w:r w:rsidRPr="004F6D6E">
        <w:rPr>
          <w:rFonts w:ascii="Times New Roman"/>
        </w:rPr>
        <w:t>核算边界图</w:t>
      </w:r>
    </w:p>
    <w:p w14:paraId="18FAA628" w14:textId="0F7F71B2" w:rsidR="00A27CCC" w:rsidRPr="004F6D6E" w:rsidRDefault="004F6D6E" w:rsidP="00A27CCC">
      <w:pPr>
        <w:pStyle w:val="afffff5"/>
        <w:ind w:firstLine="420"/>
        <w:rPr>
          <w:rFonts w:ascii="Times New Roman"/>
        </w:rPr>
      </w:pPr>
      <w:r w:rsidRPr="004F6D6E">
        <w:rPr>
          <w:rFonts w:ascii="Times New Roman"/>
        </w:rPr>
        <w:t>滚珠丝杠</w:t>
      </w:r>
      <w:r w:rsidR="00A27CCC" w:rsidRPr="004F6D6E">
        <w:rPr>
          <w:rFonts w:ascii="Times New Roman"/>
        </w:rPr>
        <w:t>企业的温室气体排放及核算边界见图</w:t>
      </w:r>
      <w:r w:rsidR="00A27CCC" w:rsidRPr="004F6D6E">
        <w:rPr>
          <w:rFonts w:ascii="Times New Roman"/>
        </w:rPr>
        <w:t>1</w:t>
      </w:r>
      <w:r w:rsidR="00A27CCC" w:rsidRPr="004F6D6E">
        <w:rPr>
          <w:rFonts w:ascii="Times New Roman"/>
        </w:rPr>
        <w:t>。</w:t>
      </w:r>
    </w:p>
    <w:p w14:paraId="62C51A9B" w14:textId="77777777" w:rsidR="00A27CCC" w:rsidRPr="004F6D6E" w:rsidRDefault="00A27CCC" w:rsidP="00A27CCC">
      <w:pPr>
        <w:pStyle w:val="afffff5"/>
        <w:ind w:firstLine="420"/>
        <w:rPr>
          <w:rFonts w:ascii="Times New Roman"/>
        </w:rPr>
      </w:pPr>
    </w:p>
    <w:p w14:paraId="3E9A907D" w14:textId="7B814909" w:rsidR="00A27CCC" w:rsidRPr="004F6D6E" w:rsidRDefault="00A27CCC" w:rsidP="00A27CCC">
      <w:pPr>
        <w:pStyle w:val="afffff5"/>
        <w:ind w:firstLineChars="0" w:firstLine="0"/>
        <w:jc w:val="center"/>
        <w:rPr>
          <w:rFonts w:ascii="Times New Roman"/>
        </w:rPr>
      </w:pPr>
      <w:r w:rsidRPr="004F6D6E">
        <w:rPr>
          <w:rFonts w:ascii="Times New Roman"/>
          <w:noProof/>
        </w:rPr>
        <w:drawing>
          <wp:inline distT="0" distB="0" distL="0" distR="0" wp14:anchorId="29DBE597" wp14:editId="05C41726">
            <wp:extent cx="5046785" cy="4314550"/>
            <wp:effectExtent l="0" t="0" r="1905" b="0"/>
            <wp:docPr id="2012130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28765" name=""/>
                    <pic:cNvPicPr/>
                  </pic:nvPicPr>
                  <pic:blipFill>
                    <a:blip r:embed="rId18"/>
                    <a:stretch>
                      <a:fillRect/>
                    </a:stretch>
                  </pic:blipFill>
                  <pic:spPr>
                    <a:xfrm>
                      <a:off x="0" y="0"/>
                      <a:ext cx="5056635" cy="4322971"/>
                    </a:xfrm>
                    <a:prstGeom prst="rect">
                      <a:avLst/>
                    </a:prstGeom>
                  </pic:spPr>
                </pic:pic>
              </a:graphicData>
            </a:graphic>
          </wp:inline>
        </w:drawing>
      </w:r>
    </w:p>
    <w:p w14:paraId="4AA5DFA1" w14:textId="5EBCABCA" w:rsidR="00A27CCC" w:rsidRPr="004F6D6E" w:rsidRDefault="004F6D6E" w:rsidP="00A27CCC">
      <w:pPr>
        <w:pStyle w:val="afd"/>
        <w:spacing w:before="120" w:after="120"/>
        <w:rPr>
          <w:rFonts w:ascii="Times New Roman"/>
        </w:rPr>
      </w:pPr>
      <w:r w:rsidRPr="004F6D6E">
        <w:rPr>
          <w:rFonts w:ascii="Times New Roman"/>
        </w:rPr>
        <w:t>滚珠丝杠</w:t>
      </w:r>
      <w:r w:rsidR="00A27CCC" w:rsidRPr="004F6D6E">
        <w:rPr>
          <w:rFonts w:ascii="Times New Roman"/>
        </w:rPr>
        <w:t>企业温室气体排放及核算边界</w:t>
      </w:r>
    </w:p>
    <w:p w14:paraId="1608C06B" w14:textId="77777777" w:rsidR="00AC656D" w:rsidRPr="004F6D6E" w:rsidRDefault="00AC656D" w:rsidP="00AC656D">
      <w:pPr>
        <w:pStyle w:val="affd"/>
        <w:spacing w:before="120" w:after="120"/>
        <w:rPr>
          <w:rFonts w:ascii="Times New Roman"/>
        </w:rPr>
      </w:pPr>
      <w:bookmarkStart w:id="81" w:name="_Toc175145890"/>
      <w:r w:rsidRPr="004F6D6E">
        <w:rPr>
          <w:rFonts w:ascii="Times New Roman"/>
        </w:rPr>
        <w:lastRenderedPageBreak/>
        <w:t>核算内容</w:t>
      </w:r>
    </w:p>
    <w:p w14:paraId="68CA7E38" w14:textId="6CAA7D1F" w:rsidR="00AC656D" w:rsidRPr="004F6D6E" w:rsidRDefault="00AC656D" w:rsidP="00AC656D">
      <w:pPr>
        <w:pStyle w:val="afffffffff1"/>
        <w:rPr>
          <w:rFonts w:ascii="Times New Roman"/>
        </w:rPr>
      </w:pPr>
      <w:r w:rsidRPr="004F6D6E">
        <w:rPr>
          <w:rFonts w:ascii="Times New Roman"/>
        </w:rPr>
        <w:t>产品温室气体排放核算边界内容包含原材料获取加工阶段、产品生产阶段、下游存储与分销阶段。</w:t>
      </w:r>
    </w:p>
    <w:p w14:paraId="3B5910C5" w14:textId="77777777" w:rsidR="00AC656D" w:rsidRPr="004F6D6E" w:rsidRDefault="00AC656D" w:rsidP="00AC656D">
      <w:pPr>
        <w:pStyle w:val="afffffffff1"/>
        <w:rPr>
          <w:rFonts w:ascii="Times New Roman"/>
          <w:szCs w:val="21"/>
        </w:rPr>
      </w:pPr>
      <w:r w:rsidRPr="004F6D6E">
        <w:rPr>
          <w:rFonts w:ascii="Times New Roman"/>
        </w:rPr>
        <w:t>原材料获取加工阶段应包括以下内容：</w:t>
      </w:r>
    </w:p>
    <w:p w14:paraId="62E53B04" w14:textId="77777777" w:rsidR="00AC656D" w:rsidRPr="004F6D6E" w:rsidRDefault="00AC656D" w:rsidP="00AC656D">
      <w:pPr>
        <w:pStyle w:val="af2"/>
        <w:rPr>
          <w:rFonts w:ascii="Times New Roman"/>
        </w:rPr>
      </w:pPr>
      <w:r w:rsidRPr="004F6D6E">
        <w:rPr>
          <w:rFonts w:ascii="Times New Roman"/>
        </w:rPr>
        <w:t>矿石开采生产的获取与运输相关过程；</w:t>
      </w:r>
    </w:p>
    <w:p w14:paraId="0F160669" w14:textId="77777777" w:rsidR="00AC656D" w:rsidRPr="004F6D6E" w:rsidRDefault="00AC656D" w:rsidP="00AC656D">
      <w:pPr>
        <w:pStyle w:val="af2"/>
        <w:rPr>
          <w:rFonts w:ascii="Times New Roman"/>
        </w:rPr>
      </w:pPr>
      <w:r w:rsidRPr="004F6D6E">
        <w:rPr>
          <w:rFonts w:ascii="Times New Roman"/>
        </w:rPr>
        <w:t>废金属回用生产的获取与运输相关过程；</w:t>
      </w:r>
    </w:p>
    <w:p w14:paraId="5B00AA95" w14:textId="77777777" w:rsidR="00AC656D" w:rsidRPr="004F6D6E" w:rsidRDefault="00AC656D" w:rsidP="00AC656D">
      <w:pPr>
        <w:pStyle w:val="af2"/>
        <w:rPr>
          <w:rFonts w:ascii="Times New Roman"/>
        </w:rPr>
      </w:pPr>
      <w:r w:rsidRPr="004F6D6E">
        <w:rPr>
          <w:rFonts w:ascii="Times New Roman"/>
        </w:rPr>
        <w:t>其他金属材料生产的获取与运输相关过程；</w:t>
      </w:r>
    </w:p>
    <w:p w14:paraId="439CF80F" w14:textId="77777777" w:rsidR="00AC656D" w:rsidRPr="004F6D6E" w:rsidRDefault="00AC656D" w:rsidP="00AC656D">
      <w:pPr>
        <w:pStyle w:val="af2"/>
        <w:rPr>
          <w:rFonts w:ascii="Times New Roman"/>
        </w:rPr>
      </w:pPr>
      <w:r w:rsidRPr="004F6D6E">
        <w:rPr>
          <w:rFonts w:ascii="Times New Roman"/>
        </w:rPr>
        <w:t>包装材料的生产与运输相关过程；</w:t>
      </w:r>
    </w:p>
    <w:p w14:paraId="77E540CC" w14:textId="77777777" w:rsidR="00AC656D" w:rsidRPr="004F6D6E" w:rsidRDefault="00AC656D" w:rsidP="00AC656D">
      <w:pPr>
        <w:pStyle w:val="af2"/>
        <w:rPr>
          <w:rFonts w:ascii="Times New Roman"/>
        </w:rPr>
      </w:pPr>
      <w:r w:rsidRPr="004F6D6E">
        <w:rPr>
          <w:rFonts w:ascii="Times New Roman"/>
        </w:rPr>
        <w:t>其他辅材的生产与运输相关过程；</w:t>
      </w:r>
    </w:p>
    <w:p w14:paraId="30F3BAC9" w14:textId="77777777" w:rsidR="00AC656D" w:rsidRPr="004F6D6E" w:rsidRDefault="00AC656D" w:rsidP="00AC656D">
      <w:pPr>
        <w:pStyle w:val="af2"/>
        <w:rPr>
          <w:rFonts w:ascii="Times New Roman"/>
        </w:rPr>
      </w:pPr>
      <w:r w:rsidRPr="004F6D6E">
        <w:rPr>
          <w:rFonts w:ascii="Times New Roman"/>
        </w:rPr>
        <w:t>能源的开采生产与输送过程；</w:t>
      </w:r>
    </w:p>
    <w:p w14:paraId="1151816C" w14:textId="77777777" w:rsidR="00AC656D" w:rsidRPr="004F6D6E" w:rsidRDefault="00AC656D" w:rsidP="00AC656D">
      <w:pPr>
        <w:pStyle w:val="af2"/>
        <w:rPr>
          <w:rFonts w:ascii="Times New Roman"/>
        </w:rPr>
      </w:pPr>
      <w:r w:rsidRPr="004F6D6E">
        <w:rPr>
          <w:rFonts w:ascii="Times New Roman"/>
        </w:rPr>
        <w:t>水的供应过程；</w:t>
      </w:r>
    </w:p>
    <w:p w14:paraId="7EDEBBE3" w14:textId="77777777" w:rsidR="00AC656D" w:rsidRPr="004F6D6E" w:rsidRDefault="00AC656D" w:rsidP="00AC656D">
      <w:pPr>
        <w:pStyle w:val="af2"/>
        <w:rPr>
          <w:rFonts w:ascii="Times New Roman"/>
        </w:rPr>
      </w:pPr>
      <w:r w:rsidRPr="004F6D6E">
        <w:rPr>
          <w:rFonts w:ascii="Times New Roman"/>
        </w:rPr>
        <w:t>原材料获取加工所产生的废水、废气和固体废弃物处理相关过程。</w:t>
      </w:r>
    </w:p>
    <w:p w14:paraId="41DAE163" w14:textId="77777777" w:rsidR="00AC656D" w:rsidRPr="004F6D6E" w:rsidRDefault="00AC656D" w:rsidP="00AC656D">
      <w:pPr>
        <w:pStyle w:val="afffffffff1"/>
        <w:rPr>
          <w:rFonts w:ascii="Times New Roman"/>
          <w:szCs w:val="21"/>
        </w:rPr>
      </w:pPr>
      <w:r w:rsidRPr="004F6D6E">
        <w:rPr>
          <w:rFonts w:ascii="Times New Roman"/>
        </w:rPr>
        <w:t>产品生产阶段应包括以下内容：</w:t>
      </w:r>
    </w:p>
    <w:p w14:paraId="0505586D" w14:textId="77777777" w:rsidR="00AC656D" w:rsidRPr="004F6D6E" w:rsidRDefault="00AC656D" w:rsidP="00AC656D">
      <w:pPr>
        <w:pStyle w:val="af2"/>
        <w:rPr>
          <w:rFonts w:ascii="Times New Roman"/>
        </w:rPr>
      </w:pPr>
      <w:r w:rsidRPr="004F6D6E">
        <w:rPr>
          <w:rFonts w:ascii="Times New Roman"/>
        </w:rPr>
        <w:t>无心磨、感应淬火（淬火回火一体）、锯切、</w:t>
      </w:r>
      <w:proofErr w:type="gramStart"/>
      <w:r w:rsidRPr="004F6D6E">
        <w:rPr>
          <w:rFonts w:ascii="Times New Roman"/>
        </w:rPr>
        <w:t>钻中心</w:t>
      </w:r>
      <w:proofErr w:type="gramEnd"/>
      <w:r w:rsidRPr="004F6D6E">
        <w:rPr>
          <w:rFonts w:ascii="Times New Roman"/>
        </w:rPr>
        <w:t>孔、粗开球道、</w:t>
      </w:r>
      <w:proofErr w:type="gramStart"/>
      <w:r w:rsidRPr="004F6D6E">
        <w:rPr>
          <w:rFonts w:ascii="Times New Roman"/>
        </w:rPr>
        <w:t>轴端加工</w:t>
      </w:r>
      <w:proofErr w:type="gramEnd"/>
      <w:r w:rsidRPr="004F6D6E">
        <w:rPr>
          <w:rFonts w:ascii="Times New Roman"/>
        </w:rPr>
        <w:t>、校直、外圆研磨、球道研磨、装配成套的相关过程；</w:t>
      </w:r>
    </w:p>
    <w:p w14:paraId="391E0FAF" w14:textId="77777777" w:rsidR="00AC656D" w:rsidRPr="004F6D6E" w:rsidRDefault="00AC656D" w:rsidP="00AC656D">
      <w:pPr>
        <w:pStyle w:val="af2"/>
        <w:rPr>
          <w:rFonts w:ascii="Times New Roman"/>
        </w:rPr>
      </w:pPr>
      <w:r w:rsidRPr="004F6D6E">
        <w:rPr>
          <w:rFonts w:ascii="Times New Roman"/>
        </w:rPr>
        <w:t>成品入库的相关过程；</w:t>
      </w:r>
    </w:p>
    <w:p w14:paraId="514C8E5B" w14:textId="77777777" w:rsidR="00AC656D" w:rsidRPr="004F6D6E" w:rsidRDefault="00AC656D" w:rsidP="00AC656D">
      <w:pPr>
        <w:pStyle w:val="af2"/>
        <w:rPr>
          <w:rFonts w:ascii="Times New Roman"/>
        </w:rPr>
      </w:pPr>
      <w:r w:rsidRPr="004F6D6E">
        <w:rPr>
          <w:rFonts w:ascii="Times New Roman"/>
        </w:rPr>
        <w:t>包装相关过程；</w:t>
      </w:r>
      <w:r w:rsidRPr="004F6D6E">
        <w:rPr>
          <w:rFonts w:ascii="Times New Roman"/>
        </w:rPr>
        <w:t xml:space="preserve"> </w:t>
      </w:r>
    </w:p>
    <w:p w14:paraId="00FE147A" w14:textId="77777777" w:rsidR="00AC656D" w:rsidRPr="004F6D6E" w:rsidRDefault="00AC656D" w:rsidP="00AC656D">
      <w:pPr>
        <w:pStyle w:val="af2"/>
        <w:rPr>
          <w:rFonts w:ascii="Times New Roman"/>
        </w:rPr>
      </w:pPr>
      <w:r w:rsidRPr="004F6D6E">
        <w:rPr>
          <w:rFonts w:ascii="Times New Roman"/>
        </w:rPr>
        <w:t>生产设备设施的运行、维护等相关过程；</w:t>
      </w:r>
    </w:p>
    <w:p w14:paraId="2E643083" w14:textId="77777777" w:rsidR="00AC656D" w:rsidRPr="004F6D6E" w:rsidRDefault="00AC656D" w:rsidP="00AC656D">
      <w:pPr>
        <w:pStyle w:val="af2"/>
        <w:rPr>
          <w:rFonts w:ascii="Times New Roman"/>
        </w:rPr>
      </w:pPr>
      <w:r w:rsidRPr="004F6D6E">
        <w:rPr>
          <w:rFonts w:ascii="Times New Roman"/>
        </w:rPr>
        <w:t>半成品在生产企业各车间之间的搬运过程；</w:t>
      </w:r>
    </w:p>
    <w:p w14:paraId="54A5E12A" w14:textId="77777777" w:rsidR="00AC656D" w:rsidRPr="004F6D6E" w:rsidRDefault="00AC656D" w:rsidP="00AC656D">
      <w:pPr>
        <w:pStyle w:val="af2"/>
        <w:rPr>
          <w:rFonts w:ascii="Times New Roman"/>
        </w:rPr>
      </w:pPr>
      <w:r w:rsidRPr="004F6D6E">
        <w:rPr>
          <w:rFonts w:ascii="Times New Roman"/>
        </w:rPr>
        <w:t>用水供应相关过程；</w:t>
      </w:r>
    </w:p>
    <w:p w14:paraId="7ABBE9D9" w14:textId="77777777" w:rsidR="00AC656D" w:rsidRPr="004F6D6E" w:rsidRDefault="00AC656D" w:rsidP="00AC656D">
      <w:pPr>
        <w:pStyle w:val="af2"/>
        <w:rPr>
          <w:rFonts w:ascii="Times New Roman"/>
        </w:rPr>
      </w:pPr>
      <w:r w:rsidRPr="004F6D6E">
        <w:rPr>
          <w:rFonts w:ascii="Times New Roman"/>
        </w:rPr>
        <w:t>以上过程所产生的废水、废气、固废三废处理相关过程。</w:t>
      </w:r>
    </w:p>
    <w:p w14:paraId="16072D69" w14:textId="77777777" w:rsidR="00AC656D" w:rsidRPr="004F6D6E" w:rsidRDefault="00AC656D" w:rsidP="00AC656D">
      <w:pPr>
        <w:pStyle w:val="afffffffff1"/>
        <w:rPr>
          <w:rFonts w:ascii="Times New Roman"/>
          <w:szCs w:val="21"/>
        </w:rPr>
      </w:pPr>
      <w:r w:rsidRPr="004F6D6E">
        <w:rPr>
          <w:rFonts w:ascii="Times New Roman"/>
        </w:rPr>
        <w:t>下游存储与分销阶段应包括以下内容：</w:t>
      </w:r>
    </w:p>
    <w:p w14:paraId="2C65C720" w14:textId="77777777" w:rsidR="00AC656D" w:rsidRPr="004F6D6E" w:rsidRDefault="00AC656D" w:rsidP="00AC656D">
      <w:pPr>
        <w:pStyle w:val="af2"/>
        <w:rPr>
          <w:rFonts w:ascii="Times New Roman"/>
        </w:rPr>
      </w:pPr>
      <w:r w:rsidRPr="004F6D6E">
        <w:rPr>
          <w:rFonts w:ascii="Times New Roman"/>
        </w:rPr>
        <w:t>仓库照明、通风、空调和供暖的能源消耗；</w:t>
      </w:r>
    </w:p>
    <w:p w14:paraId="5794D005" w14:textId="77777777" w:rsidR="00AC656D" w:rsidRPr="004F6D6E" w:rsidRDefault="00AC656D" w:rsidP="00AC656D">
      <w:pPr>
        <w:pStyle w:val="af2"/>
        <w:rPr>
          <w:rFonts w:ascii="Times New Roman"/>
        </w:rPr>
      </w:pPr>
      <w:r w:rsidRPr="004F6D6E">
        <w:rPr>
          <w:rFonts w:ascii="Times New Roman"/>
        </w:rPr>
        <w:t>工厂、仓库和转运站地点间的各类运输，包括陆运、水运及空运；</w:t>
      </w:r>
    </w:p>
    <w:p w14:paraId="02FD2EE8" w14:textId="77777777" w:rsidR="00AC656D" w:rsidRPr="004F6D6E" w:rsidRDefault="00AC656D" w:rsidP="00AC656D">
      <w:pPr>
        <w:pStyle w:val="af2"/>
        <w:rPr>
          <w:rFonts w:ascii="Times New Roman"/>
        </w:rPr>
      </w:pPr>
      <w:r w:rsidRPr="004F6D6E">
        <w:rPr>
          <w:rFonts w:ascii="Times New Roman"/>
        </w:rPr>
        <w:t>装载；</w:t>
      </w:r>
    </w:p>
    <w:p w14:paraId="45FD1AA6" w14:textId="77777777" w:rsidR="00AC656D" w:rsidRPr="004F6D6E" w:rsidRDefault="00AC656D" w:rsidP="00AC656D">
      <w:pPr>
        <w:pStyle w:val="af2"/>
        <w:rPr>
          <w:rFonts w:ascii="Times New Roman"/>
        </w:rPr>
      </w:pPr>
      <w:r w:rsidRPr="004F6D6E">
        <w:rPr>
          <w:rFonts w:ascii="Times New Roman"/>
        </w:rPr>
        <w:t>收货及入库；</w:t>
      </w:r>
    </w:p>
    <w:p w14:paraId="19F43E22" w14:textId="77777777" w:rsidR="00AC656D" w:rsidRPr="004F6D6E" w:rsidRDefault="00AC656D" w:rsidP="00AC656D">
      <w:pPr>
        <w:pStyle w:val="af2"/>
        <w:rPr>
          <w:rFonts w:ascii="Times New Roman"/>
        </w:rPr>
      </w:pPr>
      <w:r w:rsidRPr="004F6D6E">
        <w:rPr>
          <w:rFonts w:ascii="Times New Roman"/>
        </w:rPr>
        <w:t>运输的相关过程；</w:t>
      </w:r>
    </w:p>
    <w:p w14:paraId="4A005114" w14:textId="77777777" w:rsidR="00AC656D" w:rsidRPr="004F6D6E" w:rsidRDefault="00AC656D" w:rsidP="00AC656D">
      <w:pPr>
        <w:pStyle w:val="af2"/>
        <w:rPr>
          <w:rFonts w:ascii="Times New Roman"/>
        </w:rPr>
      </w:pPr>
      <w:r w:rsidRPr="004F6D6E">
        <w:rPr>
          <w:rFonts w:ascii="Times New Roman"/>
        </w:rPr>
        <w:t>存储的相关过程；</w:t>
      </w:r>
    </w:p>
    <w:p w14:paraId="093344FC" w14:textId="77777777" w:rsidR="00AC656D" w:rsidRPr="004F6D6E" w:rsidRDefault="00AC656D" w:rsidP="00AC656D">
      <w:pPr>
        <w:pStyle w:val="af2"/>
        <w:rPr>
          <w:rFonts w:ascii="Times New Roman"/>
        </w:rPr>
      </w:pPr>
      <w:r w:rsidRPr="004F6D6E">
        <w:rPr>
          <w:rFonts w:ascii="Times New Roman"/>
        </w:rPr>
        <w:t>分销的相关过程。</w:t>
      </w:r>
    </w:p>
    <w:p w14:paraId="5881039F" w14:textId="77777777" w:rsidR="00A27CCC" w:rsidRPr="004F6D6E" w:rsidRDefault="00A27CCC" w:rsidP="00A27CCC">
      <w:pPr>
        <w:pStyle w:val="affc"/>
        <w:spacing w:before="240" w:after="240"/>
        <w:rPr>
          <w:rFonts w:ascii="Times New Roman"/>
        </w:rPr>
      </w:pPr>
      <w:bookmarkStart w:id="82" w:name="_Toc177995477"/>
      <w:r w:rsidRPr="004F6D6E">
        <w:rPr>
          <w:rFonts w:ascii="Times New Roman"/>
        </w:rPr>
        <w:t>核算步骤与方法</w:t>
      </w:r>
      <w:bookmarkEnd w:id="81"/>
      <w:bookmarkEnd w:id="82"/>
    </w:p>
    <w:p w14:paraId="23BD40C1" w14:textId="77777777" w:rsidR="00AC656D" w:rsidRPr="004F6D6E" w:rsidRDefault="00AC656D" w:rsidP="00AC656D">
      <w:pPr>
        <w:pStyle w:val="affd"/>
        <w:spacing w:before="120" w:after="120"/>
        <w:rPr>
          <w:rFonts w:ascii="Times New Roman"/>
        </w:rPr>
      </w:pPr>
      <w:r w:rsidRPr="004F6D6E">
        <w:rPr>
          <w:rFonts w:ascii="Times New Roman"/>
        </w:rPr>
        <w:t>核算步骤</w:t>
      </w:r>
    </w:p>
    <w:p w14:paraId="2E69F5B2" w14:textId="77777777" w:rsidR="00AC656D" w:rsidRPr="004F6D6E" w:rsidRDefault="00AC656D" w:rsidP="00AC656D">
      <w:pPr>
        <w:pStyle w:val="afffff5"/>
        <w:ind w:firstLine="420"/>
        <w:rPr>
          <w:rFonts w:ascii="Times New Roman"/>
        </w:rPr>
      </w:pPr>
      <w:r w:rsidRPr="004F6D6E">
        <w:rPr>
          <w:rFonts w:ascii="Times New Roman"/>
        </w:rPr>
        <w:t>报告主体进行单位（企业）温室气体排放核算和报告的工作流程包括以下步骤：</w:t>
      </w:r>
    </w:p>
    <w:p w14:paraId="32036F61" w14:textId="77777777" w:rsidR="00AC656D" w:rsidRPr="004F6D6E" w:rsidRDefault="00AC656D" w:rsidP="00AC656D">
      <w:pPr>
        <w:pStyle w:val="af5"/>
        <w:rPr>
          <w:rFonts w:ascii="Times New Roman"/>
        </w:rPr>
      </w:pPr>
      <w:r w:rsidRPr="004F6D6E">
        <w:rPr>
          <w:rFonts w:ascii="Times New Roman"/>
        </w:rPr>
        <w:t>识别排放源；</w:t>
      </w:r>
    </w:p>
    <w:p w14:paraId="48D49B2E" w14:textId="77777777" w:rsidR="00AC656D" w:rsidRPr="004F6D6E" w:rsidRDefault="00AC656D" w:rsidP="00AC656D">
      <w:pPr>
        <w:pStyle w:val="af5"/>
        <w:rPr>
          <w:rFonts w:ascii="Times New Roman"/>
        </w:rPr>
      </w:pPr>
      <w:r w:rsidRPr="004F6D6E">
        <w:rPr>
          <w:rFonts w:ascii="Times New Roman"/>
        </w:rPr>
        <w:t>收集活动数据；</w:t>
      </w:r>
    </w:p>
    <w:p w14:paraId="1F51FD5E" w14:textId="77777777" w:rsidR="00AC656D" w:rsidRPr="004F6D6E" w:rsidRDefault="00AC656D" w:rsidP="00AC656D">
      <w:pPr>
        <w:pStyle w:val="af5"/>
        <w:rPr>
          <w:rFonts w:ascii="Times New Roman"/>
        </w:rPr>
      </w:pPr>
      <w:r w:rsidRPr="004F6D6E">
        <w:rPr>
          <w:rFonts w:ascii="Times New Roman"/>
        </w:rPr>
        <w:t>选择和获取排放因子数据；</w:t>
      </w:r>
    </w:p>
    <w:p w14:paraId="2771C7D5" w14:textId="77777777" w:rsidR="00AC656D" w:rsidRPr="004F6D6E" w:rsidRDefault="00AC656D" w:rsidP="00AC656D">
      <w:pPr>
        <w:pStyle w:val="af5"/>
        <w:rPr>
          <w:rFonts w:ascii="Times New Roman"/>
        </w:rPr>
      </w:pPr>
      <w:r w:rsidRPr="004F6D6E">
        <w:rPr>
          <w:rFonts w:ascii="Times New Roman"/>
        </w:rPr>
        <w:t>分别计算化石燃料燃烧排放量、购入和输出的电力及热力所对应的排放量；</w:t>
      </w:r>
    </w:p>
    <w:p w14:paraId="530BF132" w14:textId="77777777" w:rsidR="00AC656D" w:rsidRPr="004F6D6E" w:rsidRDefault="00AC656D" w:rsidP="00AC656D">
      <w:pPr>
        <w:pStyle w:val="af5"/>
        <w:rPr>
          <w:rFonts w:ascii="Times New Roman"/>
        </w:rPr>
      </w:pPr>
      <w:r w:rsidRPr="004F6D6E">
        <w:rPr>
          <w:rFonts w:ascii="Times New Roman"/>
        </w:rPr>
        <w:t>汇总计算单位（企业）温室气体排放量。</w:t>
      </w:r>
    </w:p>
    <w:p w14:paraId="553EFEA0" w14:textId="77777777" w:rsidR="00A27CCC" w:rsidRPr="004F6D6E" w:rsidRDefault="00A27CCC" w:rsidP="00A27CCC">
      <w:pPr>
        <w:pStyle w:val="affd"/>
        <w:spacing w:before="120" w:after="120"/>
        <w:rPr>
          <w:rFonts w:ascii="Times New Roman"/>
        </w:rPr>
      </w:pPr>
      <w:r w:rsidRPr="004F6D6E">
        <w:rPr>
          <w:rFonts w:ascii="Times New Roman"/>
        </w:rPr>
        <w:t>核算方法</w:t>
      </w:r>
    </w:p>
    <w:p w14:paraId="6CBB22CE" w14:textId="77777777" w:rsidR="00A27CCC" w:rsidRPr="004F6D6E" w:rsidRDefault="00A27CCC" w:rsidP="00A27CCC">
      <w:pPr>
        <w:pStyle w:val="affe"/>
        <w:spacing w:before="120" w:after="120"/>
        <w:rPr>
          <w:rFonts w:ascii="Times New Roman"/>
        </w:rPr>
      </w:pPr>
      <w:r w:rsidRPr="004F6D6E">
        <w:rPr>
          <w:rFonts w:ascii="Times New Roman"/>
        </w:rPr>
        <w:t>碳排放总量</w:t>
      </w:r>
    </w:p>
    <w:p w14:paraId="62331B24" w14:textId="77777777" w:rsidR="00A27CCC" w:rsidRPr="004F6D6E" w:rsidRDefault="00A27CCC" w:rsidP="00A27CCC">
      <w:pPr>
        <w:pStyle w:val="afffff5"/>
        <w:ind w:firstLine="420"/>
        <w:rPr>
          <w:rFonts w:ascii="Times New Roman"/>
        </w:rPr>
      </w:pPr>
      <w:r w:rsidRPr="004F6D6E">
        <w:rPr>
          <w:rFonts w:ascii="Times New Roman"/>
        </w:rPr>
        <w:t>报告主体的碳排放总量按公式（</w:t>
      </w:r>
      <w:r w:rsidRPr="004F6D6E">
        <w:rPr>
          <w:rFonts w:ascii="Times New Roman"/>
        </w:rPr>
        <w:t>1</w:t>
      </w:r>
      <w:r w:rsidRPr="004F6D6E">
        <w:rPr>
          <w:rFonts w:ascii="Times New Roman"/>
        </w:rPr>
        <w:t>）计算：</w:t>
      </w:r>
    </w:p>
    <w:p w14:paraId="5DA519E7" w14:textId="77777777" w:rsidR="00A27CCC" w:rsidRPr="004F6D6E" w:rsidRDefault="00A27CCC" w:rsidP="00A27CCC">
      <w:pPr>
        <w:pStyle w:val="afffffff1"/>
        <w:rPr>
          <w:rFonts w:ascii="Times New Roman" w:hAnsi="Times New Roman"/>
        </w:rPr>
      </w:pPr>
      <w:r w:rsidRPr="004F6D6E">
        <w:rPr>
          <w:rFonts w:ascii="Times New Roman" w:hAnsi="Times New Roman"/>
        </w:rPr>
        <w:tab/>
      </w:r>
      <m:oMath>
        <m:r>
          <w:rPr>
            <w:rFonts w:ascii="Cambria Math" w:hAnsi="Cambria Math"/>
          </w:rPr>
          <m:t>E=</m:t>
        </m:r>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过程</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购入电</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购入热</m:t>
            </m:r>
          </m:sub>
        </m:sSub>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21DFAD5A"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1D0A27E5" w14:textId="77777777" w:rsidR="00A27CCC" w:rsidRPr="004F6D6E" w:rsidRDefault="00A27CCC" w:rsidP="00A27CCC">
      <w:pPr>
        <w:pStyle w:val="afffff5"/>
        <w:ind w:firstLine="420"/>
        <w:rPr>
          <w:rFonts w:ascii="Times New Roman"/>
        </w:rPr>
      </w:pPr>
      <w:r w:rsidRPr="004F6D6E">
        <w:rPr>
          <w:rFonts w:ascii="Times New Roman"/>
          <w:i/>
          <w:iCs/>
        </w:rPr>
        <w:t>E</w:t>
      </w:r>
      <w:r w:rsidRPr="004F6D6E">
        <w:rPr>
          <w:rFonts w:ascii="Times New Roman"/>
          <w:i/>
          <w:iCs/>
        </w:rPr>
        <w:softHyphen/>
      </w:r>
      <w:r w:rsidRPr="004F6D6E">
        <w:rPr>
          <w:rFonts w:ascii="Times New Roman"/>
        </w:rPr>
        <w:t xml:space="preserve">  ——</w:t>
      </w:r>
      <w:r w:rsidRPr="004F6D6E">
        <w:rPr>
          <w:rFonts w:ascii="Times New Roman"/>
        </w:rPr>
        <w:t>报告主体的碳排放总量，</w:t>
      </w:r>
      <w:proofErr w:type="gramStart"/>
      <w:r w:rsidRPr="004F6D6E">
        <w:rPr>
          <w:rFonts w:ascii="Times New Roman"/>
        </w:rPr>
        <w:t>单位为吨二氧化碳</w:t>
      </w:r>
      <w:proofErr w:type="gramEnd"/>
      <w:r w:rsidRPr="004F6D6E">
        <w:rPr>
          <w:rFonts w:ascii="Times New Roman"/>
        </w:rPr>
        <w:t>（</w:t>
      </w:r>
      <w:r w:rsidRPr="004F6D6E">
        <w:rPr>
          <w:rFonts w:ascii="Times New Roman"/>
        </w:rPr>
        <w:t>tCO</w:t>
      </w:r>
      <w:r w:rsidRPr="004F6D6E">
        <w:rPr>
          <w:rFonts w:ascii="Times New Roman"/>
          <w:vertAlign w:val="subscript"/>
        </w:rPr>
        <w:t>2</w:t>
      </w:r>
      <w:r w:rsidRPr="004F6D6E">
        <w:rPr>
          <w:rFonts w:ascii="Times New Roman"/>
        </w:rPr>
        <w:t>）；</w:t>
      </w:r>
    </w:p>
    <w:p w14:paraId="29A939A2" w14:textId="77777777" w:rsidR="00A27CCC" w:rsidRPr="004F6D6E" w:rsidRDefault="00A27CCC" w:rsidP="00A27CCC">
      <w:pPr>
        <w:pStyle w:val="afffff5"/>
        <w:ind w:firstLine="420"/>
        <w:rPr>
          <w:rFonts w:ascii="Times New Roman"/>
        </w:rPr>
      </w:pPr>
      <w:r w:rsidRPr="004F6D6E">
        <w:rPr>
          <w:rFonts w:ascii="Times New Roman"/>
          <w:i/>
          <w:iCs/>
        </w:rPr>
        <w:t>E</w:t>
      </w:r>
      <w:r w:rsidRPr="004F6D6E">
        <w:rPr>
          <w:rFonts w:ascii="Times New Roman"/>
          <w:vertAlign w:val="subscript"/>
        </w:rPr>
        <w:t>燃烧</w:t>
      </w:r>
      <w:r w:rsidRPr="004F6D6E">
        <w:rPr>
          <w:rFonts w:ascii="Times New Roman"/>
        </w:rPr>
        <w:t>——</w:t>
      </w:r>
      <w:r w:rsidRPr="004F6D6E">
        <w:rPr>
          <w:rFonts w:ascii="Times New Roman"/>
        </w:rPr>
        <w:t>报告主体的化石燃料燃烧产生的碳排放量，</w:t>
      </w:r>
      <w:proofErr w:type="gramStart"/>
      <w:r w:rsidRPr="004F6D6E">
        <w:rPr>
          <w:rFonts w:ascii="Times New Roman"/>
        </w:rPr>
        <w:t>单位为吨二氧化碳</w:t>
      </w:r>
      <w:proofErr w:type="gramEnd"/>
      <w:r w:rsidRPr="004F6D6E">
        <w:rPr>
          <w:rFonts w:ascii="Times New Roman"/>
        </w:rPr>
        <w:t>（</w:t>
      </w:r>
      <w:r w:rsidRPr="004F6D6E">
        <w:rPr>
          <w:rFonts w:ascii="Times New Roman"/>
        </w:rPr>
        <w:t>tCO</w:t>
      </w:r>
      <w:r w:rsidRPr="004F6D6E">
        <w:rPr>
          <w:rFonts w:ascii="Times New Roman"/>
          <w:vertAlign w:val="subscript"/>
        </w:rPr>
        <w:t>2</w:t>
      </w:r>
      <w:r w:rsidRPr="004F6D6E">
        <w:rPr>
          <w:rFonts w:ascii="Times New Roman"/>
        </w:rPr>
        <w:t>）；</w:t>
      </w:r>
    </w:p>
    <w:p w14:paraId="5C14D397" w14:textId="77777777" w:rsidR="00A27CCC" w:rsidRPr="004F6D6E" w:rsidRDefault="00A27CCC" w:rsidP="00A27CCC">
      <w:pPr>
        <w:pStyle w:val="afffff5"/>
        <w:ind w:firstLine="420"/>
        <w:rPr>
          <w:rFonts w:ascii="Times New Roman"/>
        </w:rPr>
      </w:pPr>
      <w:r w:rsidRPr="004F6D6E">
        <w:rPr>
          <w:rFonts w:ascii="Times New Roman"/>
          <w:i/>
          <w:iCs/>
        </w:rPr>
        <w:lastRenderedPageBreak/>
        <w:t>E</w:t>
      </w:r>
      <w:r w:rsidRPr="004F6D6E">
        <w:rPr>
          <w:rFonts w:ascii="Times New Roman"/>
          <w:vertAlign w:val="subscript"/>
        </w:rPr>
        <w:t>过程</w:t>
      </w:r>
      <w:r w:rsidRPr="004F6D6E">
        <w:rPr>
          <w:rFonts w:ascii="Times New Roman"/>
        </w:rPr>
        <w:t>——</w:t>
      </w:r>
      <w:r w:rsidRPr="004F6D6E">
        <w:rPr>
          <w:rFonts w:ascii="Times New Roman"/>
        </w:rPr>
        <w:t>报告主体在生产过程中二氧化碳气体保护焊气体使用或泄漏产生的碳排放量，</w:t>
      </w:r>
      <w:proofErr w:type="gramStart"/>
      <w:r w:rsidRPr="004F6D6E">
        <w:rPr>
          <w:rFonts w:ascii="Times New Roman"/>
        </w:rPr>
        <w:t>单位为吨二氧化碳</w:t>
      </w:r>
      <w:proofErr w:type="gramEnd"/>
      <w:r w:rsidRPr="004F6D6E">
        <w:rPr>
          <w:rFonts w:ascii="Times New Roman"/>
        </w:rPr>
        <w:t>（</w:t>
      </w:r>
      <w:r w:rsidRPr="004F6D6E">
        <w:rPr>
          <w:rFonts w:ascii="Times New Roman"/>
        </w:rPr>
        <w:t>tC0</w:t>
      </w:r>
      <w:r w:rsidRPr="004F6D6E">
        <w:rPr>
          <w:rFonts w:ascii="Times New Roman"/>
          <w:vertAlign w:val="subscript"/>
        </w:rPr>
        <w:t>2</w:t>
      </w:r>
      <w:r w:rsidRPr="004F6D6E">
        <w:rPr>
          <w:rFonts w:ascii="Times New Roman"/>
        </w:rPr>
        <w:t>）；</w:t>
      </w:r>
    </w:p>
    <w:p w14:paraId="26063C98" w14:textId="77777777" w:rsidR="00A27CCC" w:rsidRPr="004F6D6E" w:rsidRDefault="00A27CCC" w:rsidP="00A27CCC">
      <w:pPr>
        <w:pStyle w:val="afffff5"/>
        <w:ind w:firstLine="420"/>
        <w:rPr>
          <w:rFonts w:ascii="Times New Roman"/>
        </w:rPr>
      </w:pPr>
      <w:r w:rsidRPr="004F6D6E">
        <w:rPr>
          <w:rFonts w:ascii="Times New Roman"/>
          <w:i/>
          <w:iCs/>
        </w:rPr>
        <w:t>E</w:t>
      </w:r>
      <w:r w:rsidRPr="004F6D6E">
        <w:rPr>
          <w:rFonts w:ascii="Times New Roman"/>
          <w:vertAlign w:val="subscript"/>
        </w:rPr>
        <w:t>购入电</w:t>
      </w:r>
      <w:r w:rsidRPr="004F6D6E">
        <w:rPr>
          <w:rFonts w:ascii="Times New Roman"/>
        </w:rPr>
        <w:t>——</w:t>
      </w:r>
      <w:r w:rsidRPr="004F6D6E">
        <w:rPr>
          <w:rFonts w:ascii="Times New Roman"/>
        </w:rPr>
        <w:t>报告主体购入的电力产生的碳排放量，</w:t>
      </w:r>
      <w:proofErr w:type="gramStart"/>
      <w:r w:rsidRPr="004F6D6E">
        <w:rPr>
          <w:rFonts w:ascii="Times New Roman"/>
        </w:rPr>
        <w:t>单位为吨二氧化碳</w:t>
      </w:r>
      <w:proofErr w:type="gramEnd"/>
      <w:r w:rsidRPr="004F6D6E">
        <w:rPr>
          <w:rFonts w:ascii="Times New Roman"/>
        </w:rPr>
        <w:t>（</w:t>
      </w:r>
      <w:r w:rsidRPr="004F6D6E">
        <w:rPr>
          <w:rFonts w:ascii="Times New Roman"/>
        </w:rPr>
        <w:t>tCO</w:t>
      </w:r>
      <w:r w:rsidRPr="004F6D6E">
        <w:rPr>
          <w:rFonts w:ascii="Times New Roman"/>
          <w:vertAlign w:val="subscript"/>
        </w:rPr>
        <w:t>2</w:t>
      </w:r>
      <w:r w:rsidRPr="004F6D6E">
        <w:rPr>
          <w:rFonts w:ascii="Times New Roman"/>
        </w:rPr>
        <w:t>）；</w:t>
      </w:r>
    </w:p>
    <w:p w14:paraId="584F6CE8" w14:textId="77777777" w:rsidR="00A27CCC" w:rsidRPr="004F6D6E" w:rsidRDefault="00A27CCC" w:rsidP="00A27CCC">
      <w:pPr>
        <w:pStyle w:val="afffff5"/>
        <w:ind w:firstLine="420"/>
        <w:rPr>
          <w:rFonts w:ascii="Times New Roman"/>
        </w:rPr>
      </w:pPr>
      <w:r w:rsidRPr="004F6D6E">
        <w:rPr>
          <w:rFonts w:ascii="Times New Roman"/>
          <w:i/>
          <w:iCs/>
          <w:color w:val="000000"/>
          <w:szCs w:val="21"/>
        </w:rPr>
        <w:t>E</w:t>
      </w:r>
      <w:r w:rsidRPr="004F6D6E">
        <w:rPr>
          <w:rFonts w:ascii="Times New Roman"/>
          <w:color w:val="000000"/>
          <w:sz w:val="11"/>
          <w:szCs w:val="11"/>
        </w:rPr>
        <w:t>购入热</w:t>
      </w:r>
      <w:r w:rsidRPr="004F6D6E">
        <w:rPr>
          <w:rFonts w:ascii="Times New Roman"/>
        </w:rPr>
        <w:t>——</w:t>
      </w:r>
      <w:r w:rsidRPr="004F6D6E">
        <w:rPr>
          <w:rFonts w:ascii="Times New Roman"/>
        </w:rPr>
        <w:t>报告主体购入的热力产生的碳排放量，</w:t>
      </w:r>
      <w:proofErr w:type="gramStart"/>
      <w:r w:rsidRPr="004F6D6E">
        <w:rPr>
          <w:rFonts w:ascii="Times New Roman"/>
        </w:rPr>
        <w:t>单位为吨二氧化碳</w:t>
      </w:r>
      <w:proofErr w:type="gramEnd"/>
      <w:r w:rsidRPr="004F6D6E">
        <w:rPr>
          <w:rFonts w:ascii="Times New Roman"/>
        </w:rPr>
        <w:t>（</w:t>
      </w:r>
      <w:r w:rsidRPr="004F6D6E">
        <w:rPr>
          <w:rFonts w:ascii="Times New Roman"/>
        </w:rPr>
        <w:t>tC0</w:t>
      </w:r>
      <w:r w:rsidRPr="004F6D6E">
        <w:rPr>
          <w:rFonts w:ascii="Times New Roman"/>
          <w:vertAlign w:val="subscript"/>
        </w:rPr>
        <w:t>2</w:t>
      </w:r>
      <w:r w:rsidRPr="004F6D6E">
        <w:rPr>
          <w:rFonts w:ascii="Times New Roman"/>
        </w:rPr>
        <w:t>）。</w:t>
      </w:r>
    </w:p>
    <w:p w14:paraId="7A11EA60" w14:textId="77777777" w:rsidR="00A27CCC" w:rsidRPr="004F6D6E" w:rsidRDefault="00A27CCC" w:rsidP="00A27CCC">
      <w:pPr>
        <w:pStyle w:val="affe"/>
        <w:spacing w:before="120" w:after="120"/>
        <w:rPr>
          <w:rFonts w:ascii="Times New Roman"/>
        </w:rPr>
      </w:pPr>
      <w:r w:rsidRPr="004F6D6E">
        <w:rPr>
          <w:rFonts w:ascii="Times New Roman"/>
        </w:rPr>
        <w:t>化石燃料燃烧排放</w:t>
      </w:r>
    </w:p>
    <w:p w14:paraId="1C596CDF" w14:textId="77777777" w:rsidR="00A27CCC" w:rsidRPr="004F6D6E" w:rsidRDefault="00A27CCC" w:rsidP="00A27CCC">
      <w:pPr>
        <w:pStyle w:val="afff"/>
        <w:spacing w:before="120" w:after="120"/>
        <w:rPr>
          <w:rFonts w:ascii="Times New Roman"/>
        </w:rPr>
      </w:pPr>
      <w:r w:rsidRPr="004F6D6E">
        <w:rPr>
          <w:rFonts w:ascii="Times New Roman"/>
        </w:rPr>
        <w:t>计算公式</w:t>
      </w:r>
    </w:p>
    <w:p w14:paraId="2DB27490" w14:textId="77777777" w:rsidR="00A27CCC" w:rsidRPr="004F6D6E" w:rsidRDefault="00A27CCC" w:rsidP="00A27CCC">
      <w:pPr>
        <w:pStyle w:val="afffff5"/>
        <w:ind w:firstLine="420"/>
        <w:rPr>
          <w:rFonts w:ascii="Times New Roman"/>
        </w:rPr>
      </w:pPr>
      <w:r w:rsidRPr="004F6D6E">
        <w:rPr>
          <w:rFonts w:ascii="Times New Roman"/>
        </w:rPr>
        <w:t>化石燃料燃烧产生的碳排放量按公式（</w:t>
      </w:r>
      <w:r w:rsidRPr="004F6D6E">
        <w:rPr>
          <w:rFonts w:ascii="Times New Roman"/>
        </w:rPr>
        <w:t>2</w:t>
      </w:r>
      <w:r w:rsidRPr="004F6D6E">
        <w:rPr>
          <w:rFonts w:ascii="Times New Roman"/>
        </w:rPr>
        <w:t>）计算，其中</w:t>
      </w:r>
      <w:proofErr w:type="spellStart"/>
      <w:r w:rsidRPr="004F6D6E">
        <w:rPr>
          <w:rFonts w:ascii="Times New Roman"/>
          <w:i/>
          <w:iCs/>
        </w:rPr>
        <w:t>AD</w:t>
      </w:r>
      <w:r w:rsidRPr="004F6D6E">
        <w:rPr>
          <w:rFonts w:ascii="Times New Roman"/>
          <w:i/>
          <w:iCs/>
          <w:vertAlign w:val="subscript"/>
        </w:rPr>
        <w:t>m</w:t>
      </w:r>
      <w:proofErr w:type="spellEnd"/>
      <w:r w:rsidRPr="004F6D6E">
        <w:rPr>
          <w:rFonts w:ascii="Times New Roman"/>
        </w:rPr>
        <w:t>按公式（</w:t>
      </w:r>
      <w:r w:rsidRPr="004F6D6E">
        <w:rPr>
          <w:rFonts w:ascii="Times New Roman"/>
        </w:rPr>
        <w:t>3</w:t>
      </w:r>
      <w:r w:rsidRPr="004F6D6E">
        <w:rPr>
          <w:rFonts w:ascii="Times New Roman"/>
        </w:rPr>
        <w:t>）计算；</w:t>
      </w:r>
      <w:proofErr w:type="spellStart"/>
      <w:r w:rsidRPr="004F6D6E">
        <w:rPr>
          <w:rFonts w:ascii="Times New Roman"/>
          <w:i/>
          <w:iCs/>
        </w:rPr>
        <w:t>EF</w:t>
      </w:r>
      <w:r w:rsidRPr="004F6D6E">
        <w:rPr>
          <w:rFonts w:ascii="Times New Roman"/>
          <w:i/>
          <w:iCs/>
          <w:vertAlign w:val="subscript"/>
        </w:rPr>
        <w:t>m</w:t>
      </w:r>
      <w:proofErr w:type="spellEnd"/>
      <w:r w:rsidRPr="004F6D6E">
        <w:rPr>
          <w:rFonts w:ascii="Times New Roman"/>
        </w:rPr>
        <w:t>按公式（</w:t>
      </w:r>
      <w:r w:rsidRPr="004F6D6E">
        <w:rPr>
          <w:rFonts w:ascii="Times New Roman"/>
        </w:rPr>
        <w:t>4</w:t>
      </w:r>
      <w:r w:rsidRPr="004F6D6E">
        <w:rPr>
          <w:rFonts w:ascii="Times New Roman"/>
        </w:rPr>
        <w:t>）计算：</w:t>
      </w:r>
    </w:p>
    <w:p w14:paraId="322E9214" w14:textId="77777777" w:rsidR="00A27CCC" w:rsidRPr="004F6D6E" w:rsidRDefault="00A27CCC" w:rsidP="00A27CCC">
      <w:pPr>
        <w:pStyle w:val="afffffff1"/>
        <w:spacing w:beforeLines="100" w:before="240" w:afterLines="100" w:after="240"/>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燃烧</m:t>
            </m:r>
          </m:sub>
        </m:sSub>
        <m:r>
          <w:rPr>
            <w:rFonts w:ascii="Cambria Math" w:hAnsi="Cambria Math"/>
          </w:rPr>
          <m:t>=</m:t>
        </m:r>
        <m:nary>
          <m:naryPr>
            <m:chr m:val="∑"/>
            <m:ctrlPr>
              <w:rPr>
                <w:rFonts w:ascii="Cambria Math" w:hAnsi="Cambria Math"/>
                <w:i/>
              </w:rPr>
            </m:ctrlPr>
          </m:naryPr>
          <m:sub>
            <m:r>
              <w:rPr>
                <w:rFonts w:ascii="Cambria Math" w:hAnsi="Cambria Math"/>
              </w:rPr>
              <m:t>m=I</m:t>
            </m:r>
          </m:sub>
          <m:sup>
            <m:r>
              <w:rPr>
                <w:rFonts w:ascii="Cambria Math" w:hAnsi="Cambria Math"/>
              </w:rPr>
              <m:t>n</m:t>
            </m:r>
          </m:sup>
          <m:e>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m</m:t>
                </m:r>
              </m:sub>
            </m:sSub>
          </m:e>
        </m:nary>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3FA6D3F8"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7E1EAE9A" w14:textId="77777777" w:rsidR="00A27CCC" w:rsidRPr="004F6D6E" w:rsidRDefault="00A27CCC" w:rsidP="00A27CCC">
      <w:pPr>
        <w:pStyle w:val="afffff5"/>
        <w:ind w:firstLine="420"/>
        <w:rPr>
          <w:rFonts w:ascii="Times New Roman"/>
        </w:rPr>
      </w:pPr>
      <w:r w:rsidRPr="004F6D6E">
        <w:rPr>
          <w:rFonts w:ascii="Times New Roman"/>
          <w:i/>
          <w:iCs/>
          <w:color w:val="000000"/>
          <w:szCs w:val="21"/>
        </w:rPr>
        <w:t>E</w:t>
      </w:r>
      <w:r w:rsidRPr="004F6D6E">
        <w:rPr>
          <w:rFonts w:ascii="Times New Roman"/>
          <w:color w:val="000000"/>
          <w:sz w:val="11"/>
          <w:szCs w:val="11"/>
        </w:rPr>
        <w:t>燃烧</w:t>
      </w:r>
      <w:r w:rsidRPr="004F6D6E">
        <w:rPr>
          <w:rFonts w:ascii="Times New Roman"/>
          <w:color w:val="000000"/>
          <w:sz w:val="8"/>
          <w:szCs w:val="8"/>
        </w:rPr>
        <w:t xml:space="preserve"> </w:t>
      </w:r>
      <w:r w:rsidRPr="004F6D6E">
        <w:rPr>
          <w:rFonts w:ascii="Times New Roman"/>
        </w:rPr>
        <w:t>——</w:t>
      </w:r>
      <w:r w:rsidRPr="004F6D6E">
        <w:rPr>
          <w:rFonts w:ascii="Times New Roman"/>
        </w:rPr>
        <w:t>化石燃料燃烧产生的碳排放量，单位</w:t>
      </w:r>
      <w:proofErr w:type="gramStart"/>
      <w:r w:rsidRPr="004F6D6E">
        <w:rPr>
          <w:rFonts w:ascii="Times New Roman"/>
        </w:rPr>
        <w:t>为吨二</w:t>
      </w:r>
      <w:proofErr w:type="gramEnd"/>
      <w:r w:rsidRPr="004F6D6E">
        <w:rPr>
          <w:rFonts w:ascii="Times New Roman"/>
        </w:rPr>
        <w:t>氧化碳当量（</w:t>
      </w:r>
      <w:r w:rsidRPr="004F6D6E">
        <w:rPr>
          <w:rFonts w:ascii="Times New Roman"/>
        </w:rPr>
        <w:t>tCO2e</w:t>
      </w:r>
      <w:r w:rsidRPr="004F6D6E">
        <w:rPr>
          <w:rFonts w:ascii="Times New Roman"/>
        </w:rPr>
        <w:t>）；</w:t>
      </w:r>
    </w:p>
    <w:p w14:paraId="7A1D3E28" w14:textId="77777777" w:rsidR="00A27CCC" w:rsidRPr="004F6D6E" w:rsidRDefault="00A27CCC" w:rsidP="00A27CCC">
      <w:pPr>
        <w:pStyle w:val="afffff5"/>
        <w:ind w:firstLine="420"/>
        <w:rPr>
          <w:rFonts w:ascii="Times New Roman"/>
          <w:b/>
          <w:bCs/>
        </w:rPr>
      </w:pPr>
      <w:proofErr w:type="spellStart"/>
      <w:r w:rsidRPr="004F6D6E">
        <w:rPr>
          <w:rFonts w:ascii="Times New Roman"/>
          <w:i/>
          <w:iCs/>
          <w:color w:val="000000"/>
          <w:szCs w:val="21"/>
        </w:rPr>
        <w:t>AD</w:t>
      </w:r>
      <w:r w:rsidRPr="004F6D6E">
        <w:rPr>
          <w:rFonts w:ascii="Times New Roman"/>
          <w:i/>
          <w:iCs/>
          <w:color w:val="000000"/>
          <w:sz w:val="14"/>
          <w:szCs w:val="14"/>
        </w:rPr>
        <w:t>m</w:t>
      </w:r>
      <w:proofErr w:type="spellEnd"/>
      <w:r w:rsidRPr="004F6D6E">
        <w:rPr>
          <w:rFonts w:ascii="Times New Roman"/>
        </w:rPr>
        <w:t>——</w:t>
      </w:r>
      <w:r w:rsidRPr="004F6D6E">
        <w:rPr>
          <w:rFonts w:ascii="Times New Roman"/>
        </w:rPr>
        <w:t>核算和报告期内消耗的第</w:t>
      </w:r>
      <w:r w:rsidRPr="004F6D6E">
        <w:rPr>
          <w:rFonts w:ascii="Times New Roman"/>
          <w:i/>
          <w:iCs/>
        </w:rPr>
        <w:t>m</w:t>
      </w:r>
      <w:r w:rsidRPr="004F6D6E">
        <w:rPr>
          <w:rFonts w:ascii="Times New Roman"/>
        </w:rPr>
        <w:t>种化石燃料的活动数据，单位为吉焦（</w:t>
      </w:r>
      <w:r w:rsidRPr="004F6D6E">
        <w:rPr>
          <w:rFonts w:ascii="Times New Roman"/>
        </w:rPr>
        <w:t>GJ</w:t>
      </w:r>
      <w:r w:rsidRPr="004F6D6E">
        <w:rPr>
          <w:rFonts w:ascii="Times New Roman"/>
        </w:rPr>
        <w:t>）；</w:t>
      </w:r>
    </w:p>
    <w:p w14:paraId="4EE67A3E" w14:textId="77777777" w:rsidR="00A27CCC" w:rsidRPr="004F6D6E" w:rsidRDefault="00A27CCC" w:rsidP="00A27CCC">
      <w:pPr>
        <w:pStyle w:val="afffff5"/>
        <w:ind w:firstLine="420"/>
        <w:rPr>
          <w:rFonts w:ascii="Times New Roman"/>
        </w:rPr>
      </w:pPr>
      <w:proofErr w:type="spellStart"/>
      <w:r w:rsidRPr="004F6D6E">
        <w:rPr>
          <w:rFonts w:ascii="Times New Roman"/>
          <w:i/>
          <w:iCs/>
          <w:color w:val="000000"/>
          <w:szCs w:val="21"/>
        </w:rPr>
        <w:t>EF</w:t>
      </w:r>
      <w:r w:rsidRPr="004F6D6E">
        <w:rPr>
          <w:rFonts w:ascii="Times New Roman"/>
          <w:i/>
          <w:iCs/>
          <w:color w:val="000000"/>
          <w:sz w:val="14"/>
          <w:szCs w:val="14"/>
        </w:rPr>
        <w:t>m</w:t>
      </w:r>
      <w:proofErr w:type="spellEnd"/>
      <w:r w:rsidRPr="004F6D6E">
        <w:rPr>
          <w:rFonts w:ascii="Times New Roman"/>
          <w:i/>
          <w:iCs/>
          <w:color w:val="000000"/>
          <w:sz w:val="10"/>
          <w:szCs w:val="10"/>
        </w:rPr>
        <w:t xml:space="preserve"> </w:t>
      </w:r>
      <w:r w:rsidRPr="004F6D6E">
        <w:rPr>
          <w:rFonts w:ascii="Times New Roman"/>
        </w:rPr>
        <w:t>——</w:t>
      </w:r>
      <w:r w:rsidRPr="004F6D6E">
        <w:rPr>
          <w:rFonts w:ascii="Times New Roman"/>
        </w:rPr>
        <w:t>第</w:t>
      </w:r>
      <w:r w:rsidRPr="004F6D6E">
        <w:rPr>
          <w:rFonts w:ascii="Times New Roman"/>
          <w:i/>
          <w:iCs/>
        </w:rPr>
        <w:t>m</w:t>
      </w:r>
      <w:r w:rsidRPr="004F6D6E">
        <w:rPr>
          <w:rFonts w:ascii="Times New Roman"/>
        </w:rPr>
        <w:t>种化石燃料的二氧化碳排放因子，单位</w:t>
      </w:r>
      <w:proofErr w:type="gramStart"/>
      <w:r w:rsidRPr="004F6D6E">
        <w:rPr>
          <w:rFonts w:ascii="Times New Roman"/>
        </w:rPr>
        <w:t>为吨二氧化碳每吉焦</w:t>
      </w:r>
      <w:proofErr w:type="gramEnd"/>
      <w:r w:rsidRPr="004F6D6E">
        <w:rPr>
          <w:rFonts w:ascii="Times New Roman"/>
        </w:rPr>
        <w:t>（</w:t>
      </w:r>
      <w:r w:rsidRPr="004F6D6E">
        <w:rPr>
          <w:rFonts w:ascii="Times New Roman"/>
        </w:rPr>
        <w:t>tCO</w:t>
      </w:r>
      <w:r w:rsidRPr="004F6D6E">
        <w:rPr>
          <w:rFonts w:ascii="Times New Roman"/>
          <w:vertAlign w:val="subscript"/>
        </w:rPr>
        <w:t>2</w:t>
      </w:r>
      <w:r w:rsidRPr="004F6D6E">
        <w:rPr>
          <w:rFonts w:ascii="Times New Roman"/>
        </w:rPr>
        <w:t>e/GJ</w:t>
      </w:r>
      <w:r w:rsidRPr="004F6D6E">
        <w:rPr>
          <w:rFonts w:ascii="Times New Roman"/>
        </w:rPr>
        <w:t>）；</w:t>
      </w:r>
    </w:p>
    <w:p w14:paraId="7AEC8425" w14:textId="77777777" w:rsidR="00A27CCC" w:rsidRPr="004F6D6E" w:rsidRDefault="00A27CCC" w:rsidP="00A27CCC">
      <w:pPr>
        <w:pStyle w:val="afffff5"/>
        <w:ind w:firstLine="420"/>
        <w:rPr>
          <w:rFonts w:ascii="Times New Roman"/>
        </w:rPr>
      </w:pPr>
      <w:r w:rsidRPr="004F6D6E">
        <w:rPr>
          <w:rFonts w:ascii="Times New Roman"/>
          <w:i/>
          <w:iCs/>
          <w:color w:val="000000"/>
          <w:szCs w:val="21"/>
        </w:rPr>
        <w:t xml:space="preserve">m </w:t>
      </w:r>
      <w:r w:rsidRPr="004F6D6E">
        <w:rPr>
          <w:rFonts w:ascii="Times New Roman"/>
          <w:i/>
          <w:iCs/>
          <w:color w:val="000000"/>
          <w:sz w:val="24"/>
          <w:szCs w:val="24"/>
        </w:rPr>
        <w:t xml:space="preserve"> </w:t>
      </w:r>
      <w:r w:rsidRPr="004F6D6E">
        <w:rPr>
          <w:rFonts w:ascii="Times New Roman"/>
        </w:rPr>
        <w:t>——</w:t>
      </w:r>
      <w:r w:rsidRPr="004F6D6E">
        <w:rPr>
          <w:rFonts w:ascii="Times New Roman"/>
        </w:rPr>
        <w:t>化石燃料种类。</w:t>
      </w:r>
    </w:p>
    <w:p w14:paraId="5E9687A9" w14:textId="77777777" w:rsidR="00A27CCC" w:rsidRPr="004F6D6E" w:rsidRDefault="00A27CCC" w:rsidP="00A27CCC">
      <w:pPr>
        <w:pStyle w:val="afffffff1"/>
        <w:spacing w:beforeLines="100" w:before="240" w:afterLines="100" w:after="240"/>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AD</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FC</m:t>
            </m:r>
          </m:e>
          <m:sub>
            <m:r>
              <w:rPr>
                <w:rFonts w:ascii="Cambria Math" w:hAnsi="Cambria Math"/>
              </w:rPr>
              <m:t>m</m:t>
            </m:r>
          </m:sub>
        </m:sSub>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4FDF40ED"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42CA9878" w14:textId="77777777" w:rsidR="00A27CCC" w:rsidRPr="004F6D6E" w:rsidRDefault="00A27CCC" w:rsidP="00A27CCC">
      <w:pPr>
        <w:pStyle w:val="afffff5"/>
        <w:ind w:firstLine="420"/>
        <w:rPr>
          <w:rFonts w:ascii="Times New Roman"/>
        </w:rPr>
      </w:pPr>
      <w:r w:rsidRPr="004F6D6E">
        <w:rPr>
          <w:rFonts w:ascii="Times New Roman"/>
          <w:i/>
          <w:iCs/>
        </w:rPr>
        <w:t>NCV</w:t>
      </w:r>
      <w:r w:rsidRPr="004F6D6E">
        <w:rPr>
          <w:rFonts w:ascii="Times New Roman"/>
          <w:i/>
          <w:iCs/>
          <w:vertAlign w:val="subscript"/>
        </w:rPr>
        <w:t>m</w:t>
      </w:r>
      <w:r w:rsidRPr="004F6D6E">
        <w:rPr>
          <w:rFonts w:ascii="Times New Roman"/>
          <w:i/>
          <w:iCs/>
        </w:rPr>
        <w:t xml:space="preserve"> </w:t>
      </w:r>
      <w:r w:rsidRPr="004F6D6E">
        <w:rPr>
          <w:rFonts w:ascii="Times New Roman"/>
        </w:rPr>
        <w:t>——</w:t>
      </w:r>
      <w:r w:rsidRPr="004F6D6E">
        <w:rPr>
          <w:rFonts w:ascii="Times New Roman"/>
        </w:rPr>
        <w:t>核算和报告期内第</w:t>
      </w:r>
      <w:r w:rsidRPr="004F6D6E">
        <w:rPr>
          <w:rFonts w:ascii="Times New Roman"/>
          <w:i/>
          <w:iCs/>
        </w:rPr>
        <w:t>m</w:t>
      </w:r>
      <w:r w:rsidRPr="004F6D6E">
        <w:rPr>
          <w:rFonts w:ascii="Times New Roman"/>
        </w:rPr>
        <w:t>种化石燃料的平均低位发热量。对于固体和液体燃料，单位为吉焦每吨（</w:t>
      </w:r>
      <w:r w:rsidRPr="004F6D6E">
        <w:rPr>
          <w:rFonts w:ascii="Times New Roman"/>
        </w:rPr>
        <w:t>GJ/t</w:t>
      </w:r>
      <w:r w:rsidRPr="004F6D6E">
        <w:rPr>
          <w:rFonts w:ascii="Times New Roman"/>
        </w:rPr>
        <w:t>）；对于气体燃料，单位为吉焦每万标立方米（</w:t>
      </w:r>
      <w:r w:rsidRPr="004F6D6E">
        <w:rPr>
          <w:rFonts w:ascii="Times New Roman"/>
        </w:rPr>
        <w:t>GJ/10</w:t>
      </w:r>
      <w:r w:rsidRPr="004F6D6E">
        <w:rPr>
          <w:rFonts w:ascii="Times New Roman"/>
          <w:vertAlign w:val="superscript"/>
        </w:rPr>
        <w:t>4</w:t>
      </w:r>
      <w:r w:rsidRPr="004F6D6E">
        <w:rPr>
          <w:rFonts w:ascii="Times New Roman"/>
        </w:rPr>
        <w:t>Nm</w:t>
      </w:r>
      <w:r w:rsidRPr="004F6D6E">
        <w:rPr>
          <w:rFonts w:ascii="Times New Roman"/>
          <w:vertAlign w:val="superscript"/>
        </w:rPr>
        <w:t>3</w:t>
      </w:r>
      <w:r w:rsidRPr="004F6D6E">
        <w:rPr>
          <w:rFonts w:ascii="Times New Roman"/>
        </w:rPr>
        <w:t>）；</w:t>
      </w:r>
    </w:p>
    <w:p w14:paraId="7147FB4C" w14:textId="77777777" w:rsidR="00A27CCC" w:rsidRPr="004F6D6E" w:rsidRDefault="00A27CCC" w:rsidP="00A27CCC">
      <w:pPr>
        <w:pStyle w:val="afffff5"/>
        <w:ind w:firstLine="420"/>
        <w:rPr>
          <w:rFonts w:ascii="Times New Roman"/>
        </w:rPr>
      </w:pPr>
      <w:proofErr w:type="spellStart"/>
      <w:r w:rsidRPr="004F6D6E">
        <w:rPr>
          <w:rFonts w:ascii="Times New Roman"/>
          <w:i/>
          <w:iCs/>
        </w:rPr>
        <w:t>FC</w:t>
      </w:r>
      <w:r w:rsidRPr="004F6D6E">
        <w:rPr>
          <w:rFonts w:ascii="Times New Roman"/>
          <w:i/>
          <w:iCs/>
          <w:vertAlign w:val="subscript"/>
        </w:rPr>
        <w:t>m</w:t>
      </w:r>
      <w:proofErr w:type="spellEnd"/>
      <w:r w:rsidRPr="004F6D6E">
        <w:rPr>
          <w:rFonts w:ascii="Times New Roman"/>
          <w:i/>
          <w:iCs/>
        </w:rPr>
        <w:t xml:space="preserve"> </w:t>
      </w:r>
      <w:r w:rsidRPr="004F6D6E">
        <w:rPr>
          <w:rFonts w:ascii="Times New Roman"/>
          <w:i/>
          <w:iCs/>
          <w:sz w:val="20"/>
          <w:szCs w:val="18"/>
        </w:rPr>
        <w:t xml:space="preserve"> </w:t>
      </w:r>
      <w:r w:rsidRPr="004F6D6E">
        <w:rPr>
          <w:rFonts w:ascii="Times New Roman"/>
        </w:rPr>
        <w:t>——</w:t>
      </w:r>
      <w:r w:rsidRPr="004F6D6E">
        <w:rPr>
          <w:rFonts w:ascii="Times New Roman"/>
        </w:rPr>
        <w:t>核算和报告期内第</w:t>
      </w:r>
      <w:r w:rsidRPr="004F6D6E">
        <w:rPr>
          <w:rFonts w:ascii="Times New Roman"/>
          <w:i/>
          <w:iCs/>
        </w:rPr>
        <w:t>m</w:t>
      </w:r>
      <w:r w:rsidRPr="004F6D6E">
        <w:rPr>
          <w:rFonts w:ascii="Times New Roman"/>
        </w:rPr>
        <w:t>种化石燃料的净消耗量。对于固体和液体燃料，单位为吨（</w:t>
      </w:r>
      <w:r w:rsidRPr="004F6D6E">
        <w:rPr>
          <w:rFonts w:ascii="Times New Roman"/>
        </w:rPr>
        <w:t>t</w:t>
      </w:r>
      <w:r w:rsidRPr="004F6D6E">
        <w:rPr>
          <w:rFonts w:ascii="Times New Roman"/>
        </w:rPr>
        <w:t>）；对于气体燃料，单位</w:t>
      </w:r>
      <w:proofErr w:type="gramStart"/>
      <w:r w:rsidRPr="004F6D6E">
        <w:rPr>
          <w:rFonts w:ascii="Times New Roman"/>
        </w:rPr>
        <w:t>为万标立方米</w:t>
      </w:r>
      <w:proofErr w:type="gramEnd"/>
      <w:r w:rsidRPr="004F6D6E">
        <w:rPr>
          <w:rFonts w:ascii="Times New Roman"/>
        </w:rPr>
        <w:t>（</w:t>
      </w:r>
      <w:r w:rsidRPr="004F6D6E">
        <w:rPr>
          <w:rFonts w:ascii="Times New Roman"/>
        </w:rPr>
        <w:t>10</w:t>
      </w:r>
      <w:r w:rsidRPr="004F6D6E">
        <w:rPr>
          <w:rFonts w:ascii="Times New Roman"/>
          <w:vertAlign w:val="superscript"/>
        </w:rPr>
        <w:t>4</w:t>
      </w:r>
      <w:r w:rsidRPr="004F6D6E">
        <w:rPr>
          <w:rFonts w:ascii="Times New Roman"/>
        </w:rPr>
        <w:t>Nm</w:t>
      </w:r>
      <w:r w:rsidRPr="004F6D6E">
        <w:rPr>
          <w:rFonts w:ascii="Times New Roman"/>
          <w:vertAlign w:val="superscript"/>
        </w:rPr>
        <w:t>3</w:t>
      </w:r>
      <w:r w:rsidRPr="004F6D6E">
        <w:rPr>
          <w:rFonts w:ascii="Times New Roman"/>
        </w:rPr>
        <w:t>）。</w:t>
      </w:r>
    </w:p>
    <w:p w14:paraId="71808C4A" w14:textId="77777777" w:rsidR="00A27CCC" w:rsidRPr="004F6D6E" w:rsidRDefault="00A27CCC" w:rsidP="00A27CCC">
      <w:pPr>
        <w:pStyle w:val="afffffff1"/>
        <w:spacing w:beforeLines="100" w:before="240" w:afterLines="100" w:after="240"/>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EF</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m</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6B92F27C"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7F6D65C5"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CC</w:t>
      </w:r>
      <w:r w:rsidRPr="004F6D6E">
        <w:rPr>
          <w:rFonts w:ascii="Times New Roman"/>
          <w:i/>
          <w:iCs/>
          <w:sz w:val="14"/>
          <w:szCs w:val="14"/>
        </w:rPr>
        <w:t>m</w:t>
      </w:r>
      <w:proofErr w:type="spellEnd"/>
      <w:r w:rsidRPr="004F6D6E">
        <w:rPr>
          <w:rFonts w:ascii="Times New Roman"/>
          <w:i/>
          <w:iCs/>
          <w:sz w:val="14"/>
          <w:szCs w:val="14"/>
        </w:rPr>
        <w:t xml:space="preserve"> </w:t>
      </w:r>
      <w:r w:rsidRPr="004F6D6E">
        <w:rPr>
          <w:rFonts w:ascii="Times New Roman"/>
        </w:rPr>
        <w:t>——</w:t>
      </w:r>
      <w:r w:rsidRPr="004F6D6E">
        <w:rPr>
          <w:rFonts w:ascii="Times New Roman"/>
        </w:rPr>
        <w:t>第</w:t>
      </w:r>
      <w:r w:rsidRPr="004F6D6E">
        <w:rPr>
          <w:rFonts w:ascii="Times New Roman"/>
          <w:i/>
          <w:iCs/>
        </w:rPr>
        <w:t>m</w:t>
      </w:r>
      <w:r w:rsidRPr="004F6D6E">
        <w:rPr>
          <w:rFonts w:ascii="Times New Roman"/>
        </w:rPr>
        <w:t>种化石燃料的单位热值含碳量，单位</w:t>
      </w:r>
      <w:proofErr w:type="gramStart"/>
      <w:r w:rsidRPr="004F6D6E">
        <w:rPr>
          <w:rFonts w:ascii="Times New Roman"/>
        </w:rPr>
        <w:t>为吨二氧化碳每吉焦</w:t>
      </w:r>
      <w:proofErr w:type="gramEnd"/>
      <w:r w:rsidRPr="004F6D6E">
        <w:rPr>
          <w:rFonts w:ascii="Times New Roman"/>
        </w:rPr>
        <w:t>（</w:t>
      </w:r>
      <w:r w:rsidRPr="004F6D6E">
        <w:rPr>
          <w:rFonts w:ascii="Times New Roman"/>
        </w:rPr>
        <w:t>tCO</w:t>
      </w:r>
      <w:r w:rsidRPr="004F6D6E">
        <w:rPr>
          <w:rFonts w:ascii="Times New Roman"/>
          <w:sz w:val="11"/>
          <w:szCs w:val="11"/>
        </w:rPr>
        <w:t>2</w:t>
      </w:r>
      <w:r w:rsidRPr="004F6D6E">
        <w:rPr>
          <w:rFonts w:ascii="Times New Roman"/>
        </w:rPr>
        <w:t>e/GJ</w:t>
      </w:r>
      <w:r w:rsidRPr="004F6D6E">
        <w:rPr>
          <w:rFonts w:ascii="Times New Roman"/>
        </w:rPr>
        <w:t>）；</w:t>
      </w:r>
      <w:r w:rsidRPr="004F6D6E">
        <w:rPr>
          <w:rFonts w:ascii="Times New Roman"/>
        </w:rPr>
        <w:t xml:space="preserve"> </w:t>
      </w:r>
    </w:p>
    <w:p w14:paraId="22E637F8"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OF</w:t>
      </w:r>
      <w:r w:rsidRPr="004F6D6E">
        <w:rPr>
          <w:rFonts w:ascii="Times New Roman"/>
          <w:i/>
          <w:iCs/>
          <w:sz w:val="14"/>
          <w:szCs w:val="14"/>
        </w:rPr>
        <w:t>m</w:t>
      </w:r>
      <w:proofErr w:type="spellEnd"/>
      <w:r w:rsidRPr="004F6D6E">
        <w:rPr>
          <w:rFonts w:ascii="Times New Roman"/>
          <w:i/>
          <w:iCs/>
          <w:sz w:val="14"/>
          <w:szCs w:val="14"/>
        </w:rPr>
        <w:t xml:space="preserve"> </w:t>
      </w:r>
      <w:r w:rsidRPr="004F6D6E">
        <w:rPr>
          <w:rFonts w:ascii="Times New Roman"/>
        </w:rPr>
        <w:t>——</w:t>
      </w:r>
      <w:r w:rsidRPr="004F6D6E">
        <w:rPr>
          <w:rFonts w:ascii="Times New Roman"/>
        </w:rPr>
        <w:t>第</w:t>
      </w:r>
      <w:r w:rsidRPr="004F6D6E">
        <w:rPr>
          <w:rFonts w:ascii="Times New Roman"/>
          <w:i/>
          <w:iCs/>
        </w:rPr>
        <w:t>m</w:t>
      </w:r>
      <w:r w:rsidRPr="004F6D6E">
        <w:rPr>
          <w:rFonts w:ascii="Times New Roman"/>
        </w:rPr>
        <w:t>种化石燃料的碳氧化率，</w:t>
      </w:r>
      <w:r w:rsidRPr="004F6D6E">
        <w:rPr>
          <w:rFonts w:ascii="Times New Roman"/>
        </w:rPr>
        <w:t>%</w:t>
      </w:r>
      <w:r w:rsidRPr="004F6D6E">
        <w:rPr>
          <w:rFonts w:ascii="Times New Roman"/>
        </w:rPr>
        <w:t>；</w:t>
      </w:r>
      <w:r w:rsidRPr="004F6D6E">
        <w:rPr>
          <w:rFonts w:ascii="Times New Roman"/>
        </w:rPr>
        <w:t xml:space="preserve"> </w:t>
      </w:r>
    </w:p>
    <w:p w14:paraId="74FDF33E" w14:textId="77777777" w:rsidR="00A27CCC" w:rsidRPr="004F6D6E" w:rsidRDefault="00000000" w:rsidP="00A27CCC">
      <w:pPr>
        <w:pStyle w:val="afffff5"/>
        <w:ind w:firstLine="420"/>
        <w:rPr>
          <w:rFonts w:ascii="Times New Roman"/>
          <w:szCs w:val="21"/>
        </w:rPr>
      </w:pPr>
      <m:oMath>
        <m:f>
          <m:fPr>
            <m:ctrlPr>
              <w:rPr>
                <w:rFonts w:ascii="Cambria Math" w:hAnsi="Cambria Math"/>
                <w:i/>
                <w:kern w:val="2"/>
                <w:szCs w:val="21"/>
              </w:rPr>
            </m:ctrlPr>
          </m:fPr>
          <m:num>
            <m:r>
              <w:rPr>
                <w:rFonts w:ascii="Cambria Math" w:hAnsi="Cambria Math"/>
              </w:rPr>
              <m:t>44</m:t>
            </m:r>
          </m:num>
          <m:den>
            <m:r>
              <w:rPr>
                <w:rFonts w:ascii="Cambria Math" w:hAnsi="Cambria Math"/>
              </w:rPr>
              <m:t>12</m:t>
            </m:r>
          </m:den>
        </m:f>
      </m:oMath>
      <w:r w:rsidR="00A27CCC" w:rsidRPr="004F6D6E">
        <w:rPr>
          <w:rFonts w:ascii="Times New Roman"/>
          <w:kern w:val="2"/>
          <w:szCs w:val="21"/>
        </w:rPr>
        <w:t xml:space="preserve"> </w:t>
      </w:r>
      <w:r w:rsidR="00A27CCC" w:rsidRPr="004F6D6E">
        <w:rPr>
          <w:rFonts w:ascii="Times New Roman"/>
          <w:kern w:val="2"/>
          <w:sz w:val="28"/>
          <w:szCs w:val="28"/>
        </w:rPr>
        <w:t xml:space="preserve"> </w:t>
      </w:r>
      <w:r w:rsidR="00A27CCC" w:rsidRPr="004F6D6E">
        <w:rPr>
          <w:rFonts w:ascii="Times New Roman"/>
          <w:szCs w:val="21"/>
        </w:rPr>
        <w:t>——</w:t>
      </w:r>
      <w:r w:rsidR="00A27CCC" w:rsidRPr="004F6D6E">
        <w:rPr>
          <w:rFonts w:ascii="Times New Roman"/>
          <w:szCs w:val="21"/>
        </w:rPr>
        <w:t>二氧化碳与碳的相对分子质量之比。</w:t>
      </w:r>
    </w:p>
    <w:p w14:paraId="4D697CAC" w14:textId="77777777" w:rsidR="00A27CCC" w:rsidRPr="004F6D6E" w:rsidRDefault="00A27CCC" w:rsidP="00A27CCC">
      <w:pPr>
        <w:pStyle w:val="afff"/>
        <w:spacing w:before="120" w:after="120"/>
        <w:rPr>
          <w:rFonts w:ascii="Times New Roman"/>
        </w:rPr>
      </w:pPr>
      <w:r w:rsidRPr="004F6D6E">
        <w:rPr>
          <w:rFonts w:ascii="Times New Roman"/>
        </w:rPr>
        <w:t>活动数据获取</w:t>
      </w:r>
      <w:r w:rsidRPr="004F6D6E">
        <w:rPr>
          <w:rFonts w:ascii="Times New Roman"/>
        </w:rPr>
        <w:t xml:space="preserve"> </w:t>
      </w:r>
    </w:p>
    <w:p w14:paraId="62E0A2BB" w14:textId="77777777" w:rsidR="00A27CCC" w:rsidRPr="004F6D6E" w:rsidRDefault="00A27CCC" w:rsidP="00AC656D">
      <w:pPr>
        <w:pStyle w:val="afffffffff3"/>
        <w:rPr>
          <w:rFonts w:ascii="Times New Roman" w:hAnsi="Times New Roman"/>
        </w:rPr>
      </w:pPr>
      <w:r w:rsidRPr="004F6D6E">
        <w:rPr>
          <w:rFonts w:ascii="Times New Roman" w:hAnsi="Times New Roman"/>
        </w:rPr>
        <w:t>各种化石燃料的消耗量应根据核算和报告期内生产所消耗的计量数据来确定。燃煤消耗量采用每批</w:t>
      </w:r>
      <w:r w:rsidRPr="004F6D6E">
        <w:rPr>
          <w:rFonts w:ascii="Times New Roman" w:hAnsi="Times New Roman"/>
        </w:rPr>
        <w:t xml:space="preserve"> </w:t>
      </w:r>
      <w:r w:rsidRPr="004F6D6E">
        <w:rPr>
          <w:rFonts w:ascii="Times New Roman" w:hAnsi="Times New Roman"/>
        </w:rPr>
        <w:t>次进厂煤计量数据。燃油、燃气消耗量应至少每月测量。对于报告主体自行开展煤制水煤气和</w:t>
      </w:r>
      <w:r w:rsidRPr="004F6D6E">
        <w:rPr>
          <w:rFonts w:ascii="Times New Roman" w:hAnsi="Times New Roman"/>
        </w:rPr>
        <w:t>/</w:t>
      </w:r>
      <w:r w:rsidRPr="004F6D6E">
        <w:rPr>
          <w:rFonts w:ascii="Times New Roman" w:hAnsi="Times New Roman"/>
        </w:rPr>
        <w:t>或煤制水</w:t>
      </w:r>
      <w:r w:rsidRPr="004F6D6E">
        <w:rPr>
          <w:rFonts w:ascii="Times New Roman" w:hAnsi="Times New Roman"/>
        </w:rPr>
        <w:t xml:space="preserve"> </w:t>
      </w:r>
      <w:r w:rsidRPr="004F6D6E">
        <w:rPr>
          <w:rFonts w:ascii="Times New Roman" w:hAnsi="Times New Roman"/>
        </w:rPr>
        <w:t>煤浆的，应按对应购入的</w:t>
      </w:r>
      <w:proofErr w:type="gramStart"/>
      <w:r w:rsidRPr="004F6D6E">
        <w:rPr>
          <w:rFonts w:ascii="Times New Roman" w:hAnsi="Times New Roman"/>
        </w:rPr>
        <w:t>各类煤的</w:t>
      </w:r>
      <w:proofErr w:type="gramEnd"/>
      <w:r w:rsidRPr="004F6D6E">
        <w:rPr>
          <w:rFonts w:ascii="Times New Roman" w:hAnsi="Times New Roman"/>
        </w:rPr>
        <w:t>消耗量统计并计算碳排放量。</w:t>
      </w:r>
    </w:p>
    <w:p w14:paraId="5ECFCE60" w14:textId="1021B244" w:rsidR="00A27CCC" w:rsidRPr="004F6D6E" w:rsidRDefault="00A27CCC" w:rsidP="00AC656D">
      <w:pPr>
        <w:pStyle w:val="afffffffff3"/>
        <w:rPr>
          <w:rFonts w:ascii="Times New Roman" w:hAnsi="Times New Roman"/>
        </w:rPr>
      </w:pPr>
      <w:r w:rsidRPr="004F6D6E">
        <w:rPr>
          <w:rFonts w:ascii="Times New Roman" w:hAnsi="Times New Roman"/>
        </w:rPr>
        <w:t>企业应按</w:t>
      </w:r>
      <w:r w:rsidRPr="004F6D6E">
        <w:rPr>
          <w:rFonts w:ascii="Times New Roman" w:hAnsi="Times New Roman"/>
        </w:rPr>
        <w:t>GB/T 213</w:t>
      </w:r>
      <w:r w:rsidRPr="004F6D6E">
        <w:rPr>
          <w:rFonts w:ascii="Times New Roman" w:hAnsi="Times New Roman"/>
        </w:rPr>
        <w:t>对每批次进厂燃煤低位发热量进行检测，燃煤月度平均低位发热量数值采用每批</w:t>
      </w:r>
      <w:r w:rsidRPr="004F6D6E">
        <w:rPr>
          <w:rFonts w:ascii="Times New Roman" w:hAnsi="Times New Roman"/>
        </w:rPr>
        <w:t xml:space="preserve"> </w:t>
      </w:r>
      <w:r w:rsidRPr="004F6D6E">
        <w:rPr>
          <w:rFonts w:ascii="Times New Roman" w:hAnsi="Times New Roman"/>
        </w:rPr>
        <w:t>次检测数据加权计算得到，权重为每批次煤量，并与对应的消耗状态保持一致。</w:t>
      </w:r>
    </w:p>
    <w:p w14:paraId="652D2F09" w14:textId="6FE22B4F" w:rsidR="00A27CCC" w:rsidRPr="004F6D6E" w:rsidRDefault="00A27CCC" w:rsidP="00AC656D">
      <w:pPr>
        <w:pStyle w:val="afffffffff3"/>
        <w:rPr>
          <w:rFonts w:ascii="Times New Roman" w:hAnsi="Times New Roman"/>
          <w:szCs w:val="21"/>
        </w:rPr>
      </w:pPr>
      <w:r w:rsidRPr="004F6D6E">
        <w:rPr>
          <w:rFonts w:ascii="Times New Roman" w:hAnsi="Times New Roman"/>
        </w:rPr>
        <w:t>燃油和燃气的低位发热量应按照</w:t>
      </w:r>
      <w:r w:rsidRPr="004F6D6E">
        <w:rPr>
          <w:rFonts w:ascii="Times New Roman" w:hAnsi="Times New Roman"/>
        </w:rPr>
        <w:t>GB/T 384</w:t>
      </w:r>
      <w:r w:rsidRPr="004F6D6E">
        <w:rPr>
          <w:rFonts w:ascii="Times New Roman" w:hAnsi="Times New Roman"/>
        </w:rPr>
        <w:t>、</w:t>
      </w:r>
      <w:r w:rsidRPr="004F6D6E">
        <w:rPr>
          <w:rFonts w:ascii="Times New Roman" w:hAnsi="Times New Roman"/>
        </w:rPr>
        <w:t>GB/T 22723</w:t>
      </w:r>
      <w:r w:rsidRPr="004F6D6E">
        <w:rPr>
          <w:rFonts w:ascii="Times New Roman" w:hAnsi="Times New Roman"/>
        </w:rPr>
        <w:t>检测</w:t>
      </w:r>
      <w:r w:rsidRPr="004F6D6E">
        <w:rPr>
          <w:rFonts w:ascii="Times New Roman" w:hAnsi="Times New Roman"/>
          <w:szCs w:val="21"/>
        </w:rPr>
        <w:t>。</w:t>
      </w:r>
    </w:p>
    <w:p w14:paraId="6630FDD1" w14:textId="77777777" w:rsidR="00A27CCC" w:rsidRPr="004F6D6E" w:rsidRDefault="00A27CCC" w:rsidP="00A27CCC">
      <w:pPr>
        <w:pStyle w:val="affe"/>
        <w:spacing w:before="120" w:after="120"/>
        <w:rPr>
          <w:rFonts w:ascii="Times New Roman"/>
        </w:rPr>
      </w:pPr>
      <w:r w:rsidRPr="004F6D6E">
        <w:rPr>
          <w:rFonts w:ascii="Times New Roman"/>
        </w:rPr>
        <w:t>过程排放</w:t>
      </w:r>
    </w:p>
    <w:p w14:paraId="00863896" w14:textId="77777777" w:rsidR="00A27CCC" w:rsidRPr="004F6D6E" w:rsidRDefault="00A27CCC" w:rsidP="00A27CCC">
      <w:pPr>
        <w:pStyle w:val="afff"/>
        <w:spacing w:before="120" w:after="120"/>
        <w:rPr>
          <w:rFonts w:ascii="Times New Roman"/>
        </w:rPr>
      </w:pPr>
      <w:r w:rsidRPr="004F6D6E">
        <w:rPr>
          <w:rFonts w:ascii="Times New Roman"/>
        </w:rPr>
        <w:t>计算公式</w:t>
      </w:r>
    </w:p>
    <w:p w14:paraId="3835770F" w14:textId="77777777" w:rsidR="00A27CCC" w:rsidRPr="004F6D6E" w:rsidRDefault="00A27CCC" w:rsidP="00A27CCC">
      <w:pPr>
        <w:pStyle w:val="afffff5"/>
        <w:ind w:firstLine="420"/>
        <w:rPr>
          <w:rFonts w:ascii="Times New Roman"/>
          <w:szCs w:val="21"/>
        </w:rPr>
      </w:pPr>
      <w:r w:rsidRPr="004F6D6E">
        <w:rPr>
          <w:rFonts w:ascii="Times New Roman"/>
          <w:szCs w:val="21"/>
        </w:rPr>
        <w:t>生产过程中二氧化碳气体保护</w:t>
      </w:r>
      <w:proofErr w:type="gramStart"/>
      <w:r w:rsidRPr="004F6D6E">
        <w:rPr>
          <w:rFonts w:ascii="Times New Roman"/>
          <w:szCs w:val="21"/>
        </w:rPr>
        <w:t>焊产生</w:t>
      </w:r>
      <w:proofErr w:type="gramEnd"/>
      <w:r w:rsidRPr="004F6D6E">
        <w:rPr>
          <w:rFonts w:ascii="Times New Roman"/>
          <w:szCs w:val="21"/>
        </w:rPr>
        <w:t>的碳排放量按公式（</w:t>
      </w:r>
      <w:r w:rsidRPr="004F6D6E">
        <w:rPr>
          <w:rFonts w:ascii="Times New Roman"/>
          <w:szCs w:val="21"/>
        </w:rPr>
        <w:t>5</w:t>
      </w:r>
      <w:r w:rsidRPr="004F6D6E">
        <w:rPr>
          <w:rFonts w:ascii="Times New Roman"/>
          <w:szCs w:val="21"/>
        </w:rPr>
        <w:t>）、（</w:t>
      </w:r>
      <w:r w:rsidRPr="004F6D6E">
        <w:rPr>
          <w:rFonts w:ascii="Times New Roman"/>
          <w:szCs w:val="21"/>
        </w:rPr>
        <w:t>6</w:t>
      </w:r>
      <w:r w:rsidRPr="004F6D6E">
        <w:rPr>
          <w:rFonts w:ascii="Times New Roman"/>
          <w:szCs w:val="21"/>
        </w:rPr>
        <w:t>）计算；其中</w:t>
      </w:r>
      <w:r w:rsidRPr="004F6D6E">
        <w:rPr>
          <w:rFonts w:ascii="Times New Roman"/>
          <w:i/>
          <w:iCs/>
          <w:szCs w:val="21"/>
        </w:rPr>
        <w:t>W</w:t>
      </w:r>
      <w:r w:rsidRPr="004F6D6E">
        <w:rPr>
          <w:rFonts w:ascii="Times New Roman"/>
          <w:i/>
          <w:iCs/>
          <w:szCs w:val="21"/>
          <w:vertAlign w:val="subscript"/>
        </w:rPr>
        <w:t>i</w:t>
      </w:r>
      <w:r w:rsidRPr="004F6D6E">
        <w:rPr>
          <w:rFonts w:ascii="Times New Roman"/>
          <w:szCs w:val="21"/>
        </w:rPr>
        <w:t>按公式（</w:t>
      </w:r>
      <w:r w:rsidRPr="004F6D6E">
        <w:rPr>
          <w:rFonts w:ascii="Times New Roman"/>
          <w:szCs w:val="21"/>
        </w:rPr>
        <w:t>7</w:t>
      </w:r>
      <w:r w:rsidRPr="004F6D6E">
        <w:rPr>
          <w:rFonts w:ascii="Times New Roman"/>
          <w:szCs w:val="21"/>
        </w:rPr>
        <w:t>）计算：</w:t>
      </w:r>
    </w:p>
    <w:p w14:paraId="76254680" w14:textId="77777777" w:rsidR="00A27CCC" w:rsidRPr="004F6D6E" w:rsidRDefault="00A27CCC" w:rsidP="00A27CCC">
      <w:pPr>
        <w:pStyle w:val="afffffff1"/>
        <w:spacing w:beforeLines="100" w:before="240" w:afterLines="100" w:after="240"/>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WD</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i</m:t>
                </m:r>
              </m:sub>
            </m:sSub>
          </m:e>
        </m:nary>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0F0E8FD1" w14:textId="77777777" w:rsidR="00A27CCC" w:rsidRPr="004F6D6E" w:rsidRDefault="00A27CCC" w:rsidP="00A27CCC">
      <w:pPr>
        <w:pStyle w:val="afffffff1"/>
        <w:spacing w:beforeLines="100" w:before="240" w:afterLines="100" w:after="240"/>
        <w:rPr>
          <w:rFonts w:ascii="Times New Roman" w:hAnsi="Times New Roman"/>
        </w:rPr>
      </w:pPr>
      <w:r w:rsidRPr="004F6D6E">
        <w:rPr>
          <w:rFonts w:ascii="Times New Roman" w:hAnsi="Times New Roman"/>
        </w:rPr>
        <w:lastRenderedPageBreak/>
        <w:tab/>
      </w:r>
      <m:oMath>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nary>
          </m:den>
        </m:f>
        <m:r>
          <w:rPr>
            <w:rFonts w:ascii="Cambria Math" w:hAnsi="Cambria Math"/>
          </w:rPr>
          <m:t>×44</m:t>
        </m:r>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3CB00D62"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48FE34E1" w14:textId="77777777" w:rsidR="00A27CCC" w:rsidRPr="004F6D6E" w:rsidRDefault="00A27CCC" w:rsidP="00A27CCC">
      <w:pPr>
        <w:pStyle w:val="afffff5"/>
        <w:ind w:firstLine="420"/>
        <w:rPr>
          <w:rFonts w:ascii="Times New Roman"/>
          <w:sz w:val="24"/>
          <w:szCs w:val="24"/>
        </w:rPr>
      </w:pPr>
      <w:r w:rsidRPr="004F6D6E">
        <w:rPr>
          <w:rFonts w:ascii="Times New Roman"/>
          <w:i/>
          <w:iCs/>
        </w:rPr>
        <w:t>E</w:t>
      </w:r>
      <w:r w:rsidRPr="004F6D6E">
        <w:rPr>
          <w:rFonts w:ascii="Times New Roman"/>
          <w:sz w:val="11"/>
          <w:szCs w:val="11"/>
        </w:rPr>
        <w:t>WD</w:t>
      </w:r>
      <w:r w:rsidRPr="004F6D6E">
        <w:rPr>
          <w:rFonts w:ascii="Times New Roman"/>
        </w:rPr>
        <w:t>——</w:t>
      </w:r>
      <w:r w:rsidRPr="004F6D6E">
        <w:rPr>
          <w:rFonts w:ascii="Times New Roman"/>
        </w:rPr>
        <w:t>二氧化碳气体保护</w:t>
      </w:r>
      <w:proofErr w:type="gramStart"/>
      <w:r w:rsidRPr="004F6D6E">
        <w:rPr>
          <w:rFonts w:ascii="Times New Roman"/>
        </w:rPr>
        <w:t>焊产生</w:t>
      </w:r>
      <w:proofErr w:type="gramEnd"/>
      <w:r w:rsidRPr="004F6D6E">
        <w:rPr>
          <w:rFonts w:ascii="Times New Roman"/>
        </w:rPr>
        <w:t>的碳排放量，单位</w:t>
      </w:r>
      <w:proofErr w:type="gramStart"/>
      <w:r w:rsidRPr="004F6D6E">
        <w:rPr>
          <w:rFonts w:ascii="Times New Roman"/>
        </w:rPr>
        <w:t>为吨二</w:t>
      </w:r>
      <w:proofErr w:type="gramEnd"/>
      <w:r w:rsidRPr="004F6D6E">
        <w:rPr>
          <w:rFonts w:ascii="Times New Roman"/>
        </w:rPr>
        <w:t>氧化碳当量（</w:t>
      </w:r>
      <w:r w:rsidRPr="004F6D6E">
        <w:rPr>
          <w:rFonts w:ascii="Times New Roman"/>
        </w:rPr>
        <w:t>tCO</w:t>
      </w:r>
      <w:r w:rsidRPr="004F6D6E">
        <w:rPr>
          <w:rFonts w:ascii="Times New Roman"/>
          <w:sz w:val="11"/>
          <w:szCs w:val="11"/>
        </w:rPr>
        <w:t>2</w:t>
      </w:r>
      <w:r w:rsidRPr="004F6D6E">
        <w:rPr>
          <w:rFonts w:ascii="Times New Roman"/>
        </w:rPr>
        <w:t>e</w:t>
      </w:r>
      <w:r w:rsidRPr="004F6D6E">
        <w:rPr>
          <w:rFonts w:ascii="Times New Roman"/>
        </w:rPr>
        <w:t>）；</w:t>
      </w:r>
    </w:p>
    <w:p w14:paraId="5B3F7221" w14:textId="77777777" w:rsidR="00A27CCC" w:rsidRPr="004F6D6E" w:rsidRDefault="00A27CCC" w:rsidP="00A27CCC">
      <w:pPr>
        <w:pStyle w:val="afffff5"/>
        <w:ind w:firstLine="420"/>
        <w:rPr>
          <w:rFonts w:ascii="Times New Roman"/>
          <w:sz w:val="24"/>
          <w:szCs w:val="24"/>
        </w:rPr>
      </w:pPr>
      <w:r w:rsidRPr="004F6D6E">
        <w:rPr>
          <w:rFonts w:ascii="Times New Roman"/>
          <w:i/>
          <w:iCs/>
        </w:rPr>
        <w:t>E</w:t>
      </w:r>
      <w:r w:rsidRPr="004F6D6E">
        <w:rPr>
          <w:rFonts w:ascii="Times New Roman"/>
          <w:i/>
          <w:iCs/>
          <w:sz w:val="14"/>
          <w:szCs w:val="14"/>
        </w:rPr>
        <w:t xml:space="preserve">i </w:t>
      </w:r>
      <w:r w:rsidRPr="004F6D6E">
        <w:rPr>
          <w:rFonts w:ascii="Times New Roman"/>
          <w:i/>
          <w:iCs/>
          <w:sz w:val="13"/>
          <w:szCs w:val="13"/>
        </w:rPr>
        <w:t xml:space="preserve"> </w:t>
      </w:r>
      <w:r w:rsidRPr="004F6D6E">
        <w:rPr>
          <w:rFonts w:ascii="Times New Roman"/>
        </w:rPr>
        <w:t>——</w:t>
      </w:r>
      <w:r w:rsidRPr="004F6D6E">
        <w:rPr>
          <w:rFonts w:ascii="Times New Roman"/>
        </w:rPr>
        <w:t>第</w:t>
      </w:r>
      <w:proofErr w:type="spellStart"/>
      <w:r w:rsidRPr="004F6D6E">
        <w:rPr>
          <w:rFonts w:ascii="Times New Roman"/>
          <w:i/>
          <w:iCs/>
        </w:rPr>
        <w:t>i</w:t>
      </w:r>
      <w:proofErr w:type="spellEnd"/>
      <w:r w:rsidRPr="004F6D6E">
        <w:rPr>
          <w:rFonts w:ascii="Times New Roman"/>
        </w:rPr>
        <w:t>种保护气的</w:t>
      </w:r>
      <w:r w:rsidRPr="004F6D6E">
        <w:rPr>
          <w:rFonts w:ascii="Times New Roman"/>
        </w:rPr>
        <w:t>CO</w:t>
      </w:r>
      <w:r w:rsidRPr="004F6D6E">
        <w:rPr>
          <w:rFonts w:ascii="Times New Roman"/>
          <w:sz w:val="11"/>
          <w:szCs w:val="11"/>
        </w:rPr>
        <w:t>2</w:t>
      </w:r>
      <w:r w:rsidRPr="004F6D6E">
        <w:rPr>
          <w:rFonts w:ascii="Times New Roman"/>
        </w:rPr>
        <w:t>排放量，单位</w:t>
      </w:r>
      <w:proofErr w:type="gramStart"/>
      <w:r w:rsidRPr="004F6D6E">
        <w:rPr>
          <w:rFonts w:ascii="Times New Roman"/>
        </w:rPr>
        <w:t>为吨二</w:t>
      </w:r>
      <w:proofErr w:type="gramEnd"/>
      <w:r w:rsidRPr="004F6D6E">
        <w:rPr>
          <w:rFonts w:ascii="Times New Roman"/>
        </w:rPr>
        <w:t>氧化碳当量（</w:t>
      </w:r>
      <w:r w:rsidRPr="004F6D6E">
        <w:rPr>
          <w:rFonts w:ascii="Times New Roman"/>
        </w:rPr>
        <w:t>tCO</w:t>
      </w:r>
      <w:r w:rsidRPr="004F6D6E">
        <w:rPr>
          <w:rFonts w:ascii="Times New Roman"/>
          <w:sz w:val="11"/>
          <w:szCs w:val="11"/>
        </w:rPr>
        <w:t>2</w:t>
      </w:r>
      <w:r w:rsidRPr="004F6D6E">
        <w:rPr>
          <w:rFonts w:ascii="Times New Roman"/>
        </w:rPr>
        <w:t>e</w:t>
      </w:r>
      <w:r w:rsidRPr="004F6D6E">
        <w:rPr>
          <w:rFonts w:ascii="Times New Roman"/>
        </w:rPr>
        <w:t>）；</w:t>
      </w:r>
    </w:p>
    <w:p w14:paraId="2C0A4663" w14:textId="77777777" w:rsidR="00A27CCC" w:rsidRPr="004F6D6E" w:rsidRDefault="00A27CCC" w:rsidP="00A27CCC">
      <w:pPr>
        <w:pStyle w:val="afffff5"/>
        <w:ind w:firstLine="420"/>
        <w:rPr>
          <w:rFonts w:ascii="Times New Roman"/>
          <w:sz w:val="24"/>
          <w:szCs w:val="24"/>
        </w:rPr>
      </w:pPr>
      <w:r w:rsidRPr="004F6D6E">
        <w:rPr>
          <w:rFonts w:ascii="Times New Roman"/>
          <w:i/>
          <w:iCs/>
        </w:rPr>
        <w:t>W</w:t>
      </w:r>
      <w:r w:rsidRPr="004F6D6E">
        <w:rPr>
          <w:rFonts w:ascii="Times New Roman"/>
          <w:i/>
          <w:iCs/>
          <w:sz w:val="14"/>
          <w:szCs w:val="14"/>
        </w:rPr>
        <w:t xml:space="preserve">i </w:t>
      </w:r>
      <w:r w:rsidRPr="004F6D6E">
        <w:rPr>
          <w:rFonts w:ascii="Times New Roman"/>
          <w:i/>
          <w:iCs/>
          <w:sz w:val="4"/>
          <w:szCs w:val="4"/>
        </w:rPr>
        <w:t xml:space="preserve"> </w:t>
      </w:r>
      <w:r w:rsidRPr="004F6D6E">
        <w:rPr>
          <w:rFonts w:ascii="Times New Roman"/>
        </w:rPr>
        <w:t>——</w:t>
      </w:r>
      <w:r w:rsidRPr="004F6D6E">
        <w:rPr>
          <w:rFonts w:ascii="Times New Roman"/>
        </w:rPr>
        <w:t>报告期内第</w:t>
      </w:r>
      <w:proofErr w:type="spellStart"/>
      <w:r w:rsidRPr="004F6D6E">
        <w:rPr>
          <w:rFonts w:ascii="Times New Roman"/>
          <w:i/>
          <w:iCs/>
        </w:rPr>
        <w:t>i</w:t>
      </w:r>
      <w:proofErr w:type="spellEnd"/>
      <w:r w:rsidRPr="004F6D6E">
        <w:rPr>
          <w:rFonts w:ascii="Times New Roman"/>
        </w:rPr>
        <w:t>种保护气的净使用量，单位为吨（</w:t>
      </w:r>
      <w:r w:rsidRPr="004F6D6E">
        <w:rPr>
          <w:rFonts w:ascii="Times New Roman"/>
        </w:rPr>
        <w:t>t</w:t>
      </w:r>
      <w:r w:rsidRPr="004F6D6E">
        <w:rPr>
          <w:rFonts w:ascii="Times New Roman"/>
        </w:rPr>
        <w:t>）；</w:t>
      </w:r>
    </w:p>
    <w:p w14:paraId="213B1B1C" w14:textId="77777777" w:rsidR="00A27CCC" w:rsidRPr="004F6D6E" w:rsidRDefault="00A27CCC" w:rsidP="00A27CCC">
      <w:pPr>
        <w:pStyle w:val="afffff5"/>
        <w:ind w:firstLine="420"/>
        <w:rPr>
          <w:rFonts w:ascii="Times New Roman"/>
          <w:sz w:val="24"/>
          <w:szCs w:val="24"/>
        </w:rPr>
      </w:pPr>
      <w:r w:rsidRPr="004F6D6E">
        <w:rPr>
          <w:rFonts w:ascii="Times New Roman"/>
          <w:i/>
          <w:iCs/>
        </w:rPr>
        <w:t>P</w:t>
      </w:r>
      <w:r w:rsidRPr="004F6D6E">
        <w:rPr>
          <w:rFonts w:ascii="Times New Roman"/>
          <w:i/>
          <w:iCs/>
          <w:sz w:val="14"/>
          <w:szCs w:val="14"/>
        </w:rPr>
        <w:t xml:space="preserve">i </w:t>
      </w:r>
      <w:r w:rsidRPr="004F6D6E">
        <w:rPr>
          <w:rFonts w:ascii="Times New Roman"/>
          <w:i/>
          <w:iCs/>
          <w:sz w:val="13"/>
          <w:szCs w:val="13"/>
        </w:rPr>
        <w:t xml:space="preserve"> </w:t>
      </w:r>
      <w:r w:rsidRPr="004F6D6E">
        <w:rPr>
          <w:rFonts w:ascii="Times New Roman"/>
        </w:rPr>
        <w:t>——</w:t>
      </w:r>
      <w:r w:rsidRPr="004F6D6E">
        <w:rPr>
          <w:rFonts w:ascii="Times New Roman"/>
        </w:rPr>
        <w:t>第</w:t>
      </w:r>
      <w:proofErr w:type="spellStart"/>
      <w:r w:rsidRPr="004F6D6E">
        <w:rPr>
          <w:rFonts w:ascii="Times New Roman"/>
          <w:i/>
          <w:iCs/>
        </w:rPr>
        <w:t>i</w:t>
      </w:r>
      <w:proofErr w:type="spellEnd"/>
      <w:r w:rsidRPr="004F6D6E">
        <w:rPr>
          <w:rFonts w:ascii="Times New Roman"/>
        </w:rPr>
        <w:t>种保护气中</w:t>
      </w:r>
      <w:r w:rsidRPr="004F6D6E">
        <w:rPr>
          <w:rFonts w:ascii="Times New Roman"/>
        </w:rPr>
        <w:t>CO</w:t>
      </w:r>
      <w:r w:rsidRPr="004F6D6E">
        <w:rPr>
          <w:rFonts w:ascii="Times New Roman"/>
          <w:sz w:val="11"/>
          <w:szCs w:val="11"/>
        </w:rPr>
        <w:t>2</w:t>
      </w:r>
      <w:r w:rsidRPr="004F6D6E">
        <w:rPr>
          <w:rFonts w:ascii="Times New Roman"/>
        </w:rPr>
        <w:t>的体积百分比，</w:t>
      </w:r>
      <w:r w:rsidRPr="004F6D6E">
        <w:rPr>
          <w:rFonts w:ascii="Times New Roman"/>
        </w:rPr>
        <w:t>%</w:t>
      </w:r>
      <w:r w:rsidRPr="004F6D6E">
        <w:rPr>
          <w:rFonts w:ascii="Times New Roman"/>
        </w:rPr>
        <w:t>；</w:t>
      </w:r>
    </w:p>
    <w:p w14:paraId="738BBE29"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P</w:t>
      </w:r>
      <w:r w:rsidRPr="004F6D6E">
        <w:rPr>
          <w:rFonts w:ascii="Times New Roman"/>
          <w:i/>
          <w:iCs/>
          <w:sz w:val="14"/>
          <w:szCs w:val="14"/>
        </w:rPr>
        <w:t>j</w:t>
      </w:r>
      <w:proofErr w:type="spellEnd"/>
      <w:r w:rsidRPr="004F6D6E">
        <w:rPr>
          <w:rFonts w:ascii="Times New Roman"/>
          <w:i/>
          <w:iCs/>
          <w:sz w:val="14"/>
          <w:szCs w:val="14"/>
        </w:rPr>
        <w:t xml:space="preserve">  </w:t>
      </w:r>
      <w:r w:rsidRPr="004F6D6E">
        <w:rPr>
          <w:rFonts w:ascii="Times New Roman"/>
        </w:rPr>
        <w:t>——</w:t>
      </w:r>
      <w:r w:rsidRPr="004F6D6E">
        <w:rPr>
          <w:rFonts w:ascii="Times New Roman"/>
        </w:rPr>
        <w:t>混合气体中第</w:t>
      </w:r>
      <w:r w:rsidRPr="004F6D6E">
        <w:rPr>
          <w:rFonts w:ascii="Times New Roman"/>
          <w:i/>
          <w:iCs/>
        </w:rPr>
        <w:t>j</w:t>
      </w:r>
      <w:r w:rsidRPr="004F6D6E">
        <w:rPr>
          <w:rFonts w:ascii="Times New Roman"/>
        </w:rPr>
        <w:t>种气体的体积百分比，</w:t>
      </w:r>
      <w:r w:rsidRPr="004F6D6E">
        <w:rPr>
          <w:rFonts w:ascii="Times New Roman"/>
        </w:rPr>
        <w:t>%</w:t>
      </w:r>
      <w:r w:rsidRPr="004F6D6E">
        <w:rPr>
          <w:rFonts w:ascii="Times New Roman"/>
        </w:rPr>
        <w:t>；</w:t>
      </w:r>
    </w:p>
    <w:p w14:paraId="530B258D"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M</w:t>
      </w:r>
      <w:r w:rsidRPr="004F6D6E">
        <w:rPr>
          <w:rFonts w:ascii="Times New Roman"/>
          <w:i/>
          <w:iCs/>
          <w:sz w:val="14"/>
          <w:szCs w:val="14"/>
        </w:rPr>
        <w:t>j</w:t>
      </w:r>
      <w:proofErr w:type="spellEnd"/>
      <w:r w:rsidRPr="004F6D6E">
        <w:rPr>
          <w:rFonts w:ascii="Times New Roman"/>
          <w:i/>
          <w:iCs/>
          <w:sz w:val="36"/>
          <w:szCs w:val="36"/>
        </w:rPr>
        <w:t xml:space="preserve"> </w:t>
      </w:r>
      <w:r w:rsidRPr="004F6D6E">
        <w:rPr>
          <w:rFonts w:ascii="Times New Roman"/>
        </w:rPr>
        <w:t>——</w:t>
      </w:r>
      <w:r w:rsidRPr="004F6D6E">
        <w:rPr>
          <w:rFonts w:ascii="Times New Roman"/>
        </w:rPr>
        <w:t>混合气体中第</w:t>
      </w:r>
      <w:r w:rsidRPr="004F6D6E">
        <w:rPr>
          <w:rFonts w:ascii="Times New Roman"/>
          <w:i/>
          <w:iCs/>
        </w:rPr>
        <w:t>j</w:t>
      </w:r>
      <w:r w:rsidRPr="004F6D6E">
        <w:rPr>
          <w:rFonts w:ascii="Times New Roman"/>
        </w:rPr>
        <w:t>种气体的摩尔质量，单位</w:t>
      </w:r>
      <w:proofErr w:type="gramStart"/>
      <w:r w:rsidRPr="004F6D6E">
        <w:rPr>
          <w:rFonts w:ascii="Times New Roman"/>
        </w:rPr>
        <w:t>为克每摩尔</w:t>
      </w:r>
      <w:proofErr w:type="gramEnd"/>
      <w:r w:rsidRPr="004F6D6E">
        <w:rPr>
          <w:rFonts w:ascii="Times New Roman"/>
        </w:rPr>
        <w:t>（</w:t>
      </w:r>
      <w:r w:rsidRPr="004F6D6E">
        <w:rPr>
          <w:rFonts w:ascii="Times New Roman"/>
        </w:rPr>
        <w:t>g/mol</w:t>
      </w:r>
      <w:r w:rsidRPr="004F6D6E">
        <w:rPr>
          <w:rFonts w:ascii="Times New Roman"/>
        </w:rPr>
        <w:t>）；</w:t>
      </w:r>
    </w:p>
    <w:p w14:paraId="6DAC7965"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i</w:t>
      </w:r>
      <w:proofErr w:type="spellEnd"/>
      <w:r w:rsidRPr="004F6D6E">
        <w:rPr>
          <w:rFonts w:ascii="Times New Roman"/>
          <w:i/>
          <w:iCs/>
        </w:rPr>
        <w:t xml:space="preserve"> </w:t>
      </w:r>
      <w:r w:rsidRPr="004F6D6E">
        <w:rPr>
          <w:rFonts w:ascii="Times New Roman"/>
          <w:i/>
          <w:iCs/>
          <w:sz w:val="28"/>
          <w:szCs w:val="24"/>
        </w:rPr>
        <w:t xml:space="preserve"> </w:t>
      </w:r>
      <w:r w:rsidRPr="004F6D6E">
        <w:rPr>
          <w:rFonts w:ascii="Times New Roman"/>
        </w:rPr>
        <w:t>——</w:t>
      </w:r>
      <w:r w:rsidRPr="004F6D6E">
        <w:rPr>
          <w:rFonts w:ascii="Times New Roman"/>
        </w:rPr>
        <w:t>保护气类型；</w:t>
      </w:r>
    </w:p>
    <w:p w14:paraId="0CBA1C78" w14:textId="77777777" w:rsidR="00A27CCC" w:rsidRPr="004F6D6E" w:rsidRDefault="00A27CCC" w:rsidP="00A27CCC">
      <w:pPr>
        <w:pStyle w:val="afffff5"/>
        <w:ind w:firstLine="420"/>
        <w:rPr>
          <w:rFonts w:ascii="Times New Roman"/>
          <w:szCs w:val="21"/>
        </w:rPr>
      </w:pPr>
      <w:r w:rsidRPr="004F6D6E">
        <w:rPr>
          <w:rFonts w:ascii="Times New Roman"/>
          <w:i/>
          <w:iCs/>
          <w:szCs w:val="21"/>
        </w:rPr>
        <w:t xml:space="preserve">j </w:t>
      </w:r>
      <w:r w:rsidRPr="004F6D6E">
        <w:rPr>
          <w:rFonts w:ascii="Times New Roman"/>
          <w:i/>
          <w:iCs/>
          <w:sz w:val="28"/>
          <w:szCs w:val="28"/>
        </w:rPr>
        <w:t xml:space="preserve"> </w:t>
      </w:r>
      <w:r w:rsidRPr="004F6D6E">
        <w:rPr>
          <w:rFonts w:ascii="Times New Roman"/>
          <w:szCs w:val="21"/>
        </w:rPr>
        <w:t>——</w:t>
      </w:r>
      <w:r w:rsidRPr="004F6D6E">
        <w:rPr>
          <w:rFonts w:ascii="Times New Roman"/>
          <w:szCs w:val="21"/>
        </w:rPr>
        <w:t>混合保护气气体种类。</w:t>
      </w:r>
    </w:p>
    <w:p w14:paraId="5AE2D5F9" w14:textId="77777777" w:rsidR="00A27CCC" w:rsidRPr="004F6D6E" w:rsidRDefault="00A27CCC" w:rsidP="00A27CCC">
      <w:pPr>
        <w:pStyle w:val="afffffff1"/>
        <w:spacing w:beforeLines="100" w:before="240"/>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IE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DI</m:t>
            </m:r>
          </m:e>
          <m:sub>
            <m:r>
              <w:rPr>
                <w:rFonts w:ascii="Cambria Math" w:hAnsi="Cambria Math"/>
              </w:rPr>
              <m:t>i</m:t>
            </m:r>
          </m:sub>
        </m:sSub>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4B379C01"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2F68B771" w14:textId="77777777" w:rsidR="00A27CCC" w:rsidRPr="004F6D6E" w:rsidRDefault="00A27CCC" w:rsidP="00A27CCC">
      <w:pPr>
        <w:pStyle w:val="afffff5"/>
        <w:ind w:firstLine="420"/>
        <w:rPr>
          <w:rFonts w:ascii="Times New Roman"/>
          <w:sz w:val="24"/>
          <w:szCs w:val="24"/>
        </w:rPr>
      </w:pPr>
      <w:r w:rsidRPr="004F6D6E">
        <w:rPr>
          <w:rFonts w:ascii="Times New Roman"/>
          <w:i/>
          <w:iCs/>
        </w:rPr>
        <w:t>W</w:t>
      </w:r>
      <w:r w:rsidRPr="004F6D6E">
        <w:rPr>
          <w:rFonts w:ascii="Times New Roman"/>
          <w:i/>
          <w:iCs/>
          <w:sz w:val="14"/>
          <w:szCs w:val="14"/>
        </w:rPr>
        <w:t>i</w:t>
      </w:r>
      <w:r w:rsidRPr="004F6D6E">
        <w:rPr>
          <w:rFonts w:ascii="Times New Roman"/>
          <w:sz w:val="28"/>
          <w:szCs w:val="24"/>
        </w:rPr>
        <w:t xml:space="preserve"> </w:t>
      </w:r>
      <w:r w:rsidRPr="004F6D6E">
        <w:rPr>
          <w:rFonts w:ascii="Times New Roman"/>
        </w:rPr>
        <w:t>——</w:t>
      </w:r>
      <w:r w:rsidRPr="004F6D6E">
        <w:rPr>
          <w:rFonts w:ascii="Times New Roman"/>
        </w:rPr>
        <w:t>第</w:t>
      </w:r>
      <w:proofErr w:type="spellStart"/>
      <w:r w:rsidRPr="004F6D6E">
        <w:rPr>
          <w:rFonts w:ascii="Times New Roman"/>
          <w:i/>
          <w:iCs/>
        </w:rPr>
        <w:t>i</w:t>
      </w:r>
      <w:proofErr w:type="spellEnd"/>
      <w:r w:rsidRPr="004F6D6E">
        <w:rPr>
          <w:rFonts w:ascii="Times New Roman"/>
        </w:rPr>
        <w:t>种保护气体的使用量，单位为吨（</w:t>
      </w:r>
      <w:r w:rsidRPr="004F6D6E">
        <w:rPr>
          <w:rFonts w:ascii="Times New Roman"/>
        </w:rPr>
        <w:t>t</w:t>
      </w:r>
      <w:r w:rsidRPr="004F6D6E">
        <w:rPr>
          <w:rFonts w:ascii="Times New Roman"/>
        </w:rPr>
        <w:t>）；</w:t>
      </w:r>
      <w:r w:rsidRPr="004F6D6E">
        <w:rPr>
          <w:rFonts w:ascii="Times New Roman"/>
        </w:rPr>
        <w:t xml:space="preserve"> </w:t>
      </w:r>
    </w:p>
    <w:p w14:paraId="5F524529" w14:textId="77777777" w:rsidR="00A27CCC" w:rsidRPr="004F6D6E" w:rsidRDefault="00A27CCC" w:rsidP="00A27CCC">
      <w:pPr>
        <w:pStyle w:val="afffff5"/>
        <w:ind w:firstLine="420"/>
        <w:rPr>
          <w:rFonts w:ascii="Times New Roman"/>
          <w:sz w:val="24"/>
          <w:szCs w:val="24"/>
        </w:rPr>
      </w:pPr>
      <w:r w:rsidRPr="004F6D6E">
        <w:rPr>
          <w:rFonts w:ascii="Times New Roman"/>
          <w:i/>
          <w:iCs/>
        </w:rPr>
        <w:t>IB</w:t>
      </w:r>
      <w:r w:rsidRPr="004F6D6E">
        <w:rPr>
          <w:rFonts w:ascii="Times New Roman"/>
          <w:i/>
          <w:iCs/>
          <w:sz w:val="14"/>
          <w:szCs w:val="14"/>
        </w:rPr>
        <w:t>i</w:t>
      </w:r>
      <w:r w:rsidRPr="004F6D6E">
        <w:rPr>
          <w:rFonts w:ascii="Times New Roman"/>
          <w:i/>
          <w:iCs/>
          <w:sz w:val="44"/>
          <w:szCs w:val="44"/>
        </w:rPr>
        <w:t xml:space="preserve"> </w:t>
      </w:r>
      <w:r w:rsidRPr="004F6D6E">
        <w:rPr>
          <w:rFonts w:ascii="Times New Roman"/>
        </w:rPr>
        <w:t>——</w:t>
      </w:r>
      <w:r w:rsidRPr="004F6D6E">
        <w:rPr>
          <w:rFonts w:ascii="Times New Roman"/>
        </w:rPr>
        <w:t>第</w:t>
      </w:r>
      <w:proofErr w:type="spellStart"/>
      <w:r w:rsidRPr="004F6D6E">
        <w:rPr>
          <w:rFonts w:ascii="Times New Roman"/>
          <w:i/>
          <w:iCs/>
        </w:rPr>
        <w:t>i</w:t>
      </w:r>
      <w:proofErr w:type="spellEnd"/>
      <w:r w:rsidRPr="004F6D6E">
        <w:rPr>
          <w:rFonts w:ascii="Times New Roman"/>
        </w:rPr>
        <w:t>种保护气的期初库存量，单位为吨（</w:t>
      </w:r>
      <w:r w:rsidRPr="004F6D6E">
        <w:rPr>
          <w:rFonts w:ascii="Times New Roman"/>
        </w:rPr>
        <w:t>t</w:t>
      </w:r>
      <w:r w:rsidRPr="004F6D6E">
        <w:rPr>
          <w:rFonts w:ascii="Times New Roman"/>
        </w:rPr>
        <w:t>）；</w:t>
      </w:r>
      <w:r w:rsidRPr="004F6D6E">
        <w:rPr>
          <w:rFonts w:ascii="Times New Roman"/>
        </w:rPr>
        <w:t xml:space="preserve"> </w:t>
      </w:r>
    </w:p>
    <w:p w14:paraId="7234314C"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IE</w:t>
      </w:r>
      <w:r w:rsidRPr="004F6D6E">
        <w:rPr>
          <w:rFonts w:ascii="Times New Roman"/>
          <w:i/>
          <w:iCs/>
          <w:sz w:val="14"/>
          <w:szCs w:val="14"/>
        </w:rPr>
        <w:t>i</w:t>
      </w:r>
      <w:proofErr w:type="spellEnd"/>
      <w:r w:rsidRPr="004F6D6E">
        <w:rPr>
          <w:rFonts w:ascii="Times New Roman"/>
        </w:rPr>
        <w:t xml:space="preserve"> ——</w:t>
      </w:r>
      <w:r w:rsidRPr="004F6D6E">
        <w:rPr>
          <w:rFonts w:ascii="Times New Roman"/>
        </w:rPr>
        <w:t>报告期内第</w:t>
      </w:r>
      <w:proofErr w:type="spellStart"/>
      <w:r w:rsidRPr="004F6D6E">
        <w:rPr>
          <w:rFonts w:ascii="Times New Roman"/>
          <w:i/>
          <w:iCs/>
        </w:rPr>
        <w:t>i</w:t>
      </w:r>
      <w:proofErr w:type="spellEnd"/>
      <w:r w:rsidRPr="004F6D6E">
        <w:rPr>
          <w:rFonts w:ascii="Times New Roman"/>
        </w:rPr>
        <w:t>种保护气的购入量，单位为吨（</w:t>
      </w:r>
      <w:r w:rsidRPr="004F6D6E">
        <w:rPr>
          <w:rFonts w:ascii="Times New Roman"/>
        </w:rPr>
        <w:t>t</w:t>
      </w:r>
      <w:r w:rsidRPr="004F6D6E">
        <w:rPr>
          <w:rFonts w:ascii="Times New Roman"/>
        </w:rPr>
        <w:t>）；</w:t>
      </w:r>
      <w:r w:rsidRPr="004F6D6E">
        <w:rPr>
          <w:rFonts w:ascii="Times New Roman"/>
        </w:rPr>
        <w:t xml:space="preserve"> </w:t>
      </w:r>
    </w:p>
    <w:p w14:paraId="57543708" w14:textId="77777777" w:rsidR="00A27CCC" w:rsidRPr="004F6D6E" w:rsidRDefault="00A27CCC" w:rsidP="00A27CCC">
      <w:pPr>
        <w:pStyle w:val="afffff5"/>
        <w:ind w:firstLine="420"/>
        <w:rPr>
          <w:rFonts w:ascii="Times New Roman"/>
          <w:sz w:val="24"/>
          <w:szCs w:val="24"/>
        </w:rPr>
      </w:pPr>
      <w:r w:rsidRPr="004F6D6E">
        <w:rPr>
          <w:rFonts w:ascii="Times New Roman"/>
          <w:i/>
          <w:iCs/>
        </w:rPr>
        <w:t>AC</w:t>
      </w:r>
      <w:r w:rsidRPr="004F6D6E">
        <w:rPr>
          <w:rFonts w:ascii="Times New Roman"/>
          <w:i/>
          <w:iCs/>
          <w:sz w:val="14"/>
          <w:szCs w:val="14"/>
        </w:rPr>
        <w:t xml:space="preserve">i </w:t>
      </w:r>
      <w:r w:rsidRPr="004F6D6E">
        <w:rPr>
          <w:rFonts w:ascii="Times New Roman"/>
        </w:rPr>
        <w:t>——</w:t>
      </w:r>
      <w:r w:rsidRPr="004F6D6E">
        <w:rPr>
          <w:rFonts w:ascii="Times New Roman"/>
        </w:rPr>
        <w:t>第</w:t>
      </w:r>
      <w:proofErr w:type="spellStart"/>
      <w:r w:rsidRPr="004F6D6E">
        <w:rPr>
          <w:rFonts w:ascii="Times New Roman"/>
          <w:i/>
          <w:iCs/>
        </w:rPr>
        <w:t>i</w:t>
      </w:r>
      <w:proofErr w:type="spellEnd"/>
      <w:r w:rsidRPr="004F6D6E">
        <w:rPr>
          <w:rFonts w:ascii="Times New Roman"/>
        </w:rPr>
        <w:t>种保护气的期末库存量，单位为吨（</w:t>
      </w:r>
      <w:r w:rsidRPr="004F6D6E">
        <w:rPr>
          <w:rFonts w:ascii="Times New Roman"/>
        </w:rPr>
        <w:t>t</w:t>
      </w:r>
      <w:r w:rsidRPr="004F6D6E">
        <w:rPr>
          <w:rFonts w:ascii="Times New Roman"/>
        </w:rPr>
        <w:t>）；</w:t>
      </w:r>
      <w:r w:rsidRPr="004F6D6E">
        <w:rPr>
          <w:rFonts w:ascii="Times New Roman"/>
        </w:rPr>
        <w:t xml:space="preserve"> </w:t>
      </w:r>
    </w:p>
    <w:p w14:paraId="54D002A6" w14:textId="77777777" w:rsidR="00A27CCC" w:rsidRPr="004F6D6E" w:rsidRDefault="00A27CCC" w:rsidP="00A27CCC">
      <w:pPr>
        <w:pStyle w:val="afffff5"/>
        <w:ind w:firstLine="420"/>
        <w:rPr>
          <w:rFonts w:ascii="Times New Roman"/>
          <w:sz w:val="24"/>
          <w:szCs w:val="24"/>
        </w:rPr>
      </w:pPr>
      <w:proofErr w:type="spellStart"/>
      <w:r w:rsidRPr="004F6D6E">
        <w:rPr>
          <w:rFonts w:ascii="Times New Roman"/>
          <w:i/>
          <w:iCs/>
        </w:rPr>
        <w:t>DI</w:t>
      </w:r>
      <w:r w:rsidRPr="004F6D6E">
        <w:rPr>
          <w:rFonts w:ascii="Times New Roman"/>
          <w:i/>
          <w:iCs/>
          <w:sz w:val="14"/>
          <w:szCs w:val="14"/>
        </w:rPr>
        <w:t>i</w:t>
      </w:r>
      <w:proofErr w:type="spellEnd"/>
      <w:r w:rsidRPr="004F6D6E">
        <w:rPr>
          <w:rFonts w:ascii="Times New Roman"/>
          <w:i/>
          <w:iCs/>
          <w:sz w:val="32"/>
          <w:szCs w:val="32"/>
        </w:rPr>
        <w:t xml:space="preserve"> </w:t>
      </w:r>
      <w:r w:rsidRPr="004F6D6E">
        <w:rPr>
          <w:rFonts w:ascii="Times New Roman"/>
        </w:rPr>
        <w:t>——</w:t>
      </w:r>
      <w:r w:rsidRPr="004F6D6E">
        <w:rPr>
          <w:rFonts w:ascii="Times New Roman"/>
        </w:rPr>
        <w:t>报告期内第</w:t>
      </w:r>
      <w:proofErr w:type="spellStart"/>
      <w:r w:rsidRPr="004F6D6E">
        <w:rPr>
          <w:rFonts w:ascii="Times New Roman"/>
          <w:i/>
          <w:iCs/>
        </w:rPr>
        <w:t>i</w:t>
      </w:r>
      <w:proofErr w:type="spellEnd"/>
      <w:r w:rsidRPr="004F6D6E">
        <w:rPr>
          <w:rFonts w:ascii="Times New Roman"/>
        </w:rPr>
        <w:t>种保护气的售出量，单位为吨（</w:t>
      </w:r>
      <w:r w:rsidRPr="004F6D6E">
        <w:rPr>
          <w:rFonts w:ascii="Times New Roman"/>
        </w:rPr>
        <w:t>t</w:t>
      </w:r>
      <w:r w:rsidRPr="004F6D6E">
        <w:rPr>
          <w:rFonts w:ascii="Times New Roman"/>
        </w:rPr>
        <w:t>）；</w:t>
      </w:r>
      <w:r w:rsidRPr="004F6D6E">
        <w:rPr>
          <w:rFonts w:ascii="Times New Roman"/>
        </w:rPr>
        <w:t xml:space="preserve"> </w:t>
      </w:r>
    </w:p>
    <w:p w14:paraId="4B0284DA" w14:textId="77777777" w:rsidR="00A27CCC" w:rsidRPr="004F6D6E" w:rsidRDefault="00A27CCC" w:rsidP="00A27CCC">
      <w:pPr>
        <w:pStyle w:val="afffff5"/>
        <w:ind w:firstLine="420"/>
        <w:rPr>
          <w:rFonts w:ascii="Times New Roman"/>
          <w:szCs w:val="21"/>
        </w:rPr>
      </w:pPr>
      <w:proofErr w:type="spellStart"/>
      <w:r w:rsidRPr="004F6D6E">
        <w:rPr>
          <w:rFonts w:ascii="Times New Roman"/>
          <w:i/>
          <w:iCs/>
          <w:szCs w:val="21"/>
        </w:rPr>
        <w:t>i</w:t>
      </w:r>
      <w:proofErr w:type="spellEnd"/>
      <w:r w:rsidRPr="004F6D6E">
        <w:rPr>
          <w:rFonts w:ascii="Times New Roman"/>
          <w:i/>
          <w:iCs/>
          <w:szCs w:val="21"/>
        </w:rPr>
        <w:t xml:space="preserve">  </w:t>
      </w:r>
      <w:r w:rsidRPr="004F6D6E">
        <w:rPr>
          <w:rFonts w:ascii="Times New Roman"/>
          <w:i/>
          <w:iCs/>
          <w:sz w:val="15"/>
          <w:szCs w:val="15"/>
        </w:rPr>
        <w:t xml:space="preserve"> </w:t>
      </w:r>
      <w:r w:rsidRPr="004F6D6E">
        <w:rPr>
          <w:rFonts w:ascii="Times New Roman"/>
          <w:szCs w:val="21"/>
        </w:rPr>
        <w:t>——</w:t>
      </w:r>
      <w:r w:rsidRPr="004F6D6E">
        <w:rPr>
          <w:rFonts w:ascii="Times New Roman"/>
          <w:szCs w:val="21"/>
        </w:rPr>
        <w:t>含二氧化碳的电焊保护气体种类。</w:t>
      </w:r>
    </w:p>
    <w:p w14:paraId="3AAF8446" w14:textId="77777777" w:rsidR="00A27CCC" w:rsidRPr="004F6D6E" w:rsidRDefault="00A27CCC" w:rsidP="00A27CCC">
      <w:pPr>
        <w:pStyle w:val="afff"/>
        <w:spacing w:before="120" w:after="120"/>
        <w:rPr>
          <w:rFonts w:ascii="Times New Roman"/>
        </w:rPr>
      </w:pPr>
      <w:r w:rsidRPr="004F6D6E">
        <w:rPr>
          <w:rFonts w:ascii="Times New Roman"/>
        </w:rPr>
        <w:t>活动数据获取</w:t>
      </w:r>
      <w:r w:rsidRPr="004F6D6E">
        <w:rPr>
          <w:rFonts w:ascii="Times New Roman"/>
        </w:rPr>
        <w:t xml:space="preserve"> </w:t>
      </w:r>
    </w:p>
    <w:p w14:paraId="7A724C8A" w14:textId="4E66A4C4" w:rsidR="00A27CCC" w:rsidRPr="004F6D6E" w:rsidRDefault="00A27CCC" w:rsidP="00A27CCC">
      <w:pPr>
        <w:pStyle w:val="afffff5"/>
        <w:ind w:firstLine="420"/>
        <w:rPr>
          <w:rFonts w:ascii="Times New Roman"/>
        </w:rPr>
      </w:pPr>
      <w:r w:rsidRPr="004F6D6E">
        <w:rPr>
          <w:rFonts w:ascii="Times New Roman"/>
        </w:rPr>
        <w:t>保护气的期初库存量、期末库存量取自企业的台账记录，购入量、售出量</w:t>
      </w:r>
      <w:r w:rsidR="00D766A4">
        <w:rPr>
          <w:rFonts w:ascii="Times New Roman" w:hint="eastAsia"/>
        </w:rPr>
        <w:t>应</w:t>
      </w:r>
      <w:r w:rsidRPr="004F6D6E">
        <w:rPr>
          <w:rFonts w:ascii="Times New Roman"/>
        </w:rPr>
        <w:t>采用结算凭证数据。其他参数可见保护气瓶标识，或由保护气供应商提供。</w:t>
      </w:r>
      <w:r w:rsidRPr="004F6D6E">
        <w:rPr>
          <w:rFonts w:ascii="Times New Roman"/>
        </w:rPr>
        <w:t xml:space="preserve"> </w:t>
      </w:r>
    </w:p>
    <w:p w14:paraId="0DEF458B" w14:textId="77777777" w:rsidR="00A27CCC" w:rsidRPr="004F6D6E" w:rsidRDefault="00A27CCC" w:rsidP="00A27CCC">
      <w:pPr>
        <w:pStyle w:val="affe"/>
        <w:spacing w:before="120" w:after="120"/>
        <w:rPr>
          <w:rFonts w:ascii="Times New Roman"/>
        </w:rPr>
      </w:pPr>
      <w:r w:rsidRPr="004F6D6E">
        <w:rPr>
          <w:rFonts w:ascii="Times New Roman"/>
        </w:rPr>
        <w:t>购入电力和热力产生的排放</w:t>
      </w:r>
      <w:r w:rsidRPr="004F6D6E">
        <w:rPr>
          <w:rFonts w:ascii="Times New Roman"/>
        </w:rPr>
        <w:t xml:space="preserve"> </w:t>
      </w:r>
    </w:p>
    <w:p w14:paraId="2F4B9F44" w14:textId="77777777" w:rsidR="00A27CCC" w:rsidRPr="004F6D6E" w:rsidRDefault="00A27CCC" w:rsidP="00A27CCC">
      <w:pPr>
        <w:pStyle w:val="afff"/>
        <w:spacing w:before="120" w:after="120"/>
        <w:rPr>
          <w:rFonts w:ascii="Times New Roman"/>
        </w:rPr>
      </w:pPr>
      <w:r w:rsidRPr="004F6D6E">
        <w:rPr>
          <w:rFonts w:ascii="Times New Roman"/>
        </w:rPr>
        <w:t>计算公式</w:t>
      </w:r>
      <w:r w:rsidRPr="004F6D6E">
        <w:rPr>
          <w:rFonts w:ascii="Times New Roman"/>
        </w:rPr>
        <w:t xml:space="preserve"> </w:t>
      </w:r>
    </w:p>
    <w:p w14:paraId="0329CF45" w14:textId="77777777" w:rsidR="00A27CCC" w:rsidRPr="004F6D6E" w:rsidRDefault="00A27CCC" w:rsidP="00A27CCC">
      <w:pPr>
        <w:pStyle w:val="afffff5"/>
        <w:ind w:firstLine="420"/>
        <w:rPr>
          <w:rFonts w:ascii="Times New Roman"/>
          <w:szCs w:val="21"/>
        </w:rPr>
      </w:pPr>
      <w:r w:rsidRPr="004F6D6E">
        <w:rPr>
          <w:rFonts w:ascii="Times New Roman"/>
          <w:szCs w:val="21"/>
        </w:rPr>
        <w:t>报告主体购入电力生产产生的碳排放量按公式（</w:t>
      </w:r>
      <w:r w:rsidRPr="004F6D6E">
        <w:rPr>
          <w:rFonts w:ascii="Times New Roman"/>
          <w:szCs w:val="21"/>
        </w:rPr>
        <w:t>8</w:t>
      </w:r>
      <w:r w:rsidRPr="004F6D6E">
        <w:rPr>
          <w:rFonts w:ascii="Times New Roman"/>
          <w:szCs w:val="21"/>
        </w:rPr>
        <w:t>）计算：</w:t>
      </w:r>
    </w:p>
    <w:p w14:paraId="76013C31" w14:textId="77777777" w:rsidR="00A27CCC" w:rsidRPr="004F6D6E" w:rsidRDefault="00A27CCC" w:rsidP="00A27CCC">
      <w:pPr>
        <w:pStyle w:val="afffffff1"/>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购入电</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rPr>
              <m:t>购入电</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电</m:t>
            </m:r>
          </m:sub>
        </m:sSub>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286F1180"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47FF230E" w14:textId="77777777" w:rsidR="00A27CCC" w:rsidRPr="004F6D6E" w:rsidRDefault="00A27CCC" w:rsidP="00A27CCC">
      <w:pPr>
        <w:pStyle w:val="afffff5"/>
        <w:ind w:firstLine="420"/>
        <w:rPr>
          <w:rFonts w:ascii="Times New Roman"/>
          <w:sz w:val="24"/>
          <w:szCs w:val="24"/>
        </w:rPr>
      </w:pPr>
      <w:r w:rsidRPr="004F6D6E">
        <w:rPr>
          <w:rFonts w:ascii="Times New Roman"/>
          <w:i/>
          <w:iCs/>
        </w:rPr>
        <w:t>E</w:t>
      </w:r>
      <w:r w:rsidRPr="004F6D6E">
        <w:rPr>
          <w:rFonts w:ascii="Times New Roman"/>
          <w:sz w:val="11"/>
          <w:szCs w:val="11"/>
        </w:rPr>
        <w:t>购入电</w:t>
      </w:r>
      <w:r w:rsidRPr="004F6D6E">
        <w:rPr>
          <w:rFonts w:ascii="Times New Roman"/>
          <w:sz w:val="11"/>
          <w:szCs w:val="11"/>
        </w:rPr>
        <w:t xml:space="preserve">  </w:t>
      </w:r>
      <w:r w:rsidRPr="004F6D6E">
        <w:rPr>
          <w:rFonts w:ascii="Times New Roman"/>
        </w:rPr>
        <w:t>——</w:t>
      </w:r>
      <w:r w:rsidRPr="004F6D6E">
        <w:rPr>
          <w:rFonts w:ascii="Times New Roman"/>
        </w:rPr>
        <w:t>购入电力生产产生的碳排放量，单位</w:t>
      </w:r>
      <w:proofErr w:type="gramStart"/>
      <w:r w:rsidRPr="004F6D6E">
        <w:rPr>
          <w:rFonts w:ascii="Times New Roman"/>
        </w:rPr>
        <w:t>为吨二</w:t>
      </w:r>
      <w:proofErr w:type="gramEnd"/>
      <w:r w:rsidRPr="004F6D6E">
        <w:rPr>
          <w:rFonts w:ascii="Times New Roman"/>
        </w:rPr>
        <w:t>氧化碳当量（</w:t>
      </w:r>
      <w:r w:rsidRPr="004F6D6E">
        <w:rPr>
          <w:rFonts w:ascii="Times New Roman"/>
        </w:rPr>
        <w:t>tCO</w:t>
      </w:r>
      <w:r w:rsidRPr="004F6D6E">
        <w:rPr>
          <w:rFonts w:ascii="Times New Roman"/>
          <w:sz w:val="11"/>
          <w:szCs w:val="11"/>
          <w:vertAlign w:val="subscript"/>
        </w:rPr>
        <w:t>2</w:t>
      </w:r>
      <w:r w:rsidRPr="004F6D6E">
        <w:rPr>
          <w:rFonts w:ascii="Times New Roman"/>
        </w:rPr>
        <w:t>e</w:t>
      </w:r>
      <w:r w:rsidRPr="004F6D6E">
        <w:rPr>
          <w:rFonts w:ascii="Times New Roman"/>
        </w:rPr>
        <w:t>）；</w:t>
      </w:r>
      <w:r w:rsidRPr="004F6D6E">
        <w:rPr>
          <w:rFonts w:ascii="Times New Roman"/>
        </w:rPr>
        <w:t xml:space="preserve"> </w:t>
      </w:r>
    </w:p>
    <w:p w14:paraId="21F0BBD6" w14:textId="77777777" w:rsidR="00A27CCC" w:rsidRPr="004F6D6E" w:rsidRDefault="00A27CCC" w:rsidP="00A27CCC">
      <w:pPr>
        <w:pStyle w:val="afffff5"/>
        <w:ind w:firstLine="420"/>
        <w:rPr>
          <w:rFonts w:ascii="Times New Roman"/>
          <w:sz w:val="24"/>
          <w:szCs w:val="24"/>
        </w:rPr>
      </w:pPr>
      <w:r w:rsidRPr="004F6D6E">
        <w:rPr>
          <w:rFonts w:ascii="Times New Roman"/>
          <w:i/>
          <w:iCs/>
        </w:rPr>
        <w:t>AD</w:t>
      </w:r>
      <w:r w:rsidRPr="004F6D6E">
        <w:rPr>
          <w:rFonts w:ascii="Times New Roman"/>
          <w:sz w:val="11"/>
          <w:szCs w:val="11"/>
        </w:rPr>
        <w:t>购入电</w:t>
      </w:r>
      <w:r w:rsidRPr="004F6D6E">
        <w:rPr>
          <w:rFonts w:ascii="Times New Roman"/>
        </w:rPr>
        <w:t>——</w:t>
      </w:r>
      <w:r w:rsidRPr="004F6D6E">
        <w:rPr>
          <w:rFonts w:ascii="Times New Roman"/>
        </w:rPr>
        <w:t>核算和报告期内购入电量，单位为兆瓦时（</w:t>
      </w:r>
      <w:proofErr w:type="spellStart"/>
      <w:r w:rsidRPr="004F6D6E">
        <w:rPr>
          <w:rFonts w:ascii="Times New Roman"/>
        </w:rPr>
        <w:t>MW·h</w:t>
      </w:r>
      <w:proofErr w:type="spellEnd"/>
      <w:r w:rsidRPr="004F6D6E">
        <w:rPr>
          <w:rFonts w:ascii="Times New Roman"/>
        </w:rPr>
        <w:t>）；</w:t>
      </w:r>
      <w:r w:rsidRPr="004F6D6E">
        <w:rPr>
          <w:rFonts w:ascii="Times New Roman"/>
        </w:rPr>
        <w:t xml:space="preserve"> </w:t>
      </w:r>
    </w:p>
    <w:p w14:paraId="2B62BBDD" w14:textId="77777777" w:rsidR="00A27CCC" w:rsidRPr="004F6D6E" w:rsidRDefault="00A27CCC" w:rsidP="00A27CCC">
      <w:pPr>
        <w:pStyle w:val="afffff5"/>
        <w:ind w:firstLine="420"/>
        <w:rPr>
          <w:rFonts w:ascii="Times New Roman"/>
          <w:szCs w:val="21"/>
        </w:rPr>
      </w:pPr>
      <w:r w:rsidRPr="004F6D6E">
        <w:rPr>
          <w:rFonts w:ascii="Times New Roman"/>
          <w:i/>
          <w:iCs/>
          <w:szCs w:val="21"/>
        </w:rPr>
        <w:t>EF</w:t>
      </w:r>
      <w:r w:rsidRPr="004F6D6E">
        <w:rPr>
          <w:rFonts w:ascii="Times New Roman"/>
          <w:sz w:val="11"/>
          <w:szCs w:val="11"/>
        </w:rPr>
        <w:t>电</w:t>
      </w:r>
      <w:r w:rsidRPr="004F6D6E">
        <w:rPr>
          <w:rFonts w:ascii="Times New Roman"/>
          <w:sz w:val="11"/>
          <w:szCs w:val="11"/>
        </w:rPr>
        <w:t xml:space="preserve">    </w:t>
      </w:r>
      <w:r w:rsidRPr="004F6D6E">
        <w:rPr>
          <w:rFonts w:ascii="Times New Roman"/>
          <w:szCs w:val="21"/>
        </w:rPr>
        <w:t>——</w:t>
      </w:r>
      <w:r w:rsidRPr="004F6D6E">
        <w:rPr>
          <w:rFonts w:ascii="Times New Roman"/>
          <w:szCs w:val="21"/>
        </w:rPr>
        <w:t>全国电网年平均供电排放因子</w:t>
      </w:r>
      <w:r w:rsidRPr="004F6D6E">
        <w:rPr>
          <w:rFonts w:ascii="Times New Roman"/>
          <w:szCs w:val="21"/>
        </w:rPr>
        <w:t>,</w:t>
      </w:r>
      <w:proofErr w:type="gramStart"/>
      <w:r w:rsidRPr="004F6D6E">
        <w:rPr>
          <w:rFonts w:ascii="Times New Roman"/>
          <w:szCs w:val="21"/>
        </w:rPr>
        <w:t>单位为吨二氧化碳</w:t>
      </w:r>
      <w:proofErr w:type="gramEnd"/>
      <w:r w:rsidRPr="004F6D6E">
        <w:rPr>
          <w:rFonts w:ascii="Times New Roman"/>
          <w:szCs w:val="21"/>
        </w:rPr>
        <w:t>每兆瓦时</w:t>
      </w:r>
      <w:r w:rsidRPr="004F6D6E">
        <w:rPr>
          <w:rFonts w:ascii="Times New Roman"/>
          <w:szCs w:val="21"/>
        </w:rPr>
        <w:t>[tCO</w:t>
      </w:r>
      <w:r w:rsidRPr="004F6D6E">
        <w:rPr>
          <w:rFonts w:ascii="Times New Roman"/>
          <w:sz w:val="11"/>
          <w:szCs w:val="11"/>
          <w:vertAlign w:val="subscript"/>
        </w:rPr>
        <w:t>2</w:t>
      </w:r>
      <w:r w:rsidRPr="004F6D6E">
        <w:rPr>
          <w:rFonts w:ascii="Times New Roman"/>
          <w:szCs w:val="21"/>
        </w:rPr>
        <w:t>e/</w:t>
      </w:r>
      <w:r w:rsidRPr="004F6D6E">
        <w:rPr>
          <w:rFonts w:ascii="Times New Roman"/>
          <w:szCs w:val="21"/>
        </w:rPr>
        <w:t>（</w:t>
      </w:r>
      <w:proofErr w:type="spellStart"/>
      <w:r w:rsidRPr="004F6D6E">
        <w:rPr>
          <w:rFonts w:ascii="Times New Roman"/>
          <w:szCs w:val="21"/>
        </w:rPr>
        <w:t>MW·h</w:t>
      </w:r>
      <w:proofErr w:type="spellEnd"/>
      <w:r w:rsidRPr="004F6D6E">
        <w:rPr>
          <w:rFonts w:ascii="Times New Roman"/>
          <w:szCs w:val="21"/>
        </w:rPr>
        <w:t>）</w:t>
      </w:r>
      <w:r w:rsidRPr="004F6D6E">
        <w:rPr>
          <w:rFonts w:ascii="Times New Roman"/>
          <w:szCs w:val="21"/>
        </w:rPr>
        <w:t>]</w:t>
      </w:r>
      <w:r w:rsidRPr="004F6D6E">
        <w:rPr>
          <w:rFonts w:ascii="Times New Roman"/>
          <w:szCs w:val="21"/>
        </w:rPr>
        <w:t>。</w:t>
      </w:r>
    </w:p>
    <w:p w14:paraId="05CDCCD4" w14:textId="77777777" w:rsidR="00A27CCC" w:rsidRPr="004F6D6E" w:rsidRDefault="00A27CCC" w:rsidP="00A27CCC">
      <w:pPr>
        <w:pStyle w:val="afffff5"/>
        <w:ind w:firstLine="420"/>
        <w:rPr>
          <w:rFonts w:ascii="Times New Roman"/>
          <w:szCs w:val="21"/>
        </w:rPr>
      </w:pPr>
      <w:r w:rsidRPr="004F6D6E">
        <w:rPr>
          <w:rFonts w:ascii="Times New Roman"/>
          <w:szCs w:val="21"/>
        </w:rPr>
        <w:t>报告主体购入热力生产产生的碳排放量按公式（</w:t>
      </w:r>
      <w:r w:rsidRPr="004F6D6E">
        <w:rPr>
          <w:rFonts w:ascii="Times New Roman"/>
          <w:szCs w:val="21"/>
        </w:rPr>
        <w:t>9</w:t>
      </w:r>
      <w:r w:rsidRPr="004F6D6E">
        <w:rPr>
          <w:rFonts w:ascii="Times New Roman"/>
          <w:szCs w:val="21"/>
        </w:rPr>
        <w:t>）计算：</w:t>
      </w:r>
    </w:p>
    <w:p w14:paraId="433795B1" w14:textId="77777777" w:rsidR="00A27CCC" w:rsidRPr="004F6D6E" w:rsidRDefault="00A27CCC" w:rsidP="00A27CCC">
      <w:pPr>
        <w:pStyle w:val="afffffff1"/>
        <w:rPr>
          <w:rFonts w:ascii="Times New Roman" w:hAnsi="Times New Roman"/>
        </w:rPr>
      </w:pPr>
      <w:r w:rsidRPr="004F6D6E">
        <w:rPr>
          <w:rFonts w:ascii="Times New Roman" w:hAnsi="Times New Roman"/>
        </w:rPr>
        <w:tab/>
      </w:r>
      <m:oMath>
        <m:sSub>
          <m:sSubPr>
            <m:ctrlPr>
              <w:rPr>
                <w:rFonts w:ascii="Cambria Math" w:hAnsi="Cambria Math"/>
                <w:i/>
              </w:rPr>
            </m:ctrlPr>
          </m:sSubPr>
          <m:e>
            <m:r>
              <w:rPr>
                <w:rFonts w:ascii="Cambria Math" w:hAnsi="Cambria Math"/>
              </w:rPr>
              <m:t>E</m:t>
            </m:r>
          </m:e>
          <m:sub>
            <m:r>
              <w:rPr>
                <w:rFonts w:ascii="Cambria Math" w:hAnsi="Cambria Math"/>
              </w:rPr>
              <m:t>购入热</m:t>
            </m:r>
          </m:sub>
        </m:sSub>
        <m:r>
          <w:rPr>
            <w:rFonts w:ascii="Cambria Math" w:hAnsi="Cambria Math"/>
          </w:rPr>
          <m:t>=</m:t>
        </m:r>
        <m:sSub>
          <m:sSubPr>
            <m:ctrlPr>
              <w:rPr>
                <w:rFonts w:ascii="Cambria Math" w:hAnsi="Cambria Math"/>
                <w:i/>
              </w:rPr>
            </m:ctrlPr>
          </m:sSubPr>
          <m:e>
            <m:r>
              <w:rPr>
                <w:rFonts w:ascii="Cambria Math" w:hAnsi="Cambria Math"/>
              </w:rPr>
              <m:t>AD</m:t>
            </m:r>
          </m:e>
          <m:sub>
            <m:r>
              <w:rPr>
                <w:rFonts w:ascii="Cambria Math" w:hAnsi="Cambria Math"/>
              </w:rPr>
              <m:t>购入热</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热</m:t>
            </m:r>
          </m:sub>
        </m:sSub>
      </m:oMath>
      <w:r w:rsidRPr="004F6D6E">
        <w:rPr>
          <w:rFonts w:ascii="Times New Roman" w:eastAsia="微软雅黑" w:hAnsi="Times New Roman"/>
        </w:rPr>
        <w:tab/>
      </w:r>
      <w:r w:rsidRPr="004F6D6E">
        <w:rPr>
          <w:rFonts w:ascii="Times New Roman" w:hAnsi="Times New Roman"/>
        </w:rPr>
        <w:t>（</w:t>
      </w:r>
      <w:r w:rsidRPr="004F6D6E">
        <w:rPr>
          <w:rFonts w:ascii="Times New Roman" w:hAnsi="Times New Roman"/>
        </w:rPr>
        <w:fldChar w:fldCharType="begin"/>
      </w:r>
      <w:r w:rsidRPr="004F6D6E">
        <w:rPr>
          <w:rFonts w:ascii="Times New Roman" w:hAnsi="Times New Roman"/>
        </w:rPr>
        <w:instrText xml:space="preserve"> AUTONUM </w:instrText>
      </w:r>
      <w:r w:rsidRPr="004F6D6E">
        <w:rPr>
          <w:rFonts w:ascii="Times New Roman" w:hAnsi="Times New Roman"/>
        </w:rPr>
        <w:fldChar w:fldCharType="end"/>
      </w:r>
      <w:r w:rsidRPr="004F6D6E">
        <w:rPr>
          <w:rFonts w:ascii="Times New Roman" w:hAnsi="Times New Roman"/>
        </w:rPr>
        <w:t>）</w:t>
      </w:r>
    </w:p>
    <w:p w14:paraId="46767560" w14:textId="77777777" w:rsidR="00A27CCC" w:rsidRPr="004F6D6E" w:rsidRDefault="00A27CCC" w:rsidP="00A27CCC">
      <w:pPr>
        <w:pStyle w:val="afffff4"/>
        <w:ind w:firstLine="420"/>
        <w:rPr>
          <w:rFonts w:ascii="Times New Roman" w:hAnsi="Times New Roman"/>
        </w:rPr>
      </w:pPr>
      <w:r w:rsidRPr="004F6D6E">
        <w:rPr>
          <w:rFonts w:ascii="Times New Roman" w:hAnsi="Times New Roman"/>
        </w:rPr>
        <w:t>式中：</w:t>
      </w:r>
    </w:p>
    <w:p w14:paraId="4981C80E" w14:textId="77777777" w:rsidR="00A27CCC" w:rsidRPr="004F6D6E" w:rsidRDefault="00A27CCC" w:rsidP="00A27CCC">
      <w:pPr>
        <w:pStyle w:val="afffff5"/>
        <w:ind w:firstLine="420"/>
        <w:rPr>
          <w:rFonts w:ascii="Times New Roman"/>
          <w:sz w:val="24"/>
          <w:szCs w:val="24"/>
        </w:rPr>
      </w:pPr>
      <w:r w:rsidRPr="004F6D6E">
        <w:rPr>
          <w:rFonts w:ascii="Times New Roman"/>
          <w:i/>
          <w:iCs/>
        </w:rPr>
        <w:t>E</w:t>
      </w:r>
      <w:r w:rsidRPr="004F6D6E">
        <w:rPr>
          <w:rFonts w:ascii="Times New Roman"/>
          <w:sz w:val="11"/>
          <w:szCs w:val="11"/>
        </w:rPr>
        <w:t>购入热</w:t>
      </w:r>
      <w:r w:rsidRPr="004F6D6E">
        <w:rPr>
          <w:rFonts w:ascii="Times New Roman"/>
          <w:sz w:val="11"/>
          <w:szCs w:val="11"/>
        </w:rPr>
        <w:t xml:space="preserve">  </w:t>
      </w:r>
      <w:r w:rsidRPr="004F6D6E">
        <w:rPr>
          <w:rFonts w:ascii="Times New Roman"/>
        </w:rPr>
        <w:t>——</w:t>
      </w:r>
      <w:r w:rsidRPr="004F6D6E">
        <w:rPr>
          <w:rFonts w:ascii="Times New Roman"/>
        </w:rPr>
        <w:t>购入热力生产产生的碳排放量，单位</w:t>
      </w:r>
      <w:proofErr w:type="gramStart"/>
      <w:r w:rsidRPr="004F6D6E">
        <w:rPr>
          <w:rFonts w:ascii="Times New Roman"/>
        </w:rPr>
        <w:t>为吨二</w:t>
      </w:r>
      <w:proofErr w:type="gramEnd"/>
      <w:r w:rsidRPr="004F6D6E">
        <w:rPr>
          <w:rFonts w:ascii="Times New Roman"/>
        </w:rPr>
        <w:t>氧化碳当量（</w:t>
      </w:r>
      <w:r w:rsidRPr="004F6D6E">
        <w:rPr>
          <w:rFonts w:ascii="Times New Roman"/>
        </w:rPr>
        <w:t>tCO</w:t>
      </w:r>
      <w:r w:rsidRPr="004F6D6E">
        <w:rPr>
          <w:rFonts w:ascii="Times New Roman"/>
          <w:sz w:val="11"/>
          <w:szCs w:val="11"/>
          <w:vertAlign w:val="subscript"/>
        </w:rPr>
        <w:t>2</w:t>
      </w:r>
      <w:r w:rsidRPr="004F6D6E">
        <w:rPr>
          <w:rFonts w:ascii="Times New Roman"/>
        </w:rPr>
        <w:t>e</w:t>
      </w:r>
      <w:r w:rsidRPr="004F6D6E">
        <w:rPr>
          <w:rFonts w:ascii="Times New Roman"/>
        </w:rPr>
        <w:t>）；</w:t>
      </w:r>
      <w:r w:rsidRPr="004F6D6E">
        <w:rPr>
          <w:rFonts w:ascii="Times New Roman"/>
        </w:rPr>
        <w:t xml:space="preserve"> </w:t>
      </w:r>
    </w:p>
    <w:p w14:paraId="12E4954F" w14:textId="77777777" w:rsidR="00A27CCC" w:rsidRPr="004F6D6E" w:rsidRDefault="00A27CCC" w:rsidP="00A27CCC">
      <w:pPr>
        <w:pStyle w:val="afffff5"/>
        <w:ind w:firstLine="420"/>
        <w:rPr>
          <w:rFonts w:ascii="Times New Roman"/>
          <w:sz w:val="24"/>
          <w:szCs w:val="24"/>
        </w:rPr>
      </w:pPr>
      <w:r w:rsidRPr="004F6D6E">
        <w:rPr>
          <w:rFonts w:ascii="Times New Roman"/>
          <w:i/>
          <w:iCs/>
        </w:rPr>
        <w:t>AD</w:t>
      </w:r>
      <w:r w:rsidRPr="004F6D6E">
        <w:rPr>
          <w:rFonts w:ascii="Times New Roman"/>
          <w:sz w:val="11"/>
          <w:szCs w:val="11"/>
        </w:rPr>
        <w:t>购入热</w:t>
      </w:r>
      <w:r w:rsidRPr="004F6D6E">
        <w:rPr>
          <w:rFonts w:ascii="Times New Roman"/>
        </w:rPr>
        <w:t>——</w:t>
      </w:r>
      <w:r w:rsidRPr="004F6D6E">
        <w:rPr>
          <w:rFonts w:ascii="Times New Roman"/>
        </w:rPr>
        <w:t>核算和报告期内购入热量，单位为吉焦（</w:t>
      </w:r>
      <w:r w:rsidRPr="004F6D6E">
        <w:rPr>
          <w:rFonts w:ascii="Times New Roman"/>
        </w:rPr>
        <w:t>GJ</w:t>
      </w:r>
      <w:r w:rsidRPr="004F6D6E">
        <w:rPr>
          <w:rFonts w:ascii="Times New Roman"/>
        </w:rPr>
        <w:t>）；</w:t>
      </w:r>
      <w:r w:rsidRPr="004F6D6E">
        <w:rPr>
          <w:rFonts w:ascii="Times New Roman"/>
        </w:rPr>
        <w:t xml:space="preserve"> </w:t>
      </w:r>
    </w:p>
    <w:p w14:paraId="6640B178" w14:textId="77777777" w:rsidR="00A27CCC" w:rsidRPr="004F6D6E" w:rsidRDefault="00A27CCC" w:rsidP="00A27CCC">
      <w:pPr>
        <w:pStyle w:val="afffff5"/>
        <w:ind w:firstLine="420"/>
        <w:rPr>
          <w:rFonts w:ascii="Times New Roman"/>
          <w:szCs w:val="21"/>
        </w:rPr>
      </w:pPr>
      <w:r w:rsidRPr="004F6D6E">
        <w:rPr>
          <w:rFonts w:ascii="Times New Roman"/>
          <w:i/>
          <w:iCs/>
          <w:szCs w:val="21"/>
        </w:rPr>
        <w:t>EF</w:t>
      </w:r>
      <w:r w:rsidRPr="004F6D6E">
        <w:rPr>
          <w:rFonts w:ascii="Times New Roman"/>
          <w:sz w:val="11"/>
          <w:szCs w:val="11"/>
        </w:rPr>
        <w:t>热</w:t>
      </w:r>
      <w:r w:rsidRPr="004F6D6E">
        <w:rPr>
          <w:rFonts w:ascii="Times New Roman"/>
          <w:sz w:val="11"/>
          <w:szCs w:val="11"/>
        </w:rPr>
        <w:t xml:space="preserve">    </w:t>
      </w:r>
      <w:r w:rsidRPr="004F6D6E">
        <w:rPr>
          <w:rFonts w:ascii="Times New Roman"/>
          <w:szCs w:val="21"/>
        </w:rPr>
        <w:t>——</w:t>
      </w:r>
      <w:r w:rsidRPr="004F6D6E">
        <w:rPr>
          <w:rFonts w:ascii="Times New Roman"/>
          <w:szCs w:val="21"/>
        </w:rPr>
        <w:t>热力排放因子</w:t>
      </w:r>
      <w:r w:rsidRPr="004F6D6E">
        <w:rPr>
          <w:rFonts w:ascii="Times New Roman"/>
          <w:szCs w:val="21"/>
        </w:rPr>
        <w:t>,</w:t>
      </w:r>
      <w:r w:rsidRPr="004F6D6E">
        <w:rPr>
          <w:rFonts w:ascii="Times New Roman"/>
          <w:szCs w:val="21"/>
        </w:rPr>
        <w:t>单位</w:t>
      </w:r>
      <w:proofErr w:type="gramStart"/>
      <w:r w:rsidRPr="004F6D6E">
        <w:rPr>
          <w:rFonts w:ascii="Times New Roman"/>
          <w:szCs w:val="21"/>
        </w:rPr>
        <w:t>为吨二氧化碳每吉焦</w:t>
      </w:r>
      <w:proofErr w:type="gramEnd"/>
      <w:r w:rsidRPr="004F6D6E">
        <w:rPr>
          <w:rFonts w:ascii="Times New Roman"/>
          <w:szCs w:val="21"/>
        </w:rPr>
        <w:t>（</w:t>
      </w:r>
      <w:r w:rsidRPr="004F6D6E">
        <w:rPr>
          <w:rFonts w:ascii="Times New Roman"/>
          <w:szCs w:val="21"/>
        </w:rPr>
        <w:t>tCO</w:t>
      </w:r>
      <w:r w:rsidRPr="004F6D6E">
        <w:rPr>
          <w:rFonts w:ascii="Times New Roman"/>
          <w:sz w:val="11"/>
          <w:szCs w:val="11"/>
          <w:vertAlign w:val="subscript"/>
        </w:rPr>
        <w:t>2</w:t>
      </w:r>
      <w:r w:rsidRPr="004F6D6E">
        <w:rPr>
          <w:rFonts w:ascii="Times New Roman"/>
          <w:szCs w:val="21"/>
        </w:rPr>
        <w:t>e/GJ</w:t>
      </w:r>
      <w:r w:rsidRPr="004F6D6E">
        <w:rPr>
          <w:rFonts w:ascii="Times New Roman"/>
          <w:szCs w:val="21"/>
        </w:rPr>
        <w:t>）。</w:t>
      </w:r>
    </w:p>
    <w:p w14:paraId="5AE52428" w14:textId="77777777" w:rsidR="00A27CCC" w:rsidRPr="004F6D6E" w:rsidRDefault="00A27CCC" w:rsidP="00A27CCC">
      <w:pPr>
        <w:pStyle w:val="afff"/>
        <w:spacing w:before="120" w:after="120"/>
        <w:rPr>
          <w:rFonts w:ascii="Times New Roman"/>
        </w:rPr>
      </w:pPr>
      <w:r w:rsidRPr="004F6D6E">
        <w:rPr>
          <w:rFonts w:ascii="Times New Roman"/>
        </w:rPr>
        <w:t>活动数据获取</w:t>
      </w:r>
    </w:p>
    <w:p w14:paraId="23A8EB06" w14:textId="77777777" w:rsidR="00A27CCC" w:rsidRPr="004F6D6E" w:rsidRDefault="00A27CCC" w:rsidP="00A27CCC">
      <w:pPr>
        <w:pStyle w:val="afffff5"/>
        <w:ind w:firstLine="420"/>
        <w:rPr>
          <w:rFonts w:ascii="Times New Roman"/>
          <w:szCs w:val="21"/>
        </w:rPr>
      </w:pPr>
      <w:r w:rsidRPr="004F6D6E">
        <w:rPr>
          <w:rFonts w:ascii="Times New Roman"/>
          <w:szCs w:val="21"/>
        </w:rPr>
        <w:t>购入电力和热力数据优先采用企业电表、热力</w:t>
      </w:r>
      <w:proofErr w:type="gramStart"/>
      <w:r w:rsidRPr="004F6D6E">
        <w:rPr>
          <w:rFonts w:ascii="Times New Roman"/>
          <w:szCs w:val="21"/>
        </w:rPr>
        <w:t>表记录</w:t>
      </w:r>
      <w:proofErr w:type="gramEnd"/>
      <w:r w:rsidRPr="004F6D6E">
        <w:rPr>
          <w:rFonts w:ascii="Times New Roman"/>
          <w:szCs w:val="21"/>
        </w:rPr>
        <w:t>的读数，数据不可得时可采用供应商提供的发票或结算单等结算凭证数据。</w:t>
      </w:r>
    </w:p>
    <w:p w14:paraId="224D0C83" w14:textId="77777777" w:rsidR="00A27CCC" w:rsidRPr="004F6D6E" w:rsidRDefault="00A27CCC" w:rsidP="00A27CCC">
      <w:pPr>
        <w:pStyle w:val="afff"/>
        <w:spacing w:before="120" w:after="120"/>
        <w:rPr>
          <w:rFonts w:ascii="Times New Roman"/>
        </w:rPr>
      </w:pPr>
      <w:r w:rsidRPr="004F6D6E">
        <w:rPr>
          <w:rFonts w:ascii="Times New Roman"/>
        </w:rPr>
        <w:t>排放因子获取</w:t>
      </w:r>
    </w:p>
    <w:p w14:paraId="00E5D470" w14:textId="1C8E5462" w:rsidR="00A27CCC" w:rsidRPr="004F6D6E" w:rsidRDefault="00A27CCC" w:rsidP="00A27CCC">
      <w:pPr>
        <w:pStyle w:val="afffff5"/>
        <w:ind w:firstLine="420"/>
        <w:rPr>
          <w:rFonts w:ascii="Times New Roman"/>
          <w:szCs w:val="21"/>
        </w:rPr>
      </w:pPr>
      <w:r w:rsidRPr="004F6D6E">
        <w:rPr>
          <w:rFonts w:ascii="Times New Roman"/>
          <w:szCs w:val="21"/>
        </w:rPr>
        <w:t>全国电网年平均供电排放因子应选用国家主管部门最近年份公布的全国统一的电网平均</w:t>
      </w:r>
      <w:r w:rsidRPr="004F6D6E">
        <w:rPr>
          <w:rFonts w:ascii="Times New Roman"/>
          <w:szCs w:val="21"/>
        </w:rPr>
        <w:t>CO</w:t>
      </w:r>
      <w:r w:rsidRPr="004F6D6E">
        <w:rPr>
          <w:rFonts w:ascii="Times New Roman"/>
          <w:szCs w:val="21"/>
          <w:vertAlign w:val="subscript"/>
        </w:rPr>
        <w:t>2</w:t>
      </w:r>
      <w:r w:rsidRPr="004F6D6E">
        <w:rPr>
          <w:rFonts w:ascii="Times New Roman"/>
          <w:szCs w:val="21"/>
        </w:rPr>
        <w:t>排放因子</w:t>
      </w:r>
      <w:r w:rsidR="004F6D6E" w:rsidRPr="004F6D6E">
        <w:rPr>
          <w:rFonts w:ascii="Times New Roman"/>
          <w:szCs w:val="21"/>
        </w:rPr>
        <w:t>，</w:t>
      </w:r>
      <w:r w:rsidRPr="004F6D6E">
        <w:rPr>
          <w:rFonts w:ascii="Times New Roman"/>
          <w:szCs w:val="21"/>
        </w:rPr>
        <w:t>热力排放因子</w:t>
      </w:r>
      <w:r w:rsidR="004F6D6E" w:rsidRPr="004F6D6E">
        <w:rPr>
          <w:rFonts w:ascii="Times New Roman"/>
          <w:szCs w:val="21"/>
        </w:rPr>
        <w:t>宜</w:t>
      </w:r>
      <w:r w:rsidRPr="004F6D6E">
        <w:rPr>
          <w:rFonts w:ascii="Times New Roman"/>
          <w:szCs w:val="21"/>
        </w:rPr>
        <w:t>优先采用供热单位的实测值。</w:t>
      </w:r>
    </w:p>
    <w:p w14:paraId="5BAA899B" w14:textId="77777777" w:rsidR="00E955BD" w:rsidRPr="004F6D6E" w:rsidRDefault="00000000">
      <w:pPr>
        <w:pStyle w:val="affc"/>
        <w:spacing w:before="240" w:after="240"/>
        <w:rPr>
          <w:rFonts w:ascii="Times New Roman"/>
        </w:rPr>
      </w:pPr>
      <w:bookmarkStart w:id="83" w:name="_Toc170230359"/>
      <w:bookmarkStart w:id="84" w:name="_Toc167375533"/>
      <w:bookmarkStart w:id="85" w:name="_Toc166860769"/>
      <w:bookmarkStart w:id="86" w:name="_Toc171696857"/>
      <w:bookmarkStart w:id="87" w:name="_Toc171697122"/>
      <w:bookmarkStart w:id="88" w:name="_Toc175923777"/>
      <w:bookmarkStart w:id="89" w:name="_Toc177995478"/>
      <w:bookmarkStart w:id="90" w:name="_Toc166588530"/>
      <w:bookmarkStart w:id="91" w:name="_Toc167375535"/>
      <w:bookmarkStart w:id="92" w:name="_Toc166588520"/>
      <w:bookmarkStart w:id="93" w:name="_Toc166860771"/>
      <w:bookmarkStart w:id="94" w:name="_Hlk166509856"/>
      <w:bookmarkEnd w:id="73"/>
      <w:bookmarkEnd w:id="74"/>
      <w:bookmarkEnd w:id="75"/>
      <w:bookmarkEnd w:id="76"/>
      <w:bookmarkEnd w:id="77"/>
      <w:bookmarkEnd w:id="78"/>
      <w:bookmarkEnd w:id="79"/>
      <w:bookmarkEnd w:id="80"/>
      <w:r w:rsidRPr="004F6D6E">
        <w:rPr>
          <w:rFonts w:ascii="Times New Roman"/>
        </w:rPr>
        <w:lastRenderedPageBreak/>
        <w:t>数据</w:t>
      </w:r>
      <w:bookmarkEnd w:id="83"/>
      <w:bookmarkEnd w:id="84"/>
      <w:bookmarkEnd w:id="85"/>
      <w:r w:rsidRPr="004F6D6E">
        <w:rPr>
          <w:rFonts w:ascii="Times New Roman"/>
        </w:rPr>
        <w:t>管理</w:t>
      </w:r>
      <w:bookmarkEnd w:id="86"/>
      <w:bookmarkEnd w:id="87"/>
      <w:bookmarkEnd w:id="88"/>
      <w:bookmarkEnd w:id="89"/>
    </w:p>
    <w:p w14:paraId="386DE92F" w14:textId="12358CFD" w:rsidR="00E955BD" w:rsidRPr="004F6D6E" w:rsidRDefault="00000000">
      <w:pPr>
        <w:pStyle w:val="affd"/>
        <w:spacing w:before="120" w:after="120"/>
        <w:rPr>
          <w:rFonts w:ascii="Times New Roman"/>
        </w:rPr>
      </w:pPr>
      <w:r w:rsidRPr="004F6D6E">
        <w:rPr>
          <w:rFonts w:ascii="Times New Roman"/>
        </w:rPr>
        <w:t>数据质量</w:t>
      </w:r>
    </w:p>
    <w:p w14:paraId="6B977CCC" w14:textId="77777777" w:rsidR="00E955BD" w:rsidRPr="004F6D6E" w:rsidRDefault="00000000">
      <w:pPr>
        <w:pStyle w:val="afffff5"/>
        <w:ind w:firstLine="420"/>
        <w:rPr>
          <w:rFonts w:ascii="Times New Roman"/>
        </w:rPr>
      </w:pPr>
      <w:r w:rsidRPr="004F6D6E">
        <w:rPr>
          <w:rFonts w:ascii="Times New Roman"/>
        </w:rPr>
        <w:t>产品温室气体排放核算过程中使用的数据应满足以下要求：</w:t>
      </w:r>
    </w:p>
    <w:p w14:paraId="2D9B9E50" w14:textId="77777777" w:rsidR="00E955BD" w:rsidRPr="004F6D6E" w:rsidRDefault="00000000">
      <w:pPr>
        <w:pStyle w:val="af2"/>
        <w:rPr>
          <w:rFonts w:ascii="Times New Roman"/>
        </w:rPr>
      </w:pPr>
      <w:r w:rsidRPr="004F6D6E">
        <w:rPr>
          <w:rFonts w:ascii="Times New Roman"/>
        </w:rPr>
        <w:t>完整性：涵盖对评价的产品系统有实质性贡献的所有温室气体的排放与清除；</w:t>
      </w:r>
    </w:p>
    <w:p w14:paraId="461534CF" w14:textId="77777777" w:rsidR="00E955BD" w:rsidRPr="004F6D6E" w:rsidRDefault="00000000">
      <w:pPr>
        <w:pStyle w:val="af2"/>
        <w:rPr>
          <w:rFonts w:ascii="Times New Roman"/>
        </w:rPr>
      </w:pPr>
      <w:r w:rsidRPr="004F6D6E">
        <w:rPr>
          <w:rFonts w:ascii="Times New Roman"/>
        </w:rPr>
        <w:t>代表性：使用对评价产品而言具有时间、地理及技术针对性的数据；</w:t>
      </w:r>
    </w:p>
    <w:p w14:paraId="3697C98F" w14:textId="77777777" w:rsidR="00E955BD" w:rsidRPr="004F6D6E" w:rsidRDefault="00000000">
      <w:pPr>
        <w:pStyle w:val="af2"/>
        <w:rPr>
          <w:rFonts w:ascii="Times New Roman"/>
        </w:rPr>
      </w:pPr>
      <w:r w:rsidRPr="004F6D6E">
        <w:rPr>
          <w:rFonts w:ascii="Times New Roman"/>
        </w:rPr>
        <w:t>准确性：避免非必要偏差和不确定度；</w:t>
      </w:r>
    </w:p>
    <w:p w14:paraId="781C3D0D" w14:textId="77777777" w:rsidR="00E955BD" w:rsidRPr="004F6D6E" w:rsidRDefault="00000000">
      <w:pPr>
        <w:pStyle w:val="af2"/>
        <w:rPr>
          <w:rFonts w:ascii="Times New Roman"/>
        </w:rPr>
      </w:pPr>
      <w:r w:rsidRPr="004F6D6E">
        <w:rPr>
          <w:rFonts w:ascii="Times New Roman"/>
        </w:rPr>
        <w:t>使用最近至少一年的数据，若产品生产不足一年，使用从生产初始</w:t>
      </w:r>
      <w:proofErr w:type="gramStart"/>
      <w:r w:rsidRPr="004F6D6E">
        <w:rPr>
          <w:rFonts w:ascii="Times New Roman"/>
        </w:rPr>
        <w:t>至评价前</w:t>
      </w:r>
      <w:proofErr w:type="gramEnd"/>
      <w:r w:rsidRPr="004F6D6E">
        <w:rPr>
          <w:rFonts w:ascii="Times New Roman"/>
        </w:rPr>
        <w:t>的累计数据；</w:t>
      </w:r>
    </w:p>
    <w:p w14:paraId="6E5F0E36" w14:textId="77777777" w:rsidR="00E955BD" w:rsidRPr="004F6D6E" w:rsidRDefault="00000000">
      <w:pPr>
        <w:pStyle w:val="af2"/>
        <w:rPr>
          <w:rFonts w:ascii="Times New Roman"/>
        </w:rPr>
      </w:pPr>
      <w:r w:rsidRPr="004F6D6E">
        <w:rPr>
          <w:rFonts w:ascii="Times New Roman"/>
        </w:rPr>
        <w:t>优先使用初级数据，若无法获取初级数据，可使用次级数据，并进行书面记录，解释数据来源和使用理由。</w:t>
      </w:r>
    </w:p>
    <w:p w14:paraId="107CC7A1" w14:textId="77777777" w:rsidR="00E955BD" w:rsidRPr="004F6D6E" w:rsidRDefault="00000000">
      <w:pPr>
        <w:pStyle w:val="affd"/>
        <w:spacing w:before="120" w:after="120"/>
        <w:rPr>
          <w:rFonts w:ascii="Times New Roman"/>
        </w:rPr>
      </w:pPr>
      <w:r w:rsidRPr="004F6D6E">
        <w:rPr>
          <w:rFonts w:ascii="Times New Roman"/>
        </w:rPr>
        <w:t>数据抽样</w:t>
      </w:r>
    </w:p>
    <w:p w14:paraId="1E033153" w14:textId="77777777" w:rsidR="00E955BD" w:rsidRPr="004F6D6E" w:rsidRDefault="00000000">
      <w:pPr>
        <w:pStyle w:val="afffffffff1"/>
        <w:rPr>
          <w:rFonts w:ascii="Times New Roman"/>
        </w:rPr>
      </w:pPr>
      <w:r w:rsidRPr="004F6D6E">
        <w:rPr>
          <w:rFonts w:ascii="Times New Roman"/>
        </w:rPr>
        <w:t>若单元过程的输入数据来自多个源头，宜选择具有代表性的数据样本进行温室气体排放与清除数据的收集。</w:t>
      </w:r>
    </w:p>
    <w:p w14:paraId="7B87FBB7" w14:textId="77777777" w:rsidR="00E955BD" w:rsidRPr="004F6D6E" w:rsidRDefault="00000000">
      <w:pPr>
        <w:pStyle w:val="afffffffff1"/>
        <w:rPr>
          <w:rFonts w:ascii="Times New Roman"/>
        </w:rPr>
      </w:pPr>
      <w:r w:rsidRPr="004F6D6E">
        <w:rPr>
          <w:rFonts w:ascii="Times New Roman"/>
        </w:rPr>
        <w:t>若单一原材料来自多个供应商时，宜收集所有供应商的初级数据。若收集所有初级数据存在困难，宜收集供应原材料数量</w:t>
      </w:r>
      <w:r w:rsidRPr="004F6D6E">
        <w:rPr>
          <w:rFonts w:ascii="Times New Roman"/>
        </w:rPr>
        <w:t>50%</w:t>
      </w:r>
      <w:r w:rsidRPr="004F6D6E">
        <w:rPr>
          <w:rFonts w:ascii="Times New Roman"/>
        </w:rPr>
        <w:t>以上的或具有代表性的供应商的初级数据，其加权平均值可作为无法取得数据的供应商的次级数据。</w:t>
      </w:r>
    </w:p>
    <w:p w14:paraId="2AD08F06" w14:textId="77777777" w:rsidR="00E955BD" w:rsidRPr="004F6D6E" w:rsidRDefault="00000000">
      <w:pPr>
        <w:pStyle w:val="afffffffff1"/>
        <w:rPr>
          <w:rFonts w:ascii="Times New Roman"/>
        </w:rPr>
      </w:pPr>
      <w:r w:rsidRPr="004F6D6E">
        <w:rPr>
          <w:rFonts w:ascii="Times New Roman"/>
        </w:rPr>
        <w:t>若产品运输路线不止一条，宜收集所有路线的初级数据。若收集所有初级数据存在困难，宜收集销售量占总销售量</w:t>
      </w:r>
      <w:r w:rsidRPr="004F6D6E">
        <w:rPr>
          <w:rFonts w:ascii="Times New Roman"/>
        </w:rPr>
        <w:t>50%</w:t>
      </w:r>
      <w:r w:rsidRPr="004F6D6E">
        <w:rPr>
          <w:rFonts w:ascii="Times New Roman"/>
        </w:rPr>
        <w:t>以上的或具有代表性的主要销售点的运输路线，其加权平均值可作为无法取得数据的路线的次级数据。</w:t>
      </w:r>
      <w:bookmarkEnd w:id="90"/>
      <w:bookmarkEnd w:id="91"/>
      <w:bookmarkEnd w:id="92"/>
      <w:bookmarkEnd w:id="93"/>
    </w:p>
    <w:p w14:paraId="5A49DF88" w14:textId="77777777" w:rsidR="00E955BD" w:rsidRPr="004F6D6E" w:rsidRDefault="00000000">
      <w:pPr>
        <w:pStyle w:val="affc"/>
        <w:spacing w:before="240" w:after="240"/>
        <w:rPr>
          <w:rFonts w:ascii="Times New Roman"/>
        </w:rPr>
      </w:pPr>
      <w:bookmarkStart w:id="95" w:name="_Toc170230360"/>
      <w:bookmarkStart w:id="96" w:name="_Toc171696858"/>
      <w:bookmarkStart w:id="97" w:name="_Toc171697123"/>
      <w:bookmarkStart w:id="98" w:name="_Toc175923778"/>
      <w:bookmarkStart w:id="99" w:name="_Toc177995479"/>
      <w:r w:rsidRPr="004F6D6E">
        <w:rPr>
          <w:rFonts w:ascii="Times New Roman"/>
        </w:rPr>
        <w:t>评价报告</w:t>
      </w:r>
      <w:bookmarkEnd w:id="95"/>
      <w:bookmarkEnd w:id="96"/>
      <w:bookmarkEnd w:id="97"/>
      <w:bookmarkEnd w:id="98"/>
      <w:bookmarkEnd w:id="99"/>
    </w:p>
    <w:p w14:paraId="5F11449D" w14:textId="77777777" w:rsidR="00E955BD" w:rsidRPr="004F6D6E" w:rsidRDefault="00000000">
      <w:pPr>
        <w:pStyle w:val="affd"/>
        <w:spacing w:before="120" w:after="120"/>
        <w:rPr>
          <w:rFonts w:ascii="Times New Roman"/>
        </w:rPr>
      </w:pPr>
      <w:r w:rsidRPr="004F6D6E">
        <w:rPr>
          <w:rFonts w:ascii="Times New Roman"/>
        </w:rPr>
        <w:t>概述</w:t>
      </w:r>
    </w:p>
    <w:p w14:paraId="34821D91" w14:textId="77777777" w:rsidR="00E955BD" w:rsidRPr="004F6D6E" w:rsidRDefault="00000000">
      <w:pPr>
        <w:pStyle w:val="afffff5"/>
        <w:ind w:firstLine="420"/>
        <w:rPr>
          <w:rFonts w:ascii="Times New Roman"/>
        </w:rPr>
      </w:pPr>
      <w:r w:rsidRPr="004F6D6E">
        <w:rPr>
          <w:rFonts w:ascii="Times New Roman"/>
        </w:rPr>
        <w:t>报告主体应参照附录</w:t>
      </w:r>
      <w:r w:rsidRPr="004F6D6E">
        <w:rPr>
          <w:rFonts w:ascii="Times New Roman"/>
        </w:rPr>
        <w:t>A</w:t>
      </w:r>
      <w:r w:rsidRPr="004F6D6E">
        <w:rPr>
          <w:rFonts w:ascii="Times New Roman"/>
        </w:rPr>
        <w:t>的格式报告进行报告。</w:t>
      </w:r>
    </w:p>
    <w:p w14:paraId="7EB5180B" w14:textId="77777777" w:rsidR="00E955BD" w:rsidRPr="004F6D6E" w:rsidRDefault="00000000">
      <w:pPr>
        <w:pStyle w:val="affd"/>
        <w:spacing w:before="120" w:after="120"/>
        <w:rPr>
          <w:rFonts w:ascii="Times New Roman"/>
        </w:rPr>
      </w:pPr>
      <w:r w:rsidRPr="004F6D6E">
        <w:rPr>
          <w:rFonts w:ascii="Times New Roman"/>
        </w:rPr>
        <w:t>报告主体基本信息</w:t>
      </w:r>
    </w:p>
    <w:p w14:paraId="04684C12" w14:textId="77777777" w:rsidR="00E955BD" w:rsidRPr="004F6D6E" w:rsidRDefault="00000000">
      <w:pPr>
        <w:pStyle w:val="afffff5"/>
        <w:ind w:firstLine="420"/>
        <w:rPr>
          <w:rFonts w:ascii="Times New Roman"/>
        </w:rPr>
      </w:pPr>
      <w:r w:rsidRPr="004F6D6E">
        <w:rPr>
          <w:rFonts w:ascii="Times New Roman"/>
        </w:rPr>
        <w:t>报告主体基本信息应包括报告主体名称、单位性质、报告年度、所属行业、组织机构代码、法定代表人、填报负责人和联系人信息等。</w:t>
      </w:r>
    </w:p>
    <w:p w14:paraId="303AFB92" w14:textId="77777777" w:rsidR="00E955BD" w:rsidRPr="004F6D6E" w:rsidRDefault="00000000">
      <w:pPr>
        <w:pStyle w:val="affd"/>
        <w:spacing w:before="120" w:after="120"/>
        <w:rPr>
          <w:rFonts w:ascii="Times New Roman"/>
        </w:rPr>
      </w:pPr>
      <w:r w:rsidRPr="004F6D6E">
        <w:rPr>
          <w:rFonts w:ascii="Times New Roman"/>
        </w:rPr>
        <w:t>温室气体排放量</w:t>
      </w:r>
    </w:p>
    <w:p w14:paraId="61D1F03F" w14:textId="77777777" w:rsidR="00E955BD" w:rsidRPr="004F6D6E" w:rsidRDefault="00000000">
      <w:pPr>
        <w:pStyle w:val="afffff5"/>
        <w:ind w:firstLine="420"/>
        <w:rPr>
          <w:rFonts w:ascii="Times New Roman"/>
        </w:rPr>
      </w:pPr>
      <w:r w:rsidRPr="004F6D6E">
        <w:rPr>
          <w:rFonts w:ascii="Times New Roman"/>
        </w:rPr>
        <w:t>报告主体应报告在核算和报告期内温室气体排放总量，并分别报告化石燃料燃烧排放量、购入和输出的电力及热力产生的排放量。</w:t>
      </w:r>
    </w:p>
    <w:p w14:paraId="4DFA836B" w14:textId="77777777" w:rsidR="00E955BD" w:rsidRPr="004F6D6E" w:rsidRDefault="00000000">
      <w:pPr>
        <w:pStyle w:val="affd"/>
        <w:spacing w:before="120" w:after="120"/>
        <w:rPr>
          <w:rFonts w:ascii="Times New Roman"/>
        </w:rPr>
      </w:pPr>
      <w:r w:rsidRPr="004F6D6E">
        <w:rPr>
          <w:rFonts w:ascii="Times New Roman"/>
        </w:rPr>
        <w:t>活动数据及其来源</w:t>
      </w:r>
    </w:p>
    <w:p w14:paraId="1E90743E" w14:textId="77777777" w:rsidR="00E955BD" w:rsidRPr="004F6D6E" w:rsidRDefault="00000000">
      <w:pPr>
        <w:pStyle w:val="afffff5"/>
        <w:ind w:firstLine="420"/>
        <w:rPr>
          <w:rFonts w:ascii="Times New Roman"/>
        </w:rPr>
      </w:pPr>
      <w:r w:rsidRPr="004F6D6E">
        <w:rPr>
          <w:rFonts w:ascii="Times New Roman"/>
        </w:rPr>
        <w:t>活动数据应包括报告主体在报告期内生产所使用的各种化石燃料的消耗量和相应的低位发热量、购入的电量和热量、输出的电量和热量。</w:t>
      </w:r>
    </w:p>
    <w:p w14:paraId="26C8363B" w14:textId="77777777" w:rsidR="00E955BD" w:rsidRPr="004F6D6E" w:rsidRDefault="00000000">
      <w:pPr>
        <w:pStyle w:val="affd"/>
        <w:spacing w:before="120" w:after="120"/>
        <w:rPr>
          <w:rFonts w:ascii="Times New Roman"/>
        </w:rPr>
      </w:pPr>
      <w:r w:rsidRPr="004F6D6E">
        <w:rPr>
          <w:rFonts w:ascii="Times New Roman"/>
        </w:rPr>
        <w:t>排放因子及其来源</w:t>
      </w:r>
    </w:p>
    <w:p w14:paraId="69D548C0" w14:textId="77777777" w:rsidR="00E955BD" w:rsidRPr="004F6D6E" w:rsidRDefault="00000000">
      <w:pPr>
        <w:pStyle w:val="afffff5"/>
        <w:ind w:firstLine="420"/>
        <w:rPr>
          <w:rFonts w:ascii="Times New Roman"/>
        </w:rPr>
      </w:pPr>
      <w:r w:rsidRPr="004F6D6E">
        <w:rPr>
          <w:rFonts w:ascii="Times New Roman"/>
        </w:rPr>
        <w:t>报告主体在报告期内可生产所使用的各种化石燃料的单位热值含碳量和碳氧化率数据。</w:t>
      </w:r>
    </w:p>
    <w:p w14:paraId="78F08575" w14:textId="77777777" w:rsidR="00AC656D" w:rsidRPr="004F6D6E" w:rsidRDefault="00AC656D" w:rsidP="00AC656D">
      <w:pPr>
        <w:pStyle w:val="affd"/>
        <w:spacing w:before="120" w:after="120"/>
        <w:rPr>
          <w:rFonts w:ascii="Times New Roman"/>
        </w:rPr>
      </w:pPr>
      <w:r w:rsidRPr="004F6D6E">
        <w:rPr>
          <w:rFonts w:ascii="Times New Roman"/>
        </w:rPr>
        <w:t>其他报告信息</w:t>
      </w:r>
    </w:p>
    <w:p w14:paraId="27887545" w14:textId="2A598289" w:rsidR="00AC656D" w:rsidRPr="004F6D6E" w:rsidRDefault="00AC656D" w:rsidP="00AC656D">
      <w:pPr>
        <w:pStyle w:val="afffff5"/>
        <w:ind w:firstLine="420"/>
        <w:rPr>
          <w:rFonts w:ascii="Times New Roman"/>
          <w:szCs w:val="21"/>
        </w:rPr>
      </w:pPr>
      <w:r w:rsidRPr="004F6D6E">
        <w:rPr>
          <w:rFonts w:ascii="Times New Roman"/>
          <w:szCs w:val="21"/>
        </w:rPr>
        <w:t>报告主体应报告外购绿色电力的使用情况，</w:t>
      </w:r>
      <w:proofErr w:type="gramStart"/>
      <w:r w:rsidRPr="004F6D6E">
        <w:rPr>
          <w:rFonts w:ascii="Times New Roman"/>
          <w:szCs w:val="21"/>
        </w:rPr>
        <w:t>宜报告</w:t>
      </w:r>
      <w:proofErr w:type="gramEnd"/>
      <w:r w:rsidRPr="004F6D6E">
        <w:rPr>
          <w:rFonts w:ascii="Times New Roman"/>
          <w:szCs w:val="21"/>
        </w:rPr>
        <w:t>外包情况等</w:t>
      </w:r>
      <w:proofErr w:type="gramStart"/>
      <w:r w:rsidRPr="004F6D6E">
        <w:rPr>
          <w:rFonts w:ascii="Times New Roman"/>
          <w:szCs w:val="21"/>
        </w:rPr>
        <w:t>其他碳减排量</w:t>
      </w:r>
      <w:proofErr w:type="gramEnd"/>
      <w:r w:rsidRPr="004F6D6E">
        <w:rPr>
          <w:rFonts w:ascii="Times New Roman"/>
          <w:szCs w:val="21"/>
        </w:rPr>
        <w:t>情况等。</w:t>
      </w:r>
    </w:p>
    <w:bookmarkEnd w:id="94"/>
    <w:p w14:paraId="3654ED5B" w14:textId="77777777" w:rsidR="00E955BD" w:rsidRPr="004F6D6E" w:rsidRDefault="00E955BD">
      <w:pPr>
        <w:pStyle w:val="afffff5"/>
        <w:ind w:firstLine="420"/>
        <w:rPr>
          <w:rFonts w:ascii="Times New Roman"/>
        </w:rPr>
      </w:pPr>
    </w:p>
    <w:p w14:paraId="73227C58" w14:textId="77777777" w:rsidR="00E955BD" w:rsidRPr="004F6D6E" w:rsidRDefault="00E955BD">
      <w:pPr>
        <w:pStyle w:val="afffff5"/>
        <w:ind w:firstLine="420"/>
        <w:rPr>
          <w:rFonts w:ascii="Times New Roman"/>
        </w:rPr>
      </w:pPr>
    </w:p>
    <w:p w14:paraId="0D093655" w14:textId="77777777" w:rsidR="00E955BD" w:rsidRPr="004F6D6E" w:rsidRDefault="00E955BD">
      <w:pPr>
        <w:pStyle w:val="afffff5"/>
        <w:ind w:firstLine="420"/>
        <w:rPr>
          <w:rFonts w:ascii="Times New Roman"/>
        </w:rPr>
      </w:pPr>
    </w:p>
    <w:p w14:paraId="3575FFD2" w14:textId="77777777" w:rsidR="00E955BD" w:rsidRPr="004F6D6E" w:rsidRDefault="00E955BD">
      <w:pPr>
        <w:pStyle w:val="afffff5"/>
        <w:ind w:firstLine="420"/>
        <w:rPr>
          <w:rFonts w:ascii="Times New Roman"/>
        </w:rPr>
      </w:pPr>
    </w:p>
    <w:p w14:paraId="0AE3E3D3" w14:textId="77777777" w:rsidR="00E955BD" w:rsidRPr="004F6D6E" w:rsidRDefault="00E955BD">
      <w:pPr>
        <w:pStyle w:val="afffff5"/>
        <w:ind w:firstLine="420"/>
        <w:rPr>
          <w:rFonts w:ascii="Times New Roman"/>
        </w:rPr>
      </w:pPr>
    </w:p>
    <w:p w14:paraId="63A7C288" w14:textId="77777777" w:rsidR="00E955BD" w:rsidRPr="004F6D6E" w:rsidRDefault="00E955BD">
      <w:pPr>
        <w:pStyle w:val="afffff5"/>
        <w:ind w:firstLine="420"/>
        <w:rPr>
          <w:rFonts w:ascii="Times New Roman"/>
        </w:rPr>
      </w:pPr>
    </w:p>
    <w:p w14:paraId="35DED40B" w14:textId="77777777" w:rsidR="00E955BD" w:rsidRPr="004F6D6E" w:rsidRDefault="00E955BD">
      <w:pPr>
        <w:pStyle w:val="afffff5"/>
        <w:ind w:firstLine="420"/>
        <w:rPr>
          <w:rFonts w:ascii="Times New Roman"/>
        </w:rPr>
        <w:sectPr w:rsidR="00E955BD" w:rsidRPr="004F6D6E">
          <w:pgSz w:w="11906" w:h="16838"/>
          <w:pgMar w:top="1928" w:right="1134" w:bottom="1134" w:left="1134" w:header="1418" w:footer="1134" w:gutter="284"/>
          <w:pgNumType w:start="1"/>
          <w:cols w:space="425"/>
          <w:formProt w:val="0"/>
          <w:docGrid w:linePitch="312"/>
        </w:sectPr>
      </w:pPr>
    </w:p>
    <w:p w14:paraId="40796E68" w14:textId="77777777" w:rsidR="00E955BD" w:rsidRPr="004F6D6E" w:rsidRDefault="00E955BD">
      <w:pPr>
        <w:pStyle w:val="af8"/>
        <w:rPr>
          <w:rFonts w:ascii="Times New Roman" w:hAnsi="Times New Roman"/>
          <w:vanish w:val="0"/>
        </w:rPr>
      </w:pPr>
      <w:bookmarkStart w:id="100" w:name="BookMark5"/>
      <w:bookmarkEnd w:id="27"/>
    </w:p>
    <w:p w14:paraId="0D8D5F68" w14:textId="77777777" w:rsidR="00E955BD" w:rsidRPr="004F6D6E" w:rsidRDefault="00E955BD">
      <w:pPr>
        <w:pStyle w:val="afe"/>
        <w:rPr>
          <w:rFonts w:ascii="Times New Roman"/>
          <w:vanish w:val="0"/>
        </w:rPr>
      </w:pPr>
    </w:p>
    <w:p w14:paraId="0391C12C" w14:textId="77777777" w:rsidR="00E955BD" w:rsidRPr="004F6D6E" w:rsidRDefault="00000000">
      <w:pPr>
        <w:pStyle w:val="aff3"/>
        <w:spacing w:after="120"/>
        <w:rPr>
          <w:rFonts w:ascii="Times New Roman"/>
        </w:rPr>
      </w:pPr>
      <w:r w:rsidRPr="004F6D6E">
        <w:rPr>
          <w:rFonts w:ascii="Times New Roman"/>
        </w:rPr>
        <w:br/>
      </w:r>
      <w:bookmarkStart w:id="101" w:name="_Toc166860772"/>
      <w:bookmarkStart w:id="102" w:name="_Toc167375536"/>
      <w:bookmarkStart w:id="103" w:name="_Toc171696859"/>
      <w:bookmarkStart w:id="104" w:name="_Toc170230361"/>
      <w:bookmarkStart w:id="105" w:name="_Toc171697124"/>
      <w:bookmarkStart w:id="106" w:name="_Toc175923779"/>
      <w:bookmarkStart w:id="107" w:name="_Toc177995480"/>
      <w:r w:rsidRPr="004F6D6E">
        <w:rPr>
          <w:rFonts w:ascii="Times New Roman"/>
        </w:rPr>
        <w:t>（资料性）</w:t>
      </w:r>
      <w:r w:rsidRPr="004F6D6E">
        <w:rPr>
          <w:rFonts w:ascii="Times New Roman"/>
        </w:rPr>
        <w:br/>
      </w:r>
      <w:r w:rsidRPr="004F6D6E">
        <w:rPr>
          <w:rFonts w:ascii="Times New Roman"/>
        </w:rPr>
        <w:t>报告</w:t>
      </w:r>
      <w:bookmarkEnd w:id="101"/>
      <w:bookmarkEnd w:id="102"/>
      <w:r w:rsidRPr="004F6D6E">
        <w:rPr>
          <w:rFonts w:ascii="Times New Roman"/>
        </w:rPr>
        <w:t>模板</w:t>
      </w:r>
      <w:bookmarkEnd w:id="103"/>
      <w:bookmarkEnd w:id="104"/>
      <w:bookmarkEnd w:id="105"/>
      <w:bookmarkEnd w:id="106"/>
      <w:bookmarkEnd w:id="107"/>
    </w:p>
    <w:p w14:paraId="09AC64CB" w14:textId="77777777" w:rsidR="00E955BD" w:rsidRPr="004F6D6E" w:rsidRDefault="00E955BD">
      <w:pPr>
        <w:pStyle w:val="afffff5"/>
        <w:ind w:firstLine="420"/>
        <w:rPr>
          <w:rFonts w:ascii="Times New Roman"/>
        </w:rPr>
      </w:pPr>
    </w:p>
    <w:p w14:paraId="35A36EE0" w14:textId="77777777" w:rsidR="00E955BD" w:rsidRPr="004F6D6E" w:rsidRDefault="00E955BD">
      <w:pPr>
        <w:pStyle w:val="afffff5"/>
        <w:ind w:firstLine="420"/>
        <w:rPr>
          <w:rFonts w:ascii="Times New Roman"/>
        </w:rPr>
      </w:pPr>
    </w:p>
    <w:p w14:paraId="59E16AE1" w14:textId="77777777" w:rsidR="00E955BD" w:rsidRPr="004F6D6E" w:rsidRDefault="00E955BD">
      <w:pPr>
        <w:pStyle w:val="afffff5"/>
        <w:ind w:firstLine="420"/>
        <w:rPr>
          <w:rFonts w:ascii="Times New Roman"/>
        </w:rPr>
      </w:pPr>
    </w:p>
    <w:p w14:paraId="37CE1BF8" w14:textId="77777777" w:rsidR="00E955BD" w:rsidRPr="004F6D6E" w:rsidRDefault="00E955BD">
      <w:pPr>
        <w:pStyle w:val="afffff5"/>
        <w:ind w:firstLine="420"/>
        <w:rPr>
          <w:rFonts w:ascii="Times New Roman"/>
        </w:rPr>
      </w:pPr>
    </w:p>
    <w:p w14:paraId="7913D7F3" w14:textId="77777777" w:rsidR="00E955BD" w:rsidRPr="004F6D6E" w:rsidRDefault="00E955BD">
      <w:pPr>
        <w:pStyle w:val="afffff5"/>
        <w:ind w:firstLine="420"/>
        <w:rPr>
          <w:rFonts w:ascii="Times New Roman"/>
        </w:rPr>
      </w:pPr>
    </w:p>
    <w:p w14:paraId="095083D6" w14:textId="77777777" w:rsidR="00E955BD" w:rsidRPr="004F6D6E" w:rsidRDefault="00E955BD">
      <w:pPr>
        <w:pStyle w:val="afffff5"/>
        <w:ind w:firstLine="420"/>
        <w:rPr>
          <w:rFonts w:ascii="Times New Roman"/>
        </w:rPr>
      </w:pPr>
    </w:p>
    <w:p w14:paraId="70DE5446" w14:textId="77777777" w:rsidR="00E955BD" w:rsidRPr="004F6D6E" w:rsidRDefault="00E955BD">
      <w:pPr>
        <w:pStyle w:val="afffff5"/>
        <w:ind w:firstLine="420"/>
        <w:rPr>
          <w:rFonts w:ascii="Times New Roman"/>
        </w:rPr>
      </w:pPr>
    </w:p>
    <w:p w14:paraId="1C53EFBA" w14:textId="77777777" w:rsidR="00E955BD" w:rsidRPr="004F6D6E" w:rsidRDefault="00E955BD">
      <w:pPr>
        <w:pStyle w:val="afffff5"/>
        <w:ind w:firstLine="420"/>
        <w:rPr>
          <w:rFonts w:ascii="Times New Roman"/>
        </w:rPr>
      </w:pPr>
    </w:p>
    <w:p w14:paraId="5B20746E" w14:textId="77777777" w:rsidR="00E955BD" w:rsidRPr="004F6D6E" w:rsidRDefault="00E955BD">
      <w:pPr>
        <w:pStyle w:val="afffff5"/>
        <w:ind w:firstLine="420"/>
        <w:rPr>
          <w:rFonts w:ascii="Times New Roman"/>
        </w:rPr>
      </w:pPr>
    </w:p>
    <w:p w14:paraId="071F9334" w14:textId="77777777" w:rsidR="00E955BD" w:rsidRPr="004F6D6E" w:rsidRDefault="00E955BD">
      <w:pPr>
        <w:pStyle w:val="afffff5"/>
        <w:ind w:firstLine="420"/>
        <w:rPr>
          <w:rFonts w:ascii="Times New Roman"/>
        </w:rPr>
      </w:pPr>
    </w:p>
    <w:p w14:paraId="615EF34D" w14:textId="77777777" w:rsidR="00E955BD" w:rsidRPr="004F6D6E" w:rsidRDefault="00E955BD">
      <w:pPr>
        <w:pStyle w:val="afffff5"/>
        <w:ind w:firstLine="420"/>
        <w:rPr>
          <w:rFonts w:ascii="Times New Roman"/>
        </w:rPr>
      </w:pPr>
    </w:p>
    <w:p w14:paraId="12A8C0C5" w14:textId="3E4F2844" w:rsidR="00E955BD" w:rsidRPr="004F6D6E" w:rsidRDefault="004F6D6E">
      <w:pPr>
        <w:pStyle w:val="afffff5"/>
        <w:ind w:firstLineChars="50"/>
        <w:jc w:val="center"/>
        <w:rPr>
          <w:rFonts w:ascii="Times New Roman" w:eastAsia="黑体"/>
          <w:sz w:val="18"/>
          <w:szCs w:val="16"/>
        </w:rPr>
      </w:pPr>
      <w:r w:rsidRPr="004F6D6E">
        <w:rPr>
          <w:rFonts w:ascii="Times New Roman" w:eastAsia="黑体"/>
          <w:sz w:val="40"/>
          <w:szCs w:val="36"/>
        </w:rPr>
        <w:t>滚珠丝杠温室气体排放报告</w:t>
      </w:r>
    </w:p>
    <w:p w14:paraId="6EF7F957" w14:textId="77777777" w:rsidR="00E955BD" w:rsidRPr="004F6D6E" w:rsidRDefault="00E955BD">
      <w:pPr>
        <w:pStyle w:val="afffff5"/>
        <w:ind w:firstLine="420"/>
        <w:rPr>
          <w:rFonts w:ascii="Times New Roman"/>
        </w:rPr>
      </w:pPr>
    </w:p>
    <w:p w14:paraId="3A256C27" w14:textId="77777777" w:rsidR="00E955BD" w:rsidRPr="004F6D6E" w:rsidRDefault="00E955BD">
      <w:pPr>
        <w:pStyle w:val="afffff5"/>
        <w:ind w:firstLine="420"/>
        <w:rPr>
          <w:rFonts w:ascii="Times New Roman"/>
        </w:rPr>
      </w:pPr>
    </w:p>
    <w:p w14:paraId="48B2DD39" w14:textId="77777777" w:rsidR="00E955BD" w:rsidRPr="004F6D6E" w:rsidRDefault="00E955BD">
      <w:pPr>
        <w:pStyle w:val="afffff5"/>
        <w:ind w:firstLine="420"/>
        <w:rPr>
          <w:rFonts w:ascii="Times New Roman"/>
        </w:rPr>
      </w:pPr>
    </w:p>
    <w:p w14:paraId="10DDB15F" w14:textId="77777777" w:rsidR="00E955BD" w:rsidRPr="004F6D6E" w:rsidRDefault="00E955BD">
      <w:pPr>
        <w:pStyle w:val="afffff5"/>
        <w:ind w:firstLine="420"/>
        <w:rPr>
          <w:rFonts w:ascii="Times New Roman"/>
        </w:rPr>
      </w:pPr>
    </w:p>
    <w:p w14:paraId="23EA3EF0" w14:textId="77777777" w:rsidR="00E955BD" w:rsidRPr="004F6D6E" w:rsidRDefault="00E955BD">
      <w:pPr>
        <w:pStyle w:val="afffff5"/>
        <w:ind w:firstLine="420"/>
        <w:rPr>
          <w:rFonts w:ascii="Times New Roman"/>
        </w:rPr>
      </w:pPr>
    </w:p>
    <w:p w14:paraId="6C7D4438" w14:textId="77777777" w:rsidR="00E955BD" w:rsidRPr="004F6D6E" w:rsidRDefault="00E955BD">
      <w:pPr>
        <w:pStyle w:val="afffff5"/>
        <w:ind w:firstLine="420"/>
        <w:rPr>
          <w:rFonts w:ascii="Times New Roman"/>
        </w:rPr>
      </w:pPr>
    </w:p>
    <w:p w14:paraId="1CAEF9AE" w14:textId="77777777" w:rsidR="00E955BD" w:rsidRPr="004F6D6E" w:rsidRDefault="00E955BD">
      <w:pPr>
        <w:pStyle w:val="afffff5"/>
        <w:ind w:firstLine="420"/>
        <w:rPr>
          <w:rFonts w:ascii="Times New Roman"/>
        </w:rPr>
      </w:pPr>
    </w:p>
    <w:p w14:paraId="7FAD39E3" w14:textId="77777777" w:rsidR="00E955BD" w:rsidRPr="004F6D6E" w:rsidRDefault="00E955BD">
      <w:pPr>
        <w:pStyle w:val="afffff5"/>
        <w:ind w:firstLine="420"/>
        <w:rPr>
          <w:rFonts w:ascii="Times New Roman"/>
        </w:rPr>
      </w:pPr>
    </w:p>
    <w:p w14:paraId="3392A3B7" w14:textId="77777777" w:rsidR="00E955BD" w:rsidRPr="004F6D6E" w:rsidRDefault="00E955BD">
      <w:pPr>
        <w:pStyle w:val="afffff5"/>
        <w:ind w:firstLine="420"/>
        <w:rPr>
          <w:rFonts w:ascii="Times New Roman"/>
        </w:rPr>
      </w:pPr>
    </w:p>
    <w:p w14:paraId="1B9F6CD6" w14:textId="77777777" w:rsidR="00E955BD" w:rsidRPr="004F6D6E" w:rsidRDefault="00E955BD">
      <w:pPr>
        <w:pStyle w:val="afffff5"/>
        <w:ind w:firstLine="420"/>
        <w:rPr>
          <w:rFonts w:ascii="Times New Roman"/>
        </w:rPr>
      </w:pPr>
    </w:p>
    <w:p w14:paraId="4E1F20E9" w14:textId="77777777" w:rsidR="00E955BD" w:rsidRPr="004F6D6E" w:rsidRDefault="00E955BD">
      <w:pPr>
        <w:pStyle w:val="afffff5"/>
        <w:ind w:firstLine="420"/>
        <w:rPr>
          <w:rFonts w:ascii="Times New Roman"/>
        </w:rPr>
      </w:pPr>
    </w:p>
    <w:p w14:paraId="1B3E7C50" w14:textId="77777777" w:rsidR="00E955BD" w:rsidRPr="004F6D6E" w:rsidRDefault="00E955BD">
      <w:pPr>
        <w:pStyle w:val="afffff5"/>
        <w:ind w:firstLine="420"/>
        <w:rPr>
          <w:rFonts w:ascii="Times New Roman"/>
        </w:rPr>
      </w:pPr>
    </w:p>
    <w:p w14:paraId="4733D198" w14:textId="77777777" w:rsidR="00E955BD" w:rsidRPr="004F6D6E" w:rsidRDefault="00E955BD">
      <w:pPr>
        <w:pStyle w:val="afffff5"/>
        <w:ind w:firstLine="420"/>
        <w:rPr>
          <w:rFonts w:ascii="Times New Roman"/>
        </w:rPr>
      </w:pPr>
    </w:p>
    <w:p w14:paraId="29FC8777" w14:textId="77777777" w:rsidR="00E955BD" w:rsidRPr="004F6D6E" w:rsidRDefault="00E955BD">
      <w:pPr>
        <w:pStyle w:val="afffff5"/>
        <w:ind w:firstLine="420"/>
        <w:rPr>
          <w:rFonts w:ascii="Times New Roman"/>
        </w:rPr>
      </w:pPr>
    </w:p>
    <w:p w14:paraId="57E5B280" w14:textId="77777777" w:rsidR="00E955BD" w:rsidRPr="004F6D6E" w:rsidRDefault="00E955BD">
      <w:pPr>
        <w:pStyle w:val="afffff5"/>
        <w:ind w:firstLine="420"/>
        <w:rPr>
          <w:rFonts w:ascii="Times New Roman"/>
        </w:rPr>
      </w:pPr>
    </w:p>
    <w:p w14:paraId="21FDC346" w14:textId="77777777" w:rsidR="00E955BD" w:rsidRPr="004F6D6E" w:rsidRDefault="00E955BD">
      <w:pPr>
        <w:pStyle w:val="afffff5"/>
        <w:ind w:firstLine="420"/>
        <w:rPr>
          <w:rFonts w:ascii="Times New Roman"/>
        </w:rPr>
      </w:pPr>
    </w:p>
    <w:p w14:paraId="1F39280D" w14:textId="77777777" w:rsidR="00E955BD" w:rsidRPr="004F6D6E" w:rsidRDefault="00E955BD">
      <w:pPr>
        <w:pStyle w:val="afffff5"/>
        <w:ind w:firstLine="420"/>
        <w:rPr>
          <w:rFonts w:ascii="Times New Roman"/>
        </w:rPr>
      </w:pPr>
    </w:p>
    <w:p w14:paraId="6EC24978" w14:textId="77777777" w:rsidR="00E955BD" w:rsidRPr="004F6D6E" w:rsidRDefault="00E955BD">
      <w:pPr>
        <w:pStyle w:val="afffff5"/>
        <w:ind w:firstLine="420"/>
        <w:rPr>
          <w:rFonts w:ascii="Times New Roman"/>
        </w:rPr>
      </w:pPr>
    </w:p>
    <w:p w14:paraId="2E897D20" w14:textId="77777777" w:rsidR="00E955BD" w:rsidRPr="004F6D6E" w:rsidRDefault="00E955BD">
      <w:pPr>
        <w:pStyle w:val="afffff5"/>
        <w:ind w:firstLine="420"/>
        <w:rPr>
          <w:rFonts w:ascii="Times New Roman"/>
        </w:rPr>
      </w:pPr>
    </w:p>
    <w:p w14:paraId="6B920A44" w14:textId="77777777" w:rsidR="00E955BD" w:rsidRPr="004F6D6E" w:rsidRDefault="00E955BD">
      <w:pPr>
        <w:pStyle w:val="afffff5"/>
        <w:ind w:firstLine="420"/>
        <w:rPr>
          <w:rFonts w:ascii="Times New Roman"/>
        </w:rPr>
      </w:pPr>
    </w:p>
    <w:p w14:paraId="5CA0C425" w14:textId="77777777" w:rsidR="00E955BD" w:rsidRPr="004F6D6E" w:rsidRDefault="00E955BD">
      <w:pPr>
        <w:pStyle w:val="afffff5"/>
        <w:ind w:firstLine="420"/>
        <w:rPr>
          <w:rFonts w:ascii="Times New Roman"/>
        </w:rPr>
      </w:pPr>
    </w:p>
    <w:p w14:paraId="1E919995" w14:textId="77777777" w:rsidR="00E955BD" w:rsidRPr="004F6D6E" w:rsidRDefault="00E955BD">
      <w:pPr>
        <w:pStyle w:val="afffff5"/>
        <w:ind w:firstLine="420"/>
        <w:rPr>
          <w:rFonts w:ascii="Times New Roman"/>
        </w:rPr>
      </w:pPr>
    </w:p>
    <w:p w14:paraId="52BDB04F" w14:textId="77777777" w:rsidR="00E955BD" w:rsidRPr="004F6D6E" w:rsidRDefault="00000000">
      <w:pPr>
        <w:pStyle w:val="afffff5"/>
        <w:spacing w:line="360" w:lineRule="auto"/>
        <w:ind w:firstLine="480"/>
        <w:rPr>
          <w:rFonts w:ascii="Times New Roman" w:eastAsia="黑体"/>
          <w:sz w:val="24"/>
          <w:szCs w:val="22"/>
        </w:rPr>
      </w:pPr>
      <w:r w:rsidRPr="004F6D6E">
        <w:rPr>
          <w:rFonts w:ascii="Times New Roman" w:eastAsia="黑体"/>
          <w:sz w:val="24"/>
          <w:szCs w:val="22"/>
        </w:rPr>
        <w:t>报告主题（盖章）：</w:t>
      </w:r>
    </w:p>
    <w:p w14:paraId="5221B5F8" w14:textId="77777777" w:rsidR="00E955BD" w:rsidRPr="004F6D6E" w:rsidRDefault="00000000">
      <w:pPr>
        <w:pStyle w:val="afffff5"/>
        <w:spacing w:line="360" w:lineRule="auto"/>
        <w:ind w:firstLine="480"/>
        <w:rPr>
          <w:rFonts w:ascii="Times New Roman" w:eastAsia="黑体"/>
          <w:sz w:val="24"/>
          <w:szCs w:val="22"/>
        </w:rPr>
      </w:pPr>
      <w:r w:rsidRPr="004F6D6E">
        <w:rPr>
          <w:rFonts w:ascii="Times New Roman" w:eastAsia="黑体"/>
          <w:sz w:val="24"/>
          <w:szCs w:val="22"/>
        </w:rPr>
        <w:t>报告年度：</w:t>
      </w:r>
    </w:p>
    <w:p w14:paraId="724EBAD1" w14:textId="77777777" w:rsidR="00E955BD" w:rsidRPr="004F6D6E" w:rsidRDefault="00000000">
      <w:pPr>
        <w:pStyle w:val="afffff5"/>
        <w:spacing w:line="360" w:lineRule="auto"/>
        <w:ind w:firstLine="480"/>
        <w:rPr>
          <w:rFonts w:ascii="Times New Roman" w:eastAsia="黑体"/>
          <w:sz w:val="24"/>
          <w:szCs w:val="22"/>
        </w:rPr>
      </w:pPr>
      <w:r w:rsidRPr="004F6D6E">
        <w:rPr>
          <w:rFonts w:ascii="Times New Roman" w:eastAsia="黑体"/>
          <w:sz w:val="24"/>
          <w:szCs w:val="22"/>
        </w:rPr>
        <w:t>编制日期：</w:t>
      </w:r>
      <w:r w:rsidRPr="004F6D6E">
        <w:rPr>
          <w:rFonts w:ascii="Times New Roman" w:eastAsia="黑体"/>
          <w:sz w:val="24"/>
          <w:szCs w:val="22"/>
        </w:rPr>
        <w:t xml:space="preserve">       </w:t>
      </w:r>
      <w:r w:rsidRPr="004F6D6E">
        <w:rPr>
          <w:rFonts w:ascii="Times New Roman" w:eastAsia="黑体"/>
          <w:sz w:val="24"/>
          <w:szCs w:val="22"/>
        </w:rPr>
        <w:t>年</w:t>
      </w:r>
      <w:r w:rsidRPr="004F6D6E">
        <w:rPr>
          <w:rFonts w:ascii="Times New Roman" w:eastAsia="黑体"/>
          <w:sz w:val="24"/>
          <w:szCs w:val="22"/>
        </w:rPr>
        <w:t xml:space="preserve">    </w:t>
      </w:r>
      <w:r w:rsidRPr="004F6D6E">
        <w:rPr>
          <w:rFonts w:ascii="Times New Roman" w:eastAsia="黑体"/>
          <w:sz w:val="24"/>
          <w:szCs w:val="22"/>
        </w:rPr>
        <w:t>月</w:t>
      </w:r>
      <w:r w:rsidRPr="004F6D6E">
        <w:rPr>
          <w:rFonts w:ascii="Times New Roman" w:eastAsia="黑体"/>
          <w:sz w:val="24"/>
          <w:szCs w:val="22"/>
        </w:rPr>
        <w:t xml:space="preserve">    </w:t>
      </w:r>
      <w:r w:rsidRPr="004F6D6E">
        <w:rPr>
          <w:rFonts w:ascii="Times New Roman" w:eastAsia="黑体"/>
          <w:sz w:val="24"/>
          <w:szCs w:val="22"/>
        </w:rPr>
        <w:t>日</w:t>
      </w:r>
    </w:p>
    <w:p w14:paraId="5161C7F4" w14:textId="77777777" w:rsidR="00E955BD" w:rsidRPr="004F6D6E" w:rsidRDefault="00000000">
      <w:pPr>
        <w:widowControl/>
        <w:adjustRightInd/>
        <w:spacing w:line="240" w:lineRule="auto"/>
        <w:jc w:val="left"/>
        <w:rPr>
          <w:rFonts w:ascii="Times New Roman" w:eastAsia="黑体" w:hAnsi="Times New Roman"/>
          <w:kern w:val="0"/>
          <w:szCs w:val="20"/>
        </w:rPr>
      </w:pPr>
      <w:r w:rsidRPr="004F6D6E">
        <w:rPr>
          <w:rFonts w:ascii="Times New Roman" w:eastAsia="黑体" w:hAnsi="Times New Roman"/>
        </w:rPr>
        <w:br w:type="page"/>
      </w:r>
    </w:p>
    <w:p w14:paraId="2F40C85D" w14:textId="77777777" w:rsidR="00E955BD" w:rsidRPr="004F6D6E" w:rsidRDefault="00000000">
      <w:pPr>
        <w:widowControl/>
        <w:adjustRightInd/>
        <w:spacing w:line="360" w:lineRule="auto"/>
        <w:ind w:firstLineChars="200" w:firstLine="480"/>
        <w:jc w:val="left"/>
        <w:rPr>
          <w:rFonts w:ascii="Times New Roman" w:eastAsia="黑体" w:hAnsi="Times New Roman"/>
          <w:sz w:val="24"/>
          <w:szCs w:val="24"/>
        </w:rPr>
      </w:pPr>
      <w:r w:rsidRPr="004F6D6E">
        <w:rPr>
          <w:rFonts w:ascii="Times New Roman" w:eastAsia="黑体" w:hAnsi="Times New Roman"/>
          <w:sz w:val="24"/>
          <w:szCs w:val="24"/>
        </w:rPr>
        <w:lastRenderedPageBreak/>
        <w:t>本报告主体核算了</w:t>
      </w:r>
      <w:r w:rsidRPr="004F6D6E">
        <w:rPr>
          <w:rFonts w:ascii="Times New Roman" w:eastAsia="黑体" w:hAnsi="Times New Roman"/>
          <w:sz w:val="24"/>
          <w:szCs w:val="24"/>
          <w:u w:val="single"/>
        </w:rPr>
        <w:t xml:space="preserve">       </w:t>
      </w:r>
      <w:r w:rsidRPr="004F6D6E">
        <w:rPr>
          <w:rFonts w:ascii="Times New Roman" w:eastAsia="黑体" w:hAnsi="Times New Roman"/>
          <w:sz w:val="24"/>
          <w:szCs w:val="24"/>
        </w:rPr>
        <w:t>年温室气体排放量，并填写了相关数据表格。现将有关情况报告如下：</w:t>
      </w:r>
    </w:p>
    <w:p w14:paraId="635360C3" w14:textId="77777777" w:rsidR="00E955BD" w:rsidRPr="004F6D6E" w:rsidRDefault="00000000">
      <w:pPr>
        <w:widowControl/>
        <w:adjustRightInd/>
        <w:spacing w:line="360" w:lineRule="auto"/>
        <w:ind w:firstLineChars="200" w:firstLine="480"/>
        <w:jc w:val="left"/>
        <w:rPr>
          <w:rFonts w:ascii="Times New Roman" w:hAnsi="Times New Roman"/>
          <w:sz w:val="24"/>
          <w:szCs w:val="24"/>
        </w:rPr>
      </w:pPr>
      <w:r w:rsidRPr="004F6D6E">
        <w:rPr>
          <w:rFonts w:ascii="Times New Roman" w:hAnsi="Times New Roman"/>
          <w:sz w:val="24"/>
          <w:szCs w:val="24"/>
        </w:rPr>
        <w:t>一、</w:t>
      </w:r>
      <w:r w:rsidRPr="004F6D6E">
        <w:rPr>
          <w:rFonts w:ascii="Times New Roman" w:hAnsi="Times New Roman"/>
          <w:sz w:val="24"/>
          <w:szCs w:val="24"/>
        </w:rPr>
        <w:t xml:space="preserve"> </w:t>
      </w:r>
      <w:r w:rsidRPr="004F6D6E">
        <w:rPr>
          <w:rFonts w:ascii="Times New Roman" w:hAnsi="Times New Roman"/>
          <w:sz w:val="24"/>
          <w:szCs w:val="24"/>
        </w:rPr>
        <w:t>单位（企业）</w:t>
      </w:r>
      <w:r w:rsidRPr="004F6D6E">
        <w:rPr>
          <w:rFonts w:ascii="Times New Roman" w:hAnsi="Times New Roman"/>
          <w:sz w:val="24"/>
          <w:szCs w:val="24"/>
        </w:rPr>
        <w:t xml:space="preserve"> </w:t>
      </w:r>
      <w:r w:rsidRPr="004F6D6E">
        <w:rPr>
          <w:rFonts w:ascii="Times New Roman" w:hAnsi="Times New Roman"/>
          <w:sz w:val="24"/>
          <w:szCs w:val="24"/>
        </w:rPr>
        <w:t>基本情况</w:t>
      </w:r>
    </w:p>
    <w:p w14:paraId="10B415E6"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67B8D219" w14:textId="77777777" w:rsidR="00E955BD" w:rsidRPr="004F6D6E" w:rsidRDefault="00000000">
      <w:pPr>
        <w:widowControl/>
        <w:adjustRightInd/>
        <w:spacing w:line="360" w:lineRule="auto"/>
        <w:ind w:firstLineChars="200" w:firstLine="480"/>
        <w:jc w:val="left"/>
        <w:rPr>
          <w:rFonts w:ascii="Times New Roman" w:hAnsi="Times New Roman"/>
          <w:sz w:val="24"/>
          <w:szCs w:val="24"/>
        </w:rPr>
      </w:pPr>
      <w:r w:rsidRPr="004F6D6E">
        <w:rPr>
          <w:rFonts w:ascii="Times New Roman" w:hAnsi="Times New Roman"/>
          <w:sz w:val="24"/>
          <w:szCs w:val="24"/>
        </w:rPr>
        <w:t>二、</w:t>
      </w:r>
      <w:r w:rsidRPr="004F6D6E">
        <w:rPr>
          <w:rFonts w:ascii="Times New Roman" w:hAnsi="Times New Roman"/>
          <w:sz w:val="24"/>
          <w:szCs w:val="24"/>
        </w:rPr>
        <w:t xml:space="preserve"> </w:t>
      </w:r>
      <w:r w:rsidRPr="004F6D6E">
        <w:rPr>
          <w:rFonts w:ascii="Times New Roman" w:hAnsi="Times New Roman"/>
          <w:sz w:val="24"/>
          <w:szCs w:val="24"/>
        </w:rPr>
        <w:t>温室气体排放量</w:t>
      </w:r>
    </w:p>
    <w:p w14:paraId="3860F61A"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7ACE284C" w14:textId="77777777" w:rsidR="00E955BD" w:rsidRPr="004F6D6E" w:rsidRDefault="00000000">
      <w:pPr>
        <w:widowControl/>
        <w:adjustRightInd/>
        <w:spacing w:line="360" w:lineRule="auto"/>
        <w:ind w:firstLineChars="200" w:firstLine="480"/>
        <w:jc w:val="left"/>
        <w:rPr>
          <w:rFonts w:ascii="Times New Roman" w:hAnsi="Times New Roman"/>
          <w:sz w:val="24"/>
          <w:szCs w:val="24"/>
        </w:rPr>
      </w:pPr>
      <w:r w:rsidRPr="004F6D6E">
        <w:rPr>
          <w:rFonts w:ascii="Times New Roman" w:hAnsi="Times New Roman"/>
          <w:sz w:val="24"/>
          <w:szCs w:val="24"/>
        </w:rPr>
        <w:t>三、</w:t>
      </w:r>
      <w:r w:rsidRPr="004F6D6E">
        <w:rPr>
          <w:rFonts w:ascii="Times New Roman" w:hAnsi="Times New Roman"/>
          <w:sz w:val="24"/>
          <w:szCs w:val="24"/>
        </w:rPr>
        <w:t xml:space="preserve"> </w:t>
      </w:r>
      <w:r w:rsidRPr="004F6D6E">
        <w:rPr>
          <w:rFonts w:ascii="Times New Roman" w:hAnsi="Times New Roman"/>
          <w:sz w:val="24"/>
          <w:szCs w:val="24"/>
        </w:rPr>
        <w:t>活动数据及来源说明</w:t>
      </w:r>
    </w:p>
    <w:p w14:paraId="51ECD82E"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062E3E32" w14:textId="77777777" w:rsidR="00E955BD" w:rsidRPr="004F6D6E" w:rsidRDefault="00000000">
      <w:pPr>
        <w:widowControl/>
        <w:adjustRightInd/>
        <w:spacing w:line="360" w:lineRule="auto"/>
        <w:ind w:firstLineChars="200" w:firstLine="480"/>
        <w:jc w:val="left"/>
        <w:rPr>
          <w:rFonts w:ascii="Times New Roman" w:hAnsi="Times New Roman"/>
          <w:sz w:val="24"/>
          <w:szCs w:val="24"/>
        </w:rPr>
      </w:pPr>
      <w:r w:rsidRPr="004F6D6E">
        <w:rPr>
          <w:rFonts w:ascii="Times New Roman" w:hAnsi="Times New Roman"/>
          <w:sz w:val="24"/>
          <w:szCs w:val="24"/>
        </w:rPr>
        <w:t>四、</w:t>
      </w:r>
      <w:r w:rsidRPr="004F6D6E">
        <w:rPr>
          <w:rFonts w:ascii="Times New Roman" w:hAnsi="Times New Roman"/>
          <w:sz w:val="24"/>
          <w:szCs w:val="24"/>
        </w:rPr>
        <w:t xml:space="preserve"> </w:t>
      </w:r>
      <w:r w:rsidRPr="004F6D6E">
        <w:rPr>
          <w:rFonts w:ascii="Times New Roman" w:hAnsi="Times New Roman"/>
          <w:sz w:val="24"/>
          <w:szCs w:val="24"/>
        </w:rPr>
        <w:t>排放因子数据及来源说明</w:t>
      </w:r>
    </w:p>
    <w:p w14:paraId="3714C3B4"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32A4AB6E" w14:textId="77777777" w:rsidR="00E955BD" w:rsidRPr="004F6D6E" w:rsidRDefault="00000000">
      <w:pPr>
        <w:widowControl/>
        <w:adjustRightInd/>
        <w:spacing w:line="360" w:lineRule="auto"/>
        <w:ind w:firstLineChars="200" w:firstLine="480"/>
        <w:jc w:val="left"/>
        <w:rPr>
          <w:rFonts w:ascii="Times New Roman" w:hAnsi="Times New Roman"/>
          <w:sz w:val="24"/>
          <w:szCs w:val="24"/>
        </w:rPr>
      </w:pPr>
      <w:r w:rsidRPr="004F6D6E">
        <w:rPr>
          <w:rFonts w:ascii="Times New Roman" w:hAnsi="Times New Roman"/>
          <w:sz w:val="24"/>
          <w:szCs w:val="24"/>
        </w:rPr>
        <w:t>本单位（企业）承诺对本报告的真实性负责。</w:t>
      </w:r>
    </w:p>
    <w:p w14:paraId="72516909"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38376273"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3FC8AA12"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10315BA5"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50957A05"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1176EAAF"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1A15FF63"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58F33B33"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06330340"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6E105B0E"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048219C2"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0E22C9B9"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67A1720E" w14:textId="77777777" w:rsidR="00E955BD" w:rsidRPr="004F6D6E" w:rsidRDefault="00E955BD">
      <w:pPr>
        <w:widowControl/>
        <w:adjustRightInd/>
        <w:spacing w:line="360" w:lineRule="auto"/>
        <w:ind w:firstLineChars="200" w:firstLine="480"/>
        <w:jc w:val="left"/>
        <w:rPr>
          <w:rFonts w:ascii="Times New Roman" w:hAnsi="Times New Roman"/>
          <w:sz w:val="24"/>
          <w:szCs w:val="24"/>
        </w:rPr>
      </w:pPr>
    </w:p>
    <w:p w14:paraId="37A1779A" w14:textId="2D9B77B3" w:rsidR="00E955BD" w:rsidRPr="004F6D6E" w:rsidRDefault="00000000" w:rsidP="00AC656D">
      <w:pPr>
        <w:widowControl/>
        <w:adjustRightInd/>
        <w:spacing w:line="360" w:lineRule="auto"/>
        <w:ind w:right="960" w:firstLineChars="2100" w:firstLine="5040"/>
        <w:rPr>
          <w:rFonts w:ascii="Times New Roman" w:hAnsi="Times New Roman"/>
          <w:sz w:val="24"/>
          <w:szCs w:val="24"/>
        </w:rPr>
      </w:pPr>
      <w:r w:rsidRPr="004F6D6E">
        <w:rPr>
          <w:rFonts w:ascii="Times New Roman" w:hAnsi="Times New Roman"/>
          <w:sz w:val="24"/>
          <w:szCs w:val="24"/>
        </w:rPr>
        <w:t>法人</w:t>
      </w:r>
      <w:r w:rsidR="00AC656D" w:rsidRPr="004F6D6E">
        <w:rPr>
          <w:rFonts w:ascii="Times New Roman" w:hAnsi="Times New Roman"/>
          <w:sz w:val="24"/>
          <w:szCs w:val="24"/>
        </w:rPr>
        <w:t>或者授权代表</w:t>
      </w:r>
      <w:r w:rsidRPr="004F6D6E">
        <w:rPr>
          <w:rFonts w:ascii="Times New Roman" w:hAnsi="Times New Roman"/>
          <w:sz w:val="24"/>
          <w:szCs w:val="24"/>
        </w:rPr>
        <w:t xml:space="preserve"> </w:t>
      </w:r>
      <w:r w:rsidR="00AC656D" w:rsidRPr="004F6D6E">
        <w:rPr>
          <w:rFonts w:ascii="Times New Roman" w:hAnsi="Times New Roman"/>
          <w:sz w:val="24"/>
          <w:szCs w:val="24"/>
        </w:rPr>
        <w:t>（签字）</w:t>
      </w:r>
      <w:r w:rsidRPr="004F6D6E">
        <w:rPr>
          <w:rFonts w:ascii="Times New Roman" w:hAnsi="Times New Roman"/>
          <w:sz w:val="24"/>
          <w:szCs w:val="24"/>
        </w:rPr>
        <w:t>：</w:t>
      </w:r>
    </w:p>
    <w:p w14:paraId="487613BB" w14:textId="77777777" w:rsidR="00E955BD" w:rsidRPr="004F6D6E" w:rsidRDefault="00000000">
      <w:pPr>
        <w:widowControl/>
        <w:adjustRightInd/>
        <w:spacing w:line="360" w:lineRule="auto"/>
        <w:ind w:firstLineChars="200" w:firstLine="480"/>
        <w:jc w:val="right"/>
        <w:rPr>
          <w:rFonts w:ascii="Times New Roman" w:hAnsi="Times New Roman"/>
          <w:sz w:val="24"/>
          <w:szCs w:val="24"/>
        </w:rPr>
      </w:pPr>
      <w:r w:rsidRPr="004F6D6E">
        <w:rPr>
          <w:rFonts w:ascii="Times New Roman" w:hAnsi="Times New Roman"/>
          <w:sz w:val="24"/>
          <w:szCs w:val="24"/>
        </w:rPr>
        <w:t>年</w:t>
      </w:r>
      <w:r w:rsidRPr="004F6D6E">
        <w:rPr>
          <w:rFonts w:ascii="Times New Roman" w:hAnsi="Times New Roman"/>
          <w:sz w:val="24"/>
          <w:szCs w:val="24"/>
        </w:rPr>
        <w:t xml:space="preserve">    </w:t>
      </w:r>
      <w:r w:rsidRPr="004F6D6E">
        <w:rPr>
          <w:rFonts w:ascii="Times New Roman" w:hAnsi="Times New Roman"/>
          <w:sz w:val="24"/>
          <w:szCs w:val="24"/>
        </w:rPr>
        <w:t>月</w:t>
      </w:r>
      <w:r w:rsidRPr="004F6D6E">
        <w:rPr>
          <w:rFonts w:ascii="Times New Roman" w:hAnsi="Times New Roman"/>
          <w:sz w:val="24"/>
          <w:szCs w:val="24"/>
        </w:rPr>
        <w:t xml:space="preserve">    </w:t>
      </w:r>
      <w:r w:rsidRPr="004F6D6E">
        <w:rPr>
          <w:rFonts w:ascii="Times New Roman" w:hAnsi="Times New Roman"/>
          <w:sz w:val="24"/>
          <w:szCs w:val="24"/>
        </w:rPr>
        <w:t>日</w:t>
      </w:r>
    </w:p>
    <w:p w14:paraId="74DFBD07" w14:textId="77777777" w:rsidR="00E955BD" w:rsidRPr="004F6D6E" w:rsidRDefault="00000000">
      <w:pPr>
        <w:widowControl/>
        <w:adjustRightInd/>
        <w:spacing w:line="240" w:lineRule="auto"/>
        <w:jc w:val="left"/>
        <w:rPr>
          <w:rFonts w:ascii="Times New Roman" w:hAnsi="Times New Roman"/>
          <w:sz w:val="24"/>
          <w:szCs w:val="24"/>
        </w:rPr>
      </w:pPr>
      <w:r w:rsidRPr="004F6D6E">
        <w:rPr>
          <w:rFonts w:ascii="Times New Roman" w:hAnsi="Times New Roman"/>
          <w:sz w:val="24"/>
          <w:szCs w:val="24"/>
        </w:rPr>
        <w:br w:type="page"/>
      </w:r>
    </w:p>
    <w:p w14:paraId="4663BC6A" w14:textId="77777777" w:rsidR="00E955BD" w:rsidRPr="004F6D6E" w:rsidRDefault="00000000">
      <w:pPr>
        <w:pStyle w:val="aff"/>
        <w:spacing w:before="120" w:after="120"/>
        <w:rPr>
          <w:rFonts w:ascii="Times New Roman"/>
        </w:rPr>
      </w:pPr>
      <w:r w:rsidRPr="004F6D6E">
        <w:rPr>
          <w:rFonts w:ascii="Times New Roman"/>
        </w:rPr>
        <w:lastRenderedPageBreak/>
        <w:t>报告主体</w:t>
      </w:r>
      <w:r w:rsidRPr="004F6D6E">
        <w:rPr>
          <w:rFonts w:ascii="Times New Roman"/>
          <w:u w:val="single"/>
        </w:rPr>
        <w:t xml:space="preserve">       </w:t>
      </w:r>
      <w:r w:rsidRPr="004F6D6E">
        <w:rPr>
          <w:rFonts w:ascii="Times New Roman"/>
        </w:rPr>
        <w:t>年温室气体排放量报告</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00"/>
        <w:gridCol w:w="3822"/>
        <w:gridCol w:w="3112"/>
      </w:tblGrid>
      <w:tr w:rsidR="00AC656D" w:rsidRPr="00AC656D" w14:paraId="72C706AE" w14:textId="77777777" w:rsidTr="004F6D6E">
        <w:trPr>
          <w:trHeight w:val="144"/>
          <w:jc w:val="center"/>
        </w:trPr>
        <w:tc>
          <w:tcPr>
            <w:tcW w:w="6222" w:type="dxa"/>
            <w:gridSpan w:val="2"/>
            <w:tcBorders>
              <w:top w:val="single" w:sz="8" w:space="0" w:color="auto"/>
              <w:left w:val="single" w:sz="8" w:space="0" w:color="auto"/>
              <w:bottom w:val="single" w:sz="8" w:space="0" w:color="auto"/>
              <w:right w:val="single" w:sz="4" w:space="0" w:color="auto"/>
            </w:tcBorders>
            <w:vAlign w:val="center"/>
            <w:hideMark/>
          </w:tcPr>
          <w:p w14:paraId="4133CD0A" w14:textId="77777777" w:rsidR="00AC656D" w:rsidRPr="00AC656D" w:rsidRDefault="00AC656D" w:rsidP="00AC656D">
            <w:pPr>
              <w:pStyle w:val="afffff5"/>
              <w:ind w:firstLineChars="0" w:firstLine="0"/>
              <w:jc w:val="center"/>
              <w:rPr>
                <w:rFonts w:ascii="Times New Roman"/>
              </w:rPr>
            </w:pPr>
            <w:r w:rsidRPr="00AC656D">
              <w:rPr>
                <w:rFonts w:ascii="Times New Roman"/>
              </w:rPr>
              <w:t>排放源类别</w:t>
            </w:r>
          </w:p>
        </w:tc>
        <w:tc>
          <w:tcPr>
            <w:tcW w:w="3112" w:type="dxa"/>
            <w:tcBorders>
              <w:top w:val="single" w:sz="8" w:space="0" w:color="auto"/>
              <w:left w:val="single" w:sz="4" w:space="0" w:color="auto"/>
              <w:bottom w:val="single" w:sz="8" w:space="0" w:color="auto"/>
              <w:right w:val="single" w:sz="8" w:space="0" w:color="auto"/>
            </w:tcBorders>
            <w:vAlign w:val="center"/>
            <w:hideMark/>
          </w:tcPr>
          <w:p w14:paraId="7B4DCD39" w14:textId="77777777" w:rsidR="00AC656D" w:rsidRPr="00AC656D" w:rsidRDefault="00AC656D" w:rsidP="00AC656D">
            <w:pPr>
              <w:pStyle w:val="afffff5"/>
              <w:ind w:firstLineChars="0" w:firstLine="0"/>
              <w:jc w:val="center"/>
              <w:rPr>
                <w:rFonts w:ascii="Times New Roman"/>
                <w:vertAlign w:val="subscript"/>
              </w:rPr>
            </w:pPr>
            <w:r w:rsidRPr="00AC656D">
              <w:rPr>
                <w:rFonts w:ascii="Times New Roman"/>
              </w:rPr>
              <w:t>排放量</w:t>
            </w:r>
            <w:r w:rsidRPr="00AC656D">
              <w:rPr>
                <w:rFonts w:ascii="Times New Roman"/>
              </w:rPr>
              <w:t>/tCO</w:t>
            </w:r>
            <w:r w:rsidRPr="00AC656D">
              <w:rPr>
                <w:rFonts w:ascii="Times New Roman"/>
                <w:vertAlign w:val="subscript"/>
              </w:rPr>
              <w:t>2</w:t>
            </w:r>
          </w:p>
        </w:tc>
      </w:tr>
      <w:tr w:rsidR="00AC656D" w:rsidRPr="00AC656D" w14:paraId="2E33CE86" w14:textId="77777777" w:rsidTr="004F6D6E">
        <w:trPr>
          <w:trHeight w:val="289"/>
          <w:jc w:val="center"/>
        </w:trPr>
        <w:tc>
          <w:tcPr>
            <w:tcW w:w="6222" w:type="dxa"/>
            <w:gridSpan w:val="2"/>
            <w:tcBorders>
              <w:top w:val="single" w:sz="8" w:space="0" w:color="auto"/>
              <w:left w:val="single" w:sz="8" w:space="0" w:color="auto"/>
              <w:bottom w:val="single" w:sz="4" w:space="0" w:color="auto"/>
              <w:right w:val="single" w:sz="4" w:space="0" w:color="auto"/>
            </w:tcBorders>
            <w:vAlign w:val="center"/>
            <w:hideMark/>
          </w:tcPr>
          <w:p w14:paraId="58582E88" w14:textId="77777777" w:rsidR="00AC656D" w:rsidRPr="00AC656D" w:rsidRDefault="00AC656D" w:rsidP="00AC656D">
            <w:pPr>
              <w:pStyle w:val="afffff5"/>
              <w:ind w:firstLineChars="0" w:firstLine="0"/>
              <w:jc w:val="center"/>
              <w:rPr>
                <w:rFonts w:ascii="Times New Roman"/>
              </w:rPr>
            </w:pPr>
            <w:r w:rsidRPr="00AC656D">
              <w:rPr>
                <w:rFonts w:ascii="Times New Roman"/>
              </w:rPr>
              <w:t>化石燃料燃烧排放量</w:t>
            </w:r>
          </w:p>
        </w:tc>
        <w:tc>
          <w:tcPr>
            <w:tcW w:w="3112" w:type="dxa"/>
            <w:tcBorders>
              <w:top w:val="single" w:sz="8" w:space="0" w:color="auto"/>
              <w:left w:val="single" w:sz="4" w:space="0" w:color="auto"/>
              <w:bottom w:val="single" w:sz="4" w:space="0" w:color="auto"/>
              <w:right w:val="single" w:sz="8" w:space="0" w:color="auto"/>
            </w:tcBorders>
            <w:vAlign w:val="center"/>
          </w:tcPr>
          <w:p w14:paraId="49FDF1D8" w14:textId="77777777" w:rsidR="00AC656D" w:rsidRPr="00AC656D" w:rsidRDefault="00AC656D" w:rsidP="00AC656D">
            <w:pPr>
              <w:pStyle w:val="afffff5"/>
              <w:ind w:firstLineChars="0" w:firstLine="0"/>
              <w:jc w:val="center"/>
              <w:rPr>
                <w:rFonts w:ascii="Times New Roman"/>
              </w:rPr>
            </w:pPr>
          </w:p>
        </w:tc>
      </w:tr>
      <w:tr w:rsidR="00AC656D" w:rsidRPr="00AC656D" w14:paraId="191D5716" w14:textId="77777777" w:rsidTr="004F6D6E">
        <w:trPr>
          <w:trHeight w:val="275"/>
          <w:jc w:val="center"/>
        </w:trPr>
        <w:tc>
          <w:tcPr>
            <w:tcW w:w="6222" w:type="dxa"/>
            <w:gridSpan w:val="2"/>
            <w:tcBorders>
              <w:top w:val="single" w:sz="4" w:space="0" w:color="auto"/>
              <w:left w:val="single" w:sz="8" w:space="0" w:color="auto"/>
              <w:bottom w:val="single" w:sz="4" w:space="0" w:color="auto"/>
              <w:right w:val="single" w:sz="4" w:space="0" w:color="auto"/>
            </w:tcBorders>
            <w:vAlign w:val="center"/>
            <w:hideMark/>
          </w:tcPr>
          <w:p w14:paraId="1486C978" w14:textId="77777777" w:rsidR="00AC656D" w:rsidRPr="00AC656D" w:rsidRDefault="00AC656D" w:rsidP="00AC656D">
            <w:pPr>
              <w:pStyle w:val="afffff5"/>
              <w:ind w:firstLineChars="0" w:firstLine="0"/>
              <w:jc w:val="center"/>
              <w:rPr>
                <w:rFonts w:ascii="Times New Roman"/>
              </w:rPr>
            </w:pPr>
            <w:r w:rsidRPr="00AC656D">
              <w:rPr>
                <w:rFonts w:ascii="Times New Roman"/>
              </w:rPr>
              <w:t>过程排放量</w:t>
            </w:r>
          </w:p>
        </w:tc>
        <w:tc>
          <w:tcPr>
            <w:tcW w:w="3112" w:type="dxa"/>
            <w:tcBorders>
              <w:top w:val="single" w:sz="4" w:space="0" w:color="auto"/>
              <w:left w:val="single" w:sz="4" w:space="0" w:color="auto"/>
              <w:bottom w:val="single" w:sz="4" w:space="0" w:color="auto"/>
              <w:right w:val="single" w:sz="8" w:space="0" w:color="auto"/>
            </w:tcBorders>
            <w:vAlign w:val="center"/>
          </w:tcPr>
          <w:p w14:paraId="11EBAB75" w14:textId="77777777" w:rsidR="00AC656D" w:rsidRPr="00AC656D" w:rsidRDefault="00AC656D" w:rsidP="00AC656D">
            <w:pPr>
              <w:pStyle w:val="afffff5"/>
              <w:ind w:firstLineChars="0" w:firstLine="0"/>
              <w:jc w:val="center"/>
              <w:rPr>
                <w:rFonts w:ascii="Times New Roman"/>
              </w:rPr>
            </w:pPr>
          </w:p>
        </w:tc>
      </w:tr>
      <w:tr w:rsidR="00AC656D" w:rsidRPr="00AC656D" w14:paraId="5834CFF5" w14:textId="77777777" w:rsidTr="004F6D6E">
        <w:trPr>
          <w:trHeight w:val="265"/>
          <w:jc w:val="center"/>
        </w:trPr>
        <w:tc>
          <w:tcPr>
            <w:tcW w:w="6222" w:type="dxa"/>
            <w:gridSpan w:val="2"/>
            <w:tcBorders>
              <w:top w:val="single" w:sz="4" w:space="0" w:color="auto"/>
              <w:left w:val="single" w:sz="8" w:space="0" w:color="auto"/>
              <w:bottom w:val="single" w:sz="4" w:space="0" w:color="auto"/>
              <w:right w:val="single" w:sz="4" w:space="0" w:color="auto"/>
            </w:tcBorders>
            <w:vAlign w:val="center"/>
            <w:hideMark/>
          </w:tcPr>
          <w:p w14:paraId="15A2A795" w14:textId="77777777" w:rsidR="00AC656D" w:rsidRPr="00AC656D" w:rsidRDefault="00AC656D" w:rsidP="00AC656D">
            <w:pPr>
              <w:pStyle w:val="afffff5"/>
              <w:ind w:firstLineChars="0" w:firstLine="0"/>
              <w:jc w:val="center"/>
              <w:rPr>
                <w:rFonts w:ascii="Times New Roman"/>
              </w:rPr>
            </w:pPr>
            <w:r w:rsidRPr="00AC656D">
              <w:rPr>
                <w:rFonts w:ascii="Times New Roman"/>
              </w:rPr>
              <w:t>购入电力产生的排放量</w:t>
            </w:r>
          </w:p>
        </w:tc>
        <w:tc>
          <w:tcPr>
            <w:tcW w:w="3112" w:type="dxa"/>
            <w:tcBorders>
              <w:top w:val="single" w:sz="4" w:space="0" w:color="auto"/>
              <w:left w:val="single" w:sz="4" w:space="0" w:color="auto"/>
              <w:bottom w:val="single" w:sz="4" w:space="0" w:color="auto"/>
              <w:right w:val="single" w:sz="8" w:space="0" w:color="auto"/>
            </w:tcBorders>
            <w:vAlign w:val="center"/>
          </w:tcPr>
          <w:p w14:paraId="1C03C8A3" w14:textId="77777777" w:rsidR="00AC656D" w:rsidRPr="00AC656D" w:rsidRDefault="00AC656D" w:rsidP="00AC656D">
            <w:pPr>
              <w:pStyle w:val="afffff5"/>
              <w:ind w:firstLineChars="0" w:firstLine="0"/>
              <w:jc w:val="center"/>
              <w:rPr>
                <w:rFonts w:ascii="Times New Roman"/>
              </w:rPr>
            </w:pPr>
          </w:p>
        </w:tc>
      </w:tr>
      <w:tr w:rsidR="00AC656D" w:rsidRPr="00AC656D" w14:paraId="41CCD2E0" w14:textId="77777777" w:rsidTr="004F6D6E">
        <w:trPr>
          <w:trHeight w:val="65"/>
          <w:jc w:val="center"/>
        </w:trPr>
        <w:tc>
          <w:tcPr>
            <w:tcW w:w="6222" w:type="dxa"/>
            <w:gridSpan w:val="2"/>
            <w:tcBorders>
              <w:top w:val="single" w:sz="4" w:space="0" w:color="auto"/>
              <w:left w:val="single" w:sz="8" w:space="0" w:color="auto"/>
              <w:bottom w:val="single" w:sz="4" w:space="0" w:color="auto"/>
              <w:right w:val="single" w:sz="4" w:space="0" w:color="auto"/>
            </w:tcBorders>
            <w:vAlign w:val="center"/>
            <w:hideMark/>
          </w:tcPr>
          <w:p w14:paraId="7D1AD36D" w14:textId="77777777" w:rsidR="00AC656D" w:rsidRPr="00AC656D" w:rsidRDefault="00AC656D" w:rsidP="00AC656D">
            <w:pPr>
              <w:pStyle w:val="afffff5"/>
              <w:ind w:firstLineChars="0" w:firstLine="0"/>
              <w:jc w:val="center"/>
              <w:rPr>
                <w:rFonts w:ascii="Times New Roman"/>
              </w:rPr>
            </w:pPr>
            <w:r w:rsidRPr="00AC656D">
              <w:rPr>
                <w:rFonts w:ascii="Times New Roman"/>
              </w:rPr>
              <w:t>购入热力产生的排放量</w:t>
            </w:r>
          </w:p>
        </w:tc>
        <w:tc>
          <w:tcPr>
            <w:tcW w:w="3112" w:type="dxa"/>
            <w:tcBorders>
              <w:top w:val="single" w:sz="4" w:space="0" w:color="auto"/>
              <w:left w:val="single" w:sz="4" w:space="0" w:color="auto"/>
              <w:bottom w:val="single" w:sz="4" w:space="0" w:color="auto"/>
              <w:right w:val="single" w:sz="8" w:space="0" w:color="auto"/>
            </w:tcBorders>
            <w:vAlign w:val="center"/>
          </w:tcPr>
          <w:p w14:paraId="092DEC3F" w14:textId="77777777" w:rsidR="00AC656D" w:rsidRPr="00AC656D" w:rsidRDefault="00AC656D" w:rsidP="00AC656D">
            <w:pPr>
              <w:pStyle w:val="afffff5"/>
              <w:ind w:firstLineChars="0" w:firstLine="0"/>
              <w:jc w:val="center"/>
              <w:rPr>
                <w:rFonts w:ascii="Times New Roman"/>
              </w:rPr>
            </w:pPr>
          </w:p>
        </w:tc>
      </w:tr>
      <w:tr w:rsidR="00AC656D" w:rsidRPr="00AC656D" w14:paraId="0FE57735" w14:textId="77777777" w:rsidTr="004F6D6E">
        <w:trPr>
          <w:trHeight w:val="259"/>
          <w:jc w:val="center"/>
        </w:trPr>
        <w:tc>
          <w:tcPr>
            <w:tcW w:w="2400" w:type="dxa"/>
            <w:vMerge w:val="restart"/>
            <w:tcBorders>
              <w:top w:val="single" w:sz="4" w:space="0" w:color="auto"/>
              <w:left w:val="single" w:sz="8" w:space="0" w:color="auto"/>
              <w:bottom w:val="single" w:sz="4" w:space="0" w:color="auto"/>
              <w:right w:val="single" w:sz="4" w:space="0" w:color="auto"/>
            </w:tcBorders>
            <w:vAlign w:val="center"/>
            <w:hideMark/>
          </w:tcPr>
          <w:p w14:paraId="69C2B8BC" w14:textId="77777777" w:rsidR="00AC656D" w:rsidRPr="00AC656D" w:rsidRDefault="00AC656D" w:rsidP="00AC656D">
            <w:pPr>
              <w:pStyle w:val="afffff5"/>
              <w:ind w:firstLineChars="0" w:firstLine="0"/>
              <w:jc w:val="center"/>
              <w:rPr>
                <w:rFonts w:ascii="Times New Roman"/>
              </w:rPr>
            </w:pPr>
            <w:r w:rsidRPr="00AC656D">
              <w:rPr>
                <w:rFonts w:ascii="Times New Roman"/>
              </w:rPr>
              <w:t>企业温室气体排放总量</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E35EA92" w14:textId="77777777" w:rsidR="00AC656D" w:rsidRPr="00AC656D" w:rsidRDefault="00AC656D" w:rsidP="00AC656D">
            <w:pPr>
              <w:pStyle w:val="afffff5"/>
              <w:ind w:firstLineChars="0" w:firstLine="0"/>
              <w:jc w:val="center"/>
              <w:rPr>
                <w:rFonts w:ascii="Times New Roman"/>
              </w:rPr>
            </w:pPr>
            <w:r w:rsidRPr="00AC656D">
              <w:rPr>
                <w:rFonts w:ascii="Times New Roman"/>
              </w:rPr>
              <w:t>不包括购入电力和热力产生的排放量</w:t>
            </w:r>
          </w:p>
        </w:tc>
        <w:tc>
          <w:tcPr>
            <w:tcW w:w="3112" w:type="dxa"/>
            <w:tcBorders>
              <w:top w:val="single" w:sz="4" w:space="0" w:color="auto"/>
              <w:left w:val="single" w:sz="4" w:space="0" w:color="auto"/>
              <w:bottom w:val="single" w:sz="4" w:space="0" w:color="auto"/>
              <w:right w:val="single" w:sz="8" w:space="0" w:color="auto"/>
            </w:tcBorders>
            <w:vAlign w:val="center"/>
          </w:tcPr>
          <w:p w14:paraId="2574E0EC" w14:textId="77777777" w:rsidR="00AC656D" w:rsidRPr="00AC656D" w:rsidRDefault="00AC656D" w:rsidP="00AC656D">
            <w:pPr>
              <w:pStyle w:val="afffff5"/>
              <w:ind w:firstLineChars="0" w:firstLine="0"/>
              <w:jc w:val="center"/>
              <w:rPr>
                <w:rFonts w:ascii="Times New Roman"/>
              </w:rPr>
            </w:pPr>
          </w:p>
        </w:tc>
      </w:tr>
      <w:tr w:rsidR="00AC656D" w:rsidRPr="00AC656D" w14:paraId="4F38A32C" w14:textId="77777777" w:rsidTr="004F6D6E">
        <w:trPr>
          <w:trHeight w:val="134"/>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11AEBF1" w14:textId="77777777" w:rsidR="00AC656D" w:rsidRPr="00AC656D" w:rsidRDefault="00AC656D" w:rsidP="00AC656D">
            <w:pPr>
              <w:pStyle w:val="afffff5"/>
              <w:ind w:firstLineChars="0" w:firstLine="0"/>
              <w:jc w:val="center"/>
              <w:rPr>
                <w:rFonts w:ascii="Times New Roman"/>
              </w:rPr>
            </w:pPr>
          </w:p>
        </w:tc>
        <w:tc>
          <w:tcPr>
            <w:tcW w:w="3822" w:type="dxa"/>
            <w:tcBorders>
              <w:top w:val="single" w:sz="4" w:space="0" w:color="auto"/>
              <w:left w:val="single" w:sz="4" w:space="0" w:color="auto"/>
              <w:bottom w:val="single" w:sz="8" w:space="0" w:color="auto"/>
              <w:right w:val="single" w:sz="4" w:space="0" w:color="auto"/>
            </w:tcBorders>
            <w:vAlign w:val="center"/>
            <w:hideMark/>
          </w:tcPr>
          <w:p w14:paraId="30DA6587" w14:textId="77777777" w:rsidR="00AC656D" w:rsidRPr="00AC656D" w:rsidRDefault="00AC656D" w:rsidP="00AC656D">
            <w:pPr>
              <w:pStyle w:val="afffff5"/>
              <w:ind w:firstLineChars="0" w:firstLine="0"/>
              <w:jc w:val="center"/>
              <w:rPr>
                <w:rFonts w:ascii="Times New Roman"/>
              </w:rPr>
            </w:pPr>
            <w:proofErr w:type="gramStart"/>
            <w:r w:rsidRPr="00AC656D">
              <w:rPr>
                <w:rFonts w:ascii="Times New Roman"/>
              </w:rPr>
              <w:t>包括购人电力</w:t>
            </w:r>
            <w:proofErr w:type="gramEnd"/>
            <w:r w:rsidRPr="00AC656D">
              <w:rPr>
                <w:rFonts w:ascii="Times New Roman"/>
              </w:rPr>
              <w:t>和热力产生的排放量</w:t>
            </w:r>
          </w:p>
        </w:tc>
        <w:tc>
          <w:tcPr>
            <w:tcW w:w="3112" w:type="dxa"/>
            <w:tcBorders>
              <w:top w:val="single" w:sz="4" w:space="0" w:color="auto"/>
              <w:left w:val="single" w:sz="4" w:space="0" w:color="auto"/>
              <w:bottom w:val="single" w:sz="8" w:space="0" w:color="auto"/>
              <w:right w:val="single" w:sz="8" w:space="0" w:color="auto"/>
            </w:tcBorders>
            <w:vAlign w:val="center"/>
            <w:hideMark/>
          </w:tcPr>
          <w:p w14:paraId="4575B1F3" w14:textId="77777777" w:rsidR="00AC656D" w:rsidRPr="00AC656D" w:rsidRDefault="00AC656D" w:rsidP="00AC656D">
            <w:pPr>
              <w:pStyle w:val="afffff5"/>
              <w:ind w:firstLineChars="0" w:firstLine="0"/>
              <w:jc w:val="center"/>
              <w:rPr>
                <w:rFonts w:ascii="Times New Roman"/>
              </w:rPr>
            </w:pPr>
          </w:p>
        </w:tc>
      </w:tr>
    </w:tbl>
    <w:p w14:paraId="74FE274D" w14:textId="77777777" w:rsidR="00E955BD" w:rsidRPr="004F6D6E" w:rsidRDefault="00E955BD">
      <w:pPr>
        <w:pStyle w:val="afffff5"/>
        <w:ind w:firstLine="420"/>
        <w:rPr>
          <w:rFonts w:ascii="Times New Roman"/>
        </w:rPr>
      </w:pPr>
    </w:p>
    <w:p w14:paraId="55369F72" w14:textId="77777777" w:rsidR="00E955BD" w:rsidRPr="004F6D6E" w:rsidRDefault="00000000">
      <w:pPr>
        <w:widowControl/>
        <w:adjustRightInd/>
        <w:spacing w:line="240" w:lineRule="auto"/>
        <w:jc w:val="left"/>
        <w:rPr>
          <w:rFonts w:ascii="Times New Roman" w:eastAsia="黑体" w:hAnsi="Times New Roman"/>
          <w:kern w:val="21"/>
          <w:szCs w:val="20"/>
        </w:rPr>
      </w:pPr>
      <w:r w:rsidRPr="004F6D6E">
        <w:rPr>
          <w:rFonts w:ascii="Times New Roman" w:hAnsi="Times New Roman"/>
        </w:rPr>
        <w:br w:type="page"/>
      </w:r>
    </w:p>
    <w:p w14:paraId="2B8FB69A" w14:textId="77777777" w:rsidR="00E955BD" w:rsidRPr="004F6D6E" w:rsidRDefault="00000000">
      <w:pPr>
        <w:pStyle w:val="aff"/>
        <w:spacing w:before="120" w:after="120"/>
        <w:rPr>
          <w:rFonts w:ascii="Times New Roman"/>
        </w:rPr>
      </w:pPr>
      <w:r w:rsidRPr="004F6D6E">
        <w:rPr>
          <w:rFonts w:ascii="Times New Roman"/>
        </w:rPr>
        <w:lastRenderedPageBreak/>
        <w:t>报告主体活动数据一览表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5"/>
        <w:gridCol w:w="1867"/>
        <w:gridCol w:w="1867"/>
        <w:gridCol w:w="1867"/>
        <w:gridCol w:w="1868"/>
      </w:tblGrid>
      <w:tr w:rsidR="00E955BD" w:rsidRPr="004F6D6E" w14:paraId="71E83FF2" w14:textId="77777777">
        <w:trPr>
          <w:tblHeader/>
          <w:jc w:val="center"/>
        </w:trPr>
        <w:tc>
          <w:tcPr>
            <w:tcW w:w="1865" w:type="dxa"/>
            <w:tcBorders>
              <w:top w:val="single" w:sz="8" w:space="0" w:color="auto"/>
              <w:bottom w:val="single" w:sz="8" w:space="0" w:color="auto"/>
            </w:tcBorders>
            <w:shd w:val="clear" w:color="auto" w:fill="auto"/>
            <w:vAlign w:val="center"/>
          </w:tcPr>
          <w:p w14:paraId="435CF1C9" w14:textId="77777777" w:rsidR="00E955BD" w:rsidRPr="004F6D6E" w:rsidRDefault="00000000">
            <w:pPr>
              <w:pStyle w:val="afffffffff9"/>
              <w:rPr>
                <w:rFonts w:ascii="Times New Roman"/>
              </w:rPr>
            </w:pPr>
            <w:r w:rsidRPr="004F6D6E">
              <w:rPr>
                <w:rFonts w:ascii="Times New Roman"/>
              </w:rPr>
              <w:t>排放源类别</w:t>
            </w:r>
          </w:p>
        </w:tc>
        <w:tc>
          <w:tcPr>
            <w:tcW w:w="1867" w:type="dxa"/>
            <w:tcBorders>
              <w:top w:val="single" w:sz="8" w:space="0" w:color="auto"/>
              <w:bottom w:val="single" w:sz="8" w:space="0" w:color="auto"/>
            </w:tcBorders>
            <w:shd w:val="clear" w:color="auto" w:fill="auto"/>
            <w:vAlign w:val="center"/>
          </w:tcPr>
          <w:p w14:paraId="5FB47C91" w14:textId="77777777" w:rsidR="00E955BD" w:rsidRPr="004F6D6E" w:rsidRDefault="00000000">
            <w:pPr>
              <w:pStyle w:val="afffffffff9"/>
              <w:rPr>
                <w:rFonts w:ascii="Times New Roman"/>
              </w:rPr>
            </w:pPr>
            <w:r w:rsidRPr="004F6D6E">
              <w:rPr>
                <w:rFonts w:ascii="Times New Roman"/>
              </w:rPr>
              <w:t>燃料品种</w:t>
            </w:r>
          </w:p>
        </w:tc>
        <w:tc>
          <w:tcPr>
            <w:tcW w:w="1867" w:type="dxa"/>
            <w:tcBorders>
              <w:top w:val="single" w:sz="8" w:space="0" w:color="auto"/>
              <w:bottom w:val="single" w:sz="8" w:space="0" w:color="auto"/>
            </w:tcBorders>
            <w:shd w:val="clear" w:color="auto" w:fill="auto"/>
            <w:vAlign w:val="center"/>
          </w:tcPr>
          <w:p w14:paraId="2A1BAAA2" w14:textId="77777777" w:rsidR="00E955BD" w:rsidRPr="004F6D6E" w:rsidRDefault="00000000">
            <w:pPr>
              <w:pStyle w:val="afffffffff9"/>
              <w:rPr>
                <w:rFonts w:ascii="Times New Roman"/>
              </w:rPr>
            </w:pPr>
            <w:r w:rsidRPr="004F6D6E">
              <w:rPr>
                <w:rFonts w:ascii="Times New Roman"/>
              </w:rPr>
              <w:t>计量单位</w:t>
            </w:r>
          </w:p>
        </w:tc>
        <w:tc>
          <w:tcPr>
            <w:tcW w:w="1867" w:type="dxa"/>
            <w:tcBorders>
              <w:top w:val="single" w:sz="8" w:space="0" w:color="auto"/>
              <w:bottom w:val="single" w:sz="8" w:space="0" w:color="auto"/>
            </w:tcBorders>
            <w:shd w:val="clear" w:color="auto" w:fill="auto"/>
            <w:vAlign w:val="center"/>
          </w:tcPr>
          <w:p w14:paraId="026DC82C" w14:textId="77777777" w:rsidR="00E955BD" w:rsidRPr="004F6D6E" w:rsidRDefault="00000000">
            <w:pPr>
              <w:pStyle w:val="afffffffff9"/>
              <w:rPr>
                <w:rFonts w:ascii="Times New Roman"/>
              </w:rPr>
            </w:pPr>
            <w:r w:rsidRPr="004F6D6E">
              <w:rPr>
                <w:rFonts w:ascii="Times New Roman"/>
              </w:rPr>
              <w:t>消耗量</w:t>
            </w:r>
          </w:p>
          <w:p w14:paraId="48A4DFC1" w14:textId="77777777" w:rsidR="00E955BD" w:rsidRPr="004F6D6E" w:rsidRDefault="00000000">
            <w:pPr>
              <w:pStyle w:val="afffffffff9"/>
              <w:rPr>
                <w:rFonts w:ascii="Times New Roman"/>
              </w:rPr>
            </w:pPr>
            <w:r w:rsidRPr="004F6D6E">
              <w:rPr>
                <w:rFonts w:ascii="Times New Roman"/>
              </w:rPr>
              <w:t>t</w:t>
            </w:r>
            <w:r w:rsidRPr="004F6D6E">
              <w:rPr>
                <w:rFonts w:ascii="Times New Roman"/>
              </w:rPr>
              <w:t>或</w:t>
            </w:r>
            <w:r w:rsidRPr="004F6D6E">
              <w:rPr>
                <w:rFonts w:ascii="Times New Roman"/>
              </w:rPr>
              <w:t>10</w:t>
            </w:r>
            <w:r w:rsidRPr="004F6D6E">
              <w:rPr>
                <w:rFonts w:ascii="Times New Roman"/>
                <w:vertAlign w:val="superscript"/>
              </w:rPr>
              <w:t>4</w:t>
            </w:r>
            <w:r w:rsidRPr="004F6D6E">
              <w:rPr>
                <w:rFonts w:ascii="Times New Roman"/>
              </w:rPr>
              <w:t>Nm</w:t>
            </w:r>
            <w:r w:rsidRPr="004F6D6E">
              <w:rPr>
                <w:rFonts w:ascii="Times New Roman"/>
                <w:vertAlign w:val="superscript"/>
              </w:rPr>
              <w:t>3</w:t>
            </w:r>
            <w:r w:rsidRPr="004F6D6E">
              <w:rPr>
                <w:rFonts w:ascii="Times New Roman"/>
              </w:rPr>
              <w:t xml:space="preserve"> </w:t>
            </w:r>
          </w:p>
        </w:tc>
        <w:tc>
          <w:tcPr>
            <w:tcW w:w="1868" w:type="dxa"/>
            <w:tcBorders>
              <w:top w:val="single" w:sz="8" w:space="0" w:color="auto"/>
              <w:bottom w:val="single" w:sz="8" w:space="0" w:color="auto"/>
            </w:tcBorders>
            <w:shd w:val="clear" w:color="auto" w:fill="auto"/>
            <w:vAlign w:val="center"/>
          </w:tcPr>
          <w:p w14:paraId="7828C98D" w14:textId="77777777" w:rsidR="00E955BD" w:rsidRPr="004F6D6E" w:rsidRDefault="00000000">
            <w:pPr>
              <w:pStyle w:val="afffffffff9"/>
              <w:rPr>
                <w:rFonts w:ascii="Times New Roman"/>
              </w:rPr>
            </w:pPr>
            <w:r w:rsidRPr="004F6D6E">
              <w:rPr>
                <w:rFonts w:ascii="Times New Roman"/>
              </w:rPr>
              <w:t>低位发热量</w:t>
            </w:r>
          </w:p>
          <w:p w14:paraId="4FC92048" w14:textId="77777777" w:rsidR="00E955BD" w:rsidRPr="004F6D6E" w:rsidRDefault="00000000">
            <w:pPr>
              <w:pStyle w:val="afffffffff9"/>
              <w:rPr>
                <w:rFonts w:ascii="Times New Roman"/>
              </w:rPr>
            </w:pPr>
            <w:r w:rsidRPr="004F6D6E">
              <w:rPr>
                <w:rFonts w:ascii="Times New Roman"/>
              </w:rPr>
              <w:t>GJ/t</w:t>
            </w:r>
            <w:r w:rsidRPr="004F6D6E">
              <w:rPr>
                <w:rFonts w:ascii="Times New Roman"/>
              </w:rPr>
              <w:t>或</w:t>
            </w:r>
            <w:r w:rsidRPr="004F6D6E">
              <w:rPr>
                <w:rFonts w:ascii="Times New Roman"/>
              </w:rPr>
              <w:t>GJ/10</w:t>
            </w:r>
            <w:r w:rsidRPr="004F6D6E">
              <w:rPr>
                <w:rFonts w:ascii="Times New Roman"/>
                <w:vertAlign w:val="superscript"/>
              </w:rPr>
              <w:t>4</w:t>
            </w:r>
            <w:r w:rsidRPr="004F6D6E">
              <w:rPr>
                <w:rFonts w:ascii="Times New Roman"/>
              </w:rPr>
              <w:t>Nm</w:t>
            </w:r>
            <w:r w:rsidRPr="004F6D6E">
              <w:rPr>
                <w:rFonts w:ascii="Times New Roman"/>
                <w:vertAlign w:val="superscript"/>
              </w:rPr>
              <w:t>3</w:t>
            </w:r>
          </w:p>
        </w:tc>
      </w:tr>
      <w:tr w:rsidR="00E955BD" w:rsidRPr="004F6D6E" w14:paraId="1727A403" w14:textId="77777777">
        <w:trPr>
          <w:jc w:val="center"/>
        </w:trPr>
        <w:tc>
          <w:tcPr>
            <w:tcW w:w="1865" w:type="dxa"/>
            <w:vMerge w:val="restart"/>
            <w:tcBorders>
              <w:top w:val="single" w:sz="8" w:space="0" w:color="auto"/>
            </w:tcBorders>
            <w:shd w:val="clear" w:color="auto" w:fill="auto"/>
            <w:vAlign w:val="center"/>
          </w:tcPr>
          <w:p w14:paraId="75EA264A" w14:textId="77777777" w:rsidR="00E955BD" w:rsidRPr="004F6D6E" w:rsidRDefault="00000000">
            <w:pPr>
              <w:pStyle w:val="afffffffff9"/>
              <w:rPr>
                <w:rFonts w:ascii="Times New Roman"/>
              </w:rPr>
            </w:pPr>
            <w:r w:rsidRPr="004F6D6E">
              <w:rPr>
                <w:rFonts w:ascii="Times New Roman"/>
              </w:rPr>
              <w:t>燃料燃烧</w:t>
            </w:r>
          </w:p>
        </w:tc>
        <w:tc>
          <w:tcPr>
            <w:tcW w:w="1867" w:type="dxa"/>
            <w:tcBorders>
              <w:top w:val="single" w:sz="8" w:space="0" w:color="auto"/>
            </w:tcBorders>
            <w:shd w:val="clear" w:color="auto" w:fill="auto"/>
            <w:vAlign w:val="center"/>
          </w:tcPr>
          <w:p w14:paraId="32CBDCFE" w14:textId="77777777" w:rsidR="00E955BD" w:rsidRPr="004F6D6E" w:rsidRDefault="00E955BD">
            <w:pPr>
              <w:pStyle w:val="afffffffff9"/>
              <w:rPr>
                <w:rFonts w:ascii="Times New Roman"/>
              </w:rPr>
            </w:pPr>
          </w:p>
        </w:tc>
        <w:tc>
          <w:tcPr>
            <w:tcW w:w="1867" w:type="dxa"/>
            <w:tcBorders>
              <w:top w:val="single" w:sz="8" w:space="0" w:color="auto"/>
            </w:tcBorders>
            <w:shd w:val="clear" w:color="auto" w:fill="auto"/>
            <w:vAlign w:val="center"/>
          </w:tcPr>
          <w:p w14:paraId="51E9DCB5" w14:textId="77777777" w:rsidR="00E955BD" w:rsidRPr="004F6D6E" w:rsidRDefault="00E955BD">
            <w:pPr>
              <w:pStyle w:val="afffffffff9"/>
              <w:rPr>
                <w:rFonts w:ascii="Times New Roman"/>
              </w:rPr>
            </w:pPr>
          </w:p>
        </w:tc>
        <w:tc>
          <w:tcPr>
            <w:tcW w:w="1867" w:type="dxa"/>
            <w:tcBorders>
              <w:top w:val="single" w:sz="8" w:space="0" w:color="auto"/>
            </w:tcBorders>
            <w:shd w:val="clear" w:color="auto" w:fill="auto"/>
            <w:vAlign w:val="center"/>
          </w:tcPr>
          <w:p w14:paraId="13C4DCD4" w14:textId="77777777" w:rsidR="00E955BD" w:rsidRPr="004F6D6E" w:rsidRDefault="00E955BD">
            <w:pPr>
              <w:pStyle w:val="afffffffff9"/>
              <w:rPr>
                <w:rFonts w:ascii="Times New Roman"/>
              </w:rPr>
            </w:pPr>
          </w:p>
        </w:tc>
        <w:tc>
          <w:tcPr>
            <w:tcW w:w="1868" w:type="dxa"/>
            <w:tcBorders>
              <w:top w:val="single" w:sz="8" w:space="0" w:color="auto"/>
            </w:tcBorders>
            <w:shd w:val="clear" w:color="auto" w:fill="auto"/>
            <w:vAlign w:val="center"/>
          </w:tcPr>
          <w:p w14:paraId="02587907" w14:textId="77777777" w:rsidR="00E955BD" w:rsidRPr="004F6D6E" w:rsidRDefault="00E955BD">
            <w:pPr>
              <w:pStyle w:val="afffffffff9"/>
              <w:rPr>
                <w:rFonts w:ascii="Times New Roman"/>
              </w:rPr>
            </w:pPr>
          </w:p>
        </w:tc>
      </w:tr>
      <w:tr w:rsidR="00E955BD" w:rsidRPr="004F6D6E" w14:paraId="08DCA91B" w14:textId="77777777">
        <w:trPr>
          <w:jc w:val="center"/>
        </w:trPr>
        <w:tc>
          <w:tcPr>
            <w:tcW w:w="1865" w:type="dxa"/>
            <w:vMerge/>
            <w:shd w:val="clear" w:color="auto" w:fill="auto"/>
            <w:vAlign w:val="center"/>
          </w:tcPr>
          <w:p w14:paraId="66CBCFD8" w14:textId="77777777" w:rsidR="00E955BD" w:rsidRPr="004F6D6E" w:rsidRDefault="00E955BD">
            <w:pPr>
              <w:pStyle w:val="afffffffff9"/>
              <w:rPr>
                <w:rFonts w:ascii="Times New Roman"/>
              </w:rPr>
            </w:pPr>
          </w:p>
        </w:tc>
        <w:tc>
          <w:tcPr>
            <w:tcW w:w="1867" w:type="dxa"/>
            <w:shd w:val="clear" w:color="auto" w:fill="auto"/>
            <w:vAlign w:val="center"/>
          </w:tcPr>
          <w:p w14:paraId="33F190A0" w14:textId="77777777" w:rsidR="00E955BD" w:rsidRPr="004F6D6E" w:rsidRDefault="00E955BD">
            <w:pPr>
              <w:pStyle w:val="afffffffff9"/>
              <w:rPr>
                <w:rFonts w:ascii="Times New Roman"/>
              </w:rPr>
            </w:pPr>
          </w:p>
        </w:tc>
        <w:tc>
          <w:tcPr>
            <w:tcW w:w="1867" w:type="dxa"/>
            <w:shd w:val="clear" w:color="auto" w:fill="auto"/>
            <w:vAlign w:val="center"/>
          </w:tcPr>
          <w:p w14:paraId="554606F7" w14:textId="77777777" w:rsidR="00E955BD" w:rsidRPr="004F6D6E" w:rsidRDefault="00E955BD">
            <w:pPr>
              <w:pStyle w:val="afffffffff9"/>
              <w:rPr>
                <w:rFonts w:ascii="Times New Roman"/>
              </w:rPr>
            </w:pPr>
          </w:p>
        </w:tc>
        <w:tc>
          <w:tcPr>
            <w:tcW w:w="1867" w:type="dxa"/>
            <w:shd w:val="clear" w:color="auto" w:fill="auto"/>
            <w:vAlign w:val="center"/>
          </w:tcPr>
          <w:p w14:paraId="7A861E73" w14:textId="77777777" w:rsidR="00E955BD" w:rsidRPr="004F6D6E" w:rsidRDefault="00E955BD">
            <w:pPr>
              <w:pStyle w:val="afffffffff9"/>
              <w:rPr>
                <w:rFonts w:ascii="Times New Roman"/>
              </w:rPr>
            </w:pPr>
          </w:p>
        </w:tc>
        <w:tc>
          <w:tcPr>
            <w:tcW w:w="1868" w:type="dxa"/>
            <w:shd w:val="clear" w:color="auto" w:fill="auto"/>
            <w:vAlign w:val="center"/>
          </w:tcPr>
          <w:p w14:paraId="064B1120" w14:textId="77777777" w:rsidR="00E955BD" w:rsidRPr="004F6D6E" w:rsidRDefault="00E955BD">
            <w:pPr>
              <w:pStyle w:val="afffffffff9"/>
              <w:rPr>
                <w:rFonts w:ascii="Times New Roman"/>
              </w:rPr>
            </w:pPr>
          </w:p>
        </w:tc>
      </w:tr>
      <w:tr w:rsidR="00E955BD" w:rsidRPr="004F6D6E" w14:paraId="3B7BD07A" w14:textId="77777777">
        <w:trPr>
          <w:jc w:val="center"/>
        </w:trPr>
        <w:tc>
          <w:tcPr>
            <w:tcW w:w="1865" w:type="dxa"/>
            <w:vMerge/>
            <w:shd w:val="clear" w:color="auto" w:fill="auto"/>
            <w:vAlign w:val="center"/>
          </w:tcPr>
          <w:p w14:paraId="1450384B" w14:textId="77777777" w:rsidR="00E955BD" w:rsidRPr="004F6D6E" w:rsidRDefault="00E955BD">
            <w:pPr>
              <w:pStyle w:val="afffffffff9"/>
              <w:rPr>
                <w:rFonts w:ascii="Times New Roman"/>
              </w:rPr>
            </w:pPr>
          </w:p>
        </w:tc>
        <w:tc>
          <w:tcPr>
            <w:tcW w:w="1867" w:type="dxa"/>
            <w:shd w:val="clear" w:color="auto" w:fill="auto"/>
            <w:vAlign w:val="center"/>
          </w:tcPr>
          <w:p w14:paraId="648C53A9" w14:textId="77777777" w:rsidR="00E955BD" w:rsidRPr="004F6D6E" w:rsidRDefault="00E955BD">
            <w:pPr>
              <w:pStyle w:val="afffffffff9"/>
              <w:rPr>
                <w:rFonts w:ascii="Times New Roman"/>
              </w:rPr>
            </w:pPr>
          </w:p>
        </w:tc>
        <w:tc>
          <w:tcPr>
            <w:tcW w:w="1867" w:type="dxa"/>
            <w:shd w:val="clear" w:color="auto" w:fill="auto"/>
            <w:vAlign w:val="center"/>
          </w:tcPr>
          <w:p w14:paraId="76725FFF" w14:textId="77777777" w:rsidR="00E955BD" w:rsidRPr="004F6D6E" w:rsidRDefault="00E955BD">
            <w:pPr>
              <w:pStyle w:val="afffffffff9"/>
              <w:rPr>
                <w:rFonts w:ascii="Times New Roman"/>
              </w:rPr>
            </w:pPr>
          </w:p>
        </w:tc>
        <w:tc>
          <w:tcPr>
            <w:tcW w:w="1867" w:type="dxa"/>
            <w:shd w:val="clear" w:color="auto" w:fill="auto"/>
            <w:vAlign w:val="center"/>
          </w:tcPr>
          <w:p w14:paraId="1CD99F2B" w14:textId="77777777" w:rsidR="00E955BD" w:rsidRPr="004F6D6E" w:rsidRDefault="00E955BD">
            <w:pPr>
              <w:pStyle w:val="afffffffff9"/>
              <w:rPr>
                <w:rFonts w:ascii="Times New Roman"/>
              </w:rPr>
            </w:pPr>
          </w:p>
        </w:tc>
        <w:tc>
          <w:tcPr>
            <w:tcW w:w="1868" w:type="dxa"/>
            <w:shd w:val="clear" w:color="auto" w:fill="auto"/>
            <w:vAlign w:val="center"/>
          </w:tcPr>
          <w:p w14:paraId="63BBECE4" w14:textId="77777777" w:rsidR="00E955BD" w:rsidRPr="004F6D6E" w:rsidRDefault="00E955BD">
            <w:pPr>
              <w:pStyle w:val="afffffffff9"/>
              <w:rPr>
                <w:rFonts w:ascii="Times New Roman"/>
              </w:rPr>
            </w:pPr>
          </w:p>
        </w:tc>
      </w:tr>
      <w:tr w:rsidR="00E955BD" w:rsidRPr="004F6D6E" w14:paraId="56652989" w14:textId="77777777">
        <w:trPr>
          <w:jc w:val="center"/>
        </w:trPr>
        <w:tc>
          <w:tcPr>
            <w:tcW w:w="1865" w:type="dxa"/>
            <w:vMerge/>
            <w:shd w:val="clear" w:color="auto" w:fill="auto"/>
            <w:vAlign w:val="center"/>
          </w:tcPr>
          <w:p w14:paraId="17F9B682" w14:textId="77777777" w:rsidR="00E955BD" w:rsidRPr="004F6D6E" w:rsidRDefault="00E955BD">
            <w:pPr>
              <w:pStyle w:val="afffffffff9"/>
              <w:rPr>
                <w:rFonts w:ascii="Times New Roman"/>
              </w:rPr>
            </w:pPr>
          </w:p>
        </w:tc>
        <w:tc>
          <w:tcPr>
            <w:tcW w:w="1867" w:type="dxa"/>
            <w:shd w:val="clear" w:color="auto" w:fill="auto"/>
            <w:vAlign w:val="center"/>
          </w:tcPr>
          <w:p w14:paraId="61DB5910" w14:textId="77777777" w:rsidR="00E955BD" w:rsidRPr="004F6D6E" w:rsidRDefault="00E955BD">
            <w:pPr>
              <w:pStyle w:val="afffffffff9"/>
              <w:rPr>
                <w:rFonts w:ascii="Times New Roman"/>
              </w:rPr>
            </w:pPr>
          </w:p>
        </w:tc>
        <w:tc>
          <w:tcPr>
            <w:tcW w:w="1867" w:type="dxa"/>
            <w:shd w:val="clear" w:color="auto" w:fill="auto"/>
            <w:vAlign w:val="center"/>
          </w:tcPr>
          <w:p w14:paraId="36F4B1B9" w14:textId="77777777" w:rsidR="00E955BD" w:rsidRPr="004F6D6E" w:rsidRDefault="00E955BD">
            <w:pPr>
              <w:pStyle w:val="afffffffff9"/>
              <w:rPr>
                <w:rFonts w:ascii="Times New Roman"/>
              </w:rPr>
            </w:pPr>
          </w:p>
        </w:tc>
        <w:tc>
          <w:tcPr>
            <w:tcW w:w="1867" w:type="dxa"/>
            <w:shd w:val="clear" w:color="auto" w:fill="auto"/>
            <w:vAlign w:val="center"/>
          </w:tcPr>
          <w:p w14:paraId="6452EA29" w14:textId="77777777" w:rsidR="00E955BD" w:rsidRPr="004F6D6E" w:rsidRDefault="00E955BD">
            <w:pPr>
              <w:pStyle w:val="afffffffff9"/>
              <w:rPr>
                <w:rFonts w:ascii="Times New Roman"/>
              </w:rPr>
            </w:pPr>
          </w:p>
        </w:tc>
        <w:tc>
          <w:tcPr>
            <w:tcW w:w="1868" w:type="dxa"/>
            <w:shd w:val="clear" w:color="auto" w:fill="auto"/>
            <w:vAlign w:val="center"/>
          </w:tcPr>
          <w:p w14:paraId="5BEE0C92" w14:textId="77777777" w:rsidR="00E955BD" w:rsidRPr="004F6D6E" w:rsidRDefault="00E955BD">
            <w:pPr>
              <w:pStyle w:val="afffffffff9"/>
              <w:rPr>
                <w:rFonts w:ascii="Times New Roman"/>
              </w:rPr>
            </w:pPr>
          </w:p>
        </w:tc>
      </w:tr>
      <w:tr w:rsidR="00E955BD" w:rsidRPr="004F6D6E" w14:paraId="550585DC" w14:textId="77777777">
        <w:trPr>
          <w:jc w:val="center"/>
        </w:trPr>
        <w:tc>
          <w:tcPr>
            <w:tcW w:w="1865" w:type="dxa"/>
            <w:vMerge/>
            <w:shd w:val="clear" w:color="auto" w:fill="auto"/>
            <w:vAlign w:val="center"/>
          </w:tcPr>
          <w:p w14:paraId="01F74736" w14:textId="77777777" w:rsidR="00E955BD" w:rsidRPr="004F6D6E" w:rsidRDefault="00E955BD">
            <w:pPr>
              <w:pStyle w:val="afffffffff9"/>
              <w:rPr>
                <w:rFonts w:ascii="Times New Roman"/>
              </w:rPr>
            </w:pPr>
          </w:p>
        </w:tc>
        <w:tc>
          <w:tcPr>
            <w:tcW w:w="1867" w:type="dxa"/>
            <w:shd w:val="clear" w:color="auto" w:fill="auto"/>
            <w:vAlign w:val="center"/>
          </w:tcPr>
          <w:p w14:paraId="06739F50" w14:textId="77777777" w:rsidR="00E955BD" w:rsidRPr="004F6D6E" w:rsidRDefault="00E955BD">
            <w:pPr>
              <w:pStyle w:val="afffffffff9"/>
              <w:rPr>
                <w:rFonts w:ascii="Times New Roman"/>
              </w:rPr>
            </w:pPr>
          </w:p>
        </w:tc>
        <w:tc>
          <w:tcPr>
            <w:tcW w:w="1867" w:type="dxa"/>
            <w:shd w:val="clear" w:color="auto" w:fill="auto"/>
            <w:vAlign w:val="center"/>
          </w:tcPr>
          <w:p w14:paraId="1CB3787D" w14:textId="77777777" w:rsidR="00E955BD" w:rsidRPr="004F6D6E" w:rsidRDefault="00E955BD">
            <w:pPr>
              <w:pStyle w:val="afffffffff9"/>
              <w:rPr>
                <w:rFonts w:ascii="Times New Roman"/>
              </w:rPr>
            </w:pPr>
          </w:p>
        </w:tc>
        <w:tc>
          <w:tcPr>
            <w:tcW w:w="1867" w:type="dxa"/>
            <w:shd w:val="clear" w:color="auto" w:fill="auto"/>
            <w:vAlign w:val="center"/>
          </w:tcPr>
          <w:p w14:paraId="2C221544" w14:textId="77777777" w:rsidR="00E955BD" w:rsidRPr="004F6D6E" w:rsidRDefault="00E955BD">
            <w:pPr>
              <w:pStyle w:val="afffffffff9"/>
              <w:rPr>
                <w:rFonts w:ascii="Times New Roman"/>
              </w:rPr>
            </w:pPr>
          </w:p>
        </w:tc>
        <w:tc>
          <w:tcPr>
            <w:tcW w:w="1868" w:type="dxa"/>
            <w:shd w:val="clear" w:color="auto" w:fill="auto"/>
            <w:vAlign w:val="center"/>
          </w:tcPr>
          <w:p w14:paraId="32968F55" w14:textId="77777777" w:rsidR="00E955BD" w:rsidRPr="004F6D6E" w:rsidRDefault="00E955BD">
            <w:pPr>
              <w:pStyle w:val="afffffffff9"/>
              <w:rPr>
                <w:rFonts w:ascii="Times New Roman"/>
              </w:rPr>
            </w:pPr>
          </w:p>
        </w:tc>
      </w:tr>
      <w:tr w:rsidR="00E955BD" w:rsidRPr="004F6D6E" w14:paraId="667EBF04" w14:textId="77777777">
        <w:trPr>
          <w:jc w:val="center"/>
        </w:trPr>
        <w:tc>
          <w:tcPr>
            <w:tcW w:w="1865" w:type="dxa"/>
            <w:vMerge/>
            <w:shd w:val="clear" w:color="auto" w:fill="auto"/>
            <w:vAlign w:val="center"/>
          </w:tcPr>
          <w:p w14:paraId="4FED202D" w14:textId="77777777" w:rsidR="00E955BD" w:rsidRPr="004F6D6E" w:rsidRDefault="00E955BD">
            <w:pPr>
              <w:pStyle w:val="afffffffff9"/>
              <w:rPr>
                <w:rFonts w:ascii="Times New Roman"/>
              </w:rPr>
            </w:pPr>
          </w:p>
        </w:tc>
        <w:tc>
          <w:tcPr>
            <w:tcW w:w="1867" w:type="dxa"/>
            <w:shd w:val="clear" w:color="auto" w:fill="auto"/>
            <w:vAlign w:val="center"/>
          </w:tcPr>
          <w:p w14:paraId="56F83903" w14:textId="77777777" w:rsidR="00E955BD" w:rsidRPr="004F6D6E" w:rsidRDefault="00E955BD">
            <w:pPr>
              <w:pStyle w:val="afffffffff9"/>
              <w:rPr>
                <w:rFonts w:ascii="Times New Roman"/>
              </w:rPr>
            </w:pPr>
          </w:p>
        </w:tc>
        <w:tc>
          <w:tcPr>
            <w:tcW w:w="1867" w:type="dxa"/>
            <w:shd w:val="clear" w:color="auto" w:fill="auto"/>
            <w:vAlign w:val="center"/>
          </w:tcPr>
          <w:p w14:paraId="0BAFF9B1" w14:textId="77777777" w:rsidR="00E955BD" w:rsidRPr="004F6D6E" w:rsidRDefault="00E955BD">
            <w:pPr>
              <w:pStyle w:val="afffffffff9"/>
              <w:rPr>
                <w:rFonts w:ascii="Times New Roman"/>
              </w:rPr>
            </w:pPr>
          </w:p>
        </w:tc>
        <w:tc>
          <w:tcPr>
            <w:tcW w:w="1867" w:type="dxa"/>
            <w:shd w:val="clear" w:color="auto" w:fill="auto"/>
            <w:vAlign w:val="center"/>
          </w:tcPr>
          <w:p w14:paraId="790AA75B" w14:textId="77777777" w:rsidR="00E955BD" w:rsidRPr="004F6D6E" w:rsidRDefault="00E955BD">
            <w:pPr>
              <w:pStyle w:val="afffffffff9"/>
              <w:rPr>
                <w:rFonts w:ascii="Times New Roman"/>
              </w:rPr>
            </w:pPr>
          </w:p>
        </w:tc>
        <w:tc>
          <w:tcPr>
            <w:tcW w:w="1868" w:type="dxa"/>
            <w:shd w:val="clear" w:color="auto" w:fill="auto"/>
            <w:vAlign w:val="center"/>
          </w:tcPr>
          <w:p w14:paraId="28C346C5" w14:textId="77777777" w:rsidR="00E955BD" w:rsidRPr="004F6D6E" w:rsidRDefault="00E955BD">
            <w:pPr>
              <w:pStyle w:val="afffffffff9"/>
              <w:rPr>
                <w:rFonts w:ascii="Times New Roman"/>
              </w:rPr>
            </w:pPr>
          </w:p>
        </w:tc>
      </w:tr>
      <w:tr w:rsidR="00E955BD" w:rsidRPr="004F6D6E" w14:paraId="7E4AB5EE" w14:textId="77777777">
        <w:trPr>
          <w:jc w:val="center"/>
        </w:trPr>
        <w:tc>
          <w:tcPr>
            <w:tcW w:w="1865" w:type="dxa"/>
            <w:vMerge/>
            <w:shd w:val="clear" w:color="auto" w:fill="auto"/>
            <w:vAlign w:val="center"/>
          </w:tcPr>
          <w:p w14:paraId="2772F949" w14:textId="77777777" w:rsidR="00E955BD" w:rsidRPr="004F6D6E" w:rsidRDefault="00E955BD">
            <w:pPr>
              <w:pStyle w:val="afffffffff9"/>
              <w:rPr>
                <w:rFonts w:ascii="Times New Roman"/>
              </w:rPr>
            </w:pPr>
          </w:p>
        </w:tc>
        <w:tc>
          <w:tcPr>
            <w:tcW w:w="1867" w:type="dxa"/>
            <w:shd w:val="clear" w:color="auto" w:fill="auto"/>
            <w:vAlign w:val="center"/>
          </w:tcPr>
          <w:p w14:paraId="00D23087" w14:textId="77777777" w:rsidR="00E955BD" w:rsidRPr="004F6D6E" w:rsidRDefault="00E955BD">
            <w:pPr>
              <w:pStyle w:val="afffffffff9"/>
              <w:rPr>
                <w:rFonts w:ascii="Times New Roman"/>
              </w:rPr>
            </w:pPr>
          </w:p>
        </w:tc>
        <w:tc>
          <w:tcPr>
            <w:tcW w:w="1867" w:type="dxa"/>
            <w:shd w:val="clear" w:color="auto" w:fill="auto"/>
            <w:vAlign w:val="center"/>
          </w:tcPr>
          <w:p w14:paraId="1A9C57B4" w14:textId="77777777" w:rsidR="00E955BD" w:rsidRPr="004F6D6E" w:rsidRDefault="00E955BD">
            <w:pPr>
              <w:pStyle w:val="afffffffff9"/>
              <w:rPr>
                <w:rFonts w:ascii="Times New Roman"/>
              </w:rPr>
            </w:pPr>
          </w:p>
        </w:tc>
        <w:tc>
          <w:tcPr>
            <w:tcW w:w="1867" w:type="dxa"/>
            <w:shd w:val="clear" w:color="auto" w:fill="auto"/>
            <w:vAlign w:val="center"/>
          </w:tcPr>
          <w:p w14:paraId="7ADD51C1" w14:textId="77777777" w:rsidR="00E955BD" w:rsidRPr="004F6D6E" w:rsidRDefault="00E955BD">
            <w:pPr>
              <w:pStyle w:val="afffffffff9"/>
              <w:rPr>
                <w:rFonts w:ascii="Times New Roman"/>
              </w:rPr>
            </w:pPr>
          </w:p>
        </w:tc>
        <w:tc>
          <w:tcPr>
            <w:tcW w:w="1868" w:type="dxa"/>
            <w:shd w:val="clear" w:color="auto" w:fill="auto"/>
            <w:vAlign w:val="center"/>
          </w:tcPr>
          <w:p w14:paraId="17965BC1" w14:textId="77777777" w:rsidR="00E955BD" w:rsidRPr="004F6D6E" w:rsidRDefault="00E955BD">
            <w:pPr>
              <w:pStyle w:val="afffffffff9"/>
              <w:rPr>
                <w:rFonts w:ascii="Times New Roman"/>
              </w:rPr>
            </w:pPr>
          </w:p>
        </w:tc>
      </w:tr>
      <w:tr w:rsidR="00E955BD" w:rsidRPr="004F6D6E" w14:paraId="555D5421" w14:textId="77777777">
        <w:trPr>
          <w:jc w:val="center"/>
        </w:trPr>
        <w:tc>
          <w:tcPr>
            <w:tcW w:w="1865" w:type="dxa"/>
            <w:vMerge/>
            <w:shd w:val="clear" w:color="auto" w:fill="auto"/>
            <w:vAlign w:val="center"/>
          </w:tcPr>
          <w:p w14:paraId="13325BDB" w14:textId="77777777" w:rsidR="00E955BD" w:rsidRPr="004F6D6E" w:rsidRDefault="00E955BD">
            <w:pPr>
              <w:pStyle w:val="afffffffff9"/>
              <w:rPr>
                <w:rFonts w:ascii="Times New Roman"/>
              </w:rPr>
            </w:pPr>
          </w:p>
        </w:tc>
        <w:tc>
          <w:tcPr>
            <w:tcW w:w="1867" w:type="dxa"/>
            <w:shd w:val="clear" w:color="auto" w:fill="auto"/>
            <w:vAlign w:val="center"/>
          </w:tcPr>
          <w:p w14:paraId="0DFAA5B9" w14:textId="77777777" w:rsidR="00E955BD" w:rsidRPr="004F6D6E" w:rsidRDefault="00E955BD">
            <w:pPr>
              <w:pStyle w:val="afffffffff9"/>
              <w:rPr>
                <w:rFonts w:ascii="Times New Roman"/>
              </w:rPr>
            </w:pPr>
          </w:p>
        </w:tc>
        <w:tc>
          <w:tcPr>
            <w:tcW w:w="1867" w:type="dxa"/>
            <w:shd w:val="clear" w:color="auto" w:fill="auto"/>
            <w:vAlign w:val="center"/>
          </w:tcPr>
          <w:p w14:paraId="63B4506B" w14:textId="77777777" w:rsidR="00E955BD" w:rsidRPr="004F6D6E" w:rsidRDefault="00E955BD">
            <w:pPr>
              <w:pStyle w:val="afffffffff9"/>
              <w:rPr>
                <w:rFonts w:ascii="Times New Roman"/>
              </w:rPr>
            </w:pPr>
          </w:p>
        </w:tc>
        <w:tc>
          <w:tcPr>
            <w:tcW w:w="1867" w:type="dxa"/>
            <w:shd w:val="clear" w:color="auto" w:fill="auto"/>
            <w:vAlign w:val="center"/>
          </w:tcPr>
          <w:p w14:paraId="177E0B24" w14:textId="77777777" w:rsidR="00E955BD" w:rsidRPr="004F6D6E" w:rsidRDefault="00E955BD">
            <w:pPr>
              <w:pStyle w:val="afffffffff9"/>
              <w:rPr>
                <w:rFonts w:ascii="Times New Roman"/>
              </w:rPr>
            </w:pPr>
          </w:p>
        </w:tc>
        <w:tc>
          <w:tcPr>
            <w:tcW w:w="1868" w:type="dxa"/>
            <w:shd w:val="clear" w:color="auto" w:fill="auto"/>
            <w:vAlign w:val="center"/>
          </w:tcPr>
          <w:p w14:paraId="597E17A1" w14:textId="77777777" w:rsidR="00E955BD" w:rsidRPr="004F6D6E" w:rsidRDefault="00E955BD">
            <w:pPr>
              <w:pStyle w:val="afffffffff9"/>
              <w:rPr>
                <w:rFonts w:ascii="Times New Roman"/>
              </w:rPr>
            </w:pPr>
          </w:p>
        </w:tc>
      </w:tr>
      <w:tr w:rsidR="00E955BD" w:rsidRPr="004F6D6E" w14:paraId="6DE8EB2D" w14:textId="77777777">
        <w:trPr>
          <w:jc w:val="center"/>
        </w:trPr>
        <w:tc>
          <w:tcPr>
            <w:tcW w:w="1865" w:type="dxa"/>
            <w:vMerge w:val="restart"/>
            <w:shd w:val="clear" w:color="auto" w:fill="auto"/>
            <w:vAlign w:val="center"/>
          </w:tcPr>
          <w:p w14:paraId="78714B41" w14:textId="77777777" w:rsidR="00E955BD" w:rsidRPr="004F6D6E" w:rsidRDefault="00000000">
            <w:pPr>
              <w:pStyle w:val="afffffffff9"/>
              <w:rPr>
                <w:rFonts w:ascii="Times New Roman"/>
              </w:rPr>
            </w:pPr>
            <w:r w:rsidRPr="004F6D6E">
              <w:rPr>
                <w:rFonts w:ascii="Times New Roman"/>
              </w:rPr>
              <w:t>生产过程</w:t>
            </w:r>
          </w:p>
        </w:tc>
        <w:tc>
          <w:tcPr>
            <w:tcW w:w="1867" w:type="dxa"/>
            <w:shd w:val="clear" w:color="auto" w:fill="auto"/>
            <w:vAlign w:val="center"/>
          </w:tcPr>
          <w:p w14:paraId="2D60F194" w14:textId="77777777" w:rsidR="00E955BD" w:rsidRPr="004F6D6E" w:rsidRDefault="00E955BD">
            <w:pPr>
              <w:pStyle w:val="afffffffff9"/>
              <w:rPr>
                <w:rFonts w:ascii="Times New Roman"/>
              </w:rPr>
            </w:pPr>
          </w:p>
        </w:tc>
        <w:tc>
          <w:tcPr>
            <w:tcW w:w="1867" w:type="dxa"/>
            <w:shd w:val="clear" w:color="auto" w:fill="auto"/>
            <w:vAlign w:val="center"/>
          </w:tcPr>
          <w:p w14:paraId="7B208311" w14:textId="77777777" w:rsidR="00E955BD" w:rsidRPr="004F6D6E" w:rsidRDefault="00E955BD">
            <w:pPr>
              <w:pStyle w:val="afffffffff9"/>
              <w:rPr>
                <w:rFonts w:ascii="Times New Roman"/>
              </w:rPr>
            </w:pPr>
          </w:p>
        </w:tc>
        <w:tc>
          <w:tcPr>
            <w:tcW w:w="1867" w:type="dxa"/>
            <w:shd w:val="clear" w:color="auto" w:fill="auto"/>
            <w:vAlign w:val="center"/>
          </w:tcPr>
          <w:p w14:paraId="29512E3F" w14:textId="77777777" w:rsidR="00E955BD" w:rsidRPr="004F6D6E" w:rsidRDefault="00E955BD">
            <w:pPr>
              <w:pStyle w:val="afffffffff9"/>
              <w:rPr>
                <w:rFonts w:ascii="Times New Roman"/>
              </w:rPr>
            </w:pPr>
          </w:p>
        </w:tc>
        <w:tc>
          <w:tcPr>
            <w:tcW w:w="1868" w:type="dxa"/>
            <w:shd w:val="clear" w:color="auto" w:fill="auto"/>
            <w:vAlign w:val="center"/>
          </w:tcPr>
          <w:p w14:paraId="2A67DF29" w14:textId="77777777" w:rsidR="00E955BD" w:rsidRPr="004F6D6E" w:rsidRDefault="00E955BD">
            <w:pPr>
              <w:pStyle w:val="afffffffff9"/>
              <w:rPr>
                <w:rFonts w:ascii="Times New Roman"/>
              </w:rPr>
            </w:pPr>
          </w:p>
        </w:tc>
      </w:tr>
      <w:tr w:rsidR="00E955BD" w:rsidRPr="004F6D6E" w14:paraId="3EE3DCA2" w14:textId="77777777">
        <w:trPr>
          <w:jc w:val="center"/>
        </w:trPr>
        <w:tc>
          <w:tcPr>
            <w:tcW w:w="1865" w:type="dxa"/>
            <w:vMerge/>
            <w:shd w:val="clear" w:color="auto" w:fill="auto"/>
            <w:vAlign w:val="center"/>
          </w:tcPr>
          <w:p w14:paraId="1B9321E6" w14:textId="77777777" w:rsidR="00E955BD" w:rsidRPr="004F6D6E" w:rsidRDefault="00E955BD">
            <w:pPr>
              <w:pStyle w:val="afffffffff9"/>
              <w:rPr>
                <w:rFonts w:ascii="Times New Roman"/>
              </w:rPr>
            </w:pPr>
          </w:p>
        </w:tc>
        <w:tc>
          <w:tcPr>
            <w:tcW w:w="1867" w:type="dxa"/>
            <w:shd w:val="clear" w:color="auto" w:fill="auto"/>
            <w:vAlign w:val="center"/>
          </w:tcPr>
          <w:p w14:paraId="76883477" w14:textId="77777777" w:rsidR="00E955BD" w:rsidRPr="004F6D6E" w:rsidRDefault="00E955BD">
            <w:pPr>
              <w:pStyle w:val="afffffffff9"/>
              <w:rPr>
                <w:rFonts w:ascii="Times New Roman"/>
              </w:rPr>
            </w:pPr>
          </w:p>
        </w:tc>
        <w:tc>
          <w:tcPr>
            <w:tcW w:w="1867" w:type="dxa"/>
            <w:shd w:val="clear" w:color="auto" w:fill="auto"/>
            <w:vAlign w:val="center"/>
          </w:tcPr>
          <w:p w14:paraId="6251B71C" w14:textId="77777777" w:rsidR="00E955BD" w:rsidRPr="004F6D6E" w:rsidRDefault="00E955BD">
            <w:pPr>
              <w:pStyle w:val="afffffffff9"/>
              <w:rPr>
                <w:rFonts w:ascii="Times New Roman"/>
              </w:rPr>
            </w:pPr>
          </w:p>
        </w:tc>
        <w:tc>
          <w:tcPr>
            <w:tcW w:w="1867" w:type="dxa"/>
            <w:shd w:val="clear" w:color="auto" w:fill="auto"/>
            <w:vAlign w:val="center"/>
          </w:tcPr>
          <w:p w14:paraId="73EA8D01" w14:textId="77777777" w:rsidR="00E955BD" w:rsidRPr="004F6D6E" w:rsidRDefault="00E955BD">
            <w:pPr>
              <w:pStyle w:val="afffffffff9"/>
              <w:rPr>
                <w:rFonts w:ascii="Times New Roman"/>
              </w:rPr>
            </w:pPr>
          </w:p>
        </w:tc>
        <w:tc>
          <w:tcPr>
            <w:tcW w:w="1868" w:type="dxa"/>
            <w:shd w:val="clear" w:color="auto" w:fill="auto"/>
            <w:vAlign w:val="center"/>
          </w:tcPr>
          <w:p w14:paraId="0830456B" w14:textId="77777777" w:rsidR="00E955BD" w:rsidRPr="004F6D6E" w:rsidRDefault="00E955BD">
            <w:pPr>
              <w:pStyle w:val="afffffffff9"/>
              <w:rPr>
                <w:rFonts w:ascii="Times New Roman"/>
              </w:rPr>
            </w:pPr>
          </w:p>
        </w:tc>
      </w:tr>
      <w:tr w:rsidR="00E955BD" w:rsidRPr="004F6D6E" w14:paraId="16B08573" w14:textId="77777777">
        <w:trPr>
          <w:jc w:val="center"/>
        </w:trPr>
        <w:tc>
          <w:tcPr>
            <w:tcW w:w="1865" w:type="dxa"/>
            <w:vMerge/>
            <w:shd w:val="clear" w:color="auto" w:fill="auto"/>
            <w:vAlign w:val="center"/>
          </w:tcPr>
          <w:p w14:paraId="4694069F" w14:textId="77777777" w:rsidR="00E955BD" w:rsidRPr="004F6D6E" w:rsidRDefault="00E955BD">
            <w:pPr>
              <w:pStyle w:val="afffffffff9"/>
              <w:rPr>
                <w:rFonts w:ascii="Times New Roman"/>
              </w:rPr>
            </w:pPr>
          </w:p>
        </w:tc>
        <w:tc>
          <w:tcPr>
            <w:tcW w:w="1867" w:type="dxa"/>
            <w:shd w:val="clear" w:color="auto" w:fill="auto"/>
            <w:vAlign w:val="center"/>
          </w:tcPr>
          <w:p w14:paraId="37CEDE73" w14:textId="77777777" w:rsidR="00E955BD" w:rsidRPr="004F6D6E" w:rsidRDefault="00E955BD">
            <w:pPr>
              <w:pStyle w:val="afffffffff9"/>
              <w:rPr>
                <w:rFonts w:ascii="Times New Roman"/>
              </w:rPr>
            </w:pPr>
          </w:p>
        </w:tc>
        <w:tc>
          <w:tcPr>
            <w:tcW w:w="1867" w:type="dxa"/>
            <w:shd w:val="clear" w:color="auto" w:fill="auto"/>
            <w:vAlign w:val="center"/>
          </w:tcPr>
          <w:p w14:paraId="1638AFB5" w14:textId="77777777" w:rsidR="00E955BD" w:rsidRPr="004F6D6E" w:rsidRDefault="00E955BD">
            <w:pPr>
              <w:pStyle w:val="afffffffff9"/>
              <w:rPr>
                <w:rFonts w:ascii="Times New Roman"/>
              </w:rPr>
            </w:pPr>
          </w:p>
        </w:tc>
        <w:tc>
          <w:tcPr>
            <w:tcW w:w="1867" w:type="dxa"/>
            <w:shd w:val="clear" w:color="auto" w:fill="auto"/>
            <w:vAlign w:val="center"/>
          </w:tcPr>
          <w:p w14:paraId="17B962A3" w14:textId="77777777" w:rsidR="00E955BD" w:rsidRPr="004F6D6E" w:rsidRDefault="00E955BD">
            <w:pPr>
              <w:pStyle w:val="afffffffff9"/>
              <w:rPr>
                <w:rFonts w:ascii="Times New Roman"/>
              </w:rPr>
            </w:pPr>
          </w:p>
        </w:tc>
        <w:tc>
          <w:tcPr>
            <w:tcW w:w="1868" w:type="dxa"/>
            <w:shd w:val="clear" w:color="auto" w:fill="auto"/>
            <w:vAlign w:val="center"/>
          </w:tcPr>
          <w:p w14:paraId="3E09BD50" w14:textId="77777777" w:rsidR="00E955BD" w:rsidRPr="004F6D6E" w:rsidRDefault="00E955BD">
            <w:pPr>
              <w:pStyle w:val="afffffffff9"/>
              <w:rPr>
                <w:rFonts w:ascii="Times New Roman"/>
              </w:rPr>
            </w:pPr>
          </w:p>
        </w:tc>
      </w:tr>
      <w:tr w:rsidR="00E955BD" w:rsidRPr="004F6D6E" w14:paraId="65FDC13B" w14:textId="77777777">
        <w:trPr>
          <w:jc w:val="center"/>
        </w:trPr>
        <w:tc>
          <w:tcPr>
            <w:tcW w:w="1865" w:type="dxa"/>
            <w:vMerge/>
            <w:shd w:val="clear" w:color="auto" w:fill="auto"/>
            <w:vAlign w:val="center"/>
          </w:tcPr>
          <w:p w14:paraId="0CFC4906" w14:textId="77777777" w:rsidR="00E955BD" w:rsidRPr="004F6D6E" w:rsidRDefault="00E955BD">
            <w:pPr>
              <w:pStyle w:val="afffffffff9"/>
              <w:rPr>
                <w:rFonts w:ascii="Times New Roman"/>
              </w:rPr>
            </w:pPr>
          </w:p>
        </w:tc>
        <w:tc>
          <w:tcPr>
            <w:tcW w:w="1867" w:type="dxa"/>
            <w:shd w:val="clear" w:color="auto" w:fill="auto"/>
            <w:vAlign w:val="center"/>
          </w:tcPr>
          <w:p w14:paraId="458A2027" w14:textId="77777777" w:rsidR="00E955BD" w:rsidRPr="004F6D6E" w:rsidRDefault="00E955BD">
            <w:pPr>
              <w:pStyle w:val="afffffffff9"/>
              <w:rPr>
                <w:rFonts w:ascii="Times New Roman"/>
              </w:rPr>
            </w:pPr>
          </w:p>
        </w:tc>
        <w:tc>
          <w:tcPr>
            <w:tcW w:w="1867" w:type="dxa"/>
            <w:shd w:val="clear" w:color="auto" w:fill="auto"/>
            <w:vAlign w:val="center"/>
          </w:tcPr>
          <w:p w14:paraId="5F00621D" w14:textId="77777777" w:rsidR="00E955BD" w:rsidRPr="004F6D6E" w:rsidRDefault="00E955BD">
            <w:pPr>
              <w:pStyle w:val="afffffffff9"/>
              <w:rPr>
                <w:rFonts w:ascii="Times New Roman"/>
              </w:rPr>
            </w:pPr>
          </w:p>
        </w:tc>
        <w:tc>
          <w:tcPr>
            <w:tcW w:w="1867" w:type="dxa"/>
            <w:shd w:val="clear" w:color="auto" w:fill="auto"/>
            <w:vAlign w:val="center"/>
          </w:tcPr>
          <w:p w14:paraId="2CC0EC98" w14:textId="77777777" w:rsidR="00E955BD" w:rsidRPr="004F6D6E" w:rsidRDefault="00E955BD">
            <w:pPr>
              <w:pStyle w:val="afffffffff9"/>
              <w:rPr>
                <w:rFonts w:ascii="Times New Roman"/>
              </w:rPr>
            </w:pPr>
          </w:p>
        </w:tc>
        <w:tc>
          <w:tcPr>
            <w:tcW w:w="1868" w:type="dxa"/>
            <w:shd w:val="clear" w:color="auto" w:fill="auto"/>
            <w:vAlign w:val="center"/>
          </w:tcPr>
          <w:p w14:paraId="004158F1" w14:textId="77777777" w:rsidR="00E955BD" w:rsidRPr="004F6D6E" w:rsidRDefault="00E955BD">
            <w:pPr>
              <w:pStyle w:val="afffffffff9"/>
              <w:rPr>
                <w:rFonts w:ascii="Times New Roman"/>
              </w:rPr>
            </w:pPr>
          </w:p>
        </w:tc>
      </w:tr>
      <w:tr w:rsidR="00E955BD" w:rsidRPr="004F6D6E" w14:paraId="51C7D0B6" w14:textId="77777777">
        <w:trPr>
          <w:jc w:val="center"/>
        </w:trPr>
        <w:tc>
          <w:tcPr>
            <w:tcW w:w="1865" w:type="dxa"/>
            <w:vMerge/>
            <w:shd w:val="clear" w:color="auto" w:fill="auto"/>
            <w:vAlign w:val="center"/>
          </w:tcPr>
          <w:p w14:paraId="52EAF0AA" w14:textId="77777777" w:rsidR="00E955BD" w:rsidRPr="004F6D6E" w:rsidRDefault="00E955BD">
            <w:pPr>
              <w:pStyle w:val="afffffffff9"/>
              <w:rPr>
                <w:rFonts w:ascii="Times New Roman"/>
              </w:rPr>
            </w:pPr>
          </w:p>
        </w:tc>
        <w:tc>
          <w:tcPr>
            <w:tcW w:w="1867" w:type="dxa"/>
            <w:shd w:val="clear" w:color="auto" w:fill="auto"/>
            <w:vAlign w:val="center"/>
          </w:tcPr>
          <w:p w14:paraId="1A1F9821" w14:textId="77777777" w:rsidR="00E955BD" w:rsidRPr="004F6D6E" w:rsidRDefault="00E955BD">
            <w:pPr>
              <w:pStyle w:val="afffffffff9"/>
              <w:rPr>
                <w:rFonts w:ascii="Times New Roman"/>
              </w:rPr>
            </w:pPr>
          </w:p>
        </w:tc>
        <w:tc>
          <w:tcPr>
            <w:tcW w:w="1867" w:type="dxa"/>
            <w:shd w:val="clear" w:color="auto" w:fill="auto"/>
            <w:vAlign w:val="center"/>
          </w:tcPr>
          <w:p w14:paraId="491BF2D1" w14:textId="77777777" w:rsidR="00E955BD" w:rsidRPr="004F6D6E" w:rsidRDefault="00E955BD">
            <w:pPr>
              <w:pStyle w:val="afffffffff9"/>
              <w:rPr>
                <w:rFonts w:ascii="Times New Roman"/>
              </w:rPr>
            </w:pPr>
          </w:p>
        </w:tc>
        <w:tc>
          <w:tcPr>
            <w:tcW w:w="1867" w:type="dxa"/>
            <w:shd w:val="clear" w:color="auto" w:fill="auto"/>
            <w:vAlign w:val="center"/>
          </w:tcPr>
          <w:p w14:paraId="503F2B0B" w14:textId="77777777" w:rsidR="00E955BD" w:rsidRPr="004F6D6E" w:rsidRDefault="00E955BD">
            <w:pPr>
              <w:pStyle w:val="afffffffff9"/>
              <w:rPr>
                <w:rFonts w:ascii="Times New Roman"/>
              </w:rPr>
            </w:pPr>
          </w:p>
        </w:tc>
        <w:tc>
          <w:tcPr>
            <w:tcW w:w="1868" w:type="dxa"/>
            <w:shd w:val="clear" w:color="auto" w:fill="auto"/>
            <w:vAlign w:val="center"/>
          </w:tcPr>
          <w:p w14:paraId="22632D26" w14:textId="77777777" w:rsidR="00E955BD" w:rsidRPr="004F6D6E" w:rsidRDefault="00E955BD">
            <w:pPr>
              <w:pStyle w:val="afffffffff9"/>
              <w:rPr>
                <w:rFonts w:ascii="Times New Roman"/>
              </w:rPr>
            </w:pPr>
          </w:p>
        </w:tc>
      </w:tr>
      <w:tr w:rsidR="00E955BD" w:rsidRPr="004F6D6E" w14:paraId="77941379" w14:textId="77777777">
        <w:trPr>
          <w:jc w:val="center"/>
        </w:trPr>
        <w:tc>
          <w:tcPr>
            <w:tcW w:w="1865" w:type="dxa"/>
            <w:vMerge/>
            <w:shd w:val="clear" w:color="auto" w:fill="auto"/>
            <w:vAlign w:val="center"/>
          </w:tcPr>
          <w:p w14:paraId="799EC203" w14:textId="77777777" w:rsidR="00E955BD" w:rsidRPr="004F6D6E" w:rsidRDefault="00E955BD">
            <w:pPr>
              <w:pStyle w:val="afffffffff9"/>
              <w:rPr>
                <w:rFonts w:ascii="Times New Roman"/>
              </w:rPr>
            </w:pPr>
          </w:p>
        </w:tc>
        <w:tc>
          <w:tcPr>
            <w:tcW w:w="1867" w:type="dxa"/>
            <w:shd w:val="clear" w:color="auto" w:fill="auto"/>
            <w:vAlign w:val="center"/>
          </w:tcPr>
          <w:p w14:paraId="5A85DC82" w14:textId="77777777" w:rsidR="00E955BD" w:rsidRPr="004F6D6E" w:rsidRDefault="00E955BD">
            <w:pPr>
              <w:pStyle w:val="afffffffff9"/>
              <w:rPr>
                <w:rFonts w:ascii="Times New Roman"/>
              </w:rPr>
            </w:pPr>
          </w:p>
        </w:tc>
        <w:tc>
          <w:tcPr>
            <w:tcW w:w="1867" w:type="dxa"/>
            <w:shd w:val="clear" w:color="auto" w:fill="auto"/>
            <w:vAlign w:val="center"/>
          </w:tcPr>
          <w:p w14:paraId="5C6944F6" w14:textId="77777777" w:rsidR="00E955BD" w:rsidRPr="004F6D6E" w:rsidRDefault="00E955BD">
            <w:pPr>
              <w:pStyle w:val="afffffffff9"/>
              <w:rPr>
                <w:rFonts w:ascii="Times New Roman"/>
              </w:rPr>
            </w:pPr>
          </w:p>
        </w:tc>
        <w:tc>
          <w:tcPr>
            <w:tcW w:w="1867" w:type="dxa"/>
            <w:shd w:val="clear" w:color="auto" w:fill="auto"/>
            <w:vAlign w:val="center"/>
          </w:tcPr>
          <w:p w14:paraId="4D87741F" w14:textId="77777777" w:rsidR="00E955BD" w:rsidRPr="004F6D6E" w:rsidRDefault="00E955BD">
            <w:pPr>
              <w:pStyle w:val="afffffffff9"/>
              <w:rPr>
                <w:rFonts w:ascii="Times New Roman"/>
              </w:rPr>
            </w:pPr>
          </w:p>
        </w:tc>
        <w:tc>
          <w:tcPr>
            <w:tcW w:w="1868" w:type="dxa"/>
            <w:shd w:val="clear" w:color="auto" w:fill="auto"/>
            <w:vAlign w:val="center"/>
          </w:tcPr>
          <w:p w14:paraId="607EB289" w14:textId="77777777" w:rsidR="00E955BD" w:rsidRPr="004F6D6E" w:rsidRDefault="00E955BD">
            <w:pPr>
              <w:pStyle w:val="afffffffff9"/>
              <w:rPr>
                <w:rFonts w:ascii="Times New Roman"/>
              </w:rPr>
            </w:pPr>
          </w:p>
        </w:tc>
      </w:tr>
      <w:tr w:rsidR="00E955BD" w:rsidRPr="004F6D6E" w14:paraId="597365D9" w14:textId="77777777">
        <w:trPr>
          <w:jc w:val="center"/>
        </w:trPr>
        <w:tc>
          <w:tcPr>
            <w:tcW w:w="1865" w:type="dxa"/>
            <w:vMerge/>
            <w:shd w:val="clear" w:color="auto" w:fill="auto"/>
            <w:vAlign w:val="center"/>
          </w:tcPr>
          <w:p w14:paraId="06BC03C5" w14:textId="77777777" w:rsidR="00E955BD" w:rsidRPr="004F6D6E" w:rsidRDefault="00E955BD">
            <w:pPr>
              <w:pStyle w:val="afffffffff9"/>
              <w:rPr>
                <w:rFonts w:ascii="Times New Roman"/>
              </w:rPr>
            </w:pPr>
          </w:p>
        </w:tc>
        <w:tc>
          <w:tcPr>
            <w:tcW w:w="1867" w:type="dxa"/>
            <w:shd w:val="clear" w:color="auto" w:fill="auto"/>
            <w:vAlign w:val="center"/>
          </w:tcPr>
          <w:p w14:paraId="75E944F3" w14:textId="77777777" w:rsidR="00E955BD" w:rsidRPr="004F6D6E" w:rsidRDefault="00E955BD">
            <w:pPr>
              <w:pStyle w:val="afffffffff9"/>
              <w:rPr>
                <w:rFonts w:ascii="Times New Roman"/>
              </w:rPr>
            </w:pPr>
          </w:p>
        </w:tc>
        <w:tc>
          <w:tcPr>
            <w:tcW w:w="1867" w:type="dxa"/>
            <w:shd w:val="clear" w:color="auto" w:fill="auto"/>
            <w:vAlign w:val="center"/>
          </w:tcPr>
          <w:p w14:paraId="11071AD0" w14:textId="77777777" w:rsidR="00E955BD" w:rsidRPr="004F6D6E" w:rsidRDefault="00E955BD">
            <w:pPr>
              <w:pStyle w:val="afffffffff9"/>
              <w:rPr>
                <w:rFonts w:ascii="Times New Roman"/>
              </w:rPr>
            </w:pPr>
          </w:p>
        </w:tc>
        <w:tc>
          <w:tcPr>
            <w:tcW w:w="1867" w:type="dxa"/>
            <w:shd w:val="clear" w:color="auto" w:fill="auto"/>
            <w:vAlign w:val="center"/>
          </w:tcPr>
          <w:p w14:paraId="589C4CD7" w14:textId="77777777" w:rsidR="00E955BD" w:rsidRPr="004F6D6E" w:rsidRDefault="00E955BD">
            <w:pPr>
              <w:pStyle w:val="afffffffff9"/>
              <w:rPr>
                <w:rFonts w:ascii="Times New Roman"/>
              </w:rPr>
            </w:pPr>
          </w:p>
        </w:tc>
        <w:tc>
          <w:tcPr>
            <w:tcW w:w="1868" w:type="dxa"/>
            <w:shd w:val="clear" w:color="auto" w:fill="auto"/>
            <w:vAlign w:val="center"/>
          </w:tcPr>
          <w:p w14:paraId="7F3CC58B" w14:textId="77777777" w:rsidR="00E955BD" w:rsidRPr="004F6D6E" w:rsidRDefault="00E955BD">
            <w:pPr>
              <w:pStyle w:val="afffffffff9"/>
              <w:rPr>
                <w:rFonts w:ascii="Times New Roman"/>
              </w:rPr>
            </w:pPr>
          </w:p>
        </w:tc>
      </w:tr>
      <w:tr w:rsidR="00E955BD" w:rsidRPr="004F6D6E" w14:paraId="518E93FB" w14:textId="77777777">
        <w:trPr>
          <w:jc w:val="center"/>
        </w:trPr>
        <w:tc>
          <w:tcPr>
            <w:tcW w:w="1865" w:type="dxa"/>
            <w:vMerge/>
            <w:shd w:val="clear" w:color="auto" w:fill="auto"/>
            <w:vAlign w:val="center"/>
          </w:tcPr>
          <w:p w14:paraId="3B171584" w14:textId="77777777" w:rsidR="00E955BD" w:rsidRPr="004F6D6E" w:rsidRDefault="00E955BD">
            <w:pPr>
              <w:pStyle w:val="afffffffff9"/>
              <w:rPr>
                <w:rFonts w:ascii="Times New Roman"/>
              </w:rPr>
            </w:pPr>
          </w:p>
        </w:tc>
        <w:tc>
          <w:tcPr>
            <w:tcW w:w="1867" w:type="dxa"/>
            <w:shd w:val="clear" w:color="auto" w:fill="auto"/>
            <w:vAlign w:val="center"/>
          </w:tcPr>
          <w:p w14:paraId="7FA14111" w14:textId="77777777" w:rsidR="00E955BD" w:rsidRPr="004F6D6E" w:rsidRDefault="00E955BD">
            <w:pPr>
              <w:pStyle w:val="afffffffff9"/>
              <w:rPr>
                <w:rFonts w:ascii="Times New Roman"/>
              </w:rPr>
            </w:pPr>
          </w:p>
        </w:tc>
        <w:tc>
          <w:tcPr>
            <w:tcW w:w="1867" w:type="dxa"/>
            <w:shd w:val="clear" w:color="auto" w:fill="auto"/>
            <w:vAlign w:val="center"/>
          </w:tcPr>
          <w:p w14:paraId="684A1A64" w14:textId="77777777" w:rsidR="00E955BD" w:rsidRPr="004F6D6E" w:rsidRDefault="00E955BD">
            <w:pPr>
              <w:pStyle w:val="afffffffff9"/>
              <w:rPr>
                <w:rFonts w:ascii="Times New Roman"/>
              </w:rPr>
            </w:pPr>
          </w:p>
        </w:tc>
        <w:tc>
          <w:tcPr>
            <w:tcW w:w="1867" w:type="dxa"/>
            <w:shd w:val="clear" w:color="auto" w:fill="auto"/>
            <w:vAlign w:val="center"/>
          </w:tcPr>
          <w:p w14:paraId="7DE359D9" w14:textId="77777777" w:rsidR="00E955BD" w:rsidRPr="004F6D6E" w:rsidRDefault="00E955BD">
            <w:pPr>
              <w:pStyle w:val="afffffffff9"/>
              <w:rPr>
                <w:rFonts w:ascii="Times New Roman"/>
              </w:rPr>
            </w:pPr>
          </w:p>
        </w:tc>
        <w:tc>
          <w:tcPr>
            <w:tcW w:w="1868" w:type="dxa"/>
            <w:shd w:val="clear" w:color="auto" w:fill="auto"/>
            <w:vAlign w:val="center"/>
          </w:tcPr>
          <w:p w14:paraId="15FACCC6" w14:textId="77777777" w:rsidR="00E955BD" w:rsidRPr="004F6D6E" w:rsidRDefault="00E955BD">
            <w:pPr>
              <w:pStyle w:val="afffffffff9"/>
              <w:rPr>
                <w:rFonts w:ascii="Times New Roman"/>
              </w:rPr>
            </w:pPr>
          </w:p>
        </w:tc>
      </w:tr>
      <w:tr w:rsidR="00E955BD" w:rsidRPr="004F6D6E" w14:paraId="0ACAF3B8" w14:textId="77777777">
        <w:trPr>
          <w:jc w:val="center"/>
        </w:trPr>
        <w:tc>
          <w:tcPr>
            <w:tcW w:w="1865" w:type="dxa"/>
            <w:vMerge w:val="restart"/>
            <w:shd w:val="clear" w:color="auto" w:fill="auto"/>
            <w:vAlign w:val="center"/>
          </w:tcPr>
          <w:p w14:paraId="65CFEC08" w14:textId="77777777" w:rsidR="00E955BD" w:rsidRPr="004F6D6E" w:rsidRDefault="00000000">
            <w:pPr>
              <w:pStyle w:val="afffffffff9"/>
              <w:rPr>
                <w:rFonts w:ascii="Times New Roman"/>
              </w:rPr>
            </w:pPr>
            <w:r w:rsidRPr="004F6D6E">
              <w:rPr>
                <w:rFonts w:ascii="Times New Roman"/>
              </w:rPr>
              <w:t>购入和输出的</w:t>
            </w:r>
          </w:p>
          <w:p w14:paraId="749EE5AA" w14:textId="77777777" w:rsidR="00E955BD" w:rsidRPr="004F6D6E" w:rsidRDefault="00000000">
            <w:pPr>
              <w:pStyle w:val="afffffffff9"/>
              <w:rPr>
                <w:rFonts w:ascii="Times New Roman"/>
              </w:rPr>
            </w:pPr>
            <w:r w:rsidRPr="004F6D6E">
              <w:rPr>
                <w:rFonts w:ascii="Times New Roman"/>
              </w:rPr>
              <w:t>电力、热力</w:t>
            </w:r>
          </w:p>
        </w:tc>
        <w:tc>
          <w:tcPr>
            <w:tcW w:w="1867" w:type="dxa"/>
            <w:shd w:val="clear" w:color="auto" w:fill="auto"/>
            <w:vAlign w:val="center"/>
          </w:tcPr>
          <w:p w14:paraId="0EDDA724" w14:textId="77777777" w:rsidR="00E955BD" w:rsidRPr="004F6D6E" w:rsidRDefault="00E955BD">
            <w:pPr>
              <w:pStyle w:val="afffffffff9"/>
              <w:rPr>
                <w:rFonts w:ascii="Times New Roman"/>
              </w:rPr>
            </w:pPr>
          </w:p>
        </w:tc>
        <w:tc>
          <w:tcPr>
            <w:tcW w:w="1867" w:type="dxa"/>
            <w:shd w:val="clear" w:color="auto" w:fill="auto"/>
            <w:vAlign w:val="center"/>
          </w:tcPr>
          <w:p w14:paraId="6861D7A2" w14:textId="77777777" w:rsidR="00E955BD" w:rsidRPr="004F6D6E" w:rsidRDefault="00E955BD">
            <w:pPr>
              <w:pStyle w:val="afffffffff9"/>
              <w:rPr>
                <w:rFonts w:ascii="Times New Roman"/>
              </w:rPr>
            </w:pPr>
          </w:p>
        </w:tc>
        <w:tc>
          <w:tcPr>
            <w:tcW w:w="1867" w:type="dxa"/>
            <w:shd w:val="clear" w:color="auto" w:fill="auto"/>
            <w:vAlign w:val="center"/>
          </w:tcPr>
          <w:p w14:paraId="0C9A4D9A" w14:textId="77777777" w:rsidR="00E955BD" w:rsidRPr="004F6D6E" w:rsidRDefault="00E955BD">
            <w:pPr>
              <w:pStyle w:val="afffffffff9"/>
              <w:rPr>
                <w:rFonts w:ascii="Times New Roman"/>
              </w:rPr>
            </w:pPr>
          </w:p>
        </w:tc>
        <w:tc>
          <w:tcPr>
            <w:tcW w:w="1868" w:type="dxa"/>
            <w:shd w:val="clear" w:color="auto" w:fill="auto"/>
            <w:vAlign w:val="center"/>
          </w:tcPr>
          <w:p w14:paraId="169FC811" w14:textId="77777777" w:rsidR="00E955BD" w:rsidRPr="004F6D6E" w:rsidRDefault="00E955BD">
            <w:pPr>
              <w:pStyle w:val="afffffffff9"/>
              <w:rPr>
                <w:rFonts w:ascii="Times New Roman"/>
              </w:rPr>
            </w:pPr>
          </w:p>
        </w:tc>
      </w:tr>
      <w:tr w:rsidR="00E955BD" w:rsidRPr="004F6D6E" w14:paraId="6BAB306B" w14:textId="77777777">
        <w:trPr>
          <w:jc w:val="center"/>
        </w:trPr>
        <w:tc>
          <w:tcPr>
            <w:tcW w:w="1865" w:type="dxa"/>
            <w:vMerge/>
            <w:shd w:val="clear" w:color="auto" w:fill="auto"/>
            <w:vAlign w:val="center"/>
          </w:tcPr>
          <w:p w14:paraId="26F48E85" w14:textId="77777777" w:rsidR="00E955BD" w:rsidRPr="004F6D6E" w:rsidRDefault="00E955BD">
            <w:pPr>
              <w:pStyle w:val="afffffffff9"/>
              <w:rPr>
                <w:rFonts w:ascii="Times New Roman"/>
              </w:rPr>
            </w:pPr>
          </w:p>
        </w:tc>
        <w:tc>
          <w:tcPr>
            <w:tcW w:w="1867" w:type="dxa"/>
            <w:shd w:val="clear" w:color="auto" w:fill="auto"/>
            <w:vAlign w:val="center"/>
          </w:tcPr>
          <w:p w14:paraId="0F0C5265" w14:textId="77777777" w:rsidR="00E955BD" w:rsidRPr="004F6D6E" w:rsidRDefault="00E955BD">
            <w:pPr>
              <w:pStyle w:val="afffffffff9"/>
              <w:rPr>
                <w:rFonts w:ascii="Times New Roman"/>
              </w:rPr>
            </w:pPr>
          </w:p>
        </w:tc>
        <w:tc>
          <w:tcPr>
            <w:tcW w:w="1867" w:type="dxa"/>
            <w:shd w:val="clear" w:color="auto" w:fill="auto"/>
            <w:vAlign w:val="center"/>
          </w:tcPr>
          <w:p w14:paraId="66C1AA81" w14:textId="77777777" w:rsidR="00E955BD" w:rsidRPr="004F6D6E" w:rsidRDefault="00E955BD">
            <w:pPr>
              <w:pStyle w:val="afffffffff9"/>
              <w:rPr>
                <w:rFonts w:ascii="Times New Roman"/>
              </w:rPr>
            </w:pPr>
          </w:p>
        </w:tc>
        <w:tc>
          <w:tcPr>
            <w:tcW w:w="1867" w:type="dxa"/>
            <w:shd w:val="clear" w:color="auto" w:fill="auto"/>
            <w:vAlign w:val="center"/>
          </w:tcPr>
          <w:p w14:paraId="2EB71173" w14:textId="77777777" w:rsidR="00E955BD" w:rsidRPr="004F6D6E" w:rsidRDefault="00E955BD">
            <w:pPr>
              <w:pStyle w:val="afffffffff9"/>
              <w:rPr>
                <w:rFonts w:ascii="Times New Roman"/>
              </w:rPr>
            </w:pPr>
          </w:p>
        </w:tc>
        <w:tc>
          <w:tcPr>
            <w:tcW w:w="1868" w:type="dxa"/>
            <w:shd w:val="clear" w:color="auto" w:fill="auto"/>
            <w:vAlign w:val="center"/>
          </w:tcPr>
          <w:p w14:paraId="4025228C" w14:textId="77777777" w:rsidR="00E955BD" w:rsidRPr="004F6D6E" w:rsidRDefault="00E955BD">
            <w:pPr>
              <w:pStyle w:val="afffffffff9"/>
              <w:rPr>
                <w:rFonts w:ascii="Times New Roman"/>
              </w:rPr>
            </w:pPr>
          </w:p>
        </w:tc>
      </w:tr>
      <w:tr w:rsidR="00E955BD" w:rsidRPr="004F6D6E" w14:paraId="41F922A6" w14:textId="77777777">
        <w:trPr>
          <w:jc w:val="center"/>
        </w:trPr>
        <w:tc>
          <w:tcPr>
            <w:tcW w:w="1865" w:type="dxa"/>
            <w:vMerge/>
            <w:shd w:val="clear" w:color="auto" w:fill="auto"/>
            <w:vAlign w:val="center"/>
          </w:tcPr>
          <w:p w14:paraId="216D77BA" w14:textId="77777777" w:rsidR="00E955BD" w:rsidRPr="004F6D6E" w:rsidRDefault="00E955BD">
            <w:pPr>
              <w:pStyle w:val="afffffffff9"/>
              <w:rPr>
                <w:rFonts w:ascii="Times New Roman"/>
              </w:rPr>
            </w:pPr>
          </w:p>
        </w:tc>
        <w:tc>
          <w:tcPr>
            <w:tcW w:w="1867" w:type="dxa"/>
            <w:shd w:val="clear" w:color="auto" w:fill="auto"/>
            <w:vAlign w:val="center"/>
          </w:tcPr>
          <w:p w14:paraId="7F96E1F9" w14:textId="77777777" w:rsidR="00E955BD" w:rsidRPr="004F6D6E" w:rsidRDefault="00E955BD">
            <w:pPr>
              <w:pStyle w:val="afffffffff9"/>
              <w:rPr>
                <w:rFonts w:ascii="Times New Roman"/>
              </w:rPr>
            </w:pPr>
          </w:p>
        </w:tc>
        <w:tc>
          <w:tcPr>
            <w:tcW w:w="1867" w:type="dxa"/>
            <w:shd w:val="clear" w:color="auto" w:fill="auto"/>
            <w:vAlign w:val="center"/>
          </w:tcPr>
          <w:p w14:paraId="5A6811A1" w14:textId="77777777" w:rsidR="00E955BD" w:rsidRPr="004F6D6E" w:rsidRDefault="00E955BD">
            <w:pPr>
              <w:pStyle w:val="afffffffff9"/>
              <w:rPr>
                <w:rFonts w:ascii="Times New Roman"/>
              </w:rPr>
            </w:pPr>
          </w:p>
        </w:tc>
        <w:tc>
          <w:tcPr>
            <w:tcW w:w="1867" w:type="dxa"/>
            <w:shd w:val="clear" w:color="auto" w:fill="auto"/>
            <w:vAlign w:val="center"/>
          </w:tcPr>
          <w:p w14:paraId="65793736" w14:textId="77777777" w:rsidR="00E955BD" w:rsidRPr="004F6D6E" w:rsidRDefault="00E955BD">
            <w:pPr>
              <w:pStyle w:val="afffffffff9"/>
              <w:rPr>
                <w:rFonts w:ascii="Times New Roman"/>
              </w:rPr>
            </w:pPr>
          </w:p>
        </w:tc>
        <w:tc>
          <w:tcPr>
            <w:tcW w:w="1868" w:type="dxa"/>
            <w:shd w:val="clear" w:color="auto" w:fill="auto"/>
            <w:vAlign w:val="center"/>
          </w:tcPr>
          <w:p w14:paraId="7647F7C4" w14:textId="77777777" w:rsidR="00E955BD" w:rsidRPr="004F6D6E" w:rsidRDefault="00E955BD">
            <w:pPr>
              <w:pStyle w:val="afffffffff9"/>
              <w:rPr>
                <w:rFonts w:ascii="Times New Roman"/>
              </w:rPr>
            </w:pPr>
          </w:p>
        </w:tc>
      </w:tr>
      <w:tr w:rsidR="00E955BD" w:rsidRPr="004F6D6E" w14:paraId="45F3F04C" w14:textId="77777777">
        <w:trPr>
          <w:jc w:val="center"/>
        </w:trPr>
        <w:tc>
          <w:tcPr>
            <w:tcW w:w="1865" w:type="dxa"/>
            <w:vMerge/>
            <w:shd w:val="clear" w:color="auto" w:fill="auto"/>
            <w:vAlign w:val="center"/>
          </w:tcPr>
          <w:p w14:paraId="0DB30B4E" w14:textId="77777777" w:rsidR="00E955BD" w:rsidRPr="004F6D6E" w:rsidRDefault="00E955BD">
            <w:pPr>
              <w:pStyle w:val="afffffffff9"/>
              <w:rPr>
                <w:rFonts w:ascii="Times New Roman"/>
              </w:rPr>
            </w:pPr>
          </w:p>
        </w:tc>
        <w:tc>
          <w:tcPr>
            <w:tcW w:w="1867" w:type="dxa"/>
            <w:shd w:val="clear" w:color="auto" w:fill="auto"/>
            <w:vAlign w:val="center"/>
          </w:tcPr>
          <w:p w14:paraId="28C57060" w14:textId="77777777" w:rsidR="00E955BD" w:rsidRPr="004F6D6E" w:rsidRDefault="00E955BD">
            <w:pPr>
              <w:pStyle w:val="afffffffff9"/>
              <w:rPr>
                <w:rFonts w:ascii="Times New Roman"/>
              </w:rPr>
            </w:pPr>
          </w:p>
        </w:tc>
        <w:tc>
          <w:tcPr>
            <w:tcW w:w="1867" w:type="dxa"/>
            <w:shd w:val="clear" w:color="auto" w:fill="auto"/>
            <w:vAlign w:val="center"/>
          </w:tcPr>
          <w:p w14:paraId="3974DFD4" w14:textId="77777777" w:rsidR="00E955BD" w:rsidRPr="004F6D6E" w:rsidRDefault="00E955BD">
            <w:pPr>
              <w:pStyle w:val="afffffffff9"/>
              <w:rPr>
                <w:rFonts w:ascii="Times New Roman"/>
              </w:rPr>
            </w:pPr>
          </w:p>
        </w:tc>
        <w:tc>
          <w:tcPr>
            <w:tcW w:w="1867" w:type="dxa"/>
            <w:shd w:val="clear" w:color="auto" w:fill="auto"/>
            <w:vAlign w:val="center"/>
          </w:tcPr>
          <w:p w14:paraId="53BB9065" w14:textId="77777777" w:rsidR="00E955BD" w:rsidRPr="004F6D6E" w:rsidRDefault="00E955BD">
            <w:pPr>
              <w:pStyle w:val="afffffffff9"/>
              <w:rPr>
                <w:rFonts w:ascii="Times New Roman"/>
              </w:rPr>
            </w:pPr>
          </w:p>
        </w:tc>
        <w:tc>
          <w:tcPr>
            <w:tcW w:w="1868" w:type="dxa"/>
            <w:shd w:val="clear" w:color="auto" w:fill="auto"/>
            <w:vAlign w:val="center"/>
          </w:tcPr>
          <w:p w14:paraId="5D9F5E5D" w14:textId="77777777" w:rsidR="00E955BD" w:rsidRPr="004F6D6E" w:rsidRDefault="00E955BD">
            <w:pPr>
              <w:pStyle w:val="afffffffff9"/>
              <w:rPr>
                <w:rFonts w:ascii="Times New Roman"/>
              </w:rPr>
            </w:pPr>
          </w:p>
        </w:tc>
      </w:tr>
      <w:tr w:rsidR="00E955BD" w:rsidRPr="004F6D6E" w14:paraId="05323044" w14:textId="77777777">
        <w:trPr>
          <w:jc w:val="center"/>
        </w:trPr>
        <w:tc>
          <w:tcPr>
            <w:tcW w:w="1865" w:type="dxa"/>
            <w:vMerge/>
            <w:shd w:val="clear" w:color="auto" w:fill="auto"/>
            <w:vAlign w:val="center"/>
          </w:tcPr>
          <w:p w14:paraId="3A567DA2" w14:textId="77777777" w:rsidR="00E955BD" w:rsidRPr="004F6D6E" w:rsidRDefault="00E955BD">
            <w:pPr>
              <w:pStyle w:val="afffffffff9"/>
              <w:rPr>
                <w:rFonts w:ascii="Times New Roman"/>
              </w:rPr>
            </w:pPr>
          </w:p>
        </w:tc>
        <w:tc>
          <w:tcPr>
            <w:tcW w:w="1867" w:type="dxa"/>
            <w:shd w:val="clear" w:color="auto" w:fill="auto"/>
            <w:vAlign w:val="center"/>
          </w:tcPr>
          <w:p w14:paraId="231E8A84" w14:textId="77777777" w:rsidR="00E955BD" w:rsidRPr="004F6D6E" w:rsidRDefault="00E955BD">
            <w:pPr>
              <w:pStyle w:val="afffffffff9"/>
              <w:rPr>
                <w:rFonts w:ascii="Times New Roman"/>
              </w:rPr>
            </w:pPr>
          </w:p>
        </w:tc>
        <w:tc>
          <w:tcPr>
            <w:tcW w:w="1867" w:type="dxa"/>
            <w:shd w:val="clear" w:color="auto" w:fill="auto"/>
            <w:vAlign w:val="center"/>
          </w:tcPr>
          <w:p w14:paraId="65B4BB8C" w14:textId="77777777" w:rsidR="00E955BD" w:rsidRPr="004F6D6E" w:rsidRDefault="00E955BD">
            <w:pPr>
              <w:pStyle w:val="afffffffff9"/>
              <w:rPr>
                <w:rFonts w:ascii="Times New Roman"/>
              </w:rPr>
            </w:pPr>
          </w:p>
        </w:tc>
        <w:tc>
          <w:tcPr>
            <w:tcW w:w="1867" w:type="dxa"/>
            <w:shd w:val="clear" w:color="auto" w:fill="auto"/>
            <w:vAlign w:val="center"/>
          </w:tcPr>
          <w:p w14:paraId="618BE2A4" w14:textId="77777777" w:rsidR="00E955BD" w:rsidRPr="004F6D6E" w:rsidRDefault="00E955BD">
            <w:pPr>
              <w:pStyle w:val="afffffffff9"/>
              <w:rPr>
                <w:rFonts w:ascii="Times New Roman"/>
              </w:rPr>
            </w:pPr>
          </w:p>
        </w:tc>
        <w:tc>
          <w:tcPr>
            <w:tcW w:w="1868" w:type="dxa"/>
            <w:shd w:val="clear" w:color="auto" w:fill="auto"/>
            <w:vAlign w:val="center"/>
          </w:tcPr>
          <w:p w14:paraId="4E82A649" w14:textId="77777777" w:rsidR="00E955BD" w:rsidRPr="004F6D6E" w:rsidRDefault="00E955BD">
            <w:pPr>
              <w:pStyle w:val="afffffffff9"/>
              <w:rPr>
                <w:rFonts w:ascii="Times New Roman"/>
              </w:rPr>
            </w:pPr>
          </w:p>
        </w:tc>
      </w:tr>
      <w:tr w:rsidR="00E955BD" w:rsidRPr="004F6D6E" w14:paraId="38299A81" w14:textId="77777777">
        <w:trPr>
          <w:jc w:val="center"/>
        </w:trPr>
        <w:tc>
          <w:tcPr>
            <w:tcW w:w="1865" w:type="dxa"/>
            <w:vMerge/>
            <w:shd w:val="clear" w:color="auto" w:fill="auto"/>
            <w:vAlign w:val="center"/>
          </w:tcPr>
          <w:p w14:paraId="717249D6" w14:textId="77777777" w:rsidR="00E955BD" w:rsidRPr="004F6D6E" w:rsidRDefault="00E955BD">
            <w:pPr>
              <w:pStyle w:val="afffffffff9"/>
              <w:rPr>
                <w:rFonts w:ascii="Times New Roman"/>
              </w:rPr>
            </w:pPr>
          </w:p>
        </w:tc>
        <w:tc>
          <w:tcPr>
            <w:tcW w:w="1867" w:type="dxa"/>
            <w:shd w:val="clear" w:color="auto" w:fill="auto"/>
            <w:vAlign w:val="center"/>
          </w:tcPr>
          <w:p w14:paraId="48878C3B" w14:textId="77777777" w:rsidR="00E955BD" w:rsidRPr="004F6D6E" w:rsidRDefault="00E955BD">
            <w:pPr>
              <w:pStyle w:val="afffffffff9"/>
              <w:rPr>
                <w:rFonts w:ascii="Times New Roman"/>
              </w:rPr>
            </w:pPr>
          </w:p>
        </w:tc>
        <w:tc>
          <w:tcPr>
            <w:tcW w:w="1867" w:type="dxa"/>
            <w:shd w:val="clear" w:color="auto" w:fill="auto"/>
            <w:vAlign w:val="center"/>
          </w:tcPr>
          <w:p w14:paraId="131B8615" w14:textId="77777777" w:rsidR="00E955BD" w:rsidRPr="004F6D6E" w:rsidRDefault="00E955BD">
            <w:pPr>
              <w:pStyle w:val="afffffffff9"/>
              <w:rPr>
                <w:rFonts w:ascii="Times New Roman"/>
              </w:rPr>
            </w:pPr>
          </w:p>
        </w:tc>
        <w:tc>
          <w:tcPr>
            <w:tcW w:w="1867" w:type="dxa"/>
            <w:shd w:val="clear" w:color="auto" w:fill="auto"/>
            <w:vAlign w:val="center"/>
          </w:tcPr>
          <w:p w14:paraId="21F39485" w14:textId="77777777" w:rsidR="00E955BD" w:rsidRPr="004F6D6E" w:rsidRDefault="00E955BD">
            <w:pPr>
              <w:pStyle w:val="afffffffff9"/>
              <w:rPr>
                <w:rFonts w:ascii="Times New Roman"/>
              </w:rPr>
            </w:pPr>
          </w:p>
        </w:tc>
        <w:tc>
          <w:tcPr>
            <w:tcW w:w="1868" w:type="dxa"/>
            <w:shd w:val="clear" w:color="auto" w:fill="auto"/>
            <w:vAlign w:val="center"/>
          </w:tcPr>
          <w:p w14:paraId="18957155" w14:textId="77777777" w:rsidR="00E955BD" w:rsidRPr="004F6D6E" w:rsidRDefault="00E955BD">
            <w:pPr>
              <w:pStyle w:val="afffffffff9"/>
              <w:rPr>
                <w:rFonts w:ascii="Times New Roman"/>
              </w:rPr>
            </w:pPr>
          </w:p>
        </w:tc>
      </w:tr>
      <w:tr w:rsidR="00E955BD" w:rsidRPr="004F6D6E" w14:paraId="76D27BF9" w14:textId="77777777">
        <w:trPr>
          <w:jc w:val="center"/>
        </w:trPr>
        <w:tc>
          <w:tcPr>
            <w:tcW w:w="1865" w:type="dxa"/>
            <w:vMerge w:val="restart"/>
            <w:shd w:val="clear" w:color="auto" w:fill="auto"/>
            <w:vAlign w:val="center"/>
          </w:tcPr>
          <w:p w14:paraId="2F190B6D" w14:textId="77777777" w:rsidR="00E955BD" w:rsidRPr="004F6D6E" w:rsidRDefault="00000000">
            <w:pPr>
              <w:pStyle w:val="afffffffff9"/>
              <w:rPr>
                <w:rFonts w:ascii="Times New Roman"/>
              </w:rPr>
            </w:pPr>
            <w:proofErr w:type="gramStart"/>
            <w:r w:rsidRPr="004F6D6E">
              <w:rPr>
                <w:rFonts w:ascii="Times New Roman"/>
              </w:rPr>
              <w:t>固碳</w:t>
            </w:r>
            <w:proofErr w:type="gramEnd"/>
          </w:p>
        </w:tc>
        <w:tc>
          <w:tcPr>
            <w:tcW w:w="1867" w:type="dxa"/>
            <w:shd w:val="clear" w:color="auto" w:fill="auto"/>
            <w:vAlign w:val="center"/>
          </w:tcPr>
          <w:p w14:paraId="6ED80FCA" w14:textId="77777777" w:rsidR="00E955BD" w:rsidRPr="004F6D6E" w:rsidRDefault="00E955BD">
            <w:pPr>
              <w:pStyle w:val="afffffffff9"/>
              <w:rPr>
                <w:rFonts w:ascii="Times New Roman"/>
              </w:rPr>
            </w:pPr>
          </w:p>
        </w:tc>
        <w:tc>
          <w:tcPr>
            <w:tcW w:w="1867" w:type="dxa"/>
            <w:shd w:val="clear" w:color="auto" w:fill="auto"/>
            <w:vAlign w:val="center"/>
          </w:tcPr>
          <w:p w14:paraId="71E2A540" w14:textId="77777777" w:rsidR="00E955BD" w:rsidRPr="004F6D6E" w:rsidRDefault="00E955BD">
            <w:pPr>
              <w:pStyle w:val="afffffffff9"/>
              <w:rPr>
                <w:rFonts w:ascii="Times New Roman"/>
              </w:rPr>
            </w:pPr>
          </w:p>
        </w:tc>
        <w:tc>
          <w:tcPr>
            <w:tcW w:w="1867" w:type="dxa"/>
            <w:shd w:val="clear" w:color="auto" w:fill="auto"/>
            <w:vAlign w:val="center"/>
          </w:tcPr>
          <w:p w14:paraId="1EEA859B" w14:textId="77777777" w:rsidR="00E955BD" w:rsidRPr="004F6D6E" w:rsidRDefault="00E955BD">
            <w:pPr>
              <w:pStyle w:val="afffffffff9"/>
              <w:rPr>
                <w:rFonts w:ascii="Times New Roman"/>
              </w:rPr>
            </w:pPr>
          </w:p>
        </w:tc>
        <w:tc>
          <w:tcPr>
            <w:tcW w:w="1868" w:type="dxa"/>
            <w:shd w:val="clear" w:color="auto" w:fill="auto"/>
            <w:vAlign w:val="center"/>
          </w:tcPr>
          <w:p w14:paraId="261460CE" w14:textId="77777777" w:rsidR="00E955BD" w:rsidRPr="004F6D6E" w:rsidRDefault="00E955BD">
            <w:pPr>
              <w:pStyle w:val="afffffffff9"/>
              <w:rPr>
                <w:rFonts w:ascii="Times New Roman"/>
              </w:rPr>
            </w:pPr>
          </w:p>
        </w:tc>
      </w:tr>
      <w:tr w:rsidR="00E955BD" w:rsidRPr="004F6D6E" w14:paraId="72E6DD59" w14:textId="77777777">
        <w:trPr>
          <w:jc w:val="center"/>
        </w:trPr>
        <w:tc>
          <w:tcPr>
            <w:tcW w:w="1865" w:type="dxa"/>
            <w:vMerge/>
            <w:shd w:val="clear" w:color="auto" w:fill="auto"/>
            <w:vAlign w:val="center"/>
          </w:tcPr>
          <w:p w14:paraId="03EB080E" w14:textId="77777777" w:rsidR="00E955BD" w:rsidRPr="004F6D6E" w:rsidRDefault="00E955BD">
            <w:pPr>
              <w:pStyle w:val="afffffffff9"/>
              <w:rPr>
                <w:rFonts w:ascii="Times New Roman"/>
              </w:rPr>
            </w:pPr>
          </w:p>
        </w:tc>
        <w:tc>
          <w:tcPr>
            <w:tcW w:w="1867" w:type="dxa"/>
            <w:shd w:val="clear" w:color="auto" w:fill="auto"/>
            <w:vAlign w:val="center"/>
          </w:tcPr>
          <w:p w14:paraId="6AA0B9A8" w14:textId="77777777" w:rsidR="00E955BD" w:rsidRPr="004F6D6E" w:rsidRDefault="00E955BD">
            <w:pPr>
              <w:pStyle w:val="afffffffff9"/>
              <w:rPr>
                <w:rFonts w:ascii="Times New Roman"/>
              </w:rPr>
            </w:pPr>
          </w:p>
        </w:tc>
        <w:tc>
          <w:tcPr>
            <w:tcW w:w="1867" w:type="dxa"/>
            <w:shd w:val="clear" w:color="auto" w:fill="auto"/>
            <w:vAlign w:val="center"/>
          </w:tcPr>
          <w:p w14:paraId="32FF4131" w14:textId="77777777" w:rsidR="00E955BD" w:rsidRPr="004F6D6E" w:rsidRDefault="00E955BD">
            <w:pPr>
              <w:pStyle w:val="afffffffff9"/>
              <w:rPr>
                <w:rFonts w:ascii="Times New Roman"/>
              </w:rPr>
            </w:pPr>
          </w:p>
        </w:tc>
        <w:tc>
          <w:tcPr>
            <w:tcW w:w="1867" w:type="dxa"/>
            <w:shd w:val="clear" w:color="auto" w:fill="auto"/>
            <w:vAlign w:val="center"/>
          </w:tcPr>
          <w:p w14:paraId="0574C281" w14:textId="77777777" w:rsidR="00E955BD" w:rsidRPr="004F6D6E" w:rsidRDefault="00E955BD">
            <w:pPr>
              <w:pStyle w:val="afffffffff9"/>
              <w:rPr>
                <w:rFonts w:ascii="Times New Roman"/>
              </w:rPr>
            </w:pPr>
          </w:p>
        </w:tc>
        <w:tc>
          <w:tcPr>
            <w:tcW w:w="1868" w:type="dxa"/>
            <w:shd w:val="clear" w:color="auto" w:fill="auto"/>
            <w:vAlign w:val="center"/>
          </w:tcPr>
          <w:p w14:paraId="6B569033" w14:textId="77777777" w:rsidR="00E955BD" w:rsidRPr="004F6D6E" w:rsidRDefault="00E955BD">
            <w:pPr>
              <w:pStyle w:val="afffffffff9"/>
              <w:rPr>
                <w:rFonts w:ascii="Times New Roman"/>
              </w:rPr>
            </w:pPr>
          </w:p>
        </w:tc>
      </w:tr>
      <w:tr w:rsidR="00E955BD" w:rsidRPr="004F6D6E" w14:paraId="021CC899" w14:textId="77777777">
        <w:trPr>
          <w:jc w:val="center"/>
        </w:trPr>
        <w:tc>
          <w:tcPr>
            <w:tcW w:w="1865" w:type="dxa"/>
            <w:vMerge/>
            <w:shd w:val="clear" w:color="auto" w:fill="auto"/>
            <w:vAlign w:val="center"/>
          </w:tcPr>
          <w:p w14:paraId="1DC6A408" w14:textId="77777777" w:rsidR="00E955BD" w:rsidRPr="004F6D6E" w:rsidRDefault="00E955BD">
            <w:pPr>
              <w:pStyle w:val="afffffffff9"/>
              <w:rPr>
                <w:rFonts w:ascii="Times New Roman"/>
              </w:rPr>
            </w:pPr>
          </w:p>
        </w:tc>
        <w:tc>
          <w:tcPr>
            <w:tcW w:w="1867" w:type="dxa"/>
            <w:shd w:val="clear" w:color="auto" w:fill="auto"/>
            <w:vAlign w:val="center"/>
          </w:tcPr>
          <w:p w14:paraId="688F94C1" w14:textId="77777777" w:rsidR="00E955BD" w:rsidRPr="004F6D6E" w:rsidRDefault="00E955BD">
            <w:pPr>
              <w:pStyle w:val="afffffffff9"/>
              <w:rPr>
                <w:rFonts w:ascii="Times New Roman"/>
              </w:rPr>
            </w:pPr>
          </w:p>
        </w:tc>
        <w:tc>
          <w:tcPr>
            <w:tcW w:w="1867" w:type="dxa"/>
            <w:shd w:val="clear" w:color="auto" w:fill="auto"/>
            <w:vAlign w:val="center"/>
          </w:tcPr>
          <w:p w14:paraId="674AA5C0" w14:textId="77777777" w:rsidR="00E955BD" w:rsidRPr="004F6D6E" w:rsidRDefault="00E955BD">
            <w:pPr>
              <w:pStyle w:val="afffffffff9"/>
              <w:rPr>
                <w:rFonts w:ascii="Times New Roman"/>
              </w:rPr>
            </w:pPr>
          </w:p>
        </w:tc>
        <w:tc>
          <w:tcPr>
            <w:tcW w:w="1867" w:type="dxa"/>
            <w:shd w:val="clear" w:color="auto" w:fill="auto"/>
            <w:vAlign w:val="center"/>
          </w:tcPr>
          <w:p w14:paraId="35C59755" w14:textId="77777777" w:rsidR="00E955BD" w:rsidRPr="004F6D6E" w:rsidRDefault="00E955BD">
            <w:pPr>
              <w:pStyle w:val="afffffffff9"/>
              <w:rPr>
                <w:rFonts w:ascii="Times New Roman"/>
              </w:rPr>
            </w:pPr>
          </w:p>
        </w:tc>
        <w:tc>
          <w:tcPr>
            <w:tcW w:w="1868" w:type="dxa"/>
            <w:shd w:val="clear" w:color="auto" w:fill="auto"/>
            <w:vAlign w:val="center"/>
          </w:tcPr>
          <w:p w14:paraId="784B76E3" w14:textId="77777777" w:rsidR="00E955BD" w:rsidRPr="004F6D6E" w:rsidRDefault="00E955BD">
            <w:pPr>
              <w:pStyle w:val="afffffffff9"/>
              <w:rPr>
                <w:rFonts w:ascii="Times New Roman"/>
              </w:rPr>
            </w:pPr>
          </w:p>
        </w:tc>
      </w:tr>
      <w:tr w:rsidR="00E955BD" w:rsidRPr="004F6D6E" w14:paraId="4C5C5659" w14:textId="77777777">
        <w:trPr>
          <w:jc w:val="center"/>
        </w:trPr>
        <w:tc>
          <w:tcPr>
            <w:tcW w:w="1865" w:type="dxa"/>
            <w:vMerge/>
            <w:shd w:val="clear" w:color="auto" w:fill="auto"/>
            <w:vAlign w:val="center"/>
          </w:tcPr>
          <w:p w14:paraId="254838E0" w14:textId="77777777" w:rsidR="00E955BD" w:rsidRPr="004F6D6E" w:rsidRDefault="00E955BD">
            <w:pPr>
              <w:pStyle w:val="afffffffff9"/>
              <w:rPr>
                <w:rFonts w:ascii="Times New Roman"/>
              </w:rPr>
            </w:pPr>
          </w:p>
        </w:tc>
        <w:tc>
          <w:tcPr>
            <w:tcW w:w="1867" w:type="dxa"/>
            <w:shd w:val="clear" w:color="auto" w:fill="auto"/>
            <w:vAlign w:val="center"/>
          </w:tcPr>
          <w:p w14:paraId="5EBAB20E" w14:textId="77777777" w:rsidR="00E955BD" w:rsidRPr="004F6D6E" w:rsidRDefault="00E955BD">
            <w:pPr>
              <w:pStyle w:val="afffffffff9"/>
              <w:rPr>
                <w:rFonts w:ascii="Times New Roman"/>
              </w:rPr>
            </w:pPr>
          </w:p>
        </w:tc>
        <w:tc>
          <w:tcPr>
            <w:tcW w:w="1867" w:type="dxa"/>
            <w:shd w:val="clear" w:color="auto" w:fill="auto"/>
            <w:vAlign w:val="center"/>
          </w:tcPr>
          <w:p w14:paraId="3B4DBB46" w14:textId="77777777" w:rsidR="00E955BD" w:rsidRPr="004F6D6E" w:rsidRDefault="00E955BD">
            <w:pPr>
              <w:pStyle w:val="afffffffff9"/>
              <w:rPr>
                <w:rFonts w:ascii="Times New Roman"/>
              </w:rPr>
            </w:pPr>
          </w:p>
        </w:tc>
        <w:tc>
          <w:tcPr>
            <w:tcW w:w="1867" w:type="dxa"/>
            <w:shd w:val="clear" w:color="auto" w:fill="auto"/>
            <w:vAlign w:val="center"/>
          </w:tcPr>
          <w:p w14:paraId="30162D65" w14:textId="77777777" w:rsidR="00E955BD" w:rsidRPr="004F6D6E" w:rsidRDefault="00E955BD">
            <w:pPr>
              <w:pStyle w:val="afffffffff9"/>
              <w:rPr>
                <w:rFonts w:ascii="Times New Roman"/>
              </w:rPr>
            </w:pPr>
          </w:p>
        </w:tc>
        <w:tc>
          <w:tcPr>
            <w:tcW w:w="1868" w:type="dxa"/>
            <w:shd w:val="clear" w:color="auto" w:fill="auto"/>
            <w:vAlign w:val="center"/>
          </w:tcPr>
          <w:p w14:paraId="5DD841AC" w14:textId="77777777" w:rsidR="00E955BD" w:rsidRPr="004F6D6E" w:rsidRDefault="00E955BD">
            <w:pPr>
              <w:pStyle w:val="afffffffff9"/>
              <w:rPr>
                <w:rFonts w:ascii="Times New Roman"/>
              </w:rPr>
            </w:pPr>
          </w:p>
        </w:tc>
      </w:tr>
      <w:tr w:rsidR="00E955BD" w:rsidRPr="004F6D6E" w14:paraId="27DA28F1" w14:textId="77777777">
        <w:trPr>
          <w:jc w:val="center"/>
        </w:trPr>
        <w:tc>
          <w:tcPr>
            <w:tcW w:w="1865" w:type="dxa"/>
            <w:vMerge/>
            <w:shd w:val="clear" w:color="auto" w:fill="auto"/>
            <w:vAlign w:val="center"/>
          </w:tcPr>
          <w:p w14:paraId="0D697FA2" w14:textId="77777777" w:rsidR="00E955BD" w:rsidRPr="004F6D6E" w:rsidRDefault="00E955BD">
            <w:pPr>
              <w:pStyle w:val="afffffffff9"/>
              <w:rPr>
                <w:rFonts w:ascii="Times New Roman"/>
              </w:rPr>
            </w:pPr>
          </w:p>
        </w:tc>
        <w:tc>
          <w:tcPr>
            <w:tcW w:w="1867" w:type="dxa"/>
            <w:shd w:val="clear" w:color="auto" w:fill="auto"/>
            <w:vAlign w:val="center"/>
          </w:tcPr>
          <w:p w14:paraId="23522186" w14:textId="77777777" w:rsidR="00E955BD" w:rsidRPr="004F6D6E" w:rsidRDefault="00E955BD">
            <w:pPr>
              <w:pStyle w:val="afffffffff9"/>
              <w:rPr>
                <w:rFonts w:ascii="Times New Roman"/>
              </w:rPr>
            </w:pPr>
          </w:p>
        </w:tc>
        <w:tc>
          <w:tcPr>
            <w:tcW w:w="1867" w:type="dxa"/>
            <w:shd w:val="clear" w:color="auto" w:fill="auto"/>
            <w:vAlign w:val="center"/>
          </w:tcPr>
          <w:p w14:paraId="20DCE9F3" w14:textId="77777777" w:rsidR="00E955BD" w:rsidRPr="004F6D6E" w:rsidRDefault="00E955BD">
            <w:pPr>
              <w:pStyle w:val="afffffffff9"/>
              <w:rPr>
                <w:rFonts w:ascii="Times New Roman"/>
              </w:rPr>
            </w:pPr>
          </w:p>
        </w:tc>
        <w:tc>
          <w:tcPr>
            <w:tcW w:w="1867" w:type="dxa"/>
            <w:shd w:val="clear" w:color="auto" w:fill="auto"/>
            <w:vAlign w:val="center"/>
          </w:tcPr>
          <w:p w14:paraId="5607C1B4" w14:textId="77777777" w:rsidR="00E955BD" w:rsidRPr="004F6D6E" w:rsidRDefault="00E955BD">
            <w:pPr>
              <w:pStyle w:val="afffffffff9"/>
              <w:rPr>
                <w:rFonts w:ascii="Times New Roman"/>
              </w:rPr>
            </w:pPr>
          </w:p>
        </w:tc>
        <w:tc>
          <w:tcPr>
            <w:tcW w:w="1868" w:type="dxa"/>
            <w:shd w:val="clear" w:color="auto" w:fill="auto"/>
            <w:vAlign w:val="center"/>
          </w:tcPr>
          <w:p w14:paraId="029EF99A" w14:textId="77777777" w:rsidR="00E955BD" w:rsidRPr="004F6D6E" w:rsidRDefault="00E955BD">
            <w:pPr>
              <w:pStyle w:val="afffffffff9"/>
              <w:rPr>
                <w:rFonts w:ascii="Times New Roman"/>
              </w:rPr>
            </w:pPr>
          </w:p>
        </w:tc>
      </w:tr>
      <w:tr w:rsidR="00E955BD" w:rsidRPr="004F6D6E" w14:paraId="356C36CF" w14:textId="77777777">
        <w:trPr>
          <w:jc w:val="center"/>
        </w:trPr>
        <w:tc>
          <w:tcPr>
            <w:tcW w:w="1865" w:type="dxa"/>
            <w:vMerge/>
            <w:shd w:val="clear" w:color="auto" w:fill="auto"/>
            <w:vAlign w:val="center"/>
          </w:tcPr>
          <w:p w14:paraId="77616E88" w14:textId="77777777" w:rsidR="00E955BD" w:rsidRPr="004F6D6E" w:rsidRDefault="00E955BD">
            <w:pPr>
              <w:pStyle w:val="afffffffff9"/>
              <w:rPr>
                <w:rFonts w:ascii="Times New Roman"/>
              </w:rPr>
            </w:pPr>
          </w:p>
        </w:tc>
        <w:tc>
          <w:tcPr>
            <w:tcW w:w="1867" w:type="dxa"/>
            <w:shd w:val="clear" w:color="auto" w:fill="auto"/>
            <w:vAlign w:val="center"/>
          </w:tcPr>
          <w:p w14:paraId="6FDA4519" w14:textId="77777777" w:rsidR="00E955BD" w:rsidRPr="004F6D6E" w:rsidRDefault="00E955BD">
            <w:pPr>
              <w:pStyle w:val="afffffffff9"/>
              <w:rPr>
                <w:rFonts w:ascii="Times New Roman"/>
              </w:rPr>
            </w:pPr>
          </w:p>
        </w:tc>
        <w:tc>
          <w:tcPr>
            <w:tcW w:w="1867" w:type="dxa"/>
            <w:shd w:val="clear" w:color="auto" w:fill="auto"/>
            <w:vAlign w:val="center"/>
          </w:tcPr>
          <w:p w14:paraId="2399CD4A" w14:textId="77777777" w:rsidR="00E955BD" w:rsidRPr="004F6D6E" w:rsidRDefault="00E955BD">
            <w:pPr>
              <w:pStyle w:val="afffffffff9"/>
              <w:rPr>
                <w:rFonts w:ascii="Times New Roman"/>
              </w:rPr>
            </w:pPr>
          </w:p>
        </w:tc>
        <w:tc>
          <w:tcPr>
            <w:tcW w:w="1867" w:type="dxa"/>
            <w:shd w:val="clear" w:color="auto" w:fill="auto"/>
            <w:vAlign w:val="center"/>
          </w:tcPr>
          <w:p w14:paraId="5E655770" w14:textId="77777777" w:rsidR="00E955BD" w:rsidRPr="004F6D6E" w:rsidRDefault="00E955BD">
            <w:pPr>
              <w:pStyle w:val="afffffffff9"/>
              <w:rPr>
                <w:rFonts w:ascii="Times New Roman"/>
              </w:rPr>
            </w:pPr>
          </w:p>
        </w:tc>
        <w:tc>
          <w:tcPr>
            <w:tcW w:w="1868" w:type="dxa"/>
            <w:shd w:val="clear" w:color="auto" w:fill="auto"/>
            <w:vAlign w:val="center"/>
          </w:tcPr>
          <w:p w14:paraId="70D84F6F" w14:textId="77777777" w:rsidR="00E955BD" w:rsidRPr="004F6D6E" w:rsidRDefault="00E955BD">
            <w:pPr>
              <w:pStyle w:val="afffffffff9"/>
              <w:rPr>
                <w:rFonts w:ascii="Times New Roman"/>
              </w:rPr>
            </w:pPr>
          </w:p>
        </w:tc>
      </w:tr>
    </w:tbl>
    <w:p w14:paraId="137F62D1" w14:textId="77777777" w:rsidR="00E955BD" w:rsidRPr="004F6D6E" w:rsidRDefault="00E955BD">
      <w:pPr>
        <w:pStyle w:val="afffff5"/>
        <w:ind w:firstLine="420"/>
        <w:rPr>
          <w:rFonts w:ascii="Times New Roman"/>
        </w:rPr>
      </w:pPr>
    </w:p>
    <w:p w14:paraId="18FEA792" w14:textId="77777777" w:rsidR="00E955BD" w:rsidRPr="004F6D6E" w:rsidRDefault="00000000">
      <w:pPr>
        <w:widowControl/>
        <w:adjustRightInd/>
        <w:spacing w:line="240" w:lineRule="auto"/>
        <w:jc w:val="left"/>
        <w:rPr>
          <w:rFonts w:ascii="Times New Roman" w:eastAsia="黑体" w:hAnsi="Times New Roman"/>
          <w:kern w:val="21"/>
          <w:szCs w:val="20"/>
        </w:rPr>
      </w:pPr>
      <w:r w:rsidRPr="004F6D6E">
        <w:rPr>
          <w:rFonts w:ascii="Times New Roman" w:hAnsi="Times New Roman"/>
        </w:rPr>
        <w:br w:type="page"/>
      </w:r>
    </w:p>
    <w:p w14:paraId="7C6F55FD" w14:textId="77777777" w:rsidR="00E955BD" w:rsidRPr="004F6D6E" w:rsidRDefault="00000000">
      <w:pPr>
        <w:pStyle w:val="aff"/>
        <w:spacing w:before="120" w:after="120"/>
        <w:rPr>
          <w:rFonts w:ascii="Times New Roman"/>
        </w:rPr>
      </w:pPr>
      <w:r w:rsidRPr="004F6D6E">
        <w:rPr>
          <w:rFonts w:ascii="Times New Roman"/>
        </w:rPr>
        <w:lastRenderedPageBreak/>
        <w:t>报告主体排放因子相关数据一览表</w:t>
      </w:r>
    </w:p>
    <w:p w14:paraId="5642D5D4" w14:textId="77777777" w:rsidR="00E955BD" w:rsidRPr="004F6D6E" w:rsidRDefault="00E955BD">
      <w:pPr>
        <w:pStyle w:val="afffff5"/>
        <w:ind w:firstLine="420"/>
        <w:rPr>
          <w:rFonts w:ascii="Times New Roman"/>
        </w:rPr>
      </w:pP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4"/>
        <w:gridCol w:w="2333"/>
      </w:tblGrid>
      <w:tr w:rsidR="00E955BD" w:rsidRPr="004F6D6E" w14:paraId="2183E21A" w14:textId="77777777">
        <w:trPr>
          <w:tblHeader/>
          <w:jc w:val="center"/>
        </w:trPr>
        <w:tc>
          <w:tcPr>
            <w:tcW w:w="2334" w:type="dxa"/>
            <w:tcBorders>
              <w:top w:val="single" w:sz="8" w:space="0" w:color="auto"/>
              <w:bottom w:val="single" w:sz="8" w:space="0" w:color="auto"/>
            </w:tcBorders>
            <w:shd w:val="clear" w:color="auto" w:fill="auto"/>
            <w:vAlign w:val="center"/>
          </w:tcPr>
          <w:p w14:paraId="5D11F6DD" w14:textId="77777777" w:rsidR="00E955BD" w:rsidRPr="004F6D6E" w:rsidRDefault="00000000">
            <w:pPr>
              <w:pStyle w:val="afffffffff9"/>
              <w:rPr>
                <w:rFonts w:ascii="Times New Roman"/>
              </w:rPr>
            </w:pPr>
            <w:r w:rsidRPr="004F6D6E">
              <w:rPr>
                <w:rFonts w:ascii="Times New Roman"/>
              </w:rPr>
              <w:t>排放源类别</w:t>
            </w:r>
          </w:p>
        </w:tc>
        <w:tc>
          <w:tcPr>
            <w:tcW w:w="2333" w:type="dxa"/>
            <w:tcBorders>
              <w:top w:val="single" w:sz="8" w:space="0" w:color="auto"/>
              <w:bottom w:val="single" w:sz="8" w:space="0" w:color="auto"/>
            </w:tcBorders>
            <w:shd w:val="clear" w:color="auto" w:fill="auto"/>
            <w:vAlign w:val="center"/>
          </w:tcPr>
          <w:p w14:paraId="153855C1" w14:textId="77777777" w:rsidR="00E955BD" w:rsidRPr="004F6D6E" w:rsidRDefault="00000000">
            <w:pPr>
              <w:pStyle w:val="afffffffff9"/>
              <w:rPr>
                <w:rFonts w:ascii="Times New Roman"/>
              </w:rPr>
            </w:pPr>
            <w:r w:rsidRPr="004F6D6E">
              <w:rPr>
                <w:rFonts w:ascii="Times New Roman"/>
              </w:rPr>
              <w:t>燃料品种</w:t>
            </w:r>
          </w:p>
        </w:tc>
        <w:tc>
          <w:tcPr>
            <w:tcW w:w="2334" w:type="dxa"/>
            <w:tcBorders>
              <w:top w:val="single" w:sz="8" w:space="0" w:color="auto"/>
              <w:bottom w:val="single" w:sz="8" w:space="0" w:color="auto"/>
            </w:tcBorders>
            <w:shd w:val="clear" w:color="auto" w:fill="auto"/>
            <w:vAlign w:val="center"/>
          </w:tcPr>
          <w:p w14:paraId="2D3E7BF2" w14:textId="77777777" w:rsidR="00E955BD" w:rsidRPr="004F6D6E" w:rsidRDefault="00000000">
            <w:pPr>
              <w:pStyle w:val="afffffffff9"/>
              <w:rPr>
                <w:rFonts w:ascii="Times New Roman"/>
              </w:rPr>
            </w:pPr>
            <w:r w:rsidRPr="004F6D6E">
              <w:rPr>
                <w:rFonts w:ascii="Times New Roman"/>
              </w:rPr>
              <w:t>单位热值含碳量</w:t>
            </w:r>
          </w:p>
          <w:p w14:paraId="5125BA8B" w14:textId="77777777" w:rsidR="00E955BD" w:rsidRPr="004F6D6E" w:rsidRDefault="00000000">
            <w:pPr>
              <w:pStyle w:val="afffffffff9"/>
              <w:rPr>
                <w:rFonts w:ascii="Times New Roman"/>
              </w:rPr>
            </w:pPr>
            <w:proofErr w:type="spellStart"/>
            <w:r w:rsidRPr="004F6D6E">
              <w:rPr>
                <w:rFonts w:ascii="Times New Roman"/>
              </w:rPr>
              <w:t>tC</w:t>
            </w:r>
            <w:proofErr w:type="spellEnd"/>
            <w:r w:rsidRPr="004F6D6E">
              <w:rPr>
                <w:rFonts w:ascii="Times New Roman"/>
              </w:rPr>
              <w:t>/GJ</w:t>
            </w:r>
          </w:p>
        </w:tc>
        <w:tc>
          <w:tcPr>
            <w:tcW w:w="2333" w:type="dxa"/>
            <w:tcBorders>
              <w:top w:val="single" w:sz="8" w:space="0" w:color="auto"/>
              <w:bottom w:val="single" w:sz="8" w:space="0" w:color="auto"/>
            </w:tcBorders>
            <w:shd w:val="clear" w:color="auto" w:fill="auto"/>
            <w:vAlign w:val="center"/>
          </w:tcPr>
          <w:p w14:paraId="2F725936" w14:textId="77777777" w:rsidR="00E955BD" w:rsidRPr="004F6D6E" w:rsidRDefault="00000000">
            <w:pPr>
              <w:pStyle w:val="afffffffff9"/>
              <w:rPr>
                <w:rFonts w:ascii="Times New Roman"/>
              </w:rPr>
            </w:pPr>
            <w:r w:rsidRPr="004F6D6E">
              <w:rPr>
                <w:rFonts w:ascii="Times New Roman"/>
              </w:rPr>
              <w:t>碳氧化率</w:t>
            </w:r>
          </w:p>
          <w:p w14:paraId="50D549FA" w14:textId="77777777" w:rsidR="00E955BD" w:rsidRPr="004F6D6E" w:rsidRDefault="00000000">
            <w:pPr>
              <w:pStyle w:val="afffffffff9"/>
              <w:rPr>
                <w:rFonts w:ascii="Times New Roman"/>
              </w:rPr>
            </w:pPr>
            <w:r w:rsidRPr="004F6D6E">
              <w:rPr>
                <w:rFonts w:ascii="Times New Roman"/>
              </w:rPr>
              <w:t>%</w:t>
            </w:r>
          </w:p>
        </w:tc>
      </w:tr>
      <w:tr w:rsidR="00E955BD" w:rsidRPr="004F6D6E" w14:paraId="497E40EE" w14:textId="77777777">
        <w:trPr>
          <w:jc w:val="center"/>
        </w:trPr>
        <w:tc>
          <w:tcPr>
            <w:tcW w:w="2334" w:type="dxa"/>
            <w:vMerge w:val="restart"/>
            <w:tcBorders>
              <w:top w:val="single" w:sz="8" w:space="0" w:color="auto"/>
            </w:tcBorders>
            <w:shd w:val="clear" w:color="auto" w:fill="auto"/>
            <w:vAlign w:val="center"/>
          </w:tcPr>
          <w:p w14:paraId="5B85B099" w14:textId="77777777" w:rsidR="00E955BD" w:rsidRPr="004F6D6E" w:rsidRDefault="00000000">
            <w:pPr>
              <w:pStyle w:val="afffffffff9"/>
              <w:rPr>
                <w:rFonts w:ascii="Times New Roman"/>
              </w:rPr>
            </w:pPr>
            <w:r w:rsidRPr="004F6D6E">
              <w:rPr>
                <w:rFonts w:ascii="Times New Roman"/>
              </w:rPr>
              <w:t>燃料燃烧</w:t>
            </w:r>
          </w:p>
        </w:tc>
        <w:tc>
          <w:tcPr>
            <w:tcW w:w="2333" w:type="dxa"/>
            <w:tcBorders>
              <w:top w:val="single" w:sz="8" w:space="0" w:color="auto"/>
            </w:tcBorders>
            <w:shd w:val="clear" w:color="auto" w:fill="auto"/>
            <w:vAlign w:val="center"/>
          </w:tcPr>
          <w:p w14:paraId="32D4BD6B" w14:textId="77777777" w:rsidR="00E955BD" w:rsidRPr="004F6D6E" w:rsidRDefault="00E955BD">
            <w:pPr>
              <w:pStyle w:val="afffffffff9"/>
              <w:rPr>
                <w:rFonts w:ascii="Times New Roman"/>
              </w:rPr>
            </w:pPr>
          </w:p>
        </w:tc>
        <w:tc>
          <w:tcPr>
            <w:tcW w:w="2334" w:type="dxa"/>
            <w:tcBorders>
              <w:top w:val="single" w:sz="8" w:space="0" w:color="auto"/>
            </w:tcBorders>
            <w:shd w:val="clear" w:color="auto" w:fill="auto"/>
            <w:vAlign w:val="center"/>
          </w:tcPr>
          <w:p w14:paraId="26737190" w14:textId="77777777" w:rsidR="00E955BD" w:rsidRPr="004F6D6E" w:rsidRDefault="00E955BD">
            <w:pPr>
              <w:pStyle w:val="afffffffff9"/>
              <w:rPr>
                <w:rFonts w:ascii="Times New Roman"/>
              </w:rPr>
            </w:pPr>
          </w:p>
        </w:tc>
        <w:tc>
          <w:tcPr>
            <w:tcW w:w="2333" w:type="dxa"/>
            <w:tcBorders>
              <w:top w:val="single" w:sz="8" w:space="0" w:color="auto"/>
            </w:tcBorders>
            <w:shd w:val="clear" w:color="auto" w:fill="auto"/>
            <w:vAlign w:val="center"/>
          </w:tcPr>
          <w:p w14:paraId="35D863ED" w14:textId="77777777" w:rsidR="00E955BD" w:rsidRPr="004F6D6E" w:rsidRDefault="00E955BD">
            <w:pPr>
              <w:pStyle w:val="afffffffff9"/>
              <w:rPr>
                <w:rFonts w:ascii="Times New Roman"/>
              </w:rPr>
            </w:pPr>
          </w:p>
        </w:tc>
      </w:tr>
      <w:tr w:rsidR="00E955BD" w:rsidRPr="004F6D6E" w14:paraId="56290F2C" w14:textId="77777777">
        <w:trPr>
          <w:jc w:val="center"/>
        </w:trPr>
        <w:tc>
          <w:tcPr>
            <w:tcW w:w="2334" w:type="dxa"/>
            <w:vMerge/>
            <w:shd w:val="clear" w:color="auto" w:fill="auto"/>
            <w:vAlign w:val="center"/>
          </w:tcPr>
          <w:p w14:paraId="0B8DCF65" w14:textId="77777777" w:rsidR="00E955BD" w:rsidRPr="004F6D6E" w:rsidRDefault="00E955BD">
            <w:pPr>
              <w:pStyle w:val="afffffffff9"/>
              <w:rPr>
                <w:rFonts w:ascii="Times New Roman"/>
              </w:rPr>
            </w:pPr>
          </w:p>
        </w:tc>
        <w:tc>
          <w:tcPr>
            <w:tcW w:w="2333" w:type="dxa"/>
            <w:shd w:val="clear" w:color="auto" w:fill="auto"/>
            <w:vAlign w:val="center"/>
          </w:tcPr>
          <w:p w14:paraId="5A59FC81" w14:textId="77777777" w:rsidR="00E955BD" w:rsidRPr="004F6D6E" w:rsidRDefault="00E955BD">
            <w:pPr>
              <w:pStyle w:val="afffffffff9"/>
              <w:rPr>
                <w:rFonts w:ascii="Times New Roman"/>
              </w:rPr>
            </w:pPr>
          </w:p>
        </w:tc>
        <w:tc>
          <w:tcPr>
            <w:tcW w:w="2334" w:type="dxa"/>
            <w:shd w:val="clear" w:color="auto" w:fill="auto"/>
            <w:vAlign w:val="center"/>
          </w:tcPr>
          <w:p w14:paraId="4938BE26" w14:textId="77777777" w:rsidR="00E955BD" w:rsidRPr="004F6D6E" w:rsidRDefault="00E955BD">
            <w:pPr>
              <w:pStyle w:val="afffffffff9"/>
              <w:rPr>
                <w:rFonts w:ascii="Times New Roman"/>
              </w:rPr>
            </w:pPr>
          </w:p>
        </w:tc>
        <w:tc>
          <w:tcPr>
            <w:tcW w:w="2333" w:type="dxa"/>
            <w:shd w:val="clear" w:color="auto" w:fill="auto"/>
            <w:vAlign w:val="center"/>
          </w:tcPr>
          <w:p w14:paraId="20E3971E" w14:textId="77777777" w:rsidR="00E955BD" w:rsidRPr="004F6D6E" w:rsidRDefault="00E955BD">
            <w:pPr>
              <w:pStyle w:val="afffffffff9"/>
              <w:rPr>
                <w:rFonts w:ascii="Times New Roman"/>
              </w:rPr>
            </w:pPr>
          </w:p>
        </w:tc>
      </w:tr>
      <w:tr w:rsidR="00E955BD" w:rsidRPr="004F6D6E" w14:paraId="0A2E03E2" w14:textId="77777777">
        <w:trPr>
          <w:jc w:val="center"/>
        </w:trPr>
        <w:tc>
          <w:tcPr>
            <w:tcW w:w="2334" w:type="dxa"/>
            <w:vMerge/>
            <w:shd w:val="clear" w:color="auto" w:fill="auto"/>
            <w:vAlign w:val="center"/>
          </w:tcPr>
          <w:p w14:paraId="0037EA72" w14:textId="77777777" w:rsidR="00E955BD" w:rsidRPr="004F6D6E" w:rsidRDefault="00E955BD">
            <w:pPr>
              <w:pStyle w:val="afffffffff9"/>
              <w:rPr>
                <w:rFonts w:ascii="Times New Roman"/>
              </w:rPr>
            </w:pPr>
          </w:p>
        </w:tc>
        <w:tc>
          <w:tcPr>
            <w:tcW w:w="2333" w:type="dxa"/>
            <w:shd w:val="clear" w:color="auto" w:fill="auto"/>
            <w:vAlign w:val="center"/>
          </w:tcPr>
          <w:p w14:paraId="7C29DA9F" w14:textId="77777777" w:rsidR="00E955BD" w:rsidRPr="004F6D6E" w:rsidRDefault="00E955BD">
            <w:pPr>
              <w:pStyle w:val="afffffffff9"/>
              <w:rPr>
                <w:rFonts w:ascii="Times New Roman"/>
              </w:rPr>
            </w:pPr>
          </w:p>
        </w:tc>
        <w:tc>
          <w:tcPr>
            <w:tcW w:w="2334" w:type="dxa"/>
            <w:shd w:val="clear" w:color="auto" w:fill="auto"/>
            <w:vAlign w:val="center"/>
          </w:tcPr>
          <w:p w14:paraId="6CB50357" w14:textId="77777777" w:rsidR="00E955BD" w:rsidRPr="004F6D6E" w:rsidRDefault="00E955BD">
            <w:pPr>
              <w:pStyle w:val="afffffffff9"/>
              <w:rPr>
                <w:rFonts w:ascii="Times New Roman"/>
              </w:rPr>
            </w:pPr>
          </w:p>
        </w:tc>
        <w:tc>
          <w:tcPr>
            <w:tcW w:w="2333" w:type="dxa"/>
            <w:shd w:val="clear" w:color="auto" w:fill="auto"/>
            <w:vAlign w:val="center"/>
          </w:tcPr>
          <w:p w14:paraId="774E1950" w14:textId="77777777" w:rsidR="00E955BD" w:rsidRPr="004F6D6E" w:rsidRDefault="00E955BD">
            <w:pPr>
              <w:pStyle w:val="afffffffff9"/>
              <w:rPr>
                <w:rFonts w:ascii="Times New Roman"/>
              </w:rPr>
            </w:pPr>
          </w:p>
        </w:tc>
      </w:tr>
      <w:tr w:rsidR="00E955BD" w:rsidRPr="004F6D6E" w14:paraId="0793774B" w14:textId="77777777">
        <w:trPr>
          <w:jc w:val="center"/>
        </w:trPr>
        <w:tc>
          <w:tcPr>
            <w:tcW w:w="2334" w:type="dxa"/>
            <w:vMerge/>
            <w:shd w:val="clear" w:color="auto" w:fill="auto"/>
            <w:vAlign w:val="center"/>
          </w:tcPr>
          <w:p w14:paraId="2257A548" w14:textId="77777777" w:rsidR="00E955BD" w:rsidRPr="004F6D6E" w:rsidRDefault="00E955BD">
            <w:pPr>
              <w:pStyle w:val="afffffffff9"/>
              <w:rPr>
                <w:rFonts w:ascii="Times New Roman"/>
              </w:rPr>
            </w:pPr>
          </w:p>
        </w:tc>
        <w:tc>
          <w:tcPr>
            <w:tcW w:w="2333" w:type="dxa"/>
            <w:shd w:val="clear" w:color="auto" w:fill="auto"/>
            <w:vAlign w:val="center"/>
          </w:tcPr>
          <w:p w14:paraId="176C8D21" w14:textId="77777777" w:rsidR="00E955BD" w:rsidRPr="004F6D6E" w:rsidRDefault="00E955BD">
            <w:pPr>
              <w:pStyle w:val="afffffffff9"/>
              <w:rPr>
                <w:rFonts w:ascii="Times New Roman"/>
              </w:rPr>
            </w:pPr>
          </w:p>
        </w:tc>
        <w:tc>
          <w:tcPr>
            <w:tcW w:w="2334" w:type="dxa"/>
            <w:shd w:val="clear" w:color="auto" w:fill="auto"/>
            <w:vAlign w:val="center"/>
          </w:tcPr>
          <w:p w14:paraId="3A6EF9E3" w14:textId="77777777" w:rsidR="00E955BD" w:rsidRPr="004F6D6E" w:rsidRDefault="00E955BD">
            <w:pPr>
              <w:pStyle w:val="afffffffff9"/>
              <w:rPr>
                <w:rFonts w:ascii="Times New Roman"/>
              </w:rPr>
            </w:pPr>
          </w:p>
        </w:tc>
        <w:tc>
          <w:tcPr>
            <w:tcW w:w="2333" w:type="dxa"/>
            <w:shd w:val="clear" w:color="auto" w:fill="auto"/>
            <w:vAlign w:val="center"/>
          </w:tcPr>
          <w:p w14:paraId="4E755D92" w14:textId="77777777" w:rsidR="00E955BD" w:rsidRPr="004F6D6E" w:rsidRDefault="00E955BD">
            <w:pPr>
              <w:pStyle w:val="afffffffff9"/>
              <w:rPr>
                <w:rFonts w:ascii="Times New Roman"/>
              </w:rPr>
            </w:pPr>
          </w:p>
        </w:tc>
      </w:tr>
      <w:tr w:rsidR="00E955BD" w:rsidRPr="004F6D6E" w14:paraId="76986005" w14:textId="77777777">
        <w:trPr>
          <w:jc w:val="center"/>
        </w:trPr>
        <w:tc>
          <w:tcPr>
            <w:tcW w:w="2334" w:type="dxa"/>
            <w:vMerge/>
            <w:shd w:val="clear" w:color="auto" w:fill="auto"/>
            <w:vAlign w:val="center"/>
          </w:tcPr>
          <w:p w14:paraId="3F543623" w14:textId="77777777" w:rsidR="00E955BD" w:rsidRPr="004F6D6E" w:rsidRDefault="00E955BD">
            <w:pPr>
              <w:pStyle w:val="afffffffff9"/>
              <w:rPr>
                <w:rFonts w:ascii="Times New Roman"/>
              </w:rPr>
            </w:pPr>
          </w:p>
        </w:tc>
        <w:tc>
          <w:tcPr>
            <w:tcW w:w="2333" w:type="dxa"/>
            <w:shd w:val="clear" w:color="auto" w:fill="auto"/>
            <w:vAlign w:val="center"/>
          </w:tcPr>
          <w:p w14:paraId="1CADB7E8" w14:textId="77777777" w:rsidR="00E955BD" w:rsidRPr="004F6D6E" w:rsidRDefault="00E955BD">
            <w:pPr>
              <w:pStyle w:val="afffffffff9"/>
              <w:rPr>
                <w:rFonts w:ascii="Times New Roman"/>
              </w:rPr>
            </w:pPr>
          </w:p>
        </w:tc>
        <w:tc>
          <w:tcPr>
            <w:tcW w:w="2334" w:type="dxa"/>
            <w:shd w:val="clear" w:color="auto" w:fill="auto"/>
            <w:vAlign w:val="center"/>
          </w:tcPr>
          <w:p w14:paraId="4F74F4EE" w14:textId="77777777" w:rsidR="00E955BD" w:rsidRPr="004F6D6E" w:rsidRDefault="00E955BD">
            <w:pPr>
              <w:pStyle w:val="afffffffff9"/>
              <w:rPr>
                <w:rFonts w:ascii="Times New Roman"/>
              </w:rPr>
            </w:pPr>
          </w:p>
        </w:tc>
        <w:tc>
          <w:tcPr>
            <w:tcW w:w="2333" w:type="dxa"/>
            <w:shd w:val="clear" w:color="auto" w:fill="auto"/>
            <w:vAlign w:val="center"/>
          </w:tcPr>
          <w:p w14:paraId="54E52A66" w14:textId="77777777" w:rsidR="00E955BD" w:rsidRPr="004F6D6E" w:rsidRDefault="00E955BD">
            <w:pPr>
              <w:pStyle w:val="afffffffff9"/>
              <w:rPr>
                <w:rFonts w:ascii="Times New Roman"/>
              </w:rPr>
            </w:pPr>
          </w:p>
        </w:tc>
      </w:tr>
      <w:tr w:rsidR="00E955BD" w:rsidRPr="004F6D6E" w14:paraId="6C84DC4A" w14:textId="77777777">
        <w:trPr>
          <w:jc w:val="center"/>
        </w:trPr>
        <w:tc>
          <w:tcPr>
            <w:tcW w:w="2334" w:type="dxa"/>
            <w:vMerge/>
            <w:shd w:val="clear" w:color="auto" w:fill="auto"/>
            <w:vAlign w:val="center"/>
          </w:tcPr>
          <w:p w14:paraId="4EA89F45" w14:textId="77777777" w:rsidR="00E955BD" w:rsidRPr="004F6D6E" w:rsidRDefault="00E955BD">
            <w:pPr>
              <w:pStyle w:val="afffffffff9"/>
              <w:rPr>
                <w:rFonts w:ascii="Times New Roman"/>
              </w:rPr>
            </w:pPr>
          </w:p>
        </w:tc>
        <w:tc>
          <w:tcPr>
            <w:tcW w:w="2333" w:type="dxa"/>
            <w:shd w:val="clear" w:color="auto" w:fill="auto"/>
            <w:vAlign w:val="center"/>
          </w:tcPr>
          <w:p w14:paraId="35F2F2DB" w14:textId="77777777" w:rsidR="00E955BD" w:rsidRPr="004F6D6E" w:rsidRDefault="00E955BD">
            <w:pPr>
              <w:pStyle w:val="afffffffff9"/>
              <w:rPr>
                <w:rFonts w:ascii="Times New Roman"/>
              </w:rPr>
            </w:pPr>
          </w:p>
        </w:tc>
        <w:tc>
          <w:tcPr>
            <w:tcW w:w="2334" w:type="dxa"/>
            <w:shd w:val="clear" w:color="auto" w:fill="auto"/>
            <w:vAlign w:val="center"/>
          </w:tcPr>
          <w:p w14:paraId="445B9EC4" w14:textId="77777777" w:rsidR="00E955BD" w:rsidRPr="004F6D6E" w:rsidRDefault="00E955BD">
            <w:pPr>
              <w:pStyle w:val="afffffffff9"/>
              <w:rPr>
                <w:rFonts w:ascii="Times New Roman"/>
              </w:rPr>
            </w:pPr>
          </w:p>
        </w:tc>
        <w:tc>
          <w:tcPr>
            <w:tcW w:w="2333" w:type="dxa"/>
            <w:shd w:val="clear" w:color="auto" w:fill="auto"/>
            <w:vAlign w:val="center"/>
          </w:tcPr>
          <w:p w14:paraId="09E68B90" w14:textId="77777777" w:rsidR="00E955BD" w:rsidRPr="004F6D6E" w:rsidRDefault="00E955BD">
            <w:pPr>
              <w:pStyle w:val="afffffffff9"/>
              <w:rPr>
                <w:rFonts w:ascii="Times New Roman"/>
              </w:rPr>
            </w:pPr>
          </w:p>
        </w:tc>
      </w:tr>
      <w:tr w:rsidR="00E955BD" w:rsidRPr="004F6D6E" w14:paraId="6B81A85D" w14:textId="77777777">
        <w:trPr>
          <w:jc w:val="center"/>
        </w:trPr>
        <w:tc>
          <w:tcPr>
            <w:tcW w:w="2334" w:type="dxa"/>
            <w:vMerge/>
            <w:shd w:val="clear" w:color="auto" w:fill="auto"/>
            <w:vAlign w:val="center"/>
          </w:tcPr>
          <w:p w14:paraId="4003FFF0" w14:textId="77777777" w:rsidR="00E955BD" w:rsidRPr="004F6D6E" w:rsidRDefault="00E955BD">
            <w:pPr>
              <w:pStyle w:val="afffffffff9"/>
              <w:rPr>
                <w:rFonts w:ascii="Times New Roman"/>
              </w:rPr>
            </w:pPr>
          </w:p>
        </w:tc>
        <w:tc>
          <w:tcPr>
            <w:tcW w:w="2333" w:type="dxa"/>
            <w:shd w:val="clear" w:color="auto" w:fill="auto"/>
            <w:vAlign w:val="center"/>
          </w:tcPr>
          <w:p w14:paraId="747E7A2B" w14:textId="77777777" w:rsidR="00E955BD" w:rsidRPr="004F6D6E" w:rsidRDefault="00E955BD">
            <w:pPr>
              <w:pStyle w:val="afffffffff9"/>
              <w:rPr>
                <w:rFonts w:ascii="Times New Roman"/>
              </w:rPr>
            </w:pPr>
          </w:p>
        </w:tc>
        <w:tc>
          <w:tcPr>
            <w:tcW w:w="2334" w:type="dxa"/>
            <w:shd w:val="clear" w:color="auto" w:fill="auto"/>
            <w:vAlign w:val="center"/>
          </w:tcPr>
          <w:p w14:paraId="3321B79C" w14:textId="77777777" w:rsidR="00E955BD" w:rsidRPr="004F6D6E" w:rsidRDefault="00E955BD">
            <w:pPr>
              <w:pStyle w:val="afffffffff9"/>
              <w:rPr>
                <w:rFonts w:ascii="Times New Roman"/>
              </w:rPr>
            </w:pPr>
          </w:p>
        </w:tc>
        <w:tc>
          <w:tcPr>
            <w:tcW w:w="2333" w:type="dxa"/>
            <w:shd w:val="clear" w:color="auto" w:fill="auto"/>
            <w:vAlign w:val="center"/>
          </w:tcPr>
          <w:p w14:paraId="2F8DBC68" w14:textId="77777777" w:rsidR="00E955BD" w:rsidRPr="004F6D6E" w:rsidRDefault="00E955BD">
            <w:pPr>
              <w:pStyle w:val="afffffffff9"/>
              <w:rPr>
                <w:rFonts w:ascii="Times New Roman"/>
              </w:rPr>
            </w:pPr>
          </w:p>
        </w:tc>
      </w:tr>
      <w:tr w:rsidR="00E955BD" w:rsidRPr="004F6D6E" w14:paraId="63F49073" w14:textId="77777777">
        <w:trPr>
          <w:jc w:val="center"/>
        </w:trPr>
        <w:tc>
          <w:tcPr>
            <w:tcW w:w="2334" w:type="dxa"/>
            <w:vMerge/>
            <w:shd w:val="clear" w:color="auto" w:fill="auto"/>
            <w:vAlign w:val="center"/>
          </w:tcPr>
          <w:p w14:paraId="6824D5AB" w14:textId="77777777" w:rsidR="00E955BD" w:rsidRPr="004F6D6E" w:rsidRDefault="00E955BD">
            <w:pPr>
              <w:pStyle w:val="afffffffff9"/>
              <w:rPr>
                <w:rFonts w:ascii="Times New Roman"/>
              </w:rPr>
            </w:pPr>
          </w:p>
        </w:tc>
        <w:tc>
          <w:tcPr>
            <w:tcW w:w="2333" w:type="dxa"/>
            <w:shd w:val="clear" w:color="auto" w:fill="auto"/>
            <w:vAlign w:val="center"/>
          </w:tcPr>
          <w:p w14:paraId="6825F1E3" w14:textId="77777777" w:rsidR="00E955BD" w:rsidRPr="004F6D6E" w:rsidRDefault="00E955BD">
            <w:pPr>
              <w:pStyle w:val="afffffffff9"/>
              <w:rPr>
                <w:rFonts w:ascii="Times New Roman"/>
              </w:rPr>
            </w:pPr>
          </w:p>
        </w:tc>
        <w:tc>
          <w:tcPr>
            <w:tcW w:w="2334" w:type="dxa"/>
            <w:shd w:val="clear" w:color="auto" w:fill="auto"/>
            <w:vAlign w:val="center"/>
          </w:tcPr>
          <w:p w14:paraId="12BD7978" w14:textId="77777777" w:rsidR="00E955BD" w:rsidRPr="004F6D6E" w:rsidRDefault="00E955BD">
            <w:pPr>
              <w:pStyle w:val="afffffffff9"/>
              <w:rPr>
                <w:rFonts w:ascii="Times New Roman"/>
              </w:rPr>
            </w:pPr>
          </w:p>
        </w:tc>
        <w:tc>
          <w:tcPr>
            <w:tcW w:w="2333" w:type="dxa"/>
            <w:shd w:val="clear" w:color="auto" w:fill="auto"/>
            <w:vAlign w:val="center"/>
          </w:tcPr>
          <w:p w14:paraId="09E9A892" w14:textId="77777777" w:rsidR="00E955BD" w:rsidRPr="004F6D6E" w:rsidRDefault="00E955BD">
            <w:pPr>
              <w:pStyle w:val="afffffffff9"/>
              <w:rPr>
                <w:rFonts w:ascii="Times New Roman"/>
              </w:rPr>
            </w:pPr>
          </w:p>
        </w:tc>
      </w:tr>
      <w:tr w:rsidR="00E955BD" w:rsidRPr="004F6D6E" w14:paraId="6729B745" w14:textId="77777777">
        <w:trPr>
          <w:jc w:val="center"/>
        </w:trPr>
        <w:tc>
          <w:tcPr>
            <w:tcW w:w="2334" w:type="dxa"/>
            <w:vMerge w:val="restart"/>
            <w:shd w:val="clear" w:color="auto" w:fill="auto"/>
            <w:vAlign w:val="center"/>
          </w:tcPr>
          <w:p w14:paraId="38567A72" w14:textId="77777777" w:rsidR="00E955BD" w:rsidRPr="004F6D6E" w:rsidRDefault="00000000">
            <w:pPr>
              <w:pStyle w:val="afffffffff9"/>
              <w:rPr>
                <w:rFonts w:ascii="Times New Roman"/>
              </w:rPr>
            </w:pPr>
            <w:r w:rsidRPr="004F6D6E">
              <w:rPr>
                <w:rFonts w:ascii="Times New Roman"/>
              </w:rPr>
              <w:t>生产过程</w:t>
            </w:r>
          </w:p>
        </w:tc>
        <w:tc>
          <w:tcPr>
            <w:tcW w:w="2333" w:type="dxa"/>
            <w:shd w:val="clear" w:color="auto" w:fill="auto"/>
            <w:vAlign w:val="center"/>
          </w:tcPr>
          <w:p w14:paraId="68A44C1E" w14:textId="77777777" w:rsidR="00E955BD" w:rsidRPr="004F6D6E" w:rsidRDefault="00E955BD">
            <w:pPr>
              <w:pStyle w:val="afffffffff9"/>
              <w:rPr>
                <w:rFonts w:ascii="Times New Roman"/>
              </w:rPr>
            </w:pPr>
          </w:p>
        </w:tc>
        <w:tc>
          <w:tcPr>
            <w:tcW w:w="2334" w:type="dxa"/>
            <w:shd w:val="clear" w:color="auto" w:fill="auto"/>
            <w:vAlign w:val="center"/>
          </w:tcPr>
          <w:p w14:paraId="0208F989" w14:textId="77777777" w:rsidR="00E955BD" w:rsidRPr="004F6D6E" w:rsidRDefault="00E955BD">
            <w:pPr>
              <w:pStyle w:val="afffffffff9"/>
              <w:rPr>
                <w:rFonts w:ascii="Times New Roman"/>
              </w:rPr>
            </w:pPr>
          </w:p>
        </w:tc>
        <w:tc>
          <w:tcPr>
            <w:tcW w:w="2333" w:type="dxa"/>
            <w:shd w:val="clear" w:color="auto" w:fill="auto"/>
            <w:vAlign w:val="center"/>
          </w:tcPr>
          <w:p w14:paraId="2D59C00E" w14:textId="77777777" w:rsidR="00E955BD" w:rsidRPr="004F6D6E" w:rsidRDefault="00E955BD">
            <w:pPr>
              <w:pStyle w:val="afffffffff9"/>
              <w:rPr>
                <w:rFonts w:ascii="Times New Roman"/>
              </w:rPr>
            </w:pPr>
          </w:p>
        </w:tc>
      </w:tr>
      <w:tr w:rsidR="00E955BD" w:rsidRPr="004F6D6E" w14:paraId="22801546" w14:textId="77777777">
        <w:trPr>
          <w:jc w:val="center"/>
        </w:trPr>
        <w:tc>
          <w:tcPr>
            <w:tcW w:w="2334" w:type="dxa"/>
            <w:vMerge/>
            <w:shd w:val="clear" w:color="auto" w:fill="auto"/>
            <w:vAlign w:val="center"/>
          </w:tcPr>
          <w:p w14:paraId="4668CF46" w14:textId="77777777" w:rsidR="00E955BD" w:rsidRPr="004F6D6E" w:rsidRDefault="00E955BD">
            <w:pPr>
              <w:pStyle w:val="afffffffff9"/>
              <w:rPr>
                <w:rFonts w:ascii="Times New Roman"/>
              </w:rPr>
            </w:pPr>
          </w:p>
        </w:tc>
        <w:tc>
          <w:tcPr>
            <w:tcW w:w="2333" w:type="dxa"/>
            <w:shd w:val="clear" w:color="auto" w:fill="auto"/>
            <w:vAlign w:val="center"/>
          </w:tcPr>
          <w:p w14:paraId="3DE477E9" w14:textId="77777777" w:rsidR="00E955BD" w:rsidRPr="004F6D6E" w:rsidRDefault="00E955BD">
            <w:pPr>
              <w:pStyle w:val="afffffffff9"/>
              <w:rPr>
                <w:rFonts w:ascii="Times New Roman"/>
              </w:rPr>
            </w:pPr>
          </w:p>
        </w:tc>
        <w:tc>
          <w:tcPr>
            <w:tcW w:w="2334" w:type="dxa"/>
            <w:shd w:val="clear" w:color="auto" w:fill="auto"/>
            <w:vAlign w:val="center"/>
          </w:tcPr>
          <w:p w14:paraId="00D90A6D" w14:textId="77777777" w:rsidR="00E955BD" w:rsidRPr="004F6D6E" w:rsidRDefault="00E955BD">
            <w:pPr>
              <w:pStyle w:val="afffffffff9"/>
              <w:rPr>
                <w:rFonts w:ascii="Times New Roman"/>
              </w:rPr>
            </w:pPr>
          </w:p>
        </w:tc>
        <w:tc>
          <w:tcPr>
            <w:tcW w:w="2333" w:type="dxa"/>
            <w:shd w:val="clear" w:color="auto" w:fill="auto"/>
            <w:vAlign w:val="center"/>
          </w:tcPr>
          <w:p w14:paraId="2171B6D7" w14:textId="77777777" w:rsidR="00E955BD" w:rsidRPr="004F6D6E" w:rsidRDefault="00E955BD">
            <w:pPr>
              <w:pStyle w:val="afffffffff9"/>
              <w:rPr>
                <w:rFonts w:ascii="Times New Roman"/>
              </w:rPr>
            </w:pPr>
          </w:p>
        </w:tc>
      </w:tr>
      <w:tr w:rsidR="00E955BD" w:rsidRPr="004F6D6E" w14:paraId="44F4B88E" w14:textId="77777777">
        <w:trPr>
          <w:jc w:val="center"/>
        </w:trPr>
        <w:tc>
          <w:tcPr>
            <w:tcW w:w="2334" w:type="dxa"/>
            <w:vMerge/>
            <w:shd w:val="clear" w:color="auto" w:fill="auto"/>
            <w:vAlign w:val="center"/>
          </w:tcPr>
          <w:p w14:paraId="26BCE221" w14:textId="77777777" w:rsidR="00E955BD" w:rsidRPr="004F6D6E" w:rsidRDefault="00E955BD">
            <w:pPr>
              <w:pStyle w:val="afffffffff9"/>
              <w:rPr>
                <w:rFonts w:ascii="Times New Roman"/>
              </w:rPr>
            </w:pPr>
          </w:p>
        </w:tc>
        <w:tc>
          <w:tcPr>
            <w:tcW w:w="2333" w:type="dxa"/>
            <w:shd w:val="clear" w:color="auto" w:fill="auto"/>
            <w:vAlign w:val="center"/>
          </w:tcPr>
          <w:p w14:paraId="373BD6F4" w14:textId="77777777" w:rsidR="00E955BD" w:rsidRPr="004F6D6E" w:rsidRDefault="00E955BD">
            <w:pPr>
              <w:pStyle w:val="afffffffff9"/>
              <w:rPr>
                <w:rFonts w:ascii="Times New Roman"/>
              </w:rPr>
            </w:pPr>
          </w:p>
        </w:tc>
        <w:tc>
          <w:tcPr>
            <w:tcW w:w="2334" w:type="dxa"/>
            <w:shd w:val="clear" w:color="auto" w:fill="auto"/>
            <w:vAlign w:val="center"/>
          </w:tcPr>
          <w:p w14:paraId="0DB2315D" w14:textId="77777777" w:rsidR="00E955BD" w:rsidRPr="004F6D6E" w:rsidRDefault="00E955BD">
            <w:pPr>
              <w:pStyle w:val="afffffffff9"/>
              <w:rPr>
                <w:rFonts w:ascii="Times New Roman"/>
              </w:rPr>
            </w:pPr>
          </w:p>
        </w:tc>
        <w:tc>
          <w:tcPr>
            <w:tcW w:w="2333" w:type="dxa"/>
            <w:shd w:val="clear" w:color="auto" w:fill="auto"/>
            <w:vAlign w:val="center"/>
          </w:tcPr>
          <w:p w14:paraId="081C68FF" w14:textId="77777777" w:rsidR="00E955BD" w:rsidRPr="004F6D6E" w:rsidRDefault="00E955BD">
            <w:pPr>
              <w:pStyle w:val="afffffffff9"/>
              <w:rPr>
                <w:rFonts w:ascii="Times New Roman"/>
              </w:rPr>
            </w:pPr>
          </w:p>
        </w:tc>
      </w:tr>
      <w:tr w:rsidR="00E955BD" w:rsidRPr="004F6D6E" w14:paraId="140909B3" w14:textId="77777777">
        <w:trPr>
          <w:jc w:val="center"/>
        </w:trPr>
        <w:tc>
          <w:tcPr>
            <w:tcW w:w="2334" w:type="dxa"/>
            <w:vMerge/>
            <w:shd w:val="clear" w:color="auto" w:fill="auto"/>
            <w:vAlign w:val="center"/>
          </w:tcPr>
          <w:p w14:paraId="7B590915" w14:textId="77777777" w:rsidR="00E955BD" w:rsidRPr="004F6D6E" w:rsidRDefault="00E955BD">
            <w:pPr>
              <w:pStyle w:val="afffffffff9"/>
              <w:rPr>
                <w:rFonts w:ascii="Times New Roman"/>
              </w:rPr>
            </w:pPr>
          </w:p>
        </w:tc>
        <w:tc>
          <w:tcPr>
            <w:tcW w:w="2333" w:type="dxa"/>
            <w:shd w:val="clear" w:color="auto" w:fill="auto"/>
            <w:vAlign w:val="center"/>
          </w:tcPr>
          <w:p w14:paraId="21BE613E" w14:textId="77777777" w:rsidR="00E955BD" w:rsidRPr="004F6D6E" w:rsidRDefault="00E955BD">
            <w:pPr>
              <w:pStyle w:val="afffffffff9"/>
              <w:rPr>
                <w:rFonts w:ascii="Times New Roman"/>
              </w:rPr>
            </w:pPr>
          </w:p>
        </w:tc>
        <w:tc>
          <w:tcPr>
            <w:tcW w:w="2334" w:type="dxa"/>
            <w:shd w:val="clear" w:color="auto" w:fill="auto"/>
            <w:vAlign w:val="center"/>
          </w:tcPr>
          <w:p w14:paraId="1FA54FAF" w14:textId="77777777" w:rsidR="00E955BD" w:rsidRPr="004F6D6E" w:rsidRDefault="00E955BD">
            <w:pPr>
              <w:pStyle w:val="afffffffff9"/>
              <w:rPr>
                <w:rFonts w:ascii="Times New Roman"/>
              </w:rPr>
            </w:pPr>
          </w:p>
        </w:tc>
        <w:tc>
          <w:tcPr>
            <w:tcW w:w="2333" w:type="dxa"/>
            <w:shd w:val="clear" w:color="auto" w:fill="auto"/>
            <w:vAlign w:val="center"/>
          </w:tcPr>
          <w:p w14:paraId="23EE9CFB" w14:textId="77777777" w:rsidR="00E955BD" w:rsidRPr="004F6D6E" w:rsidRDefault="00E955BD">
            <w:pPr>
              <w:pStyle w:val="afffffffff9"/>
              <w:rPr>
                <w:rFonts w:ascii="Times New Roman"/>
              </w:rPr>
            </w:pPr>
          </w:p>
        </w:tc>
      </w:tr>
      <w:tr w:rsidR="00E955BD" w:rsidRPr="004F6D6E" w14:paraId="5C9F32EC" w14:textId="77777777">
        <w:trPr>
          <w:jc w:val="center"/>
        </w:trPr>
        <w:tc>
          <w:tcPr>
            <w:tcW w:w="2334" w:type="dxa"/>
            <w:vMerge/>
            <w:shd w:val="clear" w:color="auto" w:fill="auto"/>
            <w:vAlign w:val="center"/>
          </w:tcPr>
          <w:p w14:paraId="39C5DA90" w14:textId="77777777" w:rsidR="00E955BD" w:rsidRPr="004F6D6E" w:rsidRDefault="00E955BD">
            <w:pPr>
              <w:pStyle w:val="afffffffff9"/>
              <w:rPr>
                <w:rFonts w:ascii="Times New Roman"/>
              </w:rPr>
            </w:pPr>
          </w:p>
        </w:tc>
        <w:tc>
          <w:tcPr>
            <w:tcW w:w="2333" w:type="dxa"/>
            <w:shd w:val="clear" w:color="auto" w:fill="auto"/>
            <w:vAlign w:val="center"/>
          </w:tcPr>
          <w:p w14:paraId="765EAB8A" w14:textId="77777777" w:rsidR="00E955BD" w:rsidRPr="004F6D6E" w:rsidRDefault="00E955BD">
            <w:pPr>
              <w:pStyle w:val="afffffffff9"/>
              <w:rPr>
                <w:rFonts w:ascii="Times New Roman"/>
              </w:rPr>
            </w:pPr>
          </w:p>
        </w:tc>
        <w:tc>
          <w:tcPr>
            <w:tcW w:w="2334" w:type="dxa"/>
            <w:shd w:val="clear" w:color="auto" w:fill="auto"/>
            <w:vAlign w:val="center"/>
          </w:tcPr>
          <w:p w14:paraId="28E7B62F" w14:textId="77777777" w:rsidR="00E955BD" w:rsidRPr="004F6D6E" w:rsidRDefault="00E955BD">
            <w:pPr>
              <w:pStyle w:val="afffffffff9"/>
              <w:rPr>
                <w:rFonts w:ascii="Times New Roman"/>
              </w:rPr>
            </w:pPr>
          </w:p>
        </w:tc>
        <w:tc>
          <w:tcPr>
            <w:tcW w:w="2333" w:type="dxa"/>
            <w:shd w:val="clear" w:color="auto" w:fill="auto"/>
            <w:vAlign w:val="center"/>
          </w:tcPr>
          <w:p w14:paraId="5C44F606" w14:textId="77777777" w:rsidR="00E955BD" w:rsidRPr="004F6D6E" w:rsidRDefault="00E955BD">
            <w:pPr>
              <w:pStyle w:val="afffffffff9"/>
              <w:rPr>
                <w:rFonts w:ascii="Times New Roman"/>
              </w:rPr>
            </w:pPr>
          </w:p>
        </w:tc>
      </w:tr>
      <w:tr w:rsidR="00E955BD" w:rsidRPr="004F6D6E" w14:paraId="0A8F5689" w14:textId="77777777">
        <w:trPr>
          <w:jc w:val="center"/>
        </w:trPr>
        <w:tc>
          <w:tcPr>
            <w:tcW w:w="2334" w:type="dxa"/>
            <w:vMerge/>
            <w:shd w:val="clear" w:color="auto" w:fill="auto"/>
            <w:vAlign w:val="center"/>
          </w:tcPr>
          <w:p w14:paraId="62717368" w14:textId="77777777" w:rsidR="00E955BD" w:rsidRPr="004F6D6E" w:rsidRDefault="00E955BD">
            <w:pPr>
              <w:pStyle w:val="afffffffff9"/>
              <w:rPr>
                <w:rFonts w:ascii="Times New Roman"/>
              </w:rPr>
            </w:pPr>
          </w:p>
        </w:tc>
        <w:tc>
          <w:tcPr>
            <w:tcW w:w="2333" w:type="dxa"/>
            <w:shd w:val="clear" w:color="auto" w:fill="auto"/>
            <w:vAlign w:val="center"/>
          </w:tcPr>
          <w:p w14:paraId="3565374C" w14:textId="77777777" w:rsidR="00E955BD" w:rsidRPr="004F6D6E" w:rsidRDefault="00E955BD">
            <w:pPr>
              <w:pStyle w:val="afffffffff9"/>
              <w:rPr>
                <w:rFonts w:ascii="Times New Roman"/>
              </w:rPr>
            </w:pPr>
          </w:p>
        </w:tc>
        <w:tc>
          <w:tcPr>
            <w:tcW w:w="2334" w:type="dxa"/>
            <w:shd w:val="clear" w:color="auto" w:fill="auto"/>
            <w:vAlign w:val="center"/>
          </w:tcPr>
          <w:p w14:paraId="07072246" w14:textId="77777777" w:rsidR="00E955BD" w:rsidRPr="004F6D6E" w:rsidRDefault="00E955BD">
            <w:pPr>
              <w:pStyle w:val="afffffffff9"/>
              <w:rPr>
                <w:rFonts w:ascii="Times New Roman"/>
              </w:rPr>
            </w:pPr>
          </w:p>
        </w:tc>
        <w:tc>
          <w:tcPr>
            <w:tcW w:w="2333" w:type="dxa"/>
            <w:shd w:val="clear" w:color="auto" w:fill="auto"/>
            <w:vAlign w:val="center"/>
          </w:tcPr>
          <w:p w14:paraId="37BA8BBB" w14:textId="77777777" w:rsidR="00E955BD" w:rsidRPr="004F6D6E" w:rsidRDefault="00E955BD">
            <w:pPr>
              <w:pStyle w:val="afffffffff9"/>
              <w:rPr>
                <w:rFonts w:ascii="Times New Roman"/>
              </w:rPr>
            </w:pPr>
          </w:p>
        </w:tc>
      </w:tr>
      <w:tr w:rsidR="00E955BD" w:rsidRPr="004F6D6E" w14:paraId="02535A9B" w14:textId="77777777">
        <w:trPr>
          <w:jc w:val="center"/>
        </w:trPr>
        <w:tc>
          <w:tcPr>
            <w:tcW w:w="2334" w:type="dxa"/>
            <w:vMerge/>
            <w:shd w:val="clear" w:color="auto" w:fill="auto"/>
            <w:vAlign w:val="center"/>
          </w:tcPr>
          <w:p w14:paraId="37F771D4" w14:textId="77777777" w:rsidR="00E955BD" w:rsidRPr="004F6D6E" w:rsidRDefault="00E955BD">
            <w:pPr>
              <w:pStyle w:val="afffffffff9"/>
              <w:rPr>
                <w:rFonts w:ascii="Times New Roman"/>
              </w:rPr>
            </w:pPr>
          </w:p>
        </w:tc>
        <w:tc>
          <w:tcPr>
            <w:tcW w:w="2333" w:type="dxa"/>
            <w:shd w:val="clear" w:color="auto" w:fill="auto"/>
            <w:vAlign w:val="center"/>
          </w:tcPr>
          <w:p w14:paraId="2AD6A45D" w14:textId="77777777" w:rsidR="00E955BD" w:rsidRPr="004F6D6E" w:rsidRDefault="00E955BD">
            <w:pPr>
              <w:pStyle w:val="afffffffff9"/>
              <w:rPr>
                <w:rFonts w:ascii="Times New Roman"/>
              </w:rPr>
            </w:pPr>
          </w:p>
        </w:tc>
        <w:tc>
          <w:tcPr>
            <w:tcW w:w="2334" w:type="dxa"/>
            <w:shd w:val="clear" w:color="auto" w:fill="auto"/>
            <w:vAlign w:val="center"/>
          </w:tcPr>
          <w:p w14:paraId="076C4F2B" w14:textId="77777777" w:rsidR="00E955BD" w:rsidRPr="004F6D6E" w:rsidRDefault="00E955BD">
            <w:pPr>
              <w:pStyle w:val="afffffffff9"/>
              <w:rPr>
                <w:rFonts w:ascii="Times New Roman"/>
              </w:rPr>
            </w:pPr>
          </w:p>
        </w:tc>
        <w:tc>
          <w:tcPr>
            <w:tcW w:w="2333" w:type="dxa"/>
            <w:shd w:val="clear" w:color="auto" w:fill="auto"/>
            <w:vAlign w:val="center"/>
          </w:tcPr>
          <w:p w14:paraId="6125CDC1" w14:textId="77777777" w:rsidR="00E955BD" w:rsidRPr="004F6D6E" w:rsidRDefault="00E955BD">
            <w:pPr>
              <w:pStyle w:val="afffffffff9"/>
              <w:rPr>
                <w:rFonts w:ascii="Times New Roman"/>
              </w:rPr>
            </w:pPr>
          </w:p>
        </w:tc>
      </w:tr>
      <w:tr w:rsidR="00E955BD" w:rsidRPr="004F6D6E" w14:paraId="7E57D9E0" w14:textId="77777777">
        <w:trPr>
          <w:jc w:val="center"/>
        </w:trPr>
        <w:tc>
          <w:tcPr>
            <w:tcW w:w="2334" w:type="dxa"/>
            <w:vMerge/>
            <w:shd w:val="clear" w:color="auto" w:fill="auto"/>
            <w:vAlign w:val="center"/>
          </w:tcPr>
          <w:p w14:paraId="52C79897" w14:textId="77777777" w:rsidR="00E955BD" w:rsidRPr="004F6D6E" w:rsidRDefault="00E955BD">
            <w:pPr>
              <w:pStyle w:val="afffffffff9"/>
              <w:rPr>
                <w:rFonts w:ascii="Times New Roman"/>
              </w:rPr>
            </w:pPr>
          </w:p>
        </w:tc>
        <w:tc>
          <w:tcPr>
            <w:tcW w:w="2333" w:type="dxa"/>
            <w:shd w:val="clear" w:color="auto" w:fill="auto"/>
            <w:vAlign w:val="center"/>
          </w:tcPr>
          <w:p w14:paraId="4E35C01C" w14:textId="77777777" w:rsidR="00E955BD" w:rsidRPr="004F6D6E" w:rsidRDefault="00E955BD">
            <w:pPr>
              <w:pStyle w:val="afffffffff9"/>
              <w:rPr>
                <w:rFonts w:ascii="Times New Roman"/>
              </w:rPr>
            </w:pPr>
          </w:p>
        </w:tc>
        <w:tc>
          <w:tcPr>
            <w:tcW w:w="2334" w:type="dxa"/>
            <w:shd w:val="clear" w:color="auto" w:fill="auto"/>
            <w:vAlign w:val="center"/>
          </w:tcPr>
          <w:p w14:paraId="7F17C830" w14:textId="77777777" w:rsidR="00E955BD" w:rsidRPr="004F6D6E" w:rsidRDefault="00E955BD">
            <w:pPr>
              <w:pStyle w:val="afffffffff9"/>
              <w:rPr>
                <w:rFonts w:ascii="Times New Roman"/>
              </w:rPr>
            </w:pPr>
          </w:p>
        </w:tc>
        <w:tc>
          <w:tcPr>
            <w:tcW w:w="2333" w:type="dxa"/>
            <w:shd w:val="clear" w:color="auto" w:fill="auto"/>
            <w:vAlign w:val="center"/>
          </w:tcPr>
          <w:p w14:paraId="4E67C75B" w14:textId="77777777" w:rsidR="00E955BD" w:rsidRPr="004F6D6E" w:rsidRDefault="00E955BD">
            <w:pPr>
              <w:pStyle w:val="afffffffff9"/>
              <w:rPr>
                <w:rFonts w:ascii="Times New Roman"/>
              </w:rPr>
            </w:pPr>
          </w:p>
        </w:tc>
      </w:tr>
      <w:tr w:rsidR="00E955BD" w:rsidRPr="004F6D6E" w14:paraId="763846E2" w14:textId="77777777">
        <w:trPr>
          <w:jc w:val="center"/>
        </w:trPr>
        <w:tc>
          <w:tcPr>
            <w:tcW w:w="2334" w:type="dxa"/>
            <w:vMerge w:val="restart"/>
            <w:shd w:val="clear" w:color="auto" w:fill="auto"/>
            <w:vAlign w:val="center"/>
          </w:tcPr>
          <w:p w14:paraId="0B4E7531" w14:textId="77777777" w:rsidR="00E955BD" w:rsidRPr="004F6D6E" w:rsidRDefault="00000000">
            <w:pPr>
              <w:pStyle w:val="afffffffff9"/>
              <w:rPr>
                <w:rFonts w:ascii="Times New Roman"/>
              </w:rPr>
            </w:pPr>
            <w:r w:rsidRPr="004F6D6E">
              <w:rPr>
                <w:rFonts w:ascii="Times New Roman"/>
              </w:rPr>
              <w:t>电力、热力</w:t>
            </w:r>
          </w:p>
        </w:tc>
        <w:tc>
          <w:tcPr>
            <w:tcW w:w="2333" w:type="dxa"/>
            <w:shd w:val="clear" w:color="auto" w:fill="auto"/>
            <w:vAlign w:val="center"/>
          </w:tcPr>
          <w:p w14:paraId="5BF2945E" w14:textId="77777777" w:rsidR="00E955BD" w:rsidRPr="004F6D6E" w:rsidRDefault="00E955BD">
            <w:pPr>
              <w:pStyle w:val="afffffffff9"/>
              <w:rPr>
                <w:rFonts w:ascii="Times New Roman"/>
              </w:rPr>
            </w:pPr>
          </w:p>
        </w:tc>
        <w:tc>
          <w:tcPr>
            <w:tcW w:w="2334" w:type="dxa"/>
            <w:shd w:val="clear" w:color="auto" w:fill="auto"/>
            <w:vAlign w:val="center"/>
          </w:tcPr>
          <w:p w14:paraId="0432C380" w14:textId="77777777" w:rsidR="00E955BD" w:rsidRPr="004F6D6E" w:rsidRDefault="00E955BD">
            <w:pPr>
              <w:pStyle w:val="afffffffff9"/>
              <w:rPr>
                <w:rFonts w:ascii="Times New Roman"/>
              </w:rPr>
            </w:pPr>
          </w:p>
        </w:tc>
        <w:tc>
          <w:tcPr>
            <w:tcW w:w="2333" w:type="dxa"/>
            <w:shd w:val="clear" w:color="auto" w:fill="auto"/>
            <w:vAlign w:val="center"/>
          </w:tcPr>
          <w:p w14:paraId="2A82C7D0" w14:textId="77777777" w:rsidR="00E955BD" w:rsidRPr="004F6D6E" w:rsidRDefault="00E955BD">
            <w:pPr>
              <w:pStyle w:val="afffffffff9"/>
              <w:rPr>
                <w:rFonts w:ascii="Times New Roman"/>
              </w:rPr>
            </w:pPr>
          </w:p>
        </w:tc>
      </w:tr>
      <w:tr w:rsidR="00E955BD" w:rsidRPr="004F6D6E" w14:paraId="101D2773" w14:textId="77777777">
        <w:trPr>
          <w:jc w:val="center"/>
        </w:trPr>
        <w:tc>
          <w:tcPr>
            <w:tcW w:w="2334" w:type="dxa"/>
            <w:vMerge/>
            <w:shd w:val="clear" w:color="auto" w:fill="auto"/>
            <w:vAlign w:val="center"/>
          </w:tcPr>
          <w:p w14:paraId="68044183" w14:textId="77777777" w:rsidR="00E955BD" w:rsidRPr="004F6D6E" w:rsidRDefault="00E955BD">
            <w:pPr>
              <w:pStyle w:val="afffffffff9"/>
              <w:rPr>
                <w:rFonts w:ascii="Times New Roman"/>
              </w:rPr>
            </w:pPr>
          </w:p>
        </w:tc>
        <w:tc>
          <w:tcPr>
            <w:tcW w:w="2333" w:type="dxa"/>
            <w:shd w:val="clear" w:color="auto" w:fill="auto"/>
            <w:vAlign w:val="center"/>
          </w:tcPr>
          <w:p w14:paraId="065230B6" w14:textId="77777777" w:rsidR="00E955BD" w:rsidRPr="004F6D6E" w:rsidRDefault="00E955BD">
            <w:pPr>
              <w:pStyle w:val="afffffffff9"/>
              <w:rPr>
                <w:rFonts w:ascii="Times New Roman"/>
              </w:rPr>
            </w:pPr>
          </w:p>
        </w:tc>
        <w:tc>
          <w:tcPr>
            <w:tcW w:w="2334" w:type="dxa"/>
            <w:shd w:val="clear" w:color="auto" w:fill="auto"/>
            <w:vAlign w:val="center"/>
          </w:tcPr>
          <w:p w14:paraId="1A235BBC" w14:textId="77777777" w:rsidR="00E955BD" w:rsidRPr="004F6D6E" w:rsidRDefault="00E955BD">
            <w:pPr>
              <w:pStyle w:val="afffffffff9"/>
              <w:rPr>
                <w:rFonts w:ascii="Times New Roman"/>
              </w:rPr>
            </w:pPr>
          </w:p>
        </w:tc>
        <w:tc>
          <w:tcPr>
            <w:tcW w:w="2333" w:type="dxa"/>
            <w:shd w:val="clear" w:color="auto" w:fill="auto"/>
            <w:vAlign w:val="center"/>
          </w:tcPr>
          <w:p w14:paraId="5982F5D1" w14:textId="77777777" w:rsidR="00E955BD" w:rsidRPr="004F6D6E" w:rsidRDefault="00E955BD">
            <w:pPr>
              <w:pStyle w:val="afffffffff9"/>
              <w:rPr>
                <w:rFonts w:ascii="Times New Roman"/>
              </w:rPr>
            </w:pPr>
          </w:p>
        </w:tc>
      </w:tr>
      <w:tr w:rsidR="00E955BD" w:rsidRPr="004F6D6E" w14:paraId="5219C81A" w14:textId="77777777">
        <w:trPr>
          <w:jc w:val="center"/>
        </w:trPr>
        <w:tc>
          <w:tcPr>
            <w:tcW w:w="2334" w:type="dxa"/>
            <w:vMerge/>
            <w:shd w:val="clear" w:color="auto" w:fill="auto"/>
            <w:vAlign w:val="center"/>
          </w:tcPr>
          <w:p w14:paraId="497F160F" w14:textId="77777777" w:rsidR="00E955BD" w:rsidRPr="004F6D6E" w:rsidRDefault="00E955BD">
            <w:pPr>
              <w:pStyle w:val="afffffffff9"/>
              <w:rPr>
                <w:rFonts w:ascii="Times New Roman"/>
              </w:rPr>
            </w:pPr>
          </w:p>
        </w:tc>
        <w:tc>
          <w:tcPr>
            <w:tcW w:w="2333" w:type="dxa"/>
            <w:shd w:val="clear" w:color="auto" w:fill="auto"/>
            <w:vAlign w:val="center"/>
          </w:tcPr>
          <w:p w14:paraId="2B7E0887" w14:textId="77777777" w:rsidR="00E955BD" w:rsidRPr="004F6D6E" w:rsidRDefault="00E955BD">
            <w:pPr>
              <w:pStyle w:val="afffffffff9"/>
              <w:rPr>
                <w:rFonts w:ascii="Times New Roman"/>
              </w:rPr>
            </w:pPr>
          </w:p>
        </w:tc>
        <w:tc>
          <w:tcPr>
            <w:tcW w:w="2334" w:type="dxa"/>
            <w:shd w:val="clear" w:color="auto" w:fill="auto"/>
            <w:vAlign w:val="center"/>
          </w:tcPr>
          <w:p w14:paraId="1D19FD09" w14:textId="77777777" w:rsidR="00E955BD" w:rsidRPr="004F6D6E" w:rsidRDefault="00E955BD">
            <w:pPr>
              <w:pStyle w:val="afffffffff9"/>
              <w:rPr>
                <w:rFonts w:ascii="Times New Roman"/>
              </w:rPr>
            </w:pPr>
          </w:p>
        </w:tc>
        <w:tc>
          <w:tcPr>
            <w:tcW w:w="2333" w:type="dxa"/>
            <w:shd w:val="clear" w:color="auto" w:fill="auto"/>
            <w:vAlign w:val="center"/>
          </w:tcPr>
          <w:p w14:paraId="090CFB85" w14:textId="77777777" w:rsidR="00E955BD" w:rsidRPr="004F6D6E" w:rsidRDefault="00E955BD">
            <w:pPr>
              <w:pStyle w:val="afffffffff9"/>
              <w:rPr>
                <w:rFonts w:ascii="Times New Roman"/>
              </w:rPr>
            </w:pPr>
          </w:p>
        </w:tc>
      </w:tr>
      <w:tr w:rsidR="00E955BD" w:rsidRPr="004F6D6E" w14:paraId="7B3B03CA" w14:textId="77777777">
        <w:trPr>
          <w:jc w:val="center"/>
        </w:trPr>
        <w:tc>
          <w:tcPr>
            <w:tcW w:w="2334" w:type="dxa"/>
            <w:vMerge/>
            <w:shd w:val="clear" w:color="auto" w:fill="auto"/>
            <w:vAlign w:val="center"/>
          </w:tcPr>
          <w:p w14:paraId="421E5C6C" w14:textId="77777777" w:rsidR="00E955BD" w:rsidRPr="004F6D6E" w:rsidRDefault="00E955BD">
            <w:pPr>
              <w:pStyle w:val="afffffffff9"/>
              <w:rPr>
                <w:rFonts w:ascii="Times New Roman"/>
              </w:rPr>
            </w:pPr>
          </w:p>
        </w:tc>
        <w:tc>
          <w:tcPr>
            <w:tcW w:w="2333" w:type="dxa"/>
            <w:shd w:val="clear" w:color="auto" w:fill="auto"/>
            <w:vAlign w:val="center"/>
          </w:tcPr>
          <w:p w14:paraId="21CC5FF2" w14:textId="77777777" w:rsidR="00E955BD" w:rsidRPr="004F6D6E" w:rsidRDefault="00E955BD">
            <w:pPr>
              <w:pStyle w:val="afffffffff9"/>
              <w:rPr>
                <w:rFonts w:ascii="Times New Roman"/>
              </w:rPr>
            </w:pPr>
          </w:p>
        </w:tc>
        <w:tc>
          <w:tcPr>
            <w:tcW w:w="2334" w:type="dxa"/>
            <w:shd w:val="clear" w:color="auto" w:fill="auto"/>
            <w:vAlign w:val="center"/>
          </w:tcPr>
          <w:p w14:paraId="3889900B" w14:textId="77777777" w:rsidR="00E955BD" w:rsidRPr="004F6D6E" w:rsidRDefault="00E955BD">
            <w:pPr>
              <w:pStyle w:val="afffffffff9"/>
              <w:rPr>
                <w:rFonts w:ascii="Times New Roman"/>
              </w:rPr>
            </w:pPr>
          </w:p>
        </w:tc>
        <w:tc>
          <w:tcPr>
            <w:tcW w:w="2333" w:type="dxa"/>
            <w:shd w:val="clear" w:color="auto" w:fill="auto"/>
            <w:vAlign w:val="center"/>
          </w:tcPr>
          <w:p w14:paraId="1067DAA1" w14:textId="77777777" w:rsidR="00E955BD" w:rsidRPr="004F6D6E" w:rsidRDefault="00E955BD">
            <w:pPr>
              <w:pStyle w:val="afffffffff9"/>
              <w:rPr>
                <w:rFonts w:ascii="Times New Roman"/>
              </w:rPr>
            </w:pPr>
          </w:p>
        </w:tc>
      </w:tr>
      <w:tr w:rsidR="00E955BD" w:rsidRPr="004F6D6E" w14:paraId="5FFA9AA9" w14:textId="77777777">
        <w:trPr>
          <w:jc w:val="center"/>
        </w:trPr>
        <w:tc>
          <w:tcPr>
            <w:tcW w:w="2334" w:type="dxa"/>
            <w:vMerge/>
            <w:shd w:val="clear" w:color="auto" w:fill="auto"/>
            <w:vAlign w:val="center"/>
          </w:tcPr>
          <w:p w14:paraId="220D4A28" w14:textId="77777777" w:rsidR="00E955BD" w:rsidRPr="004F6D6E" w:rsidRDefault="00E955BD">
            <w:pPr>
              <w:pStyle w:val="afffffffff9"/>
              <w:rPr>
                <w:rFonts w:ascii="Times New Roman"/>
              </w:rPr>
            </w:pPr>
          </w:p>
        </w:tc>
        <w:tc>
          <w:tcPr>
            <w:tcW w:w="2333" w:type="dxa"/>
            <w:shd w:val="clear" w:color="auto" w:fill="auto"/>
            <w:vAlign w:val="center"/>
          </w:tcPr>
          <w:p w14:paraId="72E2980D" w14:textId="77777777" w:rsidR="00E955BD" w:rsidRPr="004F6D6E" w:rsidRDefault="00E955BD">
            <w:pPr>
              <w:pStyle w:val="afffffffff9"/>
              <w:rPr>
                <w:rFonts w:ascii="Times New Roman"/>
              </w:rPr>
            </w:pPr>
          </w:p>
        </w:tc>
        <w:tc>
          <w:tcPr>
            <w:tcW w:w="2334" w:type="dxa"/>
            <w:shd w:val="clear" w:color="auto" w:fill="auto"/>
            <w:vAlign w:val="center"/>
          </w:tcPr>
          <w:p w14:paraId="79F01B69" w14:textId="77777777" w:rsidR="00E955BD" w:rsidRPr="004F6D6E" w:rsidRDefault="00E955BD">
            <w:pPr>
              <w:pStyle w:val="afffffffff9"/>
              <w:rPr>
                <w:rFonts w:ascii="Times New Roman"/>
              </w:rPr>
            </w:pPr>
          </w:p>
        </w:tc>
        <w:tc>
          <w:tcPr>
            <w:tcW w:w="2333" w:type="dxa"/>
            <w:shd w:val="clear" w:color="auto" w:fill="auto"/>
            <w:vAlign w:val="center"/>
          </w:tcPr>
          <w:p w14:paraId="0B58928B" w14:textId="77777777" w:rsidR="00E955BD" w:rsidRPr="004F6D6E" w:rsidRDefault="00E955BD">
            <w:pPr>
              <w:pStyle w:val="afffffffff9"/>
              <w:rPr>
                <w:rFonts w:ascii="Times New Roman"/>
              </w:rPr>
            </w:pPr>
          </w:p>
        </w:tc>
      </w:tr>
      <w:tr w:rsidR="00E955BD" w:rsidRPr="004F6D6E" w14:paraId="7A1C45BE" w14:textId="77777777">
        <w:trPr>
          <w:jc w:val="center"/>
        </w:trPr>
        <w:tc>
          <w:tcPr>
            <w:tcW w:w="2334" w:type="dxa"/>
            <w:vMerge/>
            <w:shd w:val="clear" w:color="auto" w:fill="auto"/>
            <w:vAlign w:val="center"/>
          </w:tcPr>
          <w:p w14:paraId="2C0C4021" w14:textId="77777777" w:rsidR="00E955BD" w:rsidRPr="004F6D6E" w:rsidRDefault="00E955BD">
            <w:pPr>
              <w:pStyle w:val="afffffffff9"/>
              <w:rPr>
                <w:rFonts w:ascii="Times New Roman"/>
              </w:rPr>
            </w:pPr>
          </w:p>
        </w:tc>
        <w:tc>
          <w:tcPr>
            <w:tcW w:w="2333" w:type="dxa"/>
            <w:shd w:val="clear" w:color="auto" w:fill="auto"/>
            <w:vAlign w:val="center"/>
          </w:tcPr>
          <w:p w14:paraId="6D04F9B1" w14:textId="77777777" w:rsidR="00E955BD" w:rsidRPr="004F6D6E" w:rsidRDefault="00E955BD">
            <w:pPr>
              <w:pStyle w:val="afffffffff9"/>
              <w:rPr>
                <w:rFonts w:ascii="Times New Roman"/>
              </w:rPr>
            </w:pPr>
          </w:p>
        </w:tc>
        <w:tc>
          <w:tcPr>
            <w:tcW w:w="2334" w:type="dxa"/>
            <w:shd w:val="clear" w:color="auto" w:fill="auto"/>
            <w:vAlign w:val="center"/>
          </w:tcPr>
          <w:p w14:paraId="72EBF4FB" w14:textId="77777777" w:rsidR="00E955BD" w:rsidRPr="004F6D6E" w:rsidRDefault="00E955BD">
            <w:pPr>
              <w:pStyle w:val="afffffffff9"/>
              <w:rPr>
                <w:rFonts w:ascii="Times New Roman"/>
              </w:rPr>
            </w:pPr>
          </w:p>
        </w:tc>
        <w:tc>
          <w:tcPr>
            <w:tcW w:w="2333" w:type="dxa"/>
            <w:shd w:val="clear" w:color="auto" w:fill="auto"/>
            <w:vAlign w:val="center"/>
          </w:tcPr>
          <w:p w14:paraId="612240C9" w14:textId="77777777" w:rsidR="00E955BD" w:rsidRPr="004F6D6E" w:rsidRDefault="00E955BD">
            <w:pPr>
              <w:pStyle w:val="afffffffff9"/>
              <w:rPr>
                <w:rFonts w:ascii="Times New Roman"/>
              </w:rPr>
            </w:pPr>
          </w:p>
        </w:tc>
      </w:tr>
      <w:tr w:rsidR="00E955BD" w:rsidRPr="004F6D6E" w14:paraId="5013BCFD" w14:textId="77777777">
        <w:trPr>
          <w:jc w:val="center"/>
        </w:trPr>
        <w:tc>
          <w:tcPr>
            <w:tcW w:w="2334" w:type="dxa"/>
            <w:vMerge w:val="restart"/>
            <w:shd w:val="clear" w:color="auto" w:fill="auto"/>
            <w:vAlign w:val="center"/>
          </w:tcPr>
          <w:p w14:paraId="29AC8B5A" w14:textId="77777777" w:rsidR="00E955BD" w:rsidRPr="004F6D6E" w:rsidRDefault="00000000">
            <w:pPr>
              <w:pStyle w:val="afffffffff9"/>
              <w:rPr>
                <w:rFonts w:ascii="Times New Roman"/>
              </w:rPr>
            </w:pPr>
            <w:proofErr w:type="gramStart"/>
            <w:r w:rsidRPr="004F6D6E">
              <w:rPr>
                <w:rFonts w:ascii="Times New Roman"/>
              </w:rPr>
              <w:t>固碳</w:t>
            </w:r>
            <w:proofErr w:type="gramEnd"/>
          </w:p>
        </w:tc>
        <w:tc>
          <w:tcPr>
            <w:tcW w:w="2333" w:type="dxa"/>
            <w:shd w:val="clear" w:color="auto" w:fill="auto"/>
            <w:vAlign w:val="center"/>
          </w:tcPr>
          <w:p w14:paraId="5B6AC2F3" w14:textId="77777777" w:rsidR="00E955BD" w:rsidRPr="004F6D6E" w:rsidRDefault="00E955BD">
            <w:pPr>
              <w:pStyle w:val="afffffffff9"/>
              <w:rPr>
                <w:rFonts w:ascii="Times New Roman"/>
              </w:rPr>
            </w:pPr>
          </w:p>
        </w:tc>
        <w:tc>
          <w:tcPr>
            <w:tcW w:w="2334" w:type="dxa"/>
            <w:shd w:val="clear" w:color="auto" w:fill="auto"/>
            <w:vAlign w:val="center"/>
          </w:tcPr>
          <w:p w14:paraId="29C5DA84" w14:textId="77777777" w:rsidR="00E955BD" w:rsidRPr="004F6D6E" w:rsidRDefault="00E955BD">
            <w:pPr>
              <w:pStyle w:val="afffffffff9"/>
              <w:rPr>
                <w:rFonts w:ascii="Times New Roman"/>
              </w:rPr>
            </w:pPr>
          </w:p>
        </w:tc>
        <w:tc>
          <w:tcPr>
            <w:tcW w:w="2333" w:type="dxa"/>
            <w:shd w:val="clear" w:color="auto" w:fill="auto"/>
            <w:vAlign w:val="center"/>
          </w:tcPr>
          <w:p w14:paraId="265CC58F" w14:textId="77777777" w:rsidR="00E955BD" w:rsidRPr="004F6D6E" w:rsidRDefault="00E955BD">
            <w:pPr>
              <w:pStyle w:val="afffffffff9"/>
              <w:rPr>
                <w:rFonts w:ascii="Times New Roman"/>
              </w:rPr>
            </w:pPr>
          </w:p>
        </w:tc>
      </w:tr>
      <w:tr w:rsidR="00E955BD" w:rsidRPr="004F6D6E" w14:paraId="4A0909B9" w14:textId="77777777">
        <w:trPr>
          <w:jc w:val="center"/>
        </w:trPr>
        <w:tc>
          <w:tcPr>
            <w:tcW w:w="2334" w:type="dxa"/>
            <w:vMerge/>
            <w:shd w:val="clear" w:color="auto" w:fill="auto"/>
            <w:vAlign w:val="center"/>
          </w:tcPr>
          <w:p w14:paraId="20461F09" w14:textId="77777777" w:rsidR="00E955BD" w:rsidRPr="004F6D6E" w:rsidRDefault="00E955BD">
            <w:pPr>
              <w:pStyle w:val="afffffffff9"/>
              <w:rPr>
                <w:rFonts w:ascii="Times New Roman"/>
              </w:rPr>
            </w:pPr>
          </w:p>
        </w:tc>
        <w:tc>
          <w:tcPr>
            <w:tcW w:w="2333" w:type="dxa"/>
            <w:shd w:val="clear" w:color="auto" w:fill="auto"/>
            <w:vAlign w:val="center"/>
          </w:tcPr>
          <w:p w14:paraId="3D21700A" w14:textId="77777777" w:rsidR="00E955BD" w:rsidRPr="004F6D6E" w:rsidRDefault="00E955BD">
            <w:pPr>
              <w:pStyle w:val="afffffffff9"/>
              <w:rPr>
                <w:rFonts w:ascii="Times New Roman"/>
              </w:rPr>
            </w:pPr>
          </w:p>
        </w:tc>
        <w:tc>
          <w:tcPr>
            <w:tcW w:w="2334" w:type="dxa"/>
            <w:shd w:val="clear" w:color="auto" w:fill="auto"/>
            <w:vAlign w:val="center"/>
          </w:tcPr>
          <w:p w14:paraId="46D40C52" w14:textId="77777777" w:rsidR="00E955BD" w:rsidRPr="004F6D6E" w:rsidRDefault="00E955BD">
            <w:pPr>
              <w:pStyle w:val="afffffffff9"/>
              <w:rPr>
                <w:rFonts w:ascii="Times New Roman"/>
              </w:rPr>
            </w:pPr>
          </w:p>
        </w:tc>
        <w:tc>
          <w:tcPr>
            <w:tcW w:w="2333" w:type="dxa"/>
            <w:shd w:val="clear" w:color="auto" w:fill="auto"/>
            <w:vAlign w:val="center"/>
          </w:tcPr>
          <w:p w14:paraId="4FE973B7" w14:textId="77777777" w:rsidR="00E955BD" w:rsidRPr="004F6D6E" w:rsidRDefault="00E955BD">
            <w:pPr>
              <w:pStyle w:val="afffffffff9"/>
              <w:rPr>
                <w:rFonts w:ascii="Times New Roman"/>
              </w:rPr>
            </w:pPr>
          </w:p>
        </w:tc>
      </w:tr>
      <w:tr w:rsidR="00E955BD" w:rsidRPr="004F6D6E" w14:paraId="5A150D69" w14:textId="77777777">
        <w:trPr>
          <w:jc w:val="center"/>
        </w:trPr>
        <w:tc>
          <w:tcPr>
            <w:tcW w:w="2334" w:type="dxa"/>
            <w:vMerge/>
            <w:shd w:val="clear" w:color="auto" w:fill="auto"/>
            <w:vAlign w:val="center"/>
          </w:tcPr>
          <w:p w14:paraId="57C6DAAB" w14:textId="77777777" w:rsidR="00E955BD" w:rsidRPr="004F6D6E" w:rsidRDefault="00E955BD">
            <w:pPr>
              <w:pStyle w:val="afffffffff9"/>
              <w:rPr>
                <w:rFonts w:ascii="Times New Roman"/>
              </w:rPr>
            </w:pPr>
          </w:p>
        </w:tc>
        <w:tc>
          <w:tcPr>
            <w:tcW w:w="2333" w:type="dxa"/>
            <w:shd w:val="clear" w:color="auto" w:fill="auto"/>
            <w:vAlign w:val="center"/>
          </w:tcPr>
          <w:p w14:paraId="02BFB182" w14:textId="77777777" w:rsidR="00E955BD" w:rsidRPr="004F6D6E" w:rsidRDefault="00E955BD">
            <w:pPr>
              <w:pStyle w:val="afffffffff9"/>
              <w:rPr>
                <w:rFonts w:ascii="Times New Roman"/>
              </w:rPr>
            </w:pPr>
          </w:p>
        </w:tc>
        <w:tc>
          <w:tcPr>
            <w:tcW w:w="2334" w:type="dxa"/>
            <w:shd w:val="clear" w:color="auto" w:fill="auto"/>
            <w:vAlign w:val="center"/>
          </w:tcPr>
          <w:p w14:paraId="0F098479" w14:textId="77777777" w:rsidR="00E955BD" w:rsidRPr="004F6D6E" w:rsidRDefault="00E955BD">
            <w:pPr>
              <w:pStyle w:val="afffffffff9"/>
              <w:rPr>
                <w:rFonts w:ascii="Times New Roman"/>
              </w:rPr>
            </w:pPr>
          </w:p>
        </w:tc>
        <w:tc>
          <w:tcPr>
            <w:tcW w:w="2333" w:type="dxa"/>
            <w:shd w:val="clear" w:color="auto" w:fill="auto"/>
            <w:vAlign w:val="center"/>
          </w:tcPr>
          <w:p w14:paraId="7B2BCAEE" w14:textId="77777777" w:rsidR="00E955BD" w:rsidRPr="004F6D6E" w:rsidRDefault="00E955BD">
            <w:pPr>
              <w:pStyle w:val="afffffffff9"/>
              <w:rPr>
                <w:rFonts w:ascii="Times New Roman"/>
              </w:rPr>
            </w:pPr>
          </w:p>
        </w:tc>
      </w:tr>
      <w:tr w:rsidR="00E955BD" w:rsidRPr="004F6D6E" w14:paraId="5850FAD2" w14:textId="77777777">
        <w:trPr>
          <w:jc w:val="center"/>
        </w:trPr>
        <w:tc>
          <w:tcPr>
            <w:tcW w:w="2334" w:type="dxa"/>
            <w:vMerge/>
            <w:shd w:val="clear" w:color="auto" w:fill="auto"/>
            <w:vAlign w:val="center"/>
          </w:tcPr>
          <w:p w14:paraId="74B06635" w14:textId="77777777" w:rsidR="00E955BD" w:rsidRPr="004F6D6E" w:rsidRDefault="00E955BD">
            <w:pPr>
              <w:pStyle w:val="afffffffff9"/>
              <w:rPr>
                <w:rFonts w:ascii="Times New Roman"/>
              </w:rPr>
            </w:pPr>
          </w:p>
        </w:tc>
        <w:tc>
          <w:tcPr>
            <w:tcW w:w="2333" w:type="dxa"/>
            <w:shd w:val="clear" w:color="auto" w:fill="auto"/>
            <w:vAlign w:val="center"/>
          </w:tcPr>
          <w:p w14:paraId="2E4E0321" w14:textId="77777777" w:rsidR="00E955BD" w:rsidRPr="004F6D6E" w:rsidRDefault="00E955BD">
            <w:pPr>
              <w:pStyle w:val="afffffffff9"/>
              <w:rPr>
                <w:rFonts w:ascii="Times New Roman"/>
              </w:rPr>
            </w:pPr>
          </w:p>
        </w:tc>
        <w:tc>
          <w:tcPr>
            <w:tcW w:w="2334" w:type="dxa"/>
            <w:shd w:val="clear" w:color="auto" w:fill="auto"/>
            <w:vAlign w:val="center"/>
          </w:tcPr>
          <w:p w14:paraId="01DAD6D8" w14:textId="77777777" w:rsidR="00E955BD" w:rsidRPr="004F6D6E" w:rsidRDefault="00E955BD">
            <w:pPr>
              <w:pStyle w:val="afffffffff9"/>
              <w:rPr>
                <w:rFonts w:ascii="Times New Roman"/>
              </w:rPr>
            </w:pPr>
          </w:p>
        </w:tc>
        <w:tc>
          <w:tcPr>
            <w:tcW w:w="2333" w:type="dxa"/>
            <w:shd w:val="clear" w:color="auto" w:fill="auto"/>
            <w:vAlign w:val="center"/>
          </w:tcPr>
          <w:p w14:paraId="4370C561" w14:textId="77777777" w:rsidR="00E955BD" w:rsidRPr="004F6D6E" w:rsidRDefault="00E955BD">
            <w:pPr>
              <w:pStyle w:val="afffffffff9"/>
              <w:rPr>
                <w:rFonts w:ascii="Times New Roman"/>
              </w:rPr>
            </w:pPr>
          </w:p>
        </w:tc>
      </w:tr>
    </w:tbl>
    <w:p w14:paraId="35B3404D" w14:textId="77777777" w:rsidR="00E955BD" w:rsidRDefault="00000000">
      <w:pPr>
        <w:pStyle w:val="afffff5"/>
        <w:ind w:firstLineChars="0" w:firstLine="0"/>
        <w:jc w:val="center"/>
        <w:rPr>
          <w:rFonts w:ascii="Times New Roman"/>
        </w:rPr>
      </w:pPr>
      <w:bookmarkStart w:id="108" w:name="BookMark8"/>
      <w:bookmarkEnd w:id="100"/>
      <w:r>
        <w:rPr>
          <w:rFonts w:ascii="Times New Roman"/>
          <w:noProof/>
        </w:rPr>
        <w:drawing>
          <wp:inline distT="0" distB="0" distL="0" distR="0" wp14:anchorId="21335D99" wp14:editId="4A9A88A1">
            <wp:extent cx="1485900" cy="317500"/>
            <wp:effectExtent l="0" t="0" r="0" b="6350"/>
            <wp:docPr id="1659608850" name="图片 1"/>
            <wp:cNvGraphicFramePr/>
            <a:graphic xmlns:a="http://schemas.openxmlformats.org/drawingml/2006/main">
              <a:graphicData uri="http://schemas.openxmlformats.org/drawingml/2006/picture">
                <pic:pic xmlns:pic="http://schemas.openxmlformats.org/drawingml/2006/picture">
                  <pic:nvPicPr>
                    <pic:cNvPr id="1659608850"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8"/>
    </w:p>
    <w:sectPr w:rsidR="00E955BD">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3FD78" w14:textId="77777777" w:rsidR="009F33C5" w:rsidRDefault="009F33C5">
      <w:pPr>
        <w:spacing w:line="240" w:lineRule="auto"/>
      </w:pPr>
      <w:r>
        <w:separator/>
      </w:r>
    </w:p>
  </w:endnote>
  <w:endnote w:type="continuationSeparator" w:id="0">
    <w:p w14:paraId="16EB250C" w14:textId="77777777" w:rsidR="009F33C5" w:rsidRDefault="009F3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9AD29" w14:textId="77777777" w:rsidR="00E955B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BA5F5" w14:textId="77777777" w:rsidR="00E955BD" w:rsidRDefault="00E955B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7980" w14:textId="77777777" w:rsidR="00E955BD" w:rsidRDefault="00E955B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73A3" w14:textId="77777777" w:rsidR="00E955BD"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B883B" w14:textId="77777777" w:rsidR="009F33C5" w:rsidRDefault="009F33C5">
      <w:pPr>
        <w:spacing w:line="240" w:lineRule="auto"/>
      </w:pPr>
      <w:r>
        <w:separator/>
      </w:r>
    </w:p>
  </w:footnote>
  <w:footnote w:type="continuationSeparator" w:id="0">
    <w:p w14:paraId="572E8340" w14:textId="77777777" w:rsidR="009F33C5" w:rsidRDefault="009F33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913C" w14:textId="77777777" w:rsidR="00E955BD" w:rsidRDefault="00E955B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6FFC" w14:textId="77777777" w:rsidR="00E955B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93FF3" w14:textId="77777777" w:rsidR="00E955BD" w:rsidRDefault="00E955B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F726F" w14:textId="77777777" w:rsidR="00E955BD"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D6248" w14:textId="0D823C33" w:rsidR="00E955BD" w:rsidRDefault="00000000">
    <w:pPr>
      <w:pStyle w:val="afffffa"/>
      <w:rPr>
        <w:rFonts w:hint="eastAsia"/>
      </w:rPr>
    </w:pPr>
    <w:r>
      <w:fldChar w:fldCharType="begin"/>
    </w:r>
    <w:r>
      <w:instrText xml:space="preserve"> STYLEREF  标准文件_文件编号  \* MERGEFORMAT </w:instrText>
    </w:r>
    <w:r>
      <w:fldChar w:fldCharType="separate"/>
    </w:r>
    <w:r w:rsidR="00AF605E">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49077233">
    <w:abstractNumId w:val="0"/>
  </w:num>
  <w:num w:numId="2" w16cid:durableId="101078596">
    <w:abstractNumId w:val="27"/>
  </w:num>
  <w:num w:numId="3" w16cid:durableId="622686389">
    <w:abstractNumId w:val="5"/>
  </w:num>
  <w:num w:numId="4" w16cid:durableId="178738743">
    <w:abstractNumId w:val="23"/>
  </w:num>
  <w:num w:numId="5" w16cid:durableId="155077581">
    <w:abstractNumId w:val="18"/>
  </w:num>
  <w:num w:numId="6" w16cid:durableId="279579781">
    <w:abstractNumId w:val="13"/>
  </w:num>
  <w:num w:numId="7" w16cid:durableId="787504250">
    <w:abstractNumId w:val="8"/>
  </w:num>
  <w:num w:numId="8" w16cid:durableId="2088110548">
    <w:abstractNumId w:val="3"/>
  </w:num>
  <w:num w:numId="9" w16cid:durableId="1688939886">
    <w:abstractNumId w:val="9"/>
  </w:num>
  <w:num w:numId="10" w16cid:durableId="1580600762">
    <w:abstractNumId w:val="16"/>
  </w:num>
  <w:num w:numId="11" w16cid:durableId="1537546952">
    <w:abstractNumId w:val="25"/>
  </w:num>
  <w:num w:numId="12" w16cid:durableId="1318877531">
    <w:abstractNumId w:val="11"/>
  </w:num>
  <w:num w:numId="13" w16cid:durableId="579680380">
    <w:abstractNumId w:val="12"/>
  </w:num>
  <w:num w:numId="14" w16cid:durableId="1622344460">
    <w:abstractNumId w:val="7"/>
  </w:num>
  <w:num w:numId="15" w16cid:durableId="466513958">
    <w:abstractNumId w:val="19"/>
  </w:num>
  <w:num w:numId="16" w16cid:durableId="1114180061">
    <w:abstractNumId w:val="21"/>
  </w:num>
  <w:num w:numId="17" w16cid:durableId="200746041">
    <w:abstractNumId w:val="17"/>
  </w:num>
  <w:num w:numId="18" w16cid:durableId="1358770753">
    <w:abstractNumId w:val="29"/>
  </w:num>
  <w:num w:numId="19" w16cid:durableId="1563636683">
    <w:abstractNumId w:val="15"/>
  </w:num>
  <w:num w:numId="20" w16cid:durableId="1638026542">
    <w:abstractNumId w:val="1"/>
  </w:num>
  <w:num w:numId="21" w16cid:durableId="270164637">
    <w:abstractNumId w:val="10"/>
  </w:num>
  <w:num w:numId="22" w16cid:durableId="1479033792">
    <w:abstractNumId w:val="30"/>
  </w:num>
  <w:num w:numId="23" w16cid:durableId="2127384617">
    <w:abstractNumId w:val="20"/>
  </w:num>
  <w:num w:numId="24" w16cid:durableId="653148232">
    <w:abstractNumId w:val="6"/>
  </w:num>
  <w:num w:numId="25" w16cid:durableId="2084180208">
    <w:abstractNumId w:val="26"/>
  </w:num>
  <w:num w:numId="26" w16cid:durableId="1631746034">
    <w:abstractNumId w:val="28"/>
  </w:num>
  <w:num w:numId="27" w16cid:durableId="304820108">
    <w:abstractNumId w:val="2"/>
  </w:num>
  <w:num w:numId="28" w16cid:durableId="256912068">
    <w:abstractNumId w:val="4"/>
  </w:num>
  <w:num w:numId="29" w16cid:durableId="171142405">
    <w:abstractNumId w:val="14"/>
  </w:num>
  <w:num w:numId="30" w16cid:durableId="1473210206">
    <w:abstractNumId w:val="24"/>
  </w:num>
  <w:num w:numId="31" w16cid:durableId="2138598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BjNmNlZTRkMmZjYmYyZTM5OTBkZjEzNTRhZTU4MGUifQ=="/>
  </w:docVars>
  <w:rsids>
    <w:rsidRoot w:val="005B44BF"/>
    <w:rsid w:val="0000040A"/>
    <w:rsid w:val="00000A94"/>
    <w:rsid w:val="00001972"/>
    <w:rsid w:val="00001D9A"/>
    <w:rsid w:val="00005B1A"/>
    <w:rsid w:val="00007B3A"/>
    <w:rsid w:val="000107E0"/>
    <w:rsid w:val="00011FDE"/>
    <w:rsid w:val="00012FFD"/>
    <w:rsid w:val="00014162"/>
    <w:rsid w:val="00014340"/>
    <w:rsid w:val="00016710"/>
    <w:rsid w:val="00016A9C"/>
    <w:rsid w:val="00022184"/>
    <w:rsid w:val="00022762"/>
    <w:rsid w:val="000238E0"/>
    <w:rsid w:val="00023DEF"/>
    <w:rsid w:val="000249DB"/>
    <w:rsid w:val="0002595E"/>
    <w:rsid w:val="000303C3"/>
    <w:rsid w:val="000331D3"/>
    <w:rsid w:val="000346A5"/>
    <w:rsid w:val="000359C3"/>
    <w:rsid w:val="00035A7D"/>
    <w:rsid w:val="000365ED"/>
    <w:rsid w:val="0004249A"/>
    <w:rsid w:val="00043282"/>
    <w:rsid w:val="00044286"/>
    <w:rsid w:val="000462F9"/>
    <w:rsid w:val="00047F28"/>
    <w:rsid w:val="000503AA"/>
    <w:rsid w:val="000506A1"/>
    <w:rsid w:val="000515DD"/>
    <w:rsid w:val="0005265A"/>
    <w:rsid w:val="000539DD"/>
    <w:rsid w:val="00053BD3"/>
    <w:rsid w:val="000556ED"/>
    <w:rsid w:val="00055FE2"/>
    <w:rsid w:val="0005616F"/>
    <w:rsid w:val="00060C2E"/>
    <w:rsid w:val="00060DAA"/>
    <w:rsid w:val="00061033"/>
    <w:rsid w:val="000619E9"/>
    <w:rsid w:val="000622D4"/>
    <w:rsid w:val="0006357D"/>
    <w:rsid w:val="00064C7E"/>
    <w:rsid w:val="00067F1E"/>
    <w:rsid w:val="00070FE2"/>
    <w:rsid w:val="00071CC0"/>
    <w:rsid w:val="00071CFC"/>
    <w:rsid w:val="00073C8C"/>
    <w:rsid w:val="00077B64"/>
    <w:rsid w:val="00080A1C"/>
    <w:rsid w:val="00082317"/>
    <w:rsid w:val="000833DA"/>
    <w:rsid w:val="00083D2C"/>
    <w:rsid w:val="00086AA1"/>
    <w:rsid w:val="00087A77"/>
    <w:rsid w:val="00090CA6"/>
    <w:rsid w:val="00092B8A"/>
    <w:rsid w:val="00092FB0"/>
    <w:rsid w:val="000934C5"/>
    <w:rsid w:val="00093D25"/>
    <w:rsid w:val="00093DAB"/>
    <w:rsid w:val="00094D73"/>
    <w:rsid w:val="0009595D"/>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A9E"/>
    <w:rsid w:val="00104926"/>
    <w:rsid w:val="001069FD"/>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C7C"/>
    <w:rsid w:val="00165F49"/>
    <w:rsid w:val="00166B88"/>
    <w:rsid w:val="0016770A"/>
    <w:rsid w:val="00170804"/>
    <w:rsid w:val="001708E9"/>
    <w:rsid w:val="001717CA"/>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C2A"/>
    <w:rsid w:val="001B71D0"/>
    <w:rsid w:val="001B71EE"/>
    <w:rsid w:val="001C04A8"/>
    <w:rsid w:val="001C2C03"/>
    <w:rsid w:val="001C4106"/>
    <w:rsid w:val="001C42F7"/>
    <w:rsid w:val="001C49E5"/>
    <w:rsid w:val="001C680C"/>
    <w:rsid w:val="001C7FEA"/>
    <w:rsid w:val="001D0499"/>
    <w:rsid w:val="001D0BBE"/>
    <w:rsid w:val="001D0ED4"/>
    <w:rsid w:val="001D18D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047"/>
    <w:rsid w:val="002204BB"/>
    <w:rsid w:val="00221B79"/>
    <w:rsid w:val="00221C6B"/>
    <w:rsid w:val="002253A1"/>
    <w:rsid w:val="00225CF8"/>
    <w:rsid w:val="0022794E"/>
    <w:rsid w:val="0023072F"/>
    <w:rsid w:val="00233D64"/>
    <w:rsid w:val="0023482A"/>
    <w:rsid w:val="002359CB"/>
    <w:rsid w:val="00243540"/>
    <w:rsid w:val="0024497B"/>
    <w:rsid w:val="0024515B"/>
    <w:rsid w:val="00246021"/>
    <w:rsid w:val="0024666E"/>
    <w:rsid w:val="00247F52"/>
    <w:rsid w:val="00250B25"/>
    <w:rsid w:val="00250BBE"/>
    <w:rsid w:val="002515C2"/>
    <w:rsid w:val="0025194F"/>
    <w:rsid w:val="00251EAA"/>
    <w:rsid w:val="0026148A"/>
    <w:rsid w:val="00262696"/>
    <w:rsid w:val="00263D25"/>
    <w:rsid w:val="00264230"/>
    <w:rsid w:val="002643C3"/>
    <w:rsid w:val="00264A0C"/>
    <w:rsid w:val="00266EEB"/>
    <w:rsid w:val="00267EF4"/>
    <w:rsid w:val="00270CB8"/>
    <w:rsid w:val="00271307"/>
    <w:rsid w:val="00272B08"/>
    <w:rsid w:val="00281BB8"/>
    <w:rsid w:val="00281E9E"/>
    <w:rsid w:val="00282405"/>
    <w:rsid w:val="00285170"/>
    <w:rsid w:val="00285361"/>
    <w:rsid w:val="00292D60"/>
    <w:rsid w:val="00293B30"/>
    <w:rsid w:val="00293C51"/>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B6F"/>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4FE3"/>
    <w:rsid w:val="002E6326"/>
    <w:rsid w:val="002F30E0"/>
    <w:rsid w:val="002F35E4"/>
    <w:rsid w:val="002F3730"/>
    <w:rsid w:val="002F38E1"/>
    <w:rsid w:val="002F7AF6"/>
    <w:rsid w:val="00300E63"/>
    <w:rsid w:val="00302F5F"/>
    <w:rsid w:val="0030441D"/>
    <w:rsid w:val="00306063"/>
    <w:rsid w:val="00313B85"/>
    <w:rsid w:val="003174CB"/>
    <w:rsid w:val="00317988"/>
    <w:rsid w:val="003221B4"/>
    <w:rsid w:val="0032258D"/>
    <w:rsid w:val="00322E62"/>
    <w:rsid w:val="00324D13"/>
    <w:rsid w:val="00324EDD"/>
    <w:rsid w:val="0032657E"/>
    <w:rsid w:val="003331E4"/>
    <w:rsid w:val="00336C64"/>
    <w:rsid w:val="00337162"/>
    <w:rsid w:val="0034194F"/>
    <w:rsid w:val="00342CF2"/>
    <w:rsid w:val="00344605"/>
    <w:rsid w:val="003474AA"/>
    <w:rsid w:val="00350D1D"/>
    <w:rsid w:val="0035276B"/>
    <w:rsid w:val="00352C83"/>
    <w:rsid w:val="00352F1A"/>
    <w:rsid w:val="00356D30"/>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484"/>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40E"/>
    <w:rsid w:val="003D6D61"/>
    <w:rsid w:val="003E019F"/>
    <w:rsid w:val="003E091D"/>
    <w:rsid w:val="003E1C53"/>
    <w:rsid w:val="003E2A69"/>
    <w:rsid w:val="003E2D49"/>
    <w:rsid w:val="003E2FD4"/>
    <w:rsid w:val="003E49F6"/>
    <w:rsid w:val="003E56D9"/>
    <w:rsid w:val="003E660F"/>
    <w:rsid w:val="003F0841"/>
    <w:rsid w:val="003F23D3"/>
    <w:rsid w:val="003F3417"/>
    <w:rsid w:val="003F3F08"/>
    <w:rsid w:val="003F49F1"/>
    <w:rsid w:val="003F6272"/>
    <w:rsid w:val="00400E72"/>
    <w:rsid w:val="00401400"/>
    <w:rsid w:val="00404869"/>
    <w:rsid w:val="00405884"/>
    <w:rsid w:val="00407CBD"/>
    <w:rsid w:val="00407D39"/>
    <w:rsid w:val="00410539"/>
    <w:rsid w:val="0041124D"/>
    <w:rsid w:val="0041477A"/>
    <w:rsid w:val="004167A3"/>
    <w:rsid w:val="004306FA"/>
    <w:rsid w:val="00432DAA"/>
    <w:rsid w:val="00434305"/>
    <w:rsid w:val="00435DF7"/>
    <w:rsid w:val="0044083F"/>
    <w:rsid w:val="00440FE1"/>
    <w:rsid w:val="00441AE7"/>
    <w:rsid w:val="00445574"/>
    <w:rsid w:val="004467FB"/>
    <w:rsid w:val="00452D6B"/>
    <w:rsid w:val="00453AC1"/>
    <w:rsid w:val="00454484"/>
    <w:rsid w:val="0045517B"/>
    <w:rsid w:val="00463B77"/>
    <w:rsid w:val="00463C7B"/>
    <w:rsid w:val="004644A6"/>
    <w:rsid w:val="004659BD"/>
    <w:rsid w:val="00467B01"/>
    <w:rsid w:val="00470775"/>
    <w:rsid w:val="004746B1"/>
    <w:rsid w:val="0047583F"/>
    <w:rsid w:val="00475DE8"/>
    <w:rsid w:val="00476993"/>
    <w:rsid w:val="00481C44"/>
    <w:rsid w:val="00482346"/>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13E"/>
    <w:rsid w:val="004E615D"/>
    <w:rsid w:val="004E67C0"/>
    <w:rsid w:val="004F391A"/>
    <w:rsid w:val="004F3CFB"/>
    <w:rsid w:val="004F6456"/>
    <w:rsid w:val="004F696E"/>
    <w:rsid w:val="004F6C71"/>
    <w:rsid w:val="004F6D6E"/>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0C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E56"/>
    <w:rsid w:val="00573D9E"/>
    <w:rsid w:val="0057701B"/>
    <w:rsid w:val="0057794C"/>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09F"/>
    <w:rsid w:val="005A4A1B"/>
    <w:rsid w:val="005A7830"/>
    <w:rsid w:val="005A7FCE"/>
    <w:rsid w:val="005B0F3F"/>
    <w:rsid w:val="005B191C"/>
    <w:rsid w:val="005B44B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0EDA"/>
    <w:rsid w:val="005F284E"/>
    <w:rsid w:val="00600760"/>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4F17"/>
    <w:rsid w:val="006356E5"/>
    <w:rsid w:val="00636995"/>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EAD"/>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A91"/>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B42"/>
    <w:rsid w:val="00807227"/>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203"/>
    <w:rsid w:val="008627A5"/>
    <w:rsid w:val="00863E05"/>
    <w:rsid w:val="008643E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B13"/>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73F"/>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54D"/>
    <w:rsid w:val="00911BE5"/>
    <w:rsid w:val="00913CA9"/>
    <w:rsid w:val="009145AE"/>
    <w:rsid w:val="009146CE"/>
    <w:rsid w:val="00914CA7"/>
    <w:rsid w:val="00915C3E"/>
    <w:rsid w:val="009161A8"/>
    <w:rsid w:val="009163B0"/>
    <w:rsid w:val="009245AE"/>
    <w:rsid w:val="009245F5"/>
    <w:rsid w:val="009249EC"/>
    <w:rsid w:val="009273B3"/>
    <w:rsid w:val="009305B5"/>
    <w:rsid w:val="00932514"/>
    <w:rsid w:val="009378DD"/>
    <w:rsid w:val="009429D5"/>
    <w:rsid w:val="00942BF1"/>
    <w:rsid w:val="00943799"/>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25F"/>
    <w:rsid w:val="00977D02"/>
    <w:rsid w:val="00977DFC"/>
    <w:rsid w:val="00977FF9"/>
    <w:rsid w:val="009809BB"/>
    <w:rsid w:val="0098364B"/>
    <w:rsid w:val="009908A3"/>
    <w:rsid w:val="009911AF"/>
    <w:rsid w:val="00991875"/>
    <w:rsid w:val="00991F92"/>
    <w:rsid w:val="00992985"/>
    <w:rsid w:val="00993889"/>
    <w:rsid w:val="0099551B"/>
    <w:rsid w:val="00996BD2"/>
    <w:rsid w:val="009972A7"/>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E70"/>
    <w:rsid w:val="009E0F62"/>
    <w:rsid w:val="009E1C71"/>
    <w:rsid w:val="009E1E7E"/>
    <w:rsid w:val="009E4A58"/>
    <w:rsid w:val="009E5A2D"/>
    <w:rsid w:val="009E5AB2"/>
    <w:rsid w:val="009E6219"/>
    <w:rsid w:val="009F03B3"/>
    <w:rsid w:val="009F33C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CCC"/>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A71"/>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656D"/>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5552"/>
    <w:rsid w:val="00AF605E"/>
    <w:rsid w:val="00B049AF"/>
    <w:rsid w:val="00B07242"/>
    <w:rsid w:val="00B10534"/>
    <w:rsid w:val="00B10809"/>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87D"/>
    <w:rsid w:val="00B66F52"/>
    <w:rsid w:val="00B66FE5"/>
    <w:rsid w:val="00B72880"/>
    <w:rsid w:val="00B758BF"/>
    <w:rsid w:val="00B77EC8"/>
    <w:rsid w:val="00B827A6"/>
    <w:rsid w:val="00B831CE"/>
    <w:rsid w:val="00B86677"/>
    <w:rsid w:val="00B87131"/>
    <w:rsid w:val="00B87BD6"/>
    <w:rsid w:val="00B939B1"/>
    <w:rsid w:val="00B96D40"/>
    <w:rsid w:val="00B97386"/>
    <w:rsid w:val="00BA263B"/>
    <w:rsid w:val="00BA42B2"/>
    <w:rsid w:val="00BA58D4"/>
    <w:rsid w:val="00BA5B9E"/>
    <w:rsid w:val="00BA7C9A"/>
    <w:rsid w:val="00BB5F8F"/>
    <w:rsid w:val="00BB657A"/>
    <w:rsid w:val="00BC07D3"/>
    <w:rsid w:val="00BC1A4E"/>
    <w:rsid w:val="00BC5DC7"/>
    <w:rsid w:val="00BC6B8B"/>
    <w:rsid w:val="00BC73D8"/>
    <w:rsid w:val="00BC7746"/>
    <w:rsid w:val="00BD52D7"/>
    <w:rsid w:val="00BD5AD2"/>
    <w:rsid w:val="00BE22F3"/>
    <w:rsid w:val="00BE346F"/>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22D9"/>
    <w:rsid w:val="00C33E50"/>
    <w:rsid w:val="00C34C20"/>
    <w:rsid w:val="00C35A3E"/>
    <w:rsid w:val="00C42130"/>
    <w:rsid w:val="00C423A4"/>
    <w:rsid w:val="00C423E3"/>
    <w:rsid w:val="00C44BF5"/>
    <w:rsid w:val="00C46BC7"/>
    <w:rsid w:val="00C521D6"/>
    <w:rsid w:val="00C527F2"/>
    <w:rsid w:val="00C55232"/>
    <w:rsid w:val="00C553A4"/>
    <w:rsid w:val="00C55A06"/>
    <w:rsid w:val="00C55D03"/>
    <w:rsid w:val="00C55F65"/>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5DF3"/>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073"/>
    <w:rsid w:val="00CC5233"/>
    <w:rsid w:val="00CC5DE6"/>
    <w:rsid w:val="00CC6E4E"/>
    <w:rsid w:val="00CC6FE8"/>
    <w:rsid w:val="00CC7202"/>
    <w:rsid w:val="00CD05D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95F"/>
    <w:rsid w:val="00D0321C"/>
    <w:rsid w:val="00D035EC"/>
    <w:rsid w:val="00D046C1"/>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4CCB"/>
    <w:rsid w:val="00D352A2"/>
    <w:rsid w:val="00D4162B"/>
    <w:rsid w:val="00D4514F"/>
    <w:rsid w:val="00D451E2"/>
    <w:rsid w:val="00D45E89"/>
    <w:rsid w:val="00D45E8D"/>
    <w:rsid w:val="00D466AE"/>
    <w:rsid w:val="00D4734F"/>
    <w:rsid w:val="00D51BF3"/>
    <w:rsid w:val="00D66846"/>
    <w:rsid w:val="00D675FB"/>
    <w:rsid w:val="00D71F25"/>
    <w:rsid w:val="00D72A9C"/>
    <w:rsid w:val="00D766A4"/>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367"/>
    <w:rsid w:val="00DE6E81"/>
    <w:rsid w:val="00DE703F"/>
    <w:rsid w:val="00DE7595"/>
    <w:rsid w:val="00DF1961"/>
    <w:rsid w:val="00DF44DE"/>
    <w:rsid w:val="00DF6D3A"/>
    <w:rsid w:val="00E01138"/>
    <w:rsid w:val="00E02751"/>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071"/>
    <w:rsid w:val="00E44A83"/>
    <w:rsid w:val="00E502C1"/>
    <w:rsid w:val="00E502DD"/>
    <w:rsid w:val="00E50D3A"/>
    <w:rsid w:val="00E51387"/>
    <w:rsid w:val="00E51E68"/>
    <w:rsid w:val="00E52EFD"/>
    <w:rsid w:val="00E5408A"/>
    <w:rsid w:val="00E56800"/>
    <w:rsid w:val="00E60C63"/>
    <w:rsid w:val="00E62FF9"/>
    <w:rsid w:val="00E635D6"/>
    <w:rsid w:val="00E639BC"/>
    <w:rsid w:val="00E65085"/>
    <w:rsid w:val="00E664CC"/>
    <w:rsid w:val="00E70388"/>
    <w:rsid w:val="00E70F92"/>
    <w:rsid w:val="00E74313"/>
    <w:rsid w:val="00E74C54"/>
    <w:rsid w:val="00E7565E"/>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D2C"/>
    <w:rsid w:val="00E955BD"/>
    <w:rsid w:val="00E95D13"/>
    <w:rsid w:val="00E95DD3"/>
    <w:rsid w:val="00E969D5"/>
    <w:rsid w:val="00EA4280"/>
    <w:rsid w:val="00EA58D1"/>
    <w:rsid w:val="00EA61BC"/>
    <w:rsid w:val="00EA681A"/>
    <w:rsid w:val="00EA735B"/>
    <w:rsid w:val="00EB1E69"/>
    <w:rsid w:val="00EB2086"/>
    <w:rsid w:val="00EB31ED"/>
    <w:rsid w:val="00EB34D8"/>
    <w:rsid w:val="00EB35D1"/>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4F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6FE4"/>
    <w:rsid w:val="00F71E22"/>
    <w:rsid w:val="00F72142"/>
    <w:rsid w:val="00F72190"/>
    <w:rsid w:val="00F72AE7"/>
    <w:rsid w:val="00F7346A"/>
    <w:rsid w:val="00F833BA"/>
    <w:rsid w:val="00F84A88"/>
    <w:rsid w:val="00F84D32"/>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701"/>
    <w:rsid w:val="00FD7299"/>
    <w:rsid w:val="00FE1FBE"/>
    <w:rsid w:val="00FE3901"/>
    <w:rsid w:val="00FE39D3"/>
    <w:rsid w:val="00FE4BCE"/>
    <w:rsid w:val="00FE54AE"/>
    <w:rsid w:val="00FE576A"/>
    <w:rsid w:val="00FE7E79"/>
    <w:rsid w:val="00FF3E7D"/>
    <w:rsid w:val="00FF5B99"/>
    <w:rsid w:val="00FF730C"/>
    <w:rsid w:val="00FF73F4"/>
    <w:rsid w:val="00FF7CE4"/>
    <w:rsid w:val="00FF7E39"/>
    <w:rsid w:val="430D082E"/>
    <w:rsid w:val="45CE5277"/>
    <w:rsid w:val="47CF1FE3"/>
    <w:rsid w:val="4CCE0111"/>
    <w:rsid w:val="50C4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6DDE9C4"/>
  <w15:docId w15:val="{18088E2C-30E6-4616-9E48-4B548F8A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pPr>
      <w:jc w:val="both"/>
    </w:pPr>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43040">
      <w:bodyDiv w:val="1"/>
      <w:marLeft w:val="0"/>
      <w:marRight w:val="0"/>
      <w:marTop w:val="0"/>
      <w:marBottom w:val="0"/>
      <w:divBdr>
        <w:top w:val="none" w:sz="0" w:space="0" w:color="auto"/>
        <w:left w:val="none" w:sz="0" w:space="0" w:color="auto"/>
        <w:bottom w:val="none" w:sz="0" w:space="0" w:color="auto"/>
        <w:right w:val="none" w:sz="0" w:space="0" w:color="auto"/>
      </w:divBdr>
    </w:div>
    <w:div w:id="941691190">
      <w:bodyDiv w:val="1"/>
      <w:marLeft w:val="0"/>
      <w:marRight w:val="0"/>
      <w:marTop w:val="0"/>
      <w:marBottom w:val="0"/>
      <w:divBdr>
        <w:top w:val="none" w:sz="0" w:space="0" w:color="auto"/>
        <w:left w:val="none" w:sz="0" w:space="0" w:color="auto"/>
        <w:bottom w:val="none" w:sz="0" w:space="0" w:color="auto"/>
        <w:right w:val="none" w:sz="0" w:space="0" w:color="auto"/>
      </w:divBdr>
    </w:div>
    <w:div w:id="948392500">
      <w:bodyDiv w:val="1"/>
      <w:marLeft w:val="0"/>
      <w:marRight w:val="0"/>
      <w:marTop w:val="0"/>
      <w:marBottom w:val="0"/>
      <w:divBdr>
        <w:top w:val="none" w:sz="0" w:space="0" w:color="auto"/>
        <w:left w:val="none" w:sz="0" w:space="0" w:color="auto"/>
        <w:bottom w:val="none" w:sz="0" w:space="0" w:color="auto"/>
        <w:right w:val="none" w:sz="0" w:space="0" w:color="auto"/>
      </w:divBdr>
    </w:div>
    <w:div w:id="948779443">
      <w:bodyDiv w:val="1"/>
      <w:marLeft w:val="0"/>
      <w:marRight w:val="0"/>
      <w:marTop w:val="0"/>
      <w:marBottom w:val="0"/>
      <w:divBdr>
        <w:top w:val="none" w:sz="0" w:space="0" w:color="auto"/>
        <w:left w:val="none" w:sz="0" w:space="0" w:color="auto"/>
        <w:bottom w:val="none" w:sz="0" w:space="0" w:color="auto"/>
        <w:right w:val="none" w:sz="0" w:space="0" w:color="auto"/>
      </w:divBdr>
    </w:div>
    <w:div w:id="1204949048">
      <w:bodyDiv w:val="1"/>
      <w:marLeft w:val="0"/>
      <w:marRight w:val="0"/>
      <w:marTop w:val="0"/>
      <w:marBottom w:val="0"/>
      <w:divBdr>
        <w:top w:val="none" w:sz="0" w:space="0" w:color="auto"/>
        <w:left w:val="none" w:sz="0" w:space="0" w:color="auto"/>
        <w:bottom w:val="none" w:sz="0" w:space="0" w:color="auto"/>
        <w:right w:val="none" w:sz="0" w:space="0" w:color="auto"/>
      </w:divBdr>
    </w:div>
    <w:div w:id="1402021602">
      <w:bodyDiv w:val="1"/>
      <w:marLeft w:val="0"/>
      <w:marRight w:val="0"/>
      <w:marTop w:val="0"/>
      <w:marBottom w:val="0"/>
      <w:divBdr>
        <w:top w:val="none" w:sz="0" w:space="0" w:color="auto"/>
        <w:left w:val="none" w:sz="0" w:space="0" w:color="auto"/>
        <w:bottom w:val="none" w:sz="0" w:space="0" w:color="auto"/>
        <w:right w:val="none" w:sz="0" w:space="0" w:color="auto"/>
      </w:divBdr>
    </w:div>
    <w:div w:id="1589608372">
      <w:bodyDiv w:val="1"/>
      <w:marLeft w:val="0"/>
      <w:marRight w:val="0"/>
      <w:marTop w:val="0"/>
      <w:marBottom w:val="0"/>
      <w:divBdr>
        <w:top w:val="none" w:sz="0" w:space="0" w:color="auto"/>
        <w:left w:val="none" w:sz="0" w:space="0" w:color="auto"/>
        <w:bottom w:val="none" w:sz="0" w:space="0" w:color="auto"/>
        <w:right w:val="none" w:sz="0" w:space="0" w:color="auto"/>
      </w:divBdr>
    </w:div>
    <w:div w:id="1693725182">
      <w:bodyDiv w:val="1"/>
      <w:marLeft w:val="0"/>
      <w:marRight w:val="0"/>
      <w:marTop w:val="0"/>
      <w:marBottom w:val="0"/>
      <w:divBdr>
        <w:top w:val="none" w:sz="0" w:space="0" w:color="auto"/>
        <w:left w:val="none" w:sz="0" w:space="0" w:color="auto"/>
        <w:bottom w:val="none" w:sz="0" w:space="0" w:color="auto"/>
        <w:right w:val="none" w:sz="0" w:space="0" w:color="auto"/>
      </w:divBdr>
    </w:div>
    <w:div w:id="188509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5533F758184B06BFE86C295B4ACB0B"/>
        <w:category>
          <w:name w:val="常规"/>
          <w:gallery w:val="placeholder"/>
        </w:category>
        <w:types>
          <w:type w:val="bbPlcHdr"/>
        </w:types>
        <w:behaviors>
          <w:behavior w:val="content"/>
        </w:behaviors>
        <w:guid w:val="{A4F941D1-0DFC-4114-84A2-855CDA132E18}"/>
      </w:docPartPr>
      <w:docPartBody>
        <w:p w:rsidR="000B5B07" w:rsidRDefault="00000000">
          <w:pPr>
            <w:pStyle w:val="E95533F758184B06BFE86C295B4ACB0B"/>
            <w:rPr>
              <w:rFonts w:hint="eastAsia"/>
            </w:rPr>
          </w:pPr>
          <w:r>
            <w:rPr>
              <w:rStyle w:val="a3"/>
              <w:rFonts w:hint="eastAsia"/>
            </w:rPr>
            <w:t>单击或点击此处输入文字。</w:t>
          </w:r>
        </w:p>
      </w:docPartBody>
    </w:docPart>
    <w:docPart>
      <w:docPartPr>
        <w:name w:val="50C266A5AAA34E269598D42F52AB598C"/>
        <w:category>
          <w:name w:val="常规"/>
          <w:gallery w:val="placeholder"/>
        </w:category>
        <w:types>
          <w:type w:val="bbPlcHdr"/>
        </w:types>
        <w:behaviors>
          <w:behavior w:val="content"/>
        </w:behaviors>
        <w:guid w:val="{237B96A2-FCCD-4605-B0E7-916124EB29FA}"/>
      </w:docPartPr>
      <w:docPartBody>
        <w:p w:rsidR="000B5B07" w:rsidRDefault="00000000">
          <w:pPr>
            <w:pStyle w:val="50C266A5AAA34E269598D42F52AB598C"/>
            <w:rPr>
              <w:rFonts w:hint="eastAsia"/>
            </w:rPr>
          </w:pPr>
          <w:r>
            <w:rPr>
              <w:rStyle w:val="a3"/>
              <w:rFonts w:hint="eastAsia"/>
            </w:rPr>
            <w:t>选择一项。</w:t>
          </w:r>
        </w:p>
      </w:docPartBody>
    </w:docPart>
    <w:docPart>
      <w:docPartPr>
        <w:name w:val="C59E14DA520747398FE01507E0CE00FE"/>
        <w:category>
          <w:name w:val="常规"/>
          <w:gallery w:val="placeholder"/>
        </w:category>
        <w:types>
          <w:type w:val="bbPlcHdr"/>
        </w:types>
        <w:behaviors>
          <w:behavior w:val="content"/>
        </w:behaviors>
        <w:guid w:val="{A96750FC-592C-4052-B985-2E6D561C5957}"/>
      </w:docPartPr>
      <w:docPartBody>
        <w:p w:rsidR="000B5B07" w:rsidRDefault="00000000">
          <w:pPr>
            <w:pStyle w:val="C59E14DA520747398FE01507E0CE00FE"/>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94"/>
    <w:rsid w:val="00064C7E"/>
    <w:rsid w:val="00077113"/>
    <w:rsid w:val="0009595D"/>
    <w:rsid w:val="000B5B07"/>
    <w:rsid w:val="001349D1"/>
    <w:rsid w:val="001717CA"/>
    <w:rsid w:val="002337C1"/>
    <w:rsid w:val="00264230"/>
    <w:rsid w:val="00293C51"/>
    <w:rsid w:val="0035276B"/>
    <w:rsid w:val="003D1884"/>
    <w:rsid w:val="00407CBD"/>
    <w:rsid w:val="00415FC6"/>
    <w:rsid w:val="004306FA"/>
    <w:rsid w:val="00476993"/>
    <w:rsid w:val="004E1F47"/>
    <w:rsid w:val="00596EBA"/>
    <w:rsid w:val="005C34FD"/>
    <w:rsid w:val="005F3C03"/>
    <w:rsid w:val="00600760"/>
    <w:rsid w:val="006B5EAD"/>
    <w:rsid w:val="006E3C4C"/>
    <w:rsid w:val="00704AC4"/>
    <w:rsid w:val="00806B42"/>
    <w:rsid w:val="008520B8"/>
    <w:rsid w:val="00865365"/>
    <w:rsid w:val="00932514"/>
    <w:rsid w:val="00960863"/>
    <w:rsid w:val="0097452E"/>
    <w:rsid w:val="0097725F"/>
    <w:rsid w:val="00993845"/>
    <w:rsid w:val="00A06F8B"/>
    <w:rsid w:val="00A109D9"/>
    <w:rsid w:val="00A63EDD"/>
    <w:rsid w:val="00A93A71"/>
    <w:rsid w:val="00AE4421"/>
    <w:rsid w:val="00AF5552"/>
    <w:rsid w:val="00B237E0"/>
    <w:rsid w:val="00B3587C"/>
    <w:rsid w:val="00B616A7"/>
    <w:rsid w:val="00B969E0"/>
    <w:rsid w:val="00CE0B52"/>
    <w:rsid w:val="00D0195F"/>
    <w:rsid w:val="00D046C1"/>
    <w:rsid w:val="00E115C8"/>
    <w:rsid w:val="00E6327B"/>
    <w:rsid w:val="00E82D6D"/>
    <w:rsid w:val="00EA4280"/>
    <w:rsid w:val="00F66FE4"/>
    <w:rsid w:val="00F84A88"/>
    <w:rsid w:val="00FC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95533F758184B06BFE86C295B4ACB0B">
    <w:name w:val="E95533F758184B06BFE86C295B4ACB0B"/>
    <w:qFormat/>
    <w:pPr>
      <w:widowControl w:val="0"/>
      <w:jc w:val="both"/>
    </w:pPr>
    <w:rPr>
      <w:kern w:val="2"/>
      <w:sz w:val="21"/>
      <w:szCs w:val="22"/>
      <w14:ligatures w14:val="standardContextual"/>
    </w:rPr>
  </w:style>
  <w:style w:type="paragraph" w:customStyle="1" w:styleId="50C266A5AAA34E269598D42F52AB598C">
    <w:name w:val="50C266A5AAA34E269598D42F52AB598C"/>
    <w:qFormat/>
    <w:pPr>
      <w:widowControl w:val="0"/>
      <w:jc w:val="both"/>
    </w:pPr>
    <w:rPr>
      <w:kern w:val="2"/>
      <w:sz w:val="21"/>
      <w:szCs w:val="22"/>
      <w14:ligatures w14:val="standardContextual"/>
    </w:rPr>
  </w:style>
  <w:style w:type="paragraph" w:customStyle="1" w:styleId="C59E14DA520747398FE01507E0CE00FE">
    <w:name w:val="C59E14DA520747398FE01507E0CE00F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215</TotalTime>
  <Pages>14</Pages>
  <Words>1102</Words>
  <Characters>6283</Characters>
  <Application>Microsoft Office Word</Application>
  <DocSecurity>0</DocSecurity>
  <Lines>52</Lines>
  <Paragraphs>14</Paragraphs>
  <ScaleCrop>false</ScaleCrop>
  <Company>PCMI</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jie wu</cp:lastModifiedBy>
  <cp:revision>16</cp:revision>
  <cp:lastPrinted>2021-02-02T08:22:00Z</cp:lastPrinted>
  <dcterms:created xsi:type="dcterms:W3CDTF">2024-07-18T03:07:00Z</dcterms:created>
  <dcterms:modified xsi:type="dcterms:W3CDTF">2024-10-11T02:17:00Z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2052-12.1.0.17827</vt:lpwstr>
  </property>
  <property fmtid="{D5CDD505-2E9C-101B-9397-08002B2CF9AE}" pid="15" name="ICV">
    <vt:lpwstr>94E816139F41492CB4FBF105CAF037D7_12</vt:lpwstr>
  </property>
</Properties>
</file>