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A06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井冈山铁皮石斛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》团体标准编制说明</w:t>
      </w:r>
    </w:p>
    <w:p w14:paraId="0D1243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bCs/>
          <w:sz w:val="28"/>
          <w:szCs w:val="28"/>
        </w:rPr>
      </w:pPr>
    </w:p>
    <w:p w14:paraId="61C61D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一、任务来源</w:t>
      </w:r>
    </w:p>
    <w:p w14:paraId="7DD56B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月，由吉安市绿色农产品促进会批准标准立项。</w:t>
      </w:r>
    </w:p>
    <w:p w14:paraId="69A740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起草单位：吉安市绿色农产品促进会</w:t>
      </w:r>
    </w:p>
    <w:p w14:paraId="2F61DE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二、标准制定的目的和意义</w:t>
      </w:r>
    </w:p>
    <w:p w14:paraId="3C10CD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为了进一步发挥吉安市绿色生态优势，实现绿色生态价值转换，通过制定本文件，引导企业加强生产过程控制，提升产品质量，打造“井冈山”公共区域品牌，特制订本标准。</w:t>
      </w:r>
    </w:p>
    <w:p w14:paraId="714128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三、标准制定工作过程</w:t>
      </w:r>
    </w:p>
    <w:p w14:paraId="1336AE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1、成立了标准编写小组，召开了编写小组会议，制订了标准的编写工作计划安排。</w:t>
      </w:r>
    </w:p>
    <w:p w14:paraId="6D02C8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2、编写小组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召开了起草会议，确定了标准的主体框架，主要内容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A90F4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3、编写小组按照标准编写格式完成了标准拟稿的编写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向各方征求意见。</w:t>
      </w:r>
    </w:p>
    <w:p w14:paraId="3A1880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根据企业、专家意见进行文本修改，形成报审稿。</w:t>
      </w:r>
    </w:p>
    <w:p w14:paraId="098DEF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四、标准编制原则依据和主要内容</w:t>
      </w:r>
    </w:p>
    <w:p w14:paraId="4D6F3B9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（一）编制原则</w:t>
      </w:r>
    </w:p>
    <w:p w14:paraId="42705B3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根据我市中药材铁皮石斛产品质量状况，《中国药典》（2020版）一部铁皮石斛的相关要求，规定了铁皮石斛中药材的质量指标，符合科学性、可操作性和先进性原则。</w:t>
      </w:r>
    </w:p>
    <w:p w14:paraId="3576ED2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（二）编制过程中的主要依据</w:t>
      </w:r>
    </w:p>
    <w:p w14:paraId="4AF1D3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GB/T 1.1-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标准化工作导则第一部分：标准文件的结构和编写</w:t>
      </w:r>
    </w:p>
    <w:p w14:paraId="0155D3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《中国药典》（2020年版）一部 铁皮石斛</w:t>
      </w:r>
    </w:p>
    <w:p w14:paraId="6A6BCE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ascii="楷体" w:hAnsi="楷体" w:eastAsia="楷体" w:cs="仿宋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仿宋"/>
          <w:kern w:val="0"/>
          <w:sz w:val="32"/>
          <w:szCs w:val="32"/>
          <w:lang w:bidi="ar"/>
        </w:rPr>
        <w:t>（二）主要内容和说明</w:t>
      </w:r>
    </w:p>
    <w:p w14:paraId="493B6A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规定了井冈山铁皮石斛的基本要求、检验规则、包装、标志与标签、运输与贮存。</w:t>
      </w:r>
    </w:p>
    <w:p w14:paraId="7D89F887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产地环境：本文件结合吉安的生态环境提出产地环境应符合NY/T 391 的规定；有机产品应符合GB/T 19630 的规定。</w:t>
      </w:r>
    </w:p>
    <w:p w14:paraId="0F581F72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投入品要求：应符合NY/T 393、NY/T 394 的规定；有机产品应符合GB/T 19630 的规定。</w:t>
      </w:r>
    </w:p>
    <w:p w14:paraId="64994B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质量要求：本文件提出了铁皮石斛的感官要求，理化指标以及安全指标，基本遵循《中国药典》（2020版）的要求，能够对铁皮石斛中药材质量控制的要求，能够引导企业进行质量管理过程控制。</w:t>
      </w:r>
    </w:p>
    <w:p w14:paraId="78FF7C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3、标签和标志、包装、运输与贮存</w:t>
      </w:r>
    </w:p>
    <w:p w14:paraId="331E83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本文件给出了标签和标志、包装、运输与储存的要求与应遵守的国家标准和相应的要求。</w:t>
      </w:r>
    </w:p>
    <w:p w14:paraId="27EFC1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五、与有关的现行法律、法规和强制性标准的关系</w:t>
      </w:r>
    </w:p>
    <w:p w14:paraId="32E3D6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本标准拟定符合现行法律、法规的相关要求。</w:t>
      </w:r>
    </w:p>
    <w:p w14:paraId="03359B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重大意见分歧的处理依据和结果</w:t>
      </w:r>
    </w:p>
    <w:p w14:paraId="73392E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本标准在起草过程中充分征求了相关企业、专家的意见，对标准进行了相应的修改，无分歧意见。</w:t>
      </w:r>
    </w:p>
    <w:p w14:paraId="28579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七、作为推荐性标准的建议 </w:t>
      </w:r>
    </w:p>
    <w:p w14:paraId="78A448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本标准实施后，各生产企业应认真实施，保证产品质量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，作为申报井冈山品牌认证的依据。</w:t>
      </w:r>
    </w:p>
    <w:p w14:paraId="3578F0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5F721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标准起草组</w:t>
      </w:r>
    </w:p>
    <w:p w14:paraId="787455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77FB4A-77CA-49D5-BE28-B5777D7258A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AF06F30-E165-4799-B1CF-8F7E6DFCE0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DE3B44E-1238-4703-8750-2231761003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5F96C7B-C5D4-45D9-B040-900F9B8F53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A6B6930-4431-433E-AF74-5EB20EB7056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07101F6-21B7-4433-8212-9B7C4E671E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YjViN2E1M2IwZTJhNDVkMTBjZDQxODBhODhlNGEifQ=="/>
  </w:docVars>
  <w:rsids>
    <w:rsidRoot w:val="1C1200CD"/>
    <w:rsid w:val="03A56AC4"/>
    <w:rsid w:val="06ED6A54"/>
    <w:rsid w:val="088F28AD"/>
    <w:rsid w:val="095370E4"/>
    <w:rsid w:val="1AC377C7"/>
    <w:rsid w:val="1C1200CD"/>
    <w:rsid w:val="258A19A4"/>
    <w:rsid w:val="2DFD480F"/>
    <w:rsid w:val="346A6FA5"/>
    <w:rsid w:val="368B7EDA"/>
    <w:rsid w:val="36B934F2"/>
    <w:rsid w:val="378D6D31"/>
    <w:rsid w:val="477F0CC4"/>
    <w:rsid w:val="4B900308"/>
    <w:rsid w:val="50386B98"/>
    <w:rsid w:val="52753E57"/>
    <w:rsid w:val="5A2A0227"/>
    <w:rsid w:val="5C0A6182"/>
    <w:rsid w:val="5CB36BF9"/>
    <w:rsid w:val="6407023B"/>
    <w:rsid w:val="65423943"/>
    <w:rsid w:val="697F6B42"/>
    <w:rsid w:val="6DF416D5"/>
    <w:rsid w:val="71E66C33"/>
    <w:rsid w:val="7E58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标准文件_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862</Words>
  <Characters>916</Characters>
  <Lines>0</Lines>
  <Paragraphs>0</Paragraphs>
  <TotalTime>3</TotalTime>
  <ScaleCrop>false</ScaleCrop>
  <LinksUpToDate>false</LinksUpToDate>
  <CharactersWithSpaces>928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2024-05-28T00:57:00Z</dcterms:created>
  <dc:creator>栗子</dc:creator>
  <cp:lastModifiedBy>青春</cp:lastModifiedBy>
  <dcterms:modified xsi:type="dcterms:W3CDTF">2024-10-10T00:59:25Z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F21D2C30F65C49DA8D5C7B608579C5C5_13</vt:lpwstr>
  </property>
</Properties>
</file>