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54046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0" w:line="360" w:lineRule="auto"/>
        <w:jc w:val="center"/>
        <w:textAlignment w:val="baseline"/>
        <w:outlineLvl w:val="0"/>
        <w:rPr>
          <w:rFonts w:ascii="Arial"/>
          <w:sz w:val="21"/>
        </w:rPr>
      </w:pPr>
      <w:r>
        <w:rPr>
          <w:rFonts w:ascii="宋体" w:hAnsi="宋体" w:eastAsia="宋体" w:cs="宋体"/>
          <w:b/>
          <w:bCs/>
          <w:spacing w:val="-3"/>
          <w:position w:val="2"/>
          <w:sz w:val="40"/>
          <w:szCs w:val="40"/>
        </w:rPr>
        <w:t>《井冈</w:t>
      </w:r>
      <w:r>
        <w:rPr>
          <w:rFonts w:hint="eastAsia" w:ascii="宋体" w:hAnsi="宋体" w:eastAsia="宋体" w:cs="宋体"/>
          <w:b/>
          <w:bCs/>
          <w:spacing w:val="-3"/>
          <w:position w:val="2"/>
          <w:sz w:val="40"/>
          <w:szCs w:val="40"/>
          <w:lang w:eastAsia="zh-CN"/>
        </w:rPr>
        <w:t>山黄金芽（绿茶）</w:t>
      </w:r>
      <w:r>
        <w:rPr>
          <w:rFonts w:ascii="宋体" w:hAnsi="宋体" w:eastAsia="宋体" w:cs="宋体"/>
          <w:b/>
          <w:bCs/>
          <w:spacing w:val="-3"/>
          <w:position w:val="2"/>
          <w:sz w:val="40"/>
          <w:szCs w:val="40"/>
        </w:rPr>
        <w:t>》团体标准编制说明</w:t>
      </w:r>
    </w:p>
    <w:p w14:paraId="114FA807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 w14:paraId="188322A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一、任务来源</w:t>
      </w:r>
    </w:p>
    <w:p w14:paraId="04CA3F5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2024年5月，由吉安市绿色农产品促进会批准标准立项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起草单位：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吉安市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绿色农产品促进会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、吉安市农业产业发展服务中心、吉安市标准化信息所、安福县农业农村局、峡江县农业农村局、新干县农业农村局、永新县农业农村局、江西省居闲果业有限公司、峡江县凤华蔬菜种植专业合作社、新干县阁南薯业有限公司、江西贝加尔河生态农业发展有限公司、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江西华中标准化事务所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、吉安市农产品质量安全检测中心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7A97C0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二、标准制定的目的和意义</w:t>
      </w:r>
    </w:p>
    <w:p w14:paraId="74F48C9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为了进一步发挥吉安市绿色生态优势，实现绿色生态价值转 换，通过制定本文件，引导企业加强生产过程控制，提升产品质 量，打造“井冈山”公共区域品牌，特制订本标准。</w:t>
      </w:r>
    </w:p>
    <w:p w14:paraId="2D6720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三、标准制定工作过程</w:t>
      </w:r>
    </w:p>
    <w:p w14:paraId="20E6550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1、成立了标准编写小组，召开了编写小组会议，制订了标准的编写工作计划安排。</w:t>
      </w:r>
    </w:p>
    <w:p w14:paraId="606A619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2、编写小组召开了起草会议，确定了标准的主体框架，主要内容。</w:t>
      </w:r>
    </w:p>
    <w:p w14:paraId="7795606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3、编写小组按照标准编写格式完成了标准拟稿的编写，向 各方征求意见。</w:t>
      </w:r>
    </w:p>
    <w:p w14:paraId="1AD61A9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4、根据企业、专家意见进行文本修改，形成报审稿。</w:t>
      </w:r>
    </w:p>
    <w:p w14:paraId="4D5EF24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</w:p>
    <w:p w14:paraId="7F724B2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</w:p>
    <w:p w14:paraId="03709E2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</w:p>
    <w:p w14:paraId="75FA6F4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四、标准编制原则依据和主要内容</w:t>
      </w:r>
    </w:p>
    <w:p w14:paraId="6C883D3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（一）编制原则</w:t>
      </w:r>
    </w:p>
    <w:p w14:paraId="1B963C2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井冈山黄金芽（绿茶）</w:t>
      </w:r>
      <w:r>
        <w:rPr>
          <w:rFonts w:hint="eastAsia" w:ascii="仿宋" w:hAnsi="仿宋" w:eastAsia="仿宋" w:cs="仿宋"/>
          <w:sz w:val="32"/>
          <w:szCs w:val="32"/>
        </w:rPr>
        <w:t>产品质量状况及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产品</w:t>
      </w:r>
      <w:r>
        <w:rPr>
          <w:rFonts w:hint="eastAsia" w:ascii="仿宋" w:hAnsi="仿宋" w:eastAsia="仿宋" w:cs="仿宋"/>
          <w:sz w:val="32"/>
          <w:szCs w:val="32"/>
        </w:rPr>
        <w:t>指标达到食品安全国家标准、绿色食品标准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、有机食品标准的要求，</w:t>
      </w:r>
      <w:r>
        <w:rPr>
          <w:rFonts w:hint="eastAsia" w:ascii="仿宋" w:hAnsi="仿宋" w:eastAsia="仿宋" w:cs="仿宋"/>
          <w:sz w:val="32"/>
          <w:szCs w:val="32"/>
        </w:rPr>
        <w:t>规定了产品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的质</w:t>
      </w:r>
      <w:r>
        <w:rPr>
          <w:rFonts w:hint="eastAsia" w:ascii="仿宋" w:hAnsi="仿宋" w:eastAsia="仿宋" w:cs="仿宋"/>
          <w:sz w:val="32"/>
          <w:szCs w:val="32"/>
        </w:rPr>
        <w:t>量关键指标，突出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了产品的</w:t>
      </w:r>
      <w:r>
        <w:rPr>
          <w:rFonts w:hint="eastAsia" w:ascii="仿宋" w:hAnsi="仿宋" w:eastAsia="仿宋" w:cs="仿宋"/>
          <w:sz w:val="32"/>
          <w:szCs w:val="32"/>
        </w:rPr>
        <w:t>质量特性和品质，符合科学性、可操作性、先进性原则。</w:t>
      </w:r>
    </w:p>
    <w:p w14:paraId="3460C04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二）编制过程中的主要依据</w:t>
      </w:r>
    </w:p>
    <w:p w14:paraId="4C81E4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T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/CAS </w:t>
      </w:r>
      <w:r>
        <w:rPr>
          <w:rFonts w:hint="eastAsia" w:ascii="仿宋" w:hAnsi="仿宋" w:eastAsia="仿宋" w:cs="仿宋"/>
          <w:sz w:val="32"/>
          <w:szCs w:val="32"/>
        </w:rPr>
        <w:t>1.1—20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团体标准的结构和编写指南</w:t>
      </w:r>
      <w:r>
        <w:rPr>
          <w:rFonts w:hint="eastAsia" w:ascii="仿宋" w:hAnsi="仿宋" w:eastAsia="仿宋" w:cs="仿宋"/>
          <w:sz w:val="32"/>
          <w:szCs w:val="32"/>
        </w:rPr>
        <w:t>》</w:t>
      </w:r>
    </w:p>
    <w:p w14:paraId="2C75EDB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GB 2762 食品安全国家标准  食品中污染物限量</w:t>
      </w:r>
    </w:p>
    <w:p w14:paraId="3093916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GB 2763 食品安全国家标准  食品中农药最大残留限</w:t>
      </w:r>
    </w:p>
    <w:p w14:paraId="4FE4C18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bookmarkStart w:id="2" w:name="_GoBack"/>
      <w:bookmarkEnd w:id="2"/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历年井冈山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黄金芽（绿茶）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检测报告等。</w:t>
      </w:r>
    </w:p>
    <w:p w14:paraId="049914F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）主要内容和说明</w:t>
      </w:r>
    </w:p>
    <w:p w14:paraId="10EF00B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文件</w:t>
      </w:r>
      <w:r>
        <w:rPr>
          <w:rFonts w:hint="eastAsia" w:ascii="仿宋" w:hAnsi="仿宋" w:eastAsia="仿宋" w:cs="仿宋"/>
          <w:sz w:val="32"/>
          <w:szCs w:val="32"/>
        </w:rPr>
        <w:t>规定了井冈山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黄金芽（绿茶）</w:t>
      </w:r>
      <w:r>
        <w:rPr>
          <w:rFonts w:hint="eastAsia" w:ascii="仿宋" w:hAnsi="仿宋" w:eastAsia="仿宋" w:cs="仿宋"/>
          <w:sz w:val="32"/>
          <w:szCs w:val="32"/>
        </w:rPr>
        <w:t>的术语和定义、要求、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检验</w:t>
      </w:r>
      <w:r>
        <w:rPr>
          <w:rFonts w:hint="eastAsia" w:ascii="仿宋" w:hAnsi="仿宋" w:eastAsia="仿宋" w:cs="仿宋"/>
          <w:sz w:val="32"/>
          <w:szCs w:val="32"/>
        </w:rPr>
        <w:t>方法、检验规则、标签标志、包装、运输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</w:t>
      </w:r>
      <w:r>
        <w:rPr>
          <w:rFonts w:hint="eastAsia" w:ascii="仿宋" w:hAnsi="仿宋" w:eastAsia="仿宋" w:cs="仿宋"/>
          <w:sz w:val="32"/>
          <w:szCs w:val="32"/>
        </w:rPr>
        <w:t>贮存。</w:t>
      </w:r>
    </w:p>
    <w:p w14:paraId="2705A1B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产地环境：</w:t>
      </w:r>
      <w:r>
        <w:rPr>
          <w:rFonts w:hint="eastAsia" w:ascii="仿宋" w:hAnsi="仿宋" w:eastAsia="仿宋" w:cs="仿宋"/>
          <w:sz w:val="32"/>
          <w:szCs w:val="32"/>
        </w:rPr>
        <w:t>本文件结合吉安的生态环境提出产地环境应符合 绿色食品NY/T 391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的规定，</w:t>
      </w:r>
      <w:r>
        <w:rPr>
          <w:rFonts w:hint="eastAsia" w:ascii="仿宋" w:hAnsi="仿宋" w:eastAsia="仿宋" w:cs="仿宋"/>
          <w:sz w:val="32"/>
          <w:szCs w:val="32"/>
        </w:rPr>
        <w:t>有机产品</w:t>
      </w:r>
      <w:bookmarkStart w:id="0" w:name="_Hlk111149948"/>
      <w:bookmarkStart w:id="1" w:name="_Hlk111488025"/>
      <w:r>
        <w:rPr>
          <w:rFonts w:hint="eastAsia" w:ascii="仿宋" w:hAnsi="仿宋" w:eastAsia="仿宋" w:cs="仿宋"/>
          <w:sz w:val="32"/>
          <w:szCs w:val="32"/>
          <w:lang w:eastAsia="zh-CN"/>
        </w:rPr>
        <w:t>应符合</w:t>
      </w:r>
      <w:r>
        <w:rPr>
          <w:rFonts w:hint="eastAsia" w:ascii="仿宋" w:hAnsi="仿宋" w:eastAsia="仿宋" w:cs="仿宋"/>
          <w:sz w:val="32"/>
          <w:szCs w:val="32"/>
        </w:rPr>
        <w:t>GB/T</w:t>
      </w:r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1963</w:t>
      </w:r>
      <w:bookmarkEnd w:id="1"/>
      <w:r>
        <w:rPr>
          <w:rFonts w:hint="eastAsia" w:ascii="仿宋" w:hAnsi="仿宋" w:eastAsia="仿宋" w:cs="仿宋"/>
          <w:sz w:val="32"/>
          <w:szCs w:val="32"/>
        </w:rPr>
        <w:t>0 的规定，对产地环境提出了较高要求，突出吉安的生态优势，引导企业采用绿色生产技术。</w:t>
      </w:r>
    </w:p>
    <w:p w14:paraId="100BA3C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pacing w:line="360" w:lineRule="auto"/>
        <w:ind w:firstLine="420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投入品要求：</w:t>
      </w:r>
      <w:r>
        <w:rPr>
          <w:rFonts w:hint="eastAsia" w:ascii="仿宋" w:hAnsi="仿宋" w:eastAsia="仿宋" w:cs="仿宋"/>
          <w:sz w:val="32"/>
          <w:szCs w:val="32"/>
        </w:rPr>
        <w:t>本文件提出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生产有机产品投入品应符合GB/T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19630 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其它投入品使用应遵守NY/T 393、NY/T 394 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突出井冈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山黄金芽（绿茶）</w:t>
      </w:r>
      <w:r>
        <w:rPr>
          <w:rFonts w:hint="eastAsia" w:ascii="仿宋" w:hAnsi="仿宋" w:eastAsia="仿宋" w:cs="仿宋"/>
          <w:sz w:val="32"/>
          <w:szCs w:val="32"/>
        </w:rPr>
        <w:t>质量的差异化，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</w:t>
      </w:r>
      <w:r>
        <w:rPr>
          <w:rFonts w:hint="eastAsia" w:ascii="仿宋" w:hAnsi="仿宋" w:eastAsia="仿宋" w:cs="仿宋"/>
          <w:sz w:val="32"/>
          <w:szCs w:val="32"/>
        </w:rPr>
        <w:t>满足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不同</w:t>
      </w:r>
      <w:r>
        <w:rPr>
          <w:rFonts w:hint="eastAsia" w:ascii="仿宋" w:hAnsi="仿宋" w:eastAsia="仿宋" w:cs="仿宋"/>
          <w:sz w:val="32"/>
          <w:szCs w:val="32"/>
        </w:rPr>
        <w:t>消费者绿色健康的消费需求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5149641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华文楷体" w:hAnsi="华文楷体" w:eastAsia="华文楷体" w:cs="华文楷体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质量要求：</w:t>
      </w:r>
      <w:r>
        <w:rPr>
          <w:rFonts w:hint="eastAsia" w:ascii="仿宋" w:hAnsi="仿宋" w:eastAsia="仿宋" w:cs="仿宋"/>
          <w:sz w:val="32"/>
          <w:szCs w:val="32"/>
        </w:rPr>
        <w:t>本文件提出了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井冈山黄金芽（绿茶）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产品</w:t>
      </w:r>
      <w:r>
        <w:rPr>
          <w:rFonts w:hint="eastAsia" w:ascii="仿宋" w:hAnsi="仿宋" w:eastAsia="仿宋" w:cs="仿宋"/>
          <w:sz w:val="32"/>
          <w:szCs w:val="32"/>
        </w:rPr>
        <w:t>分级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、感官</w:t>
      </w:r>
      <w:r>
        <w:rPr>
          <w:rFonts w:hint="eastAsia" w:ascii="仿宋" w:hAnsi="仿宋" w:eastAsia="仿宋" w:cs="仿宋"/>
          <w:sz w:val="32"/>
          <w:szCs w:val="32"/>
        </w:rPr>
        <w:t>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理化指标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游离氨基酸总量（以谷氨酸计）的含量</w:t>
      </w:r>
      <w:r>
        <w:rPr>
          <w:rFonts w:hint="eastAsia" w:ascii="仿宋" w:hAnsi="仿宋" w:eastAsia="仿宋" w:cs="仿宋"/>
          <w:sz w:val="32"/>
          <w:szCs w:val="32"/>
        </w:rPr>
        <w:t>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安全指标规定应符合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2762、GB 2763的规定，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确保井冈山黄金芽（绿茶）产品的质量与安全。</w:t>
      </w:r>
    </w:p>
    <w:p w14:paraId="5DF8411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标志与</w:t>
      </w:r>
      <w:r>
        <w:rPr>
          <w:rFonts w:hint="eastAsia" w:ascii="华文楷体" w:hAnsi="华文楷体" w:eastAsia="华文楷体" w:cs="华文楷体"/>
          <w:sz w:val="32"/>
          <w:szCs w:val="32"/>
        </w:rPr>
        <w:t>标签、包装、运输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、</w:t>
      </w:r>
      <w:r>
        <w:rPr>
          <w:rFonts w:hint="eastAsia" w:ascii="华文楷体" w:hAnsi="华文楷体" w:eastAsia="华文楷体" w:cs="华文楷体"/>
          <w:sz w:val="32"/>
          <w:szCs w:val="32"/>
        </w:rPr>
        <w:t>贮存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本文件给出了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标签标志</w:t>
      </w:r>
      <w:r>
        <w:rPr>
          <w:rFonts w:hint="eastAsia" w:ascii="仿宋" w:hAnsi="仿宋" w:eastAsia="仿宋" w:cs="仿宋"/>
          <w:sz w:val="32"/>
          <w:szCs w:val="32"/>
        </w:rPr>
        <w:t>、包装、运输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、贮存</w:t>
      </w:r>
      <w:r>
        <w:rPr>
          <w:rFonts w:hint="eastAsia" w:ascii="仿宋" w:hAnsi="仿宋" w:eastAsia="仿宋" w:cs="仿宋"/>
          <w:sz w:val="32"/>
          <w:szCs w:val="32"/>
        </w:rPr>
        <w:t>应遵守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相应</w:t>
      </w:r>
      <w:r>
        <w:rPr>
          <w:rFonts w:hint="eastAsia" w:ascii="仿宋" w:hAnsi="仿宋" w:eastAsia="仿宋" w:cs="仿宋"/>
          <w:sz w:val="32"/>
          <w:szCs w:val="32"/>
        </w:rPr>
        <w:t>的国家标准和相应的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具体</w:t>
      </w:r>
      <w:r>
        <w:rPr>
          <w:rFonts w:hint="eastAsia" w:ascii="仿宋" w:hAnsi="仿宋" w:eastAsia="仿宋" w:cs="仿宋"/>
          <w:sz w:val="32"/>
          <w:szCs w:val="32"/>
        </w:rPr>
        <w:t>要求。</w:t>
      </w:r>
    </w:p>
    <w:p w14:paraId="3C76E02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与有关的现行法律、法规和强制性标准的关系 </w:t>
      </w:r>
    </w:p>
    <w:p w14:paraId="4B5EA35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文件</w:t>
      </w:r>
      <w:r>
        <w:rPr>
          <w:rFonts w:hint="eastAsia" w:ascii="仿宋" w:hAnsi="仿宋" w:eastAsia="仿宋" w:cs="仿宋"/>
          <w:sz w:val="32"/>
          <w:szCs w:val="32"/>
        </w:rPr>
        <w:t>拟定符合现行法律、法规的相关要求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C8FC28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六、重大意见分歧的处理依据和结果</w:t>
      </w:r>
    </w:p>
    <w:p w14:paraId="4E38DB3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文件</w:t>
      </w:r>
      <w:r>
        <w:rPr>
          <w:rFonts w:hint="eastAsia" w:ascii="仿宋" w:hAnsi="仿宋" w:eastAsia="仿宋" w:cs="仿宋"/>
          <w:sz w:val="32"/>
          <w:szCs w:val="32"/>
        </w:rPr>
        <w:t>在起草过程中充分征求了相关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黄金芽（绿茶）生产</w:t>
      </w:r>
      <w:r>
        <w:rPr>
          <w:rFonts w:hint="eastAsia" w:ascii="仿宋" w:hAnsi="仿宋" w:eastAsia="仿宋" w:cs="仿宋"/>
          <w:sz w:val="32"/>
          <w:szCs w:val="32"/>
        </w:rPr>
        <w:t>企业、专家的意见，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并根据征得的意见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文件</w:t>
      </w:r>
      <w:r>
        <w:rPr>
          <w:rFonts w:hint="eastAsia" w:ascii="仿宋" w:hAnsi="仿宋" w:eastAsia="仿宋" w:cs="仿宋"/>
          <w:sz w:val="32"/>
          <w:szCs w:val="32"/>
        </w:rPr>
        <w:t>进行了相应的修改，无分歧意见。</w:t>
      </w:r>
    </w:p>
    <w:p w14:paraId="795CA44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七、作为推荐性标准的建议</w:t>
      </w:r>
    </w:p>
    <w:p w14:paraId="4B7E8B0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文件</w:t>
      </w:r>
      <w:r>
        <w:rPr>
          <w:rFonts w:hint="eastAsia" w:ascii="仿宋" w:hAnsi="仿宋" w:eastAsia="仿宋" w:cs="仿宋"/>
          <w:sz w:val="32"/>
          <w:szCs w:val="32"/>
        </w:rPr>
        <w:t>实施后，各生产企业应认真实施，保证产品质量，作 为申报井冈山品牌认证的依据。</w:t>
      </w:r>
    </w:p>
    <w:p w14:paraId="1DE731D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4AEBFD4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3383D7F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3520" w:firstLineChars="11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《井冈山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白茶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团体</w:t>
      </w:r>
      <w:r>
        <w:rPr>
          <w:rFonts w:hint="eastAsia" w:ascii="仿宋" w:hAnsi="仿宋" w:eastAsia="仿宋" w:cs="仿宋"/>
          <w:sz w:val="32"/>
          <w:szCs w:val="32"/>
        </w:rPr>
        <w:t xml:space="preserve">标准起草组 </w:t>
      </w:r>
    </w:p>
    <w:p w14:paraId="3617CCA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440" w:firstLineChars="17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  <w:sectPr>
          <w:pgSz w:w="11906" w:h="16839"/>
          <w:pgMar w:top="1431" w:right="1473" w:bottom="0" w:left="1606" w:header="0" w:footer="0" w:gutter="0"/>
          <w:cols w:space="720" w:num="1"/>
        </w:sectPr>
      </w:pPr>
      <w:r>
        <w:rPr>
          <w:rFonts w:hint="eastAsia" w:ascii="仿宋" w:hAnsi="仿宋" w:eastAsia="仿宋" w:cs="仿宋"/>
          <w:sz w:val="32"/>
          <w:szCs w:val="32"/>
        </w:rPr>
        <w:t xml:space="preserve">2024 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 月</w:t>
      </w:r>
    </w:p>
    <w:p w14:paraId="032FC7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26E1CF"/>
    <w:multiLevelType w:val="singleLevel"/>
    <w:tmpl w:val="2426E1C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5YjEwZmI5NTFjYzg5YzIxZGFiNzU1NjEyNWM5ZTgifQ=="/>
  </w:docVars>
  <w:rsids>
    <w:rsidRoot w:val="00000000"/>
    <w:rsid w:val="090260AF"/>
    <w:rsid w:val="265A0151"/>
    <w:rsid w:val="345B70DA"/>
    <w:rsid w:val="4CBE3CD1"/>
    <w:rsid w:val="59F6179D"/>
    <w:rsid w:val="5C003959"/>
    <w:rsid w:val="5EA640D0"/>
    <w:rsid w:val="60200D62"/>
    <w:rsid w:val="63CD1430"/>
    <w:rsid w:val="6C2C26D3"/>
    <w:rsid w:val="6D0A5452"/>
    <w:rsid w:val="7C12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1238</Words>
  <Characters>1313</Characters>
  <Lines>0</Lines>
  <Paragraphs>0</Paragraphs>
  <TotalTime>0</TotalTime>
  <ScaleCrop>false</ScaleCrop>
  <LinksUpToDate>false</LinksUpToDate>
  <CharactersWithSpaces>1354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2024-06-06T08:02:00Z</dcterms:created>
  <dc:creator>lenovo</dc:creator>
  <cp:lastModifiedBy>郑进生</cp:lastModifiedBy>
  <dcterms:modified xsi:type="dcterms:W3CDTF">2024-10-08T03:39:44Z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2FB5667D6DAD40179612335E2C901F98_12</vt:lpwstr>
  </property>
</Properties>
</file>