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F511AD" w:rsidRPr="00672BFD">
              <w:rPr>
                <w:rFonts w:ascii="黑体" w:eastAsia="黑体" w:hAnsi="黑体"/>
                <w:sz w:val="21"/>
                <w:szCs w:val="21"/>
              </w:rPr>
            </w:r>
            <w:r w:rsidRPr="00672BFD">
              <w:rPr>
                <w:rFonts w:ascii="黑体" w:eastAsia="黑体" w:hAnsi="黑体"/>
                <w:sz w:val="21"/>
                <w:szCs w:val="21"/>
              </w:rPr>
              <w:fldChar w:fldCharType="separate"/>
            </w:r>
            <w:r w:rsidR="00F511AD">
              <w:rPr>
                <w:rFonts w:ascii="黑体" w:eastAsia="黑体" w:hAnsi="黑体" w:hint="eastAsia"/>
                <w:sz w:val="21"/>
                <w:szCs w:val="21"/>
              </w:rPr>
              <w:t>65.020.20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F511AD">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F511AD" w:rsidRPr="00672BFD">
              <w:rPr>
                <w:rFonts w:ascii="黑体" w:eastAsia="黑体" w:hAnsi="黑体"/>
                <w:sz w:val="21"/>
                <w:szCs w:val="21"/>
              </w:rPr>
            </w:r>
            <w:r w:rsidRPr="00672BFD">
              <w:rPr>
                <w:rFonts w:ascii="黑体" w:eastAsia="黑体" w:hAnsi="黑体"/>
                <w:sz w:val="21"/>
                <w:szCs w:val="21"/>
              </w:rPr>
              <w:fldChar w:fldCharType="separate"/>
            </w:r>
            <w:r w:rsidR="00F511AD">
              <w:rPr>
                <w:rFonts w:ascii="黑体" w:eastAsia="黑体" w:hAnsi="黑体" w:hint="eastAsia"/>
                <w:sz w:val="21"/>
                <w:szCs w:val="21"/>
              </w:rPr>
              <w:t>B 05</w:t>
            </w:r>
            <w:r w:rsidRPr="00672BFD">
              <w:rPr>
                <w:rFonts w:ascii="黑体" w:eastAsia="黑体" w:hAnsi="黑体"/>
                <w:sz w:val="21"/>
                <w:szCs w:val="21"/>
              </w:rPr>
              <w:fldChar w:fldCharType="end"/>
            </w:r>
            <w:bookmarkEnd w:id="1"/>
          </w:p>
        </w:tc>
      </w:tr>
    </w:tbl>
    <w:p w:rsidR="0000040A" w:rsidRPr="00A57ECA" w:rsidRDefault="00AE2A69" w:rsidP="00A57ECA">
      <w:pPr>
        <w:pStyle w:val="affff6"/>
        <w:framePr w:w="9639" w:h="1645" w:hRule="exact" w:hSpace="181" w:vSpace="181" w:wrap="around" w:hAnchor="page" w:x="1305" w:y="1243"/>
        <w:rPr>
          <w:rFonts w:ascii="黑体" w:eastAsia="黑体" w:hAnsi="黑体" w:hint="eastAsia"/>
          <w:b w:val="0"/>
          <w:bCs w:val="0"/>
          <w:w w:val="100"/>
          <w:sz w:val="144"/>
          <w:szCs w:val="144"/>
        </w:rPr>
      </w:pPr>
      <w:bookmarkStart w:id="2" w:name="_Hlk26473981"/>
      <w:r w:rsidRPr="00A57ECA">
        <w:rPr>
          <w:rFonts w:ascii="黑体" w:eastAsia="黑体" w:hint="eastAsia"/>
          <w:b w:val="0"/>
          <w:w w:val="100"/>
          <w:sz w:val="144"/>
          <w:szCs w:val="144"/>
        </w:rPr>
        <w:t>团体</w:t>
      </w:r>
      <w:r w:rsidR="007B7453" w:rsidRPr="00A57ECA">
        <w:rPr>
          <w:rFonts w:ascii="黑体" w:eastAsia="黑体" w:hAnsi="黑体" w:hint="eastAsia"/>
          <w:b w:val="0"/>
          <w:bCs w:val="0"/>
          <w:w w:val="100"/>
          <w:sz w:val="144"/>
          <w:szCs w:val="144"/>
        </w:rPr>
        <w:t>标准</w:t>
      </w:r>
    </w:p>
    <w:bookmarkEnd w:id="2"/>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A57ECA">
        <w:rPr>
          <w:rFonts w:hint="eastAsia"/>
        </w:rPr>
        <w:t>ZQBJXH</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373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A57ECA">
        <w:rPr>
          <w:rFonts w:hint="eastAsia"/>
        </w:rPr>
        <w:t>怀集六十日黄菜种植技术规范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11980">
        <w:rPr>
          <w:rFonts w:eastAsia="黑体" w:hint="eastAsia"/>
          <w:noProof/>
          <w:szCs w:val="28"/>
        </w:rPr>
        <w:t>点击此处添加标准名称的英文译名</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36002">
        <w:rPr>
          <w:rFonts w:hAnsi="黑体" w:hint="eastAsia"/>
          <w:w w:val="100"/>
          <w:sz w:val="28"/>
        </w:rPr>
        <w:t>肇庆市标准化计量协会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1F6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rsidR="003402D4" w:rsidRDefault="003402D4" w:rsidP="003402D4">
      <w:pPr>
        <w:pStyle w:val="a6"/>
        <w:spacing w:after="360"/>
      </w:pPr>
      <w:bookmarkStart w:id="19" w:name="BookMark2"/>
      <w:r w:rsidRPr="003402D4">
        <w:rPr>
          <w:rFonts w:hint="eastAsia"/>
          <w:spacing w:val="320"/>
        </w:rPr>
        <w:lastRenderedPageBreak/>
        <w:t>前</w:t>
      </w:r>
      <w:r>
        <w:rPr>
          <w:rFonts w:hint="eastAsia"/>
        </w:rPr>
        <w:t>言</w:t>
      </w:r>
    </w:p>
    <w:p w:rsidR="003402D4" w:rsidRDefault="003402D4" w:rsidP="003402D4">
      <w:pPr>
        <w:pStyle w:val="affffb"/>
        <w:ind w:firstLine="420"/>
      </w:pPr>
      <w:r>
        <w:rPr>
          <w:rFonts w:hint="eastAsia"/>
        </w:rPr>
        <w:t>本文件按照GB/T 1.1—2020《标准化工作导则  第1部分：标准化文件的结构和起草规则》的规定起草。</w:t>
      </w:r>
    </w:p>
    <w:p w:rsidR="003402D4" w:rsidRDefault="003402D4" w:rsidP="003402D4">
      <w:pPr>
        <w:pStyle w:val="affffb"/>
        <w:ind w:firstLine="420"/>
      </w:pPr>
    </w:p>
    <w:p w:rsidR="003402D4" w:rsidRDefault="003402D4" w:rsidP="003402D4">
      <w:pPr>
        <w:pStyle w:val="affffb"/>
        <w:ind w:firstLine="420"/>
      </w:pPr>
      <w:r>
        <w:rPr>
          <w:rFonts w:hint="eastAsia"/>
        </w:rPr>
        <w:t>本文件由××××提出。</w:t>
      </w:r>
    </w:p>
    <w:p w:rsidR="003402D4" w:rsidRDefault="003402D4" w:rsidP="003402D4">
      <w:pPr>
        <w:pStyle w:val="affffb"/>
        <w:ind w:firstLine="420"/>
      </w:pPr>
      <w:r>
        <w:rPr>
          <w:rFonts w:hint="eastAsia"/>
        </w:rPr>
        <w:t>本文件由××××归口。</w:t>
      </w:r>
    </w:p>
    <w:p w:rsidR="003402D4" w:rsidRDefault="003402D4" w:rsidP="003402D4">
      <w:pPr>
        <w:pStyle w:val="affffb"/>
        <w:ind w:firstLine="420"/>
      </w:pPr>
      <w:r>
        <w:rPr>
          <w:rFonts w:hint="eastAsia"/>
        </w:rPr>
        <w:t>本文件起草单位：</w:t>
      </w:r>
    </w:p>
    <w:p w:rsidR="003402D4" w:rsidRDefault="003402D4" w:rsidP="003402D4">
      <w:pPr>
        <w:pStyle w:val="affffb"/>
        <w:ind w:firstLine="420"/>
      </w:pPr>
      <w:r>
        <w:rPr>
          <w:rFonts w:hint="eastAsia"/>
        </w:rPr>
        <w:t>本文件主要起草人：</w:t>
      </w:r>
    </w:p>
    <w:p w:rsidR="003402D4" w:rsidRDefault="003402D4" w:rsidP="003402D4">
      <w:pPr>
        <w:pStyle w:val="affffb"/>
        <w:ind w:firstLine="420"/>
      </w:pPr>
    </w:p>
    <w:p w:rsidR="003402D4" w:rsidRPr="003402D4" w:rsidRDefault="003402D4" w:rsidP="003402D4">
      <w:pPr>
        <w:pStyle w:val="affffb"/>
        <w:ind w:firstLine="420"/>
        <w:sectPr w:rsidR="003402D4" w:rsidRPr="003402D4" w:rsidSect="003402D4">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B3B666D5B9F480EA34E4BFA52633CC3"/>
        </w:placeholder>
      </w:sdtPr>
      <w:sdtContent>
        <w:bookmarkStart w:id="21" w:name="NEW_STAND_NAME" w:displacedByCustomXml="prev"/>
        <w:p w:rsidR="00F26B7E" w:rsidRPr="00F26B7E" w:rsidRDefault="00F511AD" w:rsidP="00F511AD">
          <w:pPr>
            <w:pStyle w:val="afffffffff8"/>
            <w:spacing w:beforeLines="100" w:before="240" w:afterLines="220" w:after="528"/>
            <w:rPr>
              <w:rFonts w:hint="eastAsia"/>
            </w:rPr>
          </w:pPr>
          <w:r>
            <w:rPr>
              <w:rFonts w:hint="eastAsia"/>
            </w:rPr>
            <w:t>怀集六十日黄菜种植技术规范</w:t>
          </w:r>
        </w:p>
      </w:sdtContent>
    </w:sdt>
    <w:bookmarkEnd w:id="21" w:displacedByCustomXml="prev"/>
    <w:p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rsidR="00154282" w:rsidRDefault="00154282" w:rsidP="008B0C9C">
      <w:pPr>
        <w:pStyle w:val="affffb"/>
        <w:ind w:firstLine="420"/>
      </w:pPr>
      <w:bookmarkStart w:id="31" w:name="_Hlk179110003"/>
      <w:bookmarkStart w:id="32" w:name="_Toc17233326"/>
      <w:bookmarkStart w:id="33" w:name="_Toc17233334"/>
      <w:bookmarkStart w:id="34" w:name="_Toc24884212"/>
      <w:bookmarkStart w:id="35" w:name="_Toc24884219"/>
      <w:bookmarkStart w:id="36" w:name="_Toc26648466"/>
      <w:r w:rsidRPr="00154282">
        <w:rPr>
          <w:rFonts w:hint="eastAsia"/>
        </w:rPr>
        <w:t>本文件规定了</w:t>
      </w:r>
      <w:r>
        <w:rPr>
          <w:rFonts w:hint="eastAsia"/>
        </w:rPr>
        <w:t>怀集六十日黄菜</w:t>
      </w:r>
      <w:r w:rsidRPr="00154282">
        <w:rPr>
          <w:rFonts w:hint="eastAsia"/>
        </w:rPr>
        <w:t>种植的术语和定义、</w:t>
      </w:r>
      <w:r w:rsidR="00C27027">
        <w:rPr>
          <w:rFonts w:hint="eastAsia"/>
        </w:rPr>
        <w:t>选地、整地施肥、播种、田间管理、病虫害防治、采收</w:t>
      </w:r>
      <w:r w:rsidRPr="00154282">
        <w:rPr>
          <w:rFonts w:hint="eastAsia"/>
        </w:rPr>
        <w:t>。</w:t>
      </w:r>
    </w:p>
    <w:p w:rsidR="00154282" w:rsidRDefault="00154282" w:rsidP="008B0C9C">
      <w:pPr>
        <w:pStyle w:val="affffb"/>
        <w:ind w:firstLine="420"/>
      </w:pPr>
      <w:r w:rsidRPr="00154282">
        <w:rPr>
          <w:rFonts w:hint="eastAsia"/>
        </w:rPr>
        <w:t>本文件适用于</w:t>
      </w:r>
      <w:r>
        <w:rPr>
          <w:rFonts w:hint="eastAsia"/>
        </w:rPr>
        <w:t>怀集六十日黄菜</w:t>
      </w:r>
      <w:r w:rsidRPr="00154282">
        <w:rPr>
          <w:rFonts w:hint="eastAsia"/>
        </w:rPr>
        <w:t>的种植。</w:t>
      </w:r>
    </w:p>
    <w:p w:rsidR="00E2552F" w:rsidRDefault="00E2552F" w:rsidP="00A77CCB">
      <w:pPr>
        <w:pStyle w:val="affc"/>
        <w:spacing w:before="240" w:after="240"/>
      </w:pPr>
      <w:bookmarkStart w:id="37" w:name="_Toc26718931"/>
      <w:bookmarkStart w:id="38" w:name="_Toc26986531"/>
      <w:bookmarkStart w:id="39" w:name="_Toc26986772"/>
      <w:bookmarkStart w:id="40" w:name="_Toc97192965"/>
      <w:bookmarkEnd w:id="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787024A809D4FD985FAC73A7E96CB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E5138" w:rsidRDefault="007E5138" w:rsidP="007E5138">
      <w:pPr>
        <w:pStyle w:val="affffb"/>
        <w:ind w:firstLine="420"/>
      </w:pPr>
      <w:r>
        <w:rPr>
          <w:rFonts w:hint="eastAsia"/>
        </w:rPr>
        <w:t>GB 3095 环境空气质量标准</w:t>
      </w:r>
    </w:p>
    <w:p w:rsidR="007E5138" w:rsidRDefault="007E5138" w:rsidP="007E5138">
      <w:pPr>
        <w:pStyle w:val="affffb"/>
        <w:ind w:firstLine="420"/>
      </w:pPr>
      <w:r>
        <w:rPr>
          <w:rFonts w:hint="eastAsia"/>
        </w:rPr>
        <w:t>GB 5084  农田灌溉水质标准</w:t>
      </w:r>
    </w:p>
    <w:p w:rsidR="007E5138" w:rsidRDefault="007E5138" w:rsidP="007E5138">
      <w:pPr>
        <w:pStyle w:val="affffb"/>
        <w:ind w:firstLine="420"/>
      </w:pPr>
      <w:r>
        <w:rPr>
          <w:rFonts w:hint="eastAsia"/>
        </w:rPr>
        <w:t>GB/T 8321（所有部分）农药合理使用准则</w:t>
      </w:r>
    </w:p>
    <w:p w:rsidR="007E5138" w:rsidRDefault="007E5138" w:rsidP="007E5138">
      <w:pPr>
        <w:pStyle w:val="affffb"/>
        <w:ind w:firstLine="420"/>
      </w:pPr>
      <w:r>
        <w:rPr>
          <w:rFonts w:hint="eastAsia"/>
        </w:rPr>
        <w:t>GB 15618 土壤环境质量 农用地土壤污染风险管控标准（试行）</w:t>
      </w:r>
    </w:p>
    <w:p w:rsidR="007E5138" w:rsidRPr="008A57E6" w:rsidRDefault="007E5138" w:rsidP="00F65893">
      <w:pPr>
        <w:pStyle w:val="affffb"/>
        <w:ind w:firstLine="420"/>
      </w:pPr>
      <w:r>
        <w:rPr>
          <w:rFonts w:hint="eastAsia"/>
        </w:rPr>
        <w:t>NY/T 496 肥料合理使用准则 通则</w:t>
      </w:r>
    </w:p>
    <w:p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655C4928C7B449D6B1359EEA5B22C51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EE3DB7" w:rsidP="00BA263B">
          <w:pPr>
            <w:pStyle w:val="affffb"/>
            <w:ind w:firstLine="420"/>
          </w:pPr>
          <w:r>
            <w:t>下列术语和定义适用于本文件。</w:t>
          </w:r>
        </w:p>
      </w:sdtContent>
    </w:sdt>
    <w:p w:rsidR="00EE3DB7" w:rsidRPr="00EE3DB7" w:rsidRDefault="00EE3DB7" w:rsidP="00EE3DB7">
      <w:pPr>
        <w:pStyle w:val="afffffffffff5"/>
        <w:ind w:left="420" w:hangingChars="200" w:hanging="420"/>
        <w:rPr>
          <w:rFonts w:ascii="黑体" w:eastAsia="黑体" w:hAnsi="黑体" w:hint="eastAsia"/>
        </w:rPr>
      </w:pPr>
      <w:r w:rsidRPr="00EE3DB7">
        <w:rPr>
          <w:rFonts w:ascii="黑体" w:eastAsia="黑体" w:hAnsi="黑体"/>
        </w:rPr>
        <w:br/>
      </w:r>
      <w:r w:rsidRPr="00EE3DB7">
        <w:rPr>
          <w:rFonts w:ascii="黑体" w:eastAsia="黑体" w:hAnsi="黑体" w:hint="eastAsia"/>
        </w:rPr>
        <w:t>怀集六十日黄菜</w:t>
      </w:r>
    </w:p>
    <w:p w:rsidR="00EE3DB7" w:rsidRDefault="00EE3DB7" w:rsidP="00653FED">
      <w:pPr>
        <w:pStyle w:val="affffb"/>
        <w:ind w:firstLine="420"/>
      </w:pPr>
      <w:r>
        <w:rPr>
          <w:rFonts w:hint="eastAsia"/>
        </w:rPr>
        <w:t>用怀集</w:t>
      </w:r>
      <w:r w:rsidRPr="00EE3DB7">
        <w:rPr>
          <w:rFonts w:hint="eastAsia"/>
        </w:rPr>
        <w:t>当地</w:t>
      </w:r>
      <w:r w:rsidR="00DB0EB2">
        <w:rPr>
          <w:rFonts w:hint="eastAsia"/>
        </w:rPr>
        <w:t>原种</w:t>
      </w:r>
      <w:r w:rsidRPr="00EE3DB7">
        <w:rPr>
          <w:rFonts w:hint="eastAsia"/>
        </w:rPr>
        <w:t>种植的早熟萝卜</w:t>
      </w:r>
      <w:r w:rsidR="008178CD">
        <w:rPr>
          <w:rFonts w:hint="eastAsia"/>
          <w:szCs w:val="21"/>
        </w:rPr>
        <w:t>菜</w:t>
      </w:r>
      <w:r w:rsidRPr="00EE3DB7">
        <w:rPr>
          <w:rFonts w:hint="eastAsia"/>
        </w:rPr>
        <w:t>的全株，经晒、泡</w:t>
      </w:r>
      <w:r>
        <w:rPr>
          <w:rFonts w:hint="eastAsia"/>
        </w:rPr>
        <w:t>、</w:t>
      </w:r>
      <w:r w:rsidRPr="00EE3DB7">
        <w:rPr>
          <w:rFonts w:hint="eastAsia"/>
        </w:rPr>
        <w:t>洗、腌</w:t>
      </w:r>
      <w:r>
        <w:rPr>
          <w:rFonts w:hint="eastAsia"/>
        </w:rPr>
        <w:t>等传统工艺制作</w:t>
      </w:r>
      <w:r w:rsidRPr="00EE3DB7">
        <w:rPr>
          <w:rFonts w:hint="eastAsia"/>
        </w:rPr>
        <w:t>而成的一种酸菜</w:t>
      </w:r>
      <w:r w:rsidR="00DB0EB2">
        <w:rPr>
          <w:rFonts w:hint="eastAsia"/>
        </w:rPr>
        <w:t>，</w:t>
      </w:r>
      <w:r w:rsidR="00DB0EB2" w:rsidRPr="00DB0EB2">
        <w:rPr>
          <w:rFonts w:hint="eastAsia"/>
        </w:rPr>
        <w:t>因其从播种到采收仅仅需要两个月，故称 “六十日”</w:t>
      </w:r>
      <w:r w:rsidR="00DB0EB2">
        <w:rPr>
          <w:rFonts w:hint="eastAsia"/>
        </w:rPr>
        <w:t>黄菜。</w:t>
      </w:r>
    </w:p>
    <w:p w:rsidR="00C842EB" w:rsidRDefault="004A3275" w:rsidP="004A3275">
      <w:pPr>
        <w:pStyle w:val="affc"/>
        <w:spacing w:before="240" w:after="240"/>
      </w:pPr>
      <w:r>
        <w:rPr>
          <w:rFonts w:hint="eastAsia"/>
        </w:rPr>
        <w:t>选地</w:t>
      </w:r>
    </w:p>
    <w:p w:rsidR="004A3275" w:rsidRPr="00E57698" w:rsidRDefault="004A3275" w:rsidP="004A3275">
      <w:pPr>
        <w:pStyle w:val="affffffffe"/>
      </w:pPr>
      <w:r w:rsidRPr="00E57698">
        <w:rPr>
          <w:rFonts w:hint="eastAsia"/>
        </w:rPr>
        <w:t>土壤环境应符合 GB 15618 的要求；灌溉水质应符合 GB 5084 的要求；环境空气质量应符合GB 3095 的要求。</w:t>
      </w:r>
    </w:p>
    <w:p w:rsidR="004A3275" w:rsidRPr="004A3275" w:rsidRDefault="004A3275" w:rsidP="00A77FDD">
      <w:pPr>
        <w:pStyle w:val="affffffffe"/>
      </w:pPr>
      <w:r w:rsidRPr="00A77FDD">
        <w:rPr>
          <w:rFonts w:hint="eastAsia"/>
          <w:noProof/>
        </w:rPr>
        <w:t>宜选择选择土质松散、土层深厚、透水透气性好及弱碱性的红壤、赤红壤土，土壤pH值在</w:t>
      </w:r>
      <w:r w:rsidRPr="00FC2CDF">
        <w:rPr>
          <w:rFonts w:hint="eastAsia"/>
        </w:rPr>
        <w:t>7.0-8.5</w:t>
      </w:r>
      <w:r>
        <w:rPr>
          <w:rFonts w:hint="eastAsia"/>
        </w:rPr>
        <w:t>。</w:t>
      </w:r>
    </w:p>
    <w:p w:rsidR="00C842EB" w:rsidRDefault="004A3275" w:rsidP="004A3275">
      <w:pPr>
        <w:pStyle w:val="affc"/>
        <w:spacing w:before="240" w:after="240"/>
      </w:pPr>
      <w:r>
        <w:rPr>
          <w:rFonts w:hint="eastAsia"/>
        </w:rPr>
        <w:t>整地</w:t>
      </w:r>
      <w:r w:rsidR="00920640">
        <w:rPr>
          <w:rFonts w:hint="eastAsia"/>
        </w:rPr>
        <w:t>施肥</w:t>
      </w:r>
    </w:p>
    <w:p w:rsidR="00A53516" w:rsidRPr="00C47ECA" w:rsidRDefault="00A53516" w:rsidP="0076121B">
      <w:pPr>
        <w:pStyle w:val="affffffffe"/>
      </w:pPr>
      <w:r w:rsidRPr="00C47ECA">
        <w:rPr>
          <w:rFonts w:hint="eastAsia"/>
        </w:rPr>
        <w:t>每年首次播种前30</w:t>
      </w:r>
      <w:r w:rsidR="00920640">
        <w:rPr>
          <w:rFonts w:hint="eastAsia"/>
        </w:rPr>
        <w:t xml:space="preserve"> d</w:t>
      </w:r>
      <w:r w:rsidRPr="00C47ECA">
        <w:rPr>
          <w:rFonts w:hint="eastAsia"/>
        </w:rPr>
        <w:t>深翻耕土地，去除杂草，同时每667m²</w:t>
      </w:r>
      <w:r w:rsidR="00920640">
        <w:rPr>
          <w:rFonts w:hint="eastAsia"/>
        </w:rPr>
        <w:t>混合</w:t>
      </w:r>
      <w:r w:rsidRPr="00C47ECA">
        <w:rPr>
          <w:rFonts w:hint="eastAsia"/>
        </w:rPr>
        <w:t>施用腐熟有机肥1500kg～2000kg及高氮复合肥30kg</w:t>
      </w:r>
      <w:r w:rsidR="007E5138">
        <w:rPr>
          <w:rFonts w:hint="eastAsia"/>
        </w:rPr>
        <w:t>，肥料使用应符合NY/T 496的要求。</w:t>
      </w:r>
    </w:p>
    <w:p w:rsidR="00B773BA" w:rsidRPr="00C47ECA" w:rsidRDefault="00B773BA" w:rsidP="0076121B">
      <w:pPr>
        <w:pStyle w:val="affffffffe"/>
      </w:pPr>
      <w:r w:rsidRPr="00C47ECA">
        <w:rPr>
          <w:rFonts w:hint="eastAsia"/>
        </w:rPr>
        <w:t>平地深翻耕15</w:t>
      </w:r>
      <w:r w:rsidRPr="00C47ECA">
        <w:rPr>
          <w:w w:val="50"/>
        </w:rPr>
        <w:t xml:space="preserve"> </w:t>
      </w:r>
      <w:r w:rsidRPr="00C47ECA">
        <w:rPr>
          <w:rFonts w:hint="eastAsia"/>
        </w:rPr>
        <w:t>cm左右，精细平整作畦，</w:t>
      </w:r>
      <w:proofErr w:type="gramStart"/>
      <w:r w:rsidRPr="00C47ECA">
        <w:rPr>
          <w:rFonts w:hint="eastAsia"/>
        </w:rPr>
        <w:t>畦高</w:t>
      </w:r>
      <w:proofErr w:type="gramEnd"/>
      <w:r w:rsidRPr="00C47ECA">
        <w:rPr>
          <w:rFonts w:hint="eastAsia"/>
        </w:rPr>
        <w:t>15</w:t>
      </w:r>
      <w:r w:rsidRPr="00C47ECA">
        <w:rPr>
          <w:rFonts w:hint="eastAsia"/>
          <w:w w:val="50"/>
        </w:rPr>
        <w:t xml:space="preserve"> </w:t>
      </w:r>
      <w:r w:rsidRPr="00C47ECA">
        <w:rPr>
          <w:rFonts w:hint="eastAsia"/>
        </w:rPr>
        <w:t>cm～20</w:t>
      </w:r>
      <w:r w:rsidRPr="00C47ECA">
        <w:rPr>
          <w:w w:val="50"/>
        </w:rPr>
        <w:t xml:space="preserve"> </w:t>
      </w:r>
      <w:r w:rsidRPr="00C47ECA">
        <w:rPr>
          <w:rFonts w:hint="eastAsia"/>
        </w:rPr>
        <w:t>cm，</w:t>
      </w:r>
      <w:proofErr w:type="gramStart"/>
      <w:r w:rsidRPr="00C47ECA">
        <w:rPr>
          <w:rFonts w:hint="eastAsia"/>
        </w:rPr>
        <w:t>畦宽</w:t>
      </w:r>
      <w:proofErr w:type="gramEnd"/>
      <w:r w:rsidRPr="00C47ECA">
        <w:rPr>
          <w:rFonts w:hint="eastAsia"/>
        </w:rPr>
        <w:t>200</w:t>
      </w:r>
      <w:r w:rsidRPr="00C47ECA">
        <w:rPr>
          <w:rFonts w:hint="eastAsia"/>
          <w:w w:val="50"/>
        </w:rPr>
        <w:t xml:space="preserve"> </w:t>
      </w:r>
      <w:r w:rsidRPr="00C47ECA">
        <w:rPr>
          <w:rFonts w:hint="eastAsia"/>
        </w:rPr>
        <w:t>cm～250</w:t>
      </w:r>
      <w:r w:rsidRPr="00C47ECA">
        <w:rPr>
          <w:w w:val="50"/>
        </w:rPr>
        <w:t xml:space="preserve"> </w:t>
      </w:r>
      <w:r w:rsidRPr="00C47ECA">
        <w:rPr>
          <w:rFonts w:hint="eastAsia"/>
        </w:rPr>
        <w:t>cm，沟宽30</w:t>
      </w:r>
      <w:r w:rsidRPr="00C47ECA">
        <w:rPr>
          <w:rFonts w:hint="eastAsia"/>
          <w:w w:val="50"/>
        </w:rPr>
        <w:t xml:space="preserve"> </w:t>
      </w:r>
      <w:r w:rsidRPr="00C47ECA">
        <w:rPr>
          <w:rFonts w:hint="eastAsia"/>
        </w:rPr>
        <w:t>cm～40</w:t>
      </w:r>
      <w:r w:rsidRPr="00C47ECA">
        <w:rPr>
          <w:w w:val="50"/>
        </w:rPr>
        <w:t xml:space="preserve"> </w:t>
      </w:r>
      <w:r w:rsidRPr="00C47ECA">
        <w:rPr>
          <w:rFonts w:hint="eastAsia"/>
        </w:rPr>
        <w:t>cm</w:t>
      </w:r>
      <w:r w:rsidR="00A77FDD" w:rsidRPr="00C47ECA">
        <w:rPr>
          <w:rFonts w:hint="eastAsia"/>
        </w:rPr>
        <w:t>。</w:t>
      </w:r>
    </w:p>
    <w:p w:rsidR="00920640" w:rsidRDefault="00920640" w:rsidP="0076121B">
      <w:pPr>
        <w:pStyle w:val="affffffffe"/>
      </w:pPr>
      <w:r>
        <w:rPr>
          <w:rFonts w:hint="eastAsia"/>
        </w:rPr>
        <w:t>前</w:t>
      </w:r>
      <w:r w:rsidR="00491A01">
        <w:rPr>
          <w:rFonts w:hint="eastAsia"/>
        </w:rPr>
        <w:t>造采收</w:t>
      </w:r>
      <w:r>
        <w:rPr>
          <w:rFonts w:hint="eastAsia"/>
        </w:rPr>
        <w:t>后及时重新整地</w:t>
      </w:r>
      <w:r w:rsidRPr="00C47ECA">
        <w:rPr>
          <w:rFonts w:hint="eastAsia"/>
        </w:rPr>
        <w:t>作畦</w:t>
      </w:r>
      <w:r w:rsidR="00491A01">
        <w:rPr>
          <w:rFonts w:hint="eastAsia"/>
        </w:rPr>
        <w:t>，为后造播种做准备，全年可种三造</w:t>
      </w:r>
      <w:r w:rsidR="00A70486">
        <w:rPr>
          <w:rFonts w:hint="eastAsia"/>
        </w:rPr>
        <w:t>，</w:t>
      </w:r>
      <w:r w:rsidR="00491A01">
        <w:rPr>
          <w:rFonts w:hint="eastAsia"/>
        </w:rPr>
        <w:t>每造60</w:t>
      </w:r>
      <w:r w:rsidR="00A70486">
        <w:rPr>
          <w:rFonts w:hint="eastAsia"/>
        </w:rPr>
        <w:t xml:space="preserve"> </w:t>
      </w:r>
      <w:r w:rsidR="00491A01">
        <w:rPr>
          <w:rFonts w:hint="eastAsia"/>
        </w:rPr>
        <w:t>d种植期</w:t>
      </w:r>
      <w:r w:rsidR="00A70486">
        <w:rPr>
          <w:rFonts w:hint="eastAsia"/>
        </w:rPr>
        <w:t>。</w:t>
      </w:r>
    </w:p>
    <w:p w:rsidR="0076121B" w:rsidRDefault="0076121B" w:rsidP="0076121B">
      <w:pPr>
        <w:pStyle w:val="affc"/>
        <w:spacing w:before="240" w:after="240"/>
      </w:pPr>
      <w:r>
        <w:rPr>
          <w:rFonts w:hint="eastAsia"/>
        </w:rPr>
        <w:t>播种</w:t>
      </w:r>
    </w:p>
    <w:p w:rsidR="004A3275" w:rsidRDefault="0076410D" w:rsidP="0076121B">
      <w:pPr>
        <w:pStyle w:val="affd"/>
        <w:spacing w:before="120" w:after="120"/>
      </w:pPr>
      <w:r>
        <w:rPr>
          <w:rFonts w:hint="eastAsia"/>
        </w:rPr>
        <w:t>选种</w:t>
      </w:r>
    </w:p>
    <w:p w:rsidR="0076410D" w:rsidRDefault="0076410D" w:rsidP="00653FED">
      <w:pPr>
        <w:pStyle w:val="affffb"/>
        <w:ind w:firstLine="420"/>
      </w:pPr>
      <w:r w:rsidRPr="0076410D">
        <w:rPr>
          <w:rFonts w:hint="eastAsia"/>
        </w:rPr>
        <w:t>选择籽粒饱满、有光泽、大小均匀、颜色一致、无霉味、无病虫和机械损伤的种子</w:t>
      </w:r>
      <w:r w:rsidR="00F85EDB">
        <w:rPr>
          <w:rFonts w:hint="eastAsia"/>
        </w:rPr>
        <w:t>。</w:t>
      </w:r>
    </w:p>
    <w:p w:rsidR="0076410D" w:rsidRDefault="0076410D" w:rsidP="0076121B">
      <w:pPr>
        <w:pStyle w:val="affd"/>
        <w:spacing w:before="120" w:after="120"/>
      </w:pPr>
      <w:r>
        <w:rPr>
          <w:rFonts w:hint="eastAsia"/>
        </w:rPr>
        <w:t>包衣</w:t>
      </w:r>
    </w:p>
    <w:p w:rsidR="0076410D" w:rsidRDefault="0076410D" w:rsidP="00653FED">
      <w:pPr>
        <w:pStyle w:val="affffb"/>
        <w:ind w:firstLine="420"/>
      </w:pPr>
      <w:r>
        <w:rPr>
          <w:rFonts w:hint="eastAsia"/>
        </w:rPr>
        <w:lastRenderedPageBreak/>
        <w:t>根据土地情况可选择合适的种衣剂对种子进行包衣。经包衣种子</w:t>
      </w:r>
      <w:r w:rsidR="0076121B">
        <w:rPr>
          <w:rFonts w:hint="eastAsia"/>
        </w:rPr>
        <w:t>可于</w:t>
      </w:r>
      <w:r>
        <w:rPr>
          <w:rFonts w:hint="eastAsia"/>
        </w:rPr>
        <w:t>通风阴凉处</w:t>
      </w:r>
      <w:r w:rsidR="0076121B">
        <w:rPr>
          <w:rFonts w:hint="eastAsia"/>
        </w:rPr>
        <w:t>暂</w:t>
      </w:r>
      <w:r>
        <w:rPr>
          <w:rFonts w:hint="eastAsia"/>
        </w:rPr>
        <w:t>存</w:t>
      </w:r>
      <w:r w:rsidR="0076121B">
        <w:rPr>
          <w:rFonts w:hint="eastAsia"/>
        </w:rPr>
        <w:t>待播。</w:t>
      </w:r>
    </w:p>
    <w:p w:rsidR="0076410D" w:rsidRPr="0076121B" w:rsidRDefault="0076121B" w:rsidP="0076121B">
      <w:pPr>
        <w:pStyle w:val="affd"/>
        <w:spacing w:before="120" w:after="120"/>
      </w:pPr>
      <w:r>
        <w:rPr>
          <w:rFonts w:hint="eastAsia"/>
        </w:rPr>
        <w:t>播种时间</w:t>
      </w:r>
    </w:p>
    <w:p w:rsidR="0076410D" w:rsidRDefault="0076121B" w:rsidP="00653FED">
      <w:pPr>
        <w:pStyle w:val="affffb"/>
        <w:ind w:firstLine="420"/>
      </w:pPr>
      <w:r>
        <w:rPr>
          <w:rFonts w:hint="eastAsia"/>
        </w:rPr>
        <w:t>每年</w:t>
      </w:r>
      <w:r w:rsidR="00F85EDB">
        <w:rPr>
          <w:rFonts w:hint="eastAsia"/>
        </w:rPr>
        <w:t>第一次在</w:t>
      </w:r>
      <w:r>
        <w:rPr>
          <w:rFonts w:hint="eastAsia"/>
        </w:rPr>
        <w:t>9月初</w:t>
      </w:r>
      <w:r w:rsidR="00F85EDB">
        <w:rPr>
          <w:rFonts w:hint="eastAsia"/>
        </w:rPr>
        <w:t>（白露前后3天）</w:t>
      </w:r>
      <w:r>
        <w:rPr>
          <w:rFonts w:hint="eastAsia"/>
        </w:rPr>
        <w:t>。</w:t>
      </w:r>
      <w:r w:rsidR="00A70486" w:rsidRPr="00A70486">
        <w:rPr>
          <w:rFonts w:hint="eastAsia"/>
        </w:rPr>
        <w:t>从每年白露到腊月期间可以种植3造</w:t>
      </w:r>
      <w:r w:rsidR="00A70486">
        <w:rPr>
          <w:rFonts w:hint="eastAsia"/>
        </w:rPr>
        <w:t>。</w:t>
      </w:r>
    </w:p>
    <w:p w:rsidR="0076121B" w:rsidRDefault="0076121B" w:rsidP="0076121B">
      <w:pPr>
        <w:pStyle w:val="affd"/>
        <w:spacing w:before="120" w:after="120"/>
      </w:pPr>
      <w:r>
        <w:rPr>
          <w:rFonts w:hint="eastAsia"/>
        </w:rPr>
        <w:t>播种量</w:t>
      </w:r>
    </w:p>
    <w:p w:rsidR="0076121B" w:rsidRDefault="0076121B" w:rsidP="00653FED">
      <w:pPr>
        <w:pStyle w:val="affffb"/>
        <w:ind w:firstLine="420"/>
        <w:rPr>
          <w:rFonts w:hAnsi="宋体" w:hint="eastAsia"/>
        </w:rPr>
      </w:pPr>
      <w:r>
        <w:rPr>
          <w:rFonts w:hint="eastAsia"/>
        </w:rPr>
        <w:t>每</w:t>
      </w:r>
      <w:r w:rsidRPr="00C47ECA">
        <w:rPr>
          <w:rFonts w:hAnsi="宋体" w:hint="eastAsia"/>
        </w:rPr>
        <w:t>667m²</w:t>
      </w:r>
      <w:r>
        <w:rPr>
          <w:rFonts w:hAnsi="宋体" w:hint="eastAsia"/>
        </w:rPr>
        <w:t>3kg</w:t>
      </w:r>
      <w:r w:rsidRPr="00C47ECA">
        <w:rPr>
          <w:rFonts w:hAnsi="宋体" w:hint="eastAsia"/>
        </w:rPr>
        <w:t>～</w:t>
      </w:r>
      <w:r>
        <w:rPr>
          <w:rFonts w:hAnsi="宋体" w:hint="eastAsia"/>
        </w:rPr>
        <w:t>3.5kg，可机械</w:t>
      </w:r>
      <w:r w:rsidRPr="0076121B">
        <w:rPr>
          <w:rFonts w:hAnsi="宋体" w:hint="eastAsia"/>
        </w:rPr>
        <w:t>撒播</w:t>
      </w:r>
      <w:r>
        <w:rPr>
          <w:rFonts w:hAnsi="宋体" w:hint="eastAsia"/>
        </w:rPr>
        <w:t>或人工</w:t>
      </w:r>
      <w:r w:rsidRPr="0076121B">
        <w:rPr>
          <w:rFonts w:hAnsi="宋体" w:hint="eastAsia"/>
        </w:rPr>
        <w:t>撒播</w:t>
      </w:r>
      <w:r>
        <w:rPr>
          <w:rFonts w:hAnsi="宋体" w:hint="eastAsia"/>
        </w:rPr>
        <w:t>。</w:t>
      </w:r>
    </w:p>
    <w:p w:rsidR="0076121B" w:rsidRDefault="0076121B" w:rsidP="0076121B">
      <w:pPr>
        <w:pStyle w:val="affc"/>
        <w:spacing w:before="240" w:after="240"/>
      </w:pPr>
      <w:r>
        <w:rPr>
          <w:rFonts w:hint="eastAsia"/>
        </w:rPr>
        <w:t>田间管理</w:t>
      </w:r>
    </w:p>
    <w:p w:rsidR="00DE44DE" w:rsidRPr="00DE44DE" w:rsidRDefault="00DE44DE" w:rsidP="00987FF1">
      <w:pPr>
        <w:pStyle w:val="affd"/>
        <w:spacing w:before="120" w:after="120"/>
      </w:pPr>
      <w:r w:rsidRPr="00DE44DE">
        <w:rPr>
          <w:rFonts w:hint="eastAsia"/>
        </w:rPr>
        <w:t>间苗及除草</w:t>
      </w:r>
    </w:p>
    <w:p w:rsidR="00DE44DE" w:rsidRPr="00DE44DE" w:rsidRDefault="00DE44DE" w:rsidP="00DE44DE">
      <w:pPr>
        <w:pStyle w:val="affffb"/>
        <w:ind w:firstLine="420"/>
        <w:rPr>
          <w:rFonts w:hAnsi="宋体" w:hint="eastAsia"/>
        </w:rPr>
      </w:pPr>
      <w:r w:rsidRPr="00DE44DE">
        <w:rPr>
          <w:rFonts w:hAnsi="宋体" w:hint="eastAsia"/>
        </w:rPr>
        <w:t>在第2片</w:t>
      </w:r>
      <w:r>
        <w:rPr>
          <w:rFonts w:hAnsi="宋体" w:hint="eastAsia"/>
        </w:rPr>
        <w:t>真</w:t>
      </w:r>
      <w:r w:rsidRPr="00DE44DE">
        <w:rPr>
          <w:rFonts w:hAnsi="宋体" w:hint="eastAsia"/>
        </w:rPr>
        <w:t>叶长出时进行第一次间苗，拔除病苗和弱苗。在第4片～5片</w:t>
      </w:r>
      <w:r>
        <w:rPr>
          <w:rFonts w:hAnsi="宋体" w:hint="eastAsia"/>
        </w:rPr>
        <w:t>真</w:t>
      </w:r>
      <w:r w:rsidRPr="00DE44DE">
        <w:rPr>
          <w:rFonts w:hAnsi="宋体" w:hint="eastAsia"/>
        </w:rPr>
        <w:t>叶长出</w:t>
      </w:r>
      <w:r>
        <w:rPr>
          <w:rFonts w:hAnsi="宋体" w:hint="eastAsia"/>
        </w:rPr>
        <w:t>时</w:t>
      </w:r>
      <w:r w:rsidRPr="00DE44DE">
        <w:rPr>
          <w:rFonts w:hAnsi="宋体" w:hint="eastAsia"/>
        </w:rPr>
        <w:t>进行第二次间苗，保留健壮苗，拔掉多余的苗，并除掉行间杂草。</w:t>
      </w:r>
    </w:p>
    <w:p w:rsidR="00DE44DE" w:rsidRPr="00DE44DE" w:rsidRDefault="00DE44DE" w:rsidP="00987FF1">
      <w:pPr>
        <w:pStyle w:val="affd"/>
        <w:spacing w:before="120" w:after="120"/>
      </w:pPr>
      <w:r w:rsidRPr="00DE44DE">
        <w:rPr>
          <w:rFonts w:hint="eastAsia"/>
        </w:rPr>
        <w:t>水分管理</w:t>
      </w:r>
    </w:p>
    <w:p w:rsidR="00DE44DE" w:rsidRPr="00DE44DE" w:rsidRDefault="00DE44DE" w:rsidP="00DE44DE">
      <w:pPr>
        <w:pStyle w:val="affffb"/>
        <w:ind w:firstLine="420"/>
        <w:rPr>
          <w:rFonts w:hAnsi="宋体" w:hint="eastAsia"/>
        </w:rPr>
      </w:pPr>
      <w:r w:rsidRPr="00DE44DE">
        <w:rPr>
          <w:rFonts w:hAnsi="宋体" w:hint="eastAsia"/>
        </w:rPr>
        <w:t>发芽期应充分浇水，保持土壤有效含水量80%～90%。幼苗期少浇勤浇，保持土壤有效含水量60%</w:t>
      </w:r>
      <w:r w:rsidR="00D23447" w:rsidRPr="00DE44DE">
        <w:rPr>
          <w:rFonts w:hAnsi="宋体" w:hint="eastAsia"/>
        </w:rPr>
        <w:t>～</w:t>
      </w:r>
      <w:r w:rsidRPr="00DE44DE">
        <w:rPr>
          <w:rFonts w:hAnsi="宋体" w:hint="eastAsia"/>
        </w:rPr>
        <w:t xml:space="preserve"> 70%。叶生长盛期应根据土壤墒情适时适量灌溉。收获前7 d停止浇水。</w:t>
      </w:r>
      <w:r w:rsidR="00F85EDB">
        <w:rPr>
          <w:rFonts w:hAnsi="宋体" w:hint="eastAsia"/>
        </w:rPr>
        <w:t>浇水宜在上午7点</w:t>
      </w:r>
      <w:r w:rsidR="00F85EDB" w:rsidRPr="00DE44DE">
        <w:rPr>
          <w:rFonts w:hAnsi="宋体" w:hint="eastAsia"/>
        </w:rPr>
        <w:t>～</w:t>
      </w:r>
      <w:r w:rsidR="00F85EDB">
        <w:rPr>
          <w:rFonts w:hAnsi="宋体" w:hint="eastAsia"/>
        </w:rPr>
        <w:t>9点或下午4点</w:t>
      </w:r>
      <w:r w:rsidR="00F85EDB" w:rsidRPr="00DE44DE">
        <w:rPr>
          <w:rFonts w:hAnsi="宋体" w:hint="eastAsia"/>
        </w:rPr>
        <w:t>～</w:t>
      </w:r>
      <w:r w:rsidR="00F85EDB">
        <w:rPr>
          <w:rFonts w:hAnsi="宋体" w:hint="eastAsia"/>
        </w:rPr>
        <w:t>6点。</w:t>
      </w:r>
    </w:p>
    <w:p w:rsidR="00DE44DE" w:rsidRPr="00DE44DE" w:rsidRDefault="00DE44DE" w:rsidP="00987FF1">
      <w:pPr>
        <w:pStyle w:val="affd"/>
        <w:spacing w:before="120" w:after="120"/>
      </w:pPr>
      <w:r w:rsidRPr="00DE44DE">
        <w:rPr>
          <w:rFonts w:hint="eastAsia"/>
        </w:rPr>
        <w:t>追肥</w:t>
      </w:r>
    </w:p>
    <w:p w:rsidR="008B1234" w:rsidRDefault="00DE44DE" w:rsidP="00DE44DE">
      <w:pPr>
        <w:pStyle w:val="affffb"/>
        <w:ind w:firstLine="420"/>
        <w:rPr>
          <w:rFonts w:hAnsi="宋体" w:hint="eastAsia"/>
        </w:rPr>
      </w:pPr>
      <w:r w:rsidRPr="00DE44DE">
        <w:rPr>
          <w:rFonts w:hAnsi="宋体" w:hint="eastAsia"/>
        </w:rPr>
        <w:t>在幼苗期进行第一次追肥，主要以复合肥为主，每667 m²施用复合肥10kg～15kg。</w:t>
      </w:r>
      <w:r w:rsidR="00D23447">
        <w:rPr>
          <w:rFonts w:hAnsi="宋体" w:hint="eastAsia"/>
        </w:rPr>
        <w:t>每间隔15天</w:t>
      </w:r>
      <w:r w:rsidR="00D23447" w:rsidRPr="00DE44DE">
        <w:rPr>
          <w:rFonts w:hAnsi="宋体" w:hint="eastAsia"/>
        </w:rPr>
        <w:t>第二次追肥</w:t>
      </w:r>
      <w:r w:rsidR="00D23447">
        <w:rPr>
          <w:rFonts w:hAnsi="宋体" w:hint="eastAsia"/>
        </w:rPr>
        <w:t>一次，整个种植期追肥2</w:t>
      </w:r>
      <w:r w:rsidR="00D23447" w:rsidRPr="00DE44DE">
        <w:rPr>
          <w:rFonts w:hAnsi="宋体" w:hint="eastAsia"/>
        </w:rPr>
        <w:t>～</w:t>
      </w:r>
      <w:r w:rsidR="00D23447">
        <w:rPr>
          <w:rFonts w:hAnsi="宋体" w:hint="eastAsia"/>
        </w:rPr>
        <w:t>3次。</w:t>
      </w:r>
    </w:p>
    <w:p w:rsidR="00F246B7" w:rsidRDefault="000E1D86" w:rsidP="00C2289B">
      <w:pPr>
        <w:pStyle w:val="affc"/>
        <w:spacing w:before="240" w:after="240"/>
      </w:pPr>
      <w:r>
        <w:rPr>
          <w:rFonts w:hint="eastAsia"/>
        </w:rPr>
        <w:t>病虫害防治</w:t>
      </w:r>
    </w:p>
    <w:p w:rsidR="00C2289B" w:rsidRDefault="00C2289B" w:rsidP="00C2289B">
      <w:pPr>
        <w:pStyle w:val="affd"/>
        <w:spacing w:before="120" w:after="120"/>
      </w:pPr>
      <w:r>
        <w:rPr>
          <w:rFonts w:hint="eastAsia"/>
        </w:rPr>
        <w:t>防治原则</w:t>
      </w:r>
    </w:p>
    <w:p w:rsidR="00C2289B" w:rsidRDefault="00C2289B" w:rsidP="00C2289B">
      <w:pPr>
        <w:pStyle w:val="affffb"/>
        <w:ind w:firstLine="420"/>
      </w:pPr>
      <w:r>
        <w:rPr>
          <w:rFonts w:hint="eastAsia"/>
        </w:rPr>
        <w:t>按照“预防为主、综合防治”的植保方针。坚持以农业防治、物理防治、生物防治为主，化学防治为辅的原则。</w:t>
      </w:r>
    </w:p>
    <w:p w:rsidR="00C2289B" w:rsidRDefault="00C2289B" w:rsidP="00C2289B">
      <w:pPr>
        <w:pStyle w:val="affd"/>
        <w:spacing w:before="120" w:after="120"/>
      </w:pPr>
      <w:r>
        <w:rPr>
          <w:rFonts w:hint="eastAsia"/>
        </w:rPr>
        <w:t>农业防治</w:t>
      </w:r>
    </w:p>
    <w:p w:rsidR="00C2289B" w:rsidRDefault="00C2289B" w:rsidP="00C2289B">
      <w:pPr>
        <w:pStyle w:val="affffb"/>
        <w:ind w:firstLine="420"/>
      </w:pPr>
      <w:r>
        <w:rPr>
          <w:rFonts w:hint="eastAsia"/>
        </w:rPr>
        <w:t>加强中耕除草，清洁田园，发现病株及时清除，</w:t>
      </w:r>
      <w:r w:rsidRPr="00C2289B">
        <w:rPr>
          <w:rFonts w:hint="eastAsia"/>
        </w:rPr>
        <w:t>雨季及时排水防涝</w:t>
      </w:r>
      <w:r>
        <w:rPr>
          <w:rFonts w:hint="eastAsia"/>
        </w:rPr>
        <w:t>。</w:t>
      </w:r>
    </w:p>
    <w:p w:rsidR="00C2289B" w:rsidRDefault="00C2289B" w:rsidP="00C2289B">
      <w:pPr>
        <w:pStyle w:val="affd"/>
        <w:spacing w:before="120" w:after="120"/>
      </w:pPr>
      <w:r>
        <w:rPr>
          <w:rFonts w:hint="eastAsia"/>
        </w:rPr>
        <w:t>物理防治</w:t>
      </w:r>
    </w:p>
    <w:p w:rsidR="00C2289B" w:rsidRDefault="00C2289B" w:rsidP="00C2289B">
      <w:pPr>
        <w:pStyle w:val="affffb"/>
        <w:ind w:firstLine="420"/>
      </w:pPr>
      <w:r>
        <w:rPr>
          <w:rFonts w:hint="eastAsia"/>
        </w:rPr>
        <w:t xml:space="preserve">可采用黄板与杀虫灯诱杀害虫。每667 </w:t>
      </w:r>
      <w:r w:rsidRPr="00DE44DE">
        <w:rPr>
          <w:rFonts w:hAnsi="宋体" w:hint="eastAsia"/>
        </w:rPr>
        <w:t>m²</w:t>
      </w:r>
      <w:r>
        <w:rPr>
          <w:rFonts w:hint="eastAsia"/>
        </w:rPr>
        <w:t>黄板密度50块。</w:t>
      </w:r>
    </w:p>
    <w:p w:rsidR="00C2289B" w:rsidRDefault="00C2289B" w:rsidP="00C2289B">
      <w:pPr>
        <w:pStyle w:val="affd"/>
        <w:spacing w:before="120" w:after="120"/>
      </w:pPr>
      <w:r>
        <w:rPr>
          <w:rFonts w:hint="eastAsia"/>
        </w:rPr>
        <w:t>生物防治</w:t>
      </w:r>
    </w:p>
    <w:p w:rsidR="00C2289B" w:rsidRDefault="00C2289B" w:rsidP="00C2289B">
      <w:pPr>
        <w:pStyle w:val="affffb"/>
        <w:ind w:firstLine="420"/>
      </w:pPr>
      <w:r w:rsidRPr="00C2289B">
        <w:rPr>
          <w:rFonts w:hint="eastAsia"/>
        </w:rPr>
        <w:t>采用胡瓜钝绥螨、农抗120、Bt乳油、苦参碱、新植霉素等进行防治</w:t>
      </w:r>
      <w:r>
        <w:rPr>
          <w:rFonts w:hint="eastAsia"/>
        </w:rPr>
        <w:t>。</w:t>
      </w:r>
    </w:p>
    <w:p w:rsidR="00C2289B" w:rsidRDefault="00C2289B" w:rsidP="00C2289B">
      <w:pPr>
        <w:pStyle w:val="affd"/>
        <w:spacing w:before="120" w:after="120"/>
      </w:pPr>
      <w:r>
        <w:rPr>
          <w:rFonts w:hint="eastAsia"/>
        </w:rPr>
        <w:t>化学防治</w:t>
      </w:r>
    </w:p>
    <w:p w:rsidR="00C2289B" w:rsidRPr="00C2289B" w:rsidRDefault="00C2289B" w:rsidP="00C2289B">
      <w:pPr>
        <w:pStyle w:val="affffb"/>
        <w:ind w:firstLine="420"/>
      </w:pPr>
      <w:r>
        <w:rPr>
          <w:rFonts w:hint="eastAsia"/>
        </w:rPr>
        <w:t>农药的使用按GB/T 8321的规定执行。</w:t>
      </w:r>
      <w:r w:rsidR="00C837FB">
        <w:rPr>
          <w:rFonts w:hint="eastAsia"/>
        </w:rPr>
        <w:t>采收前10 d不应喷洒农药。</w:t>
      </w:r>
    </w:p>
    <w:p w:rsidR="00C837FB" w:rsidRDefault="00B82C4B" w:rsidP="00C837FB">
      <w:pPr>
        <w:pStyle w:val="affc"/>
        <w:spacing w:before="240" w:after="240"/>
      </w:pPr>
      <w:r>
        <w:rPr>
          <w:rFonts w:hint="eastAsia"/>
        </w:rPr>
        <w:t>采收</w:t>
      </w:r>
    </w:p>
    <w:p w:rsidR="00C837FB" w:rsidRDefault="00C837FB" w:rsidP="00C837FB">
      <w:pPr>
        <w:pStyle w:val="affd"/>
        <w:spacing w:before="120" w:after="120"/>
      </w:pPr>
      <w:r>
        <w:rPr>
          <w:rFonts w:hint="eastAsia"/>
        </w:rPr>
        <w:t>采收</w:t>
      </w:r>
      <w:r w:rsidR="00B82C4B">
        <w:rPr>
          <w:rFonts w:hint="eastAsia"/>
        </w:rPr>
        <w:t>时间</w:t>
      </w:r>
    </w:p>
    <w:p w:rsidR="00C837FB" w:rsidRDefault="00C837FB" w:rsidP="00653FED">
      <w:pPr>
        <w:pStyle w:val="affffb"/>
        <w:ind w:firstLine="420"/>
      </w:pPr>
      <w:r>
        <w:rPr>
          <w:rFonts w:hint="eastAsia"/>
        </w:rPr>
        <w:t>播种后60 d即可采收。</w:t>
      </w:r>
    </w:p>
    <w:p w:rsidR="00B82C4B" w:rsidRDefault="00B82C4B" w:rsidP="00C837FB">
      <w:pPr>
        <w:pStyle w:val="affd"/>
        <w:spacing w:before="120" w:after="120"/>
      </w:pPr>
      <w:r>
        <w:rPr>
          <w:rFonts w:hint="eastAsia"/>
        </w:rPr>
        <w:t>采收方法</w:t>
      </w:r>
    </w:p>
    <w:p w:rsidR="00F246B7" w:rsidRDefault="00987FF1" w:rsidP="00653FED">
      <w:pPr>
        <w:pStyle w:val="affffb"/>
        <w:ind w:firstLine="420"/>
      </w:pPr>
      <w:r>
        <w:rPr>
          <w:rFonts w:hint="eastAsia"/>
        </w:rPr>
        <w:t>将萝卜</w:t>
      </w:r>
      <w:r w:rsidR="008178CD">
        <w:rPr>
          <w:rFonts w:hint="eastAsia"/>
          <w:szCs w:val="21"/>
        </w:rPr>
        <w:t>菜</w:t>
      </w:r>
      <w:r>
        <w:rPr>
          <w:rFonts w:hint="eastAsia"/>
        </w:rPr>
        <w:t>人工</w:t>
      </w:r>
      <w:r w:rsidR="00C837FB">
        <w:rPr>
          <w:rFonts w:hint="eastAsia"/>
        </w:rPr>
        <w:t>全株</w:t>
      </w:r>
      <w:r>
        <w:rPr>
          <w:rFonts w:hint="eastAsia"/>
        </w:rPr>
        <w:t>拔起</w:t>
      </w:r>
      <w:r w:rsidR="00C837FB">
        <w:rPr>
          <w:rFonts w:hint="eastAsia"/>
        </w:rPr>
        <w:t>采收。</w:t>
      </w:r>
    </w:p>
    <w:p w:rsidR="00F246B7" w:rsidRDefault="00987FF1" w:rsidP="00987FF1">
      <w:pPr>
        <w:pStyle w:val="affffb"/>
        <w:ind w:firstLineChars="0" w:firstLine="0"/>
        <w:jc w:val="center"/>
      </w:pPr>
      <w:bookmarkStart w:id="43" w:name="BookMark8"/>
      <w:bookmarkEnd w:id="20"/>
      <w:r>
        <w:drawing>
          <wp:inline distT="0" distB="0" distL="0" distR="0">
            <wp:extent cx="1485900" cy="317500"/>
            <wp:effectExtent l="0" t="0" r="0" b="6350"/>
            <wp:docPr id="289702038" name="图片 3"/>
            <wp:cNvGraphicFramePr/>
            <a:graphic xmlns:a="http://schemas.openxmlformats.org/drawingml/2006/main">
              <a:graphicData uri="http://schemas.openxmlformats.org/drawingml/2006/picture">
                <pic:pic xmlns:pic="http://schemas.openxmlformats.org/drawingml/2006/picture">
                  <pic:nvPicPr>
                    <pic:cNvPr id="289702038"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F246B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7E5" w:rsidRDefault="008E57E5" w:rsidP="00D86DB7">
      <w:r>
        <w:separator/>
      </w:r>
    </w:p>
    <w:p w:rsidR="008E57E5" w:rsidRDefault="008E57E5"/>
    <w:p w:rsidR="008E57E5" w:rsidRDefault="008E57E5"/>
  </w:endnote>
  <w:endnote w:type="continuationSeparator" w:id="0">
    <w:p w:rsidR="008E57E5" w:rsidRDefault="008E57E5" w:rsidP="00D86DB7">
      <w:r>
        <w:continuationSeparator/>
      </w:r>
    </w:p>
    <w:p w:rsidR="008E57E5" w:rsidRDefault="008E57E5"/>
    <w:p w:rsidR="008E57E5" w:rsidRDefault="008E5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7E5" w:rsidRDefault="008E57E5" w:rsidP="00D86DB7">
      <w:r>
        <w:separator/>
      </w:r>
    </w:p>
  </w:footnote>
  <w:footnote w:type="continuationSeparator" w:id="0">
    <w:p w:rsidR="008E57E5" w:rsidRDefault="008E57E5" w:rsidP="00D86DB7">
      <w:r>
        <w:continuationSeparator/>
      </w:r>
    </w:p>
    <w:p w:rsidR="008E57E5" w:rsidRDefault="008E57E5"/>
    <w:p w:rsidR="008E57E5" w:rsidRDefault="008E5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91A0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F511AD">
      <w:rPr>
        <w:rFonts w:hint="eastAsia"/>
      </w:rPr>
      <w:t>T/ZQBJXH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903028047">
    <w:abstractNumId w:val="0"/>
  </w:num>
  <w:num w:numId="2" w16cid:durableId="961880460">
    <w:abstractNumId w:val="20"/>
  </w:num>
  <w:num w:numId="3" w16cid:durableId="1775637701">
    <w:abstractNumId w:val="5"/>
  </w:num>
  <w:num w:numId="4" w16cid:durableId="1960410842">
    <w:abstractNumId w:val="18"/>
  </w:num>
  <w:num w:numId="5" w16cid:durableId="687953648">
    <w:abstractNumId w:val="13"/>
  </w:num>
  <w:num w:numId="6" w16cid:durableId="633679450">
    <w:abstractNumId w:val="23"/>
  </w:num>
  <w:num w:numId="7" w16cid:durableId="1879124157">
    <w:abstractNumId w:val="8"/>
  </w:num>
  <w:num w:numId="8" w16cid:durableId="1026516666">
    <w:abstractNumId w:val="9"/>
  </w:num>
  <w:num w:numId="9" w16cid:durableId="2143383059">
    <w:abstractNumId w:val="16"/>
  </w:num>
  <w:num w:numId="10" w16cid:durableId="511337112">
    <w:abstractNumId w:val="24"/>
  </w:num>
  <w:num w:numId="11" w16cid:durableId="100532992">
    <w:abstractNumId w:val="4"/>
  </w:num>
  <w:num w:numId="12" w16cid:durableId="376438793">
    <w:abstractNumId w:val="14"/>
  </w:num>
  <w:num w:numId="13" w16cid:durableId="1990281203">
    <w:abstractNumId w:val="25"/>
  </w:num>
  <w:num w:numId="14" w16cid:durableId="1815104528">
    <w:abstractNumId w:val="11"/>
  </w:num>
  <w:num w:numId="15" w16cid:durableId="886720713">
    <w:abstractNumId w:val="6"/>
  </w:num>
  <w:num w:numId="16" w16cid:durableId="1111322302">
    <w:abstractNumId w:val="10"/>
  </w:num>
  <w:num w:numId="17" w16cid:durableId="1750073714">
    <w:abstractNumId w:val="22"/>
  </w:num>
  <w:num w:numId="18" w16cid:durableId="335228928">
    <w:abstractNumId w:val="3"/>
  </w:num>
  <w:num w:numId="19" w16cid:durableId="1338270768">
    <w:abstractNumId w:val="7"/>
  </w:num>
  <w:num w:numId="20" w16cid:durableId="116025259">
    <w:abstractNumId w:val="19"/>
  </w:num>
  <w:num w:numId="21" w16cid:durableId="1727797101">
    <w:abstractNumId w:val="21"/>
  </w:num>
  <w:num w:numId="22" w16cid:durableId="973558944">
    <w:abstractNumId w:val="17"/>
  </w:num>
  <w:num w:numId="23" w16cid:durableId="875578327">
    <w:abstractNumId w:val="29"/>
  </w:num>
  <w:num w:numId="24" w16cid:durableId="464540494">
    <w:abstractNumId w:val="15"/>
  </w:num>
  <w:num w:numId="25" w16cid:durableId="486167382">
    <w:abstractNumId w:val="28"/>
  </w:num>
  <w:num w:numId="26" w16cid:durableId="312174363">
    <w:abstractNumId w:val="2"/>
  </w:num>
  <w:num w:numId="27" w16cid:durableId="1877506343">
    <w:abstractNumId w:val="12"/>
  </w:num>
  <w:num w:numId="28" w16cid:durableId="1815563491">
    <w:abstractNumId w:val="30"/>
  </w:num>
  <w:num w:numId="29" w16cid:durableId="1485857562">
    <w:abstractNumId w:val="27"/>
  </w:num>
  <w:num w:numId="30" w16cid:durableId="290088886">
    <w:abstractNumId w:val="26"/>
  </w:num>
  <w:num w:numId="31" w16cid:durableId="86691462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CxfcJl5T2F8Pd1yrom59wuVb45NbRVhe62viBmth6ohNyIIYfu8BbvdOiKLPrKSgBkDB33+CHXlCd98WtJ4kqg==" w:salt="zx6JTlfDxt/T7TxFPIUA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0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006"/>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D86"/>
    <w:rsid w:val="000E4C9E"/>
    <w:rsid w:val="000E6FD7"/>
    <w:rsid w:val="000E7144"/>
    <w:rsid w:val="000F06E1"/>
    <w:rsid w:val="000F0E3C"/>
    <w:rsid w:val="000F19D5"/>
    <w:rsid w:val="000F4050"/>
    <w:rsid w:val="000F4AEA"/>
    <w:rsid w:val="000F67E9"/>
    <w:rsid w:val="00104926"/>
    <w:rsid w:val="00105603"/>
    <w:rsid w:val="0011198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28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6B3"/>
    <w:rsid w:val="001852C9"/>
    <w:rsid w:val="00187A0B"/>
    <w:rsid w:val="00190087"/>
    <w:rsid w:val="001913C4"/>
    <w:rsid w:val="0019348F"/>
    <w:rsid w:val="00193A07"/>
    <w:rsid w:val="00194C95"/>
    <w:rsid w:val="00195C34"/>
    <w:rsid w:val="00196EF5"/>
    <w:rsid w:val="001A1688"/>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403"/>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9E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D79"/>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E0E"/>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2D4"/>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147"/>
    <w:rsid w:val="003974EB"/>
    <w:rsid w:val="00397CC5"/>
    <w:rsid w:val="003A11D1"/>
    <w:rsid w:val="003A1582"/>
    <w:rsid w:val="003A3D9C"/>
    <w:rsid w:val="003A4077"/>
    <w:rsid w:val="003A4AA7"/>
    <w:rsid w:val="003A681A"/>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210"/>
    <w:rsid w:val="00491A01"/>
    <w:rsid w:val="00492F02"/>
    <w:rsid w:val="004939AE"/>
    <w:rsid w:val="004A12DF"/>
    <w:rsid w:val="004A1BA8"/>
    <w:rsid w:val="004A327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550C"/>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2DFD"/>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21B"/>
    <w:rsid w:val="0076410D"/>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13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8CD"/>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234"/>
    <w:rsid w:val="008B166D"/>
    <w:rsid w:val="008B17F4"/>
    <w:rsid w:val="008B3615"/>
    <w:rsid w:val="008B4AC4"/>
    <w:rsid w:val="008B50C8"/>
    <w:rsid w:val="008B5281"/>
    <w:rsid w:val="008B7E05"/>
    <w:rsid w:val="008C1797"/>
    <w:rsid w:val="008C219C"/>
    <w:rsid w:val="008C475E"/>
    <w:rsid w:val="008C619A"/>
    <w:rsid w:val="008D0CE8"/>
    <w:rsid w:val="008D1E5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7E5"/>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640"/>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713"/>
    <w:rsid w:val="0096381A"/>
    <w:rsid w:val="00965E04"/>
    <w:rsid w:val="009674AD"/>
    <w:rsid w:val="00970CDC"/>
    <w:rsid w:val="00975727"/>
    <w:rsid w:val="00977010"/>
    <w:rsid w:val="00977D02"/>
    <w:rsid w:val="00977FF9"/>
    <w:rsid w:val="009809BB"/>
    <w:rsid w:val="0098364B"/>
    <w:rsid w:val="00987FF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16"/>
    <w:rsid w:val="00A55BD6"/>
    <w:rsid w:val="00A55D50"/>
    <w:rsid w:val="00A57142"/>
    <w:rsid w:val="00A57ECA"/>
    <w:rsid w:val="00A648CD"/>
    <w:rsid w:val="00A6537A"/>
    <w:rsid w:val="00A67866"/>
    <w:rsid w:val="00A70486"/>
    <w:rsid w:val="00A70B07"/>
    <w:rsid w:val="00A723F8"/>
    <w:rsid w:val="00A77CCB"/>
    <w:rsid w:val="00A77FDD"/>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E2B"/>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3BA"/>
    <w:rsid w:val="00B77EC8"/>
    <w:rsid w:val="00B827A6"/>
    <w:rsid w:val="00B82C4B"/>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6B3D"/>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89B"/>
    <w:rsid w:val="00C24C8D"/>
    <w:rsid w:val="00C25FE2"/>
    <w:rsid w:val="00C26B53"/>
    <w:rsid w:val="00C27027"/>
    <w:rsid w:val="00C279B2"/>
    <w:rsid w:val="00C33E50"/>
    <w:rsid w:val="00C34C20"/>
    <w:rsid w:val="00C35A3E"/>
    <w:rsid w:val="00C42130"/>
    <w:rsid w:val="00C423A4"/>
    <w:rsid w:val="00C423E3"/>
    <w:rsid w:val="00C44BF5"/>
    <w:rsid w:val="00C47ECA"/>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7FB"/>
    <w:rsid w:val="00C842EB"/>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447"/>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EB2"/>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4DE"/>
    <w:rsid w:val="00DE6E81"/>
    <w:rsid w:val="00DE703F"/>
    <w:rsid w:val="00DE7595"/>
    <w:rsid w:val="00DF1961"/>
    <w:rsid w:val="00DF44DE"/>
    <w:rsid w:val="00E01138"/>
    <w:rsid w:val="00E02DFB"/>
    <w:rsid w:val="00E030F9"/>
    <w:rsid w:val="00E0311A"/>
    <w:rsid w:val="00E03138"/>
    <w:rsid w:val="00E06404"/>
    <w:rsid w:val="00E11A85"/>
    <w:rsid w:val="00E12495"/>
    <w:rsid w:val="00E130DF"/>
    <w:rsid w:val="00E15CCD"/>
    <w:rsid w:val="00E202EF"/>
    <w:rsid w:val="00E210B5"/>
    <w:rsid w:val="00E2552F"/>
    <w:rsid w:val="00E3137A"/>
    <w:rsid w:val="00E32CCF"/>
    <w:rsid w:val="00E34A98"/>
    <w:rsid w:val="00E35D1E"/>
    <w:rsid w:val="00E364F9"/>
    <w:rsid w:val="00E365FA"/>
    <w:rsid w:val="00E36789"/>
    <w:rsid w:val="00E44A83"/>
    <w:rsid w:val="00E46BC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4D9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0AB"/>
    <w:rsid w:val="00EA58D1"/>
    <w:rsid w:val="00EA61BC"/>
    <w:rsid w:val="00EA681A"/>
    <w:rsid w:val="00EA735B"/>
    <w:rsid w:val="00EB1E69"/>
    <w:rsid w:val="00EB2086"/>
    <w:rsid w:val="00EB31ED"/>
    <w:rsid w:val="00EB5EDF"/>
    <w:rsid w:val="00EB60FE"/>
    <w:rsid w:val="00EB74DB"/>
    <w:rsid w:val="00EC5359"/>
    <w:rsid w:val="00EC562A"/>
    <w:rsid w:val="00ED067A"/>
    <w:rsid w:val="00ED0CE5"/>
    <w:rsid w:val="00ED2B50"/>
    <w:rsid w:val="00EE0350"/>
    <w:rsid w:val="00EE0719"/>
    <w:rsid w:val="00EE0E80"/>
    <w:rsid w:val="00EE3DB7"/>
    <w:rsid w:val="00EE613F"/>
    <w:rsid w:val="00EE7295"/>
    <w:rsid w:val="00EE7869"/>
    <w:rsid w:val="00EF054A"/>
    <w:rsid w:val="00EF3235"/>
    <w:rsid w:val="00EF7E72"/>
    <w:rsid w:val="00F06D37"/>
    <w:rsid w:val="00F07B9D"/>
    <w:rsid w:val="00F10B13"/>
    <w:rsid w:val="00F11586"/>
    <w:rsid w:val="00F1183B"/>
    <w:rsid w:val="00F11C9F"/>
    <w:rsid w:val="00F12263"/>
    <w:rsid w:val="00F1409D"/>
    <w:rsid w:val="00F14214"/>
    <w:rsid w:val="00F157A9"/>
    <w:rsid w:val="00F16F00"/>
    <w:rsid w:val="00F246B7"/>
    <w:rsid w:val="00F25BB6"/>
    <w:rsid w:val="00F26B7E"/>
    <w:rsid w:val="00F27A3B"/>
    <w:rsid w:val="00F32780"/>
    <w:rsid w:val="00F33817"/>
    <w:rsid w:val="00F36002"/>
    <w:rsid w:val="00F420D5"/>
    <w:rsid w:val="00F451EA"/>
    <w:rsid w:val="00F45447"/>
    <w:rsid w:val="00F456C6"/>
    <w:rsid w:val="00F4577B"/>
    <w:rsid w:val="00F46496"/>
    <w:rsid w:val="00F474D0"/>
    <w:rsid w:val="00F50179"/>
    <w:rsid w:val="00F511AD"/>
    <w:rsid w:val="00F515EE"/>
    <w:rsid w:val="00F56511"/>
    <w:rsid w:val="00F6194E"/>
    <w:rsid w:val="00F623AC"/>
    <w:rsid w:val="00F6412A"/>
    <w:rsid w:val="00F65893"/>
    <w:rsid w:val="00F66A4A"/>
    <w:rsid w:val="00F71E22"/>
    <w:rsid w:val="00F72142"/>
    <w:rsid w:val="00F72AE7"/>
    <w:rsid w:val="00F833BA"/>
    <w:rsid w:val="00F84FD0"/>
    <w:rsid w:val="00F859A8"/>
    <w:rsid w:val="00F85EDB"/>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2CDF"/>
    <w:rsid w:val="00FC4090"/>
    <w:rsid w:val="00FC55B4"/>
    <w:rsid w:val="00FD00E6"/>
    <w:rsid w:val="00FD04FE"/>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B7D2"/>
  <w15:docId w15:val="{E3272C06-4740-428E-9DE2-70B869B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7E5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4883715">
      <w:bodyDiv w:val="1"/>
      <w:marLeft w:val="0"/>
      <w:marRight w:val="0"/>
      <w:marTop w:val="0"/>
      <w:marBottom w:val="0"/>
      <w:divBdr>
        <w:top w:val="none" w:sz="0" w:space="0" w:color="auto"/>
        <w:left w:val="none" w:sz="0" w:space="0" w:color="auto"/>
        <w:bottom w:val="none" w:sz="0" w:space="0" w:color="auto"/>
        <w:right w:val="none" w:sz="0" w:space="0" w:color="auto"/>
      </w:divBdr>
    </w:div>
    <w:div w:id="20409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3B666D5B9F480EA34E4BFA52633CC3"/>
        <w:category>
          <w:name w:val="常规"/>
          <w:gallery w:val="placeholder"/>
        </w:category>
        <w:types>
          <w:type w:val="bbPlcHdr"/>
        </w:types>
        <w:behaviors>
          <w:behavior w:val="content"/>
        </w:behaviors>
        <w:guid w:val="{5B33D280-5C46-4DCA-B5E0-61D8992CA9FC}"/>
      </w:docPartPr>
      <w:docPartBody>
        <w:p w:rsidR="00E86BC6" w:rsidRDefault="00000000">
          <w:pPr>
            <w:pStyle w:val="EB3B666D5B9F480EA34E4BFA52633CC3"/>
            <w:rPr>
              <w:rFonts w:hint="eastAsia"/>
            </w:rPr>
          </w:pPr>
          <w:r w:rsidRPr="00751A05">
            <w:rPr>
              <w:rStyle w:val="a3"/>
              <w:rFonts w:hint="eastAsia"/>
            </w:rPr>
            <w:t>单击或点击此处输入文字。</w:t>
          </w:r>
        </w:p>
      </w:docPartBody>
    </w:docPart>
    <w:docPart>
      <w:docPartPr>
        <w:name w:val="5787024A809D4FD985FAC73A7E96CB28"/>
        <w:category>
          <w:name w:val="常规"/>
          <w:gallery w:val="placeholder"/>
        </w:category>
        <w:types>
          <w:type w:val="bbPlcHdr"/>
        </w:types>
        <w:behaviors>
          <w:behavior w:val="content"/>
        </w:behaviors>
        <w:guid w:val="{B7CE8E82-3B8D-4AE3-823D-0642B827B35B}"/>
      </w:docPartPr>
      <w:docPartBody>
        <w:p w:rsidR="00E86BC6" w:rsidRDefault="00000000">
          <w:pPr>
            <w:pStyle w:val="5787024A809D4FD985FAC73A7E96CB28"/>
            <w:rPr>
              <w:rFonts w:hint="eastAsia"/>
            </w:rPr>
          </w:pPr>
          <w:r w:rsidRPr="00FB6243">
            <w:rPr>
              <w:rStyle w:val="a3"/>
              <w:rFonts w:hint="eastAsia"/>
            </w:rPr>
            <w:t>选择一项。</w:t>
          </w:r>
        </w:p>
      </w:docPartBody>
    </w:docPart>
    <w:docPart>
      <w:docPartPr>
        <w:name w:val="655C4928C7B449D6B1359EEA5B22C51E"/>
        <w:category>
          <w:name w:val="常规"/>
          <w:gallery w:val="placeholder"/>
        </w:category>
        <w:types>
          <w:type w:val="bbPlcHdr"/>
        </w:types>
        <w:behaviors>
          <w:behavior w:val="content"/>
        </w:behaviors>
        <w:guid w:val="{910656CF-0AD3-43BD-85B3-FE75B55FBBF0}"/>
      </w:docPartPr>
      <w:docPartBody>
        <w:p w:rsidR="00E86BC6" w:rsidRDefault="00000000">
          <w:pPr>
            <w:pStyle w:val="655C4928C7B449D6B1359EEA5B22C51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31"/>
    <w:rsid w:val="00043DBD"/>
    <w:rsid w:val="002749EA"/>
    <w:rsid w:val="00564C77"/>
    <w:rsid w:val="00830D31"/>
    <w:rsid w:val="00B031A3"/>
    <w:rsid w:val="00D37F48"/>
    <w:rsid w:val="00E86BC6"/>
    <w:rsid w:val="00EA10AB"/>
    <w:rsid w:val="00F1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B3B666D5B9F480EA34E4BFA52633CC3">
    <w:name w:val="EB3B666D5B9F480EA34E4BFA52633CC3"/>
    <w:pPr>
      <w:widowControl w:val="0"/>
      <w:jc w:val="both"/>
    </w:pPr>
  </w:style>
  <w:style w:type="paragraph" w:customStyle="1" w:styleId="5787024A809D4FD985FAC73A7E96CB28">
    <w:name w:val="5787024A809D4FD985FAC73A7E96CB28"/>
    <w:pPr>
      <w:widowControl w:val="0"/>
      <w:jc w:val="both"/>
    </w:pPr>
  </w:style>
  <w:style w:type="paragraph" w:customStyle="1" w:styleId="655C4928C7B449D6B1359EEA5B22C51E">
    <w:name w:val="655C4928C7B449D6B1359EEA5B22C5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2603</TotalTime>
  <Pages>4</Pages>
  <Words>848</Words>
  <Characters>1061</Characters>
  <Application>Microsoft Office Word</Application>
  <DocSecurity>0</DocSecurity>
  <Lines>176</Lines>
  <Paragraphs>159</Paragraphs>
  <ScaleCrop>false</ScaleCrop>
  <Company>PCMI</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Lenovo</cp:lastModifiedBy>
  <cp:revision>11</cp:revision>
  <cp:lastPrinted>2021-02-02T08:22:00Z</cp:lastPrinted>
  <dcterms:created xsi:type="dcterms:W3CDTF">2024-09-10T15:41:00Z</dcterms:created>
  <dcterms:modified xsi:type="dcterms:W3CDTF">2024-10-07T06:33:00Z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