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CB0" w:rsidRPr="00665D1F" w:rsidRDefault="006C1B18">
      <w:pPr>
        <w:pageBreakBefore/>
        <w:rPr>
          <w:rFonts w:ascii="仿宋_GB2312" w:eastAsia="仿宋_GB2312" w:hAnsi="仿宋_GB2312" w:cs="仿宋_GB2312"/>
          <w:sz w:val="28"/>
          <w:szCs w:val="28"/>
        </w:rPr>
      </w:pPr>
      <w:r w:rsidRPr="00665D1F">
        <w:rPr>
          <w:rFonts w:ascii="仿宋_GB2312" w:eastAsia="仿宋_GB2312" w:hAnsi="仿宋_GB2312" w:cs="仿宋_GB2312" w:hint="eastAsia"/>
          <w:sz w:val="28"/>
          <w:szCs w:val="28"/>
        </w:rPr>
        <w:t>附件三：</w:t>
      </w:r>
    </w:p>
    <w:p w:rsidR="003D5007" w:rsidRPr="00665D1F" w:rsidRDefault="003D5007">
      <w:pPr>
        <w:jc w:val="center"/>
        <w:rPr>
          <w:rFonts w:ascii="方正小标宋简体" w:eastAsia="方正小标宋简体" w:hAnsi="方正小标宋简体" w:cs="方正小标宋简体"/>
          <w:sz w:val="30"/>
          <w:szCs w:val="30"/>
        </w:rPr>
      </w:pPr>
    </w:p>
    <w:p w:rsidR="003D5007" w:rsidRPr="00665D1F" w:rsidRDefault="003D5007">
      <w:pPr>
        <w:jc w:val="center"/>
        <w:rPr>
          <w:rFonts w:ascii="方正小标宋简体" w:eastAsia="方正小标宋简体" w:hAnsi="方正小标宋简体" w:cs="方正小标宋简体"/>
          <w:sz w:val="30"/>
          <w:szCs w:val="30"/>
        </w:rPr>
      </w:pPr>
    </w:p>
    <w:p w:rsidR="00842C91" w:rsidRDefault="006C1B18">
      <w:pPr>
        <w:jc w:val="center"/>
        <w:rPr>
          <w:rFonts w:ascii="方正小标宋简体" w:eastAsia="方正小标宋简体" w:hAnsi="方正小标宋简体" w:cs="方正小标宋简体"/>
          <w:sz w:val="30"/>
          <w:szCs w:val="30"/>
        </w:rPr>
      </w:pPr>
      <w:r w:rsidRPr="00665D1F">
        <w:rPr>
          <w:rFonts w:ascii="方正小标宋简体" w:eastAsia="方正小标宋简体" w:hAnsi="方正小标宋简体" w:cs="方正小标宋简体" w:hint="eastAsia"/>
          <w:sz w:val="30"/>
          <w:szCs w:val="30"/>
        </w:rPr>
        <w:t>《</w:t>
      </w:r>
      <w:r w:rsidRPr="00665D1F">
        <w:rPr>
          <w:rFonts w:ascii="方正小标宋简体" w:eastAsia="方正小标宋简体" w:hAnsi="方正小标宋简体" w:cs="方正小标宋简体" w:hint="eastAsia"/>
          <w:sz w:val="30"/>
          <w:szCs w:val="30"/>
          <w:u w:val="single"/>
        </w:rPr>
        <w:t xml:space="preserve"> </w:t>
      </w:r>
      <w:r w:rsidR="003D5007" w:rsidRPr="00665D1F">
        <w:rPr>
          <w:rFonts w:ascii="方正小标宋简体" w:eastAsia="方正小标宋简体" w:hAnsi="方正小标宋简体" w:cs="方正小标宋简体" w:hint="eastAsia"/>
          <w:sz w:val="30"/>
          <w:szCs w:val="30"/>
          <w:u w:val="single"/>
        </w:rPr>
        <w:t>中小型无人驾驶航空器垂直起降场技术要求</w:t>
      </w:r>
      <w:r w:rsidRPr="00665D1F">
        <w:rPr>
          <w:rFonts w:ascii="方正小标宋简体" w:eastAsia="方正小标宋简体" w:hAnsi="方正小标宋简体" w:cs="方正小标宋简体" w:hint="eastAsia"/>
          <w:sz w:val="30"/>
          <w:szCs w:val="30"/>
        </w:rPr>
        <w:t>》团体标准</w:t>
      </w:r>
    </w:p>
    <w:p w:rsidR="004E6CB0" w:rsidRPr="00665D1F" w:rsidRDefault="006C1B18" w:rsidP="00842C91">
      <w:pPr>
        <w:jc w:val="center"/>
        <w:rPr>
          <w:rFonts w:ascii="方正小标宋简体" w:eastAsia="方正小标宋简体" w:hAnsi="方正小标宋简体" w:cs="方正小标宋简体"/>
          <w:sz w:val="30"/>
          <w:szCs w:val="30"/>
        </w:rPr>
      </w:pPr>
      <w:r w:rsidRPr="00665D1F">
        <w:rPr>
          <w:rFonts w:ascii="方正小标宋简体" w:eastAsia="方正小标宋简体" w:hAnsi="方正小标宋简体" w:cs="方正小标宋简体" w:hint="eastAsia"/>
          <w:sz w:val="30"/>
          <w:szCs w:val="30"/>
        </w:rPr>
        <w:t>编制说明</w:t>
      </w:r>
    </w:p>
    <w:p w:rsidR="004E6CB0" w:rsidRPr="00665D1F" w:rsidRDefault="004E6CB0">
      <w:pPr>
        <w:jc w:val="center"/>
        <w:rPr>
          <w:rFonts w:ascii="黑体" w:eastAsia="黑体" w:hAnsi="黑体"/>
          <w:sz w:val="30"/>
          <w:szCs w:val="30"/>
        </w:rPr>
      </w:pPr>
    </w:p>
    <w:p w:rsidR="003D5007" w:rsidRPr="00665D1F" w:rsidRDefault="003D5007">
      <w:pPr>
        <w:jc w:val="center"/>
        <w:rPr>
          <w:rFonts w:ascii="黑体" w:eastAsia="黑体" w:hAnsi="黑体"/>
          <w:sz w:val="30"/>
          <w:szCs w:val="30"/>
        </w:rPr>
      </w:pPr>
    </w:p>
    <w:p w:rsidR="003D5007" w:rsidRPr="00665D1F" w:rsidRDefault="003D5007">
      <w:pPr>
        <w:jc w:val="center"/>
        <w:rPr>
          <w:rFonts w:ascii="黑体" w:eastAsia="黑体" w:hAnsi="黑体"/>
          <w:sz w:val="30"/>
          <w:szCs w:val="30"/>
        </w:rPr>
      </w:pPr>
    </w:p>
    <w:p w:rsidR="003D5007" w:rsidRPr="00665D1F" w:rsidRDefault="003D5007">
      <w:pPr>
        <w:jc w:val="center"/>
        <w:rPr>
          <w:rFonts w:ascii="黑体" w:eastAsia="黑体" w:hAnsi="黑体"/>
          <w:sz w:val="30"/>
          <w:szCs w:val="30"/>
        </w:rPr>
      </w:pPr>
    </w:p>
    <w:p w:rsidR="003D5007" w:rsidRPr="00665D1F" w:rsidRDefault="003D5007">
      <w:pPr>
        <w:jc w:val="center"/>
        <w:rPr>
          <w:rFonts w:ascii="黑体" w:eastAsia="黑体" w:hAnsi="黑体"/>
          <w:sz w:val="30"/>
          <w:szCs w:val="30"/>
        </w:rPr>
      </w:pPr>
    </w:p>
    <w:p w:rsidR="003D5007" w:rsidRPr="00665D1F" w:rsidRDefault="003D5007">
      <w:pPr>
        <w:jc w:val="center"/>
        <w:rPr>
          <w:rFonts w:ascii="黑体" w:eastAsia="黑体" w:hAnsi="黑体"/>
          <w:sz w:val="30"/>
          <w:szCs w:val="30"/>
        </w:rPr>
      </w:pPr>
    </w:p>
    <w:p w:rsidR="003D5007" w:rsidRPr="00665D1F" w:rsidRDefault="003D5007">
      <w:pPr>
        <w:jc w:val="center"/>
        <w:rPr>
          <w:rFonts w:ascii="黑体" w:eastAsia="黑体" w:hAnsi="黑体"/>
          <w:sz w:val="30"/>
          <w:szCs w:val="30"/>
        </w:rPr>
      </w:pPr>
    </w:p>
    <w:p w:rsidR="003D5007" w:rsidRPr="00665D1F" w:rsidRDefault="003D5007">
      <w:pPr>
        <w:jc w:val="center"/>
        <w:rPr>
          <w:rFonts w:ascii="黑体" w:eastAsia="黑体" w:hAnsi="黑体"/>
          <w:sz w:val="30"/>
          <w:szCs w:val="30"/>
        </w:rPr>
      </w:pPr>
    </w:p>
    <w:p w:rsidR="003D5007" w:rsidRPr="00665D1F" w:rsidRDefault="003D5007">
      <w:pPr>
        <w:jc w:val="center"/>
        <w:rPr>
          <w:rFonts w:ascii="黑体" w:eastAsia="黑体" w:hAnsi="黑体"/>
          <w:sz w:val="30"/>
          <w:szCs w:val="30"/>
        </w:rPr>
      </w:pPr>
    </w:p>
    <w:p w:rsidR="003D5007" w:rsidRPr="00665D1F" w:rsidRDefault="003D5007">
      <w:pPr>
        <w:jc w:val="center"/>
        <w:rPr>
          <w:rFonts w:ascii="黑体" w:eastAsia="黑体" w:hAnsi="黑体"/>
          <w:sz w:val="30"/>
          <w:szCs w:val="30"/>
        </w:rPr>
      </w:pPr>
    </w:p>
    <w:p w:rsidR="003D5007" w:rsidRPr="00665D1F" w:rsidRDefault="003D5007">
      <w:pPr>
        <w:jc w:val="center"/>
        <w:rPr>
          <w:rFonts w:ascii="黑体" w:eastAsia="黑体" w:hAnsi="黑体"/>
          <w:sz w:val="30"/>
          <w:szCs w:val="30"/>
        </w:rPr>
      </w:pPr>
    </w:p>
    <w:p w:rsidR="003D5007" w:rsidRPr="00665D1F" w:rsidRDefault="003D5007">
      <w:pPr>
        <w:jc w:val="center"/>
        <w:rPr>
          <w:rFonts w:ascii="黑体" w:eastAsia="黑体" w:hAnsi="黑体"/>
          <w:sz w:val="30"/>
          <w:szCs w:val="30"/>
        </w:rPr>
      </w:pPr>
    </w:p>
    <w:p w:rsidR="003D5007" w:rsidRPr="00665D1F" w:rsidRDefault="003D5007">
      <w:pPr>
        <w:jc w:val="center"/>
        <w:rPr>
          <w:rFonts w:ascii="黑体" w:eastAsia="黑体" w:hAnsi="黑体"/>
          <w:sz w:val="30"/>
          <w:szCs w:val="30"/>
        </w:rPr>
      </w:pPr>
    </w:p>
    <w:p w:rsidR="003D5007" w:rsidRPr="00665D1F" w:rsidRDefault="003D5007">
      <w:pPr>
        <w:jc w:val="center"/>
        <w:rPr>
          <w:rFonts w:ascii="黑体" w:eastAsia="黑体" w:hAnsi="黑体"/>
          <w:sz w:val="30"/>
          <w:szCs w:val="30"/>
        </w:rPr>
      </w:pPr>
    </w:p>
    <w:p w:rsidR="003D5007" w:rsidRPr="00665D1F" w:rsidRDefault="003D5007" w:rsidP="003D5007">
      <w:pPr>
        <w:jc w:val="center"/>
        <w:rPr>
          <w:rFonts w:ascii="宋体" w:eastAsia="宋体" w:hAnsi="宋体" w:cs="宋体"/>
          <w:sz w:val="28"/>
          <w:szCs w:val="28"/>
        </w:rPr>
      </w:pPr>
      <w:r w:rsidRPr="00665D1F">
        <w:rPr>
          <w:rFonts w:ascii="宋体" w:eastAsia="宋体" w:hAnsi="宋体" w:cs="宋体" w:hint="eastAsia"/>
          <w:sz w:val="28"/>
          <w:szCs w:val="28"/>
        </w:rPr>
        <w:t>《中小型无人驾驶航空器垂直起降场技术要求》</w:t>
      </w:r>
      <w:r w:rsidRPr="00665D1F">
        <w:rPr>
          <w:rFonts w:ascii="宋体" w:eastAsia="宋体" w:hAnsi="宋体" w:cs="宋体"/>
          <w:sz w:val="28"/>
          <w:szCs w:val="28"/>
        </w:rPr>
        <w:t xml:space="preserve">标准制定工作组 </w:t>
      </w:r>
    </w:p>
    <w:p w:rsidR="003D5007" w:rsidRPr="00665D1F" w:rsidRDefault="003D5007" w:rsidP="003D5007">
      <w:pPr>
        <w:jc w:val="center"/>
        <w:rPr>
          <w:rFonts w:ascii="方正小标宋简体" w:eastAsia="方正小标宋简体" w:hAnsi="方正小标宋简体" w:cs="方正小标宋简体"/>
          <w:sz w:val="28"/>
          <w:szCs w:val="28"/>
        </w:rPr>
      </w:pPr>
      <w:r w:rsidRPr="00665D1F">
        <w:rPr>
          <w:rFonts w:ascii="宋体" w:eastAsia="宋体" w:hAnsi="宋体" w:cs="宋体"/>
          <w:sz w:val="28"/>
          <w:szCs w:val="28"/>
        </w:rPr>
        <w:t>二零二</w:t>
      </w:r>
      <w:r w:rsidRPr="00665D1F">
        <w:rPr>
          <w:rFonts w:ascii="宋体" w:eastAsia="宋体" w:hAnsi="宋体" w:cs="宋体" w:hint="eastAsia"/>
          <w:sz w:val="28"/>
          <w:szCs w:val="28"/>
        </w:rPr>
        <w:t>四</w:t>
      </w:r>
      <w:r w:rsidRPr="00665D1F">
        <w:rPr>
          <w:rFonts w:ascii="宋体" w:eastAsia="宋体" w:hAnsi="宋体" w:cs="宋体"/>
          <w:sz w:val="28"/>
          <w:szCs w:val="28"/>
        </w:rPr>
        <w:t>年</w:t>
      </w:r>
      <w:r w:rsidRPr="00665D1F">
        <w:rPr>
          <w:rFonts w:ascii="宋体" w:eastAsia="宋体" w:hAnsi="宋体" w:cs="宋体" w:hint="eastAsia"/>
          <w:sz w:val="28"/>
          <w:szCs w:val="28"/>
        </w:rPr>
        <w:t>二</w:t>
      </w:r>
      <w:r w:rsidRPr="00665D1F">
        <w:rPr>
          <w:rFonts w:ascii="宋体" w:eastAsia="宋体" w:hAnsi="宋体" w:cs="宋体"/>
          <w:sz w:val="28"/>
          <w:szCs w:val="28"/>
        </w:rPr>
        <w:t>月</w:t>
      </w:r>
    </w:p>
    <w:p w:rsidR="003D5007" w:rsidRPr="00665D1F" w:rsidRDefault="003D5007">
      <w:pPr>
        <w:jc w:val="center"/>
        <w:rPr>
          <w:rFonts w:ascii="黑体" w:eastAsia="黑体" w:hAnsi="黑体"/>
          <w:sz w:val="30"/>
          <w:szCs w:val="30"/>
        </w:rPr>
      </w:pPr>
    </w:p>
    <w:p w:rsidR="003D5007" w:rsidRPr="00665D1F" w:rsidRDefault="003D5007" w:rsidP="003D5007">
      <w:pPr>
        <w:pStyle w:val="1"/>
        <w:numPr>
          <w:ilvl w:val="0"/>
          <w:numId w:val="1"/>
        </w:numPr>
        <w:ind w:firstLineChars="0"/>
        <w:jc w:val="left"/>
        <w:rPr>
          <w:rFonts w:ascii="仿宋_GB2312" w:eastAsia="仿宋_GB2312" w:hAnsi="仿宋_GB2312" w:cs="仿宋_GB2312"/>
          <w:sz w:val="24"/>
          <w:szCs w:val="24"/>
        </w:rPr>
      </w:pPr>
      <w:r w:rsidRPr="00665D1F">
        <w:rPr>
          <w:rFonts w:ascii="仿宋_GB2312" w:eastAsia="仿宋_GB2312" w:hAnsi="仿宋_GB2312" w:cs="仿宋_GB2312" w:hint="eastAsia"/>
          <w:b/>
          <w:bCs/>
          <w:sz w:val="28"/>
          <w:szCs w:val="28"/>
        </w:rPr>
        <w:lastRenderedPageBreak/>
        <w:t>工作简况</w:t>
      </w:r>
    </w:p>
    <w:p w:rsidR="003D5007" w:rsidRPr="00665D1F" w:rsidRDefault="003D5007" w:rsidP="003D5007">
      <w:pPr>
        <w:pStyle w:val="10"/>
        <w:numPr>
          <w:ilvl w:val="1"/>
          <w:numId w:val="2"/>
        </w:numPr>
        <w:ind w:firstLine="562"/>
        <w:jc w:val="left"/>
        <w:outlineLvl w:val="1"/>
        <w:rPr>
          <w:rFonts w:ascii="仿宋_GB2312" w:eastAsia="仿宋_GB2312" w:hAnsi="仿宋_GB2312" w:cs="仿宋_GB2312"/>
          <w:b/>
          <w:bCs/>
          <w:sz w:val="28"/>
          <w:szCs w:val="28"/>
        </w:rPr>
      </w:pPr>
      <w:r w:rsidRPr="00665D1F">
        <w:rPr>
          <w:rFonts w:ascii="仿宋_GB2312" w:eastAsia="仿宋_GB2312" w:hAnsi="仿宋_GB2312" w:cs="仿宋_GB2312" w:hint="eastAsia"/>
          <w:b/>
          <w:bCs/>
          <w:sz w:val="28"/>
          <w:szCs w:val="28"/>
        </w:rPr>
        <w:t>任务来源</w:t>
      </w:r>
    </w:p>
    <w:p w:rsidR="003D5007" w:rsidRDefault="00C4366E" w:rsidP="003A4C93">
      <w:pPr>
        <w:pStyle w:val="10"/>
        <w:ind w:firstLine="480"/>
        <w:rPr>
          <w:rFonts w:ascii="仿宋_GB2312" w:eastAsia="仿宋_GB2312" w:hAnsi="仿宋_GB2312" w:cs="仿宋_GB2312"/>
          <w:sz w:val="24"/>
          <w:szCs w:val="24"/>
        </w:rPr>
      </w:pPr>
      <w:r w:rsidRPr="00665D1F">
        <w:rPr>
          <w:rFonts w:ascii="仿宋_GB2312" w:eastAsia="仿宋_GB2312" w:hAnsi="仿宋_GB2312" w:cs="仿宋_GB2312"/>
          <w:sz w:val="24"/>
          <w:szCs w:val="24"/>
        </w:rPr>
        <w:t>随着国家对</w:t>
      </w:r>
      <w:proofErr w:type="gramStart"/>
      <w:r w:rsidRPr="00665D1F">
        <w:rPr>
          <w:rFonts w:ascii="仿宋_GB2312" w:eastAsia="仿宋_GB2312" w:hAnsi="仿宋_GB2312" w:cs="仿宋_GB2312"/>
          <w:sz w:val="24"/>
          <w:szCs w:val="24"/>
        </w:rPr>
        <w:t>低空经济</w:t>
      </w:r>
      <w:proofErr w:type="gramEnd"/>
      <w:r w:rsidRPr="00665D1F">
        <w:rPr>
          <w:rFonts w:ascii="仿宋_GB2312" w:eastAsia="仿宋_GB2312" w:hAnsi="仿宋_GB2312" w:cs="仿宋_GB2312"/>
          <w:sz w:val="24"/>
          <w:szCs w:val="24"/>
        </w:rPr>
        <w:t>发展的高度关注，各级政府纷纷对发展低空经济</w:t>
      </w:r>
      <w:proofErr w:type="gramStart"/>
      <w:r w:rsidRPr="00665D1F">
        <w:rPr>
          <w:rFonts w:ascii="仿宋_GB2312" w:eastAsia="仿宋_GB2312" w:hAnsi="仿宋_GB2312" w:cs="仿宋_GB2312"/>
          <w:sz w:val="24"/>
          <w:szCs w:val="24"/>
        </w:rPr>
        <w:t>作出</w:t>
      </w:r>
      <w:proofErr w:type="gramEnd"/>
      <w:r w:rsidRPr="00665D1F">
        <w:rPr>
          <w:rFonts w:ascii="仿宋_GB2312" w:eastAsia="仿宋_GB2312" w:hAnsi="仿宋_GB2312" w:cs="仿宋_GB2312"/>
          <w:sz w:val="24"/>
          <w:szCs w:val="24"/>
        </w:rPr>
        <w:t>部署，</w:t>
      </w:r>
      <w:r w:rsidRPr="00665D1F">
        <w:rPr>
          <w:rFonts w:ascii="仿宋_GB2312" w:eastAsia="仿宋_GB2312" w:hAnsi="仿宋_GB2312" w:cs="仿宋_GB2312" w:hint="eastAsia"/>
          <w:sz w:val="24"/>
          <w:szCs w:val="24"/>
        </w:rPr>
        <w:t>全国多个</w:t>
      </w:r>
      <w:r w:rsidRPr="00665D1F">
        <w:rPr>
          <w:rFonts w:ascii="仿宋_GB2312" w:eastAsia="仿宋_GB2312" w:hAnsi="仿宋_GB2312" w:cs="仿宋_GB2312"/>
          <w:sz w:val="24"/>
          <w:szCs w:val="24"/>
        </w:rPr>
        <w:t>省份在政府工作报告提及或出台</w:t>
      </w:r>
      <w:proofErr w:type="gramStart"/>
      <w:r w:rsidRPr="00665D1F">
        <w:rPr>
          <w:rFonts w:ascii="仿宋_GB2312" w:eastAsia="仿宋_GB2312" w:hAnsi="仿宋_GB2312" w:cs="仿宋_GB2312"/>
          <w:sz w:val="24"/>
          <w:szCs w:val="24"/>
        </w:rPr>
        <w:t>低空经济</w:t>
      </w:r>
      <w:proofErr w:type="gramEnd"/>
      <w:r w:rsidRPr="00665D1F">
        <w:rPr>
          <w:rFonts w:ascii="仿宋_GB2312" w:eastAsia="仿宋_GB2312" w:hAnsi="仿宋_GB2312" w:cs="仿宋_GB2312"/>
          <w:sz w:val="24"/>
          <w:szCs w:val="24"/>
        </w:rPr>
        <w:t>相关行动方案、实施细则、政策等。</w:t>
      </w:r>
      <w:r w:rsidRPr="00665D1F">
        <w:rPr>
          <w:rFonts w:ascii="仿宋_GB2312" w:eastAsia="仿宋_GB2312" w:hAnsi="仿宋_GB2312" w:cs="仿宋_GB2312" w:hint="eastAsia"/>
          <w:sz w:val="24"/>
          <w:szCs w:val="24"/>
        </w:rPr>
        <w:t>伴随</w:t>
      </w:r>
      <w:r w:rsidR="003D5007" w:rsidRPr="00665D1F">
        <w:rPr>
          <w:rFonts w:ascii="仿宋_GB2312" w:eastAsia="仿宋_GB2312" w:hAnsi="仿宋_GB2312" w:cs="仿宋_GB2312" w:hint="eastAsia"/>
          <w:sz w:val="24"/>
          <w:szCs w:val="24"/>
        </w:rPr>
        <w:t>国内</w:t>
      </w:r>
      <w:proofErr w:type="gramStart"/>
      <w:r w:rsidR="003D5007" w:rsidRPr="00665D1F">
        <w:rPr>
          <w:rFonts w:ascii="仿宋_GB2312" w:eastAsia="仿宋_GB2312" w:hAnsi="仿宋_GB2312" w:cs="仿宋_GB2312" w:hint="eastAsia"/>
          <w:sz w:val="24"/>
          <w:szCs w:val="24"/>
        </w:rPr>
        <w:t>低空经济</w:t>
      </w:r>
      <w:proofErr w:type="gramEnd"/>
      <w:r w:rsidR="003D5007" w:rsidRPr="00665D1F">
        <w:rPr>
          <w:rFonts w:ascii="仿宋_GB2312" w:eastAsia="仿宋_GB2312" w:hAnsi="仿宋_GB2312" w:cs="仿宋_GB2312" w:hint="eastAsia"/>
          <w:sz w:val="24"/>
          <w:szCs w:val="24"/>
        </w:rPr>
        <w:t>的</w:t>
      </w:r>
      <w:r w:rsidRPr="00665D1F">
        <w:rPr>
          <w:rFonts w:ascii="仿宋_GB2312" w:eastAsia="仿宋_GB2312" w:hAnsi="仿宋_GB2312" w:cs="仿宋_GB2312" w:hint="eastAsia"/>
          <w:sz w:val="24"/>
          <w:szCs w:val="24"/>
        </w:rPr>
        <w:t>进一步</w:t>
      </w:r>
      <w:r w:rsidR="003D5007" w:rsidRPr="00665D1F">
        <w:rPr>
          <w:rFonts w:ascii="仿宋_GB2312" w:eastAsia="仿宋_GB2312" w:hAnsi="仿宋_GB2312" w:cs="仿宋_GB2312" w:hint="eastAsia"/>
          <w:sz w:val="24"/>
          <w:szCs w:val="24"/>
        </w:rPr>
        <w:t>发展和无人机飞行架次的增加，预计未来几年内对起降场等基础设施的需求将快速</w:t>
      </w:r>
      <w:r w:rsidRPr="00665D1F">
        <w:rPr>
          <w:rFonts w:ascii="仿宋_GB2312" w:eastAsia="仿宋_GB2312" w:hAnsi="仿宋_GB2312" w:cs="仿宋_GB2312" w:hint="eastAsia"/>
          <w:sz w:val="24"/>
          <w:szCs w:val="24"/>
        </w:rPr>
        <w:t>增长。</w:t>
      </w:r>
      <w:r w:rsidRPr="003A4C93">
        <w:rPr>
          <w:rFonts w:ascii="仿宋_GB2312" w:eastAsia="仿宋_GB2312" w:hAnsi="仿宋_GB2312" w:cs="仿宋_GB2312" w:hint="eastAsia"/>
          <w:sz w:val="24"/>
          <w:szCs w:val="24"/>
        </w:rPr>
        <w:t>目前国内尚无针对中小型无人驾驶航空器垂直起降场的相关标准。</w:t>
      </w:r>
    </w:p>
    <w:p w:rsidR="003A4C93" w:rsidRPr="003A4C93" w:rsidRDefault="003A4C93" w:rsidP="003A4C93">
      <w:pPr>
        <w:pStyle w:val="10"/>
        <w:ind w:firstLine="480"/>
        <w:rPr>
          <w:rFonts w:ascii="仿宋_GB2312" w:eastAsia="仿宋_GB2312" w:hAnsi="仿宋_GB2312" w:cs="仿宋_GB2312"/>
          <w:sz w:val="24"/>
          <w:szCs w:val="24"/>
        </w:rPr>
      </w:pPr>
      <w:r w:rsidRPr="003A4C93">
        <w:rPr>
          <w:rFonts w:ascii="仿宋_GB2312" w:eastAsia="仿宋_GB2312" w:hAnsi="仿宋_GB2312" w:cs="仿宋_GB2312" w:hint="eastAsia"/>
          <w:sz w:val="24"/>
          <w:szCs w:val="24"/>
        </w:rPr>
        <w:t>2022年9月26日，FAA（美国联邦航空管理局）发布首份考虑</w:t>
      </w:r>
      <w:proofErr w:type="spellStart"/>
      <w:r w:rsidRPr="003A4C93">
        <w:rPr>
          <w:rFonts w:ascii="仿宋_GB2312" w:eastAsia="仿宋_GB2312" w:hAnsi="仿宋_GB2312" w:cs="仿宋_GB2312" w:hint="eastAsia"/>
          <w:sz w:val="24"/>
          <w:szCs w:val="24"/>
        </w:rPr>
        <w:t>eVTOL</w:t>
      </w:r>
      <w:proofErr w:type="spellEnd"/>
      <w:r w:rsidRPr="003A4C93">
        <w:rPr>
          <w:rFonts w:ascii="仿宋_GB2312" w:eastAsia="仿宋_GB2312" w:hAnsi="仿宋_GB2312" w:cs="仿宋_GB2312" w:hint="eastAsia"/>
          <w:sz w:val="24"/>
          <w:szCs w:val="24"/>
        </w:rPr>
        <w:t>机型的垂直起降场设计标准，对以</w:t>
      </w:r>
      <w:proofErr w:type="spellStart"/>
      <w:r w:rsidRPr="003A4C93">
        <w:rPr>
          <w:rFonts w:ascii="仿宋_GB2312" w:eastAsia="仿宋_GB2312" w:hAnsi="仿宋_GB2312" w:cs="仿宋_GB2312" w:hint="eastAsia"/>
          <w:sz w:val="24"/>
          <w:szCs w:val="24"/>
        </w:rPr>
        <w:t>eVTOL</w:t>
      </w:r>
      <w:proofErr w:type="spellEnd"/>
      <w:r w:rsidRPr="003A4C93">
        <w:rPr>
          <w:rFonts w:ascii="仿宋_GB2312" w:eastAsia="仿宋_GB2312" w:hAnsi="仿宋_GB2312" w:cs="仿宋_GB2312" w:hint="eastAsia"/>
          <w:sz w:val="24"/>
          <w:szCs w:val="24"/>
        </w:rPr>
        <w:t>为代表的先进空中交通（AAM）机型今后在城市环境中的运行具有较强的参考意义。</w:t>
      </w:r>
    </w:p>
    <w:p w:rsidR="003A4C93" w:rsidRPr="003A4C93" w:rsidRDefault="003A4C93" w:rsidP="003A4C93">
      <w:pPr>
        <w:pStyle w:val="10"/>
        <w:ind w:firstLine="480"/>
        <w:rPr>
          <w:rFonts w:ascii="仿宋_GB2312" w:eastAsia="仿宋_GB2312" w:hAnsi="仿宋_GB2312" w:cs="仿宋_GB2312"/>
          <w:sz w:val="24"/>
          <w:szCs w:val="24"/>
        </w:rPr>
      </w:pPr>
      <w:r w:rsidRPr="003A4C93">
        <w:rPr>
          <w:rFonts w:ascii="仿宋_GB2312" w:eastAsia="仿宋_GB2312" w:hAnsi="仿宋_GB2312" w:cs="仿宋_GB2312" w:hint="eastAsia"/>
          <w:sz w:val="24"/>
          <w:szCs w:val="24"/>
        </w:rPr>
        <w:t>2023年5月31日，国务院、中央军委公布了《无人驾驶航空器飞行管理暂行条例》，按照性能指标对无人驾驶航空器进行了分类（微型、轻型、小型、中型和大型），同时对无人机驾驶航空器飞行以及有关活动进行了规范。</w:t>
      </w:r>
    </w:p>
    <w:p w:rsidR="003A4C93" w:rsidRPr="003A4C93" w:rsidRDefault="003A4C93" w:rsidP="003A4C93">
      <w:pPr>
        <w:pStyle w:val="10"/>
        <w:ind w:firstLine="480"/>
        <w:rPr>
          <w:rFonts w:ascii="仿宋_GB2312" w:eastAsia="仿宋_GB2312" w:hAnsi="仿宋_GB2312" w:cs="仿宋_GB2312"/>
          <w:sz w:val="24"/>
          <w:szCs w:val="24"/>
        </w:rPr>
      </w:pPr>
      <w:r w:rsidRPr="003A4C93">
        <w:rPr>
          <w:rFonts w:ascii="仿宋_GB2312" w:eastAsia="仿宋_GB2312" w:hAnsi="仿宋_GB2312" w:cs="仿宋_GB2312" w:hint="eastAsia"/>
          <w:sz w:val="24"/>
          <w:szCs w:val="24"/>
        </w:rPr>
        <w:t>2024年6月14日，为满足垂直起降航空器发展和应用场景需要，指导垂直起降场地的规划建设，促进</w:t>
      </w:r>
      <w:proofErr w:type="gramStart"/>
      <w:r w:rsidRPr="003A4C93">
        <w:rPr>
          <w:rFonts w:ascii="仿宋_GB2312" w:eastAsia="仿宋_GB2312" w:hAnsi="仿宋_GB2312" w:cs="仿宋_GB2312" w:hint="eastAsia"/>
          <w:sz w:val="24"/>
          <w:szCs w:val="24"/>
        </w:rPr>
        <w:t>低空经济</w:t>
      </w:r>
      <w:proofErr w:type="gramEnd"/>
      <w:r w:rsidRPr="003A4C93">
        <w:rPr>
          <w:rFonts w:ascii="仿宋_GB2312" w:eastAsia="仿宋_GB2312" w:hAnsi="仿宋_GB2312" w:cs="仿宋_GB2312" w:hint="eastAsia"/>
          <w:sz w:val="24"/>
          <w:szCs w:val="24"/>
        </w:rPr>
        <w:t>健康有序发展，民航局机场司组织编制了《民用垂直起降场地技术要求（征求意见稿）》，目前还未正式发布。</w:t>
      </w:r>
    </w:p>
    <w:p w:rsidR="003A4C93" w:rsidRPr="00665D1F" w:rsidRDefault="003A4C93" w:rsidP="003A4C93">
      <w:pPr>
        <w:pStyle w:val="10"/>
        <w:ind w:firstLine="480"/>
        <w:rPr>
          <w:rFonts w:ascii="仿宋_GB2312" w:eastAsia="仿宋_GB2312" w:hAnsi="仿宋_GB2312" w:cs="仿宋_GB2312"/>
          <w:sz w:val="24"/>
          <w:szCs w:val="24"/>
        </w:rPr>
      </w:pPr>
      <w:r w:rsidRPr="003A4C93">
        <w:rPr>
          <w:rFonts w:ascii="仿宋_GB2312" w:eastAsia="仿宋_GB2312" w:hAnsi="仿宋_GB2312" w:cs="仿宋_GB2312" w:hint="eastAsia"/>
          <w:sz w:val="24"/>
          <w:szCs w:val="24"/>
        </w:rPr>
        <w:t>2024年6月，中国民用机场协会发布国内首部</w:t>
      </w:r>
      <w:proofErr w:type="spellStart"/>
      <w:r w:rsidRPr="003A4C93">
        <w:rPr>
          <w:rFonts w:ascii="仿宋_GB2312" w:eastAsia="仿宋_GB2312" w:hAnsi="仿宋_GB2312" w:cs="仿宋_GB2312" w:hint="eastAsia"/>
          <w:sz w:val="24"/>
          <w:szCs w:val="24"/>
        </w:rPr>
        <w:t>eVTOL</w:t>
      </w:r>
      <w:proofErr w:type="spellEnd"/>
      <w:r w:rsidRPr="003A4C93">
        <w:rPr>
          <w:rFonts w:ascii="仿宋_GB2312" w:eastAsia="仿宋_GB2312" w:hAnsi="仿宋_GB2312" w:cs="仿宋_GB2312" w:hint="eastAsia"/>
          <w:sz w:val="24"/>
          <w:szCs w:val="24"/>
        </w:rPr>
        <w:t>起降场技术规范《电动垂直起降航空器（</w:t>
      </w:r>
      <w:proofErr w:type="spellStart"/>
      <w:r w:rsidRPr="003A4C93">
        <w:rPr>
          <w:rFonts w:ascii="仿宋_GB2312" w:eastAsia="仿宋_GB2312" w:hAnsi="仿宋_GB2312" w:cs="仿宋_GB2312" w:hint="eastAsia"/>
          <w:sz w:val="24"/>
          <w:szCs w:val="24"/>
        </w:rPr>
        <w:t>eVTOL</w:t>
      </w:r>
      <w:proofErr w:type="spellEnd"/>
      <w:r w:rsidRPr="003A4C93">
        <w:rPr>
          <w:rFonts w:ascii="仿宋_GB2312" w:eastAsia="仿宋_GB2312" w:hAnsi="仿宋_GB2312" w:cs="仿宋_GB2312" w:hint="eastAsia"/>
          <w:sz w:val="24"/>
          <w:szCs w:val="24"/>
        </w:rPr>
        <w:t>）起降场技术要求》团体标准，对电动垂直起降航空器起降场的相关要求进行了总结。</w:t>
      </w:r>
    </w:p>
    <w:p w:rsidR="00C4366E" w:rsidRPr="00665D1F" w:rsidRDefault="003D5007" w:rsidP="003A4C93">
      <w:pPr>
        <w:pStyle w:val="10"/>
        <w:ind w:firstLine="480"/>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在广东省电子信息联合会的指导下，中国电建集团华东勘测设计研究院有限公司按照《广东省电子信息联合会标准制</w:t>
      </w:r>
      <w:proofErr w:type="gramStart"/>
      <w:r w:rsidRPr="00665D1F">
        <w:rPr>
          <w:rFonts w:ascii="仿宋_GB2312" w:eastAsia="仿宋_GB2312" w:hAnsi="仿宋_GB2312" w:cs="仿宋_GB2312" w:hint="eastAsia"/>
          <w:sz w:val="24"/>
          <w:szCs w:val="24"/>
        </w:rPr>
        <w:t>修定</w:t>
      </w:r>
      <w:proofErr w:type="gramEnd"/>
      <w:r w:rsidRPr="00665D1F">
        <w:rPr>
          <w:rFonts w:ascii="仿宋_GB2312" w:eastAsia="仿宋_GB2312" w:hAnsi="仿宋_GB2312" w:cs="仿宋_GB2312" w:hint="eastAsia"/>
          <w:sz w:val="24"/>
          <w:szCs w:val="24"/>
        </w:rPr>
        <w:t>管理办法》要求，成立专门的标准工作小组起草《中小型无人驾驶航空器垂直起降场技术要求》团体标准。“</w:t>
      </w:r>
      <w:r w:rsidR="00C4366E" w:rsidRPr="00665D1F">
        <w:rPr>
          <w:rFonts w:ascii="仿宋_GB2312" w:eastAsia="仿宋_GB2312" w:hAnsi="仿宋_GB2312" w:cs="仿宋_GB2312" w:hint="eastAsia"/>
          <w:sz w:val="24"/>
          <w:szCs w:val="24"/>
        </w:rPr>
        <w:t>中小型无人驾驶航空器垂直起降场技术要求</w:t>
      </w:r>
      <w:r w:rsidRPr="00665D1F">
        <w:rPr>
          <w:rFonts w:ascii="仿宋_GB2312" w:eastAsia="仿宋_GB2312" w:hAnsi="仿宋_GB2312" w:cs="仿宋_GB2312" w:hint="eastAsia"/>
          <w:sz w:val="24"/>
          <w:szCs w:val="24"/>
        </w:rPr>
        <w:t>”标准编制组</w:t>
      </w:r>
      <w:r w:rsidR="00C4366E" w:rsidRPr="00665D1F">
        <w:rPr>
          <w:rFonts w:ascii="仿宋_GB2312" w:eastAsia="仿宋_GB2312" w:hAnsi="仿宋_GB2312" w:cs="仿宋_GB2312" w:hint="eastAsia"/>
          <w:sz w:val="24"/>
          <w:szCs w:val="24"/>
        </w:rPr>
        <w:t>依据国家有关法律、法规，考虑中小型无人驾驶航空器运行特点，借鉴国内外相关有益经验</w:t>
      </w:r>
      <w:r w:rsidRPr="00665D1F">
        <w:rPr>
          <w:rFonts w:ascii="仿宋_GB2312" w:eastAsia="仿宋_GB2312" w:hAnsi="仿宋_GB2312" w:cs="仿宋_GB2312" w:hint="eastAsia"/>
          <w:sz w:val="24"/>
          <w:szCs w:val="24"/>
        </w:rPr>
        <w:t>，</w:t>
      </w:r>
      <w:r w:rsidR="00C4366E" w:rsidRPr="00665D1F">
        <w:rPr>
          <w:rFonts w:ascii="仿宋_GB2312" w:eastAsia="仿宋_GB2312" w:hAnsi="仿宋_GB2312" w:cs="仿宋_GB2312" w:hint="eastAsia"/>
          <w:sz w:val="24"/>
          <w:szCs w:val="24"/>
        </w:rPr>
        <w:t>并且邀请无人驾驶航空器相关产业</w:t>
      </w:r>
      <w:proofErr w:type="gramStart"/>
      <w:r w:rsidR="00C4366E" w:rsidRPr="00665D1F">
        <w:rPr>
          <w:rFonts w:ascii="仿宋_GB2312" w:eastAsia="仿宋_GB2312" w:hAnsi="仿宋_GB2312" w:cs="仿宋_GB2312" w:hint="eastAsia"/>
          <w:sz w:val="24"/>
          <w:szCs w:val="24"/>
        </w:rPr>
        <w:t>链企业</w:t>
      </w:r>
      <w:proofErr w:type="gramEnd"/>
      <w:r w:rsidR="00C4366E" w:rsidRPr="00665D1F">
        <w:rPr>
          <w:rFonts w:ascii="仿宋_GB2312" w:eastAsia="仿宋_GB2312" w:hAnsi="仿宋_GB2312" w:cs="仿宋_GB2312" w:hint="eastAsia"/>
          <w:sz w:val="24"/>
          <w:szCs w:val="24"/>
        </w:rPr>
        <w:t>加入共同讨论，在总结实际案例经验的基础上编制出了适合中小型无人驾驶航空器垂直起降的场地要求，为后续无人驾驶航空器安全、高效运行提供有力支撑。</w:t>
      </w:r>
    </w:p>
    <w:p w:rsidR="003D5007" w:rsidRPr="00665D1F" w:rsidRDefault="003D5007" w:rsidP="003D5007">
      <w:pPr>
        <w:pStyle w:val="10"/>
        <w:numPr>
          <w:ilvl w:val="1"/>
          <w:numId w:val="2"/>
        </w:numPr>
        <w:ind w:firstLine="562"/>
        <w:jc w:val="left"/>
        <w:outlineLvl w:val="1"/>
        <w:rPr>
          <w:rFonts w:ascii="仿宋_GB2312" w:eastAsia="仿宋_GB2312" w:hAnsi="仿宋_GB2312" w:cs="仿宋_GB2312"/>
          <w:b/>
          <w:bCs/>
          <w:sz w:val="28"/>
          <w:szCs w:val="28"/>
        </w:rPr>
      </w:pPr>
      <w:r w:rsidRPr="00665D1F">
        <w:rPr>
          <w:rFonts w:ascii="仿宋_GB2312" w:eastAsia="仿宋_GB2312" w:hAnsi="仿宋_GB2312" w:cs="仿宋_GB2312" w:hint="eastAsia"/>
          <w:b/>
          <w:bCs/>
          <w:sz w:val="28"/>
          <w:szCs w:val="28"/>
        </w:rPr>
        <w:t>主要起草单位及起草人</w:t>
      </w:r>
    </w:p>
    <w:tbl>
      <w:tblPr>
        <w:tblStyle w:val="a6"/>
        <w:tblW w:w="8526" w:type="dxa"/>
        <w:jc w:val="center"/>
        <w:tblLook w:val="04A0" w:firstRow="1" w:lastRow="0" w:firstColumn="1" w:lastColumn="0" w:noHBand="0" w:noVBand="1"/>
      </w:tblPr>
      <w:tblGrid>
        <w:gridCol w:w="654"/>
        <w:gridCol w:w="2318"/>
        <w:gridCol w:w="2126"/>
        <w:gridCol w:w="3428"/>
      </w:tblGrid>
      <w:tr w:rsidR="007D77EA" w:rsidRPr="00665D1F" w:rsidTr="00802772">
        <w:trPr>
          <w:trHeight w:val="95"/>
          <w:jc w:val="center"/>
        </w:trPr>
        <w:tc>
          <w:tcPr>
            <w:tcW w:w="654" w:type="dxa"/>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序号</w:t>
            </w:r>
          </w:p>
        </w:tc>
        <w:tc>
          <w:tcPr>
            <w:tcW w:w="2318" w:type="dxa"/>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标准起草单位</w:t>
            </w:r>
          </w:p>
        </w:tc>
        <w:tc>
          <w:tcPr>
            <w:tcW w:w="2126" w:type="dxa"/>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起草人</w:t>
            </w:r>
          </w:p>
        </w:tc>
        <w:tc>
          <w:tcPr>
            <w:tcW w:w="3428" w:type="dxa"/>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备注</w:t>
            </w:r>
          </w:p>
        </w:tc>
      </w:tr>
      <w:tr w:rsidR="007D77EA" w:rsidRPr="00665D1F" w:rsidTr="00802772">
        <w:trPr>
          <w:trHeight w:val="851"/>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1</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中国电建集团华东勘测设计研究院有限公司</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楼晓雷、李 强、</w:t>
            </w:r>
          </w:p>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曲元魁、马 哲、</w:t>
            </w:r>
          </w:p>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陈述志</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负责标准制定工作，资料查询、标准正文及编制说明草案、方法验证、组织协调等工作。</w:t>
            </w:r>
          </w:p>
        </w:tc>
      </w:tr>
      <w:tr w:rsidR="007D77EA" w:rsidRPr="00665D1F" w:rsidTr="00802772">
        <w:trPr>
          <w:trHeight w:val="558"/>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2</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广东省城乡规划设计研究院科技集团股份有限公司</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郑泽爽、胡文</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3</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广州市城市规划勘测设计研究院有限公司</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潘桐曦、王宜为</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trHeight w:val="355"/>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4</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广东省建筑科学研究院集团股份有限公司</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曾俊健、</w:t>
            </w:r>
            <w:proofErr w:type="gramStart"/>
            <w:r w:rsidRPr="00665D1F">
              <w:rPr>
                <w:rFonts w:ascii="仿宋" w:eastAsia="仿宋" w:hAnsi="仿宋" w:cs="仿宋" w:hint="eastAsia"/>
                <w:szCs w:val="21"/>
              </w:rPr>
              <w:t>闫</w:t>
            </w:r>
            <w:proofErr w:type="gramEnd"/>
            <w:r w:rsidRPr="00665D1F">
              <w:rPr>
                <w:rFonts w:ascii="仿宋" w:eastAsia="仿宋" w:hAnsi="仿宋" w:cs="仿宋" w:hint="eastAsia"/>
                <w:szCs w:val="21"/>
              </w:rPr>
              <w:t>玉龙</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trHeight w:val="90"/>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5</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中国民航大学</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齐雁楠、庄子波</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lastRenderedPageBreak/>
              <w:t>6</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深圳大学</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胡明伟、陈文锴</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7</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河南云</w:t>
            </w:r>
            <w:proofErr w:type="gramStart"/>
            <w:r w:rsidRPr="00665D1F">
              <w:rPr>
                <w:rFonts w:ascii="仿宋" w:eastAsia="仿宋" w:hAnsi="仿宋" w:cs="仿宋" w:hint="eastAsia"/>
                <w:szCs w:val="21"/>
              </w:rPr>
              <w:t>洹</w:t>
            </w:r>
            <w:proofErr w:type="gramEnd"/>
            <w:r w:rsidRPr="00665D1F">
              <w:rPr>
                <w:rFonts w:ascii="仿宋" w:eastAsia="仿宋" w:hAnsi="仿宋" w:cs="仿宋" w:hint="eastAsia"/>
                <w:szCs w:val="21"/>
              </w:rPr>
              <w:t>网联无人机科技有限公司</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廉国伟、李贺宇</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8</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浪潮智慧科技有限公司</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郝保峰、邢生歧</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9</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深圳市多</w:t>
            </w:r>
            <w:proofErr w:type="gramStart"/>
            <w:r w:rsidRPr="00665D1F">
              <w:rPr>
                <w:rFonts w:ascii="仿宋" w:eastAsia="仿宋" w:hAnsi="仿宋" w:cs="仿宋" w:hint="eastAsia"/>
                <w:szCs w:val="21"/>
              </w:rPr>
              <w:t>翼创新</w:t>
            </w:r>
            <w:proofErr w:type="gramEnd"/>
            <w:r w:rsidRPr="00665D1F">
              <w:rPr>
                <w:rFonts w:ascii="仿宋" w:eastAsia="仿宋" w:hAnsi="仿宋" w:cs="仿宋" w:hint="eastAsia"/>
                <w:szCs w:val="21"/>
              </w:rPr>
              <w:t>科技有限公司</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何旭磊、陈治宏</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1</w:t>
            </w:r>
            <w:r w:rsidRPr="00665D1F">
              <w:rPr>
                <w:rFonts w:ascii="仿宋" w:eastAsia="仿宋" w:hAnsi="仿宋" w:cs="仿宋"/>
                <w:szCs w:val="21"/>
              </w:rPr>
              <w:t>0</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中国铁塔股份有限公司广东省分公司</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5120D7">
              <w:rPr>
                <w:rFonts w:ascii="仿宋" w:eastAsia="仿宋" w:hAnsi="仿宋" w:cs="仿宋" w:hint="eastAsia"/>
                <w:szCs w:val="21"/>
              </w:rPr>
              <w:t>林栋</w:t>
            </w:r>
            <w:r>
              <w:rPr>
                <w:rFonts w:ascii="仿宋" w:eastAsia="仿宋" w:hAnsi="仿宋" w:cs="仿宋" w:hint="eastAsia"/>
                <w:szCs w:val="21"/>
              </w:rPr>
              <w:t>、</w:t>
            </w:r>
            <w:r w:rsidRPr="00665D1F">
              <w:rPr>
                <w:rFonts w:ascii="仿宋" w:eastAsia="仿宋" w:hAnsi="仿宋" w:cs="仿宋" w:hint="eastAsia"/>
                <w:szCs w:val="21"/>
              </w:rPr>
              <w:t>李哲</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1</w:t>
            </w:r>
            <w:r w:rsidRPr="00665D1F">
              <w:rPr>
                <w:rFonts w:ascii="仿宋" w:eastAsia="仿宋" w:hAnsi="仿宋" w:cs="仿宋"/>
                <w:szCs w:val="21"/>
              </w:rPr>
              <w:t>1</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中交四航局第二工程有限公司</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梁邦炎、王冲</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1</w:t>
            </w:r>
            <w:r w:rsidRPr="00665D1F">
              <w:rPr>
                <w:rFonts w:ascii="仿宋" w:eastAsia="仿宋" w:hAnsi="仿宋" w:cs="仿宋"/>
                <w:szCs w:val="21"/>
              </w:rPr>
              <w:t>2</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中国联合网络通信有限公司广东省分公司</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陈丰乐、罗东宏</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1</w:t>
            </w:r>
            <w:r w:rsidRPr="00665D1F">
              <w:rPr>
                <w:rFonts w:ascii="仿宋" w:eastAsia="仿宋" w:hAnsi="仿宋" w:cs="仿宋"/>
                <w:szCs w:val="21"/>
              </w:rPr>
              <w:t>3</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浙江数宇交通科技有限公司</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proofErr w:type="gramStart"/>
            <w:r w:rsidRPr="00665D1F">
              <w:rPr>
                <w:rFonts w:ascii="仿宋" w:eastAsia="仿宋" w:hAnsi="仿宋" w:cs="仿宋" w:hint="eastAsia"/>
                <w:szCs w:val="21"/>
              </w:rPr>
              <w:t>亢</w:t>
            </w:r>
            <w:proofErr w:type="gramEnd"/>
            <w:r w:rsidRPr="00665D1F">
              <w:rPr>
                <w:rFonts w:ascii="仿宋" w:eastAsia="仿宋" w:hAnsi="仿宋" w:cs="仿宋" w:hint="eastAsia"/>
                <w:szCs w:val="21"/>
              </w:rPr>
              <w:t>净、</w:t>
            </w:r>
            <w:proofErr w:type="gramStart"/>
            <w:r w:rsidRPr="00665D1F">
              <w:rPr>
                <w:rFonts w:ascii="仿宋" w:eastAsia="仿宋" w:hAnsi="仿宋" w:cs="仿宋" w:hint="eastAsia"/>
                <w:szCs w:val="21"/>
              </w:rPr>
              <w:t>曾派永</w:t>
            </w:r>
            <w:proofErr w:type="gramEnd"/>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1</w:t>
            </w:r>
            <w:r w:rsidRPr="00665D1F">
              <w:rPr>
                <w:rFonts w:ascii="仿宋" w:eastAsia="仿宋" w:hAnsi="仿宋" w:cs="仿宋"/>
                <w:szCs w:val="21"/>
              </w:rPr>
              <w:t>4</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北京千方科技股份有限公司</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金伟、李尧</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1</w:t>
            </w:r>
            <w:r w:rsidRPr="00665D1F">
              <w:rPr>
                <w:rFonts w:ascii="仿宋" w:eastAsia="仿宋" w:hAnsi="仿宋" w:cs="仿宋"/>
                <w:szCs w:val="21"/>
              </w:rPr>
              <w:t>5</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广州航新航空科技股份有限公司</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林虎臣</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1</w:t>
            </w:r>
            <w:r w:rsidRPr="00665D1F">
              <w:rPr>
                <w:rFonts w:ascii="仿宋" w:eastAsia="仿宋" w:hAnsi="仿宋" w:cs="仿宋"/>
                <w:szCs w:val="21"/>
              </w:rPr>
              <w:t>6</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工业和信息化部电子第五研究所</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黄璇</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1</w:t>
            </w:r>
            <w:r w:rsidRPr="00665D1F">
              <w:rPr>
                <w:rFonts w:ascii="仿宋" w:eastAsia="仿宋" w:hAnsi="仿宋" w:cs="仿宋"/>
                <w:szCs w:val="21"/>
              </w:rPr>
              <w:t>7</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鹏有（深圳）飞行科技有限公司</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B62747">
              <w:rPr>
                <w:rFonts w:ascii="仿宋" w:eastAsia="仿宋" w:hAnsi="仿宋" w:cs="仿宋" w:hint="eastAsia"/>
                <w:szCs w:val="21"/>
              </w:rPr>
              <w:t>曹跃</w:t>
            </w:r>
            <w:r>
              <w:rPr>
                <w:rFonts w:ascii="仿宋" w:eastAsia="仿宋" w:hAnsi="仿宋" w:cs="仿宋" w:hint="eastAsia"/>
                <w:szCs w:val="21"/>
              </w:rPr>
              <w:t>、</w:t>
            </w:r>
            <w:r w:rsidRPr="00665D1F">
              <w:rPr>
                <w:rFonts w:ascii="仿宋" w:eastAsia="仿宋" w:hAnsi="仿宋" w:cs="仿宋" w:hint="eastAsia"/>
                <w:szCs w:val="21"/>
              </w:rPr>
              <w:t>陈学辉</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1</w:t>
            </w:r>
            <w:r w:rsidRPr="00665D1F">
              <w:rPr>
                <w:rFonts w:ascii="仿宋" w:eastAsia="仿宋" w:hAnsi="仿宋" w:cs="仿宋"/>
                <w:szCs w:val="21"/>
              </w:rPr>
              <w:t>8</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proofErr w:type="gramStart"/>
            <w:r w:rsidRPr="00665D1F">
              <w:rPr>
                <w:rFonts w:ascii="仿宋" w:eastAsia="仿宋" w:hAnsi="仿宋" w:cs="仿宋" w:hint="eastAsia"/>
                <w:szCs w:val="21"/>
              </w:rPr>
              <w:t>深圳震有科技</w:t>
            </w:r>
            <w:proofErr w:type="gramEnd"/>
            <w:r w:rsidRPr="00665D1F">
              <w:rPr>
                <w:rFonts w:ascii="仿宋" w:eastAsia="仿宋" w:hAnsi="仿宋" w:cs="仿宋" w:hint="eastAsia"/>
                <w:szCs w:val="21"/>
              </w:rPr>
              <w:t>股份有限公司</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杨明涛</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1</w:t>
            </w:r>
            <w:r w:rsidRPr="00665D1F">
              <w:rPr>
                <w:rFonts w:ascii="仿宋" w:eastAsia="仿宋" w:hAnsi="仿宋" w:cs="仿宋"/>
                <w:szCs w:val="21"/>
              </w:rPr>
              <w:t>9</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广州市建设投资发展有限公司</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周斌</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r w:rsidR="007D77EA" w:rsidRPr="00665D1F" w:rsidTr="00802772">
        <w:trPr>
          <w:jc w:val="center"/>
        </w:trPr>
        <w:tc>
          <w:tcPr>
            <w:tcW w:w="654"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2</w:t>
            </w:r>
            <w:r w:rsidRPr="00665D1F">
              <w:rPr>
                <w:rFonts w:ascii="仿宋" w:eastAsia="仿宋" w:hAnsi="仿宋" w:cs="仿宋"/>
                <w:szCs w:val="21"/>
              </w:rPr>
              <w:t>0</w:t>
            </w:r>
          </w:p>
        </w:tc>
        <w:tc>
          <w:tcPr>
            <w:tcW w:w="231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广东赛宝新天地科技有限公司</w:t>
            </w:r>
          </w:p>
        </w:tc>
        <w:tc>
          <w:tcPr>
            <w:tcW w:w="2126"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杨冬</w:t>
            </w:r>
          </w:p>
        </w:tc>
        <w:tc>
          <w:tcPr>
            <w:tcW w:w="3428" w:type="dxa"/>
            <w:vAlign w:val="center"/>
          </w:tcPr>
          <w:p w:rsidR="007D77EA" w:rsidRPr="00665D1F" w:rsidRDefault="007D77EA" w:rsidP="00802772">
            <w:pPr>
              <w:pStyle w:val="1"/>
              <w:ind w:firstLineChars="0" w:firstLine="0"/>
              <w:jc w:val="center"/>
              <w:rPr>
                <w:rFonts w:ascii="仿宋" w:eastAsia="仿宋" w:hAnsi="仿宋" w:cs="仿宋"/>
                <w:szCs w:val="21"/>
              </w:rPr>
            </w:pPr>
            <w:r w:rsidRPr="00665D1F">
              <w:rPr>
                <w:rFonts w:ascii="仿宋" w:eastAsia="仿宋" w:hAnsi="仿宋" w:cs="仿宋" w:hint="eastAsia"/>
                <w:szCs w:val="21"/>
              </w:rPr>
              <w:t>参与资料查询、标准正文及编制说明草案修改、方法验证等工作。</w:t>
            </w:r>
          </w:p>
        </w:tc>
      </w:tr>
    </w:tbl>
    <w:p w:rsidR="003D5007" w:rsidRPr="007D77EA" w:rsidRDefault="003D5007" w:rsidP="003D5007">
      <w:pPr>
        <w:pStyle w:val="10"/>
        <w:ind w:firstLineChars="0" w:firstLine="0"/>
        <w:jc w:val="left"/>
        <w:rPr>
          <w:rFonts w:ascii="仿宋_GB2312" w:eastAsia="仿宋_GB2312" w:hAnsi="仿宋_GB2312" w:cs="仿宋_GB2312"/>
          <w:sz w:val="24"/>
          <w:szCs w:val="24"/>
        </w:rPr>
      </w:pPr>
    </w:p>
    <w:p w:rsidR="003D5007" w:rsidRPr="00665D1F" w:rsidRDefault="003D5007" w:rsidP="003D5007">
      <w:pPr>
        <w:pStyle w:val="10"/>
        <w:numPr>
          <w:ilvl w:val="1"/>
          <w:numId w:val="2"/>
        </w:numPr>
        <w:ind w:firstLine="562"/>
        <w:jc w:val="left"/>
        <w:outlineLvl w:val="1"/>
        <w:rPr>
          <w:rFonts w:ascii="仿宋_GB2312" w:eastAsia="仿宋_GB2312" w:hAnsi="仿宋_GB2312" w:cs="仿宋_GB2312"/>
          <w:b/>
          <w:bCs/>
          <w:sz w:val="28"/>
          <w:szCs w:val="28"/>
        </w:rPr>
      </w:pPr>
      <w:r w:rsidRPr="00665D1F">
        <w:rPr>
          <w:rFonts w:ascii="仿宋_GB2312" w:eastAsia="仿宋_GB2312" w:hAnsi="仿宋_GB2312" w:cs="仿宋_GB2312" w:hint="eastAsia"/>
          <w:b/>
          <w:bCs/>
          <w:sz w:val="28"/>
          <w:szCs w:val="28"/>
        </w:rPr>
        <w:t>主要工作过程</w:t>
      </w:r>
    </w:p>
    <w:p w:rsidR="003D5007" w:rsidRPr="00665D1F" w:rsidRDefault="003D5007" w:rsidP="003D5007">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1、提案立项阶段（</w:t>
      </w:r>
      <w:r w:rsidRPr="00665D1F">
        <w:rPr>
          <w:rFonts w:ascii="仿宋_GB2312" w:eastAsia="仿宋_GB2312" w:hAnsi="仿宋_GB2312" w:cs="仿宋_GB2312"/>
          <w:sz w:val="24"/>
          <w:szCs w:val="24"/>
        </w:rPr>
        <w:t>202</w:t>
      </w:r>
      <w:r w:rsidRPr="00665D1F">
        <w:rPr>
          <w:rFonts w:ascii="仿宋_GB2312" w:eastAsia="仿宋_GB2312" w:hAnsi="仿宋_GB2312" w:cs="仿宋_GB2312" w:hint="eastAsia"/>
          <w:sz w:val="24"/>
          <w:szCs w:val="24"/>
        </w:rPr>
        <w:t>4年0</w:t>
      </w:r>
      <w:r w:rsidR="001213C3" w:rsidRPr="00665D1F">
        <w:rPr>
          <w:rFonts w:ascii="仿宋_GB2312" w:eastAsia="仿宋_GB2312" w:hAnsi="仿宋_GB2312" w:cs="仿宋_GB2312"/>
          <w:sz w:val="24"/>
          <w:szCs w:val="24"/>
        </w:rPr>
        <w:t>9</w:t>
      </w:r>
      <w:r w:rsidRPr="00665D1F">
        <w:rPr>
          <w:rFonts w:ascii="仿宋_GB2312" w:eastAsia="仿宋_GB2312" w:hAnsi="仿宋_GB2312" w:cs="仿宋_GB2312" w:hint="eastAsia"/>
          <w:sz w:val="24"/>
          <w:szCs w:val="24"/>
        </w:rPr>
        <w:t>月</w:t>
      </w:r>
      <w:r w:rsidR="001213C3" w:rsidRPr="00665D1F">
        <w:rPr>
          <w:rFonts w:ascii="仿宋_GB2312" w:eastAsia="仿宋_GB2312" w:hAnsi="仿宋_GB2312" w:cs="仿宋_GB2312"/>
          <w:sz w:val="24"/>
          <w:szCs w:val="24"/>
        </w:rPr>
        <w:t>13</w:t>
      </w:r>
      <w:r w:rsidRPr="00665D1F">
        <w:rPr>
          <w:rFonts w:ascii="仿宋_GB2312" w:eastAsia="仿宋_GB2312" w:hAnsi="仿宋_GB2312" w:cs="仿宋_GB2312" w:hint="eastAsia"/>
          <w:sz w:val="24"/>
          <w:szCs w:val="24"/>
        </w:rPr>
        <w:t>日——</w:t>
      </w:r>
      <w:r w:rsidRPr="00665D1F">
        <w:rPr>
          <w:rFonts w:ascii="仿宋_GB2312" w:eastAsia="仿宋_GB2312" w:hAnsi="仿宋_GB2312" w:cs="仿宋_GB2312"/>
          <w:sz w:val="24"/>
          <w:szCs w:val="24"/>
        </w:rPr>
        <w:t>20</w:t>
      </w:r>
      <w:r w:rsidRPr="00665D1F">
        <w:rPr>
          <w:rFonts w:ascii="仿宋_GB2312" w:eastAsia="仿宋_GB2312" w:hAnsi="仿宋_GB2312" w:cs="仿宋_GB2312" w:hint="eastAsia"/>
          <w:sz w:val="24"/>
          <w:szCs w:val="24"/>
        </w:rPr>
        <w:t>24年0</w:t>
      </w:r>
      <w:r w:rsidR="001213C3" w:rsidRPr="00665D1F">
        <w:rPr>
          <w:rFonts w:ascii="仿宋_GB2312" w:eastAsia="仿宋_GB2312" w:hAnsi="仿宋_GB2312" w:cs="仿宋_GB2312"/>
          <w:sz w:val="24"/>
          <w:szCs w:val="24"/>
        </w:rPr>
        <w:t>9</w:t>
      </w:r>
      <w:r w:rsidRPr="00665D1F">
        <w:rPr>
          <w:rFonts w:ascii="仿宋_GB2312" w:eastAsia="仿宋_GB2312" w:hAnsi="仿宋_GB2312" w:cs="仿宋_GB2312" w:hint="eastAsia"/>
          <w:sz w:val="24"/>
          <w:szCs w:val="24"/>
        </w:rPr>
        <w:t>月</w:t>
      </w:r>
      <w:r w:rsidR="001213C3" w:rsidRPr="00665D1F">
        <w:rPr>
          <w:rFonts w:ascii="仿宋_GB2312" w:eastAsia="仿宋_GB2312" w:hAnsi="仿宋_GB2312" w:cs="仿宋_GB2312"/>
          <w:sz w:val="24"/>
          <w:szCs w:val="24"/>
        </w:rPr>
        <w:t>15</w:t>
      </w:r>
      <w:r w:rsidRPr="00665D1F">
        <w:rPr>
          <w:rFonts w:ascii="仿宋_GB2312" w:eastAsia="仿宋_GB2312" w:hAnsi="仿宋_GB2312" w:cs="仿宋_GB2312" w:hint="eastAsia"/>
          <w:sz w:val="24"/>
          <w:szCs w:val="24"/>
        </w:rPr>
        <w:t>日）</w:t>
      </w:r>
    </w:p>
    <w:p w:rsidR="003D5007" w:rsidRPr="00665D1F" w:rsidRDefault="003D5007" w:rsidP="003D5007">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确定标准提案后，</w:t>
      </w:r>
      <w:r w:rsidRPr="00665D1F">
        <w:rPr>
          <w:rFonts w:ascii="仿宋_GB2312" w:eastAsia="仿宋_GB2312" w:hAnsi="仿宋_GB2312" w:cs="仿宋_GB2312"/>
          <w:sz w:val="24"/>
          <w:szCs w:val="24"/>
        </w:rPr>
        <w:t>公开征集标准参编单位，成立标准起草小组，</w:t>
      </w:r>
      <w:r w:rsidRPr="00665D1F">
        <w:rPr>
          <w:rFonts w:ascii="仿宋_GB2312" w:eastAsia="仿宋_GB2312" w:hAnsi="仿宋_GB2312" w:cs="仿宋_GB2312" w:hint="eastAsia"/>
          <w:sz w:val="24"/>
          <w:szCs w:val="24"/>
        </w:rPr>
        <w:t>组织标准编制和协调工作，并</w:t>
      </w:r>
      <w:r w:rsidRPr="00665D1F">
        <w:rPr>
          <w:rFonts w:ascii="仿宋_GB2312" w:eastAsia="仿宋_GB2312" w:hAnsi="仿宋_GB2312" w:cs="仿宋_GB2312"/>
          <w:sz w:val="24"/>
          <w:szCs w:val="24"/>
        </w:rPr>
        <w:t>收集和分析国内外相关标准和技术资料。</w:t>
      </w:r>
    </w:p>
    <w:p w:rsidR="003D5007" w:rsidRPr="00665D1F" w:rsidRDefault="003D5007" w:rsidP="003D5007">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2、预研起草阶段（</w:t>
      </w:r>
      <w:r w:rsidRPr="00665D1F">
        <w:rPr>
          <w:rFonts w:ascii="仿宋_GB2312" w:eastAsia="仿宋_GB2312" w:hAnsi="仿宋_GB2312" w:cs="仿宋_GB2312"/>
          <w:sz w:val="24"/>
          <w:szCs w:val="24"/>
        </w:rPr>
        <w:t>202</w:t>
      </w:r>
      <w:r w:rsidRPr="00665D1F">
        <w:rPr>
          <w:rFonts w:ascii="仿宋_GB2312" w:eastAsia="仿宋_GB2312" w:hAnsi="仿宋_GB2312" w:cs="仿宋_GB2312" w:hint="eastAsia"/>
          <w:sz w:val="24"/>
          <w:szCs w:val="24"/>
        </w:rPr>
        <w:t>4年0</w:t>
      </w:r>
      <w:r w:rsidR="001213C3" w:rsidRPr="00665D1F">
        <w:rPr>
          <w:rFonts w:ascii="仿宋_GB2312" w:eastAsia="仿宋_GB2312" w:hAnsi="仿宋_GB2312" w:cs="仿宋_GB2312"/>
          <w:sz w:val="24"/>
          <w:szCs w:val="24"/>
        </w:rPr>
        <w:t>9</w:t>
      </w:r>
      <w:r w:rsidRPr="00665D1F">
        <w:rPr>
          <w:rFonts w:ascii="仿宋_GB2312" w:eastAsia="仿宋_GB2312" w:hAnsi="仿宋_GB2312" w:cs="仿宋_GB2312" w:hint="eastAsia"/>
          <w:sz w:val="24"/>
          <w:szCs w:val="24"/>
        </w:rPr>
        <w:t>月</w:t>
      </w:r>
      <w:r w:rsidR="001213C3" w:rsidRPr="00665D1F">
        <w:rPr>
          <w:rFonts w:ascii="仿宋_GB2312" w:eastAsia="仿宋_GB2312" w:hAnsi="仿宋_GB2312" w:cs="仿宋_GB2312"/>
          <w:sz w:val="24"/>
          <w:szCs w:val="24"/>
        </w:rPr>
        <w:t>16</w:t>
      </w:r>
      <w:r w:rsidRPr="00665D1F">
        <w:rPr>
          <w:rFonts w:ascii="仿宋_GB2312" w:eastAsia="仿宋_GB2312" w:hAnsi="仿宋_GB2312" w:cs="仿宋_GB2312" w:hint="eastAsia"/>
          <w:sz w:val="24"/>
          <w:szCs w:val="24"/>
        </w:rPr>
        <w:t>日——</w:t>
      </w:r>
      <w:r w:rsidRPr="00665D1F">
        <w:rPr>
          <w:rFonts w:ascii="仿宋_GB2312" w:eastAsia="仿宋_GB2312" w:hAnsi="仿宋_GB2312" w:cs="仿宋_GB2312"/>
          <w:sz w:val="24"/>
          <w:szCs w:val="24"/>
        </w:rPr>
        <w:t>202</w:t>
      </w:r>
      <w:r w:rsidRPr="00665D1F">
        <w:rPr>
          <w:rFonts w:ascii="仿宋_GB2312" w:eastAsia="仿宋_GB2312" w:hAnsi="仿宋_GB2312" w:cs="仿宋_GB2312" w:hint="eastAsia"/>
          <w:sz w:val="24"/>
          <w:szCs w:val="24"/>
        </w:rPr>
        <w:t>4年0</w:t>
      </w:r>
      <w:r w:rsidR="001213C3" w:rsidRPr="00665D1F">
        <w:rPr>
          <w:rFonts w:ascii="仿宋_GB2312" w:eastAsia="仿宋_GB2312" w:hAnsi="仿宋_GB2312" w:cs="仿宋_GB2312"/>
          <w:sz w:val="24"/>
          <w:szCs w:val="24"/>
        </w:rPr>
        <w:t>9</w:t>
      </w:r>
      <w:r w:rsidRPr="00665D1F">
        <w:rPr>
          <w:rFonts w:ascii="仿宋_GB2312" w:eastAsia="仿宋_GB2312" w:hAnsi="仿宋_GB2312" w:cs="仿宋_GB2312" w:hint="eastAsia"/>
          <w:sz w:val="24"/>
          <w:szCs w:val="24"/>
        </w:rPr>
        <w:t>月</w:t>
      </w:r>
      <w:r w:rsidR="001213C3" w:rsidRPr="00665D1F">
        <w:rPr>
          <w:rFonts w:ascii="仿宋_GB2312" w:eastAsia="仿宋_GB2312" w:hAnsi="仿宋_GB2312" w:cs="仿宋_GB2312"/>
          <w:sz w:val="24"/>
          <w:szCs w:val="24"/>
        </w:rPr>
        <w:t>24</w:t>
      </w:r>
      <w:r w:rsidRPr="00665D1F">
        <w:rPr>
          <w:rFonts w:ascii="仿宋_GB2312" w:eastAsia="仿宋_GB2312" w:hAnsi="仿宋_GB2312" w:cs="仿宋_GB2312" w:hint="eastAsia"/>
          <w:sz w:val="24"/>
          <w:szCs w:val="24"/>
        </w:rPr>
        <w:t>日）</w:t>
      </w:r>
    </w:p>
    <w:p w:rsidR="003D5007" w:rsidRPr="00F07DD9" w:rsidRDefault="003D5007" w:rsidP="003D5007">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sz w:val="24"/>
          <w:szCs w:val="24"/>
        </w:rPr>
        <w:t>收集各类代表性文献，征集</w:t>
      </w:r>
      <w:r w:rsidRPr="00665D1F">
        <w:rPr>
          <w:rFonts w:ascii="仿宋_GB2312" w:eastAsia="仿宋_GB2312" w:hAnsi="仿宋_GB2312" w:cs="仿宋_GB2312" w:hint="eastAsia"/>
          <w:sz w:val="24"/>
          <w:szCs w:val="24"/>
        </w:rPr>
        <w:t>专</w:t>
      </w:r>
      <w:r w:rsidRPr="00F07DD9">
        <w:rPr>
          <w:rFonts w:ascii="仿宋_GB2312" w:eastAsia="仿宋_GB2312" w:hAnsi="仿宋_GB2312" w:cs="仿宋_GB2312" w:hint="eastAsia"/>
          <w:sz w:val="24"/>
          <w:szCs w:val="24"/>
        </w:rPr>
        <w:t>业</w:t>
      </w:r>
      <w:r w:rsidRPr="00F07DD9">
        <w:rPr>
          <w:rFonts w:ascii="仿宋_GB2312" w:eastAsia="仿宋_GB2312" w:hAnsi="仿宋_GB2312" w:cs="仿宋_GB2312"/>
          <w:sz w:val="24"/>
          <w:szCs w:val="24"/>
        </w:rPr>
        <w:t>资料</w:t>
      </w:r>
      <w:r w:rsidRPr="00F07DD9">
        <w:rPr>
          <w:rFonts w:ascii="仿宋_GB2312" w:eastAsia="仿宋_GB2312" w:hAnsi="仿宋_GB2312" w:cs="仿宋_GB2312" w:hint="eastAsia"/>
          <w:sz w:val="24"/>
          <w:szCs w:val="24"/>
        </w:rPr>
        <w:t>，</w:t>
      </w:r>
      <w:r w:rsidRPr="00F07DD9">
        <w:rPr>
          <w:rFonts w:ascii="仿宋_GB2312" w:eastAsia="仿宋_GB2312" w:hAnsi="仿宋_GB2312" w:cs="仿宋_GB2312"/>
          <w:sz w:val="24"/>
          <w:szCs w:val="24"/>
        </w:rPr>
        <w:t>对技术</w:t>
      </w:r>
      <w:r w:rsidR="001213C3" w:rsidRPr="00F07DD9">
        <w:rPr>
          <w:rFonts w:ascii="仿宋_GB2312" w:eastAsia="仿宋_GB2312" w:hAnsi="仿宋_GB2312" w:cs="仿宋_GB2312" w:hint="eastAsia"/>
          <w:sz w:val="24"/>
          <w:szCs w:val="24"/>
        </w:rPr>
        <w:t>要求</w:t>
      </w:r>
      <w:r w:rsidRPr="00F07DD9">
        <w:rPr>
          <w:rFonts w:ascii="仿宋_GB2312" w:eastAsia="仿宋_GB2312" w:hAnsi="仿宋_GB2312" w:cs="仿宋_GB2312"/>
          <w:sz w:val="24"/>
          <w:szCs w:val="24"/>
        </w:rPr>
        <w:t>和</w:t>
      </w:r>
      <w:r w:rsidR="001213C3" w:rsidRPr="00F07DD9">
        <w:rPr>
          <w:rFonts w:ascii="仿宋_GB2312" w:eastAsia="仿宋_GB2312" w:hAnsi="仿宋_GB2312" w:cs="仿宋_GB2312" w:hint="eastAsia"/>
          <w:sz w:val="24"/>
          <w:szCs w:val="24"/>
        </w:rPr>
        <w:t>标准涉及内容、深度等进行充分讨论和修改。</w:t>
      </w:r>
    </w:p>
    <w:p w:rsidR="003D5007" w:rsidRPr="00F07DD9" w:rsidRDefault="003D5007" w:rsidP="003D5007">
      <w:pPr>
        <w:pStyle w:val="10"/>
        <w:ind w:firstLine="480"/>
        <w:jc w:val="left"/>
        <w:rPr>
          <w:rFonts w:ascii="仿宋_GB2312" w:eastAsia="仿宋_GB2312" w:hAnsi="仿宋_GB2312" w:cs="仿宋_GB2312"/>
          <w:sz w:val="24"/>
          <w:szCs w:val="24"/>
        </w:rPr>
      </w:pPr>
      <w:r w:rsidRPr="00F07DD9">
        <w:rPr>
          <w:rFonts w:ascii="仿宋_GB2312" w:eastAsia="仿宋_GB2312" w:hAnsi="仿宋_GB2312" w:cs="仿宋_GB2312" w:hint="eastAsia"/>
          <w:sz w:val="24"/>
          <w:szCs w:val="24"/>
        </w:rPr>
        <w:t>3、</w:t>
      </w:r>
      <w:r w:rsidR="000E0CED" w:rsidRPr="00F07DD9">
        <w:rPr>
          <w:rFonts w:ascii="仿宋_GB2312" w:eastAsia="仿宋_GB2312" w:hAnsi="仿宋_GB2312" w:cs="仿宋_GB2312" w:hint="eastAsia"/>
          <w:sz w:val="24"/>
          <w:szCs w:val="24"/>
        </w:rPr>
        <w:t>内部</w:t>
      </w:r>
      <w:r w:rsidRPr="00F07DD9">
        <w:rPr>
          <w:rFonts w:ascii="仿宋_GB2312" w:eastAsia="仿宋_GB2312" w:hAnsi="仿宋_GB2312" w:cs="仿宋_GB2312" w:hint="eastAsia"/>
          <w:sz w:val="24"/>
          <w:szCs w:val="24"/>
        </w:rPr>
        <w:t>征求意见阶段（</w:t>
      </w:r>
      <w:r w:rsidRPr="00F07DD9">
        <w:rPr>
          <w:rFonts w:ascii="仿宋_GB2312" w:eastAsia="仿宋_GB2312" w:hAnsi="仿宋_GB2312" w:cs="仿宋_GB2312"/>
          <w:sz w:val="24"/>
          <w:szCs w:val="24"/>
        </w:rPr>
        <w:t>202</w:t>
      </w:r>
      <w:r w:rsidRPr="00F07DD9">
        <w:rPr>
          <w:rFonts w:ascii="仿宋_GB2312" w:eastAsia="仿宋_GB2312" w:hAnsi="仿宋_GB2312" w:cs="仿宋_GB2312" w:hint="eastAsia"/>
          <w:sz w:val="24"/>
          <w:szCs w:val="24"/>
        </w:rPr>
        <w:t>4年</w:t>
      </w:r>
      <w:r w:rsidR="001213C3" w:rsidRPr="00F07DD9">
        <w:rPr>
          <w:rFonts w:ascii="仿宋_GB2312" w:eastAsia="仿宋_GB2312" w:hAnsi="仿宋_GB2312" w:cs="仿宋_GB2312"/>
          <w:sz w:val="24"/>
          <w:szCs w:val="24"/>
        </w:rPr>
        <w:t>09</w:t>
      </w:r>
      <w:r w:rsidRPr="00F07DD9">
        <w:rPr>
          <w:rFonts w:ascii="仿宋_GB2312" w:eastAsia="仿宋_GB2312" w:hAnsi="仿宋_GB2312" w:cs="仿宋_GB2312" w:hint="eastAsia"/>
          <w:sz w:val="24"/>
          <w:szCs w:val="24"/>
        </w:rPr>
        <w:t>月</w:t>
      </w:r>
      <w:r w:rsidR="001213C3" w:rsidRPr="00F07DD9">
        <w:rPr>
          <w:rFonts w:ascii="仿宋_GB2312" w:eastAsia="仿宋_GB2312" w:hAnsi="仿宋_GB2312" w:cs="仿宋_GB2312"/>
          <w:sz w:val="24"/>
          <w:szCs w:val="24"/>
        </w:rPr>
        <w:t>25</w:t>
      </w:r>
      <w:r w:rsidRPr="00F07DD9">
        <w:rPr>
          <w:rFonts w:ascii="仿宋_GB2312" w:eastAsia="仿宋_GB2312" w:hAnsi="仿宋_GB2312" w:cs="仿宋_GB2312" w:hint="eastAsia"/>
          <w:sz w:val="24"/>
          <w:szCs w:val="24"/>
        </w:rPr>
        <w:t>日——</w:t>
      </w:r>
      <w:r w:rsidRPr="00F07DD9">
        <w:rPr>
          <w:rFonts w:ascii="仿宋_GB2312" w:eastAsia="仿宋_GB2312" w:hAnsi="仿宋_GB2312" w:cs="仿宋_GB2312"/>
          <w:sz w:val="24"/>
          <w:szCs w:val="24"/>
        </w:rPr>
        <w:t>202</w:t>
      </w:r>
      <w:r w:rsidRPr="00F07DD9">
        <w:rPr>
          <w:rFonts w:ascii="仿宋_GB2312" w:eastAsia="仿宋_GB2312" w:hAnsi="仿宋_GB2312" w:cs="仿宋_GB2312" w:hint="eastAsia"/>
          <w:sz w:val="24"/>
          <w:szCs w:val="24"/>
        </w:rPr>
        <w:t>4年</w:t>
      </w:r>
      <w:r w:rsidR="001213C3" w:rsidRPr="00F07DD9">
        <w:rPr>
          <w:rFonts w:ascii="仿宋_GB2312" w:eastAsia="仿宋_GB2312" w:hAnsi="仿宋_GB2312" w:cs="仿宋_GB2312"/>
          <w:sz w:val="24"/>
          <w:szCs w:val="24"/>
        </w:rPr>
        <w:t>9</w:t>
      </w:r>
      <w:r w:rsidRPr="00F07DD9">
        <w:rPr>
          <w:rFonts w:ascii="仿宋_GB2312" w:eastAsia="仿宋_GB2312" w:hAnsi="仿宋_GB2312" w:cs="仿宋_GB2312" w:hint="eastAsia"/>
          <w:sz w:val="24"/>
          <w:szCs w:val="24"/>
        </w:rPr>
        <w:t>月</w:t>
      </w:r>
      <w:r w:rsidR="000E0CED" w:rsidRPr="00F07DD9">
        <w:rPr>
          <w:rFonts w:ascii="仿宋_GB2312" w:eastAsia="仿宋_GB2312" w:hAnsi="仿宋_GB2312" w:cs="仿宋_GB2312"/>
          <w:sz w:val="24"/>
          <w:szCs w:val="24"/>
        </w:rPr>
        <w:t>29</w:t>
      </w:r>
      <w:r w:rsidRPr="00F07DD9">
        <w:rPr>
          <w:rFonts w:ascii="仿宋_GB2312" w:eastAsia="仿宋_GB2312" w:hAnsi="仿宋_GB2312" w:cs="仿宋_GB2312" w:hint="eastAsia"/>
          <w:sz w:val="24"/>
          <w:szCs w:val="24"/>
        </w:rPr>
        <w:t>日）</w:t>
      </w:r>
    </w:p>
    <w:p w:rsidR="003D5007" w:rsidRPr="00F07DD9" w:rsidRDefault="003D5007" w:rsidP="003D5007">
      <w:pPr>
        <w:pStyle w:val="10"/>
        <w:ind w:leftChars="200" w:left="420" w:firstLineChars="0" w:firstLine="0"/>
        <w:jc w:val="left"/>
        <w:rPr>
          <w:rFonts w:ascii="仿宋_GB2312" w:eastAsia="仿宋_GB2312" w:hAnsi="仿宋_GB2312" w:cs="仿宋_GB2312"/>
          <w:sz w:val="24"/>
          <w:szCs w:val="24"/>
        </w:rPr>
      </w:pPr>
      <w:r w:rsidRPr="00F07DD9">
        <w:rPr>
          <w:rFonts w:ascii="仿宋_GB2312" w:eastAsia="仿宋_GB2312" w:hAnsi="仿宋_GB2312" w:cs="仿宋_GB2312" w:hint="eastAsia"/>
          <w:sz w:val="24"/>
          <w:szCs w:val="24"/>
        </w:rPr>
        <w:t>标准编制</w:t>
      </w:r>
      <w:r w:rsidRPr="00F07DD9">
        <w:rPr>
          <w:rFonts w:ascii="仿宋_GB2312" w:eastAsia="仿宋_GB2312" w:hAnsi="仿宋_GB2312" w:cs="仿宋_GB2312"/>
          <w:sz w:val="24"/>
          <w:szCs w:val="24"/>
        </w:rPr>
        <w:t>小组内部讨论，汇总和处理反馈意见，修订文稿</w:t>
      </w:r>
      <w:r w:rsidRPr="00F07DD9">
        <w:rPr>
          <w:rFonts w:ascii="仿宋_GB2312" w:eastAsia="仿宋_GB2312" w:hAnsi="仿宋_GB2312" w:cs="仿宋_GB2312" w:hint="eastAsia"/>
          <w:sz w:val="24"/>
          <w:szCs w:val="24"/>
        </w:rPr>
        <w:t>。</w:t>
      </w:r>
    </w:p>
    <w:p w:rsidR="003D5007" w:rsidRPr="00F07DD9" w:rsidRDefault="003D5007" w:rsidP="003D5007">
      <w:pPr>
        <w:pStyle w:val="10"/>
        <w:ind w:leftChars="200" w:left="420" w:firstLineChars="0" w:firstLine="0"/>
        <w:jc w:val="left"/>
        <w:rPr>
          <w:rFonts w:ascii="仿宋_GB2312" w:eastAsia="仿宋_GB2312" w:hAnsi="仿宋_GB2312" w:cs="仿宋_GB2312"/>
          <w:sz w:val="24"/>
          <w:szCs w:val="24"/>
        </w:rPr>
      </w:pPr>
      <w:r w:rsidRPr="00F07DD9">
        <w:rPr>
          <w:rFonts w:ascii="仿宋_GB2312" w:eastAsia="仿宋_GB2312" w:hAnsi="仿宋_GB2312" w:cs="仿宋_GB2312" w:hint="eastAsia"/>
          <w:sz w:val="24"/>
          <w:szCs w:val="24"/>
        </w:rPr>
        <w:t>4、</w:t>
      </w:r>
      <w:r w:rsidR="000E0CED" w:rsidRPr="00F07DD9">
        <w:rPr>
          <w:rFonts w:ascii="仿宋_GB2312" w:eastAsia="仿宋_GB2312" w:hAnsi="仿宋_GB2312" w:cs="仿宋_GB2312" w:hint="eastAsia"/>
          <w:sz w:val="24"/>
          <w:szCs w:val="24"/>
        </w:rPr>
        <w:t>内部征求意见阶段</w:t>
      </w:r>
      <w:r w:rsidRPr="00F07DD9">
        <w:rPr>
          <w:rFonts w:ascii="仿宋_GB2312" w:eastAsia="仿宋_GB2312" w:hAnsi="仿宋_GB2312" w:cs="仿宋_GB2312" w:hint="eastAsia"/>
          <w:sz w:val="24"/>
          <w:szCs w:val="24"/>
        </w:rPr>
        <w:t>（</w:t>
      </w:r>
      <w:r w:rsidRPr="00F07DD9">
        <w:rPr>
          <w:rFonts w:ascii="仿宋_GB2312" w:eastAsia="仿宋_GB2312" w:hAnsi="仿宋_GB2312" w:cs="仿宋_GB2312"/>
          <w:sz w:val="24"/>
          <w:szCs w:val="24"/>
        </w:rPr>
        <w:t>202</w:t>
      </w:r>
      <w:r w:rsidRPr="00F07DD9">
        <w:rPr>
          <w:rFonts w:ascii="仿宋_GB2312" w:eastAsia="仿宋_GB2312" w:hAnsi="仿宋_GB2312" w:cs="仿宋_GB2312" w:hint="eastAsia"/>
          <w:sz w:val="24"/>
          <w:szCs w:val="24"/>
        </w:rPr>
        <w:t>4年</w:t>
      </w:r>
      <w:r w:rsidR="000E0CED" w:rsidRPr="00F07DD9">
        <w:rPr>
          <w:rFonts w:ascii="仿宋_GB2312" w:eastAsia="仿宋_GB2312" w:hAnsi="仿宋_GB2312" w:cs="仿宋_GB2312"/>
          <w:sz w:val="24"/>
          <w:szCs w:val="24"/>
        </w:rPr>
        <w:t>09</w:t>
      </w:r>
      <w:r w:rsidRPr="00F07DD9">
        <w:rPr>
          <w:rFonts w:ascii="仿宋_GB2312" w:eastAsia="仿宋_GB2312" w:hAnsi="仿宋_GB2312" w:cs="仿宋_GB2312" w:hint="eastAsia"/>
          <w:sz w:val="24"/>
          <w:szCs w:val="24"/>
        </w:rPr>
        <w:t>月</w:t>
      </w:r>
      <w:r w:rsidR="000E0CED" w:rsidRPr="00F07DD9">
        <w:rPr>
          <w:rFonts w:ascii="仿宋_GB2312" w:eastAsia="仿宋_GB2312" w:hAnsi="仿宋_GB2312" w:cs="仿宋_GB2312"/>
          <w:sz w:val="24"/>
          <w:szCs w:val="24"/>
        </w:rPr>
        <w:t>30</w:t>
      </w:r>
      <w:r w:rsidRPr="00F07DD9">
        <w:rPr>
          <w:rFonts w:ascii="仿宋_GB2312" w:eastAsia="仿宋_GB2312" w:hAnsi="仿宋_GB2312" w:cs="仿宋_GB2312" w:hint="eastAsia"/>
          <w:sz w:val="24"/>
          <w:szCs w:val="24"/>
        </w:rPr>
        <w:t>日——</w:t>
      </w:r>
      <w:r w:rsidRPr="00F07DD9">
        <w:rPr>
          <w:rFonts w:ascii="仿宋_GB2312" w:eastAsia="仿宋_GB2312" w:hAnsi="仿宋_GB2312" w:cs="仿宋_GB2312"/>
          <w:sz w:val="24"/>
          <w:szCs w:val="24"/>
        </w:rPr>
        <w:t>20</w:t>
      </w:r>
      <w:r w:rsidRPr="00F07DD9">
        <w:rPr>
          <w:rFonts w:ascii="仿宋_GB2312" w:eastAsia="仿宋_GB2312" w:hAnsi="仿宋_GB2312" w:cs="仿宋_GB2312" w:hint="eastAsia"/>
          <w:sz w:val="24"/>
          <w:szCs w:val="24"/>
        </w:rPr>
        <w:t>24年</w:t>
      </w:r>
      <w:r w:rsidR="001213C3" w:rsidRPr="00F07DD9">
        <w:rPr>
          <w:rFonts w:ascii="仿宋_GB2312" w:eastAsia="仿宋_GB2312" w:hAnsi="仿宋_GB2312" w:cs="仿宋_GB2312"/>
          <w:sz w:val="24"/>
          <w:szCs w:val="24"/>
        </w:rPr>
        <w:t>10</w:t>
      </w:r>
      <w:r w:rsidRPr="00F07DD9">
        <w:rPr>
          <w:rFonts w:ascii="仿宋_GB2312" w:eastAsia="仿宋_GB2312" w:hAnsi="仿宋_GB2312" w:cs="仿宋_GB2312" w:hint="eastAsia"/>
          <w:sz w:val="24"/>
          <w:szCs w:val="24"/>
        </w:rPr>
        <w:t>月</w:t>
      </w:r>
      <w:r w:rsidR="001213C3" w:rsidRPr="00F07DD9">
        <w:rPr>
          <w:rFonts w:ascii="仿宋_GB2312" w:eastAsia="仿宋_GB2312" w:hAnsi="仿宋_GB2312" w:cs="仿宋_GB2312"/>
          <w:sz w:val="24"/>
          <w:szCs w:val="24"/>
        </w:rPr>
        <w:t>30</w:t>
      </w:r>
      <w:r w:rsidRPr="00F07DD9">
        <w:rPr>
          <w:rFonts w:ascii="仿宋_GB2312" w:eastAsia="仿宋_GB2312" w:hAnsi="仿宋_GB2312" w:cs="仿宋_GB2312" w:hint="eastAsia"/>
          <w:sz w:val="24"/>
          <w:szCs w:val="24"/>
        </w:rPr>
        <w:t>日）</w:t>
      </w:r>
    </w:p>
    <w:p w:rsidR="003D5007" w:rsidRPr="00665D1F" w:rsidRDefault="003D5007" w:rsidP="003D5007">
      <w:pPr>
        <w:pStyle w:val="10"/>
        <w:ind w:firstLine="480"/>
        <w:jc w:val="left"/>
        <w:rPr>
          <w:rFonts w:ascii="仿宋_GB2312" w:eastAsia="仿宋_GB2312" w:hAnsi="仿宋_GB2312" w:cs="仿宋_GB2312"/>
          <w:sz w:val="28"/>
          <w:szCs w:val="28"/>
        </w:rPr>
      </w:pPr>
      <w:r w:rsidRPr="00F07DD9">
        <w:rPr>
          <w:rFonts w:ascii="仿宋_GB2312" w:eastAsia="仿宋_GB2312" w:hAnsi="仿宋_GB2312" w:cs="仿宋_GB2312"/>
          <w:sz w:val="24"/>
          <w:szCs w:val="24"/>
        </w:rPr>
        <w:t>通过公开征求意见，</w:t>
      </w:r>
      <w:r w:rsidRPr="00F07DD9">
        <w:rPr>
          <w:rFonts w:ascii="仿宋_GB2312" w:eastAsia="仿宋_GB2312" w:hAnsi="仿宋_GB2312" w:cs="仿宋_GB2312" w:hint="eastAsia"/>
          <w:sz w:val="24"/>
          <w:szCs w:val="24"/>
        </w:rPr>
        <w:t>标准</w:t>
      </w:r>
      <w:r w:rsidRPr="00F07DD9">
        <w:rPr>
          <w:rFonts w:ascii="仿宋_GB2312" w:eastAsia="仿宋_GB2312" w:hAnsi="仿宋_GB2312" w:cs="仿宋_GB2312"/>
          <w:sz w:val="24"/>
          <w:szCs w:val="24"/>
        </w:rPr>
        <w:t>小组对标准草案进行修改完善，形成标准送审稿。</w:t>
      </w:r>
      <w:bookmarkStart w:id="0" w:name="_GoBack"/>
      <w:bookmarkEnd w:id="0"/>
    </w:p>
    <w:p w:rsidR="003D5007" w:rsidRPr="00665D1F" w:rsidRDefault="003D5007" w:rsidP="003D5007">
      <w:pPr>
        <w:pStyle w:val="1"/>
        <w:numPr>
          <w:ilvl w:val="0"/>
          <w:numId w:val="1"/>
        </w:numPr>
        <w:ind w:firstLineChars="0"/>
        <w:jc w:val="left"/>
        <w:rPr>
          <w:rFonts w:ascii="仿宋_GB2312" w:eastAsia="仿宋_GB2312" w:hAnsi="仿宋_GB2312" w:cs="仿宋_GB2312"/>
          <w:b/>
          <w:bCs/>
          <w:sz w:val="28"/>
          <w:szCs w:val="28"/>
        </w:rPr>
      </w:pPr>
      <w:r w:rsidRPr="00665D1F">
        <w:rPr>
          <w:rFonts w:ascii="仿宋_GB2312" w:eastAsia="仿宋_GB2312" w:hAnsi="仿宋_GB2312" w:cs="仿宋_GB2312" w:hint="eastAsia"/>
          <w:b/>
          <w:bCs/>
          <w:sz w:val="28"/>
          <w:szCs w:val="28"/>
        </w:rPr>
        <w:lastRenderedPageBreak/>
        <w:t>标准的编制原则和依据；</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本标准编制遵循“统一性、实用性、一致性和规范性”的原则，尽可能的与国际通行标准接轨，注重标准的适用行和可操作性。</w:t>
      </w:r>
    </w:p>
    <w:p w:rsidR="00B7491F" w:rsidRPr="00665D1F" w:rsidRDefault="00B7491F" w:rsidP="00B7491F">
      <w:pPr>
        <w:ind w:firstLineChars="200" w:firstLine="480"/>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本标准严格按照GB/T 1.1-2020《标准化工作导则 第一部分：标准化文件的结构和起草规则》的规定编制起草；充分考虑到本行业的发展现状与特点，将</w:t>
      </w:r>
      <w:r w:rsidR="00386587">
        <w:rPr>
          <w:rFonts w:ascii="仿宋_GB2312" w:eastAsia="仿宋_GB2312" w:hAnsi="仿宋_GB2312" w:cs="仿宋_GB2312" w:hint="eastAsia"/>
          <w:sz w:val="24"/>
          <w:szCs w:val="24"/>
        </w:rPr>
        <w:t>相关参数</w:t>
      </w:r>
      <w:r w:rsidRPr="00665D1F">
        <w:rPr>
          <w:rFonts w:ascii="仿宋_GB2312" w:eastAsia="仿宋_GB2312" w:hAnsi="仿宋_GB2312" w:cs="仿宋_GB2312" w:hint="eastAsia"/>
          <w:sz w:val="24"/>
          <w:szCs w:val="24"/>
        </w:rPr>
        <w:t>指标控制在一个适宜的范围与程度,从而提高标准贯彻实施的可操作性。</w:t>
      </w:r>
    </w:p>
    <w:p w:rsidR="00B7491F" w:rsidRPr="00665D1F" w:rsidRDefault="00B7491F" w:rsidP="00B7491F">
      <w:pPr>
        <w:ind w:firstLineChars="200" w:firstLine="480"/>
      </w:pPr>
      <w:r w:rsidRPr="00665D1F">
        <w:rPr>
          <w:rFonts w:ascii="仿宋_GB2312" w:eastAsia="仿宋_GB2312" w:hAnsi="仿宋_GB2312" w:cs="仿宋_GB2312" w:hint="eastAsia"/>
          <w:sz w:val="24"/>
          <w:szCs w:val="24"/>
        </w:rPr>
        <w:t>本标准编制依据：</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sz w:val="24"/>
          <w:szCs w:val="24"/>
        </w:rPr>
        <w:t>GB 55037-2022  建筑防火通用规范</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sz w:val="24"/>
          <w:szCs w:val="24"/>
        </w:rPr>
        <w:t>GB 50016-2014  建筑设计防火规范</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sz w:val="24"/>
          <w:szCs w:val="24"/>
        </w:rPr>
        <w:t>GB/T 39409-2020  北斗网格位置码</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sz w:val="24"/>
          <w:szCs w:val="24"/>
        </w:rPr>
        <w:t>GBT 9361-2011 计算机场地安全要求</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sz w:val="24"/>
          <w:szCs w:val="24"/>
        </w:rPr>
        <w:t>GB/T20271-2006  信息安全技术-信息系统通用安全技术要求</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MH/T 5065—2023  通用机场选址技术指南</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MH/T 5013-2023 民用直升机场飞行场地技术标准</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DB32/T 4741—2024  通用机场选址指南</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MH/T 5037—2019  民用运输机场选址规范</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T/SHUA 2023—0004  物流无人机垂直起降场选址与建设规范（征求意见稿）</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T/CCAATB 0062—0004  电动垂直起降航空器（</w:t>
      </w:r>
      <w:proofErr w:type="spellStart"/>
      <w:r w:rsidRPr="00665D1F">
        <w:rPr>
          <w:rFonts w:ascii="仿宋_GB2312" w:eastAsia="仿宋_GB2312" w:hAnsi="仿宋_GB2312" w:cs="仿宋_GB2312" w:hint="eastAsia"/>
          <w:sz w:val="24"/>
          <w:szCs w:val="24"/>
        </w:rPr>
        <w:t>eVTOL</w:t>
      </w:r>
      <w:proofErr w:type="spellEnd"/>
      <w:r w:rsidRPr="00665D1F">
        <w:rPr>
          <w:rFonts w:ascii="仿宋_GB2312" w:eastAsia="仿宋_GB2312" w:hAnsi="仿宋_GB2312" w:cs="仿宋_GB2312" w:hint="eastAsia"/>
          <w:sz w:val="24"/>
          <w:szCs w:val="24"/>
        </w:rPr>
        <w:t>）起降场技术要求</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T/AOPA 0006—2023  轻小型末端物流无人机系统建设与运行基本要求</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DL/T1482-2015  架空输电线路无人机巡检作业技术导则</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DB15/T 2081—2021  农用植保无人机作业技术规范</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AC-158-CA-2024-04  运输机场选址数字化辅助技术应用指南</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sz w:val="24"/>
          <w:szCs w:val="24"/>
        </w:rPr>
        <w:t>CJJ/T 157  城市三维建模技术规范</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民用垂直起降场地技术要求（征求意见稿）</w:t>
      </w:r>
    </w:p>
    <w:p w:rsidR="00B7491F" w:rsidRPr="00665D1F" w:rsidRDefault="00B7491F" w:rsidP="00B7491F">
      <w:pPr>
        <w:pStyle w:val="10"/>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无人驾驶航空器飞行管理暂行条例</w:t>
      </w:r>
    </w:p>
    <w:p w:rsidR="00B7491F" w:rsidRPr="00665D1F" w:rsidRDefault="00B7491F" w:rsidP="003D5007">
      <w:pPr>
        <w:pStyle w:val="10"/>
        <w:ind w:firstLine="480"/>
        <w:jc w:val="left"/>
        <w:rPr>
          <w:rFonts w:ascii="仿宋_GB2312" w:eastAsia="仿宋_GB2312" w:hAnsi="仿宋_GB2312" w:cs="仿宋_GB2312"/>
          <w:sz w:val="24"/>
          <w:szCs w:val="24"/>
        </w:rPr>
      </w:pPr>
    </w:p>
    <w:p w:rsidR="003D5007" w:rsidRPr="00665D1F" w:rsidRDefault="003D5007" w:rsidP="003D5007">
      <w:pPr>
        <w:pStyle w:val="1"/>
        <w:numPr>
          <w:ilvl w:val="0"/>
          <w:numId w:val="1"/>
        </w:numPr>
        <w:ind w:firstLineChars="0"/>
        <w:jc w:val="left"/>
        <w:rPr>
          <w:rFonts w:ascii="仿宋_GB2312" w:eastAsia="仿宋_GB2312" w:hAnsi="仿宋_GB2312" w:cs="仿宋_GB2312"/>
          <w:b/>
          <w:bCs/>
          <w:sz w:val="28"/>
          <w:szCs w:val="28"/>
        </w:rPr>
      </w:pPr>
      <w:r w:rsidRPr="00665D1F">
        <w:rPr>
          <w:rFonts w:ascii="仿宋_GB2312" w:eastAsia="仿宋_GB2312" w:hAnsi="仿宋_GB2312" w:cs="仿宋_GB2312" w:hint="eastAsia"/>
          <w:b/>
          <w:bCs/>
          <w:sz w:val="28"/>
          <w:szCs w:val="28"/>
        </w:rPr>
        <w:t>标准的主要内容、技术论证与效果</w:t>
      </w:r>
    </w:p>
    <w:p w:rsidR="003D5007" w:rsidRPr="00665D1F" w:rsidRDefault="003D5007" w:rsidP="003D5007">
      <w:pPr>
        <w:pStyle w:val="10"/>
        <w:ind w:firstLine="562"/>
        <w:jc w:val="left"/>
        <w:outlineLvl w:val="1"/>
        <w:rPr>
          <w:rFonts w:ascii="仿宋_GB2312" w:eastAsia="仿宋_GB2312" w:hAnsi="仿宋_GB2312" w:cs="仿宋_GB2312"/>
          <w:b/>
          <w:bCs/>
          <w:sz w:val="28"/>
          <w:szCs w:val="28"/>
        </w:rPr>
      </w:pPr>
      <w:r w:rsidRPr="00665D1F">
        <w:rPr>
          <w:rFonts w:ascii="仿宋_GB2312" w:eastAsia="仿宋_GB2312" w:hAnsi="仿宋_GB2312" w:cs="仿宋_GB2312" w:hint="eastAsia"/>
          <w:b/>
          <w:bCs/>
          <w:sz w:val="28"/>
          <w:szCs w:val="28"/>
        </w:rPr>
        <w:t>3.1 标准主要内容</w:t>
      </w:r>
    </w:p>
    <w:p w:rsidR="00665D1F" w:rsidRPr="00665D1F" w:rsidRDefault="00665D1F" w:rsidP="00665D1F">
      <w:pPr>
        <w:pStyle w:val="1"/>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本标准规范了中小型无人驾驶航空器垂直起降场的垂直起降场数据、选址规划、垂直起降场类型、物理特性、障碍物限制、标志与标志物、助航灯光和照明设施、安全保卫设施、起降场运营管理中心、其它专用设施设备及消防措施。</w:t>
      </w:r>
    </w:p>
    <w:p w:rsidR="003D5007" w:rsidRPr="00665D1F" w:rsidRDefault="003D5007" w:rsidP="003D5007">
      <w:pPr>
        <w:pStyle w:val="10"/>
        <w:ind w:firstLine="562"/>
        <w:jc w:val="left"/>
        <w:outlineLvl w:val="1"/>
        <w:rPr>
          <w:rFonts w:ascii="仿宋_GB2312" w:eastAsia="仿宋_GB2312" w:hAnsi="仿宋_GB2312" w:cs="仿宋_GB2312"/>
          <w:b/>
          <w:bCs/>
          <w:sz w:val="28"/>
          <w:szCs w:val="28"/>
        </w:rPr>
      </w:pPr>
      <w:r w:rsidRPr="00665D1F">
        <w:rPr>
          <w:rFonts w:ascii="仿宋_GB2312" w:eastAsia="仿宋_GB2312" w:hAnsi="仿宋_GB2312" w:cs="仿宋_GB2312" w:hint="eastAsia"/>
          <w:b/>
          <w:bCs/>
          <w:sz w:val="28"/>
          <w:szCs w:val="28"/>
        </w:rPr>
        <w:t xml:space="preserve">3.2 </w:t>
      </w:r>
      <w:r w:rsidR="00665D1F" w:rsidRPr="00665D1F">
        <w:rPr>
          <w:rFonts w:ascii="仿宋_GB2312" w:eastAsia="仿宋_GB2312" w:hAnsi="仿宋_GB2312" w:cs="仿宋_GB2312" w:hint="eastAsia"/>
          <w:b/>
          <w:bCs/>
          <w:sz w:val="28"/>
          <w:szCs w:val="28"/>
        </w:rPr>
        <w:t>标准效果</w:t>
      </w:r>
    </w:p>
    <w:p w:rsidR="00665D1F" w:rsidRPr="00665D1F" w:rsidRDefault="00997D36" w:rsidP="00665D1F">
      <w:pPr>
        <w:pStyle w:val="1"/>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现阶段中小型无人驾驶航空器市场缺少统一的技术规范和指导，不同企业和机构在起降场地建设上存在较大的差异性和随意性。</w:t>
      </w:r>
      <w:r w:rsidR="00665D1F" w:rsidRPr="000152D8">
        <w:rPr>
          <w:rFonts w:ascii="仿宋_GB2312" w:eastAsia="仿宋_GB2312" w:hAnsi="仿宋_GB2312" w:cs="仿宋_GB2312" w:hint="eastAsia"/>
          <w:sz w:val="24"/>
          <w:szCs w:val="24"/>
        </w:rPr>
        <w:t>本标准的编制有助于中小型无人驾驶航空器垂直起降场规范化、规模化建设。</w:t>
      </w:r>
    </w:p>
    <w:p w:rsidR="003D5007" w:rsidRPr="00665D1F" w:rsidRDefault="003D5007" w:rsidP="003D5007">
      <w:pPr>
        <w:pStyle w:val="1"/>
        <w:numPr>
          <w:ilvl w:val="0"/>
          <w:numId w:val="1"/>
        </w:numPr>
        <w:ind w:firstLineChars="0"/>
        <w:jc w:val="left"/>
        <w:rPr>
          <w:rFonts w:ascii="仿宋_GB2312" w:eastAsia="仿宋_GB2312" w:hAnsi="仿宋_GB2312" w:cs="仿宋_GB2312"/>
          <w:b/>
          <w:bCs/>
          <w:sz w:val="28"/>
          <w:szCs w:val="28"/>
        </w:rPr>
      </w:pPr>
      <w:r w:rsidRPr="00665D1F">
        <w:rPr>
          <w:rFonts w:ascii="仿宋_GB2312" w:eastAsia="仿宋_GB2312" w:hAnsi="仿宋_GB2312" w:cs="仿宋_GB2312" w:hint="eastAsia"/>
          <w:b/>
          <w:bCs/>
          <w:sz w:val="28"/>
          <w:szCs w:val="28"/>
        </w:rPr>
        <w:t>采用国际标准的程度及水平的简要说明；</w:t>
      </w:r>
    </w:p>
    <w:p w:rsidR="003907D7" w:rsidRPr="00665D1F" w:rsidRDefault="003907D7" w:rsidP="003907D7">
      <w:pPr>
        <w:pStyle w:val="1"/>
        <w:ind w:firstLineChars="0"/>
        <w:jc w:val="left"/>
      </w:pPr>
      <w:r w:rsidRPr="00665D1F">
        <w:rPr>
          <w:rFonts w:ascii="仿宋" w:eastAsia="仿宋" w:hAnsi="仿宋" w:cs="仿宋_GB2312" w:hint="eastAsia"/>
          <w:sz w:val="24"/>
          <w:szCs w:val="24"/>
        </w:rPr>
        <w:t>本标准属于团体标准，目前国内已发布和征求意见的两本</w:t>
      </w:r>
      <w:r w:rsidR="00386587">
        <w:rPr>
          <w:rFonts w:ascii="仿宋" w:eastAsia="仿宋" w:hAnsi="仿宋" w:cs="仿宋_GB2312" w:hint="eastAsia"/>
          <w:sz w:val="24"/>
          <w:szCs w:val="24"/>
        </w:rPr>
        <w:t>无人驾驶航空器</w:t>
      </w:r>
      <w:r w:rsidR="00386587">
        <w:rPr>
          <w:rFonts w:ascii="仿宋" w:eastAsia="仿宋" w:hAnsi="仿宋" w:cs="仿宋_GB2312" w:hint="eastAsia"/>
          <w:sz w:val="24"/>
          <w:szCs w:val="24"/>
        </w:rPr>
        <w:lastRenderedPageBreak/>
        <w:t>起降场地</w:t>
      </w:r>
      <w:r w:rsidRPr="00665D1F">
        <w:rPr>
          <w:rFonts w:ascii="仿宋" w:eastAsia="仿宋" w:hAnsi="仿宋" w:cs="仿宋_GB2312" w:hint="eastAsia"/>
          <w:sz w:val="24"/>
          <w:szCs w:val="24"/>
        </w:rPr>
        <w:t>标准中，民航局组织编制的《民用垂直起降场地技术要求（征求意见稿）》适用于最大起飞全重在 150kg以上的大型无人驾驶航空器；《电动垂直起降航空器（</w:t>
      </w:r>
      <w:proofErr w:type="spellStart"/>
      <w:r w:rsidRPr="00665D1F">
        <w:rPr>
          <w:rFonts w:ascii="仿宋" w:eastAsia="仿宋" w:hAnsi="仿宋" w:cs="仿宋_GB2312" w:hint="eastAsia"/>
          <w:sz w:val="24"/>
          <w:szCs w:val="24"/>
        </w:rPr>
        <w:t>eVTOL</w:t>
      </w:r>
      <w:proofErr w:type="spellEnd"/>
      <w:r w:rsidRPr="00665D1F">
        <w:rPr>
          <w:rFonts w:ascii="仿宋" w:eastAsia="仿宋" w:hAnsi="仿宋" w:cs="仿宋_GB2312" w:hint="eastAsia"/>
          <w:sz w:val="24"/>
          <w:szCs w:val="24"/>
        </w:rPr>
        <w:t>）起降场技术要求》主要针对载人航空器，本标准针对中、小型无人驾驶航空器，是对上述标准的有机补充。</w:t>
      </w:r>
    </w:p>
    <w:p w:rsidR="003D5007" w:rsidRPr="00665D1F" w:rsidRDefault="003D5007" w:rsidP="003D5007">
      <w:pPr>
        <w:pStyle w:val="1"/>
        <w:numPr>
          <w:ilvl w:val="0"/>
          <w:numId w:val="1"/>
        </w:numPr>
        <w:ind w:firstLineChars="0"/>
        <w:jc w:val="left"/>
        <w:rPr>
          <w:rFonts w:ascii="仿宋_GB2312" w:eastAsia="仿宋_GB2312" w:hAnsi="仿宋_GB2312" w:cs="仿宋_GB2312"/>
          <w:b/>
          <w:bCs/>
          <w:sz w:val="28"/>
          <w:szCs w:val="28"/>
        </w:rPr>
      </w:pPr>
      <w:r w:rsidRPr="00665D1F">
        <w:rPr>
          <w:rFonts w:ascii="仿宋_GB2312" w:eastAsia="仿宋_GB2312" w:hAnsi="仿宋_GB2312" w:cs="仿宋_GB2312" w:hint="eastAsia"/>
          <w:b/>
          <w:bCs/>
          <w:sz w:val="28"/>
          <w:szCs w:val="28"/>
        </w:rPr>
        <w:t>与有关的现行法律、法规和国家、行业标准的关系；</w:t>
      </w:r>
    </w:p>
    <w:p w:rsidR="003D5007" w:rsidRPr="00665D1F" w:rsidRDefault="003D5007" w:rsidP="003D5007">
      <w:pPr>
        <w:pStyle w:val="1"/>
        <w:ind w:firstLine="480"/>
        <w:jc w:val="left"/>
        <w:rPr>
          <w:rFonts w:ascii="仿宋_GB2312" w:eastAsia="仿宋_GB2312" w:hAnsi="仿宋_GB2312" w:cs="仿宋_GB2312"/>
          <w:sz w:val="24"/>
          <w:szCs w:val="24"/>
        </w:rPr>
      </w:pPr>
      <w:r w:rsidRPr="00665D1F">
        <w:rPr>
          <w:rFonts w:ascii="仿宋_GB2312" w:eastAsia="仿宋_GB2312" w:hAnsi="仿宋_GB2312" w:cs="仿宋_GB2312" w:hint="eastAsia"/>
          <w:sz w:val="24"/>
          <w:szCs w:val="24"/>
        </w:rPr>
        <w:t>本标准为我国首次发布的</w:t>
      </w:r>
      <w:r w:rsidR="00B7491F" w:rsidRPr="00665D1F">
        <w:rPr>
          <w:rFonts w:ascii="仿宋_GB2312" w:eastAsia="仿宋_GB2312" w:hAnsi="仿宋_GB2312" w:cs="仿宋_GB2312" w:hint="eastAsia"/>
          <w:sz w:val="24"/>
          <w:szCs w:val="24"/>
        </w:rPr>
        <w:t>中小型无人驾驶航空器垂直起降场技术要求标准</w:t>
      </w:r>
      <w:r w:rsidRPr="00665D1F">
        <w:rPr>
          <w:rFonts w:ascii="仿宋_GB2312" w:eastAsia="仿宋_GB2312" w:hAnsi="仿宋_GB2312" w:cs="仿宋_GB2312" w:hint="eastAsia"/>
          <w:sz w:val="24"/>
          <w:szCs w:val="24"/>
        </w:rPr>
        <w:t>，符合现行相关法律、法规、规章及相关标准要求。</w:t>
      </w:r>
    </w:p>
    <w:p w:rsidR="003D5007" w:rsidRPr="00665D1F" w:rsidRDefault="003D5007" w:rsidP="003D5007">
      <w:pPr>
        <w:pStyle w:val="1"/>
        <w:numPr>
          <w:ilvl w:val="0"/>
          <w:numId w:val="1"/>
        </w:numPr>
        <w:ind w:firstLineChars="0"/>
        <w:jc w:val="left"/>
        <w:rPr>
          <w:rFonts w:ascii="仿宋_GB2312" w:eastAsia="仿宋_GB2312" w:hAnsi="仿宋_GB2312" w:cs="仿宋_GB2312"/>
          <w:b/>
          <w:bCs/>
          <w:sz w:val="28"/>
          <w:szCs w:val="28"/>
        </w:rPr>
      </w:pPr>
      <w:r w:rsidRPr="00665D1F">
        <w:rPr>
          <w:rFonts w:ascii="仿宋_GB2312" w:eastAsia="仿宋_GB2312" w:hAnsi="仿宋_GB2312" w:cs="仿宋_GB2312" w:hint="eastAsia"/>
          <w:b/>
          <w:bCs/>
          <w:sz w:val="28"/>
          <w:szCs w:val="28"/>
        </w:rPr>
        <w:t>标准实施建议；</w:t>
      </w:r>
    </w:p>
    <w:p w:rsidR="003D5007" w:rsidRPr="00665D1F" w:rsidRDefault="00FE7E51" w:rsidP="003D5007">
      <w:pPr>
        <w:pStyle w:val="1"/>
        <w:ind w:firstLine="480"/>
        <w:jc w:val="left"/>
        <w:rPr>
          <w:rFonts w:ascii="仿宋_GB2312" w:eastAsia="仿宋_GB2312" w:hAnsi="仿宋_GB2312" w:cs="仿宋_GB2312"/>
          <w:sz w:val="28"/>
          <w:szCs w:val="28"/>
        </w:rPr>
      </w:pPr>
      <w:r w:rsidRPr="00FE7E51">
        <w:rPr>
          <w:rFonts w:ascii="仿宋_GB2312" w:eastAsia="仿宋_GB2312" w:hAnsi="仿宋_GB2312" w:cs="仿宋_GB2312" w:hint="eastAsia"/>
          <w:sz w:val="24"/>
          <w:szCs w:val="24"/>
        </w:rPr>
        <w:t>此标准为团体标准，制定标准参照了国内现行相关法律、法规和标准，部分指标根据本标准适用情况进行了优化，该标准是对现有标准体系的有益补充，可以在行业内大多数企业宣贯实施，对本标准的采用实施，可提高本行业的技术水平，建议尽早实施。</w:t>
      </w:r>
    </w:p>
    <w:p w:rsidR="003D5007" w:rsidRPr="00665D1F" w:rsidRDefault="003D5007" w:rsidP="003D5007">
      <w:pPr>
        <w:pStyle w:val="1"/>
        <w:numPr>
          <w:ilvl w:val="0"/>
          <w:numId w:val="1"/>
        </w:numPr>
        <w:ind w:firstLineChars="0"/>
        <w:jc w:val="left"/>
        <w:rPr>
          <w:rFonts w:ascii="仿宋_GB2312" w:eastAsia="仿宋_GB2312" w:hAnsi="仿宋_GB2312" w:cs="仿宋_GB2312"/>
          <w:b/>
          <w:bCs/>
          <w:sz w:val="28"/>
          <w:szCs w:val="28"/>
        </w:rPr>
      </w:pPr>
      <w:r w:rsidRPr="00665D1F">
        <w:rPr>
          <w:rFonts w:ascii="仿宋_GB2312" w:eastAsia="仿宋_GB2312" w:hAnsi="仿宋_GB2312" w:cs="仿宋_GB2312" w:hint="eastAsia"/>
          <w:b/>
          <w:bCs/>
          <w:sz w:val="28"/>
          <w:szCs w:val="28"/>
        </w:rPr>
        <w:t>标准编制过程中重大分歧意见的处理和依据；</w:t>
      </w:r>
    </w:p>
    <w:p w:rsidR="003D5007" w:rsidRPr="00665D1F" w:rsidRDefault="003D5007" w:rsidP="003D5007">
      <w:pPr>
        <w:pStyle w:val="1"/>
        <w:ind w:firstLine="480"/>
        <w:jc w:val="left"/>
        <w:rPr>
          <w:rFonts w:ascii="仿宋_GB2312" w:eastAsia="仿宋_GB2312" w:hAnsi="仿宋_GB2312" w:cs="仿宋_GB2312"/>
          <w:sz w:val="28"/>
          <w:szCs w:val="28"/>
        </w:rPr>
      </w:pPr>
      <w:r w:rsidRPr="00665D1F">
        <w:rPr>
          <w:rFonts w:ascii="仿宋_GB2312" w:eastAsia="仿宋_GB2312" w:hAnsi="仿宋_GB2312" w:cs="仿宋_GB2312" w:hint="eastAsia"/>
          <w:sz w:val="24"/>
          <w:szCs w:val="24"/>
        </w:rPr>
        <w:t>本标准在草案征求意见过程中无重大分歧。</w:t>
      </w:r>
    </w:p>
    <w:p w:rsidR="003D5007" w:rsidRPr="00665D1F" w:rsidRDefault="003D5007" w:rsidP="003D5007">
      <w:pPr>
        <w:pStyle w:val="1"/>
        <w:numPr>
          <w:ilvl w:val="0"/>
          <w:numId w:val="1"/>
        </w:numPr>
        <w:ind w:firstLineChars="0"/>
        <w:jc w:val="left"/>
        <w:rPr>
          <w:b/>
          <w:bCs/>
        </w:rPr>
      </w:pPr>
      <w:r w:rsidRPr="00665D1F">
        <w:rPr>
          <w:rFonts w:ascii="仿宋_GB2312" w:eastAsia="仿宋_GB2312" w:hAnsi="仿宋_GB2312" w:cs="仿宋_GB2312" w:hint="eastAsia"/>
          <w:b/>
          <w:bCs/>
          <w:sz w:val="28"/>
          <w:szCs w:val="28"/>
        </w:rPr>
        <w:t>其他应与说明的事项。</w:t>
      </w:r>
    </w:p>
    <w:p w:rsidR="003D5007" w:rsidRDefault="003D5007" w:rsidP="003D5007">
      <w:pPr>
        <w:pStyle w:val="1"/>
        <w:ind w:firstLine="480"/>
        <w:jc w:val="left"/>
      </w:pPr>
      <w:r w:rsidRPr="00665D1F">
        <w:rPr>
          <w:rFonts w:ascii="仿宋_GB2312" w:eastAsia="仿宋_GB2312" w:hAnsi="仿宋_GB2312" w:cs="仿宋_GB2312" w:hint="eastAsia"/>
          <w:sz w:val="24"/>
          <w:szCs w:val="24"/>
        </w:rPr>
        <w:t>本标准的制定过程中，标准制定工作组查阅了国内外相关的标准和技术资料，对国内部分企业进行调研，广泛征求意见。由于受时间以及其他条件所限，工作中可能存在的问题</w:t>
      </w:r>
      <w:r w:rsidR="00285D83" w:rsidRPr="00665D1F">
        <w:rPr>
          <w:rFonts w:ascii="仿宋_GB2312" w:eastAsia="仿宋_GB2312" w:hAnsi="仿宋_GB2312" w:cs="仿宋_GB2312" w:hint="eastAsia"/>
          <w:sz w:val="24"/>
          <w:szCs w:val="24"/>
        </w:rPr>
        <w:t>和不足</w:t>
      </w:r>
      <w:r w:rsidRPr="00665D1F">
        <w:rPr>
          <w:rFonts w:ascii="仿宋_GB2312" w:eastAsia="仿宋_GB2312" w:hAnsi="仿宋_GB2312" w:cs="仿宋_GB2312" w:hint="eastAsia"/>
          <w:sz w:val="24"/>
          <w:szCs w:val="24"/>
        </w:rPr>
        <w:t>，希望各位专家和领导批评指正。</w:t>
      </w:r>
    </w:p>
    <w:p w:rsidR="003D5007" w:rsidRDefault="003D5007" w:rsidP="003907D7">
      <w:pPr>
        <w:pStyle w:val="1"/>
        <w:ind w:firstLineChars="0"/>
        <w:jc w:val="left"/>
      </w:pPr>
    </w:p>
    <w:sectPr w:rsidR="003D500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615" w:rsidRDefault="00334615">
      <w:r>
        <w:separator/>
      </w:r>
    </w:p>
  </w:endnote>
  <w:endnote w:type="continuationSeparator" w:id="0">
    <w:p w:rsidR="00334615" w:rsidRDefault="0033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 w:name="方正小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CB0" w:rsidRDefault="006C1B18">
    <w:pPr>
      <w:pStyle w:val="a3"/>
      <w:jc w:val="center"/>
    </w:pPr>
    <w:r>
      <w:rPr>
        <w:rFonts w:hint="eastAsia"/>
      </w:rPr>
      <w:fldChar w:fldCharType="begin"/>
    </w:r>
    <w:r>
      <w:rPr>
        <w:rFonts w:hint="eastAsia"/>
      </w:rPr>
      <w:instrText xml:space="preserve"> PAGE  \* MERGEFORMAT </w:instrText>
    </w:r>
    <w:r>
      <w:rPr>
        <w:rFonts w:hint="eastAsia"/>
      </w:rPr>
      <w:fldChar w:fldCharType="separate"/>
    </w:r>
    <w:r w:rsidR="00F07DD9">
      <w:rPr>
        <w:noProof/>
      </w:rPr>
      <w:t>5</w:t>
    </w:r>
    <w:r>
      <w:rPr>
        <w:rFonts w:hint="eastAs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615" w:rsidRDefault="00334615">
      <w:r>
        <w:separator/>
      </w:r>
    </w:p>
  </w:footnote>
  <w:footnote w:type="continuationSeparator" w:id="0">
    <w:p w:rsidR="00334615" w:rsidRDefault="003346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AA0C5B"/>
    <w:multiLevelType w:val="multilevel"/>
    <w:tmpl w:val="FFAA0C5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6C9B4BAF"/>
    <w:multiLevelType w:val="multilevel"/>
    <w:tmpl w:val="6C9B4B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737C47"/>
    <w:rsid w:val="000152D8"/>
    <w:rsid w:val="000E0CED"/>
    <w:rsid w:val="001213C3"/>
    <w:rsid w:val="002045FE"/>
    <w:rsid w:val="00285D83"/>
    <w:rsid w:val="00334615"/>
    <w:rsid w:val="00386587"/>
    <w:rsid w:val="003907D7"/>
    <w:rsid w:val="003A4C93"/>
    <w:rsid w:val="003C022C"/>
    <w:rsid w:val="003D5007"/>
    <w:rsid w:val="004731D2"/>
    <w:rsid w:val="004E6CB0"/>
    <w:rsid w:val="00627CBF"/>
    <w:rsid w:val="00665D1F"/>
    <w:rsid w:val="006C1B18"/>
    <w:rsid w:val="00797F9A"/>
    <w:rsid w:val="007D77EA"/>
    <w:rsid w:val="0081591B"/>
    <w:rsid w:val="00842C91"/>
    <w:rsid w:val="00913652"/>
    <w:rsid w:val="00997D36"/>
    <w:rsid w:val="00B7491F"/>
    <w:rsid w:val="00C4366E"/>
    <w:rsid w:val="00E82F7B"/>
    <w:rsid w:val="00EB422F"/>
    <w:rsid w:val="00EF3BA3"/>
    <w:rsid w:val="00F07DD9"/>
    <w:rsid w:val="00FE7E51"/>
    <w:rsid w:val="0973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D9884"/>
  <w15:docId w15:val="{F3ED597E-C1C7-4DD7-A967-D9F22D66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customStyle="1" w:styleId="1">
    <w:name w:val="列出段落1"/>
    <w:basedOn w:val="a"/>
    <w:uiPriority w:val="34"/>
    <w:qFormat/>
    <w:pPr>
      <w:ind w:firstLineChars="200" w:firstLine="420"/>
    </w:pPr>
  </w:style>
  <w:style w:type="paragraph" w:styleId="a4">
    <w:name w:val="header"/>
    <w:basedOn w:val="a"/>
    <w:link w:val="a5"/>
    <w:rsid w:val="00E82F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82F7B"/>
    <w:rPr>
      <w:kern w:val="2"/>
      <w:sz w:val="18"/>
      <w:szCs w:val="18"/>
    </w:rPr>
  </w:style>
  <w:style w:type="table" w:styleId="a6">
    <w:name w:val="Table Grid"/>
    <w:basedOn w:val="a1"/>
    <w:autoRedefine/>
    <w:qFormat/>
    <w:rsid w:val="003D5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autoRedefine/>
    <w:uiPriority w:val="34"/>
    <w:qFormat/>
    <w:rsid w:val="003D5007"/>
    <w:pPr>
      <w:ind w:firstLineChars="200" w:firstLine="420"/>
    </w:pPr>
  </w:style>
  <w:style w:type="paragraph" w:styleId="a7">
    <w:name w:val="List Paragraph"/>
    <w:basedOn w:val="a"/>
    <w:uiPriority w:val="99"/>
    <w:rsid w:val="003D50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张宝林</dc:creator>
  <cp:lastModifiedBy>lenovo</cp:lastModifiedBy>
  <cp:revision>10</cp:revision>
  <dcterms:created xsi:type="dcterms:W3CDTF">2024-09-29T10:42:00Z</dcterms:created>
  <dcterms:modified xsi:type="dcterms:W3CDTF">2024-09-30T00:36:00Z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F29B972348494BD6B4BDB15DA6091281</vt:lpwstr>
  </property>
</Properties>
</file>