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95309">
        <w:tc>
          <w:tcPr>
            <w:tcW w:w="509" w:type="dxa"/>
          </w:tcPr>
          <w:p w:rsidR="00095309" w:rsidRDefault="006323D3">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95309" w:rsidRDefault="006323D3">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33.060</w:t>
            </w:r>
            <w:r>
              <w:rPr>
                <w:rFonts w:ascii="黑体" w:eastAsia="黑体" w:hAnsi="黑体"/>
                <w:sz w:val="21"/>
                <w:szCs w:val="21"/>
              </w:rPr>
              <w:fldChar w:fldCharType="end"/>
            </w:r>
            <w:bookmarkEnd w:id="0"/>
          </w:p>
        </w:tc>
      </w:tr>
      <w:tr w:rsidR="00095309">
        <w:tc>
          <w:tcPr>
            <w:tcW w:w="509" w:type="dxa"/>
          </w:tcPr>
          <w:p w:rsidR="00095309" w:rsidRDefault="006323D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95309">
              <w:trPr>
                <w:trHeight w:hRule="exact" w:val="1021"/>
              </w:trPr>
              <w:tc>
                <w:tcPr>
                  <w:tcW w:w="9242" w:type="dxa"/>
                  <w:vAlign w:val="center"/>
                </w:tcPr>
                <w:p w:rsidR="00095309" w:rsidRDefault="00095309" w:rsidP="00D2197A">
                  <w:pPr>
                    <w:pStyle w:val="afffff"/>
                    <w:framePr w:w="0" w:hRule="auto" w:wrap="auto" w:hAnchor="text" w:xAlign="left" w:yAlign="inline" w:anchorLock="0"/>
                    <w:ind w:left="420" w:right="624"/>
                    <w:rPr>
                      <w:rFonts w:ascii="宋体" w:hAnsi="宋体"/>
                      <w:sz w:val="28"/>
                      <w:szCs w:val="28"/>
                    </w:rPr>
                  </w:pPr>
                </w:p>
              </w:tc>
            </w:tr>
          </w:tbl>
          <w:p w:rsidR="00095309" w:rsidRDefault="006323D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22</w:t>
            </w:r>
            <w:r>
              <w:rPr>
                <w:rFonts w:ascii="黑体" w:eastAsia="黑体" w:hAnsi="黑体"/>
                <w:sz w:val="21"/>
                <w:szCs w:val="21"/>
              </w:rPr>
              <w:fldChar w:fldCharType="end"/>
            </w:r>
            <w:bookmarkEnd w:id="1"/>
          </w:p>
        </w:tc>
      </w:tr>
    </w:tbl>
    <w:p w:rsidR="00095309" w:rsidRDefault="006323D3">
      <w:pPr>
        <w:pStyle w:val="afffff0"/>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95309" w:rsidRDefault="006323D3">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BD5A34">
        <w:rPr>
          <w:rFonts w:hint="eastAsia"/>
        </w:rPr>
        <w:t>CASMES</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2024</w:t>
      </w:r>
      <w:r>
        <w:fldChar w:fldCharType="end"/>
      </w:r>
      <w:bookmarkEnd w:id="5"/>
    </w:p>
    <w:p w:rsidR="00095309" w:rsidRDefault="006323D3">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95309" w:rsidRDefault="00B86485">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60288;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95309" w:rsidRDefault="00095309">
      <w:pPr>
        <w:pStyle w:val="afffff0"/>
        <w:framePr w:w="9639" w:h="6976" w:hRule="exact" w:hSpace="0" w:vSpace="0" w:wrap="around" w:hAnchor="page" w:y="6408"/>
        <w:jc w:val="center"/>
        <w:rPr>
          <w:rFonts w:ascii="黑体" w:eastAsia="黑体" w:hAnsi="黑体"/>
          <w:b w:val="0"/>
          <w:bCs w:val="0"/>
          <w:w w:val="100"/>
        </w:rPr>
      </w:pPr>
    </w:p>
    <w:p w:rsidR="00095309" w:rsidRDefault="006323D3">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市政综合管廊基坑工程施工规范</w:t>
      </w:r>
      <w:r>
        <w:fldChar w:fldCharType="end"/>
      </w:r>
      <w:bookmarkEnd w:id="7"/>
    </w:p>
    <w:p w:rsidR="00095309" w:rsidRDefault="00095309">
      <w:pPr>
        <w:framePr w:w="9639" w:h="6974" w:hRule="exact" w:wrap="around" w:vAnchor="page" w:hAnchor="page" w:x="1419" w:y="6408" w:anchorLock="1"/>
        <w:ind w:left="-1418"/>
      </w:pPr>
    </w:p>
    <w:p w:rsidR="00095309" w:rsidRDefault="006323D3">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Construction specifications for municipal comprehensive pipe gallery foundation pit engineering</w:t>
      </w:r>
      <w:r>
        <w:rPr>
          <w:rFonts w:eastAsia="黑体"/>
          <w:szCs w:val="28"/>
        </w:rPr>
        <w:fldChar w:fldCharType="end"/>
      </w:r>
      <w:bookmarkEnd w:id="8"/>
    </w:p>
    <w:p w:rsidR="00095309" w:rsidRDefault="00095309">
      <w:pPr>
        <w:framePr w:w="9639" w:h="6974" w:hRule="exact" w:wrap="around" w:vAnchor="page" w:hAnchor="page" w:x="1419" w:y="6408" w:anchorLock="1"/>
        <w:spacing w:line="760" w:lineRule="exact"/>
        <w:ind w:left="-1418"/>
      </w:pPr>
    </w:p>
    <w:p w:rsidR="00095309" w:rsidRDefault="00095309">
      <w:pPr>
        <w:pStyle w:val="afffffff8"/>
        <w:framePr w:w="9639" w:h="6974" w:hRule="exact" w:wrap="around" w:vAnchor="page" w:hAnchor="page" w:x="1419" w:y="6408" w:anchorLock="1"/>
        <w:textAlignment w:val="bottom"/>
        <w:rPr>
          <w:rFonts w:eastAsia="黑体"/>
          <w:szCs w:val="28"/>
        </w:rPr>
      </w:pPr>
    </w:p>
    <w:p w:rsidR="00095309" w:rsidRDefault="006323D3">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095309" w:rsidRDefault="006323D3">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bookmarkStart w:id="11" w:name="_GoBack"/>
      <w:bookmarkEnd w:id="11"/>
      <w:r>
        <w:rPr>
          <w:sz w:val="21"/>
          <w:szCs w:val="28"/>
        </w:rPr>
        <w:t>     </w:t>
      </w:r>
      <w:r>
        <w:rPr>
          <w:sz w:val="21"/>
          <w:szCs w:val="28"/>
        </w:rPr>
        <w:fldChar w:fldCharType="end"/>
      </w:r>
      <w:bookmarkEnd w:id="10"/>
    </w:p>
    <w:p w:rsidR="00095309" w:rsidRDefault="0009530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95309" w:rsidRDefault="006323D3">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095309" w:rsidRDefault="006323D3">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095309" w:rsidRDefault="006323D3">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sidR="00BD5A34" w:rsidRPr="00BD5A34">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95309" w:rsidRDefault="00B86485">
      <w:pPr>
        <w:rPr>
          <w:rFonts w:ascii="宋体" w:hAnsi="宋体"/>
          <w:sz w:val="28"/>
          <w:szCs w:val="28"/>
        </w:rPr>
        <w:sectPr w:rsidR="0009530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1312;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095309" w:rsidRDefault="006323D3">
      <w:pPr>
        <w:pStyle w:val="affffffa"/>
        <w:spacing w:after="360"/>
      </w:pPr>
      <w:bookmarkStart w:id="19" w:name="BookMark1"/>
      <w:bookmarkStart w:id="20" w:name="_Toc132803940"/>
      <w:bookmarkStart w:id="21" w:name="_Toc163901344"/>
      <w:bookmarkStart w:id="22" w:name="_Toc163835568"/>
      <w:bookmarkStart w:id="23" w:name="_Toc169535783"/>
      <w:bookmarkStart w:id="24" w:name="_Toc134114409"/>
      <w:bookmarkStart w:id="25" w:name="_Toc132806718"/>
      <w:bookmarkStart w:id="26" w:name="_Toc129366049"/>
      <w:bookmarkStart w:id="27" w:name="_Toc170813012"/>
      <w:bookmarkStart w:id="28" w:name="_Toc165387154"/>
      <w:bookmarkStart w:id="29" w:name="_Toc163835794"/>
      <w:bookmarkStart w:id="30" w:name="_Toc132638407"/>
      <w:bookmarkStart w:id="31" w:name="_Toc129272283"/>
      <w:bookmarkStart w:id="32" w:name="_Toc138863064"/>
      <w:r>
        <w:rPr>
          <w:rFonts w:hint="eastAsia"/>
          <w:spacing w:val="320"/>
        </w:rPr>
        <w:lastRenderedPageBreak/>
        <w:t>目</w:t>
      </w:r>
      <w:r>
        <w:rPr>
          <w:rFonts w:hint="eastAsia"/>
        </w:rPr>
        <w:t>次</w:t>
      </w:r>
    </w:p>
    <w:p w:rsidR="00095309" w:rsidRDefault="006323D3">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70900397" w:history="1">
        <w:r>
          <w:rPr>
            <w:rStyle w:val="affffc"/>
            <w:rFonts w:hint="eastAsia"/>
          </w:rPr>
          <w:t>前言</w:t>
        </w:r>
        <w:r>
          <w:tab/>
        </w:r>
        <w:r>
          <w:fldChar w:fldCharType="begin"/>
        </w:r>
        <w:r>
          <w:instrText xml:space="preserve"> PAGEREF _Toc170900397 \h </w:instrText>
        </w:r>
        <w:r>
          <w:fldChar w:fldCharType="separate"/>
        </w:r>
        <w:r w:rsidR="0009290D">
          <w:rPr>
            <w:noProof/>
          </w:rPr>
          <w:t>II</w:t>
        </w:r>
        <w:r>
          <w:fldChar w:fldCharType="end"/>
        </w:r>
      </w:hyperlink>
    </w:p>
    <w:p w:rsidR="00095309" w:rsidRDefault="00B86485">
      <w:pPr>
        <w:pStyle w:val="10"/>
        <w:tabs>
          <w:tab w:val="right" w:leader="dot" w:pos="9344"/>
        </w:tabs>
        <w:rPr>
          <w:rFonts w:asciiTheme="minorHAnsi" w:eastAsiaTheme="minorEastAsia" w:hAnsiTheme="minorHAnsi" w:cstheme="minorBidi"/>
          <w:szCs w:val="22"/>
        </w:rPr>
      </w:pPr>
      <w:hyperlink w:anchor="_Toc170900398" w:history="1">
        <w:r w:rsidR="006323D3">
          <w:rPr>
            <w:rStyle w:val="affffc"/>
          </w:rPr>
          <w:t xml:space="preserve">1 </w:t>
        </w:r>
        <w:r w:rsidR="006323D3">
          <w:rPr>
            <w:rStyle w:val="affffc"/>
            <w:rFonts w:hint="eastAsia"/>
          </w:rPr>
          <w:t xml:space="preserve"> 范围</w:t>
        </w:r>
        <w:r w:rsidR="006323D3">
          <w:tab/>
        </w:r>
        <w:r w:rsidR="006323D3">
          <w:fldChar w:fldCharType="begin"/>
        </w:r>
        <w:r w:rsidR="006323D3">
          <w:instrText xml:space="preserve"> PAGEREF _Toc170900398 \h </w:instrText>
        </w:r>
        <w:r w:rsidR="006323D3">
          <w:fldChar w:fldCharType="separate"/>
        </w:r>
        <w:r w:rsidR="0009290D">
          <w:rPr>
            <w:noProof/>
          </w:rPr>
          <w:t>1</w:t>
        </w:r>
        <w:r w:rsidR="006323D3">
          <w:fldChar w:fldCharType="end"/>
        </w:r>
      </w:hyperlink>
    </w:p>
    <w:p w:rsidR="00095309" w:rsidRDefault="00B86485">
      <w:pPr>
        <w:pStyle w:val="10"/>
        <w:tabs>
          <w:tab w:val="right" w:leader="dot" w:pos="9344"/>
        </w:tabs>
        <w:rPr>
          <w:rFonts w:asciiTheme="minorHAnsi" w:eastAsiaTheme="minorEastAsia" w:hAnsiTheme="minorHAnsi" w:cstheme="minorBidi"/>
          <w:szCs w:val="22"/>
        </w:rPr>
      </w:pPr>
      <w:hyperlink w:anchor="_Toc170900399" w:history="1">
        <w:r w:rsidR="006323D3">
          <w:rPr>
            <w:rStyle w:val="affffc"/>
          </w:rPr>
          <w:t xml:space="preserve">2 </w:t>
        </w:r>
        <w:r w:rsidR="006323D3">
          <w:rPr>
            <w:rStyle w:val="affffc"/>
            <w:rFonts w:hint="eastAsia"/>
          </w:rPr>
          <w:t xml:space="preserve"> 规范性引用文件</w:t>
        </w:r>
        <w:r w:rsidR="006323D3">
          <w:tab/>
        </w:r>
        <w:r w:rsidR="006323D3">
          <w:fldChar w:fldCharType="begin"/>
        </w:r>
        <w:r w:rsidR="006323D3">
          <w:instrText xml:space="preserve"> PAGEREF _Toc170900399 \h </w:instrText>
        </w:r>
        <w:r w:rsidR="006323D3">
          <w:fldChar w:fldCharType="separate"/>
        </w:r>
        <w:r w:rsidR="0009290D">
          <w:rPr>
            <w:noProof/>
          </w:rPr>
          <w:t>1</w:t>
        </w:r>
        <w:r w:rsidR="006323D3">
          <w:fldChar w:fldCharType="end"/>
        </w:r>
      </w:hyperlink>
    </w:p>
    <w:p w:rsidR="00095309" w:rsidRDefault="00B86485">
      <w:pPr>
        <w:pStyle w:val="10"/>
        <w:tabs>
          <w:tab w:val="right" w:leader="dot" w:pos="9344"/>
        </w:tabs>
        <w:rPr>
          <w:rFonts w:asciiTheme="minorHAnsi" w:eastAsiaTheme="minorEastAsia" w:hAnsiTheme="minorHAnsi" w:cstheme="minorBidi"/>
          <w:szCs w:val="22"/>
        </w:rPr>
      </w:pPr>
      <w:hyperlink w:anchor="_Toc170900400" w:history="1">
        <w:r w:rsidR="006323D3">
          <w:rPr>
            <w:rStyle w:val="affffc"/>
          </w:rPr>
          <w:t xml:space="preserve">3 </w:t>
        </w:r>
        <w:r w:rsidR="006323D3">
          <w:rPr>
            <w:rStyle w:val="affffc"/>
            <w:rFonts w:hint="eastAsia"/>
          </w:rPr>
          <w:t xml:space="preserve"> 术语和定义</w:t>
        </w:r>
        <w:r w:rsidR="006323D3">
          <w:tab/>
        </w:r>
        <w:r w:rsidR="006323D3">
          <w:fldChar w:fldCharType="begin"/>
        </w:r>
        <w:r w:rsidR="006323D3">
          <w:instrText xml:space="preserve"> PAGEREF _Toc170900400 \h </w:instrText>
        </w:r>
        <w:r w:rsidR="006323D3">
          <w:fldChar w:fldCharType="separate"/>
        </w:r>
        <w:r w:rsidR="0009290D">
          <w:rPr>
            <w:noProof/>
          </w:rPr>
          <w:t>1</w:t>
        </w:r>
        <w:r w:rsidR="006323D3">
          <w:fldChar w:fldCharType="end"/>
        </w:r>
      </w:hyperlink>
    </w:p>
    <w:p w:rsidR="00095309" w:rsidRDefault="00B86485">
      <w:pPr>
        <w:pStyle w:val="10"/>
        <w:tabs>
          <w:tab w:val="right" w:leader="dot" w:pos="9344"/>
        </w:tabs>
        <w:rPr>
          <w:rFonts w:asciiTheme="minorHAnsi" w:eastAsiaTheme="minorEastAsia" w:hAnsiTheme="minorHAnsi" w:cstheme="minorBidi"/>
          <w:szCs w:val="22"/>
        </w:rPr>
      </w:pPr>
      <w:hyperlink w:anchor="_Toc170900401" w:history="1">
        <w:r w:rsidR="006323D3">
          <w:rPr>
            <w:rStyle w:val="affffc"/>
          </w:rPr>
          <w:t xml:space="preserve">4 </w:t>
        </w:r>
        <w:r w:rsidR="006323D3">
          <w:rPr>
            <w:rStyle w:val="affffc"/>
            <w:rFonts w:hint="eastAsia"/>
          </w:rPr>
          <w:t xml:space="preserve"> 基本规定</w:t>
        </w:r>
        <w:r w:rsidR="006323D3">
          <w:tab/>
        </w:r>
        <w:r w:rsidR="006323D3">
          <w:fldChar w:fldCharType="begin"/>
        </w:r>
        <w:r w:rsidR="006323D3">
          <w:instrText xml:space="preserve"> PAGEREF _Toc170900401 \h </w:instrText>
        </w:r>
        <w:r w:rsidR="006323D3">
          <w:fldChar w:fldCharType="separate"/>
        </w:r>
        <w:r w:rsidR="0009290D">
          <w:rPr>
            <w:noProof/>
          </w:rPr>
          <w:t>1</w:t>
        </w:r>
        <w:r w:rsidR="006323D3">
          <w:fldChar w:fldCharType="end"/>
        </w:r>
      </w:hyperlink>
    </w:p>
    <w:p w:rsidR="00095309" w:rsidRDefault="00B86485">
      <w:pPr>
        <w:pStyle w:val="10"/>
        <w:tabs>
          <w:tab w:val="right" w:leader="dot" w:pos="9344"/>
        </w:tabs>
        <w:rPr>
          <w:rFonts w:asciiTheme="minorHAnsi" w:eastAsiaTheme="minorEastAsia" w:hAnsiTheme="minorHAnsi" w:cstheme="minorBidi"/>
          <w:szCs w:val="22"/>
        </w:rPr>
      </w:pPr>
      <w:hyperlink w:anchor="_Toc170900402" w:history="1">
        <w:r w:rsidR="006323D3">
          <w:rPr>
            <w:rStyle w:val="affffc"/>
          </w:rPr>
          <w:t xml:space="preserve">5 </w:t>
        </w:r>
        <w:r w:rsidR="006323D3">
          <w:rPr>
            <w:rStyle w:val="affffc"/>
            <w:rFonts w:hint="eastAsia"/>
          </w:rPr>
          <w:t xml:space="preserve"> 施工</w:t>
        </w:r>
        <w:r w:rsidR="006323D3">
          <w:tab/>
        </w:r>
        <w:r w:rsidR="006323D3">
          <w:fldChar w:fldCharType="begin"/>
        </w:r>
        <w:r w:rsidR="006323D3">
          <w:instrText xml:space="preserve"> PAGEREF _Toc170900402 \h </w:instrText>
        </w:r>
        <w:r w:rsidR="006323D3">
          <w:fldChar w:fldCharType="separate"/>
        </w:r>
        <w:r w:rsidR="0009290D">
          <w:rPr>
            <w:noProof/>
          </w:rPr>
          <w:t>2</w:t>
        </w:r>
        <w:r w:rsidR="006323D3">
          <w:fldChar w:fldCharType="end"/>
        </w:r>
      </w:hyperlink>
    </w:p>
    <w:p w:rsidR="00095309" w:rsidRDefault="00B86485">
      <w:pPr>
        <w:pStyle w:val="10"/>
        <w:tabs>
          <w:tab w:val="right" w:leader="dot" w:pos="9344"/>
        </w:tabs>
        <w:rPr>
          <w:rFonts w:asciiTheme="minorHAnsi" w:eastAsiaTheme="minorEastAsia" w:hAnsiTheme="minorHAnsi" w:cstheme="minorBidi"/>
          <w:szCs w:val="22"/>
        </w:rPr>
      </w:pPr>
      <w:hyperlink w:anchor="_Toc170900403" w:history="1">
        <w:r w:rsidR="006323D3">
          <w:rPr>
            <w:rStyle w:val="affffc"/>
          </w:rPr>
          <w:t xml:space="preserve">6 </w:t>
        </w:r>
        <w:r w:rsidR="006323D3">
          <w:rPr>
            <w:rStyle w:val="affffc"/>
            <w:rFonts w:hint="eastAsia"/>
          </w:rPr>
          <w:t xml:space="preserve"> 质量检验与验收</w:t>
        </w:r>
        <w:r w:rsidR="006323D3">
          <w:tab/>
        </w:r>
        <w:r w:rsidR="006323D3">
          <w:fldChar w:fldCharType="begin"/>
        </w:r>
        <w:r w:rsidR="006323D3">
          <w:instrText xml:space="preserve"> PAGEREF _Toc170900403 \h </w:instrText>
        </w:r>
        <w:r w:rsidR="006323D3">
          <w:fldChar w:fldCharType="separate"/>
        </w:r>
        <w:r w:rsidR="0009290D">
          <w:rPr>
            <w:noProof/>
          </w:rPr>
          <w:t>8</w:t>
        </w:r>
        <w:r w:rsidR="006323D3">
          <w:fldChar w:fldCharType="end"/>
        </w:r>
      </w:hyperlink>
    </w:p>
    <w:p w:rsidR="00095309" w:rsidRDefault="006323D3">
      <w:pPr>
        <w:pStyle w:val="affffffa"/>
        <w:spacing w:after="360"/>
        <w:sectPr w:rsidR="00095309">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p>
    <w:p w:rsidR="00095309" w:rsidRDefault="006323D3">
      <w:pPr>
        <w:pStyle w:val="a6"/>
        <w:spacing w:after="360"/>
      </w:pPr>
      <w:bookmarkStart w:id="33" w:name="_Toc170900397"/>
      <w:bookmarkStart w:id="34"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95309" w:rsidRDefault="006323D3">
      <w:pPr>
        <w:pStyle w:val="afffff5"/>
        <w:spacing w:line="288" w:lineRule="auto"/>
        <w:ind w:firstLine="420"/>
      </w:pPr>
      <w:r>
        <w:rPr>
          <w:rFonts w:hint="eastAsia"/>
        </w:rPr>
        <w:t>本文件按照GB/T 1.1—2020《标准化工作导则  第1部分：标准化文件的结构和起草规则》的规定起草。</w:t>
      </w:r>
    </w:p>
    <w:p w:rsidR="00095309" w:rsidRDefault="006323D3">
      <w:pPr>
        <w:pStyle w:val="afffff5"/>
        <w:spacing w:line="288" w:lineRule="auto"/>
        <w:ind w:firstLine="420"/>
      </w:pPr>
      <w:r>
        <w:rPr>
          <w:rFonts w:hint="eastAsia"/>
        </w:rPr>
        <w:t>请注意本文件的某些内容可能涉及专利。本文件的发布机构不承担识别专利的责任。</w:t>
      </w:r>
    </w:p>
    <w:p w:rsidR="00095309" w:rsidRDefault="006323D3">
      <w:pPr>
        <w:pStyle w:val="afffff5"/>
        <w:spacing w:line="288" w:lineRule="auto"/>
        <w:ind w:firstLine="420"/>
      </w:pPr>
      <w:r>
        <w:rPr>
          <w:rFonts w:hint="eastAsia"/>
        </w:rPr>
        <w:t>本文件由克</w:t>
      </w:r>
      <w:proofErr w:type="gramStart"/>
      <w:r>
        <w:rPr>
          <w:rFonts w:hint="eastAsia"/>
        </w:rPr>
        <w:t>孜</w:t>
      </w:r>
      <w:proofErr w:type="gramEnd"/>
      <w:r>
        <w:rPr>
          <w:rFonts w:hint="eastAsia"/>
        </w:rPr>
        <w:t>勒苏柯尔克孜自治州第一建筑安装工程有限责任公司提出。</w:t>
      </w:r>
    </w:p>
    <w:p w:rsidR="00095309" w:rsidRDefault="006323D3">
      <w:pPr>
        <w:pStyle w:val="afffff5"/>
        <w:spacing w:line="288" w:lineRule="auto"/>
        <w:ind w:firstLine="420"/>
      </w:pPr>
      <w:r>
        <w:rPr>
          <w:rFonts w:hint="eastAsia"/>
        </w:rPr>
        <w:t>本文件由</w:t>
      </w:r>
      <w:r w:rsidR="00F56995" w:rsidRPr="00F56995">
        <w:rPr>
          <w:rFonts w:hint="eastAsia"/>
        </w:rPr>
        <w:t>中国中小企业协会</w:t>
      </w:r>
      <w:r>
        <w:rPr>
          <w:rFonts w:hint="eastAsia"/>
        </w:rPr>
        <w:t>归口。</w:t>
      </w:r>
    </w:p>
    <w:p w:rsidR="00095309" w:rsidRDefault="006323D3">
      <w:pPr>
        <w:pStyle w:val="afffff5"/>
        <w:spacing w:line="288" w:lineRule="auto"/>
        <w:ind w:firstLine="420"/>
      </w:pPr>
      <w:r>
        <w:rPr>
          <w:rFonts w:hint="eastAsia"/>
        </w:rPr>
        <w:t>本文件主编单位：</w:t>
      </w:r>
      <w:r w:rsidR="00350533" w:rsidRPr="00350533">
        <w:rPr>
          <w:rFonts w:hint="eastAsia"/>
        </w:rPr>
        <w:t>克</w:t>
      </w:r>
      <w:proofErr w:type="gramStart"/>
      <w:r w:rsidR="00350533" w:rsidRPr="00350533">
        <w:rPr>
          <w:rFonts w:hint="eastAsia"/>
        </w:rPr>
        <w:t>孜</w:t>
      </w:r>
      <w:proofErr w:type="gramEnd"/>
      <w:r w:rsidR="00350533" w:rsidRPr="00350533">
        <w:rPr>
          <w:rFonts w:hint="eastAsia"/>
        </w:rPr>
        <w:t>勒苏柯尔克孜自治州第一建筑安装工程有限责任公司、克州</w:t>
      </w:r>
      <w:proofErr w:type="gramStart"/>
      <w:r w:rsidR="00350533" w:rsidRPr="00350533">
        <w:rPr>
          <w:rFonts w:hint="eastAsia"/>
        </w:rPr>
        <w:t>鑫</w:t>
      </w:r>
      <w:proofErr w:type="gramEnd"/>
      <w:r w:rsidR="00350533" w:rsidRPr="00350533">
        <w:rPr>
          <w:rFonts w:hint="eastAsia"/>
        </w:rPr>
        <w:t>源建筑安装有限责任公司</w:t>
      </w:r>
      <w:r>
        <w:rPr>
          <w:rFonts w:hint="eastAsia"/>
        </w:rPr>
        <w:t>。</w:t>
      </w:r>
    </w:p>
    <w:p w:rsidR="00095309" w:rsidRPr="00BD5A34" w:rsidRDefault="006323D3">
      <w:pPr>
        <w:pStyle w:val="afffff5"/>
        <w:spacing w:line="288" w:lineRule="auto"/>
        <w:ind w:firstLine="420"/>
      </w:pPr>
      <w:r w:rsidRPr="00BD5A34">
        <w:rPr>
          <w:rFonts w:hint="eastAsia"/>
        </w:rPr>
        <w:t>本文件参编单位：</w:t>
      </w:r>
      <w:r w:rsidR="00BD5A34" w:rsidRPr="00BD5A34">
        <w:rPr>
          <w:rFonts w:hint="eastAsia"/>
        </w:rPr>
        <w:t>新疆祥达世纪建设有限公司、新疆汉块建设工程有限公司、新疆丝路光普建设工程有限公司、新疆铬瑞建设工程有限责任公司、新疆树林增建设工程有限公司、新疆瑞隆建设集团有限责任公司、乌恰</w:t>
      </w:r>
      <w:proofErr w:type="gramStart"/>
      <w:r w:rsidR="00BD5A34" w:rsidRPr="00BD5A34">
        <w:rPr>
          <w:rFonts w:hint="eastAsia"/>
        </w:rPr>
        <w:t>县就业</w:t>
      </w:r>
      <w:proofErr w:type="gramEnd"/>
      <w:r w:rsidR="00BD5A34" w:rsidRPr="00BD5A34">
        <w:rPr>
          <w:rFonts w:hint="eastAsia"/>
        </w:rPr>
        <w:t>创业市政有限责任公司、新疆星宇建设工程有限公司、伊宁市城市建设有限责任公司、新疆正塔建筑安装有限公司、新疆渝江盛世建设工程有限责任公司、新疆华星盛世建筑安装工程有限责任公司、新疆谦和建设工程有限责任公司、</w:t>
      </w:r>
      <w:proofErr w:type="gramStart"/>
      <w:r w:rsidR="00BD5A34" w:rsidRPr="00BD5A34">
        <w:rPr>
          <w:rFonts w:hint="eastAsia"/>
        </w:rPr>
        <w:t>新疆贺翔建筑工程</w:t>
      </w:r>
      <w:proofErr w:type="gramEnd"/>
      <w:r w:rsidR="00BD5A34" w:rsidRPr="00BD5A34">
        <w:rPr>
          <w:rFonts w:hint="eastAsia"/>
        </w:rPr>
        <w:t>有限责任公司、喀什</w:t>
      </w:r>
      <w:proofErr w:type="gramStart"/>
      <w:r w:rsidR="00BD5A34" w:rsidRPr="00BD5A34">
        <w:rPr>
          <w:rFonts w:hint="eastAsia"/>
        </w:rPr>
        <w:t>宇川建设</w:t>
      </w:r>
      <w:proofErr w:type="gramEnd"/>
      <w:r w:rsidR="00BD5A34" w:rsidRPr="00BD5A34">
        <w:rPr>
          <w:rFonts w:hint="eastAsia"/>
        </w:rPr>
        <w:t>工程有限公司、新疆凯悦鑫工程建设有限责任公司、新疆昊鑫宇建设集团有限公司、克拉玛依市禹荣有限责任公司、新疆远航市政安装工程有限公司、新疆凌纭建设工程有限公司、乌恰县帕米尔建筑工程开发有限公司、新疆华玺建设工程有限公司、新疆广利丰建设工程有限公司、克州诚</w:t>
      </w:r>
      <w:proofErr w:type="gramStart"/>
      <w:r w:rsidR="00BD5A34" w:rsidRPr="00BD5A34">
        <w:rPr>
          <w:rFonts w:hint="eastAsia"/>
        </w:rPr>
        <w:t>鑫</w:t>
      </w:r>
      <w:proofErr w:type="gramEnd"/>
      <w:r w:rsidR="00BD5A34" w:rsidRPr="00BD5A34">
        <w:rPr>
          <w:rFonts w:hint="eastAsia"/>
        </w:rPr>
        <w:t>建设工程有限公司、新疆万林建设工程有限公司、</w:t>
      </w:r>
      <w:proofErr w:type="gramStart"/>
      <w:r w:rsidR="00BD5A34" w:rsidRPr="00BD5A34">
        <w:rPr>
          <w:rFonts w:hint="eastAsia"/>
        </w:rPr>
        <w:t>皓泰工程</w:t>
      </w:r>
      <w:proofErr w:type="gramEnd"/>
      <w:r w:rsidR="00BD5A34" w:rsidRPr="00BD5A34">
        <w:rPr>
          <w:rFonts w:hint="eastAsia"/>
        </w:rPr>
        <w:t>建设集团有限公司、新疆山水建设工程有限公司。</w:t>
      </w:r>
    </w:p>
    <w:p w:rsidR="00095309" w:rsidRDefault="006323D3">
      <w:pPr>
        <w:pStyle w:val="afffff5"/>
        <w:spacing w:line="288" w:lineRule="auto"/>
        <w:ind w:firstLine="420"/>
        <w:rPr>
          <w:color w:val="FF0000"/>
        </w:rPr>
      </w:pPr>
      <w:r w:rsidRPr="00BD5A34">
        <w:rPr>
          <w:rFonts w:hint="eastAsia"/>
        </w:rPr>
        <w:t>本文件主要起草人：</w:t>
      </w:r>
      <w:r w:rsidR="00BD5A34" w:rsidRPr="00BD5A34">
        <w:rPr>
          <w:rFonts w:hint="eastAsia"/>
        </w:rPr>
        <w:t>史丽娟、胡维、李振江、黄友志、王慧、塔吉古丽·买提尼亚</w:t>
      </w:r>
      <w:proofErr w:type="gramStart"/>
      <w:r w:rsidR="00BD5A34" w:rsidRPr="00BD5A34">
        <w:rPr>
          <w:rFonts w:hint="eastAsia"/>
        </w:rPr>
        <w:t>孜</w:t>
      </w:r>
      <w:proofErr w:type="gramEnd"/>
      <w:r w:rsidR="00BD5A34" w:rsidRPr="00BD5A34">
        <w:rPr>
          <w:rFonts w:hint="eastAsia"/>
        </w:rPr>
        <w:t>、吴茂林、李旭丹、唐志超、刘</w:t>
      </w:r>
      <w:proofErr w:type="gramStart"/>
      <w:r w:rsidR="00BD5A34" w:rsidRPr="00BD5A34">
        <w:rPr>
          <w:rFonts w:hint="eastAsia"/>
        </w:rPr>
        <w:t>仃</w:t>
      </w:r>
      <w:proofErr w:type="gramEnd"/>
      <w:r w:rsidR="00BD5A34" w:rsidRPr="00BD5A34">
        <w:rPr>
          <w:rFonts w:hint="eastAsia"/>
        </w:rPr>
        <w:t>妮、汪龙国、彭绍磊、张坤、如克亚·吾拉木、陈明强、张鹏飞、张玉红、张婷、郝龙龙、刘金龙、邓镜民、刘勤、张新龙、李俊红、杨慢、席作玲、汪进、许雪强、聂倩、姜莉莉、苏家诚、李伟、曹军刚。</w:t>
      </w:r>
    </w:p>
    <w:p w:rsidR="00095309" w:rsidRDefault="00095309">
      <w:pPr>
        <w:pStyle w:val="afffff5"/>
        <w:ind w:firstLine="420"/>
        <w:rPr>
          <w:color w:val="FF0000"/>
        </w:rPr>
        <w:sectPr w:rsidR="00095309">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95309" w:rsidRDefault="00095309">
      <w:pPr>
        <w:spacing w:line="20" w:lineRule="exact"/>
        <w:jc w:val="center"/>
        <w:rPr>
          <w:rFonts w:ascii="黑体" w:eastAsia="黑体" w:hAnsi="黑体"/>
          <w:sz w:val="32"/>
          <w:szCs w:val="32"/>
        </w:rPr>
      </w:pPr>
      <w:bookmarkStart w:id="35" w:name="BookMark4"/>
      <w:bookmarkEnd w:id="34"/>
    </w:p>
    <w:p w:rsidR="00095309" w:rsidRDefault="00095309">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8039CF8A0489408B91B6CFE33D952123"/>
        </w:placeholder>
      </w:sdtPr>
      <w:sdtEndPr/>
      <w:sdtContent>
        <w:p w:rsidR="00095309" w:rsidRDefault="006323D3">
          <w:pPr>
            <w:pStyle w:val="afffffffff8"/>
            <w:spacing w:beforeLines="1" w:before="2" w:afterLines="220" w:after="528"/>
          </w:pPr>
          <w:r>
            <w:rPr>
              <w:rFonts w:hint="eastAsia"/>
            </w:rPr>
            <w:t>市政综合管廊基坑工程施工规范</w:t>
          </w:r>
        </w:p>
      </w:sdtContent>
    </w:sdt>
    <w:p w:rsidR="00095309" w:rsidRDefault="006323D3">
      <w:pPr>
        <w:pStyle w:val="afff2"/>
        <w:spacing w:before="240" w:after="240" w:line="288" w:lineRule="auto"/>
      </w:pPr>
      <w:bookmarkStart w:id="37" w:name="_Toc132806719"/>
      <w:bookmarkStart w:id="38" w:name="_Toc169535784"/>
      <w:bookmarkStart w:id="39" w:name="_Toc17233333"/>
      <w:bookmarkStart w:id="40" w:name="_Toc132638408"/>
      <w:bookmarkStart w:id="41" w:name="_Toc24884218"/>
      <w:bookmarkStart w:id="42" w:name="_Toc134114410"/>
      <w:bookmarkStart w:id="43" w:name="_Toc163835795"/>
      <w:bookmarkStart w:id="44" w:name="_Toc129366050"/>
      <w:bookmarkStart w:id="45" w:name="_Toc129272284"/>
      <w:bookmarkStart w:id="46" w:name="_Toc24884211"/>
      <w:bookmarkStart w:id="47" w:name="_Toc170900398"/>
      <w:bookmarkStart w:id="48" w:name="_Toc165387155"/>
      <w:bookmarkStart w:id="49" w:name="_Toc132803941"/>
      <w:bookmarkStart w:id="50" w:name="_Toc26648465"/>
      <w:bookmarkStart w:id="51" w:name="_Toc138863065"/>
      <w:bookmarkStart w:id="52" w:name="_Toc170813013"/>
      <w:bookmarkStart w:id="53" w:name="_Toc26718930"/>
      <w:bookmarkStart w:id="54" w:name="_Toc17233325"/>
      <w:bookmarkStart w:id="55" w:name="_Toc163901345"/>
      <w:bookmarkStart w:id="56" w:name="_Toc163835569"/>
      <w:bookmarkStart w:id="57" w:name="_Toc26986530"/>
      <w:bookmarkStart w:id="58" w:name="_Toc26986771"/>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95309" w:rsidRDefault="006323D3">
      <w:pPr>
        <w:pStyle w:val="afffff5"/>
        <w:spacing w:line="288" w:lineRule="auto"/>
        <w:ind w:firstLine="420"/>
      </w:pPr>
      <w:bookmarkStart w:id="59" w:name="_Toc26648466"/>
      <w:bookmarkStart w:id="60" w:name="_Toc17233326"/>
      <w:bookmarkStart w:id="61" w:name="_Toc17233334"/>
      <w:bookmarkStart w:id="62" w:name="_Toc24884219"/>
      <w:bookmarkStart w:id="63" w:name="_Toc24884212"/>
      <w:r>
        <w:rPr>
          <w:rFonts w:hint="eastAsia"/>
        </w:rPr>
        <w:t>本文件规定了市政综合管廊基坑工程施工的基本规定、施工、质量检验与验收。</w:t>
      </w:r>
    </w:p>
    <w:p w:rsidR="00095309" w:rsidRDefault="006323D3">
      <w:pPr>
        <w:pStyle w:val="afffff5"/>
        <w:spacing w:line="288" w:lineRule="auto"/>
        <w:ind w:firstLine="420"/>
      </w:pPr>
      <w:r>
        <w:rPr>
          <w:rFonts w:hint="eastAsia"/>
        </w:rPr>
        <w:t>本文件适用于新建、扩建和改建综合管廊基坑工程的施工及验收。</w:t>
      </w:r>
    </w:p>
    <w:p w:rsidR="00095309" w:rsidRDefault="006323D3">
      <w:pPr>
        <w:pStyle w:val="afff2"/>
        <w:spacing w:before="240" w:after="240" w:line="288" w:lineRule="auto"/>
      </w:pPr>
      <w:bookmarkStart w:id="64" w:name="_Toc132638409"/>
      <w:bookmarkStart w:id="65" w:name="_Toc170900399"/>
      <w:bookmarkStart w:id="66" w:name="_Toc163835570"/>
      <w:bookmarkStart w:id="67" w:name="_Toc132803942"/>
      <w:bookmarkStart w:id="68" w:name="_Toc26986531"/>
      <w:bookmarkStart w:id="69" w:name="_Toc138863066"/>
      <w:bookmarkStart w:id="70" w:name="_Toc26718931"/>
      <w:bookmarkStart w:id="71" w:name="_Toc170813014"/>
      <w:bookmarkStart w:id="72" w:name="_Toc163835796"/>
      <w:bookmarkStart w:id="73" w:name="_Toc165387156"/>
      <w:bookmarkStart w:id="74" w:name="_Toc129366051"/>
      <w:bookmarkStart w:id="75" w:name="_Toc134114411"/>
      <w:bookmarkStart w:id="76" w:name="_Toc132806720"/>
      <w:bookmarkStart w:id="77" w:name="_Toc129272285"/>
      <w:bookmarkStart w:id="78" w:name="_Toc163901346"/>
      <w:bookmarkStart w:id="79" w:name="_Toc26986772"/>
      <w:bookmarkStart w:id="80" w:name="_Toc169535785"/>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95309" w:rsidRDefault="006323D3">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95309" w:rsidRDefault="006323D3">
      <w:pPr>
        <w:pStyle w:val="afffff5"/>
        <w:spacing w:line="288" w:lineRule="auto"/>
        <w:ind w:firstLine="420"/>
      </w:pPr>
      <w:r>
        <w:rPr>
          <w:rFonts w:hint="eastAsia"/>
        </w:rPr>
        <w:t>GB 50007  建筑地基基础设计规范</w:t>
      </w:r>
    </w:p>
    <w:p w:rsidR="00095309" w:rsidRDefault="006323D3">
      <w:pPr>
        <w:pStyle w:val="afffff5"/>
        <w:spacing w:line="288" w:lineRule="auto"/>
        <w:ind w:firstLine="420"/>
      </w:pPr>
      <w:r>
        <w:rPr>
          <w:rFonts w:hint="eastAsia"/>
        </w:rPr>
        <w:t>GB 50026  工程测量标准</w:t>
      </w:r>
    </w:p>
    <w:p w:rsidR="00095309" w:rsidRDefault="006323D3">
      <w:pPr>
        <w:pStyle w:val="afffff5"/>
        <w:spacing w:line="288" w:lineRule="auto"/>
        <w:ind w:firstLine="420"/>
      </w:pPr>
      <w:r>
        <w:rPr>
          <w:rFonts w:hint="eastAsia"/>
        </w:rPr>
        <w:t>GB 50204  混凝土结构工程施工质量验收规范</w:t>
      </w:r>
    </w:p>
    <w:p w:rsidR="00095309" w:rsidRDefault="006323D3">
      <w:pPr>
        <w:pStyle w:val="afffff5"/>
        <w:spacing w:line="288" w:lineRule="auto"/>
        <w:ind w:firstLine="420"/>
      </w:pPr>
      <w:r>
        <w:rPr>
          <w:rFonts w:hint="eastAsia"/>
        </w:rPr>
        <w:t>GB 50205  钢结构工程施工质量验收规范</w:t>
      </w:r>
    </w:p>
    <w:p w:rsidR="00095309" w:rsidRDefault="006323D3">
      <w:pPr>
        <w:pStyle w:val="afffff5"/>
        <w:spacing w:line="288" w:lineRule="auto"/>
        <w:ind w:firstLine="420"/>
      </w:pPr>
      <w:r>
        <w:rPr>
          <w:rFonts w:hint="eastAsia"/>
        </w:rPr>
        <w:t>GB 50208  地下防水工程质量验收规范</w:t>
      </w:r>
    </w:p>
    <w:p w:rsidR="00095309" w:rsidRDefault="006323D3">
      <w:pPr>
        <w:pStyle w:val="afffff5"/>
        <w:spacing w:line="288" w:lineRule="auto"/>
        <w:ind w:firstLine="420"/>
      </w:pPr>
      <w:r>
        <w:rPr>
          <w:rFonts w:hint="eastAsia"/>
        </w:rPr>
        <w:t>GB 50497  建筑基坑工程监测技术规范</w:t>
      </w:r>
    </w:p>
    <w:p w:rsidR="00095309" w:rsidRDefault="006323D3">
      <w:pPr>
        <w:pStyle w:val="afffff5"/>
        <w:spacing w:line="288" w:lineRule="auto"/>
        <w:ind w:firstLine="420"/>
      </w:pPr>
      <w:r>
        <w:rPr>
          <w:rFonts w:hint="eastAsia"/>
        </w:rPr>
        <w:t>CJJ 8  城市测量规范</w:t>
      </w:r>
    </w:p>
    <w:p w:rsidR="00095309" w:rsidRDefault="006323D3">
      <w:pPr>
        <w:pStyle w:val="afff2"/>
        <w:spacing w:before="240" w:after="240" w:line="288" w:lineRule="auto"/>
      </w:pPr>
      <w:bookmarkStart w:id="81" w:name="_Toc170813015"/>
      <w:bookmarkStart w:id="82" w:name="_Toc163901347"/>
      <w:bookmarkStart w:id="83" w:name="_Toc132803943"/>
      <w:bookmarkStart w:id="84" w:name="_Toc165387157"/>
      <w:bookmarkStart w:id="85" w:name="_Toc132638410"/>
      <w:bookmarkStart w:id="86" w:name="_Toc163835797"/>
      <w:bookmarkStart w:id="87" w:name="_Toc169535786"/>
      <w:bookmarkStart w:id="88" w:name="_Toc138863067"/>
      <w:bookmarkStart w:id="89" w:name="_Toc132806721"/>
      <w:bookmarkStart w:id="90" w:name="_Toc163835571"/>
      <w:bookmarkStart w:id="91" w:name="_Toc134114412"/>
      <w:bookmarkStart w:id="92" w:name="_Toc129366052"/>
      <w:bookmarkStart w:id="93" w:name="_Toc129272286"/>
      <w:bookmarkStart w:id="94" w:name="_Toc170900400"/>
      <w:r>
        <w:rPr>
          <w:rFonts w:hint="eastAsia"/>
          <w:szCs w:val="21"/>
        </w:rPr>
        <w:t>术语和定义</w:t>
      </w:r>
      <w:bookmarkEnd w:id="81"/>
      <w:bookmarkEnd w:id="82"/>
      <w:bookmarkEnd w:id="83"/>
      <w:bookmarkEnd w:id="84"/>
      <w:bookmarkEnd w:id="85"/>
      <w:bookmarkEnd w:id="86"/>
      <w:bookmarkEnd w:id="87"/>
      <w:bookmarkEnd w:id="88"/>
      <w:bookmarkEnd w:id="89"/>
      <w:bookmarkEnd w:id="90"/>
      <w:bookmarkEnd w:id="91"/>
      <w:bookmarkEnd w:id="92"/>
      <w:bookmarkEnd w:id="93"/>
      <w:bookmarkEnd w:id="94"/>
    </w:p>
    <w:bookmarkStart w:id="95" w:name="_Toc26986532" w:displacedByCustomXml="next"/>
    <w:bookmarkEnd w:id="95"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95309" w:rsidRDefault="006323D3">
          <w:pPr>
            <w:pStyle w:val="afffff5"/>
            <w:spacing w:line="288" w:lineRule="auto"/>
            <w:ind w:firstLine="420"/>
          </w:pPr>
          <w:r>
            <w:rPr>
              <w:rFonts w:hint="eastAsia"/>
            </w:rPr>
            <w:t>下列术语和定义适用于本文件。</w:t>
          </w:r>
        </w:p>
      </w:sdtContent>
    </w:sdt>
    <w:p w:rsidR="00095309" w:rsidRDefault="006323D3">
      <w:pPr>
        <w:pStyle w:val="afffffffffff4"/>
        <w:spacing w:line="288" w:lineRule="auto"/>
        <w:ind w:left="420" w:hangingChars="200" w:hanging="420"/>
        <w:rPr>
          <w:rFonts w:ascii="黑体" w:eastAsia="黑体" w:hAnsi="黑体"/>
        </w:rPr>
      </w:pPr>
      <w:bookmarkStart w:id="96" w:name="_Toc134114416"/>
      <w:bookmarkStart w:id="97" w:name="_Toc163835798"/>
      <w:bookmarkStart w:id="98" w:name="_Toc132806725"/>
      <w:bookmarkStart w:id="99" w:name="_Toc132638414"/>
      <w:bookmarkStart w:id="100" w:name="_Toc165387159"/>
      <w:bookmarkStart w:id="101" w:name="_Toc129366053"/>
      <w:bookmarkStart w:id="102" w:name="_Toc170813016"/>
      <w:bookmarkStart w:id="103" w:name="_Toc132803947"/>
      <w:bookmarkStart w:id="104" w:name="_Toc129272287"/>
      <w:bookmarkStart w:id="105" w:name="_Toc138863071"/>
      <w:bookmarkStart w:id="106" w:name="_Toc169535787"/>
      <w:bookmarkStart w:id="107" w:name="_Toc163835572"/>
      <w:bookmarkStart w:id="108" w:name="_Toc163901349"/>
      <w:r>
        <w:rPr>
          <w:rFonts w:ascii="黑体" w:eastAsia="黑体" w:hAnsi="黑体"/>
        </w:rPr>
        <w:br/>
      </w:r>
      <w:r>
        <w:rPr>
          <w:rFonts w:ascii="黑体" w:eastAsia="黑体" w:hAnsi="黑体" w:hint="eastAsia"/>
        </w:rPr>
        <w:t>综合管廊  utility tunnel</w:t>
      </w:r>
    </w:p>
    <w:p w:rsidR="00095309" w:rsidRDefault="006323D3">
      <w:pPr>
        <w:pStyle w:val="afffff5"/>
        <w:spacing w:line="288" w:lineRule="auto"/>
        <w:ind w:firstLine="420"/>
      </w:pPr>
      <w:r>
        <w:rPr>
          <w:rFonts w:hint="eastAsia"/>
        </w:rPr>
        <w:t>建于城市地下用于容纳两类及以上城市工程管线的构筑物及附属设施。</w:t>
      </w:r>
    </w:p>
    <w:p w:rsidR="00095309" w:rsidRDefault="006323D3">
      <w:pPr>
        <w:pStyle w:val="afff2"/>
        <w:spacing w:before="240" w:after="240" w:line="288" w:lineRule="auto"/>
      </w:pPr>
      <w:bookmarkStart w:id="109" w:name="_Toc170900401"/>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rPr>
        <w:t>基本规定</w:t>
      </w:r>
      <w:bookmarkEnd w:id="109"/>
    </w:p>
    <w:p w:rsidR="00095309" w:rsidRDefault="006323D3">
      <w:pPr>
        <w:pStyle w:val="affffffffe"/>
        <w:spacing w:line="288" w:lineRule="auto"/>
      </w:pPr>
      <w:r>
        <w:rPr>
          <w:rFonts w:hint="eastAsia"/>
        </w:rPr>
        <w:t>施工单位应具备相应的施工资质，施工人员应具备相应的资格。综合管廊基坑工程施工和质量管理应具有相应的施工技术标准、质量管理体系、质量控制和检验制度。</w:t>
      </w:r>
    </w:p>
    <w:p w:rsidR="00095309" w:rsidRDefault="006323D3">
      <w:pPr>
        <w:pStyle w:val="affffffffe"/>
        <w:spacing w:line="288" w:lineRule="auto"/>
      </w:pPr>
      <w:r>
        <w:rPr>
          <w:rFonts w:hint="eastAsia"/>
        </w:rPr>
        <w:t>施工单位应根据建设单位提供的施工</w:t>
      </w:r>
      <w:proofErr w:type="gramStart"/>
      <w:r>
        <w:rPr>
          <w:rFonts w:hint="eastAsia"/>
        </w:rPr>
        <w:t>界域内地</w:t>
      </w:r>
      <w:proofErr w:type="gramEnd"/>
      <w:r>
        <w:rPr>
          <w:rFonts w:hint="eastAsia"/>
        </w:rPr>
        <w:t>下管线及构（建）筑物资料、工程水文地质资料，组织有关施工技术管理人员深入沿线调查，掌握现场实际情况，开展地下管线核查，必要时编制相应的防护方案并征询管线单位意见，共同到场核查、安全交底和现场监护。</w:t>
      </w:r>
    </w:p>
    <w:p w:rsidR="00095309" w:rsidRDefault="006323D3">
      <w:pPr>
        <w:pStyle w:val="affffffffe"/>
        <w:spacing w:line="288" w:lineRule="auto"/>
      </w:pPr>
      <w:r>
        <w:rPr>
          <w:rFonts w:hint="eastAsia"/>
        </w:rPr>
        <w:t>施工单位应熟悉和审查施工图纸，理解设计意图与要求，实行自审、会审（交底）和签证制度；发现施工图有疑问、差错时，应及时提出意见和建议；如需变更设计，应按照相应程序报审，经相关单位签证认定后实施。</w:t>
      </w:r>
    </w:p>
    <w:p w:rsidR="00095309" w:rsidRDefault="006323D3">
      <w:pPr>
        <w:pStyle w:val="affffffffe"/>
        <w:spacing w:line="288" w:lineRule="auto"/>
      </w:pPr>
      <w:r>
        <w:rPr>
          <w:rFonts w:hint="eastAsia"/>
        </w:rPr>
        <w:t>施工单位在开工前应编制施工组织设计，编制专项施工方案。施工组织设计、专项施工方案应按规定程序审批后执行，有变更时应办理变更审批。</w:t>
      </w:r>
    </w:p>
    <w:p w:rsidR="00095309" w:rsidRDefault="006323D3">
      <w:pPr>
        <w:pStyle w:val="affffffffe"/>
        <w:spacing w:line="288" w:lineRule="auto"/>
      </w:pPr>
      <w:r>
        <w:rPr>
          <w:rFonts w:hint="eastAsia"/>
        </w:rPr>
        <w:t>施工临时设施应根据工程特点合理设置，并有总体布置方案。对不宜间断施工的项目，应有备用设备。</w:t>
      </w:r>
    </w:p>
    <w:p w:rsidR="00095309" w:rsidRDefault="006323D3">
      <w:pPr>
        <w:pStyle w:val="affffffffe"/>
        <w:spacing w:line="288" w:lineRule="auto"/>
      </w:pPr>
      <w:r>
        <w:rPr>
          <w:rFonts w:hint="eastAsia"/>
        </w:rPr>
        <w:lastRenderedPageBreak/>
        <w:t>施工测量应实行施工单位复核制、监理单位复测制，填写相关记录，并符合下列规定：</w:t>
      </w:r>
    </w:p>
    <w:p w:rsidR="00095309" w:rsidRDefault="006323D3">
      <w:pPr>
        <w:pStyle w:val="afb"/>
        <w:spacing w:line="288" w:lineRule="auto"/>
      </w:pPr>
      <w:r>
        <w:rPr>
          <w:rFonts w:hint="eastAsia"/>
        </w:rPr>
        <w:t>施工前，建设单位应组织有关单位进行现场交桩，施工单位对所交</w:t>
      </w:r>
      <w:proofErr w:type="gramStart"/>
      <w:r>
        <w:rPr>
          <w:rFonts w:hint="eastAsia"/>
        </w:rPr>
        <w:t>桩进行</w:t>
      </w:r>
      <w:proofErr w:type="gramEnd"/>
      <w:r>
        <w:rPr>
          <w:rFonts w:hint="eastAsia"/>
        </w:rPr>
        <w:t>复核测量；</w:t>
      </w:r>
    </w:p>
    <w:p w:rsidR="00095309" w:rsidRDefault="006323D3">
      <w:pPr>
        <w:pStyle w:val="afb"/>
        <w:spacing w:line="288" w:lineRule="auto"/>
      </w:pPr>
      <w:r>
        <w:rPr>
          <w:rFonts w:hint="eastAsia"/>
        </w:rPr>
        <w:t xml:space="preserve">临时水准点和管廊轴线控制桩的设置应便于观测、不易被扰动且应牢固，并应采取保护措施；临时水准点的数量应不少于 2 </w:t>
      </w:r>
      <w:proofErr w:type="gramStart"/>
      <w:r>
        <w:rPr>
          <w:rFonts w:hint="eastAsia"/>
        </w:rPr>
        <w:t>个</w:t>
      </w:r>
      <w:proofErr w:type="gramEnd"/>
      <w:r>
        <w:rPr>
          <w:rFonts w:hint="eastAsia"/>
        </w:rPr>
        <w:t>；</w:t>
      </w:r>
    </w:p>
    <w:p w:rsidR="00095309" w:rsidRDefault="006323D3">
      <w:pPr>
        <w:pStyle w:val="afb"/>
        <w:spacing w:line="288" w:lineRule="auto"/>
      </w:pPr>
      <w:r>
        <w:rPr>
          <w:rFonts w:hint="eastAsia"/>
        </w:rPr>
        <w:t>临时水准点、管廊轴线控制桩、高程桩，应经过复核方可使用，并应经常校核。</w:t>
      </w:r>
    </w:p>
    <w:p w:rsidR="00095309" w:rsidRDefault="006323D3">
      <w:pPr>
        <w:pStyle w:val="affffffffe"/>
        <w:spacing w:line="288" w:lineRule="auto"/>
      </w:pPr>
      <w:r>
        <w:rPr>
          <w:rFonts w:hint="eastAsia"/>
        </w:rPr>
        <w:t>施工测量的允许偏差，应符合表 1 的规定，并应符合 GB 50026、CJJ 8 的有关规定。</w:t>
      </w:r>
    </w:p>
    <w:p w:rsidR="00095309" w:rsidRDefault="006323D3">
      <w:pPr>
        <w:pStyle w:val="aff8"/>
        <w:spacing w:before="120" w:after="120" w:line="288" w:lineRule="auto"/>
      </w:pPr>
      <w:r>
        <w:rPr>
          <w:rFonts w:hint="eastAsia"/>
        </w:rPr>
        <w:t>施工测量允许偏差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4"/>
        <w:gridCol w:w="4690"/>
      </w:tblGrid>
      <w:tr w:rsidR="00095309">
        <w:trPr>
          <w:tblHeader/>
          <w:jc w:val="center"/>
        </w:trPr>
        <w:tc>
          <w:tcPr>
            <w:tcW w:w="4683"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项目</w:t>
            </w:r>
          </w:p>
        </w:tc>
        <w:tc>
          <w:tcPr>
            <w:tcW w:w="4691"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w:t>
            </w:r>
          </w:p>
        </w:tc>
      </w:tr>
      <w:tr w:rsidR="00095309">
        <w:trPr>
          <w:jc w:val="center"/>
        </w:trPr>
        <w:tc>
          <w:tcPr>
            <w:tcW w:w="4785" w:type="dxa"/>
            <w:tcBorders>
              <w:top w:val="single" w:sz="8" w:space="0" w:color="auto"/>
            </w:tcBorders>
            <w:shd w:val="clear" w:color="auto" w:fill="auto"/>
            <w:vAlign w:val="center"/>
          </w:tcPr>
          <w:p w:rsidR="00095309" w:rsidRDefault="006323D3">
            <w:pPr>
              <w:pStyle w:val="afffffffff9"/>
              <w:spacing w:line="288" w:lineRule="auto"/>
            </w:pPr>
            <w:r>
              <w:rPr>
                <w:rFonts w:hint="eastAsia"/>
              </w:rPr>
              <w:t>水准测量高程闭合差</w:t>
            </w:r>
          </w:p>
        </w:tc>
        <w:tc>
          <w:tcPr>
            <w:tcW w:w="4785" w:type="dxa"/>
            <w:tcBorders>
              <w:top w:val="single" w:sz="8" w:space="0" w:color="auto"/>
            </w:tcBorders>
            <w:shd w:val="clear" w:color="auto" w:fill="auto"/>
            <w:vAlign w:val="center"/>
          </w:tcPr>
          <w:p w:rsidR="00095309" w:rsidRDefault="006323D3">
            <w:pPr>
              <w:pStyle w:val="afffffffff9"/>
              <w:spacing w:line="288" w:lineRule="auto"/>
            </w:pPr>
            <w:r>
              <w:rPr>
                <w:rFonts w:hint="eastAsia"/>
              </w:rPr>
              <w:t>±20</w:t>
            </w:r>
            <m:oMath>
              <m:rad>
                <m:radPr>
                  <m:degHide m:val="1"/>
                  <m:ctrlPr>
                    <w:rPr>
                      <w:rFonts w:ascii="Cambria Math" w:hAnsi="Cambria Math"/>
                    </w:rPr>
                  </m:ctrlPr>
                </m:radPr>
                <m:deg/>
                <m:e>
                  <m:r>
                    <w:rPr>
                      <w:rFonts w:ascii="Cambria Math" w:hAnsi="Cambria Math"/>
                    </w:rPr>
                    <m:t>L</m:t>
                  </m:r>
                </m:e>
              </m:rad>
            </m:oMath>
            <w:r>
              <w:rPr>
                <w:rFonts w:hint="eastAsia"/>
              </w:rPr>
              <w:t>（mm）</w:t>
            </w:r>
          </w:p>
        </w:tc>
      </w:tr>
      <w:tr w:rsidR="00095309">
        <w:trPr>
          <w:jc w:val="center"/>
        </w:trPr>
        <w:tc>
          <w:tcPr>
            <w:tcW w:w="4785" w:type="dxa"/>
            <w:shd w:val="clear" w:color="auto" w:fill="auto"/>
            <w:vAlign w:val="center"/>
          </w:tcPr>
          <w:p w:rsidR="00095309" w:rsidRDefault="006323D3">
            <w:pPr>
              <w:pStyle w:val="afffffffff9"/>
              <w:spacing w:line="288" w:lineRule="auto"/>
            </w:pPr>
            <w:r>
              <w:rPr>
                <w:rFonts w:hint="eastAsia"/>
              </w:rPr>
              <w:t>导线测量方位角闭合差</w:t>
            </w:r>
          </w:p>
        </w:tc>
        <w:tc>
          <w:tcPr>
            <w:tcW w:w="4785" w:type="dxa"/>
            <w:shd w:val="clear" w:color="auto" w:fill="auto"/>
            <w:vAlign w:val="center"/>
          </w:tcPr>
          <w:p w:rsidR="00095309" w:rsidRDefault="006323D3">
            <w:pPr>
              <w:pStyle w:val="afffffffff9"/>
              <w:spacing w:line="288" w:lineRule="auto"/>
            </w:pPr>
            <w:r>
              <w:rPr>
                <w:rFonts w:hint="eastAsia"/>
              </w:rPr>
              <w:t>24</w:t>
            </w:r>
            <m:oMath>
              <m:rad>
                <m:radPr>
                  <m:degHide m:val="1"/>
                  <m:ctrlPr>
                    <w:rPr>
                      <w:rFonts w:ascii="Cambria Math" w:hAnsi="Cambria Math"/>
                    </w:rPr>
                  </m:ctrlPr>
                </m:radPr>
                <m:deg/>
                <m:e>
                  <m:r>
                    <w:rPr>
                      <w:rFonts w:ascii="Cambria Math" w:hAnsi="Cambria Math"/>
                    </w:rPr>
                    <m:t>n</m:t>
                  </m:r>
                </m:e>
              </m:rad>
            </m:oMath>
            <w:r>
              <w:t>（</w:t>
            </w:r>
            <w:r>
              <w:t>″</w:t>
            </w:r>
            <w:r>
              <w:t>）</w:t>
            </w:r>
          </w:p>
        </w:tc>
      </w:tr>
      <w:tr w:rsidR="00095309">
        <w:trPr>
          <w:jc w:val="center"/>
        </w:trPr>
        <w:tc>
          <w:tcPr>
            <w:tcW w:w="4785" w:type="dxa"/>
            <w:shd w:val="clear" w:color="auto" w:fill="auto"/>
            <w:vAlign w:val="center"/>
          </w:tcPr>
          <w:p w:rsidR="00095309" w:rsidRDefault="006323D3">
            <w:pPr>
              <w:pStyle w:val="afffffffff9"/>
              <w:spacing w:line="288" w:lineRule="auto"/>
            </w:pPr>
            <w:r>
              <w:rPr>
                <w:rFonts w:hint="eastAsia"/>
              </w:rPr>
              <w:t>导线测量相对闭合差</w:t>
            </w:r>
          </w:p>
        </w:tc>
        <w:tc>
          <w:tcPr>
            <w:tcW w:w="4785" w:type="dxa"/>
            <w:shd w:val="clear" w:color="auto" w:fill="auto"/>
            <w:vAlign w:val="center"/>
          </w:tcPr>
          <w:p w:rsidR="00095309" w:rsidRDefault="006323D3">
            <w:pPr>
              <w:pStyle w:val="afffffffff9"/>
              <w:spacing w:line="288" w:lineRule="auto"/>
            </w:pPr>
            <w:r>
              <w:rPr>
                <w:rFonts w:hint="eastAsia"/>
              </w:rPr>
              <w:t>1/5 000</w:t>
            </w:r>
          </w:p>
        </w:tc>
      </w:tr>
      <w:tr w:rsidR="00095309">
        <w:trPr>
          <w:jc w:val="center"/>
        </w:trPr>
        <w:tc>
          <w:tcPr>
            <w:tcW w:w="4785" w:type="dxa"/>
            <w:shd w:val="clear" w:color="auto" w:fill="auto"/>
            <w:vAlign w:val="center"/>
          </w:tcPr>
          <w:p w:rsidR="00095309" w:rsidRDefault="006323D3">
            <w:pPr>
              <w:pStyle w:val="afffffffff9"/>
              <w:spacing w:line="288" w:lineRule="auto"/>
            </w:pPr>
            <w:r>
              <w:rPr>
                <w:rFonts w:hint="eastAsia"/>
              </w:rPr>
              <w:t>直接丈量测距的两次较差</w:t>
            </w:r>
          </w:p>
        </w:tc>
        <w:tc>
          <w:tcPr>
            <w:tcW w:w="4785" w:type="dxa"/>
            <w:shd w:val="clear" w:color="auto" w:fill="auto"/>
            <w:vAlign w:val="center"/>
          </w:tcPr>
          <w:p w:rsidR="00095309" w:rsidRDefault="006323D3">
            <w:pPr>
              <w:pStyle w:val="afffffffff9"/>
              <w:spacing w:line="288" w:lineRule="auto"/>
            </w:pPr>
            <w:r>
              <w:rPr>
                <w:rFonts w:hint="eastAsia"/>
              </w:rPr>
              <w:t>1/5 000</w:t>
            </w:r>
          </w:p>
        </w:tc>
      </w:tr>
      <w:tr w:rsidR="00095309">
        <w:trPr>
          <w:jc w:val="center"/>
        </w:trPr>
        <w:tc>
          <w:tcPr>
            <w:tcW w:w="9374" w:type="dxa"/>
            <w:gridSpan w:val="2"/>
            <w:shd w:val="clear" w:color="auto" w:fill="auto"/>
            <w:vAlign w:val="center"/>
          </w:tcPr>
          <w:p w:rsidR="00095309" w:rsidRDefault="006323D3">
            <w:pPr>
              <w:pStyle w:val="a5"/>
              <w:spacing w:line="288" w:lineRule="auto"/>
            </w:pPr>
            <w:r>
              <w:rPr>
                <w:rFonts w:hint="eastAsia"/>
              </w:rPr>
              <w:t>L 为水准测量闭合线路的尺度（km）。</w:t>
            </w:r>
          </w:p>
          <w:p w:rsidR="00095309" w:rsidRDefault="006323D3">
            <w:pPr>
              <w:pStyle w:val="a5"/>
              <w:spacing w:line="288" w:lineRule="auto"/>
            </w:pPr>
            <w:r>
              <w:rPr>
                <w:rFonts w:hint="eastAsia"/>
              </w:rPr>
              <w:t>n 为水准或导线测量的测站数。</w:t>
            </w:r>
          </w:p>
        </w:tc>
      </w:tr>
    </w:tbl>
    <w:p w:rsidR="00095309" w:rsidRDefault="00095309">
      <w:pPr>
        <w:pStyle w:val="afffff5"/>
        <w:spacing w:line="288" w:lineRule="auto"/>
        <w:ind w:firstLine="420"/>
      </w:pPr>
    </w:p>
    <w:p w:rsidR="00095309" w:rsidRDefault="006323D3">
      <w:pPr>
        <w:pStyle w:val="affffffffe"/>
        <w:spacing w:line="288" w:lineRule="auto"/>
      </w:pPr>
      <w:r>
        <w:rPr>
          <w:rFonts w:hint="eastAsia"/>
        </w:rPr>
        <w:t>工程所用的主要原材料、半成品和</w:t>
      </w:r>
      <w:proofErr w:type="gramStart"/>
      <w:r>
        <w:rPr>
          <w:rFonts w:hint="eastAsia"/>
        </w:rPr>
        <w:t>构（</w:t>
      </w:r>
      <w:proofErr w:type="gramEnd"/>
      <w:r>
        <w:rPr>
          <w:rFonts w:hint="eastAsia"/>
        </w:rPr>
        <w:t>配）件等产品进入施工现场时应进行进场验收并妥善保管。进场验收时应检查每批产品的订购合同、质量合格证书、性能检验报告、使用说明书、进口产品的商检报告及证件等，并按国家有关标准规定进行检测取样送检复验，验收、复检合格后方可使用。</w:t>
      </w:r>
    </w:p>
    <w:p w:rsidR="00095309" w:rsidRDefault="006323D3">
      <w:pPr>
        <w:pStyle w:val="affffffffe"/>
        <w:spacing w:line="288" w:lineRule="auto"/>
      </w:pPr>
      <w:r>
        <w:rPr>
          <w:rFonts w:hint="eastAsia"/>
        </w:rPr>
        <w:t>所用成品、半成品、构（配）件等在运输、保管和施工过程中，应采取有效措施防止其损坏、锈蚀或变质。</w:t>
      </w:r>
    </w:p>
    <w:p w:rsidR="00095309" w:rsidRDefault="006323D3">
      <w:pPr>
        <w:pStyle w:val="affffffffe"/>
        <w:spacing w:line="288" w:lineRule="auto"/>
      </w:pPr>
      <w:r>
        <w:rPr>
          <w:rFonts w:hint="eastAsia"/>
        </w:rPr>
        <w:t>构筑物的防渗、防腐、防冻层施工应同时符合国家有关标准和规范的规定。</w:t>
      </w:r>
    </w:p>
    <w:p w:rsidR="00095309" w:rsidRDefault="006323D3">
      <w:pPr>
        <w:pStyle w:val="affffffffe"/>
        <w:spacing w:line="288" w:lineRule="auto"/>
      </w:pPr>
      <w:r>
        <w:rPr>
          <w:rFonts w:hint="eastAsia"/>
        </w:rPr>
        <w:t>施工单位应做好文明施工，遵守国家和地方政府有关环境保护的法律、法规，采取有效措施控制施工现场的各种粉尘、废气、废弃物以及噪声、振动等对环境造成的污染和危害。</w:t>
      </w:r>
    </w:p>
    <w:p w:rsidR="00095309" w:rsidRDefault="006323D3">
      <w:pPr>
        <w:pStyle w:val="affffffffe"/>
        <w:spacing w:line="288" w:lineRule="auto"/>
      </w:pPr>
      <w:r>
        <w:rPr>
          <w:rFonts w:hint="eastAsia"/>
        </w:rPr>
        <w:t>施工单位应取得安全生产许可证，并应遵守有关施工安全、劳动保护、防火、防毒的法律、法规，建立安全管理体系和安全生产责任制，确保安全施工。对高空作业、井下作业、水上作业、水下作业、吊装等特殊作业，应制定专项施工方案。</w:t>
      </w:r>
    </w:p>
    <w:p w:rsidR="00095309" w:rsidRDefault="006323D3">
      <w:pPr>
        <w:pStyle w:val="affffffffe"/>
        <w:spacing w:line="288" w:lineRule="auto"/>
      </w:pPr>
      <w:r>
        <w:rPr>
          <w:rFonts w:hint="eastAsia"/>
        </w:rPr>
        <w:t>在质量检验、验收中使用的计量器具和检测设备，应经计量检定、校准合格后方可使用。承担材料和设备检测的单位，应具备相应的资质。</w:t>
      </w:r>
    </w:p>
    <w:p w:rsidR="00095309" w:rsidRDefault="006323D3">
      <w:pPr>
        <w:pStyle w:val="affffffffe"/>
        <w:spacing w:line="288" w:lineRule="auto"/>
      </w:pPr>
      <w:r>
        <w:rPr>
          <w:rFonts w:hint="eastAsia"/>
        </w:rPr>
        <w:t>综合管廊基坑工程施工质量控制应符合下列规定：</w:t>
      </w:r>
    </w:p>
    <w:p w:rsidR="00095309" w:rsidRDefault="006323D3">
      <w:pPr>
        <w:pStyle w:val="afb"/>
        <w:numPr>
          <w:ilvl w:val="0"/>
          <w:numId w:val="33"/>
        </w:numPr>
        <w:spacing w:line="288" w:lineRule="auto"/>
      </w:pPr>
      <w:r>
        <w:rPr>
          <w:rFonts w:hint="eastAsia"/>
        </w:rPr>
        <w:t>各分项工程按施工技术标准进行质量控制，每分项工程完成后，进行检验；</w:t>
      </w:r>
    </w:p>
    <w:p w:rsidR="00095309" w:rsidRDefault="006323D3">
      <w:pPr>
        <w:pStyle w:val="afb"/>
        <w:numPr>
          <w:ilvl w:val="0"/>
          <w:numId w:val="33"/>
        </w:numPr>
        <w:spacing w:line="288" w:lineRule="auto"/>
      </w:pPr>
      <w:r>
        <w:rPr>
          <w:rFonts w:hint="eastAsia"/>
        </w:rPr>
        <w:t>相关各分项工程之间应进行交接检验，所有隐蔽分项工程应进行隐蔽验收，未经检验或验收不合格不允许进行下道分项工程。</w:t>
      </w:r>
    </w:p>
    <w:p w:rsidR="00095309" w:rsidRDefault="006323D3">
      <w:pPr>
        <w:pStyle w:val="affffffffe"/>
        <w:spacing w:line="288" w:lineRule="auto"/>
      </w:pPr>
      <w:r>
        <w:rPr>
          <w:rFonts w:hint="eastAsia"/>
        </w:rPr>
        <w:t>工程应经过竣工验收合格后，方可投入使用。</w:t>
      </w:r>
    </w:p>
    <w:p w:rsidR="00095309" w:rsidRDefault="006323D3">
      <w:pPr>
        <w:pStyle w:val="afff2"/>
        <w:spacing w:before="240" w:after="240" w:line="288" w:lineRule="auto"/>
      </w:pPr>
      <w:bookmarkStart w:id="110" w:name="_Toc170900402"/>
      <w:r>
        <w:rPr>
          <w:rFonts w:hint="eastAsia"/>
        </w:rPr>
        <w:t>施工</w:t>
      </w:r>
      <w:bookmarkEnd w:id="110"/>
    </w:p>
    <w:p w:rsidR="00095309" w:rsidRDefault="006323D3">
      <w:pPr>
        <w:pStyle w:val="afff3"/>
        <w:spacing w:before="120" w:after="120" w:line="288" w:lineRule="auto"/>
      </w:pPr>
      <w:r>
        <w:rPr>
          <w:rFonts w:hint="eastAsia"/>
        </w:rPr>
        <w:t>一般规定</w:t>
      </w:r>
    </w:p>
    <w:p w:rsidR="00095309" w:rsidRDefault="006323D3">
      <w:pPr>
        <w:pStyle w:val="afffffffff1"/>
        <w:spacing w:line="288" w:lineRule="auto"/>
      </w:pPr>
      <w:r>
        <w:rPr>
          <w:rFonts w:hint="eastAsia"/>
        </w:rPr>
        <w:t>综合管廊工程基坑（槽）安全等级划分应按 GB 50007 规定的地基基础设计等级，结合基坑本体安全、基坑侧壁地层与荷载条件、环境安全等因素确定。</w:t>
      </w:r>
    </w:p>
    <w:p w:rsidR="00095309" w:rsidRDefault="006323D3">
      <w:pPr>
        <w:pStyle w:val="afffffffff1"/>
        <w:spacing w:line="288" w:lineRule="auto"/>
      </w:pPr>
      <w:r>
        <w:rPr>
          <w:rFonts w:hint="eastAsia"/>
        </w:rPr>
        <w:t>综合管廊工程基坑（槽）开挖前，应根据围护结构类型、工程水文地质条件、施工工艺和地面</w:t>
      </w:r>
      <w:r>
        <w:rPr>
          <w:rFonts w:hint="eastAsia"/>
        </w:rPr>
        <w:lastRenderedPageBreak/>
        <w:t>荷载等因素确定施工方案，经审批后方可施工。</w:t>
      </w:r>
    </w:p>
    <w:p w:rsidR="00095309" w:rsidRDefault="006323D3">
      <w:pPr>
        <w:pStyle w:val="afffffffff1"/>
        <w:spacing w:line="288" w:lineRule="auto"/>
      </w:pPr>
      <w:r>
        <w:rPr>
          <w:rFonts w:hint="eastAsia"/>
        </w:rPr>
        <w:t>综合管廊工程基坑（槽）工程设计施工图应按有关规定通过专家评审，对超过一定规模的危险性较大的分部分项工程的专项施工方案应按有关规定通过专家论证，对施工安全等级为一级的工程，应进行基坑安全监测方案的专家评审。</w:t>
      </w:r>
    </w:p>
    <w:p w:rsidR="00095309" w:rsidRDefault="006323D3">
      <w:pPr>
        <w:pStyle w:val="afffffffff1"/>
        <w:spacing w:line="288" w:lineRule="auto"/>
      </w:pPr>
      <w:r>
        <w:rPr>
          <w:rFonts w:hint="eastAsia"/>
        </w:rPr>
        <w:t>施工项目质量控制应符合国家现行有关施工标准的规定，并应建立质量管理体系、检查制度，以满足质量控制要求。</w:t>
      </w:r>
    </w:p>
    <w:p w:rsidR="00095309" w:rsidRDefault="006323D3">
      <w:pPr>
        <w:pStyle w:val="afffffffff1"/>
        <w:spacing w:line="288" w:lineRule="auto"/>
      </w:pPr>
      <w:r>
        <w:rPr>
          <w:rFonts w:hint="eastAsia"/>
        </w:rPr>
        <w:t>施工过程中发现地质情况或者环境条件与原设计不相符合，或环境条件发生变化时，应暂停施工，及时会同设计、勘察单位经过补充勘察、设计验算或设计修改后方可恢复施工。对涉及方案选型等重大设计修改的基坑工程，应重新组织评审和论证。</w:t>
      </w:r>
    </w:p>
    <w:p w:rsidR="00095309" w:rsidRDefault="006323D3">
      <w:pPr>
        <w:pStyle w:val="afffffffff1"/>
        <w:spacing w:line="288" w:lineRule="auto"/>
      </w:pPr>
      <w:r>
        <w:rPr>
          <w:rFonts w:hint="eastAsia"/>
        </w:rPr>
        <w:t>基坑开挖的顺序、方法应符合设计要求，并应遵循“对称平衡、分层分段（块）、限时挖土、限时支撑”的原则，设有支撑的基坑，应遵循“开槽支撑、先撑后挖、分层开挖和严禁超挖”的原则开挖，基坑</w:t>
      </w:r>
      <w:proofErr w:type="gramStart"/>
      <w:r>
        <w:rPr>
          <w:rFonts w:hint="eastAsia"/>
        </w:rPr>
        <w:t>边堆载</w:t>
      </w:r>
      <w:proofErr w:type="gramEnd"/>
      <w:r>
        <w:rPr>
          <w:rFonts w:hint="eastAsia"/>
        </w:rPr>
        <w:t>不应超过设计值。</w:t>
      </w:r>
    </w:p>
    <w:p w:rsidR="00095309" w:rsidRDefault="006323D3">
      <w:pPr>
        <w:pStyle w:val="afffffffff1"/>
        <w:spacing w:line="288" w:lineRule="auto"/>
      </w:pPr>
      <w:r>
        <w:rPr>
          <w:rFonts w:hint="eastAsia"/>
        </w:rPr>
        <w:t>支护结构施工前应进行试验性施工，并应评估施工工艺和各项参数对基坑及周边环境的影响程度，根据试验结果调整参数、工法或反馈修改设计方案。</w:t>
      </w:r>
    </w:p>
    <w:p w:rsidR="00095309" w:rsidRDefault="006323D3">
      <w:pPr>
        <w:pStyle w:val="afffffffff1"/>
        <w:spacing w:line="288" w:lineRule="auto"/>
      </w:pPr>
      <w:r>
        <w:rPr>
          <w:rFonts w:hint="eastAsia"/>
        </w:rPr>
        <w:t>基坑回填应在综合管廊结构及防水工程验收合格后及时进行，回填材料、回填后的密实度应符合设计要求。综合管廊基坑的回填应尽快进行，以免长期暴露导致地下水和地表水侵入基坑。</w:t>
      </w:r>
    </w:p>
    <w:p w:rsidR="00095309" w:rsidRDefault="006323D3">
      <w:pPr>
        <w:pStyle w:val="afff3"/>
        <w:spacing w:before="120" w:after="120" w:line="288" w:lineRule="auto"/>
      </w:pPr>
      <w:r>
        <w:rPr>
          <w:rFonts w:hint="eastAsia"/>
        </w:rPr>
        <w:t>地下水控制</w:t>
      </w:r>
    </w:p>
    <w:p w:rsidR="00095309" w:rsidRDefault="006323D3">
      <w:pPr>
        <w:pStyle w:val="afffffffff1"/>
        <w:spacing w:line="288" w:lineRule="auto"/>
      </w:pPr>
      <w:r>
        <w:rPr>
          <w:rFonts w:hint="eastAsia"/>
        </w:rPr>
        <w:t>地下水控制应根据工程地质和水文地质条件、基坑周边环境要求及支护结构形式选用截水、集水明排方法或其组合。</w:t>
      </w:r>
    </w:p>
    <w:p w:rsidR="00095309" w:rsidRDefault="006323D3">
      <w:pPr>
        <w:pStyle w:val="afffffffff1"/>
        <w:spacing w:line="288" w:lineRule="auto"/>
      </w:pPr>
      <w:r>
        <w:rPr>
          <w:rFonts w:hint="eastAsia"/>
        </w:rPr>
        <w:t>截水帷幕施工应符合下列规定：</w:t>
      </w:r>
    </w:p>
    <w:p w:rsidR="00095309" w:rsidRDefault="006323D3">
      <w:pPr>
        <w:pStyle w:val="afb"/>
        <w:numPr>
          <w:ilvl w:val="0"/>
          <w:numId w:val="34"/>
        </w:numPr>
        <w:spacing w:line="288" w:lineRule="auto"/>
      </w:pPr>
      <w:proofErr w:type="gramStart"/>
      <w:r>
        <w:rPr>
          <w:rFonts w:hint="eastAsia"/>
        </w:rPr>
        <w:t>高压旋喷注浆</w:t>
      </w:r>
      <w:proofErr w:type="gramEnd"/>
      <w:r>
        <w:rPr>
          <w:rFonts w:hint="eastAsia"/>
        </w:rPr>
        <w:t>截水帷幕</w:t>
      </w:r>
    </w:p>
    <w:p w:rsidR="00095309" w:rsidRDefault="006323D3">
      <w:pPr>
        <w:pStyle w:val="afc"/>
        <w:spacing w:line="288" w:lineRule="auto"/>
      </w:pPr>
      <w:r>
        <w:rPr>
          <w:rFonts w:hint="eastAsia"/>
        </w:rPr>
        <w:t>注浆帷幕施工前进行现场注浆试验，试验孔的布置选取具有代表性的地段检验截水防渗效果；</w:t>
      </w:r>
    </w:p>
    <w:p w:rsidR="00095309" w:rsidRDefault="006323D3">
      <w:pPr>
        <w:pStyle w:val="afc"/>
        <w:spacing w:line="288" w:lineRule="auto"/>
      </w:pPr>
      <w:r>
        <w:rPr>
          <w:rFonts w:hint="eastAsia"/>
        </w:rPr>
        <w:t>施工前检查水泥、外加剂等的质量，桩位、压力表、流量表的精度或灵敏度，注浆设备的性能等；</w:t>
      </w:r>
    </w:p>
    <w:p w:rsidR="00095309" w:rsidRDefault="006323D3">
      <w:pPr>
        <w:pStyle w:val="afc"/>
        <w:spacing w:line="288" w:lineRule="auto"/>
      </w:pPr>
      <w:r>
        <w:rPr>
          <w:rFonts w:hint="eastAsia"/>
        </w:rPr>
        <w:t>施工中检查施工参数（压力、水泥浆量、提升速度、旋转速度等）及施工程序。</w:t>
      </w:r>
    </w:p>
    <w:p w:rsidR="00095309" w:rsidRDefault="006323D3">
      <w:pPr>
        <w:pStyle w:val="afb"/>
        <w:spacing w:line="288" w:lineRule="auto"/>
      </w:pPr>
      <w:proofErr w:type="gramStart"/>
      <w:r>
        <w:rPr>
          <w:rFonts w:hint="eastAsia"/>
        </w:rPr>
        <w:t>三轴水泥土</w:t>
      </w:r>
      <w:proofErr w:type="gramEnd"/>
      <w:r>
        <w:rPr>
          <w:rFonts w:hint="eastAsia"/>
        </w:rPr>
        <w:t>搅拌桩截水帷幕</w:t>
      </w:r>
    </w:p>
    <w:p w:rsidR="00095309" w:rsidRDefault="006323D3">
      <w:pPr>
        <w:pStyle w:val="afc"/>
        <w:spacing w:line="288" w:lineRule="auto"/>
      </w:pPr>
      <w:r>
        <w:rPr>
          <w:rFonts w:hint="eastAsia"/>
        </w:rPr>
        <w:t>采用套接孔法施工，相邻桩的搭接时间间隔不宜大于 24 h；</w:t>
      </w:r>
    </w:p>
    <w:p w:rsidR="00095309" w:rsidRDefault="006323D3">
      <w:pPr>
        <w:pStyle w:val="afc"/>
        <w:spacing w:line="288" w:lineRule="auto"/>
      </w:pPr>
      <w:r>
        <w:rPr>
          <w:rFonts w:hint="eastAsia"/>
        </w:rPr>
        <w:t>当帷幕墙前设置混凝土排桩时，宜先施工截水帷幕，后施工灌注排桩；</w:t>
      </w:r>
    </w:p>
    <w:p w:rsidR="00095309" w:rsidRDefault="006323D3">
      <w:pPr>
        <w:pStyle w:val="afc"/>
        <w:spacing w:line="288" w:lineRule="auto"/>
      </w:pPr>
      <w:r>
        <w:rPr>
          <w:rFonts w:hint="eastAsia"/>
        </w:rPr>
        <w:t>采用多排</w:t>
      </w:r>
      <w:proofErr w:type="gramStart"/>
      <w:r>
        <w:rPr>
          <w:rFonts w:hint="eastAsia"/>
        </w:rPr>
        <w:t>三轴水泥土搅拌桩内套</w:t>
      </w:r>
      <w:proofErr w:type="gramEnd"/>
      <w:r>
        <w:rPr>
          <w:rFonts w:hint="eastAsia"/>
        </w:rPr>
        <w:t>挡土</w:t>
      </w:r>
      <w:proofErr w:type="gramStart"/>
      <w:r>
        <w:rPr>
          <w:rFonts w:hint="eastAsia"/>
        </w:rPr>
        <w:t>桩墙方案</w:t>
      </w:r>
      <w:proofErr w:type="gramEnd"/>
      <w:r>
        <w:rPr>
          <w:rFonts w:hint="eastAsia"/>
        </w:rPr>
        <w:t>时，控制三轴搅拌桩施工对基坑周边环境的影响。</w:t>
      </w:r>
    </w:p>
    <w:p w:rsidR="00095309" w:rsidRDefault="006323D3">
      <w:pPr>
        <w:pStyle w:val="afb"/>
        <w:spacing w:line="288" w:lineRule="auto"/>
      </w:pPr>
      <w:r>
        <w:rPr>
          <w:rFonts w:hint="eastAsia"/>
        </w:rPr>
        <w:t>钢板桩截水帷幕</w:t>
      </w:r>
    </w:p>
    <w:p w:rsidR="00095309" w:rsidRDefault="006323D3">
      <w:pPr>
        <w:pStyle w:val="afc"/>
        <w:spacing w:line="288" w:lineRule="auto"/>
      </w:pPr>
      <w:r>
        <w:rPr>
          <w:rFonts w:hint="eastAsia"/>
        </w:rPr>
        <w:t>评估钢板桩施工对周围环境的影响；</w:t>
      </w:r>
    </w:p>
    <w:p w:rsidR="00095309" w:rsidRDefault="006323D3">
      <w:pPr>
        <w:pStyle w:val="afc"/>
        <w:spacing w:line="288" w:lineRule="auto"/>
      </w:pPr>
      <w:r>
        <w:rPr>
          <w:rFonts w:hint="eastAsia"/>
        </w:rPr>
        <w:t>在拔除钢板桩前先用振动</w:t>
      </w:r>
      <w:proofErr w:type="gramStart"/>
      <w:r>
        <w:rPr>
          <w:rFonts w:hint="eastAsia"/>
        </w:rPr>
        <w:t>锤</w:t>
      </w:r>
      <w:proofErr w:type="gramEnd"/>
      <w:r>
        <w:rPr>
          <w:rFonts w:hint="eastAsia"/>
        </w:rPr>
        <w:t>振动钢板桩，拔除后的桩孔采用注浆回填；</w:t>
      </w:r>
    </w:p>
    <w:p w:rsidR="00095309" w:rsidRDefault="006323D3">
      <w:pPr>
        <w:pStyle w:val="afc"/>
        <w:spacing w:line="288" w:lineRule="auto"/>
      </w:pPr>
      <w:r>
        <w:rPr>
          <w:rFonts w:hint="eastAsia"/>
        </w:rPr>
        <w:t>钢板桩打入与拔除时对周边环境进行监测。</w:t>
      </w:r>
    </w:p>
    <w:p w:rsidR="00095309" w:rsidRDefault="006323D3">
      <w:pPr>
        <w:pStyle w:val="afb"/>
        <w:spacing w:line="288" w:lineRule="auto"/>
      </w:pPr>
      <w:r>
        <w:rPr>
          <w:rFonts w:hint="eastAsia"/>
        </w:rPr>
        <w:t>兼作截水帷幕的钻孔咬合桩</w:t>
      </w:r>
    </w:p>
    <w:p w:rsidR="00095309" w:rsidRDefault="006323D3">
      <w:pPr>
        <w:pStyle w:val="afc"/>
        <w:spacing w:line="288" w:lineRule="auto"/>
      </w:pPr>
      <w:r>
        <w:rPr>
          <w:rFonts w:hint="eastAsia"/>
        </w:rPr>
        <w:t>宜采用软切割全套管钻机施工；</w:t>
      </w:r>
    </w:p>
    <w:p w:rsidR="00095309" w:rsidRDefault="006323D3">
      <w:pPr>
        <w:pStyle w:val="afc"/>
        <w:spacing w:line="288" w:lineRule="auto"/>
      </w:pPr>
      <w:r>
        <w:rPr>
          <w:rFonts w:hint="eastAsia"/>
        </w:rPr>
        <w:lastRenderedPageBreak/>
        <w:t>砂土中的全套管钻孔咬合桩施工，根据产生管涌的不同情况，采取相应的克服砂土管涌的技术措施，并随时观察孔内地下水和穿越砂层的动态，按少取土多压进的原则操作，确保套管超前；</w:t>
      </w:r>
    </w:p>
    <w:p w:rsidR="00095309" w:rsidRDefault="006323D3">
      <w:pPr>
        <w:pStyle w:val="afc"/>
        <w:spacing w:line="288" w:lineRule="auto"/>
      </w:pPr>
      <w:r>
        <w:rPr>
          <w:rFonts w:hint="eastAsia"/>
        </w:rPr>
        <w:t>套管底口始终保持超前于开挖面 2.5 m 以上；</w:t>
      </w:r>
      <w:proofErr w:type="gramStart"/>
      <w:r>
        <w:rPr>
          <w:rFonts w:hint="eastAsia"/>
        </w:rPr>
        <w:t>当遇套管</w:t>
      </w:r>
      <w:proofErr w:type="gramEnd"/>
      <w:r>
        <w:rPr>
          <w:rFonts w:hint="eastAsia"/>
        </w:rPr>
        <w:t>底无法超前时，可向套管内注水</w:t>
      </w:r>
      <w:proofErr w:type="gramStart"/>
      <w:r>
        <w:rPr>
          <w:rFonts w:hint="eastAsia"/>
        </w:rPr>
        <w:t>平衡第一</w:t>
      </w:r>
      <w:proofErr w:type="gramEnd"/>
      <w:r>
        <w:rPr>
          <w:rFonts w:hint="eastAsia"/>
        </w:rPr>
        <w:t>序列桩混凝土的压力，阻止管涌发生。</w:t>
      </w:r>
    </w:p>
    <w:p w:rsidR="00095309" w:rsidRDefault="006323D3">
      <w:pPr>
        <w:pStyle w:val="afffffffff1"/>
        <w:spacing w:line="288" w:lineRule="auto"/>
      </w:pPr>
      <w:r>
        <w:rPr>
          <w:rFonts w:hint="eastAsia"/>
        </w:rPr>
        <w:t>集水明排施工应符合下列规定：</w:t>
      </w:r>
    </w:p>
    <w:p w:rsidR="00095309" w:rsidRDefault="006323D3">
      <w:pPr>
        <w:pStyle w:val="afb"/>
        <w:numPr>
          <w:ilvl w:val="0"/>
          <w:numId w:val="35"/>
        </w:numPr>
        <w:spacing w:line="288" w:lineRule="auto"/>
      </w:pPr>
      <w:r>
        <w:rPr>
          <w:rFonts w:hint="eastAsia"/>
        </w:rPr>
        <w:t>对坑底汇水、基坑周边地表汇水及降水井抽出的地下水，可采用明沟排水，对坑底渗出的地下水可采用盲沟排水；</w:t>
      </w:r>
    </w:p>
    <w:p w:rsidR="00095309" w:rsidRDefault="006323D3">
      <w:pPr>
        <w:pStyle w:val="afb"/>
        <w:numPr>
          <w:ilvl w:val="0"/>
          <w:numId w:val="35"/>
        </w:numPr>
        <w:spacing w:line="288" w:lineRule="auto"/>
      </w:pPr>
      <w:r>
        <w:rPr>
          <w:rFonts w:hint="eastAsia"/>
        </w:rPr>
        <w:t>沿排水沟宜每隔 30 m～50 m 设置一口集水井，基坑排水设施与市政管网连接口之间设置沉淀池，明沟、集水井、沉淀池使用时排水通畅并应随时清理淤积物；</w:t>
      </w:r>
    </w:p>
    <w:p w:rsidR="00095309" w:rsidRDefault="006323D3">
      <w:pPr>
        <w:pStyle w:val="afb"/>
        <w:numPr>
          <w:ilvl w:val="0"/>
          <w:numId w:val="35"/>
        </w:numPr>
        <w:spacing w:line="288" w:lineRule="auto"/>
      </w:pPr>
      <w:r>
        <w:rPr>
          <w:rFonts w:hint="eastAsia"/>
        </w:rPr>
        <w:t>排水沟施工应符合下列规定：</w:t>
      </w:r>
    </w:p>
    <w:p w:rsidR="00095309" w:rsidRDefault="006323D3">
      <w:pPr>
        <w:pStyle w:val="afc"/>
        <w:spacing w:line="288" w:lineRule="auto"/>
      </w:pPr>
      <w:r>
        <w:rPr>
          <w:rFonts w:hint="eastAsia"/>
        </w:rPr>
        <w:t>配合基坑的开挖及时降低深度，其深度不宜小于 0.3 m，排水沟纵坡宜不小于 2‰；</w:t>
      </w:r>
    </w:p>
    <w:p w:rsidR="00095309" w:rsidRDefault="006323D3">
      <w:pPr>
        <w:pStyle w:val="afc"/>
        <w:spacing w:line="288" w:lineRule="auto"/>
      </w:pPr>
      <w:r>
        <w:rPr>
          <w:rFonts w:hint="eastAsia"/>
        </w:rPr>
        <w:t>基坑挖至设计高程，渗水量较少时，宜采用盲沟排水；</w:t>
      </w:r>
    </w:p>
    <w:p w:rsidR="00095309" w:rsidRDefault="006323D3">
      <w:pPr>
        <w:pStyle w:val="afc"/>
        <w:spacing w:line="288" w:lineRule="auto"/>
      </w:pPr>
      <w:r>
        <w:rPr>
          <w:rFonts w:hint="eastAsia"/>
        </w:rPr>
        <w:t>基坑挖至设计高程，渗水量较大时，宜在排水沟内埋设直径 150 mm～200 mm 设有</w:t>
      </w:r>
      <w:proofErr w:type="gramStart"/>
      <w:r>
        <w:rPr>
          <w:rFonts w:hint="eastAsia"/>
        </w:rPr>
        <w:t>滤</w:t>
      </w:r>
      <w:proofErr w:type="gramEnd"/>
      <w:r>
        <w:rPr>
          <w:rFonts w:hint="eastAsia"/>
        </w:rPr>
        <w:t>水管的排水管，且在排水管两侧和上部回填卵石和碎石。</w:t>
      </w:r>
    </w:p>
    <w:p w:rsidR="00095309" w:rsidRDefault="006323D3">
      <w:pPr>
        <w:pStyle w:val="afb"/>
        <w:spacing w:line="288" w:lineRule="auto"/>
      </w:pPr>
      <w:r>
        <w:rPr>
          <w:rFonts w:hint="eastAsia"/>
        </w:rPr>
        <w:t>集水井施工应符合下列规定：</w:t>
      </w:r>
    </w:p>
    <w:p w:rsidR="00095309" w:rsidRDefault="006323D3">
      <w:pPr>
        <w:pStyle w:val="afc"/>
        <w:spacing w:line="288" w:lineRule="auto"/>
      </w:pPr>
      <w:r>
        <w:rPr>
          <w:rFonts w:hint="eastAsia"/>
        </w:rPr>
        <w:t>宜布置在构筑物基础范围以外，且不影响基坑的开挖及构筑物施工；</w:t>
      </w:r>
    </w:p>
    <w:p w:rsidR="00095309" w:rsidRDefault="006323D3">
      <w:pPr>
        <w:pStyle w:val="afc"/>
        <w:spacing w:line="288" w:lineRule="auto"/>
      </w:pPr>
      <w:r>
        <w:rPr>
          <w:rFonts w:hint="eastAsia"/>
        </w:rPr>
        <w:t>基坑面积较大或基坑底部呈倒锥形时，可在基坑范围内设置，集水井筒与基础紧密连接，便于封堵；</w:t>
      </w:r>
    </w:p>
    <w:p w:rsidR="00095309" w:rsidRDefault="006323D3">
      <w:pPr>
        <w:pStyle w:val="afc"/>
        <w:spacing w:line="288" w:lineRule="auto"/>
      </w:pPr>
      <w:r>
        <w:rPr>
          <w:rFonts w:hint="eastAsia"/>
        </w:rPr>
        <w:t>井壁宜加支护，土层稳定且井深不大于 1.2 m 时，可不加支护；</w:t>
      </w:r>
    </w:p>
    <w:p w:rsidR="00095309" w:rsidRDefault="006323D3">
      <w:pPr>
        <w:pStyle w:val="afc"/>
        <w:spacing w:line="288" w:lineRule="auto"/>
      </w:pPr>
      <w:r>
        <w:rPr>
          <w:rFonts w:hint="eastAsia"/>
        </w:rPr>
        <w:t>处于细砂、粉砂、粉土或粉质黏土等土层时，采取过滤或封闭措施，封底后的井底高程低于基坑底，且不宜小于 1.2 m。</w:t>
      </w:r>
    </w:p>
    <w:p w:rsidR="00095309" w:rsidRDefault="006323D3">
      <w:pPr>
        <w:pStyle w:val="afff3"/>
        <w:spacing w:before="120" w:after="120" w:line="288" w:lineRule="auto"/>
      </w:pPr>
      <w:r>
        <w:rPr>
          <w:rFonts w:hint="eastAsia"/>
        </w:rPr>
        <w:t>基坑开挖与监测</w:t>
      </w:r>
    </w:p>
    <w:p w:rsidR="00095309" w:rsidRDefault="006323D3">
      <w:pPr>
        <w:pStyle w:val="afffffffff1"/>
        <w:spacing w:line="288" w:lineRule="auto"/>
      </w:pPr>
      <w:r>
        <w:rPr>
          <w:rFonts w:hint="eastAsia"/>
        </w:rPr>
        <w:t>基坑（槽）、管沟开挖前应做好如下准备工作：</w:t>
      </w:r>
    </w:p>
    <w:p w:rsidR="00095309" w:rsidRDefault="006323D3">
      <w:pPr>
        <w:pStyle w:val="afb"/>
        <w:numPr>
          <w:ilvl w:val="0"/>
          <w:numId w:val="36"/>
        </w:numPr>
        <w:spacing w:line="288" w:lineRule="auto"/>
      </w:pPr>
      <w:r>
        <w:rPr>
          <w:rFonts w:hint="eastAsia"/>
        </w:rPr>
        <w:t>基坑（槽）、管沟开挖前，根据支护结构形式、挖深、地质条件、施工方法、周围环境、工期、气候和地面载荷等资料制定施工方案、环境保护措施、监测方案，经审批后方可施工；</w:t>
      </w:r>
    </w:p>
    <w:p w:rsidR="00095309" w:rsidRDefault="006323D3">
      <w:pPr>
        <w:pStyle w:val="afb"/>
        <w:numPr>
          <w:ilvl w:val="0"/>
          <w:numId w:val="36"/>
        </w:numPr>
        <w:spacing w:line="288" w:lineRule="auto"/>
      </w:pPr>
      <w:r>
        <w:rPr>
          <w:rFonts w:hint="eastAsia"/>
        </w:rPr>
        <w:t>平整场地的表面坡度符合设计要求，如设计无要求时，排水沟方向的坡度不小于 2‰。平整后的场地表面逐点检查。检查点为每 100 m</w:t>
      </w:r>
      <w:r>
        <w:rPr>
          <w:rFonts w:hint="eastAsia"/>
          <w:vertAlign w:val="superscript"/>
        </w:rPr>
        <w:t>2</w:t>
      </w:r>
      <w:r>
        <w:rPr>
          <w:rFonts w:hint="eastAsia"/>
        </w:rPr>
        <w:t>～400 m</w:t>
      </w:r>
      <w:r>
        <w:rPr>
          <w:rFonts w:hint="eastAsia"/>
          <w:vertAlign w:val="superscript"/>
        </w:rPr>
        <w:t>2</w:t>
      </w:r>
      <w:r>
        <w:rPr>
          <w:rFonts w:hint="eastAsia"/>
        </w:rPr>
        <w:t>取 1 点，但不少于 10 点；长度、宽度方向均为每 20 m 取 1 点，每边不少于 1 点；</w:t>
      </w:r>
    </w:p>
    <w:p w:rsidR="00095309" w:rsidRDefault="006323D3">
      <w:pPr>
        <w:pStyle w:val="afb"/>
        <w:numPr>
          <w:ilvl w:val="0"/>
          <w:numId w:val="36"/>
        </w:numPr>
        <w:spacing w:line="288" w:lineRule="auto"/>
      </w:pPr>
      <w:r>
        <w:rPr>
          <w:rFonts w:hint="eastAsia"/>
        </w:rPr>
        <w:t>土方工程施工前进行挖、填方的平衡计算，综合考虑土方运距最短、运程合理和各个工程项目的合理施工程序等，做好土方平衡调配，减少重复挖运。土方平衡调配尽可能与城市规划和农田水利相结合将余土一次性运到指定弃土场，做到文明施工；</w:t>
      </w:r>
    </w:p>
    <w:p w:rsidR="00095309" w:rsidRDefault="006323D3">
      <w:pPr>
        <w:pStyle w:val="afb"/>
        <w:numPr>
          <w:ilvl w:val="0"/>
          <w:numId w:val="36"/>
        </w:numPr>
        <w:spacing w:line="288" w:lineRule="auto"/>
      </w:pPr>
      <w:r>
        <w:rPr>
          <w:rFonts w:hint="eastAsia"/>
        </w:rPr>
        <w:t>土方工程施工前，对降水、排水措施进行设计，系统经检查和试运转，一切正常时方可开始施工；</w:t>
      </w:r>
    </w:p>
    <w:p w:rsidR="00095309" w:rsidRDefault="006323D3">
      <w:pPr>
        <w:pStyle w:val="afb"/>
        <w:numPr>
          <w:ilvl w:val="0"/>
          <w:numId w:val="36"/>
        </w:numPr>
        <w:spacing w:line="288" w:lineRule="auto"/>
      </w:pPr>
      <w:r>
        <w:rPr>
          <w:rFonts w:hint="eastAsia"/>
        </w:rPr>
        <w:t>在挖方前，做好地面排水和降低地下水位工作；</w:t>
      </w:r>
    </w:p>
    <w:p w:rsidR="00095309" w:rsidRDefault="006323D3">
      <w:pPr>
        <w:pStyle w:val="afb"/>
        <w:numPr>
          <w:ilvl w:val="0"/>
          <w:numId w:val="36"/>
        </w:numPr>
        <w:spacing w:line="288" w:lineRule="auto"/>
      </w:pPr>
      <w:r>
        <w:rPr>
          <w:rFonts w:hint="eastAsia"/>
        </w:rPr>
        <w:t>围护结构在施工质量验收合格后方可进行土方开挖。</w:t>
      </w:r>
    </w:p>
    <w:p w:rsidR="00095309" w:rsidRDefault="006323D3">
      <w:pPr>
        <w:pStyle w:val="afffffffff1"/>
        <w:spacing w:line="288" w:lineRule="auto"/>
      </w:pPr>
      <w:r>
        <w:rPr>
          <w:rFonts w:hint="eastAsia"/>
        </w:rPr>
        <w:t>土方开挖应符合下列规定：</w:t>
      </w:r>
    </w:p>
    <w:p w:rsidR="00095309" w:rsidRDefault="006323D3" w:rsidP="00A268E7">
      <w:pPr>
        <w:pStyle w:val="afb"/>
        <w:numPr>
          <w:ilvl w:val="0"/>
          <w:numId w:val="47"/>
        </w:numPr>
        <w:spacing w:line="288" w:lineRule="auto"/>
      </w:pPr>
      <w:r>
        <w:rPr>
          <w:rFonts w:hint="eastAsia"/>
        </w:rPr>
        <w:t>施工过程中检查平面位置、水平标高、边坡坡度、压实度、排水、降低地下水位系统，并随时观测周围的环境变化；</w:t>
      </w:r>
    </w:p>
    <w:p w:rsidR="00095309" w:rsidRDefault="006323D3">
      <w:pPr>
        <w:pStyle w:val="afb"/>
        <w:spacing w:line="288" w:lineRule="auto"/>
      </w:pPr>
      <w:r>
        <w:rPr>
          <w:rFonts w:hint="eastAsia"/>
        </w:rPr>
        <w:lastRenderedPageBreak/>
        <w:t>临时性挖方的</w:t>
      </w:r>
      <w:proofErr w:type="gramStart"/>
      <w:r>
        <w:rPr>
          <w:rFonts w:hint="eastAsia"/>
        </w:rPr>
        <w:t>边坡值符合表</w:t>
      </w:r>
      <w:proofErr w:type="gramEnd"/>
      <w:r>
        <w:rPr>
          <w:rFonts w:hint="eastAsia"/>
        </w:rPr>
        <w:t xml:space="preserve"> 2 的规定；</w:t>
      </w:r>
    </w:p>
    <w:p w:rsidR="00095309" w:rsidRDefault="006323D3">
      <w:pPr>
        <w:pStyle w:val="aff8"/>
        <w:spacing w:before="120" w:after="120" w:line="288" w:lineRule="auto"/>
      </w:pPr>
      <w:r>
        <w:rPr>
          <w:rFonts w:hint="eastAsia"/>
        </w:rPr>
        <w:t>临时性挖方边坡值</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095309">
        <w:trPr>
          <w:tblHeader/>
          <w:jc w:val="center"/>
        </w:trPr>
        <w:tc>
          <w:tcPr>
            <w:tcW w:w="6249"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土的类别</w:t>
            </w:r>
          </w:p>
        </w:tc>
        <w:tc>
          <w:tcPr>
            <w:tcW w:w="3125"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边坡值（高、宽）</w:t>
            </w:r>
          </w:p>
        </w:tc>
      </w:tr>
      <w:tr w:rsidR="00095309">
        <w:trPr>
          <w:jc w:val="center"/>
        </w:trPr>
        <w:tc>
          <w:tcPr>
            <w:tcW w:w="6249" w:type="dxa"/>
            <w:gridSpan w:val="2"/>
            <w:tcBorders>
              <w:top w:val="single" w:sz="8" w:space="0" w:color="auto"/>
            </w:tcBorders>
            <w:shd w:val="clear" w:color="auto" w:fill="auto"/>
            <w:vAlign w:val="center"/>
          </w:tcPr>
          <w:p w:rsidR="00095309" w:rsidRDefault="006323D3">
            <w:pPr>
              <w:pStyle w:val="afffffffff9"/>
              <w:spacing w:line="288" w:lineRule="auto"/>
            </w:pPr>
            <w:r>
              <w:rPr>
                <w:rFonts w:hint="eastAsia"/>
              </w:rPr>
              <w:t>砂土（不包括细砂、粉砂）</w:t>
            </w:r>
          </w:p>
        </w:tc>
        <w:tc>
          <w:tcPr>
            <w:tcW w:w="3125" w:type="dxa"/>
            <w:tcBorders>
              <w:top w:val="single" w:sz="8" w:space="0" w:color="auto"/>
            </w:tcBorders>
            <w:shd w:val="clear" w:color="auto" w:fill="auto"/>
            <w:vAlign w:val="center"/>
          </w:tcPr>
          <w:p w:rsidR="00095309" w:rsidRDefault="006323D3">
            <w:pPr>
              <w:pStyle w:val="afffffffff9"/>
              <w:spacing w:line="288" w:lineRule="auto"/>
            </w:pPr>
            <w:r>
              <w:rPr>
                <w:rFonts w:hint="eastAsia"/>
              </w:rPr>
              <w:t>1：1.25～1：1.50</w:t>
            </w:r>
          </w:p>
        </w:tc>
      </w:tr>
      <w:tr w:rsidR="00095309">
        <w:trPr>
          <w:jc w:val="center"/>
        </w:trPr>
        <w:tc>
          <w:tcPr>
            <w:tcW w:w="3124" w:type="dxa"/>
            <w:vMerge w:val="restart"/>
            <w:shd w:val="clear" w:color="auto" w:fill="auto"/>
            <w:vAlign w:val="center"/>
          </w:tcPr>
          <w:p w:rsidR="00095309" w:rsidRDefault="006323D3">
            <w:pPr>
              <w:pStyle w:val="afffffffff9"/>
              <w:spacing w:line="288" w:lineRule="auto"/>
            </w:pPr>
            <w:r>
              <w:rPr>
                <w:rFonts w:hint="eastAsia"/>
              </w:rPr>
              <w:t>一般性粘土</w:t>
            </w:r>
          </w:p>
        </w:tc>
        <w:tc>
          <w:tcPr>
            <w:tcW w:w="3125" w:type="dxa"/>
            <w:shd w:val="clear" w:color="auto" w:fill="auto"/>
            <w:vAlign w:val="center"/>
          </w:tcPr>
          <w:p w:rsidR="00095309" w:rsidRDefault="006323D3">
            <w:pPr>
              <w:pStyle w:val="afffffffff9"/>
              <w:spacing w:line="288" w:lineRule="auto"/>
            </w:pPr>
            <w:r>
              <w:rPr>
                <w:rFonts w:hint="eastAsia"/>
              </w:rPr>
              <w:t>坚硬</w:t>
            </w:r>
          </w:p>
        </w:tc>
        <w:tc>
          <w:tcPr>
            <w:tcW w:w="3125" w:type="dxa"/>
            <w:shd w:val="clear" w:color="auto" w:fill="auto"/>
            <w:vAlign w:val="center"/>
          </w:tcPr>
          <w:p w:rsidR="00095309" w:rsidRDefault="006323D3">
            <w:pPr>
              <w:pStyle w:val="afffffffff9"/>
              <w:spacing w:line="288" w:lineRule="auto"/>
            </w:pPr>
            <w:r>
              <w:rPr>
                <w:rFonts w:hint="eastAsia"/>
              </w:rPr>
              <w:t>1：0.75～1：1.00</w:t>
            </w:r>
          </w:p>
        </w:tc>
      </w:tr>
      <w:tr w:rsidR="00095309">
        <w:trPr>
          <w:jc w:val="center"/>
        </w:trPr>
        <w:tc>
          <w:tcPr>
            <w:tcW w:w="3124" w:type="dxa"/>
            <w:vMerge/>
            <w:shd w:val="clear" w:color="auto" w:fill="auto"/>
            <w:vAlign w:val="center"/>
          </w:tcPr>
          <w:p w:rsidR="00095309" w:rsidRDefault="00095309">
            <w:pPr>
              <w:pStyle w:val="afffffffff9"/>
              <w:spacing w:line="288" w:lineRule="auto"/>
            </w:pPr>
          </w:p>
        </w:tc>
        <w:tc>
          <w:tcPr>
            <w:tcW w:w="3125" w:type="dxa"/>
            <w:shd w:val="clear" w:color="auto" w:fill="auto"/>
            <w:vAlign w:val="center"/>
          </w:tcPr>
          <w:p w:rsidR="00095309" w:rsidRDefault="006323D3">
            <w:pPr>
              <w:pStyle w:val="afffffffff9"/>
              <w:spacing w:line="288" w:lineRule="auto"/>
            </w:pPr>
            <w:r>
              <w:rPr>
                <w:rFonts w:hint="eastAsia"/>
              </w:rPr>
              <w:t>硬塑</w:t>
            </w:r>
          </w:p>
        </w:tc>
        <w:tc>
          <w:tcPr>
            <w:tcW w:w="3125" w:type="dxa"/>
            <w:shd w:val="clear" w:color="auto" w:fill="auto"/>
            <w:vAlign w:val="center"/>
          </w:tcPr>
          <w:p w:rsidR="00095309" w:rsidRDefault="006323D3">
            <w:pPr>
              <w:pStyle w:val="afffffffff9"/>
              <w:spacing w:line="288" w:lineRule="auto"/>
            </w:pPr>
            <w:r>
              <w:rPr>
                <w:rFonts w:hint="eastAsia"/>
              </w:rPr>
              <w:t>1：1.00～1：1.25</w:t>
            </w:r>
          </w:p>
        </w:tc>
      </w:tr>
      <w:tr w:rsidR="00095309">
        <w:trPr>
          <w:jc w:val="center"/>
        </w:trPr>
        <w:tc>
          <w:tcPr>
            <w:tcW w:w="3124" w:type="dxa"/>
            <w:vMerge/>
            <w:shd w:val="clear" w:color="auto" w:fill="auto"/>
            <w:vAlign w:val="center"/>
          </w:tcPr>
          <w:p w:rsidR="00095309" w:rsidRDefault="00095309">
            <w:pPr>
              <w:pStyle w:val="afffffffff9"/>
              <w:spacing w:line="288" w:lineRule="auto"/>
            </w:pPr>
          </w:p>
        </w:tc>
        <w:tc>
          <w:tcPr>
            <w:tcW w:w="3125" w:type="dxa"/>
            <w:shd w:val="clear" w:color="auto" w:fill="auto"/>
            <w:vAlign w:val="center"/>
          </w:tcPr>
          <w:p w:rsidR="00095309" w:rsidRDefault="006323D3">
            <w:pPr>
              <w:pStyle w:val="afffffffff9"/>
              <w:spacing w:line="288" w:lineRule="auto"/>
            </w:pPr>
            <w:r>
              <w:rPr>
                <w:rFonts w:hint="eastAsia"/>
              </w:rPr>
              <w:t>软塑</w:t>
            </w:r>
          </w:p>
        </w:tc>
        <w:tc>
          <w:tcPr>
            <w:tcW w:w="3125" w:type="dxa"/>
            <w:shd w:val="clear" w:color="auto" w:fill="auto"/>
            <w:vAlign w:val="center"/>
          </w:tcPr>
          <w:p w:rsidR="00095309" w:rsidRDefault="006323D3">
            <w:pPr>
              <w:pStyle w:val="afffffffff9"/>
              <w:spacing w:line="288" w:lineRule="auto"/>
            </w:pPr>
            <w:r>
              <w:rPr>
                <w:rFonts w:hint="eastAsia"/>
              </w:rPr>
              <w:t>1：1.50 或更缓</w:t>
            </w:r>
          </w:p>
        </w:tc>
      </w:tr>
      <w:tr w:rsidR="00095309">
        <w:trPr>
          <w:jc w:val="center"/>
        </w:trPr>
        <w:tc>
          <w:tcPr>
            <w:tcW w:w="3124" w:type="dxa"/>
            <w:shd w:val="clear" w:color="auto" w:fill="auto"/>
            <w:vAlign w:val="center"/>
          </w:tcPr>
          <w:p w:rsidR="00095309" w:rsidRDefault="006323D3">
            <w:pPr>
              <w:pStyle w:val="afffffffff9"/>
              <w:spacing w:line="288" w:lineRule="auto"/>
            </w:pPr>
            <w:r>
              <w:rPr>
                <w:rFonts w:hint="eastAsia"/>
              </w:rPr>
              <w:t>碎石类土</w:t>
            </w:r>
          </w:p>
        </w:tc>
        <w:tc>
          <w:tcPr>
            <w:tcW w:w="3125" w:type="dxa"/>
            <w:shd w:val="clear" w:color="auto" w:fill="auto"/>
            <w:vAlign w:val="center"/>
          </w:tcPr>
          <w:p w:rsidR="00095309" w:rsidRDefault="006323D3">
            <w:pPr>
              <w:pStyle w:val="afffffffff9"/>
              <w:spacing w:line="288" w:lineRule="auto"/>
            </w:pPr>
            <w:r>
              <w:rPr>
                <w:rFonts w:hint="eastAsia"/>
              </w:rPr>
              <w:t>充填坚硬、硬塑粘性土</w:t>
            </w:r>
          </w:p>
        </w:tc>
        <w:tc>
          <w:tcPr>
            <w:tcW w:w="3125" w:type="dxa"/>
            <w:shd w:val="clear" w:color="auto" w:fill="auto"/>
            <w:vAlign w:val="center"/>
          </w:tcPr>
          <w:p w:rsidR="00095309" w:rsidRDefault="006323D3">
            <w:pPr>
              <w:pStyle w:val="afffffffff9"/>
              <w:spacing w:line="288" w:lineRule="auto"/>
            </w:pPr>
            <w:r>
              <w:rPr>
                <w:rFonts w:hint="eastAsia"/>
              </w:rPr>
              <w:t>1：0.50～1：1.00</w:t>
            </w:r>
          </w:p>
        </w:tc>
      </w:tr>
    </w:tbl>
    <w:p w:rsidR="00095309" w:rsidRDefault="00095309">
      <w:pPr>
        <w:pStyle w:val="afffff5"/>
        <w:spacing w:line="288" w:lineRule="auto"/>
        <w:ind w:firstLine="420"/>
      </w:pPr>
    </w:p>
    <w:p w:rsidR="00095309" w:rsidRDefault="006323D3" w:rsidP="00A268E7">
      <w:pPr>
        <w:pStyle w:val="afb"/>
      </w:pPr>
      <w:r>
        <w:rPr>
          <w:rFonts w:hint="eastAsia"/>
        </w:rPr>
        <w:t>在基坑（槽）或管沟工程等开挖施工中，现场不宜</w:t>
      </w:r>
      <w:proofErr w:type="gramStart"/>
      <w:r>
        <w:rPr>
          <w:rFonts w:hint="eastAsia"/>
        </w:rPr>
        <w:t>进行放坡开挖</w:t>
      </w:r>
      <w:proofErr w:type="gramEnd"/>
      <w:r>
        <w:rPr>
          <w:rFonts w:hint="eastAsia"/>
        </w:rPr>
        <w:t>，</w:t>
      </w:r>
      <w:proofErr w:type="gramStart"/>
      <w:r>
        <w:rPr>
          <w:rFonts w:hint="eastAsia"/>
        </w:rPr>
        <w:t>当可能</w:t>
      </w:r>
      <w:proofErr w:type="gramEnd"/>
      <w:r>
        <w:rPr>
          <w:rFonts w:hint="eastAsia"/>
        </w:rPr>
        <w:t>对邻近建（构）筑物、地下管线、永久性道路产生危害时，对基坑（槽）、管沟进行支护后再开挖；</w:t>
      </w:r>
    </w:p>
    <w:p w:rsidR="00095309" w:rsidRDefault="006323D3" w:rsidP="00A268E7">
      <w:pPr>
        <w:pStyle w:val="afb"/>
        <w:spacing w:line="288" w:lineRule="auto"/>
      </w:pPr>
      <w:r>
        <w:rPr>
          <w:rFonts w:hint="eastAsia"/>
        </w:rPr>
        <w:t>基坑（槽）、管沟的挖土分层进行。在施工过程中基坑（槽）、管沟边堆置土方不超过设计荷载，挖方时不碰撞或损伤支护结构、降水设施；</w:t>
      </w:r>
    </w:p>
    <w:p w:rsidR="00095309" w:rsidRDefault="006323D3" w:rsidP="00A268E7">
      <w:pPr>
        <w:pStyle w:val="afb"/>
        <w:spacing w:line="288" w:lineRule="auto"/>
      </w:pPr>
      <w:r>
        <w:rPr>
          <w:rFonts w:hint="eastAsia"/>
        </w:rPr>
        <w:t>基坑（槽）、管沟土方施工中对支护结构、周围环境进行观察和监测，如出现异常情况及时处理，待恢复正常后方可继续施工；</w:t>
      </w:r>
    </w:p>
    <w:p w:rsidR="00095309" w:rsidRDefault="006323D3" w:rsidP="00A268E7">
      <w:pPr>
        <w:pStyle w:val="afb"/>
        <w:spacing w:line="288" w:lineRule="auto"/>
      </w:pPr>
      <w:r>
        <w:rPr>
          <w:rFonts w:hint="eastAsia"/>
        </w:rPr>
        <w:t>基坑（槽）、管沟开挖至设计标高后，对坑底进行保护，经验槽合格后，方可进行垫层施工。对特大型基坑，宜分区分块挖至设计标高，分区分块及时浇筑垫层。必要时，可加强垫层；</w:t>
      </w:r>
    </w:p>
    <w:p w:rsidR="00095309" w:rsidRDefault="006323D3" w:rsidP="00A268E7">
      <w:pPr>
        <w:pStyle w:val="afb"/>
        <w:spacing w:line="288" w:lineRule="auto"/>
      </w:pPr>
      <w:r>
        <w:rPr>
          <w:rFonts w:hint="eastAsia"/>
        </w:rPr>
        <w:t>基坑（槽）、管沟土方工程的验收以支护结构安全和周围环境安全为前提；</w:t>
      </w:r>
    </w:p>
    <w:p w:rsidR="00095309" w:rsidRDefault="006323D3" w:rsidP="00A268E7">
      <w:pPr>
        <w:pStyle w:val="afb"/>
        <w:spacing w:line="288" w:lineRule="auto"/>
      </w:pPr>
      <w:r>
        <w:rPr>
          <w:rFonts w:hint="eastAsia"/>
        </w:rPr>
        <w:t>土方工程施工，经常测量和校核其平面位置、标高和边坡坡度。平面控制桩和水准控制点采取可靠的保护措施，定期复核和检查；</w:t>
      </w:r>
    </w:p>
    <w:p w:rsidR="00095309" w:rsidRDefault="006323D3" w:rsidP="00A268E7">
      <w:pPr>
        <w:pStyle w:val="afb"/>
        <w:spacing w:line="288" w:lineRule="auto"/>
      </w:pPr>
      <w:r>
        <w:rPr>
          <w:rFonts w:hint="eastAsia"/>
        </w:rPr>
        <w:t>雨季和冬季施工遵守国家现行有关标准。</w:t>
      </w:r>
    </w:p>
    <w:p w:rsidR="00095309" w:rsidRDefault="006323D3">
      <w:pPr>
        <w:pStyle w:val="afffffffff1"/>
        <w:spacing w:line="288" w:lineRule="auto"/>
      </w:pPr>
      <w:r>
        <w:rPr>
          <w:rFonts w:hint="eastAsia"/>
        </w:rPr>
        <w:t>基坑施工监测应符合下列规定：</w:t>
      </w:r>
    </w:p>
    <w:p w:rsidR="00095309" w:rsidRDefault="006323D3">
      <w:pPr>
        <w:pStyle w:val="afb"/>
        <w:numPr>
          <w:ilvl w:val="0"/>
          <w:numId w:val="39"/>
        </w:numPr>
        <w:spacing w:line="288" w:lineRule="auto"/>
      </w:pPr>
      <w:r>
        <w:rPr>
          <w:rFonts w:hint="eastAsia"/>
        </w:rPr>
        <w:t>对开挖深度大于等于 5 m 或开挖深度小于 5 m 但现场地质情况和周围环境较复杂的基坑工程以及其他需要监测的基坑工程实施基坑工程监测；</w:t>
      </w:r>
    </w:p>
    <w:p w:rsidR="00095309" w:rsidRDefault="006323D3">
      <w:pPr>
        <w:pStyle w:val="afb"/>
        <w:numPr>
          <w:ilvl w:val="0"/>
          <w:numId w:val="39"/>
        </w:numPr>
        <w:spacing w:line="288" w:lineRule="auto"/>
      </w:pPr>
      <w:r>
        <w:rPr>
          <w:rFonts w:hint="eastAsia"/>
        </w:rPr>
        <w:t>基坑工程监测的内容包括监测项目、监测频率和监测报警值等；</w:t>
      </w:r>
    </w:p>
    <w:p w:rsidR="00095309" w:rsidRDefault="006323D3">
      <w:pPr>
        <w:pStyle w:val="afb"/>
        <w:numPr>
          <w:ilvl w:val="0"/>
          <w:numId w:val="39"/>
        </w:numPr>
        <w:spacing w:line="288" w:lineRule="auto"/>
      </w:pPr>
      <w:r>
        <w:rPr>
          <w:rFonts w:hint="eastAsia"/>
        </w:rPr>
        <w:t>基坑工程施工前，宜由建设方委托具备相应资质的第三方对基坑工程实施现场监测。监测单位编制监测方案，监测方案经建设方、设计方、监理等认可，必要时尚需与基坑周边环境涉及的有关管理单位协商一致后方可实施；</w:t>
      </w:r>
    </w:p>
    <w:p w:rsidR="00095309" w:rsidRDefault="006323D3">
      <w:pPr>
        <w:pStyle w:val="afb"/>
        <w:numPr>
          <w:ilvl w:val="0"/>
          <w:numId w:val="39"/>
        </w:numPr>
        <w:spacing w:line="288" w:lineRule="auto"/>
      </w:pPr>
      <w:r>
        <w:rPr>
          <w:rFonts w:hint="eastAsia"/>
        </w:rPr>
        <w:t>施工监测采用仪器监测与巡视相结合的方法，用于监测的仪器按测量仪器有关要求定期标定；</w:t>
      </w:r>
    </w:p>
    <w:p w:rsidR="00095309" w:rsidRDefault="006323D3">
      <w:pPr>
        <w:pStyle w:val="afb"/>
        <w:numPr>
          <w:ilvl w:val="0"/>
          <w:numId w:val="39"/>
        </w:numPr>
        <w:spacing w:line="288" w:lineRule="auto"/>
      </w:pPr>
      <w:r>
        <w:rPr>
          <w:rFonts w:hint="eastAsia"/>
        </w:rPr>
        <w:t>基坑施工和使用中采取多种方式进行安全监测，对有特殊要求或安全等级为一级的基坑工程，根据基坑现场施工作业计划制定基坑施工安全监测应急预案；</w:t>
      </w:r>
    </w:p>
    <w:p w:rsidR="00095309" w:rsidRDefault="006323D3">
      <w:pPr>
        <w:pStyle w:val="afb"/>
        <w:numPr>
          <w:ilvl w:val="0"/>
          <w:numId w:val="39"/>
        </w:numPr>
        <w:spacing w:line="288" w:lineRule="auto"/>
      </w:pPr>
      <w:r>
        <w:rPr>
          <w:rFonts w:hint="eastAsia"/>
        </w:rPr>
        <w:t>综合管沟基坑工程监测内容包括基坑水平位移、基坑竖向位移、深层水平位移、倾斜、裂缝、支护结构内力、土压力、孔隙水压力、地下水位、锚杆及土钉内力、土体分层竖向位移等；</w:t>
      </w:r>
    </w:p>
    <w:p w:rsidR="00095309" w:rsidRDefault="006323D3">
      <w:pPr>
        <w:pStyle w:val="afb"/>
        <w:numPr>
          <w:ilvl w:val="0"/>
          <w:numId w:val="39"/>
        </w:numPr>
        <w:spacing w:line="288" w:lineRule="auto"/>
      </w:pPr>
      <w:r>
        <w:rPr>
          <w:rFonts w:hint="eastAsia"/>
        </w:rPr>
        <w:t>具体监测要求符合 GB 50497 的规定。</w:t>
      </w:r>
    </w:p>
    <w:p w:rsidR="00095309" w:rsidRDefault="006323D3">
      <w:pPr>
        <w:pStyle w:val="afff3"/>
        <w:spacing w:before="120" w:after="120" w:line="288" w:lineRule="auto"/>
      </w:pPr>
      <w:r>
        <w:rPr>
          <w:rFonts w:hint="eastAsia"/>
        </w:rPr>
        <w:t>基坑支护</w:t>
      </w:r>
    </w:p>
    <w:p w:rsidR="00095309" w:rsidRDefault="006323D3">
      <w:pPr>
        <w:pStyle w:val="afffffffff1"/>
        <w:spacing w:line="288" w:lineRule="auto"/>
      </w:pPr>
      <w:r>
        <w:rPr>
          <w:rFonts w:hint="eastAsia"/>
        </w:rPr>
        <w:t>排桩支护应符合下列规定：</w:t>
      </w:r>
    </w:p>
    <w:p w:rsidR="00095309" w:rsidRDefault="006323D3">
      <w:pPr>
        <w:pStyle w:val="afb"/>
        <w:numPr>
          <w:ilvl w:val="0"/>
          <w:numId w:val="40"/>
        </w:numPr>
        <w:spacing w:line="288" w:lineRule="auto"/>
      </w:pPr>
      <w:proofErr w:type="gramStart"/>
      <w:r>
        <w:rPr>
          <w:rFonts w:hint="eastAsia"/>
        </w:rPr>
        <w:t>排桩墙支护</w:t>
      </w:r>
      <w:proofErr w:type="gramEnd"/>
      <w:r>
        <w:rPr>
          <w:rFonts w:hint="eastAsia"/>
        </w:rPr>
        <w:t>结构可包括灌注桩、预制桩、板桩等类型</w:t>
      </w:r>
      <w:proofErr w:type="gramStart"/>
      <w:r>
        <w:rPr>
          <w:rFonts w:hint="eastAsia"/>
        </w:rPr>
        <w:t>桩构成</w:t>
      </w:r>
      <w:proofErr w:type="gramEnd"/>
      <w:r>
        <w:rPr>
          <w:rFonts w:hint="eastAsia"/>
        </w:rPr>
        <w:t>的支护结构；</w:t>
      </w:r>
    </w:p>
    <w:p w:rsidR="00095309" w:rsidRDefault="006323D3">
      <w:pPr>
        <w:pStyle w:val="afb"/>
        <w:numPr>
          <w:ilvl w:val="0"/>
          <w:numId w:val="40"/>
        </w:numPr>
        <w:spacing w:line="288" w:lineRule="auto"/>
      </w:pPr>
      <w:r>
        <w:rPr>
          <w:rFonts w:hint="eastAsia"/>
        </w:rPr>
        <w:t>钢板桩均为工厂成品，新桩可按出厂标准检验，重复使用的钢板桩按本文件 6.3 的规定进行检验；</w:t>
      </w:r>
    </w:p>
    <w:p w:rsidR="00095309" w:rsidRDefault="006323D3">
      <w:pPr>
        <w:pStyle w:val="afb"/>
        <w:numPr>
          <w:ilvl w:val="0"/>
          <w:numId w:val="40"/>
        </w:numPr>
        <w:spacing w:line="288" w:lineRule="auto"/>
      </w:pPr>
      <w:proofErr w:type="gramStart"/>
      <w:r>
        <w:rPr>
          <w:rFonts w:hint="eastAsia"/>
        </w:rPr>
        <w:lastRenderedPageBreak/>
        <w:t>排桩墙支护</w:t>
      </w:r>
      <w:proofErr w:type="gramEnd"/>
      <w:r>
        <w:rPr>
          <w:rFonts w:hint="eastAsia"/>
        </w:rPr>
        <w:t>的基坑开挖后及时支护，每一道支撑施工确保基坑变形在设计要求的控制范围内；</w:t>
      </w:r>
    </w:p>
    <w:p w:rsidR="00095309" w:rsidRDefault="006323D3">
      <w:pPr>
        <w:pStyle w:val="afb"/>
        <w:numPr>
          <w:ilvl w:val="0"/>
          <w:numId w:val="40"/>
        </w:numPr>
        <w:spacing w:line="288" w:lineRule="auto"/>
      </w:pPr>
      <w:r>
        <w:rPr>
          <w:rFonts w:hint="eastAsia"/>
        </w:rPr>
        <w:t>在含水地层范围内的</w:t>
      </w:r>
      <w:proofErr w:type="gramStart"/>
      <w:r>
        <w:rPr>
          <w:rFonts w:hint="eastAsia"/>
        </w:rPr>
        <w:t>排桩墙支护</w:t>
      </w:r>
      <w:proofErr w:type="gramEnd"/>
      <w:r>
        <w:rPr>
          <w:rFonts w:hint="eastAsia"/>
        </w:rPr>
        <w:t>基坑有可靠的止水措施，确保基坑施工及邻近构筑物的安全。</w:t>
      </w:r>
    </w:p>
    <w:p w:rsidR="00095309" w:rsidRDefault="006323D3">
      <w:pPr>
        <w:pStyle w:val="afffffffff1"/>
        <w:spacing w:line="288" w:lineRule="auto"/>
      </w:pPr>
      <w:r>
        <w:rPr>
          <w:rFonts w:hint="eastAsia"/>
        </w:rPr>
        <w:t>锚杆及</w:t>
      </w:r>
      <w:proofErr w:type="gramStart"/>
      <w:r>
        <w:rPr>
          <w:rFonts w:hint="eastAsia"/>
        </w:rPr>
        <w:t>土钉墙支护</w:t>
      </w:r>
      <w:proofErr w:type="gramEnd"/>
      <w:r>
        <w:rPr>
          <w:rFonts w:hint="eastAsia"/>
        </w:rPr>
        <w:t>应符合下列规定：</w:t>
      </w:r>
    </w:p>
    <w:p w:rsidR="00095309" w:rsidRDefault="006323D3">
      <w:pPr>
        <w:pStyle w:val="afb"/>
        <w:numPr>
          <w:ilvl w:val="0"/>
          <w:numId w:val="41"/>
        </w:numPr>
        <w:spacing w:line="288" w:lineRule="auto"/>
      </w:pPr>
      <w:r>
        <w:rPr>
          <w:rFonts w:hint="eastAsia"/>
        </w:rPr>
        <w:t>锚杆及</w:t>
      </w:r>
      <w:proofErr w:type="gramStart"/>
      <w:r>
        <w:rPr>
          <w:rFonts w:hint="eastAsia"/>
        </w:rPr>
        <w:t>土钉墙支护</w:t>
      </w:r>
      <w:proofErr w:type="gramEnd"/>
      <w:r>
        <w:rPr>
          <w:rFonts w:hint="eastAsia"/>
        </w:rPr>
        <w:t>工程施工前熟悉地质资料、设计图纸及周围环境，降水系统确保正常工作，必需的施工设备如挖掘机、钻机、压浆泵、搅拌机等能正常工作；</w:t>
      </w:r>
    </w:p>
    <w:p w:rsidR="00095309" w:rsidRDefault="006323D3">
      <w:pPr>
        <w:pStyle w:val="afb"/>
        <w:numPr>
          <w:ilvl w:val="0"/>
          <w:numId w:val="41"/>
        </w:numPr>
        <w:spacing w:line="288" w:lineRule="auto"/>
      </w:pPr>
      <w:r>
        <w:rPr>
          <w:rFonts w:hint="eastAsia"/>
        </w:rPr>
        <w:t>遵循分段开挖、分段支护的原则，不允许按一次挖就再行支护的方式施工；</w:t>
      </w:r>
    </w:p>
    <w:p w:rsidR="00095309" w:rsidRDefault="006323D3">
      <w:pPr>
        <w:pStyle w:val="afb"/>
        <w:numPr>
          <w:ilvl w:val="0"/>
          <w:numId w:val="41"/>
        </w:numPr>
        <w:spacing w:line="288" w:lineRule="auto"/>
      </w:pPr>
      <w:r>
        <w:rPr>
          <w:rFonts w:hint="eastAsia"/>
        </w:rPr>
        <w:t>施工中对锚杆或土钉位置，钻孔直径、深度及角度，锚杆或土钉插入长度，注浆配比、压力及注浆量，喷锚墙面厚度及强度、锚杆或土钉应力等进行检查；</w:t>
      </w:r>
    </w:p>
    <w:p w:rsidR="00095309" w:rsidRDefault="006323D3">
      <w:pPr>
        <w:pStyle w:val="afb"/>
        <w:numPr>
          <w:ilvl w:val="0"/>
          <w:numId w:val="41"/>
        </w:numPr>
        <w:spacing w:line="288" w:lineRule="auto"/>
      </w:pPr>
      <w:r>
        <w:rPr>
          <w:rFonts w:hint="eastAsia"/>
        </w:rPr>
        <w:t>每段支护体施工完成后，检查坡顶或坡面位移、坡顶沉降及周围环境变化，如有异常情况采取措施，恢复正常后方可继续施工；</w:t>
      </w:r>
    </w:p>
    <w:p w:rsidR="00095309" w:rsidRDefault="006323D3">
      <w:pPr>
        <w:pStyle w:val="afb"/>
        <w:numPr>
          <w:ilvl w:val="0"/>
          <w:numId w:val="41"/>
        </w:numPr>
        <w:spacing w:line="288" w:lineRule="auto"/>
      </w:pPr>
      <w:r>
        <w:rPr>
          <w:rFonts w:hint="eastAsia"/>
        </w:rPr>
        <w:t>喷锚作业人员佩戴防尘口罩、防护眼镜等防护用具，并避免直接接触液体速凝剂，接触后立即用清水冲洗；非施工人员不允许进入喷射混凝土的作业区，施工中喷嘴前严禁站人，并定期检查输料管、接头的情况，当有磨损、击穿或松脱时及时处理。</w:t>
      </w:r>
    </w:p>
    <w:p w:rsidR="00095309" w:rsidRDefault="006323D3">
      <w:pPr>
        <w:pStyle w:val="afffffffff1"/>
        <w:spacing w:line="288" w:lineRule="auto"/>
      </w:pPr>
      <w:r>
        <w:rPr>
          <w:rFonts w:hint="eastAsia"/>
        </w:rPr>
        <w:t>内支撑结构应符合下列规定：</w:t>
      </w:r>
    </w:p>
    <w:p w:rsidR="00095309" w:rsidRDefault="006323D3">
      <w:pPr>
        <w:pStyle w:val="afb"/>
        <w:numPr>
          <w:ilvl w:val="0"/>
          <w:numId w:val="42"/>
        </w:numPr>
        <w:spacing w:line="288" w:lineRule="auto"/>
      </w:pPr>
      <w:r>
        <w:rPr>
          <w:rFonts w:hint="eastAsia"/>
        </w:rPr>
        <w:t>内支撑结构的施工与拆除顺序与设计工况一致；</w:t>
      </w:r>
    </w:p>
    <w:p w:rsidR="00095309" w:rsidRDefault="006323D3">
      <w:pPr>
        <w:pStyle w:val="afb"/>
        <w:numPr>
          <w:ilvl w:val="0"/>
          <w:numId w:val="42"/>
        </w:numPr>
        <w:spacing w:line="288" w:lineRule="auto"/>
      </w:pPr>
      <w:r>
        <w:rPr>
          <w:rFonts w:hint="eastAsia"/>
        </w:rPr>
        <w:t>施工前熟悉支撑系统的图纸及各种计算工况，掌握开挖及支撑设置的方式、</w:t>
      </w:r>
      <w:proofErr w:type="gramStart"/>
      <w:r>
        <w:rPr>
          <w:rFonts w:hint="eastAsia"/>
        </w:rPr>
        <w:t>预顶力</w:t>
      </w:r>
      <w:proofErr w:type="gramEnd"/>
      <w:r>
        <w:rPr>
          <w:rFonts w:hint="eastAsia"/>
        </w:rPr>
        <w:t>及周围环境保护的要求；</w:t>
      </w:r>
    </w:p>
    <w:p w:rsidR="00095309" w:rsidRDefault="006323D3">
      <w:pPr>
        <w:pStyle w:val="afb"/>
        <w:numPr>
          <w:ilvl w:val="0"/>
          <w:numId w:val="42"/>
        </w:numPr>
        <w:spacing w:line="288" w:lineRule="auto"/>
      </w:pPr>
      <w:r>
        <w:rPr>
          <w:rFonts w:hint="eastAsia"/>
        </w:rPr>
        <w:t>混凝土支撑的施工符合 GB 50204 的规定；</w:t>
      </w:r>
    </w:p>
    <w:p w:rsidR="00095309" w:rsidRDefault="006323D3">
      <w:pPr>
        <w:pStyle w:val="afb"/>
        <w:numPr>
          <w:ilvl w:val="0"/>
          <w:numId w:val="42"/>
        </w:numPr>
        <w:spacing w:line="288" w:lineRule="auto"/>
      </w:pPr>
      <w:r>
        <w:rPr>
          <w:rFonts w:hint="eastAsia"/>
        </w:rPr>
        <w:t>钢支撑的安装应符合下列规定：</w:t>
      </w:r>
    </w:p>
    <w:p w:rsidR="00095309" w:rsidRDefault="006323D3">
      <w:pPr>
        <w:pStyle w:val="afc"/>
        <w:spacing w:line="288" w:lineRule="auto"/>
      </w:pPr>
      <w:r>
        <w:rPr>
          <w:rFonts w:hint="eastAsia"/>
        </w:rPr>
        <w:t>钢支撑的安装符合 GB 50205 的规定；</w:t>
      </w:r>
    </w:p>
    <w:p w:rsidR="00095309" w:rsidRDefault="006323D3">
      <w:pPr>
        <w:pStyle w:val="afc"/>
        <w:spacing w:line="288" w:lineRule="auto"/>
      </w:pPr>
      <w:r>
        <w:rPr>
          <w:rFonts w:hint="eastAsia"/>
        </w:rPr>
        <w:t>钢腰梁与排桩、地下连续墙等挡土构件间隙的宽度宜小于 100 mm，并在钢腰梁安装定位后，用强度等级不低于 C30 的细石混凝土填充密实或采用其他可靠连接措施。</w:t>
      </w:r>
    </w:p>
    <w:p w:rsidR="00095309" w:rsidRDefault="006323D3">
      <w:pPr>
        <w:pStyle w:val="afb"/>
        <w:spacing w:line="288" w:lineRule="auto"/>
      </w:pPr>
      <w:r>
        <w:rPr>
          <w:rFonts w:hint="eastAsia"/>
        </w:rPr>
        <w:t>对预加轴向压力的钢支撑，施工预应力时应符合下列规定：</w:t>
      </w:r>
    </w:p>
    <w:p w:rsidR="00095309" w:rsidRDefault="006323D3">
      <w:pPr>
        <w:pStyle w:val="afc"/>
        <w:spacing w:line="288" w:lineRule="auto"/>
      </w:pPr>
      <w:r>
        <w:rPr>
          <w:rFonts w:hint="eastAsia"/>
        </w:rPr>
        <w:t>对支撑施加压力的千斤顶有可靠、准确的计量装置；</w:t>
      </w:r>
    </w:p>
    <w:p w:rsidR="00095309" w:rsidRDefault="006323D3">
      <w:pPr>
        <w:pStyle w:val="afc"/>
        <w:spacing w:line="288" w:lineRule="auto"/>
      </w:pPr>
      <w:r>
        <w:rPr>
          <w:rFonts w:hint="eastAsia"/>
        </w:rPr>
        <w:t>千斤顶压力的合力与支撑轴线重合，千斤顶与支撑轴线两侧对称、等距放置，且同步施加压力；</w:t>
      </w:r>
    </w:p>
    <w:p w:rsidR="00095309" w:rsidRDefault="006323D3">
      <w:pPr>
        <w:pStyle w:val="afc"/>
        <w:spacing w:line="288" w:lineRule="auto"/>
      </w:pPr>
      <w:r>
        <w:rPr>
          <w:rFonts w:hint="eastAsia"/>
        </w:rPr>
        <w:t>千斤顶的压力分级施加，施加每级压力后保持压力稳定 10 min 后，方可按设计</w:t>
      </w:r>
      <w:proofErr w:type="gramStart"/>
      <w:r>
        <w:rPr>
          <w:rFonts w:hint="eastAsia"/>
        </w:rPr>
        <w:t>预压力值进行</w:t>
      </w:r>
      <w:proofErr w:type="gramEnd"/>
      <w:r>
        <w:rPr>
          <w:rFonts w:hint="eastAsia"/>
        </w:rPr>
        <w:t>锁定；</w:t>
      </w:r>
    </w:p>
    <w:p w:rsidR="00095309" w:rsidRDefault="006323D3">
      <w:pPr>
        <w:pStyle w:val="afc"/>
        <w:spacing w:line="288" w:lineRule="auto"/>
      </w:pPr>
      <w:r>
        <w:rPr>
          <w:rFonts w:hint="eastAsia"/>
        </w:rPr>
        <w:t>支撑施加压力过程中，当出现焊点开裂、局部压曲等异常情况时卸除压力，在对支撑的薄弱处进行加固后，方可继续施加压力；</w:t>
      </w:r>
    </w:p>
    <w:p w:rsidR="00095309" w:rsidRDefault="006323D3">
      <w:pPr>
        <w:pStyle w:val="afc"/>
        <w:spacing w:line="288" w:lineRule="auto"/>
      </w:pPr>
      <w:r>
        <w:rPr>
          <w:rFonts w:hint="eastAsia"/>
        </w:rPr>
        <w:t>当监测的支撑压力出现损失时，再次施加压力。</w:t>
      </w:r>
    </w:p>
    <w:p w:rsidR="00095309" w:rsidRDefault="006323D3">
      <w:pPr>
        <w:pStyle w:val="afb"/>
        <w:spacing w:line="288" w:lineRule="auto"/>
      </w:pPr>
      <w:r>
        <w:rPr>
          <w:rFonts w:hint="eastAsia"/>
        </w:rPr>
        <w:t>支撑拆除在替换支撑的结构构件达到</w:t>
      </w:r>
      <w:proofErr w:type="gramStart"/>
      <w:r>
        <w:rPr>
          <w:rFonts w:hint="eastAsia"/>
        </w:rPr>
        <w:t>换撑要求</w:t>
      </w:r>
      <w:proofErr w:type="gramEnd"/>
      <w:r>
        <w:rPr>
          <w:rFonts w:hint="eastAsia"/>
        </w:rPr>
        <w:t>的承载力后进行。当主体结构底板和楼板分块浇筑构件或设置</w:t>
      </w:r>
      <w:proofErr w:type="gramStart"/>
      <w:r>
        <w:rPr>
          <w:rFonts w:hint="eastAsia"/>
        </w:rPr>
        <w:t>后浇带时</w:t>
      </w:r>
      <w:proofErr w:type="gramEnd"/>
      <w:r>
        <w:rPr>
          <w:rFonts w:hint="eastAsia"/>
        </w:rPr>
        <w:t>，在分块部位或后</w:t>
      </w:r>
      <w:proofErr w:type="gramStart"/>
      <w:r>
        <w:rPr>
          <w:rFonts w:hint="eastAsia"/>
        </w:rPr>
        <w:t>浇带处</w:t>
      </w:r>
      <w:proofErr w:type="gramEnd"/>
      <w:r>
        <w:rPr>
          <w:rFonts w:hint="eastAsia"/>
        </w:rPr>
        <w:t>设置可靠</w:t>
      </w:r>
      <w:proofErr w:type="gramStart"/>
      <w:r>
        <w:rPr>
          <w:rFonts w:hint="eastAsia"/>
        </w:rPr>
        <w:t>的传力构件</w:t>
      </w:r>
      <w:proofErr w:type="gramEnd"/>
      <w:r>
        <w:rPr>
          <w:rFonts w:hint="eastAsia"/>
        </w:rPr>
        <w:t>。支撑的拆除根据支撑材料、形式、尺寸等具体情况采用人工、机械和爆破等方法；</w:t>
      </w:r>
    </w:p>
    <w:p w:rsidR="00095309" w:rsidRDefault="006323D3">
      <w:pPr>
        <w:pStyle w:val="afb"/>
        <w:spacing w:line="288" w:lineRule="auto"/>
      </w:pPr>
      <w:r>
        <w:rPr>
          <w:rFonts w:hint="eastAsia"/>
        </w:rPr>
        <w:t xml:space="preserve">立柱的施工应符合下列规定： </w:t>
      </w:r>
    </w:p>
    <w:p w:rsidR="00095309" w:rsidRDefault="006323D3">
      <w:pPr>
        <w:pStyle w:val="afc"/>
        <w:spacing w:line="288" w:lineRule="auto"/>
      </w:pPr>
      <w:r>
        <w:rPr>
          <w:rFonts w:hint="eastAsia"/>
        </w:rPr>
        <w:t>立柱桩混凝土的浇筑面宜高于</w:t>
      </w:r>
      <w:proofErr w:type="gramStart"/>
      <w:r>
        <w:rPr>
          <w:rFonts w:hint="eastAsia"/>
        </w:rPr>
        <w:t>设计桩顶</w:t>
      </w:r>
      <w:proofErr w:type="gramEnd"/>
      <w:r>
        <w:rPr>
          <w:rFonts w:hint="eastAsia"/>
        </w:rPr>
        <w:t xml:space="preserve"> 500 mm；</w:t>
      </w:r>
    </w:p>
    <w:p w:rsidR="00095309" w:rsidRDefault="006323D3">
      <w:pPr>
        <w:pStyle w:val="afc"/>
        <w:spacing w:line="288" w:lineRule="auto"/>
      </w:pPr>
      <w:r>
        <w:rPr>
          <w:rFonts w:hint="eastAsia"/>
        </w:rPr>
        <w:t>采用钢立柱时，立柱周围的空隙用碎石回填密实，并宜辅以注浆措施；</w:t>
      </w:r>
    </w:p>
    <w:p w:rsidR="00095309" w:rsidRDefault="006323D3">
      <w:pPr>
        <w:pStyle w:val="afc"/>
        <w:spacing w:line="288" w:lineRule="auto"/>
      </w:pPr>
      <w:r>
        <w:rPr>
          <w:rFonts w:hint="eastAsia"/>
        </w:rPr>
        <w:t>立柱的定位和垂直度宜采用措施进行控制，对结构柱、H 型钢柱，同时控制转向偏差。</w:t>
      </w:r>
    </w:p>
    <w:p w:rsidR="00095309" w:rsidRDefault="006323D3">
      <w:pPr>
        <w:pStyle w:val="afffffffff1"/>
        <w:spacing w:line="288" w:lineRule="auto"/>
      </w:pPr>
      <w:r>
        <w:rPr>
          <w:rFonts w:hint="eastAsia"/>
        </w:rPr>
        <w:t>重力式水泥土墙应符合下列规定：</w:t>
      </w:r>
    </w:p>
    <w:p w:rsidR="00095309" w:rsidRDefault="006323D3">
      <w:pPr>
        <w:pStyle w:val="afb"/>
        <w:numPr>
          <w:ilvl w:val="0"/>
          <w:numId w:val="43"/>
        </w:numPr>
        <w:spacing w:line="288" w:lineRule="auto"/>
      </w:pPr>
      <w:r>
        <w:rPr>
          <w:rFonts w:hint="eastAsia"/>
        </w:rPr>
        <w:lastRenderedPageBreak/>
        <w:t>重力式水泥土墙通过试验性施工，并通过调整搅拌桩机的提升（下沉）速度、喷浆量以及喷浆、喷气压力等施工参数，减小对周边环境的影响。施工完成后检测墙体连续性及强度；</w:t>
      </w:r>
    </w:p>
    <w:p w:rsidR="00095309" w:rsidRDefault="006323D3">
      <w:pPr>
        <w:pStyle w:val="afb"/>
        <w:numPr>
          <w:ilvl w:val="0"/>
          <w:numId w:val="43"/>
        </w:numPr>
        <w:spacing w:line="288" w:lineRule="auto"/>
      </w:pPr>
      <w:r>
        <w:rPr>
          <w:rFonts w:hint="eastAsia"/>
        </w:rPr>
        <w:t>水泥土搅拌桩机运行过程中，其下部不允许站立非工作人员；桩机移动过程中非工作人员不允许在其周围活动，移动路线上无障碍物；</w:t>
      </w:r>
    </w:p>
    <w:p w:rsidR="00095309" w:rsidRDefault="006323D3">
      <w:pPr>
        <w:pStyle w:val="afb"/>
        <w:numPr>
          <w:ilvl w:val="0"/>
          <w:numId w:val="43"/>
        </w:numPr>
        <w:spacing w:line="288" w:lineRule="auto"/>
      </w:pPr>
      <w:r>
        <w:rPr>
          <w:rFonts w:hint="eastAsia"/>
        </w:rPr>
        <w:t>重力式水泥土墙施工遇有河塘、洼地时，进行抽水和清淤，并</w:t>
      </w:r>
      <w:proofErr w:type="gramStart"/>
      <w:r>
        <w:rPr>
          <w:rFonts w:hint="eastAsia"/>
        </w:rPr>
        <w:t>采用素土回填</w:t>
      </w:r>
      <w:proofErr w:type="gramEnd"/>
      <w:r>
        <w:rPr>
          <w:rFonts w:hint="eastAsia"/>
        </w:rPr>
        <w:t>夯实。在暗</w:t>
      </w:r>
      <w:proofErr w:type="gramStart"/>
      <w:r>
        <w:rPr>
          <w:rFonts w:hint="eastAsia"/>
        </w:rPr>
        <w:t>浜</w:t>
      </w:r>
      <w:proofErr w:type="gramEnd"/>
      <w:r>
        <w:rPr>
          <w:rFonts w:hint="eastAsia"/>
        </w:rPr>
        <w:t>区域水泥土搅拌</w:t>
      </w:r>
      <w:proofErr w:type="gramStart"/>
      <w:r>
        <w:rPr>
          <w:rFonts w:hint="eastAsia"/>
        </w:rPr>
        <w:t>桩适当</w:t>
      </w:r>
      <w:proofErr w:type="gramEnd"/>
      <w:r>
        <w:rPr>
          <w:rFonts w:hint="eastAsia"/>
        </w:rPr>
        <w:t>提高水泥掺量；</w:t>
      </w:r>
    </w:p>
    <w:p w:rsidR="00095309" w:rsidRDefault="006323D3">
      <w:pPr>
        <w:pStyle w:val="afb"/>
        <w:numPr>
          <w:ilvl w:val="0"/>
          <w:numId w:val="43"/>
        </w:numPr>
        <w:spacing w:line="288" w:lineRule="auto"/>
      </w:pPr>
      <w:r>
        <w:rPr>
          <w:rFonts w:hint="eastAsia"/>
        </w:rPr>
        <w:t>钢管、钢筋或竹筋的插入在水泥土搅拌桩成桩后及时完成，插入位置和深度符合设计要求；</w:t>
      </w:r>
    </w:p>
    <w:p w:rsidR="00095309" w:rsidRDefault="006323D3">
      <w:pPr>
        <w:pStyle w:val="afb"/>
        <w:numPr>
          <w:ilvl w:val="0"/>
          <w:numId w:val="43"/>
        </w:numPr>
        <w:spacing w:line="288" w:lineRule="auto"/>
      </w:pPr>
      <w:r>
        <w:rPr>
          <w:rFonts w:hint="eastAsia"/>
        </w:rPr>
        <w:t>施工时因故停浆后，在恢复喷浆前，将搅拌机头下沉或提升，与停喷前的桩体搭接长度不小于 0.5 m；</w:t>
      </w:r>
    </w:p>
    <w:p w:rsidR="00095309" w:rsidRDefault="006323D3">
      <w:pPr>
        <w:pStyle w:val="afb"/>
        <w:numPr>
          <w:ilvl w:val="0"/>
          <w:numId w:val="43"/>
        </w:numPr>
        <w:spacing w:line="288" w:lineRule="auto"/>
      </w:pPr>
      <w:r>
        <w:rPr>
          <w:rFonts w:hint="eastAsia"/>
        </w:rPr>
        <w:t>水泥土搅拌桩搭接施工的间隔时间不宜大于 24 h；当超过 24 h 时，搭接施工时放慢搅拌速度。若无法搭接或搭接不良，</w:t>
      </w:r>
      <w:proofErr w:type="gramStart"/>
      <w:r>
        <w:rPr>
          <w:rFonts w:hint="eastAsia"/>
        </w:rPr>
        <w:t>做冷缝记录</w:t>
      </w:r>
      <w:proofErr w:type="gramEnd"/>
      <w:r>
        <w:rPr>
          <w:rFonts w:hint="eastAsia"/>
        </w:rPr>
        <w:t>，在搭接处采取补救措施。</w:t>
      </w:r>
    </w:p>
    <w:p w:rsidR="00095309" w:rsidRDefault="006323D3">
      <w:pPr>
        <w:pStyle w:val="afffffffff1"/>
        <w:spacing w:line="288" w:lineRule="auto"/>
      </w:pPr>
      <w:r>
        <w:rPr>
          <w:rFonts w:hint="eastAsia"/>
        </w:rPr>
        <w:t>地下连续墙应符合下列规定：</w:t>
      </w:r>
    </w:p>
    <w:p w:rsidR="00095309" w:rsidRDefault="006323D3">
      <w:pPr>
        <w:pStyle w:val="afb"/>
        <w:numPr>
          <w:ilvl w:val="0"/>
          <w:numId w:val="44"/>
        </w:numPr>
        <w:spacing w:line="288" w:lineRule="auto"/>
      </w:pPr>
      <w:r>
        <w:rPr>
          <w:rFonts w:hint="eastAsia"/>
        </w:rPr>
        <w:t>地下连续墙设置导墙，导</w:t>
      </w:r>
      <w:proofErr w:type="gramStart"/>
      <w:r>
        <w:rPr>
          <w:rFonts w:hint="eastAsia"/>
        </w:rPr>
        <w:t>墙施工</w:t>
      </w:r>
      <w:proofErr w:type="gramEnd"/>
      <w:r>
        <w:rPr>
          <w:rFonts w:hint="eastAsia"/>
        </w:rPr>
        <w:t>有预制及现浇两种，现浇导墙形状有“L”型或倒“L”型，可根据不同土质选用；</w:t>
      </w:r>
    </w:p>
    <w:p w:rsidR="00095309" w:rsidRDefault="006323D3">
      <w:pPr>
        <w:pStyle w:val="afb"/>
        <w:numPr>
          <w:ilvl w:val="0"/>
          <w:numId w:val="44"/>
        </w:numPr>
        <w:spacing w:line="288" w:lineRule="auto"/>
      </w:pPr>
      <w:r>
        <w:rPr>
          <w:rFonts w:hint="eastAsia"/>
        </w:rPr>
        <w:t>地下</w:t>
      </w:r>
      <w:proofErr w:type="gramStart"/>
      <w:r>
        <w:rPr>
          <w:rFonts w:hint="eastAsia"/>
        </w:rPr>
        <w:t>墙施工</w:t>
      </w:r>
      <w:proofErr w:type="gramEnd"/>
      <w:r>
        <w:rPr>
          <w:rFonts w:hint="eastAsia"/>
        </w:rPr>
        <w:t>前宜</w:t>
      </w:r>
      <w:proofErr w:type="gramStart"/>
      <w:r>
        <w:rPr>
          <w:rFonts w:hint="eastAsia"/>
        </w:rPr>
        <w:t>先试成槽</w:t>
      </w:r>
      <w:proofErr w:type="gramEnd"/>
      <w:r>
        <w:rPr>
          <w:rFonts w:hint="eastAsia"/>
        </w:rPr>
        <w:t>，以检验泥浆的配比、</w:t>
      </w:r>
      <w:proofErr w:type="gramStart"/>
      <w:r>
        <w:rPr>
          <w:rFonts w:hint="eastAsia"/>
        </w:rPr>
        <w:t>成槽机的</w:t>
      </w:r>
      <w:proofErr w:type="gramEnd"/>
      <w:r>
        <w:rPr>
          <w:rFonts w:hint="eastAsia"/>
        </w:rPr>
        <w:t>选型并可复核地质资料；</w:t>
      </w:r>
    </w:p>
    <w:p w:rsidR="00095309" w:rsidRDefault="006323D3">
      <w:pPr>
        <w:pStyle w:val="afb"/>
        <w:numPr>
          <w:ilvl w:val="0"/>
          <w:numId w:val="44"/>
        </w:numPr>
        <w:spacing w:line="288" w:lineRule="auto"/>
      </w:pPr>
      <w:r>
        <w:rPr>
          <w:rFonts w:hint="eastAsia"/>
        </w:rPr>
        <w:t>作为永久结构的地下连续墙，其抗渗质量标准可按 GB 50208 执行；</w:t>
      </w:r>
    </w:p>
    <w:p w:rsidR="00095309" w:rsidRDefault="006323D3">
      <w:pPr>
        <w:pStyle w:val="afb"/>
        <w:numPr>
          <w:ilvl w:val="0"/>
          <w:numId w:val="44"/>
        </w:numPr>
        <w:spacing w:line="288" w:lineRule="auto"/>
      </w:pPr>
      <w:r>
        <w:rPr>
          <w:rFonts w:hint="eastAsia"/>
        </w:rPr>
        <w:t>地下墙</w:t>
      </w:r>
      <w:proofErr w:type="gramStart"/>
      <w:r>
        <w:rPr>
          <w:rFonts w:hint="eastAsia"/>
        </w:rPr>
        <w:t>槽段间</w:t>
      </w:r>
      <w:proofErr w:type="gramEnd"/>
      <w:r>
        <w:rPr>
          <w:rFonts w:hint="eastAsia"/>
        </w:rPr>
        <w:t>的连接接头形式，</w:t>
      </w:r>
      <w:proofErr w:type="gramStart"/>
      <w:r>
        <w:rPr>
          <w:rFonts w:hint="eastAsia"/>
        </w:rPr>
        <w:t>根据地下墙的</w:t>
      </w:r>
      <w:proofErr w:type="gramEnd"/>
      <w:r>
        <w:rPr>
          <w:rFonts w:hint="eastAsia"/>
        </w:rPr>
        <w:t>使用要求选用，并考虑施工单位的经验，无论选用何种接头，在浇注混凝土前，将接头处刷洗干净，不留任何泥砂或污物；</w:t>
      </w:r>
    </w:p>
    <w:p w:rsidR="00095309" w:rsidRDefault="006323D3">
      <w:pPr>
        <w:pStyle w:val="afb"/>
        <w:numPr>
          <w:ilvl w:val="0"/>
          <w:numId w:val="44"/>
        </w:numPr>
        <w:spacing w:line="288" w:lineRule="auto"/>
      </w:pPr>
      <w:r>
        <w:rPr>
          <w:rFonts w:hint="eastAsia"/>
        </w:rPr>
        <w:t>施工前检验进场的钢材、电焊条。已完工的导</w:t>
      </w:r>
      <w:proofErr w:type="gramStart"/>
      <w:r>
        <w:rPr>
          <w:rFonts w:hint="eastAsia"/>
        </w:rPr>
        <w:t>墙检查</w:t>
      </w:r>
      <w:proofErr w:type="gramEnd"/>
      <w:r>
        <w:rPr>
          <w:rFonts w:hint="eastAsia"/>
        </w:rPr>
        <w:t>其净空尺寸、墙面平整度与垂直度。检查泥浆用的仪器、泥浆循环系统完好；</w:t>
      </w:r>
    </w:p>
    <w:p w:rsidR="00095309" w:rsidRDefault="006323D3">
      <w:pPr>
        <w:pStyle w:val="afb"/>
        <w:numPr>
          <w:ilvl w:val="0"/>
          <w:numId w:val="44"/>
        </w:numPr>
        <w:spacing w:line="288" w:lineRule="auto"/>
      </w:pPr>
      <w:r>
        <w:rPr>
          <w:rFonts w:hint="eastAsia"/>
        </w:rPr>
        <w:t>施工中检查成槽的垂直度、槽底的淤积物厚度、泥浆比重、钢筋</w:t>
      </w:r>
      <w:proofErr w:type="gramStart"/>
      <w:r>
        <w:rPr>
          <w:rFonts w:hint="eastAsia"/>
        </w:rPr>
        <w:t>笼</w:t>
      </w:r>
      <w:proofErr w:type="gramEnd"/>
      <w:r>
        <w:rPr>
          <w:rFonts w:hint="eastAsia"/>
        </w:rPr>
        <w:t>尺寸、浇注导管位置、混凝土上升速度、浇注面标高、地下墙连接面的清洗程度、商品混凝土的坍落度、锁口管或接头箱的拔出时间及速度等。</w:t>
      </w:r>
    </w:p>
    <w:p w:rsidR="00095309" w:rsidRDefault="006323D3">
      <w:pPr>
        <w:pStyle w:val="afff3"/>
        <w:spacing w:before="120" w:after="120" w:line="288" w:lineRule="auto"/>
      </w:pPr>
      <w:r>
        <w:rPr>
          <w:rFonts w:hint="eastAsia"/>
        </w:rPr>
        <w:t>基坑回填</w:t>
      </w:r>
    </w:p>
    <w:p w:rsidR="00095309" w:rsidRDefault="006323D3">
      <w:pPr>
        <w:pStyle w:val="afffffffff1"/>
        <w:spacing w:line="288" w:lineRule="auto"/>
      </w:pPr>
      <w:r>
        <w:rPr>
          <w:rFonts w:hint="eastAsia"/>
        </w:rPr>
        <w:t>基坑回填应在管廊的地下部分验收合格后及时进行，在墙体的强度未达到设计强度以前进行基坑回填时，其允许回填高度应满足设计要求。</w:t>
      </w:r>
    </w:p>
    <w:p w:rsidR="00095309" w:rsidRDefault="006323D3">
      <w:pPr>
        <w:pStyle w:val="afffffffff1"/>
        <w:spacing w:line="288" w:lineRule="auto"/>
      </w:pPr>
      <w:r>
        <w:rPr>
          <w:rFonts w:hint="eastAsia"/>
        </w:rPr>
        <w:t>回填材料应符合设计要求或有关规范规定，回填前应清除基坑内的杂物、建筑垃圾，并将积水排除干净。</w:t>
      </w:r>
    </w:p>
    <w:p w:rsidR="00095309" w:rsidRDefault="006323D3">
      <w:pPr>
        <w:pStyle w:val="afffffffff1"/>
        <w:spacing w:line="288" w:lineRule="auto"/>
      </w:pPr>
      <w:r>
        <w:rPr>
          <w:rFonts w:hint="eastAsia"/>
        </w:rPr>
        <w:t>基槽应均匀对称回填。</w:t>
      </w:r>
    </w:p>
    <w:p w:rsidR="00095309" w:rsidRDefault="006323D3">
      <w:pPr>
        <w:pStyle w:val="afffffffff1"/>
        <w:spacing w:line="288" w:lineRule="auto"/>
      </w:pPr>
      <w:r>
        <w:rPr>
          <w:rFonts w:hint="eastAsia"/>
        </w:rPr>
        <w:t>每层回填厚度及压实遍数，应根据土质情况及所用机具，经过现场试验确定，层厚差应不超出 100 mm。</w:t>
      </w:r>
    </w:p>
    <w:p w:rsidR="00095309" w:rsidRDefault="006323D3">
      <w:pPr>
        <w:pStyle w:val="afffffffff1"/>
        <w:spacing w:line="288" w:lineRule="auto"/>
      </w:pPr>
      <w:r>
        <w:rPr>
          <w:rFonts w:hint="eastAsia"/>
        </w:rPr>
        <w:t>钢、木板桩支撑的基坑回填，支撑的拆除应自下而上逐层进行，基坑填土压实高度达到支撑或者锚杆的高度时，方可拆除该层支撑，拆除后的孔洞及拔出板桩后的孔洞宜用砂填实。</w:t>
      </w:r>
    </w:p>
    <w:p w:rsidR="00095309" w:rsidRDefault="006323D3">
      <w:pPr>
        <w:pStyle w:val="afffffffff1"/>
        <w:spacing w:line="288" w:lineRule="auto"/>
      </w:pPr>
      <w:r>
        <w:rPr>
          <w:rFonts w:hint="eastAsia"/>
        </w:rPr>
        <w:t>雨期应经常检验回填土的含水量，</w:t>
      </w:r>
      <w:proofErr w:type="gramStart"/>
      <w:r>
        <w:rPr>
          <w:rFonts w:hint="eastAsia"/>
        </w:rPr>
        <w:t>随填随压</w:t>
      </w:r>
      <w:proofErr w:type="gramEnd"/>
      <w:r>
        <w:rPr>
          <w:rFonts w:hint="eastAsia"/>
        </w:rPr>
        <w:t>，防止松土淋雨，填土时基坑四周被破坏的土堤及排水沟应及时修复。</w:t>
      </w:r>
    </w:p>
    <w:p w:rsidR="00095309" w:rsidRDefault="006323D3">
      <w:pPr>
        <w:pStyle w:val="afffffffff1"/>
        <w:spacing w:line="288" w:lineRule="auto"/>
      </w:pPr>
      <w:r>
        <w:rPr>
          <w:rFonts w:hint="eastAsia"/>
        </w:rPr>
        <w:t>基坑回填土表面应略高于地面，整平，并利于排水。</w:t>
      </w:r>
    </w:p>
    <w:p w:rsidR="00095309" w:rsidRDefault="006323D3">
      <w:pPr>
        <w:pStyle w:val="afffffffff1"/>
        <w:spacing w:line="288" w:lineRule="auto"/>
      </w:pPr>
      <w:r>
        <w:rPr>
          <w:rFonts w:hint="eastAsia"/>
        </w:rPr>
        <w:t>综合管廊回填土压实度应符合设计要求，无设计要求时应符合表 3 的规定。</w:t>
      </w:r>
    </w:p>
    <w:p w:rsidR="00095309" w:rsidRDefault="00095309">
      <w:pPr>
        <w:pStyle w:val="afffffffff1"/>
        <w:numPr>
          <w:ilvl w:val="0"/>
          <w:numId w:val="0"/>
        </w:numPr>
        <w:spacing w:line="288" w:lineRule="auto"/>
      </w:pPr>
    </w:p>
    <w:p w:rsidR="00095309" w:rsidRDefault="00095309">
      <w:pPr>
        <w:pStyle w:val="afffffffff1"/>
        <w:numPr>
          <w:ilvl w:val="0"/>
          <w:numId w:val="0"/>
        </w:numPr>
        <w:spacing w:line="288" w:lineRule="auto"/>
      </w:pPr>
    </w:p>
    <w:p w:rsidR="00095309" w:rsidRDefault="006323D3">
      <w:pPr>
        <w:pStyle w:val="aff8"/>
        <w:spacing w:before="120" w:after="120" w:line="288" w:lineRule="auto"/>
      </w:pPr>
      <w:r>
        <w:rPr>
          <w:rFonts w:hint="eastAsia"/>
        </w:rPr>
        <w:lastRenderedPageBreak/>
        <w:t>综合管廊回填土压实度</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37"/>
        <w:gridCol w:w="1611"/>
        <w:gridCol w:w="1876"/>
        <w:gridCol w:w="1874"/>
        <w:gridCol w:w="1876"/>
      </w:tblGrid>
      <w:tr w:rsidR="00095309">
        <w:trPr>
          <w:tblHeader/>
          <w:jc w:val="center"/>
        </w:trPr>
        <w:tc>
          <w:tcPr>
            <w:tcW w:w="2137"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161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压实度/%</w:t>
            </w:r>
          </w:p>
        </w:tc>
        <w:tc>
          <w:tcPr>
            <w:tcW w:w="3750"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检查频率</w:t>
            </w:r>
          </w:p>
        </w:tc>
        <w:tc>
          <w:tcPr>
            <w:tcW w:w="1876"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检查方法</w:t>
            </w:r>
          </w:p>
        </w:tc>
      </w:tr>
      <w:tr w:rsidR="00095309">
        <w:trPr>
          <w:tblHeader/>
          <w:jc w:val="center"/>
        </w:trPr>
        <w:tc>
          <w:tcPr>
            <w:tcW w:w="2137" w:type="dxa"/>
            <w:vMerge/>
            <w:tcBorders>
              <w:bottom w:val="single" w:sz="8" w:space="0" w:color="auto"/>
            </w:tcBorders>
            <w:shd w:val="clear" w:color="auto" w:fill="auto"/>
            <w:vAlign w:val="center"/>
          </w:tcPr>
          <w:p w:rsidR="00095309" w:rsidRDefault="00095309">
            <w:pPr>
              <w:pStyle w:val="afffffffff9"/>
              <w:spacing w:line="288" w:lineRule="auto"/>
            </w:pPr>
          </w:p>
        </w:tc>
        <w:tc>
          <w:tcPr>
            <w:tcW w:w="1611" w:type="dxa"/>
            <w:vMerge/>
            <w:tcBorders>
              <w:bottom w:val="single" w:sz="8" w:space="0" w:color="auto"/>
            </w:tcBorders>
            <w:shd w:val="clear" w:color="auto" w:fill="auto"/>
            <w:vAlign w:val="center"/>
          </w:tcPr>
          <w:p w:rsidR="00095309" w:rsidRDefault="00095309">
            <w:pPr>
              <w:pStyle w:val="afffffffff9"/>
              <w:spacing w:line="288" w:lineRule="auto"/>
            </w:pPr>
          </w:p>
        </w:tc>
        <w:tc>
          <w:tcPr>
            <w:tcW w:w="18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范围</w:t>
            </w:r>
          </w:p>
        </w:tc>
        <w:tc>
          <w:tcPr>
            <w:tcW w:w="187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组数</w:t>
            </w:r>
          </w:p>
        </w:tc>
        <w:tc>
          <w:tcPr>
            <w:tcW w:w="1876"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tblHeader/>
          <w:jc w:val="center"/>
        </w:trPr>
        <w:tc>
          <w:tcPr>
            <w:tcW w:w="2137"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非道路或其他构筑物下</w:t>
            </w:r>
          </w:p>
        </w:tc>
        <w:tc>
          <w:tcPr>
            <w:tcW w:w="1611"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≥90</w:t>
            </w:r>
          </w:p>
        </w:tc>
        <w:tc>
          <w:tcPr>
            <w:tcW w:w="1876"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管廊两侧回填</w:t>
            </w:r>
          </w:p>
          <w:p w:rsidR="00095309" w:rsidRDefault="006323D3">
            <w:pPr>
              <w:pStyle w:val="afffffffff9"/>
              <w:spacing w:line="288" w:lineRule="auto"/>
            </w:pPr>
            <w:r>
              <w:rPr>
                <w:rFonts w:hint="eastAsia"/>
              </w:rPr>
              <w:t>土按 50 延米/层</w:t>
            </w:r>
          </w:p>
        </w:tc>
        <w:tc>
          <w:tcPr>
            <w:tcW w:w="187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1（三点）</w:t>
            </w:r>
          </w:p>
        </w:tc>
        <w:tc>
          <w:tcPr>
            <w:tcW w:w="18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环刀法</w:t>
            </w:r>
          </w:p>
        </w:tc>
      </w:tr>
      <w:tr w:rsidR="00095309">
        <w:trPr>
          <w:jc w:val="center"/>
        </w:trPr>
        <w:tc>
          <w:tcPr>
            <w:tcW w:w="2137" w:type="dxa"/>
            <w:tcBorders>
              <w:top w:val="single" w:sz="8" w:space="0" w:color="auto"/>
            </w:tcBorders>
            <w:shd w:val="clear" w:color="auto" w:fill="auto"/>
            <w:vAlign w:val="center"/>
          </w:tcPr>
          <w:p w:rsidR="00095309" w:rsidRDefault="006323D3">
            <w:pPr>
              <w:pStyle w:val="afffffffff9"/>
              <w:spacing w:line="288" w:lineRule="auto"/>
            </w:pPr>
            <w:r>
              <w:rPr>
                <w:rFonts w:hint="eastAsia"/>
              </w:rPr>
              <w:t>道路或其他构筑物下</w:t>
            </w:r>
          </w:p>
        </w:tc>
        <w:tc>
          <w:tcPr>
            <w:tcW w:w="1611" w:type="dxa"/>
            <w:tcBorders>
              <w:top w:val="single" w:sz="8" w:space="0" w:color="auto"/>
            </w:tcBorders>
            <w:shd w:val="clear" w:color="auto" w:fill="auto"/>
            <w:vAlign w:val="center"/>
          </w:tcPr>
          <w:p w:rsidR="00095309" w:rsidRDefault="006323D3">
            <w:pPr>
              <w:pStyle w:val="afffffffff9"/>
              <w:spacing w:line="288" w:lineRule="auto"/>
            </w:pPr>
            <w:r>
              <w:rPr>
                <w:rFonts w:hint="eastAsia"/>
              </w:rPr>
              <w:t>≥95</w:t>
            </w:r>
          </w:p>
        </w:tc>
        <w:tc>
          <w:tcPr>
            <w:tcW w:w="1876" w:type="dxa"/>
            <w:vMerge/>
            <w:shd w:val="clear" w:color="auto" w:fill="auto"/>
            <w:vAlign w:val="center"/>
          </w:tcPr>
          <w:p w:rsidR="00095309" w:rsidRDefault="00095309">
            <w:pPr>
              <w:pStyle w:val="afffffffff9"/>
              <w:spacing w:line="288" w:lineRule="auto"/>
            </w:pPr>
          </w:p>
        </w:tc>
        <w:tc>
          <w:tcPr>
            <w:tcW w:w="1874" w:type="dxa"/>
            <w:tcBorders>
              <w:top w:val="single" w:sz="8" w:space="0" w:color="auto"/>
            </w:tcBorders>
            <w:shd w:val="clear" w:color="auto" w:fill="auto"/>
            <w:vAlign w:val="center"/>
          </w:tcPr>
          <w:p w:rsidR="00095309" w:rsidRDefault="006323D3">
            <w:pPr>
              <w:pStyle w:val="afffffffff9"/>
              <w:spacing w:line="288" w:lineRule="auto"/>
            </w:pPr>
            <w:r>
              <w:rPr>
                <w:rFonts w:hint="eastAsia"/>
              </w:rPr>
              <w:t>1（三点）</w:t>
            </w:r>
          </w:p>
        </w:tc>
        <w:tc>
          <w:tcPr>
            <w:tcW w:w="1876" w:type="dxa"/>
            <w:tcBorders>
              <w:top w:val="single" w:sz="8" w:space="0" w:color="auto"/>
            </w:tcBorders>
            <w:shd w:val="clear" w:color="auto" w:fill="auto"/>
            <w:vAlign w:val="center"/>
          </w:tcPr>
          <w:p w:rsidR="00095309" w:rsidRDefault="006323D3">
            <w:pPr>
              <w:pStyle w:val="afffffffff9"/>
              <w:spacing w:line="288" w:lineRule="auto"/>
            </w:pPr>
            <w:r>
              <w:rPr>
                <w:rFonts w:hint="eastAsia"/>
              </w:rPr>
              <w:t>环刀法</w:t>
            </w:r>
          </w:p>
        </w:tc>
      </w:tr>
    </w:tbl>
    <w:p w:rsidR="00095309" w:rsidRDefault="00095309">
      <w:pPr>
        <w:pStyle w:val="afffff5"/>
        <w:spacing w:line="288" w:lineRule="auto"/>
        <w:ind w:firstLine="420"/>
      </w:pPr>
    </w:p>
    <w:p w:rsidR="00095309" w:rsidRDefault="006323D3">
      <w:pPr>
        <w:pStyle w:val="afff2"/>
        <w:spacing w:before="240" w:after="240" w:line="288" w:lineRule="auto"/>
      </w:pPr>
      <w:bookmarkStart w:id="111" w:name="_Toc170900403"/>
      <w:r>
        <w:t>质量检验与验收</w:t>
      </w:r>
      <w:bookmarkEnd w:id="111"/>
    </w:p>
    <w:p w:rsidR="00095309" w:rsidRDefault="006323D3">
      <w:pPr>
        <w:pStyle w:val="afff3"/>
        <w:spacing w:before="120" w:after="120" w:line="288" w:lineRule="auto"/>
      </w:pPr>
      <w:r>
        <w:rPr>
          <w:rFonts w:hint="eastAsia"/>
        </w:rPr>
        <w:t>地下水控制施工质量检验与验收</w:t>
      </w:r>
    </w:p>
    <w:p w:rsidR="00095309" w:rsidRDefault="006323D3">
      <w:pPr>
        <w:pStyle w:val="afffffffff1"/>
        <w:spacing w:line="288" w:lineRule="auto"/>
      </w:pPr>
      <w:proofErr w:type="gramStart"/>
      <w:r>
        <w:rPr>
          <w:rFonts w:hint="eastAsia"/>
        </w:rPr>
        <w:t>高压旋喷注浆</w:t>
      </w:r>
      <w:proofErr w:type="gramEnd"/>
      <w:r>
        <w:rPr>
          <w:rFonts w:hint="eastAsia"/>
        </w:rPr>
        <w:t>截水帷幕质量检验与验收符合表 4 的规定。</w:t>
      </w:r>
    </w:p>
    <w:p w:rsidR="00095309" w:rsidRDefault="006323D3">
      <w:pPr>
        <w:pStyle w:val="aff8"/>
        <w:spacing w:before="120" w:after="120" w:line="288" w:lineRule="auto"/>
      </w:pPr>
      <w:proofErr w:type="gramStart"/>
      <w:r>
        <w:rPr>
          <w:rFonts w:hint="eastAsia"/>
        </w:rPr>
        <w:t>高压旋喷注浆</w:t>
      </w:r>
      <w:proofErr w:type="gramEnd"/>
      <w:r>
        <w:rPr>
          <w:rFonts w:hint="eastAsia"/>
        </w:rPr>
        <w:t>截水帷幕质量检验标准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1843"/>
        <w:gridCol w:w="850"/>
        <w:gridCol w:w="851"/>
        <w:gridCol w:w="3835"/>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85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184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1701"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835"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851" w:type="dxa"/>
            <w:vMerge/>
            <w:tcBorders>
              <w:bottom w:val="single" w:sz="8" w:space="0" w:color="auto"/>
            </w:tcBorders>
            <w:shd w:val="clear" w:color="auto" w:fill="auto"/>
            <w:vAlign w:val="center"/>
          </w:tcPr>
          <w:p w:rsidR="00095309" w:rsidRDefault="00095309">
            <w:pPr>
              <w:pStyle w:val="afffffffff9"/>
              <w:spacing w:line="288" w:lineRule="auto"/>
            </w:pPr>
          </w:p>
        </w:tc>
        <w:tc>
          <w:tcPr>
            <w:tcW w:w="1843" w:type="dxa"/>
            <w:vMerge/>
            <w:tcBorders>
              <w:bottom w:val="single" w:sz="8" w:space="0" w:color="auto"/>
            </w:tcBorders>
            <w:shd w:val="clear" w:color="auto" w:fill="auto"/>
            <w:vAlign w:val="center"/>
          </w:tcPr>
          <w:p w:rsidR="00095309" w:rsidRDefault="00095309">
            <w:pPr>
              <w:pStyle w:val="afffffffff9"/>
              <w:spacing w:line="288" w:lineRule="auto"/>
            </w:pPr>
          </w:p>
        </w:tc>
        <w:tc>
          <w:tcPr>
            <w:tcW w:w="850"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851"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835"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1843" w:type="dxa"/>
            <w:tcBorders>
              <w:top w:val="single" w:sz="8" w:space="0" w:color="auto"/>
            </w:tcBorders>
            <w:shd w:val="clear" w:color="auto" w:fill="auto"/>
            <w:vAlign w:val="center"/>
          </w:tcPr>
          <w:p w:rsidR="00095309" w:rsidRDefault="006323D3">
            <w:pPr>
              <w:pStyle w:val="afffffffff9"/>
              <w:spacing w:line="288" w:lineRule="auto"/>
            </w:pPr>
            <w:r>
              <w:rPr>
                <w:rFonts w:hint="eastAsia"/>
              </w:rPr>
              <w:t>水泥及外掺剂质量</w:t>
            </w:r>
          </w:p>
        </w:tc>
        <w:tc>
          <w:tcPr>
            <w:tcW w:w="1701" w:type="dxa"/>
            <w:gridSpan w:val="2"/>
            <w:tcBorders>
              <w:top w:val="single" w:sz="8" w:space="0" w:color="auto"/>
            </w:tcBorders>
            <w:shd w:val="clear" w:color="auto" w:fill="auto"/>
            <w:vAlign w:val="center"/>
          </w:tcPr>
          <w:p w:rsidR="00095309" w:rsidRDefault="006323D3">
            <w:pPr>
              <w:pStyle w:val="afffffffff9"/>
              <w:spacing w:line="288" w:lineRule="auto"/>
            </w:pPr>
            <w:r>
              <w:rPr>
                <w:rFonts w:hint="eastAsia"/>
              </w:rPr>
              <w:t>符合出厂要求</w:t>
            </w:r>
          </w:p>
        </w:tc>
        <w:tc>
          <w:tcPr>
            <w:tcW w:w="3835" w:type="dxa"/>
            <w:tcBorders>
              <w:top w:val="single" w:sz="8" w:space="0" w:color="auto"/>
            </w:tcBorders>
            <w:shd w:val="clear" w:color="auto" w:fill="auto"/>
            <w:vAlign w:val="center"/>
          </w:tcPr>
          <w:p w:rsidR="00095309" w:rsidRDefault="006323D3">
            <w:pPr>
              <w:pStyle w:val="afffffffff9"/>
              <w:spacing w:line="288" w:lineRule="auto"/>
            </w:pPr>
            <w:proofErr w:type="gramStart"/>
            <w:r>
              <w:rPr>
                <w:rFonts w:hint="eastAsia"/>
              </w:rPr>
              <w:t>查产品</w:t>
            </w:r>
            <w:proofErr w:type="gramEnd"/>
            <w:r>
              <w:rPr>
                <w:rFonts w:hint="eastAsia"/>
              </w:rPr>
              <w:t>合格证书或抽样送检</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1843" w:type="dxa"/>
            <w:shd w:val="clear" w:color="auto" w:fill="auto"/>
            <w:vAlign w:val="center"/>
          </w:tcPr>
          <w:p w:rsidR="00095309" w:rsidRDefault="006323D3">
            <w:pPr>
              <w:pStyle w:val="afffffffff9"/>
              <w:spacing w:line="288" w:lineRule="auto"/>
            </w:pPr>
            <w:r>
              <w:rPr>
                <w:rFonts w:hint="eastAsia"/>
              </w:rPr>
              <w:t>水泥用量</w:t>
            </w:r>
          </w:p>
        </w:tc>
        <w:tc>
          <w:tcPr>
            <w:tcW w:w="1701" w:type="dxa"/>
            <w:gridSpan w:val="2"/>
            <w:shd w:val="clear" w:color="auto" w:fill="auto"/>
            <w:vAlign w:val="center"/>
          </w:tcPr>
          <w:p w:rsidR="00095309" w:rsidRDefault="006323D3">
            <w:pPr>
              <w:pStyle w:val="afffffffff9"/>
              <w:spacing w:line="288" w:lineRule="auto"/>
            </w:pPr>
            <w:r>
              <w:rPr>
                <w:rFonts w:hint="eastAsia"/>
              </w:rPr>
              <w:t>设计要求</w:t>
            </w:r>
          </w:p>
        </w:tc>
        <w:tc>
          <w:tcPr>
            <w:tcW w:w="3835" w:type="dxa"/>
            <w:shd w:val="clear" w:color="auto" w:fill="auto"/>
            <w:vAlign w:val="center"/>
          </w:tcPr>
          <w:p w:rsidR="00095309" w:rsidRDefault="006323D3">
            <w:pPr>
              <w:pStyle w:val="afffffffff9"/>
              <w:spacing w:line="288" w:lineRule="auto"/>
            </w:pPr>
            <w:r>
              <w:rPr>
                <w:rFonts w:hint="eastAsia"/>
              </w:rPr>
              <w:t>查看流量表及水泥浆水灰比</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1843" w:type="dxa"/>
            <w:shd w:val="clear" w:color="auto" w:fill="auto"/>
            <w:vAlign w:val="center"/>
          </w:tcPr>
          <w:p w:rsidR="00095309" w:rsidRDefault="006323D3">
            <w:pPr>
              <w:pStyle w:val="afffffffff9"/>
              <w:spacing w:line="288" w:lineRule="auto"/>
            </w:pPr>
            <w:r>
              <w:rPr>
                <w:rFonts w:hint="eastAsia"/>
              </w:rPr>
              <w:t>桩体完整性检验</w:t>
            </w:r>
          </w:p>
        </w:tc>
        <w:tc>
          <w:tcPr>
            <w:tcW w:w="1701" w:type="dxa"/>
            <w:gridSpan w:val="2"/>
            <w:shd w:val="clear" w:color="auto" w:fill="auto"/>
            <w:vAlign w:val="center"/>
          </w:tcPr>
          <w:p w:rsidR="00095309" w:rsidRDefault="006323D3">
            <w:pPr>
              <w:pStyle w:val="afffffffff9"/>
              <w:spacing w:line="288" w:lineRule="auto"/>
            </w:pPr>
            <w:r>
              <w:rPr>
                <w:rFonts w:hint="eastAsia"/>
              </w:rPr>
              <w:t>设计要求</w:t>
            </w:r>
          </w:p>
        </w:tc>
        <w:tc>
          <w:tcPr>
            <w:tcW w:w="3835" w:type="dxa"/>
            <w:shd w:val="clear" w:color="auto" w:fill="auto"/>
            <w:vAlign w:val="center"/>
          </w:tcPr>
          <w:p w:rsidR="00095309" w:rsidRDefault="006323D3">
            <w:pPr>
              <w:pStyle w:val="afffffffff9"/>
              <w:spacing w:line="288" w:lineRule="auto"/>
            </w:pPr>
            <w:r>
              <w:rPr>
                <w:rFonts w:hint="eastAsia"/>
              </w:rPr>
              <w:t>按规定方法</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1843" w:type="dxa"/>
            <w:shd w:val="clear" w:color="auto" w:fill="auto"/>
            <w:vAlign w:val="center"/>
          </w:tcPr>
          <w:p w:rsidR="00095309" w:rsidRDefault="006323D3">
            <w:pPr>
              <w:pStyle w:val="afffffffff9"/>
              <w:spacing w:line="288" w:lineRule="auto"/>
            </w:pPr>
            <w:r>
              <w:rPr>
                <w:rFonts w:hint="eastAsia"/>
              </w:rPr>
              <w:t>截水防渗效果检验</w:t>
            </w:r>
          </w:p>
        </w:tc>
        <w:tc>
          <w:tcPr>
            <w:tcW w:w="1701" w:type="dxa"/>
            <w:gridSpan w:val="2"/>
            <w:shd w:val="clear" w:color="auto" w:fill="auto"/>
            <w:vAlign w:val="center"/>
          </w:tcPr>
          <w:p w:rsidR="00095309" w:rsidRDefault="006323D3">
            <w:pPr>
              <w:pStyle w:val="afffffffff9"/>
              <w:spacing w:line="288" w:lineRule="auto"/>
            </w:pPr>
            <w:r>
              <w:rPr>
                <w:rFonts w:hint="eastAsia"/>
              </w:rPr>
              <w:t>设计要求</w:t>
            </w:r>
          </w:p>
        </w:tc>
        <w:tc>
          <w:tcPr>
            <w:tcW w:w="3835" w:type="dxa"/>
            <w:shd w:val="clear" w:color="auto" w:fill="auto"/>
            <w:vAlign w:val="center"/>
          </w:tcPr>
          <w:p w:rsidR="00095309" w:rsidRDefault="006323D3">
            <w:pPr>
              <w:pStyle w:val="afffffffff9"/>
              <w:spacing w:line="288" w:lineRule="auto"/>
            </w:pPr>
            <w:r>
              <w:rPr>
                <w:rFonts w:hint="eastAsia"/>
              </w:rPr>
              <w:t>按规定方法</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1843" w:type="dxa"/>
            <w:shd w:val="clear" w:color="auto" w:fill="auto"/>
            <w:vAlign w:val="center"/>
          </w:tcPr>
          <w:p w:rsidR="00095309" w:rsidRDefault="006323D3">
            <w:pPr>
              <w:pStyle w:val="afffffffff9"/>
              <w:spacing w:line="288" w:lineRule="auto"/>
            </w:pPr>
            <w:r>
              <w:rPr>
                <w:rFonts w:hint="eastAsia"/>
              </w:rPr>
              <w:t>钻孔位置</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≤50</w:t>
            </w:r>
          </w:p>
        </w:tc>
        <w:tc>
          <w:tcPr>
            <w:tcW w:w="3835"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1843" w:type="dxa"/>
            <w:shd w:val="clear" w:color="auto" w:fill="auto"/>
            <w:vAlign w:val="center"/>
          </w:tcPr>
          <w:p w:rsidR="00095309" w:rsidRDefault="006323D3">
            <w:pPr>
              <w:pStyle w:val="afffffffff9"/>
              <w:spacing w:line="288" w:lineRule="auto"/>
            </w:pPr>
            <w:r>
              <w:rPr>
                <w:rFonts w:hint="eastAsia"/>
              </w:rPr>
              <w:t>钻孔垂直度</w:t>
            </w:r>
          </w:p>
        </w:tc>
        <w:tc>
          <w:tcPr>
            <w:tcW w:w="850" w:type="dxa"/>
            <w:shd w:val="clear" w:color="auto" w:fill="auto"/>
            <w:vAlign w:val="center"/>
          </w:tcPr>
          <w:p w:rsidR="00095309" w:rsidRDefault="006323D3">
            <w:pPr>
              <w:pStyle w:val="afffffffff9"/>
              <w:spacing w:line="288" w:lineRule="auto"/>
            </w:pPr>
            <w:r>
              <w:rPr>
                <w:rFonts w:hint="eastAsia"/>
              </w:rPr>
              <w:t>%</w:t>
            </w:r>
          </w:p>
        </w:tc>
        <w:tc>
          <w:tcPr>
            <w:tcW w:w="851" w:type="dxa"/>
            <w:shd w:val="clear" w:color="auto" w:fill="auto"/>
            <w:vAlign w:val="center"/>
          </w:tcPr>
          <w:p w:rsidR="00095309" w:rsidRDefault="006323D3">
            <w:pPr>
              <w:pStyle w:val="afffffffff9"/>
              <w:spacing w:line="288" w:lineRule="auto"/>
            </w:pPr>
            <w:r>
              <w:rPr>
                <w:rFonts w:hint="eastAsia"/>
              </w:rPr>
              <w:t>≤1.5</w:t>
            </w:r>
          </w:p>
        </w:tc>
        <w:tc>
          <w:tcPr>
            <w:tcW w:w="3835" w:type="dxa"/>
            <w:shd w:val="clear" w:color="auto" w:fill="auto"/>
            <w:vAlign w:val="center"/>
          </w:tcPr>
          <w:p w:rsidR="00095309" w:rsidRDefault="006323D3">
            <w:pPr>
              <w:pStyle w:val="afffffffff9"/>
              <w:spacing w:line="288" w:lineRule="auto"/>
            </w:pPr>
            <w:r>
              <w:rPr>
                <w:rFonts w:hint="eastAsia"/>
              </w:rPr>
              <w:t>经纬仪测钻杆或实测</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1843" w:type="dxa"/>
            <w:shd w:val="clear" w:color="auto" w:fill="auto"/>
            <w:vAlign w:val="center"/>
          </w:tcPr>
          <w:p w:rsidR="00095309" w:rsidRDefault="006323D3">
            <w:pPr>
              <w:pStyle w:val="afffffffff9"/>
              <w:spacing w:line="288" w:lineRule="auto"/>
            </w:pPr>
            <w:proofErr w:type="gramStart"/>
            <w:r>
              <w:rPr>
                <w:rFonts w:hint="eastAsia"/>
              </w:rPr>
              <w:t>孔深</w:t>
            </w:r>
            <w:proofErr w:type="gramEnd"/>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±200</w:t>
            </w:r>
          </w:p>
        </w:tc>
        <w:tc>
          <w:tcPr>
            <w:tcW w:w="3835"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1843" w:type="dxa"/>
            <w:shd w:val="clear" w:color="auto" w:fill="auto"/>
            <w:vAlign w:val="center"/>
          </w:tcPr>
          <w:p w:rsidR="00095309" w:rsidRDefault="006323D3">
            <w:pPr>
              <w:pStyle w:val="afffffffff9"/>
              <w:spacing w:line="288" w:lineRule="auto"/>
            </w:pPr>
            <w:r>
              <w:rPr>
                <w:rFonts w:hint="eastAsia"/>
              </w:rPr>
              <w:t>注浆压力</w:t>
            </w:r>
          </w:p>
        </w:tc>
        <w:tc>
          <w:tcPr>
            <w:tcW w:w="1701" w:type="dxa"/>
            <w:gridSpan w:val="2"/>
            <w:shd w:val="clear" w:color="auto" w:fill="auto"/>
            <w:vAlign w:val="center"/>
          </w:tcPr>
          <w:p w:rsidR="00095309" w:rsidRDefault="006323D3">
            <w:pPr>
              <w:pStyle w:val="afffffffff9"/>
              <w:spacing w:line="288" w:lineRule="auto"/>
            </w:pPr>
            <w:r>
              <w:rPr>
                <w:rFonts w:hint="eastAsia"/>
              </w:rPr>
              <w:t>按设定参数指标</w:t>
            </w:r>
          </w:p>
        </w:tc>
        <w:tc>
          <w:tcPr>
            <w:tcW w:w="3835" w:type="dxa"/>
            <w:shd w:val="clear" w:color="auto" w:fill="auto"/>
            <w:vAlign w:val="center"/>
          </w:tcPr>
          <w:p w:rsidR="00095309" w:rsidRDefault="006323D3">
            <w:pPr>
              <w:pStyle w:val="afffffffff9"/>
              <w:spacing w:line="288" w:lineRule="auto"/>
            </w:pPr>
            <w:r>
              <w:rPr>
                <w:rFonts w:hint="eastAsia"/>
              </w:rPr>
              <w:t>查看压力表</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5</w:t>
            </w:r>
          </w:p>
        </w:tc>
        <w:tc>
          <w:tcPr>
            <w:tcW w:w="1843" w:type="dxa"/>
            <w:shd w:val="clear" w:color="auto" w:fill="auto"/>
            <w:vAlign w:val="center"/>
          </w:tcPr>
          <w:p w:rsidR="00095309" w:rsidRDefault="006323D3">
            <w:pPr>
              <w:pStyle w:val="afffffffff9"/>
              <w:spacing w:line="288" w:lineRule="auto"/>
            </w:pPr>
            <w:r>
              <w:rPr>
                <w:rFonts w:hint="eastAsia"/>
              </w:rPr>
              <w:t>桩体搭接</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＞200</w:t>
            </w:r>
          </w:p>
        </w:tc>
        <w:tc>
          <w:tcPr>
            <w:tcW w:w="3835"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6</w:t>
            </w:r>
          </w:p>
        </w:tc>
        <w:tc>
          <w:tcPr>
            <w:tcW w:w="1843" w:type="dxa"/>
            <w:shd w:val="clear" w:color="auto" w:fill="auto"/>
            <w:vAlign w:val="center"/>
          </w:tcPr>
          <w:p w:rsidR="00095309" w:rsidRDefault="006323D3">
            <w:pPr>
              <w:pStyle w:val="afffffffff9"/>
              <w:spacing w:line="288" w:lineRule="auto"/>
            </w:pPr>
            <w:r>
              <w:rPr>
                <w:rFonts w:hint="eastAsia"/>
              </w:rPr>
              <w:t>桩体直径</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≤50</w:t>
            </w:r>
          </w:p>
        </w:tc>
        <w:tc>
          <w:tcPr>
            <w:tcW w:w="3835" w:type="dxa"/>
            <w:shd w:val="clear" w:color="auto" w:fill="auto"/>
            <w:vAlign w:val="center"/>
          </w:tcPr>
          <w:p w:rsidR="00095309" w:rsidRDefault="006323D3">
            <w:pPr>
              <w:pStyle w:val="afffffffff9"/>
              <w:spacing w:line="288" w:lineRule="auto"/>
            </w:pPr>
            <w:r>
              <w:rPr>
                <w:rFonts w:hint="eastAsia"/>
              </w:rPr>
              <w:t>开挖后用钢尺量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7</w:t>
            </w:r>
          </w:p>
        </w:tc>
        <w:tc>
          <w:tcPr>
            <w:tcW w:w="1843" w:type="dxa"/>
            <w:shd w:val="clear" w:color="auto" w:fill="auto"/>
            <w:vAlign w:val="center"/>
          </w:tcPr>
          <w:p w:rsidR="00095309" w:rsidRDefault="006323D3">
            <w:pPr>
              <w:pStyle w:val="afffffffff9"/>
              <w:spacing w:line="288" w:lineRule="auto"/>
            </w:pPr>
            <w:r>
              <w:rPr>
                <w:rFonts w:hint="eastAsia"/>
              </w:rPr>
              <w:t>桩身中心允许偏差</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≤0.2D</w:t>
            </w:r>
          </w:p>
        </w:tc>
        <w:tc>
          <w:tcPr>
            <w:tcW w:w="3835" w:type="dxa"/>
            <w:shd w:val="clear" w:color="auto" w:fill="auto"/>
            <w:vAlign w:val="center"/>
          </w:tcPr>
          <w:p w:rsidR="00095309" w:rsidRDefault="006323D3">
            <w:pPr>
              <w:pStyle w:val="afffffffff9"/>
              <w:spacing w:line="288" w:lineRule="auto"/>
            </w:pPr>
            <w:r>
              <w:rPr>
                <w:rFonts w:hint="eastAsia"/>
              </w:rPr>
              <w:t>开挖后桩顶下 500 mm 处用钢尺量，D 为桩径</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水泥土搅拌桩截水帷幕质量检验与验收应符合表 5 的规定。</w:t>
      </w:r>
    </w:p>
    <w:p w:rsidR="00095309" w:rsidRDefault="00095309">
      <w:pPr>
        <w:pStyle w:val="afff3"/>
        <w:numPr>
          <w:ilvl w:val="0"/>
          <w:numId w:val="0"/>
        </w:numPr>
        <w:spacing w:before="120" w:after="1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095309">
      <w:pPr>
        <w:pStyle w:val="afffff5"/>
        <w:ind w:firstLine="420"/>
      </w:pPr>
    </w:p>
    <w:p w:rsidR="00095309" w:rsidRDefault="006323D3">
      <w:pPr>
        <w:pStyle w:val="aff8"/>
        <w:spacing w:before="120" w:after="120" w:line="288" w:lineRule="auto"/>
      </w:pPr>
      <w:r>
        <w:rPr>
          <w:rFonts w:hint="eastAsia"/>
        </w:rPr>
        <w:lastRenderedPageBreak/>
        <w:t>水泥土搅拌桩截水帷幕质量检验标准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1843"/>
        <w:gridCol w:w="850"/>
        <w:gridCol w:w="851"/>
        <w:gridCol w:w="3835"/>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85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184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1701"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835"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851" w:type="dxa"/>
            <w:vMerge/>
            <w:tcBorders>
              <w:bottom w:val="single" w:sz="8" w:space="0" w:color="auto"/>
            </w:tcBorders>
            <w:shd w:val="clear" w:color="auto" w:fill="auto"/>
            <w:vAlign w:val="center"/>
          </w:tcPr>
          <w:p w:rsidR="00095309" w:rsidRDefault="00095309">
            <w:pPr>
              <w:pStyle w:val="afffffffff9"/>
              <w:spacing w:line="288" w:lineRule="auto"/>
            </w:pPr>
          </w:p>
        </w:tc>
        <w:tc>
          <w:tcPr>
            <w:tcW w:w="1843" w:type="dxa"/>
            <w:vMerge/>
            <w:tcBorders>
              <w:bottom w:val="single" w:sz="8" w:space="0" w:color="auto"/>
            </w:tcBorders>
            <w:shd w:val="clear" w:color="auto" w:fill="auto"/>
            <w:vAlign w:val="center"/>
          </w:tcPr>
          <w:p w:rsidR="00095309" w:rsidRDefault="00095309">
            <w:pPr>
              <w:pStyle w:val="afffffffff9"/>
              <w:spacing w:line="288" w:lineRule="auto"/>
            </w:pPr>
          </w:p>
        </w:tc>
        <w:tc>
          <w:tcPr>
            <w:tcW w:w="850"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851"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835"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1843" w:type="dxa"/>
            <w:tcBorders>
              <w:top w:val="single" w:sz="8" w:space="0" w:color="auto"/>
            </w:tcBorders>
            <w:shd w:val="clear" w:color="auto" w:fill="auto"/>
            <w:vAlign w:val="center"/>
          </w:tcPr>
          <w:p w:rsidR="00095309" w:rsidRDefault="006323D3">
            <w:pPr>
              <w:pStyle w:val="afffffffff9"/>
              <w:spacing w:line="288" w:lineRule="auto"/>
            </w:pPr>
            <w:r>
              <w:rPr>
                <w:rFonts w:hint="eastAsia"/>
              </w:rPr>
              <w:t>水泥及外掺剂质量</w:t>
            </w:r>
          </w:p>
        </w:tc>
        <w:tc>
          <w:tcPr>
            <w:tcW w:w="1701" w:type="dxa"/>
            <w:gridSpan w:val="2"/>
            <w:tcBorders>
              <w:top w:val="single" w:sz="8" w:space="0" w:color="auto"/>
            </w:tcBorders>
            <w:shd w:val="clear" w:color="auto" w:fill="auto"/>
            <w:vAlign w:val="center"/>
          </w:tcPr>
          <w:p w:rsidR="00095309" w:rsidRDefault="006323D3">
            <w:pPr>
              <w:pStyle w:val="afffffffff9"/>
              <w:spacing w:line="288" w:lineRule="auto"/>
            </w:pPr>
            <w:r>
              <w:rPr>
                <w:rFonts w:hint="eastAsia"/>
              </w:rPr>
              <w:t>设计要求</w:t>
            </w:r>
          </w:p>
        </w:tc>
        <w:tc>
          <w:tcPr>
            <w:tcW w:w="3835" w:type="dxa"/>
            <w:tcBorders>
              <w:top w:val="single" w:sz="8" w:space="0" w:color="auto"/>
            </w:tcBorders>
            <w:shd w:val="clear" w:color="auto" w:fill="auto"/>
            <w:vAlign w:val="center"/>
          </w:tcPr>
          <w:p w:rsidR="00095309" w:rsidRDefault="006323D3">
            <w:pPr>
              <w:pStyle w:val="afffffffff9"/>
              <w:spacing w:line="288" w:lineRule="auto"/>
            </w:pPr>
            <w:proofErr w:type="gramStart"/>
            <w:r>
              <w:rPr>
                <w:rFonts w:hint="eastAsia"/>
              </w:rPr>
              <w:t>查产品</w:t>
            </w:r>
            <w:proofErr w:type="gramEnd"/>
            <w:r>
              <w:rPr>
                <w:rFonts w:hint="eastAsia"/>
              </w:rPr>
              <w:t>合格证书或抽样送检</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1843" w:type="dxa"/>
            <w:shd w:val="clear" w:color="auto" w:fill="auto"/>
            <w:vAlign w:val="center"/>
          </w:tcPr>
          <w:p w:rsidR="00095309" w:rsidRDefault="006323D3">
            <w:pPr>
              <w:pStyle w:val="afffffffff9"/>
              <w:spacing w:line="288" w:lineRule="auto"/>
            </w:pPr>
            <w:r>
              <w:rPr>
                <w:rFonts w:hint="eastAsia"/>
              </w:rPr>
              <w:t>水泥用量</w:t>
            </w:r>
          </w:p>
        </w:tc>
        <w:tc>
          <w:tcPr>
            <w:tcW w:w="1701" w:type="dxa"/>
            <w:gridSpan w:val="2"/>
            <w:shd w:val="clear" w:color="auto" w:fill="auto"/>
            <w:vAlign w:val="center"/>
          </w:tcPr>
          <w:p w:rsidR="00095309" w:rsidRDefault="006323D3">
            <w:pPr>
              <w:pStyle w:val="afffffffff9"/>
              <w:spacing w:line="288" w:lineRule="auto"/>
            </w:pPr>
            <w:r>
              <w:rPr>
                <w:rFonts w:hint="eastAsia"/>
              </w:rPr>
              <w:t>参数指标</w:t>
            </w:r>
          </w:p>
        </w:tc>
        <w:tc>
          <w:tcPr>
            <w:tcW w:w="3835" w:type="dxa"/>
            <w:shd w:val="clear" w:color="auto" w:fill="auto"/>
            <w:vAlign w:val="center"/>
          </w:tcPr>
          <w:p w:rsidR="00095309" w:rsidRDefault="006323D3">
            <w:pPr>
              <w:pStyle w:val="afffffffff9"/>
              <w:spacing w:line="288" w:lineRule="auto"/>
            </w:pPr>
            <w:r>
              <w:rPr>
                <w:rFonts w:hint="eastAsia"/>
              </w:rPr>
              <w:t>查看流量计</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1843" w:type="dxa"/>
            <w:shd w:val="clear" w:color="auto" w:fill="auto"/>
            <w:vAlign w:val="center"/>
          </w:tcPr>
          <w:p w:rsidR="00095309" w:rsidRDefault="006323D3">
            <w:pPr>
              <w:pStyle w:val="afffffffff9"/>
              <w:spacing w:line="288" w:lineRule="auto"/>
            </w:pPr>
            <w:r>
              <w:rPr>
                <w:rFonts w:hint="eastAsia"/>
              </w:rPr>
              <w:t>桩体强度</w:t>
            </w:r>
          </w:p>
        </w:tc>
        <w:tc>
          <w:tcPr>
            <w:tcW w:w="1701" w:type="dxa"/>
            <w:gridSpan w:val="2"/>
            <w:shd w:val="clear" w:color="auto" w:fill="auto"/>
            <w:vAlign w:val="center"/>
          </w:tcPr>
          <w:p w:rsidR="00095309" w:rsidRDefault="006323D3">
            <w:pPr>
              <w:pStyle w:val="afffffffff9"/>
              <w:spacing w:line="288" w:lineRule="auto"/>
            </w:pPr>
            <w:r>
              <w:rPr>
                <w:rFonts w:hint="eastAsia"/>
              </w:rPr>
              <w:t>设计要求</w:t>
            </w:r>
          </w:p>
        </w:tc>
        <w:tc>
          <w:tcPr>
            <w:tcW w:w="3835" w:type="dxa"/>
            <w:shd w:val="clear" w:color="auto" w:fill="auto"/>
            <w:vAlign w:val="center"/>
          </w:tcPr>
          <w:p w:rsidR="00095309" w:rsidRDefault="006323D3">
            <w:pPr>
              <w:pStyle w:val="afffffffff9"/>
              <w:spacing w:line="288" w:lineRule="auto"/>
            </w:pPr>
            <w:r>
              <w:rPr>
                <w:rFonts w:hint="eastAsia"/>
              </w:rPr>
              <w:t>按规定方法</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1843" w:type="dxa"/>
            <w:shd w:val="clear" w:color="auto" w:fill="auto"/>
            <w:vAlign w:val="center"/>
          </w:tcPr>
          <w:p w:rsidR="00095309" w:rsidRDefault="006323D3">
            <w:pPr>
              <w:pStyle w:val="afffffffff9"/>
              <w:spacing w:line="288" w:lineRule="auto"/>
            </w:pPr>
            <w:r>
              <w:rPr>
                <w:rFonts w:hint="eastAsia"/>
              </w:rPr>
              <w:t>截水防渗效果检验</w:t>
            </w:r>
          </w:p>
        </w:tc>
        <w:tc>
          <w:tcPr>
            <w:tcW w:w="1701" w:type="dxa"/>
            <w:gridSpan w:val="2"/>
            <w:shd w:val="clear" w:color="auto" w:fill="auto"/>
            <w:vAlign w:val="center"/>
          </w:tcPr>
          <w:p w:rsidR="00095309" w:rsidRDefault="006323D3">
            <w:pPr>
              <w:pStyle w:val="afffffffff9"/>
              <w:spacing w:line="288" w:lineRule="auto"/>
            </w:pPr>
            <w:r>
              <w:rPr>
                <w:rFonts w:hint="eastAsia"/>
              </w:rPr>
              <w:t>设计要求</w:t>
            </w:r>
          </w:p>
        </w:tc>
        <w:tc>
          <w:tcPr>
            <w:tcW w:w="3835" w:type="dxa"/>
            <w:shd w:val="clear" w:color="auto" w:fill="auto"/>
            <w:vAlign w:val="center"/>
          </w:tcPr>
          <w:p w:rsidR="00095309" w:rsidRDefault="006323D3">
            <w:pPr>
              <w:pStyle w:val="afffffffff9"/>
              <w:spacing w:line="288" w:lineRule="auto"/>
            </w:pPr>
            <w:r>
              <w:rPr>
                <w:rFonts w:hint="eastAsia"/>
              </w:rPr>
              <w:t>按规定方法</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1843" w:type="dxa"/>
            <w:shd w:val="clear" w:color="auto" w:fill="auto"/>
            <w:vAlign w:val="center"/>
          </w:tcPr>
          <w:p w:rsidR="00095309" w:rsidRDefault="006323D3">
            <w:pPr>
              <w:pStyle w:val="afffffffff9"/>
              <w:spacing w:line="288" w:lineRule="auto"/>
            </w:pPr>
            <w:r>
              <w:rPr>
                <w:rFonts w:hint="eastAsia"/>
              </w:rPr>
              <w:t>机头提升速度</w:t>
            </w:r>
          </w:p>
        </w:tc>
        <w:tc>
          <w:tcPr>
            <w:tcW w:w="850" w:type="dxa"/>
            <w:shd w:val="clear" w:color="auto" w:fill="auto"/>
            <w:vAlign w:val="center"/>
          </w:tcPr>
          <w:p w:rsidR="00095309" w:rsidRDefault="006323D3">
            <w:pPr>
              <w:pStyle w:val="afffffffff9"/>
              <w:spacing w:line="288" w:lineRule="auto"/>
            </w:pPr>
            <w:r>
              <w:t>m</w:t>
            </w:r>
            <w:r>
              <w:rPr>
                <w:rFonts w:hint="eastAsia"/>
              </w:rPr>
              <w:t>/min</w:t>
            </w:r>
          </w:p>
        </w:tc>
        <w:tc>
          <w:tcPr>
            <w:tcW w:w="851" w:type="dxa"/>
            <w:shd w:val="clear" w:color="auto" w:fill="auto"/>
            <w:vAlign w:val="center"/>
          </w:tcPr>
          <w:p w:rsidR="00095309" w:rsidRDefault="006323D3">
            <w:pPr>
              <w:pStyle w:val="afffffffff9"/>
              <w:spacing w:line="288" w:lineRule="auto"/>
            </w:pPr>
            <w:r>
              <w:rPr>
                <w:rFonts w:hint="eastAsia"/>
              </w:rPr>
              <w:t>≤0.5</w:t>
            </w:r>
          </w:p>
        </w:tc>
        <w:tc>
          <w:tcPr>
            <w:tcW w:w="3835" w:type="dxa"/>
            <w:shd w:val="clear" w:color="auto" w:fill="auto"/>
            <w:vAlign w:val="center"/>
          </w:tcPr>
          <w:p w:rsidR="00095309" w:rsidRDefault="006323D3">
            <w:pPr>
              <w:pStyle w:val="afffffffff9"/>
              <w:spacing w:line="288" w:lineRule="auto"/>
            </w:pPr>
            <w:r>
              <w:rPr>
                <w:rFonts w:hint="eastAsia"/>
              </w:rPr>
              <w:t>量机头上升距离及时间</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1843" w:type="dxa"/>
            <w:shd w:val="clear" w:color="auto" w:fill="auto"/>
            <w:vAlign w:val="center"/>
          </w:tcPr>
          <w:p w:rsidR="00095309" w:rsidRDefault="006323D3">
            <w:pPr>
              <w:pStyle w:val="afffffffff9"/>
              <w:spacing w:line="288" w:lineRule="auto"/>
            </w:pPr>
            <w:r>
              <w:rPr>
                <w:rFonts w:hint="eastAsia"/>
              </w:rPr>
              <w:t>桩底标高</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±200</w:t>
            </w:r>
          </w:p>
        </w:tc>
        <w:tc>
          <w:tcPr>
            <w:tcW w:w="3835" w:type="dxa"/>
            <w:shd w:val="clear" w:color="auto" w:fill="auto"/>
            <w:vAlign w:val="center"/>
          </w:tcPr>
          <w:p w:rsidR="00095309" w:rsidRDefault="006323D3">
            <w:pPr>
              <w:pStyle w:val="afffffffff9"/>
              <w:spacing w:line="288" w:lineRule="auto"/>
            </w:pPr>
            <w:r>
              <w:rPr>
                <w:rFonts w:hint="eastAsia"/>
              </w:rPr>
              <w:t>测机头深度</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1843" w:type="dxa"/>
            <w:shd w:val="clear" w:color="auto" w:fill="auto"/>
            <w:vAlign w:val="center"/>
          </w:tcPr>
          <w:p w:rsidR="00095309" w:rsidRDefault="006323D3">
            <w:pPr>
              <w:pStyle w:val="afffffffff9"/>
              <w:spacing w:line="288" w:lineRule="auto"/>
            </w:pPr>
            <w:r>
              <w:rPr>
                <w:rFonts w:hint="eastAsia"/>
              </w:rPr>
              <w:t>桩顶标高</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+200</w:t>
            </w:r>
          </w:p>
          <w:p w:rsidR="00095309" w:rsidRDefault="006323D3">
            <w:pPr>
              <w:pStyle w:val="afffffffff9"/>
              <w:spacing w:line="288" w:lineRule="auto"/>
            </w:pPr>
            <w:r>
              <w:rPr>
                <w:rFonts w:hint="eastAsia"/>
              </w:rPr>
              <w:t>-50</w:t>
            </w:r>
          </w:p>
        </w:tc>
        <w:tc>
          <w:tcPr>
            <w:tcW w:w="3835" w:type="dxa"/>
            <w:shd w:val="clear" w:color="auto" w:fill="auto"/>
            <w:vAlign w:val="center"/>
          </w:tcPr>
          <w:p w:rsidR="00095309" w:rsidRDefault="006323D3">
            <w:pPr>
              <w:pStyle w:val="afffffffff9"/>
              <w:spacing w:line="288" w:lineRule="auto"/>
            </w:pPr>
            <w:r>
              <w:rPr>
                <w:rFonts w:hint="eastAsia"/>
              </w:rPr>
              <w:t>水准仪（最上部 500 mm 不计入）</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1843" w:type="dxa"/>
            <w:shd w:val="clear" w:color="auto" w:fill="auto"/>
            <w:vAlign w:val="center"/>
          </w:tcPr>
          <w:p w:rsidR="00095309" w:rsidRDefault="006323D3">
            <w:pPr>
              <w:pStyle w:val="afffffffff9"/>
              <w:spacing w:line="288" w:lineRule="auto"/>
            </w:pPr>
            <w:r>
              <w:rPr>
                <w:rFonts w:hint="eastAsia"/>
              </w:rPr>
              <w:t>桩位偏差</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＜50</w:t>
            </w:r>
          </w:p>
        </w:tc>
        <w:tc>
          <w:tcPr>
            <w:tcW w:w="3835"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5</w:t>
            </w:r>
          </w:p>
        </w:tc>
        <w:tc>
          <w:tcPr>
            <w:tcW w:w="1843" w:type="dxa"/>
            <w:shd w:val="clear" w:color="auto" w:fill="auto"/>
            <w:vAlign w:val="center"/>
          </w:tcPr>
          <w:p w:rsidR="00095309" w:rsidRDefault="006323D3">
            <w:pPr>
              <w:pStyle w:val="afffffffff9"/>
              <w:spacing w:line="288" w:lineRule="auto"/>
            </w:pPr>
            <w:r>
              <w:rPr>
                <w:rFonts w:hint="eastAsia"/>
              </w:rPr>
              <w:t>桩径</w:t>
            </w:r>
          </w:p>
        </w:tc>
        <w:tc>
          <w:tcPr>
            <w:tcW w:w="850" w:type="dxa"/>
            <w:shd w:val="clear" w:color="auto" w:fill="auto"/>
            <w:vAlign w:val="center"/>
          </w:tcPr>
          <w:p w:rsidR="00095309" w:rsidRDefault="006323D3">
            <w:pPr>
              <w:pStyle w:val="afffffffff9"/>
              <w:spacing w:line="288" w:lineRule="auto"/>
              <w:rPr>
                <w:rFonts w:hAnsi="宋体"/>
              </w:rPr>
            </w:pPr>
            <w:r>
              <w:t>mm</w:t>
            </w:r>
          </w:p>
        </w:tc>
        <w:tc>
          <w:tcPr>
            <w:tcW w:w="851" w:type="dxa"/>
            <w:shd w:val="clear" w:color="auto" w:fill="auto"/>
            <w:vAlign w:val="center"/>
          </w:tcPr>
          <w:p w:rsidR="00095309" w:rsidRDefault="006323D3">
            <w:pPr>
              <w:pStyle w:val="afffffffff9"/>
              <w:spacing w:line="288" w:lineRule="auto"/>
            </w:pPr>
            <w:r>
              <w:rPr>
                <w:rFonts w:hint="eastAsia"/>
              </w:rPr>
              <w:t>＜0.04D</w:t>
            </w:r>
          </w:p>
        </w:tc>
        <w:tc>
          <w:tcPr>
            <w:tcW w:w="3835" w:type="dxa"/>
            <w:shd w:val="clear" w:color="auto" w:fill="auto"/>
            <w:vAlign w:val="center"/>
          </w:tcPr>
          <w:p w:rsidR="00095309" w:rsidRDefault="006323D3">
            <w:pPr>
              <w:pStyle w:val="afffffffff9"/>
              <w:spacing w:line="288" w:lineRule="auto"/>
            </w:pPr>
            <w:r>
              <w:rPr>
                <w:rFonts w:hint="eastAsia"/>
              </w:rPr>
              <w:t>用钢尺量，D 为桩径</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6</w:t>
            </w:r>
          </w:p>
        </w:tc>
        <w:tc>
          <w:tcPr>
            <w:tcW w:w="1843" w:type="dxa"/>
            <w:shd w:val="clear" w:color="auto" w:fill="auto"/>
            <w:vAlign w:val="center"/>
          </w:tcPr>
          <w:p w:rsidR="00095309" w:rsidRDefault="006323D3">
            <w:pPr>
              <w:pStyle w:val="afffffffff9"/>
              <w:spacing w:line="288" w:lineRule="auto"/>
            </w:pPr>
            <w:r>
              <w:rPr>
                <w:rFonts w:hint="eastAsia"/>
              </w:rPr>
              <w:t>垂直度</w:t>
            </w:r>
          </w:p>
        </w:tc>
        <w:tc>
          <w:tcPr>
            <w:tcW w:w="850" w:type="dxa"/>
            <w:shd w:val="clear" w:color="auto" w:fill="auto"/>
            <w:vAlign w:val="center"/>
          </w:tcPr>
          <w:p w:rsidR="00095309" w:rsidRDefault="006323D3">
            <w:pPr>
              <w:pStyle w:val="afffffffff9"/>
              <w:spacing w:line="288" w:lineRule="auto"/>
            </w:pPr>
            <w:r>
              <w:rPr>
                <w:rFonts w:hint="eastAsia"/>
              </w:rPr>
              <w:t>%</w:t>
            </w:r>
          </w:p>
        </w:tc>
        <w:tc>
          <w:tcPr>
            <w:tcW w:w="851" w:type="dxa"/>
            <w:shd w:val="clear" w:color="auto" w:fill="auto"/>
            <w:vAlign w:val="center"/>
          </w:tcPr>
          <w:p w:rsidR="00095309" w:rsidRDefault="006323D3">
            <w:pPr>
              <w:pStyle w:val="afffffffff9"/>
              <w:spacing w:line="288" w:lineRule="auto"/>
            </w:pPr>
            <w:r>
              <w:rPr>
                <w:rFonts w:hint="eastAsia"/>
              </w:rPr>
              <w:t>≤1.5</w:t>
            </w:r>
          </w:p>
        </w:tc>
        <w:tc>
          <w:tcPr>
            <w:tcW w:w="3835" w:type="dxa"/>
            <w:shd w:val="clear" w:color="auto" w:fill="auto"/>
            <w:vAlign w:val="center"/>
          </w:tcPr>
          <w:p w:rsidR="00095309" w:rsidRDefault="006323D3">
            <w:pPr>
              <w:pStyle w:val="afffffffff9"/>
              <w:spacing w:line="288" w:lineRule="auto"/>
            </w:pPr>
            <w:r>
              <w:rPr>
                <w:rFonts w:hint="eastAsia"/>
              </w:rPr>
              <w:t>经纬仪</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7</w:t>
            </w:r>
          </w:p>
        </w:tc>
        <w:tc>
          <w:tcPr>
            <w:tcW w:w="1843" w:type="dxa"/>
            <w:shd w:val="clear" w:color="auto" w:fill="auto"/>
            <w:vAlign w:val="center"/>
          </w:tcPr>
          <w:p w:rsidR="00095309" w:rsidRDefault="006323D3">
            <w:pPr>
              <w:pStyle w:val="afffffffff9"/>
              <w:spacing w:line="288" w:lineRule="auto"/>
            </w:pPr>
            <w:r>
              <w:rPr>
                <w:rFonts w:hint="eastAsia"/>
              </w:rPr>
              <w:t>搭接</w:t>
            </w:r>
          </w:p>
        </w:tc>
        <w:tc>
          <w:tcPr>
            <w:tcW w:w="850" w:type="dxa"/>
            <w:shd w:val="clear" w:color="auto" w:fill="auto"/>
            <w:vAlign w:val="center"/>
          </w:tcPr>
          <w:p w:rsidR="00095309" w:rsidRDefault="006323D3">
            <w:pPr>
              <w:pStyle w:val="afffffffff9"/>
              <w:spacing w:line="288" w:lineRule="auto"/>
            </w:pPr>
            <w:r>
              <w:t>mm</w:t>
            </w:r>
          </w:p>
        </w:tc>
        <w:tc>
          <w:tcPr>
            <w:tcW w:w="851" w:type="dxa"/>
            <w:shd w:val="clear" w:color="auto" w:fill="auto"/>
            <w:vAlign w:val="center"/>
          </w:tcPr>
          <w:p w:rsidR="00095309" w:rsidRDefault="006323D3">
            <w:pPr>
              <w:pStyle w:val="afffffffff9"/>
              <w:spacing w:line="288" w:lineRule="auto"/>
            </w:pPr>
            <w:r>
              <w:rPr>
                <w:rFonts w:hint="eastAsia"/>
              </w:rPr>
              <w:t>＞200</w:t>
            </w:r>
          </w:p>
        </w:tc>
        <w:tc>
          <w:tcPr>
            <w:tcW w:w="3835" w:type="dxa"/>
            <w:shd w:val="clear" w:color="auto" w:fill="auto"/>
            <w:vAlign w:val="center"/>
          </w:tcPr>
          <w:p w:rsidR="00095309" w:rsidRDefault="006323D3">
            <w:pPr>
              <w:pStyle w:val="afffffffff9"/>
              <w:spacing w:line="288" w:lineRule="auto"/>
            </w:pPr>
            <w:r>
              <w:rPr>
                <w:rFonts w:hint="eastAsia"/>
              </w:rPr>
              <w:t>用钢尺量</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钢板桩截水帷幕质量检验与验收应符合表 6 的规定。</w:t>
      </w:r>
    </w:p>
    <w:p w:rsidR="00095309" w:rsidRDefault="006323D3">
      <w:pPr>
        <w:pStyle w:val="aff8"/>
        <w:spacing w:before="120" w:after="120" w:line="288" w:lineRule="auto"/>
      </w:pPr>
      <w:r>
        <w:rPr>
          <w:rFonts w:hint="eastAsia"/>
        </w:rPr>
        <w:t>钢板桩截水帷幕质量检验标准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1843"/>
        <w:gridCol w:w="850"/>
        <w:gridCol w:w="1276"/>
        <w:gridCol w:w="3410"/>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85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184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126"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410"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851" w:type="dxa"/>
            <w:vMerge/>
            <w:tcBorders>
              <w:bottom w:val="single" w:sz="8" w:space="0" w:color="auto"/>
            </w:tcBorders>
            <w:shd w:val="clear" w:color="auto" w:fill="auto"/>
            <w:vAlign w:val="center"/>
          </w:tcPr>
          <w:p w:rsidR="00095309" w:rsidRDefault="00095309">
            <w:pPr>
              <w:pStyle w:val="afffffffff9"/>
              <w:spacing w:line="288" w:lineRule="auto"/>
            </w:pPr>
          </w:p>
        </w:tc>
        <w:tc>
          <w:tcPr>
            <w:tcW w:w="1843" w:type="dxa"/>
            <w:vMerge/>
            <w:tcBorders>
              <w:bottom w:val="single" w:sz="8" w:space="0" w:color="auto"/>
            </w:tcBorders>
            <w:shd w:val="clear" w:color="auto" w:fill="auto"/>
            <w:vAlign w:val="center"/>
          </w:tcPr>
          <w:p w:rsidR="00095309" w:rsidRDefault="00095309">
            <w:pPr>
              <w:pStyle w:val="afffffffff9"/>
              <w:spacing w:line="288" w:lineRule="auto"/>
            </w:pPr>
          </w:p>
        </w:tc>
        <w:tc>
          <w:tcPr>
            <w:tcW w:w="850"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410"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1843" w:type="dxa"/>
            <w:tcBorders>
              <w:top w:val="single" w:sz="8" w:space="0" w:color="auto"/>
            </w:tcBorders>
            <w:shd w:val="clear" w:color="auto" w:fill="auto"/>
            <w:vAlign w:val="center"/>
          </w:tcPr>
          <w:p w:rsidR="00095309" w:rsidRDefault="006323D3">
            <w:pPr>
              <w:pStyle w:val="afffffffff9"/>
              <w:spacing w:line="288" w:lineRule="auto"/>
            </w:pPr>
            <w:r>
              <w:rPr>
                <w:rFonts w:hint="eastAsia"/>
              </w:rPr>
              <w:t>管廊中心轴线位置</w:t>
            </w:r>
          </w:p>
        </w:tc>
        <w:tc>
          <w:tcPr>
            <w:tcW w:w="850" w:type="dxa"/>
            <w:tcBorders>
              <w:top w:val="single" w:sz="8" w:space="0" w:color="auto"/>
            </w:tcBorders>
            <w:shd w:val="clear" w:color="auto" w:fill="auto"/>
            <w:vAlign w:val="center"/>
          </w:tcPr>
          <w:p w:rsidR="00095309" w:rsidRDefault="006323D3">
            <w:pPr>
              <w:pStyle w:val="afffffffff9"/>
              <w:spacing w:line="288" w:lineRule="auto"/>
            </w:pPr>
            <w:r>
              <w:rPr>
                <w:rFonts w:hint="eastAsia"/>
              </w:rPr>
              <w:t>mm</w:t>
            </w:r>
          </w:p>
        </w:tc>
        <w:tc>
          <w:tcPr>
            <w:tcW w:w="1276" w:type="dxa"/>
            <w:tcBorders>
              <w:top w:val="single" w:sz="8" w:space="0" w:color="auto"/>
            </w:tcBorders>
            <w:shd w:val="clear" w:color="auto" w:fill="auto"/>
            <w:vAlign w:val="center"/>
          </w:tcPr>
          <w:p w:rsidR="00095309" w:rsidRDefault="006323D3">
            <w:pPr>
              <w:pStyle w:val="afffffffff9"/>
              <w:spacing w:line="288" w:lineRule="auto"/>
            </w:pPr>
            <w:r>
              <w:rPr>
                <w:rFonts w:hint="eastAsia"/>
              </w:rPr>
              <w:t>50</w:t>
            </w:r>
          </w:p>
        </w:tc>
        <w:tc>
          <w:tcPr>
            <w:tcW w:w="3410" w:type="dxa"/>
            <w:tcBorders>
              <w:top w:val="single" w:sz="8" w:space="0" w:color="auto"/>
            </w:tcBorders>
            <w:shd w:val="clear" w:color="auto" w:fill="auto"/>
            <w:vAlign w:val="center"/>
          </w:tcPr>
          <w:p w:rsidR="00095309" w:rsidRDefault="006323D3">
            <w:pPr>
              <w:pStyle w:val="afffffffff9"/>
              <w:spacing w:line="288" w:lineRule="auto"/>
            </w:pPr>
            <w:r>
              <w:rPr>
                <w:rFonts w:hint="eastAsia"/>
              </w:rPr>
              <w:t>用经纬仪、钢尺量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1843" w:type="dxa"/>
            <w:shd w:val="clear" w:color="auto" w:fill="auto"/>
            <w:vAlign w:val="center"/>
          </w:tcPr>
          <w:p w:rsidR="00095309" w:rsidRDefault="006323D3">
            <w:pPr>
              <w:pStyle w:val="afffffffff9"/>
              <w:spacing w:line="288" w:lineRule="auto"/>
            </w:pPr>
            <w:r>
              <w:rPr>
                <w:rFonts w:hint="eastAsia"/>
              </w:rPr>
              <w:t>钢板桩入土深度</w:t>
            </w:r>
          </w:p>
        </w:tc>
        <w:tc>
          <w:tcPr>
            <w:tcW w:w="2126" w:type="dxa"/>
            <w:gridSpan w:val="2"/>
            <w:shd w:val="clear" w:color="auto" w:fill="auto"/>
            <w:vAlign w:val="center"/>
          </w:tcPr>
          <w:p w:rsidR="00095309" w:rsidRDefault="006323D3">
            <w:pPr>
              <w:pStyle w:val="afffffffff9"/>
              <w:spacing w:line="288" w:lineRule="auto"/>
            </w:pPr>
            <w:r>
              <w:rPr>
                <w:rFonts w:hint="eastAsia"/>
              </w:rPr>
              <w:t>不低于设计要求</w:t>
            </w:r>
          </w:p>
        </w:tc>
        <w:tc>
          <w:tcPr>
            <w:tcW w:w="3410" w:type="dxa"/>
            <w:shd w:val="clear" w:color="auto" w:fill="auto"/>
            <w:vAlign w:val="center"/>
          </w:tcPr>
          <w:p w:rsidR="00095309" w:rsidRDefault="006323D3">
            <w:pPr>
              <w:pStyle w:val="afffffffff9"/>
              <w:spacing w:line="288" w:lineRule="auto"/>
            </w:pPr>
            <w:r>
              <w:rPr>
                <w:rFonts w:hint="eastAsia"/>
              </w:rPr>
              <w:t>按规定办法</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1843" w:type="dxa"/>
            <w:shd w:val="clear" w:color="auto" w:fill="auto"/>
            <w:vAlign w:val="center"/>
          </w:tcPr>
          <w:p w:rsidR="00095309" w:rsidRDefault="006323D3">
            <w:pPr>
              <w:pStyle w:val="afffffffff9"/>
              <w:spacing w:line="288" w:lineRule="auto"/>
            </w:pPr>
            <w:r>
              <w:rPr>
                <w:rFonts w:hint="eastAsia"/>
              </w:rPr>
              <w:t>钢板桩净距</w:t>
            </w:r>
          </w:p>
        </w:tc>
        <w:tc>
          <w:tcPr>
            <w:tcW w:w="2126" w:type="dxa"/>
            <w:gridSpan w:val="2"/>
            <w:shd w:val="clear" w:color="auto" w:fill="auto"/>
            <w:vAlign w:val="center"/>
          </w:tcPr>
          <w:p w:rsidR="00095309" w:rsidRDefault="006323D3">
            <w:pPr>
              <w:pStyle w:val="afffffffff9"/>
              <w:spacing w:line="288" w:lineRule="auto"/>
            </w:pPr>
            <w:r>
              <w:rPr>
                <w:rFonts w:hint="eastAsia"/>
              </w:rPr>
              <w:t>不低于设计要求</w:t>
            </w:r>
          </w:p>
        </w:tc>
        <w:tc>
          <w:tcPr>
            <w:tcW w:w="3410" w:type="dxa"/>
            <w:shd w:val="clear" w:color="auto" w:fill="auto"/>
            <w:vAlign w:val="center"/>
          </w:tcPr>
          <w:p w:rsidR="00095309" w:rsidRDefault="006323D3">
            <w:pPr>
              <w:pStyle w:val="afffffffff9"/>
              <w:spacing w:line="288" w:lineRule="auto"/>
            </w:pPr>
            <w:r>
              <w:rPr>
                <w:rFonts w:hint="eastAsia"/>
              </w:rPr>
              <w:t>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1843" w:type="dxa"/>
            <w:shd w:val="clear" w:color="auto" w:fill="auto"/>
            <w:vAlign w:val="center"/>
          </w:tcPr>
          <w:p w:rsidR="00095309" w:rsidRDefault="006323D3">
            <w:pPr>
              <w:pStyle w:val="afffffffff9"/>
              <w:spacing w:line="288" w:lineRule="auto"/>
            </w:pPr>
            <w:r>
              <w:rPr>
                <w:rFonts w:hint="eastAsia"/>
              </w:rPr>
              <w:t>截水防渗效果检验</w:t>
            </w:r>
          </w:p>
        </w:tc>
        <w:tc>
          <w:tcPr>
            <w:tcW w:w="2126" w:type="dxa"/>
            <w:gridSpan w:val="2"/>
            <w:shd w:val="clear" w:color="auto" w:fill="auto"/>
            <w:vAlign w:val="center"/>
          </w:tcPr>
          <w:p w:rsidR="00095309" w:rsidRDefault="006323D3">
            <w:pPr>
              <w:pStyle w:val="afffffffff9"/>
              <w:spacing w:line="288" w:lineRule="auto"/>
            </w:pPr>
            <w:r>
              <w:rPr>
                <w:rFonts w:hint="eastAsia"/>
              </w:rPr>
              <w:t>设计要求</w:t>
            </w:r>
          </w:p>
        </w:tc>
        <w:tc>
          <w:tcPr>
            <w:tcW w:w="3410" w:type="dxa"/>
            <w:shd w:val="clear" w:color="auto" w:fill="auto"/>
            <w:vAlign w:val="center"/>
          </w:tcPr>
          <w:p w:rsidR="00095309" w:rsidRDefault="006323D3">
            <w:pPr>
              <w:pStyle w:val="afffffffff9"/>
              <w:spacing w:line="288" w:lineRule="auto"/>
            </w:pPr>
            <w:r>
              <w:rPr>
                <w:rFonts w:hint="eastAsia"/>
              </w:rPr>
              <w:t>按规定方法</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1843" w:type="dxa"/>
            <w:shd w:val="clear" w:color="auto" w:fill="auto"/>
            <w:vAlign w:val="center"/>
          </w:tcPr>
          <w:p w:rsidR="00095309" w:rsidRDefault="006323D3">
            <w:pPr>
              <w:pStyle w:val="afffffffff9"/>
              <w:spacing w:line="288" w:lineRule="auto"/>
            </w:pPr>
            <w:r>
              <w:rPr>
                <w:rFonts w:hint="eastAsia"/>
              </w:rPr>
              <w:t>钢板桩轴线位置</w:t>
            </w:r>
          </w:p>
        </w:tc>
        <w:tc>
          <w:tcPr>
            <w:tcW w:w="850" w:type="dxa"/>
            <w:shd w:val="clear" w:color="auto" w:fill="auto"/>
            <w:vAlign w:val="center"/>
          </w:tcPr>
          <w:p w:rsidR="00095309" w:rsidRDefault="006323D3">
            <w:pPr>
              <w:pStyle w:val="afffffffff9"/>
              <w:spacing w:line="288" w:lineRule="auto"/>
            </w:pPr>
            <w:r>
              <w:t>m</w:t>
            </w:r>
            <w:r>
              <w:rPr>
                <w:rFonts w:hint="eastAsia"/>
              </w:rPr>
              <w:t>m</w:t>
            </w:r>
          </w:p>
        </w:tc>
        <w:tc>
          <w:tcPr>
            <w:tcW w:w="1276" w:type="dxa"/>
            <w:shd w:val="clear" w:color="auto" w:fill="auto"/>
            <w:vAlign w:val="center"/>
          </w:tcPr>
          <w:p w:rsidR="00095309" w:rsidRDefault="006323D3">
            <w:pPr>
              <w:pStyle w:val="afffffffff9"/>
              <w:spacing w:line="288" w:lineRule="auto"/>
            </w:pPr>
            <w:r>
              <w:rPr>
                <w:rFonts w:hint="eastAsia"/>
              </w:rPr>
              <w:t>陆上：100</w:t>
            </w:r>
          </w:p>
          <w:p w:rsidR="00095309" w:rsidRDefault="006323D3">
            <w:pPr>
              <w:pStyle w:val="afffffffff9"/>
              <w:spacing w:line="288" w:lineRule="auto"/>
            </w:pPr>
            <w:r>
              <w:rPr>
                <w:rFonts w:hint="eastAsia"/>
              </w:rPr>
              <w:t>水上：200</w:t>
            </w:r>
          </w:p>
        </w:tc>
        <w:tc>
          <w:tcPr>
            <w:tcW w:w="3410" w:type="dxa"/>
            <w:shd w:val="clear" w:color="auto" w:fill="auto"/>
            <w:vAlign w:val="center"/>
          </w:tcPr>
          <w:p w:rsidR="00095309" w:rsidRDefault="006323D3">
            <w:pPr>
              <w:pStyle w:val="afffffffff9"/>
              <w:spacing w:line="288" w:lineRule="auto"/>
            </w:pPr>
            <w:r>
              <w:rPr>
                <w:rFonts w:hint="eastAsia"/>
              </w:rPr>
              <w:t>用经纬仪、钢尺量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1843" w:type="dxa"/>
            <w:shd w:val="clear" w:color="auto" w:fill="auto"/>
            <w:vAlign w:val="center"/>
          </w:tcPr>
          <w:p w:rsidR="00095309" w:rsidRDefault="006323D3">
            <w:pPr>
              <w:pStyle w:val="afffffffff9"/>
              <w:spacing w:line="288" w:lineRule="auto"/>
            </w:pPr>
            <w:r>
              <w:rPr>
                <w:rFonts w:hint="eastAsia"/>
              </w:rPr>
              <w:t>钢板桩顶标高</w:t>
            </w:r>
          </w:p>
        </w:tc>
        <w:tc>
          <w:tcPr>
            <w:tcW w:w="850" w:type="dxa"/>
            <w:shd w:val="clear" w:color="auto" w:fill="auto"/>
            <w:vAlign w:val="center"/>
          </w:tcPr>
          <w:p w:rsidR="00095309" w:rsidRDefault="006323D3">
            <w:pPr>
              <w:pStyle w:val="afffffffff9"/>
              <w:spacing w:line="288" w:lineRule="auto"/>
            </w:pPr>
            <w:r>
              <w:t>mm</w:t>
            </w:r>
          </w:p>
        </w:tc>
        <w:tc>
          <w:tcPr>
            <w:tcW w:w="1276" w:type="dxa"/>
            <w:shd w:val="clear" w:color="auto" w:fill="auto"/>
            <w:vAlign w:val="center"/>
          </w:tcPr>
          <w:p w:rsidR="00095309" w:rsidRDefault="006323D3">
            <w:pPr>
              <w:pStyle w:val="afffffffff9"/>
              <w:spacing w:line="288" w:lineRule="auto"/>
            </w:pPr>
            <w:r>
              <w:rPr>
                <w:rFonts w:hint="eastAsia"/>
              </w:rPr>
              <w:t>陆上：100</w:t>
            </w:r>
          </w:p>
          <w:p w:rsidR="00095309" w:rsidRDefault="006323D3">
            <w:pPr>
              <w:pStyle w:val="afffffffff9"/>
              <w:spacing w:line="288" w:lineRule="auto"/>
            </w:pPr>
            <w:r>
              <w:rPr>
                <w:rFonts w:hint="eastAsia"/>
              </w:rPr>
              <w:t>水上：200</w:t>
            </w:r>
          </w:p>
        </w:tc>
        <w:tc>
          <w:tcPr>
            <w:tcW w:w="3410" w:type="dxa"/>
            <w:shd w:val="clear" w:color="auto" w:fill="auto"/>
            <w:vAlign w:val="center"/>
          </w:tcPr>
          <w:p w:rsidR="00095309" w:rsidRDefault="006323D3">
            <w:pPr>
              <w:pStyle w:val="afffffffff9"/>
              <w:spacing w:line="288" w:lineRule="auto"/>
            </w:pPr>
            <w:r>
              <w:rPr>
                <w:rFonts w:hint="eastAsia"/>
              </w:rPr>
              <w:t>水准仪测量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1843" w:type="dxa"/>
            <w:shd w:val="clear" w:color="auto" w:fill="auto"/>
            <w:vAlign w:val="center"/>
          </w:tcPr>
          <w:p w:rsidR="00095309" w:rsidRDefault="006323D3">
            <w:pPr>
              <w:pStyle w:val="afffffffff9"/>
              <w:spacing w:line="288" w:lineRule="auto"/>
            </w:pPr>
            <w:r>
              <w:rPr>
                <w:rFonts w:hint="eastAsia"/>
              </w:rPr>
              <w:t>钢板桩长度</w:t>
            </w:r>
          </w:p>
        </w:tc>
        <w:tc>
          <w:tcPr>
            <w:tcW w:w="850" w:type="dxa"/>
            <w:shd w:val="clear" w:color="auto" w:fill="auto"/>
            <w:vAlign w:val="center"/>
          </w:tcPr>
          <w:p w:rsidR="00095309" w:rsidRDefault="006323D3">
            <w:pPr>
              <w:pStyle w:val="afffffffff9"/>
              <w:spacing w:line="288" w:lineRule="auto"/>
            </w:pPr>
            <w:r>
              <w:t>mm</w:t>
            </w:r>
          </w:p>
        </w:tc>
        <w:tc>
          <w:tcPr>
            <w:tcW w:w="1276" w:type="dxa"/>
            <w:shd w:val="clear" w:color="auto" w:fill="auto"/>
            <w:vAlign w:val="center"/>
          </w:tcPr>
          <w:p w:rsidR="00095309" w:rsidRDefault="006323D3">
            <w:pPr>
              <w:pStyle w:val="afffffffff9"/>
              <w:spacing w:line="288" w:lineRule="auto"/>
            </w:pPr>
            <w:r>
              <w:rPr>
                <w:rFonts w:hint="eastAsia"/>
              </w:rPr>
              <w:t>±100</w:t>
            </w:r>
          </w:p>
        </w:tc>
        <w:tc>
          <w:tcPr>
            <w:tcW w:w="3410" w:type="dxa"/>
            <w:shd w:val="clear" w:color="auto" w:fill="auto"/>
            <w:vAlign w:val="center"/>
          </w:tcPr>
          <w:p w:rsidR="00095309" w:rsidRDefault="006323D3">
            <w:pPr>
              <w:pStyle w:val="afffffffff9"/>
              <w:spacing w:line="288" w:lineRule="auto"/>
            </w:pPr>
            <w:r>
              <w:rPr>
                <w:rFonts w:hint="eastAsia"/>
              </w:rPr>
              <w:t>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1843" w:type="dxa"/>
            <w:shd w:val="clear" w:color="auto" w:fill="auto"/>
            <w:vAlign w:val="center"/>
          </w:tcPr>
          <w:p w:rsidR="00095309" w:rsidRDefault="006323D3">
            <w:pPr>
              <w:pStyle w:val="afffffffff9"/>
              <w:spacing w:line="288" w:lineRule="auto"/>
            </w:pPr>
            <w:r>
              <w:rPr>
                <w:rFonts w:hint="eastAsia"/>
              </w:rPr>
              <w:t>钢板桩垂直度</w:t>
            </w:r>
          </w:p>
        </w:tc>
        <w:tc>
          <w:tcPr>
            <w:tcW w:w="850" w:type="dxa"/>
            <w:shd w:val="clear" w:color="auto" w:fill="auto"/>
            <w:vAlign w:val="center"/>
          </w:tcPr>
          <w:p w:rsidR="00095309" w:rsidRDefault="006323D3">
            <w:pPr>
              <w:pStyle w:val="afffffffff9"/>
              <w:spacing w:line="288" w:lineRule="auto"/>
            </w:pPr>
            <w:r>
              <w:t>mm</w:t>
            </w:r>
          </w:p>
        </w:tc>
        <w:tc>
          <w:tcPr>
            <w:tcW w:w="1276" w:type="dxa"/>
            <w:shd w:val="clear" w:color="auto" w:fill="auto"/>
            <w:vAlign w:val="center"/>
          </w:tcPr>
          <w:p w:rsidR="00095309" w:rsidRDefault="006323D3">
            <w:pPr>
              <w:pStyle w:val="afffffffff9"/>
              <w:spacing w:line="288" w:lineRule="auto"/>
            </w:pPr>
            <w:r>
              <w:rPr>
                <w:rFonts w:hint="eastAsia"/>
              </w:rPr>
              <w:t>1.0</w:t>
            </w:r>
          </w:p>
        </w:tc>
        <w:tc>
          <w:tcPr>
            <w:tcW w:w="3410" w:type="dxa"/>
            <w:shd w:val="clear" w:color="auto" w:fill="auto"/>
            <w:vAlign w:val="center"/>
          </w:tcPr>
          <w:p w:rsidR="00095309" w:rsidRDefault="006323D3">
            <w:pPr>
              <w:pStyle w:val="afffffffff9"/>
              <w:spacing w:line="288" w:lineRule="auto"/>
            </w:pPr>
            <w:r>
              <w:rPr>
                <w:rFonts w:hint="eastAsia"/>
              </w:rPr>
              <w:t>线锤及直尺量</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降水与排水施工质量检验与验收应符合表 7 的规定。</w:t>
      </w:r>
    </w:p>
    <w:p w:rsidR="00095309" w:rsidRDefault="006323D3">
      <w:pPr>
        <w:pStyle w:val="aff8"/>
        <w:spacing w:before="120" w:after="120" w:line="288" w:lineRule="auto"/>
      </w:pPr>
      <w:r>
        <w:rPr>
          <w:rFonts w:hint="eastAsia"/>
        </w:rPr>
        <w:t>降水与排水施工质量检验标准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2268"/>
        <w:gridCol w:w="1276"/>
        <w:gridCol w:w="1276"/>
        <w:gridCol w:w="3410"/>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26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552"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410"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2268" w:type="dxa"/>
            <w:vMerge/>
            <w:tcBorders>
              <w:bottom w:val="single" w:sz="8" w:space="0" w:color="auto"/>
            </w:tcBorders>
            <w:shd w:val="clear" w:color="auto" w:fill="auto"/>
            <w:vAlign w:val="center"/>
          </w:tcPr>
          <w:p w:rsidR="00095309" w:rsidRDefault="00095309">
            <w:pPr>
              <w:pStyle w:val="afffffffff9"/>
              <w:spacing w:line="288" w:lineRule="auto"/>
            </w:pP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410"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268" w:type="dxa"/>
            <w:tcBorders>
              <w:top w:val="single" w:sz="8" w:space="0" w:color="auto"/>
            </w:tcBorders>
            <w:shd w:val="clear" w:color="auto" w:fill="auto"/>
            <w:vAlign w:val="center"/>
          </w:tcPr>
          <w:p w:rsidR="00095309" w:rsidRDefault="006323D3">
            <w:pPr>
              <w:pStyle w:val="afffffffff9"/>
              <w:spacing w:line="288" w:lineRule="auto"/>
            </w:pPr>
            <w:r>
              <w:rPr>
                <w:rFonts w:hint="eastAsia"/>
              </w:rPr>
              <w:t>排水沟坡度</w:t>
            </w:r>
          </w:p>
        </w:tc>
        <w:tc>
          <w:tcPr>
            <w:tcW w:w="1276" w:type="dxa"/>
            <w:tcBorders>
              <w:top w:val="single" w:sz="8" w:space="0" w:color="auto"/>
            </w:tcBorders>
            <w:shd w:val="clear" w:color="auto" w:fill="auto"/>
            <w:vAlign w:val="center"/>
          </w:tcPr>
          <w:p w:rsidR="00095309" w:rsidRDefault="006323D3">
            <w:pPr>
              <w:pStyle w:val="afffffffff9"/>
              <w:spacing w:line="288" w:lineRule="auto"/>
            </w:pPr>
            <w:r>
              <w:rPr>
                <w:rFonts w:hint="eastAsia"/>
              </w:rPr>
              <w:t>‰</w:t>
            </w:r>
          </w:p>
        </w:tc>
        <w:tc>
          <w:tcPr>
            <w:tcW w:w="1276" w:type="dxa"/>
            <w:tcBorders>
              <w:top w:val="single" w:sz="8" w:space="0" w:color="auto"/>
            </w:tcBorders>
            <w:shd w:val="clear" w:color="auto" w:fill="auto"/>
            <w:vAlign w:val="center"/>
          </w:tcPr>
          <w:p w:rsidR="00095309" w:rsidRDefault="006323D3">
            <w:pPr>
              <w:pStyle w:val="afffffffff9"/>
              <w:spacing w:line="288" w:lineRule="auto"/>
            </w:pPr>
            <w:r>
              <w:rPr>
                <w:rFonts w:hint="eastAsia"/>
              </w:rPr>
              <w:t>1～2</w:t>
            </w:r>
          </w:p>
        </w:tc>
        <w:tc>
          <w:tcPr>
            <w:tcW w:w="3410" w:type="dxa"/>
            <w:tcBorders>
              <w:top w:val="single" w:sz="8" w:space="0" w:color="auto"/>
            </w:tcBorders>
            <w:shd w:val="clear" w:color="auto" w:fill="auto"/>
            <w:vAlign w:val="center"/>
          </w:tcPr>
          <w:p w:rsidR="00095309" w:rsidRDefault="006323D3">
            <w:pPr>
              <w:pStyle w:val="afffffffff9"/>
              <w:spacing w:line="288" w:lineRule="auto"/>
            </w:pPr>
            <w:r>
              <w:rPr>
                <w:rFonts w:hint="eastAsia"/>
              </w:rPr>
              <w:t>目测：坑内</w:t>
            </w:r>
            <w:proofErr w:type="gramStart"/>
            <w:r>
              <w:rPr>
                <w:rFonts w:hint="eastAsia"/>
              </w:rPr>
              <w:t>不</w:t>
            </w:r>
            <w:proofErr w:type="gramEnd"/>
            <w:r>
              <w:rPr>
                <w:rFonts w:hint="eastAsia"/>
              </w:rPr>
              <w:t>积水，沟内排水畅通</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集水井</w:t>
            </w:r>
          </w:p>
        </w:tc>
        <w:tc>
          <w:tcPr>
            <w:tcW w:w="1276" w:type="dxa"/>
            <w:shd w:val="clear" w:color="auto" w:fill="auto"/>
            <w:vAlign w:val="center"/>
          </w:tcPr>
          <w:p w:rsidR="00095309" w:rsidRDefault="006323D3">
            <w:pPr>
              <w:pStyle w:val="afffffffff9"/>
              <w:spacing w:line="288" w:lineRule="auto"/>
            </w:pPr>
            <w:r>
              <w:rPr>
                <w:rFonts w:hint="eastAsia"/>
              </w:rPr>
              <w:t>cm</w:t>
            </w:r>
          </w:p>
        </w:tc>
        <w:tc>
          <w:tcPr>
            <w:tcW w:w="1276" w:type="dxa"/>
            <w:shd w:val="clear" w:color="auto" w:fill="auto"/>
            <w:vAlign w:val="center"/>
          </w:tcPr>
          <w:p w:rsidR="00095309" w:rsidRDefault="006323D3">
            <w:pPr>
              <w:pStyle w:val="afffffffff9"/>
              <w:spacing w:line="288" w:lineRule="auto"/>
            </w:pPr>
            <w:r>
              <w:rPr>
                <w:rFonts w:hint="eastAsia"/>
              </w:rPr>
              <w:t>5</w:t>
            </w:r>
          </w:p>
        </w:tc>
        <w:tc>
          <w:tcPr>
            <w:tcW w:w="3410" w:type="dxa"/>
            <w:shd w:val="clear" w:color="auto" w:fill="auto"/>
            <w:vAlign w:val="center"/>
          </w:tcPr>
          <w:p w:rsidR="00095309" w:rsidRDefault="006323D3">
            <w:pPr>
              <w:pStyle w:val="afffffffff9"/>
              <w:spacing w:line="288" w:lineRule="auto"/>
            </w:pPr>
            <w:r>
              <w:rPr>
                <w:rFonts w:hint="eastAsia"/>
              </w:rPr>
              <w:t>用钢尺量</w:t>
            </w:r>
          </w:p>
        </w:tc>
      </w:tr>
    </w:tbl>
    <w:p w:rsidR="00095309" w:rsidRDefault="00095309">
      <w:pPr>
        <w:pStyle w:val="afffff5"/>
        <w:spacing w:line="288" w:lineRule="auto"/>
        <w:ind w:firstLine="420"/>
      </w:pPr>
    </w:p>
    <w:p w:rsidR="00095309" w:rsidRDefault="006323D3">
      <w:pPr>
        <w:pStyle w:val="afff3"/>
        <w:spacing w:before="120" w:after="120" w:line="288" w:lineRule="auto"/>
      </w:pPr>
      <w:r>
        <w:rPr>
          <w:rFonts w:hint="eastAsia"/>
        </w:rPr>
        <w:t>基坑开挖施工质量检验与验收</w:t>
      </w:r>
    </w:p>
    <w:p w:rsidR="00095309" w:rsidRDefault="006323D3">
      <w:pPr>
        <w:pStyle w:val="afffff5"/>
        <w:spacing w:line="288" w:lineRule="auto"/>
        <w:ind w:firstLine="420"/>
      </w:pPr>
      <w:r>
        <w:rPr>
          <w:rFonts w:hint="eastAsia"/>
        </w:rPr>
        <w:t>应符合表 8 的规定。</w:t>
      </w:r>
    </w:p>
    <w:p w:rsidR="00095309" w:rsidRDefault="006323D3">
      <w:pPr>
        <w:pStyle w:val="aff8"/>
        <w:spacing w:before="120" w:after="120" w:line="288" w:lineRule="auto"/>
      </w:pPr>
      <w:r>
        <w:rPr>
          <w:rFonts w:hint="eastAsia"/>
        </w:rPr>
        <w:lastRenderedPageBreak/>
        <w:t>土方开挖施工质量检验标准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3260"/>
        <w:gridCol w:w="1559"/>
        <w:gridCol w:w="2560"/>
      </w:tblGrid>
      <w:tr w:rsidR="00095309">
        <w:trPr>
          <w:tblHeader/>
          <w:jc w:val="center"/>
        </w:trPr>
        <w:tc>
          <w:tcPr>
            <w:tcW w:w="114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项目</w:t>
            </w:r>
          </w:p>
        </w:tc>
        <w:tc>
          <w:tcPr>
            <w:tcW w:w="851"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3260"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1559"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管</w:t>
            </w:r>
            <w:proofErr w:type="gramStart"/>
            <w:r>
              <w:rPr>
                <w:rFonts w:hint="eastAsia"/>
              </w:rPr>
              <w:t>沟允许</w:t>
            </w:r>
            <w:proofErr w:type="gramEnd"/>
            <w:r>
              <w:rPr>
                <w:rFonts w:hint="eastAsia"/>
              </w:rPr>
              <w:t>偏差或</w:t>
            </w:r>
          </w:p>
          <w:p w:rsidR="00095309" w:rsidRDefault="006323D3">
            <w:pPr>
              <w:pStyle w:val="afffffffff9"/>
              <w:spacing w:line="288" w:lineRule="auto"/>
            </w:pPr>
            <w:r>
              <w:rPr>
                <w:rFonts w:hint="eastAsia"/>
              </w:rPr>
              <w:t>允许值/mm</w:t>
            </w:r>
          </w:p>
        </w:tc>
        <w:tc>
          <w:tcPr>
            <w:tcW w:w="2560"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3260" w:type="dxa"/>
            <w:tcBorders>
              <w:top w:val="single" w:sz="8" w:space="0" w:color="auto"/>
            </w:tcBorders>
            <w:shd w:val="clear" w:color="auto" w:fill="auto"/>
            <w:vAlign w:val="center"/>
          </w:tcPr>
          <w:p w:rsidR="00095309" w:rsidRDefault="006323D3">
            <w:pPr>
              <w:pStyle w:val="afffffffff9"/>
              <w:spacing w:line="288" w:lineRule="auto"/>
            </w:pPr>
            <w:r>
              <w:rPr>
                <w:rFonts w:hint="eastAsia"/>
              </w:rPr>
              <w:t>标高</w:t>
            </w:r>
          </w:p>
        </w:tc>
        <w:tc>
          <w:tcPr>
            <w:tcW w:w="1559" w:type="dxa"/>
            <w:tcBorders>
              <w:top w:val="single" w:sz="8" w:space="0" w:color="auto"/>
            </w:tcBorders>
            <w:shd w:val="clear" w:color="auto" w:fill="auto"/>
            <w:vAlign w:val="center"/>
          </w:tcPr>
          <w:p w:rsidR="00095309" w:rsidRDefault="006323D3">
            <w:pPr>
              <w:pStyle w:val="afffffffff9"/>
              <w:spacing w:line="288" w:lineRule="auto"/>
            </w:pPr>
            <w:r>
              <w:rPr>
                <w:rFonts w:hint="eastAsia"/>
              </w:rPr>
              <w:t>-50</w:t>
            </w:r>
          </w:p>
        </w:tc>
        <w:tc>
          <w:tcPr>
            <w:tcW w:w="2560" w:type="dxa"/>
            <w:tcBorders>
              <w:top w:val="single" w:sz="8" w:space="0" w:color="auto"/>
            </w:tcBorders>
            <w:shd w:val="clear" w:color="auto" w:fill="auto"/>
            <w:vAlign w:val="center"/>
          </w:tcPr>
          <w:p w:rsidR="00095309" w:rsidRDefault="006323D3">
            <w:pPr>
              <w:pStyle w:val="afffffffff9"/>
              <w:spacing w:line="288" w:lineRule="auto"/>
            </w:pPr>
            <w:r>
              <w:rPr>
                <w:rFonts w:hint="eastAsia"/>
              </w:rPr>
              <w:t>水准仪</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3260" w:type="dxa"/>
            <w:shd w:val="clear" w:color="auto" w:fill="auto"/>
            <w:vAlign w:val="center"/>
          </w:tcPr>
          <w:p w:rsidR="00095309" w:rsidRDefault="006323D3">
            <w:pPr>
              <w:pStyle w:val="afffffffff9"/>
              <w:spacing w:line="288" w:lineRule="auto"/>
            </w:pPr>
            <w:r>
              <w:rPr>
                <w:rFonts w:hint="eastAsia"/>
              </w:rPr>
              <w:t>长度、宽度（由设计中心线向两边量）</w:t>
            </w:r>
          </w:p>
        </w:tc>
        <w:tc>
          <w:tcPr>
            <w:tcW w:w="1559" w:type="dxa"/>
            <w:shd w:val="clear" w:color="auto" w:fill="auto"/>
            <w:vAlign w:val="center"/>
          </w:tcPr>
          <w:p w:rsidR="00095309" w:rsidRDefault="006323D3">
            <w:pPr>
              <w:pStyle w:val="afffffffff9"/>
              <w:spacing w:line="288" w:lineRule="auto"/>
            </w:pPr>
            <w:r>
              <w:rPr>
                <w:rFonts w:hint="eastAsia"/>
              </w:rPr>
              <w:t>+100</w:t>
            </w:r>
          </w:p>
        </w:tc>
        <w:tc>
          <w:tcPr>
            <w:tcW w:w="2560" w:type="dxa"/>
            <w:shd w:val="clear" w:color="auto" w:fill="auto"/>
            <w:vAlign w:val="center"/>
          </w:tcPr>
          <w:p w:rsidR="00095309" w:rsidRDefault="006323D3">
            <w:pPr>
              <w:pStyle w:val="afffffffff9"/>
              <w:spacing w:line="288" w:lineRule="auto"/>
            </w:pPr>
            <w:r>
              <w:rPr>
                <w:rFonts w:hint="eastAsia"/>
              </w:rPr>
              <w:t>经纬仪，用钢尺量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3260" w:type="dxa"/>
            <w:shd w:val="clear" w:color="auto" w:fill="auto"/>
            <w:vAlign w:val="center"/>
          </w:tcPr>
          <w:p w:rsidR="00095309" w:rsidRDefault="006323D3">
            <w:pPr>
              <w:pStyle w:val="afffffffff9"/>
              <w:spacing w:line="288" w:lineRule="auto"/>
            </w:pPr>
            <w:r>
              <w:rPr>
                <w:rFonts w:hint="eastAsia"/>
              </w:rPr>
              <w:t>基底土性</w:t>
            </w:r>
          </w:p>
        </w:tc>
        <w:tc>
          <w:tcPr>
            <w:tcW w:w="1559" w:type="dxa"/>
            <w:shd w:val="clear" w:color="auto" w:fill="auto"/>
            <w:vAlign w:val="center"/>
          </w:tcPr>
          <w:p w:rsidR="00095309" w:rsidRDefault="006323D3">
            <w:pPr>
              <w:pStyle w:val="afffffffff9"/>
              <w:spacing w:line="288" w:lineRule="auto"/>
            </w:pPr>
            <w:r>
              <w:rPr>
                <w:rFonts w:hint="eastAsia"/>
              </w:rPr>
              <w:t>设计要求</w:t>
            </w:r>
          </w:p>
        </w:tc>
        <w:tc>
          <w:tcPr>
            <w:tcW w:w="2560" w:type="dxa"/>
            <w:shd w:val="clear" w:color="auto" w:fill="auto"/>
            <w:vAlign w:val="center"/>
          </w:tcPr>
          <w:p w:rsidR="00095309" w:rsidRDefault="006323D3">
            <w:pPr>
              <w:pStyle w:val="afffffffff9"/>
              <w:spacing w:line="288" w:lineRule="auto"/>
            </w:pPr>
            <w:r>
              <w:rPr>
                <w:rFonts w:hint="eastAsia"/>
              </w:rPr>
              <w:t>观察或土样分析</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3260" w:type="dxa"/>
            <w:shd w:val="clear" w:color="auto" w:fill="auto"/>
            <w:vAlign w:val="center"/>
          </w:tcPr>
          <w:p w:rsidR="00095309" w:rsidRDefault="006323D3">
            <w:pPr>
              <w:pStyle w:val="afffffffff9"/>
              <w:spacing w:line="288" w:lineRule="auto"/>
            </w:pPr>
            <w:r>
              <w:rPr>
                <w:rFonts w:hint="eastAsia"/>
              </w:rPr>
              <w:t>表面平整度</w:t>
            </w:r>
          </w:p>
        </w:tc>
        <w:tc>
          <w:tcPr>
            <w:tcW w:w="1559" w:type="dxa"/>
            <w:shd w:val="clear" w:color="auto" w:fill="auto"/>
            <w:vAlign w:val="center"/>
          </w:tcPr>
          <w:p w:rsidR="00095309" w:rsidRDefault="006323D3">
            <w:pPr>
              <w:pStyle w:val="afffffffff9"/>
              <w:spacing w:line="288" w:lineRule="auto"/>
            </w:pPr>
            <w:r>
              <w:rPr>
                <w:rFonts w:hint="eastAsia"/>
              </w:rPr>
              <w:t>20</w:t>
            </w:r>
          </w:p>
        </w:tc>
        <w:tc>
          <w:tcPr>
            <w:tcW w:w="2560" w:type="dxa"/>
            <w:shd w:val="clear" w:color="auto" w:fill="auto"/>
            <w:vAlign w:val="center"/>
          </w:tcPr>
          <w:p w:rsidR="00095309" w:rsidRDefault="006323D3">
            <w:pPr>
              <w:pStyle w:val="afffffffff9"/>
              <w:spacing w:line="288" w:lineRule="auto"/>
            </w:pPr>
            <w:r>
              <w:rPr>
                <w:rFonts w:hint="eastAsia"/>
              </w:rPr>
              <w:t>用 2 m 靠尺和楔形塞尺检查</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3260" w:type="dxa"/>
            <w:shd w:val="clear" w:color="auto" w:fill="auto"/>
            <w:vAlign w:val="center"/>
          </w:tcPr>
          <w:p w:rsidR="00095309" w:rsidRDefault="006323D3">
            <w:pPr>
              <w:pStyle w:val="afffffffff9"/>
              <w:spacing w:line="288" w:lineRule="auto"/>
            </w:pPr>
            <w:r>
              <w:rPr>
                <w:rFonts w:hint="eastAsia"/>
              </w:rPr>
              <w:t>边坡</w:t>
            </w:r>
          </w:p>
        </w:tc>
        <w:tc>
          <w:tcPr>
            <w:tcW w:w="1559" w:type="dxa"/>
            <w:shd w:val="clear" w:color="auto" w:fill="auto"/>
            <w:vAlign w:val="center"/>
          </w:tcPr>
          <w:p w:rsidR="00095309" w:rsidRDefault="006323D3">
            <w:pPr>
              <w:pStyle w:val="afffffffff9"/>
              <w:spacing w:line="288" w:lineRule="auto"/>
            </w:pPr>
            <w:r>
              <w:rPr>
                <w:rFonts w:hint="eastAsia"/>
              </w:rPr>
              <w:t>设计要求</w:t>
            </w:r>
          </w:p>
        </w:tc>
        <w:tc>
          <w:tcPr>
            <w:tcW w:w="2560" w:type="dxa"/>
            <w:shd w:val="clear" w:color="auto" w:fill="auto"/>
            <w:vAlign w:val="center"/>
          </w:tcPr>
          <w:p w:rsidR="00095309" w:rsidRDefault="006323D3">
            <w:pPr>
              <w:pStyle w:val="afffffffff9"/>
              <w:spacing w:line="288" w:lineRule="auto"/>
            </w:pPr>
            <w:r>
              <w:rPr>
                <w:rFonts w:hint="eastAsia"/>
              </w:rPr>
              <w:t>观察或用坡度</w:t>
            </w:r>
            <w:proofErr w:type="gramStart"/>
            <w:r>
              <w:rPr>
                <w:rFonts w:hint="eastAsia"/>
              </w:rPr>
              <w:t>尺</w:t>
            </w:r>
            <w:proofErr w:type="gramEnd"/>
            <w:r>
              <w:rPr>
                <w:rFonts w:hint="eastAsia"/>
              </w:rPr>
              <w:t>检查</w:t>
            </w:r>
          </w:p>
        </w:tc>
      </w:tr>
    </w:tbl>
    <w:p w:rsidR="00095309" w:rsidRDefault="00095309">
      <w:pPr>
        <w:pStyle w:val="afffff5"/>
        <w:spacing w:line="288" w:lineRule="auto"/>
        <w:ind w:firstLine="420"/>
      </w:pPr>
    </w:p>
    <w:p w:rsidR="00095309" w:rsidRDefault="006323D3">
      <w:pPr>
        <w:pStyle w:val="afff3"/>
        <w:spacing w:before="120" w:after="120" w:line="288" w:lineRule="auto"/>
      </w:pPr>
      <w:r>
        <w:rPr>
          <w:rFonts w:hint="eastAsia"/>
        </w:rPr>
        <w:t>基坑支护施工质量检验与验收</w:t>
      </w:r>
    </w:p>
    <w:p w:rsidR="00095309" w:rsidRDefault="006323D3">
      <w:pPr>
        <w:pStyle w:val="afffffffff1"/>
        <w:spacing w:line="288" w:lineRule="auto"/>
      </w:pPr>
      <w:r>
        <w:rPr>
          <w:rFonts w:hint="eastAsia"/>
        </w:rPr>
        <w:t>重复使用的钢板桩质量检验标准应符合表 9 的规定。</w:t>
      </w:r>
    </w:p>
    <w:p w:rsidR="00095309" w:rsidRDefault="006323D3">
      <w:pPr>
        <w:pStyle w:val="aff8"/>
        <w:spacing w:before="120" w:after="120" w:line="288" w:lineRule="auto"/>
      </w:pPr>
      <w:r>
        <w:rPr>
          <w:rFonts w:hint="eastAsia"/>
        </w:rPr>
        <w:t>重复使用的钢板桩检验标准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2268"/>
        <w:gridCol w:w="1276"/>
        <w:gridCol w:w="1276"/>
        <w:gridCol w:w="3410"/>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26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552"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410"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2268" w:type="dxa"/>
            <w:vMerge/>
            <w:tcBorders>
              <w:bottom w:val="single" w:sz="8" w:space="0" w:color="auto"/>
            </w:tcBorders>
            <w:shd w:val="clear" w:color="auto" w:fill="auto"/>
            <w:vAlign w:val="center"/>
          </w:tcPr>
          <w:p w:rsidR="00095309" w:rsidRDefault="00095309">
            <w:pPr>
              <w:pStyle w:val="afffffffff9"/>
              <w:spacing w:line="288" w:lineRule="auto"/>
            </w:pP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410"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268" w:type="dxa"/>
            <w:tcBorders>
              <w:top w:val="single" w:sz="8" w:space="0" w:color="auto"/>
            </w:tcBorders>
            <w:shd w:val="clear" w:color="auto" w:fill="auto"/>
            <w:vAlign w:val="center"/>
          </w:tcPr>
          <w:p w:rsidR="00095309" w:rsidRDefault="006323D3">
            <w:pPr>
              <w:pStyle w:val="afffffffff9"/>
              <w:spacing w:line="288" w:lineRule="auto"/>
            </w:pPr>
            <w:r>
              <w:rPr>
                <w:rFonts w:hint="eastAsia"/>
              </w:rPr>
              <w:t>桩垂直度</w:t>
            </w:r>
          </w:p>
        </w:tc>
        <w:tc>
          <w:tcPr>
            <w:tcW w:w="1276" w:type="dxa"/>
            <w:tcBorders>
              <w:top w:val="single" w:sz="8" w:space="0" w:color="auto"/>
            </w:tcBorders>
            <w:shd w:val="clear" w:color="auto" w:fill="auto"/>
            <w:vAlign w:val="center"/>
          </w:tcPr>
          <w:p w:rsidR="00095309" w:rsidRDefault="006323D3">
            <w:pPr>
              <w:pStyle w:val="afffffffff9"/>
              <w:spacing w:line="288" w:lineRule="auto"/>
            </w:pPr>
            <w:r>
              <w:rPr>
                <w:rFonts w:hint="eastAsia"/>
              </w:rPr>
              <w:t>%</w:t>
            </w:r>
          </w:p>
        </w:tc>
        <w:tc>
          <w:tcPr>
            <w:tcW w:w="1276"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3410" w:type="dxa"/>
            <w:tcBorders>
              <w:top w:val="single" w:sz="8" w:space="0" w:color="auto"/>
            </w:tcBorders>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桩身弯曲度</w:t>
            </w:r>
          </w:p>
        </w:tc>
        <w:tc>
          <w:tcPr>
            <w:tcW w:w="1276" w:type="dxa"/>
            <w:shd w:val="clear" w:color="auto" w:fill="auto"/>
            <w:vAlign w:val="center"/>
          </w:tcPr>
          <w:p w:rsidR="00095309" w:rsidRDefault="006323D3">
            <w:pPr>
              <w:pStyle w:val="afffffffff9"/>
              <w:spacing w:line="288" w:lineRule="auto"/>
            </w:pPr>
            <w:r>
              <w:rPr>
                <w:rFonts w:hint="eastAsia"/>
              </w:rPr>
              <w:t>—</w:t>
            </w:r>
          </w:p>
        </w:tc>
        <w:tc>
          <w:tcPr>
            <w:tcW w:w="1276" w:type="dxa"/>
            <w:shd w:val="clear" w:color="auto" w:fill="auto"/>
            <w:vAlign w:val="center"/>
          </w:tcPr>
          <w:p w:rsidR="00095309" w:rsidRDefault="006323D3">
            <w:pPr>
              <w:pStyle w:val="afffffffff9"/>
              <w:spacing w:line="288" w:lineRule="auto"/>
            </w:pPr>
            <w:r>
              <w:rPr>
                <w:rFonts w:hint="eastAsia"/>
              </w:rPr>
              <w:t>＜2%l</w:t>
            </w:r>
          </w:p>
        </w:tc>
        <w:tc>
          <w:tcPr>
            <w:tcW w:w="3410" w:type="dxa"/>
            <w:shd w:val="clear" w:color="auto" w:fill="auto"/>
            <w:vAlign w:val="center"/>
          </w:tcPr>
          <w:p w:rsidR="00095309" w:rsidRDefault="006323D3">
            <w:pPr>
              <w:pStyle w:val="afffffffff9"/>
              <w:spacing w:line="288" w:lineRule="auto"/>
            </w:pPr>
            <w:r>
              <w:rPr>
                <w:rFonts w:hint="eastAsia"/>
              </w:rPr>
              <w:t>用钢尺量，l 为桩长</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3</w:t>
            </w:r>
          </w:p>
        </w:tc>
        <w:tc>
          <w:tcPr>
            <w:tcW w:w="2268" w:type="dxa"/>
            <w:shd w:val="clear" w:color="auto" w:fill="auto"/>
            <w:vAlign w:val="center"/>
          </w:tcPr>
          <w:p w:rsidR="00095309" w:rsidRDefault="006323D3">
            <w:pPr>
              <w:pStyle w:val="afffffffff9"/>
              <w:spacing w:line="288" w:lineRule="auto"/>
            </w:pPr>
            <w:r>
              <w:rPr>
                <w:rFonts w:hint="eastAsia"/>
              </w:rPr>
              <w:t>齿槽平直度及光滑度</w:t>
            </w:r>
          </w:p>
        </w:tc>
        <w:tc>
          <w:tcPr>
            <w:tcW w:w="2552" w:type="dxa"/>
            <w:gridSpan w:val="2"/>
            <w:shd w:val="clear" w:color="auto" w:fill="auto"/>
            <w:vAlign w:val="center"/>
          </w:tcPr>
          <w:p w:rsidR="00095309" w:rsidRDefault="006323D3">
            <w:pPr>
              <w:pStyle w:val="afffffffff9"/>
              <w:spacing w:line="288" w:lineRule="auto"/>
            </w:pPr>
            <w:r>
              <w:rPr>
                <w:rFonts w:hint="eastAsia"/>
              </w:rPr>
              <w:t>无电焊渣或毛刺</w:t>
            </w:r>
          </w:p>
        </w:tc>
        <w:tc>
          <w:tcPr>
            <w:tcW w:w="3410" w:type="dxa"/>
            <w:shd w:val="clear" w:color="auto" w:fill="auto"/>
            <w:vAlign w:val="center"/>
          </w:tcPr>
          <w:p w:rsidR="00095309" w:rsidRDefault="006323D3">
            <w:pPr>
              <w:pStyle w:val="afffffffff9"/>
              <w:spacing w:line="288" w:lineRule="auto"/>
            </w:pPr>
            <w:r>
              <w:rPr>
                <w:rFonts w:hint="eastAsia"/>
              </w:rPr>
              <w:t>用 1 m 长的</w:t>
            </w:r>
            <w:proofErr w:type="gramStart"/>
            <w:r>
              <w:rPr>
                <w:rFonts w:hint="eastAsia"/>
              </w:rPr>
              <w:t>桩段做通过</w:t>
            </w:r>
            <w:proofErr w:type="gramEnd"/>
            <w:r>
              <w:rPr>
                <w:rFonts w:hint="eastAsia"/>
              </w:rPr>
              <w:t>试验</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4</w:t>
            </w:r>
          </w:p>
        </w:tc>
        <w:tc>
          <w:tcPr>
            <w:tcW w:w="2268" w:type="dxa"/>
            <w:shd w:val="clear" w:color="auto" w:fill="auto"/>
            <w:vAlign w:val="center"/>
          </w:tcPr>
          <w:p w:rsidR="00095309" w:rsidRDefault="006323D3">
            <w:pPr>
              <w:pStyle w:val="afffffffff9"/>
              <w:spacing w:line="288" w:lineRule="auto"/>
            </w:pPr>
            <w:r>
              <w:rPr>
                <w:rFonts w:hint="eastAsia"/>
              </w:rPr>
              <w:t>桩长度</w:t>
            </w:r>
          </w:p>
        </w:tc>
        <w:tc>
          <w:tcPr>
            <w:tcW w:w="2552" w:type="dxa"/>
            <w:gridSpan w:val="2"/>
            <w:shd w:val="clear" w:color="auto" w:fill="auto"/>
            <w:vAlign w:val="center"/>
          </w:tcPr>
          <w:p w:rsidR="00095309" w:rsidRDefault="006323D3">
            <w:pPr>
              <w:pStyle w:val="afffffffff9"/>
              <w:spacing w:line="288" w:lineRule="auto"/>
            </w:pPr>
            <w:r>
              <w:rPr>
                <w:rFonts w:hint="eastAsia"/>
              </w:rPr>
              <w:t>不小于设计长度</w:t>
            </w:r>
          </w:p>
        </w:tc>
        <w:tc>
          <w:tcPr>
            <w:tcW w:w="3410" w:type="dxa"/>
            <w:shd w:val="clear" w:color="auto" w:fill="auto"/>
            <w:vAlign w:val="center"/>
          </w:tcPr>
          <w:p w:rsidR="00095309" w:rsidRDefault="006323D3">
            <w:pPr>
              <w:pStyle w:val="afffffffff9"/>
              <w:spacing w:line="288" w:lineRule="auto"/>
            </w:pPr>
            <w:r>
              <w:rPr>
                <w:rFonts w:hint="eastAsia"/>
              </w:rPr>
              <w:t>用钢尺量</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重复使用的混凝土板桩质量检验标准应符合表 10 的规定。</w:t>
      </w:r>
    </w:p>
    <w:p w:rsidR="00095309" w:rsidRDefault="006323D3">
      <w:pPr>
        <w:pStyle w:val="aff8"/>
        <w:spacing w:before="120" w:after="120" w:line="288" w:lineRule="auto"/>
      </w:pPr>
      <w:r>
        <w:rPr>
          <w:rFonts w:hint="eastAsia"/>
        </w:rPr>
        <w:t>混凝土板桩检验标准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2268"/>
        <w:gridCol w:w="1134"/>
        <w:gridCol w:w="1134"/>
        <w:gridCol w:w="2843"/>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85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26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268"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284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851" w:type="dxa"/>
            <w:vMerge/>
            <w:tcBorders>
              <w:bottom w:val="single" w:sz="8" w:space="0" w:color="auto"/>
            </w:tcBorders>
            <w:shd w:val="clear" w:color="auto" w:fill="auto"/>
            <w:vAlign w:val="center"/>
          </w:tcPr>
          <w:p w:rsidR="00095309" w:rsidRDefault="00095309">
            <w:pPr>
              <w:pStyle w:val="afffffffff9"/>
              <w:spacing w:line="288" w:lineRule="auto"/>
            </w:pPr>
          </w:p>
        </w:tc>
        <w:tc>
          <w:tcPr>
            <w:tcW w:w="2268" w:type="dxa"/>
            <w:vMerge/>
            <w:tcBorders>
              <w:bottom w:val="single" w:sz="8" w:space="0" w:color="auto"/>
            </w:tcBorders>
            <w:shd w:val="clear" w:color="auto" w:fill="auto"/>
            <w:vAlign w:val="center"/>
          </w:tcPr>
          <w:p w:rsidR="00095309" w:rsidRDefault="00095309">
            <w:pPr>
              <w:pStyle w:val="afffffffff9"/>
              <w:spacing w:line="288" w:lineRule="auto"/>
            </w:pP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2843"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268" w:type="dxa"/>
            <w:tcBorders>
              <w:top w:val="single" w:sz="8" w:space="0" w:color="auto"/>
            </w:tcBorders>
            <w:shd w:val="clear" w:color="auto" w:fill="auto"/>
            <w:vAlign w:val="center"/>
          </w:tcPr>
          <w:p w:rsidR="00095309" w:rsidRDefault="006323D3">
            <w:pPr>
              <w:pStyle w:val="afffffffff9"/>
              <w:spacing w:line="288" w:lineRule="auto"/>
            </w:pPr>
            <w:r>
              <w:rPr>
                <w:rFonts w:hint="eastAsia"/>
              </w:rPr>
              <w:t>桩长度</w:t>
            </w:r>
          </w:p>
        </w:tc>
        <w:tc>
          <w:tcPr>
            <w:tcW w:w="1134" w:type="dxa"/>
            <w:tcBorders>
              <w:top w:val="single" w:sz="8" w:space="0" w:color="auto"/>
            </w:tcBorders>
            <w:shd w:val="clear" w:color="auto" w:fill="auto"/>
            <w:vAlign w:val="center"/>
          </w:tcPr>
          <w:p w:rsidR="00095309" w:rsidRDefault="006323D3">
            <w:pPr>
              <w:pStyle w:val="afffffffff9"/>
              <w:spacing w:line="288" w:lineRule="auto"/>
            </w:pPr>
            <w:r>
              <w:t>mm</w:t>
            </w:r>
          </w:p>
        </w:tc>
        <w:tc>
          <w:tcPr>
            <w:tcW w:w="1134" w:type="dxa"/>
            <w:tcBorders>
              <w:top w:val="single" w:sz="8" w:space="0" w:color="auto"/>
            </w:tcBorders>
            <w:shd w:val="clear" w:color="auto" w:fill="auto"/>
            <w:vAlign w:val="center"/>
          </w:tcPr>
          <w:p w:rsidR="00095309" w:rsidRDefault="006323D3">
            <w:pPr>
              <w:pStyle w:val="afffffffff9"/>
              <w:spacing w:line="288" w:lineRule="auto"/>
            </w:pPr>
            <w:r>
              <w:rPr>
                <w:rFonts w:hint="eastAsia"/>
              </w:rPr>
              <w:t>+10</w:t>
            </w:r>
          </w:p>
          <w:p w:rsidR="00095309" w:rsidRDefault="006323D3">
            <w:pPr>
              <w:pStyle w:val="afffffffff9"/>
              <w:spacing w:line="288" w:lineRule="auto"/>
            </w:pPr>
            <w:r>
              <w:rPr>
                <w:rFonts w:hint="eastAsia"/>
              </w:rPr>
              <w:t>0</w:t>
            </w:r>
          </w:p>
        </w:tc>
        <w:tc>
          <w:tcPr>
            <w:tcW w:w="2843" w:type="dxa"/>
            <w:tcBorders>
              <w:top w:val="single" w:sz="8" w:space="0" w:color="auto"/>
            </w:tcBorders>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桩身弯曲度</w:t>
            </w:r>
          </w:p>
        </w:tc>
        <w:tc>
          <w:tcPr>
            <w:tcW w:w="1134" w:type="dxa"/>
            <w:shd w:val="clear" w:color="auto" w:fill="auto"/>
            <w:vAlign w:val="center"/>
          </w:tcPr>
          <w:p w:rsidR="00095309" w:rsidRDefault="006323D3">
            <w:pPr>
              <w:pStyle w:val="afffffffff9"/>
              <w:spacing w:line="288" w:lineRule="auto"/>
              <w:rPr>
                <w:rFonts w:hAnsi="宋体"/>
              </w:rPr>
            </w:pPr>
            <w:r>
              <w:rPr>
                <w:rFonts w:hAnsi="宋体"/>
              </w:rPr>
              <w:t>—</w:t>
            </w:r>
          </w:p>
        </w:tc>
        <w:tc>
          <w:tcPr>
            <w:tcW w:w="1134" w:type="dxa"/>
            <w:shd w:val="clear" w:color="auto" w:fill="auto"/>
            <w:vAlign w:val="center"/>
          </w:tcPr>
          <w:p w:rsidR="00095309" w:rsidRDefault="006323D3">
            <w:pPr>
              <w:pStyle w:val="afffffffff9"/>
              <w:spacing w:line="288" w:lineRule="auto"/>
            </w:pPr>
            <w:r>
              <w:rPr>
                <w:rFonts w:hint="eastAsia"/>
              </w:rPr>
              <w:t>＜0.1%l</w:t>
            </w:r>
          </w:p>
        </w:tc>
        <w:tc>
          <w:tcPr>
            <w:tcW w:w="2843" w:type="dxa"/>
            <w:shd w:val="clear" w:color="auto" w:fill="auto"/>
            <w:vAlign w:val="center"/>
          </w:tcPr>
          <w:p w:rsidR="00095309" w:rsidRDefault="006323D3">
            <w:pPr>
              <w:pStyle w:val="afffffffff9"/>
              <w:spacing w:line="288" w:lineRule="auto"/>
            </w:pPr>
            <w:r>
              <w:rPr>
                <w:rFonts w:hint="eastAsia"/>
              </w:rPr>
              <w:t>用钢尺量，l 为桩长</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2268" w:type="dxa"/>
            <w:shd w:val="clear" w:color="auto" w:fill="auto"/>
            <w:vAlign w:val="center"/>
          </w:tcPr>
          <w:p w:rsidR="00095309" w:rsidRDefault="006323D3">
            <w:pPr>
              <w:pStyle w:val="afffffffff9"/>
              <w:spacing w:line="288" w:lineRule="auto"/>
            </w:pPr>
            <w:r>
              <w:rPr>
                <w:rFonts w:hint="eastAsia"/>
              </w:rPr>
              <w:t>保护层厚度</w:t>
            </w:r>
          </w:p>
        </w:tc>
        <w:tc>
          <w:tcPr>
            <w:tcW w:w="1134" w:type="dxa"/>
            <w:shd w:val="clear" w:color="auto" w:fill="auto"/>
            <w:vAlign w:val="center"/>
          </w:tcPr>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rPr>
                <w:rFonts w:hint="eastAsia"/>
              </w:rPr>
              <w:t>±5</w:t>
            </w:r>
          </w:p>
        </w:tc>
        <w:tc>
          <w:tcPr>
            <w:tcW w:w="2843"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横截面相对两面之差</w:t>
            </w:r>
          </w:p>
        </w:tc>
        <w:tc>
          <w:tcPr>
            <w:tcW w:w="1134" w:type="dxa"/>
            <w:shd w:val="clear" w:color="auto" w:fill="auto"/>
            <w:vAlign w:val="center"/>
          </w:tcPr>
          <w:p w:rsidR="00095309" w:rsidRDefault="006323D3">
            <w:pPr>
              <w:pStyle w:val="afffffffff9"/>
              <w:spacing w:line="288" w:lineRule="auto"/>
            </w:pPr>
            <w:r>
              <w:t>mm</w:t>
            </w:r>
          </w:p>
        </w:tc>
        <w:tc>
          <w:tcPr>
            <w:tcW w:w="1134" w:type="dxa"/>
            <w:shd w:val="clear" w:color="auto" w:fill="auto"/>
            <w:vAlign w:val="center"/>
          </w:tcPr>
          <w:p w:rsidR="00095309" w:rsidRDefault="006323D3">
            <w:pPr>
              <w:pStyle w:val="afffffffff9"/>
              <w:spacing w:line="288" w:lineRule="auto"/>
            </w:pPr>
            <w:r>
              <w:rPr>
                <w:rFonts w:hint="eastAsia"/>
              </w:rPr>
              <w:t>5</w:t>
            </w:r>
          </w:p>
        </w:tc>
        <w:tc>
          <w:tcPr>
            <w:tcW w:w="2843"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2268" w:type="dxa"/>
            <w:shd w:val="clear" w:color="auto" w:fill="auto"/>
            <w:vAlign w:val="center"/>
          </w:tcPr>
          <w:p w:rsidR="00095309" w:rsidRDefault="006323D3">
            <w:pPr>
              <w:pStyle w:val="afffffffff9"/>
              <w:spacing w:line="288" w:lineRule="auto"/>
            </w:pPr>
            <w:r>
              <w:rPr>
                <w:rFonts w:hint="eastAsia"/>
              </w:rPr>
              <w:t>桩尖对桩轴线的位移</w:t>
            </w:r>
          </w:p>
        </w:tc>
        <w:tc>
          <w:tcPr>
            <w:tcW w:w="1134" w:type="dxa"/>
            <w:shd w:val="clear" w:color="auto" w:fill="auto"/>
            <w:vAlign w:val="center"/>
          </w:tcPr>
          <w:p w:rsidR="00095309" w:rsidRDefault="006323D3">
            <w:pPr>
              <w:pStyle w:val="afffffffff9"/>
              <w:spacing w:line="288" w:lineRule="auto"/>
            </w:pPr>
            <w:r>
              <w:t>mm</w:t>
            </w:r>
          </w:p>
        </w:tc>
        <w:tc>
          <w:tcPr>
            <w:tcW w:w="1134" w:type="dxa"/>
            <w:shd w:val="clear" w:color="auto" w:fill="auto"/>
            <w:vAlign w:val="center"/>
          </w:tcPr>
          <w:p w:rsidR="00095309" w:rsidRDefault="006323D3">
            <w:pPr>
              <w:pStyle w:val="afffffffff9"/>
              <w:spacing w:line="288" w:lineRule="auto"/>
            </w:pPr>
            <w:r>
              <w:rPr>
                <w:rFonts w:hint="eastAsia"/>
              </w:rPr>
              <w:t>10</w:t>
            </w:r>
          </w:p>
        </w:tc>
        <w:tc>
          <w:tcPr>
            <w:tcW w:w="2843"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2268" w:type="dxa"/>
            <w:shd w:val="clear" w:color="auto" w:fill="auto"/>
            <w:vAlign w:val="center"/>
          </w:tcPr>
          <w:p w:rsidR="00095309" w:rsidRDefault="006323D3">
            <w:pPr>
              <w:pStyle w:val="afffffffff9"/>
              <w:spacing w:line="288" w:lineRule="auto"/>
            </w:pPr>
            <w:r>
              <w:rPr>
                <w:rFonts w:hint="eastAsia"/>
              </w:rPr>
              <w:t>桩厚度</w:t>
            </w:r>
          </w:p>
        </w:tc>
        <w:tc>
          <w:tcPr>
            <w:tcW w:w="1134" w:type="dxa"/>
            <w:shd w:val="clear" w:color="auto" w:fill="auto"/>
            <w:vAlign w:val="center"/>
          </w:tcPr>
          <w:p w:rsidR="00095309" w:rsidRDefault="006323D3">
            <w:pPr>
              <w:pStyle w:val="afffffffff9"/>
              <w:spacing w:line="288" w:lineRule="auto"/>
            </w:pPr>
            <w:r>
              <w:t>mm</w:t>
            </w:r>
          </w:p>
        </w:tc>
        <w:tc>
          <w:tcPr>
            <w:tcW w:w="1134" w:type="dxa"/>
            <w:shd w:val="clear" w:color="auto" w:fill="auto"/>
            <w:vAlign w:val="center"/>
          </w:tcPr>
          <w:p w:rsidR="00095309" w:rsidRDefault="006323D3">
            <w:pPr>
              <w:pStyle w:val="afffffffff9"/>
              <w:spacing w:line="288" w:lineRule="auto"/>
            </w:pPr>
            <w:r>
              <w:rPr>
                <w:rFonts w:hint="eastAsia"/>
              </w:rPr>
              <w:t>+10</w:t>
            </w:r>
          </w:p>
          <w:p w:rsidR="00095309" w:rsidRDefault="006323D3">
            <w:pPr>
              <w:pStyle w:val="afffffffff9"/>
              <w:spacing w:line="288" w:lineRule="auto"/>
            </w:pPr>
            <w:r>
              <w:rPr>
                <w:rFonts w:hint="eastAsia"/>
              </w:rPr>
              <w:t>0</w:t>
            </w:r>
          </w:p>
        </w:tc>
        <w:tc>
          <w:tcPr>
            <w:tcW w:w="2843"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5</w:t>
            </w:r>
          </w:p>
        </w:tc>
        <w:tc>
          <w:tcPr>
            <w:tcW w:w="2268" w:type="dxa"/>
            <w:shd w:val="clear" w:color="auto" w:fill="auto"/>
            <w:vAlign w:val="center"/>
          </w:tcPr>
          <w:p w:rsidR="00095309" w:rsidRDefault="006323D3">
            <w:pPr>
              <w:pStyle w:val="afffffffff9"/>
              <w:spacing w:line="288" w:lineRule="auto"/>
            </w:pPr>
            <w:r>
              <w:rPr>
                <w:rFonts w:hint="eastAsia"/>
              </w:rPr>
              <w:t>凹凸槽尺寸</w:t>
            </w:r>
          </w:p>
        </w:tc>
        <w:tc>
          <w:tcPr>
            <w:tcW w:w="1134" w:type="dxa"/>
            <w:shd w:val="clear" w:color="auto" w:fill="auto"/>
            <w:vAlign w:val="center"/>
          </w:tcPr>
          <w:p w:rsidR="00095309" w:rsidRDefault="006323D3">
            <w:pPr>
              <w:pStyle w:val="afffffffff9"/>
              <w:spacing w:line="288" w:lineRule="auto"/>
              <w:rPr>
                <w:rFonts w:hAnsi="宋体"/>
              </w:rPr>
            </w:pPr>
            <w:r>
              <w:t>mm</w:t>
            </w:r>
          </w:p>
        </w:tc>
        <w:tc>
          <w:tcPr>
            <w:tcW w:w="1134" w:type="dxa"/>
            <w:shd w:val="clear" w:color="auto" w:fill="auto"/>
            <w:vAlign w:val="center"/>
          </w:tcPr>
          <w:p w:rsidR="00095309" w:rsidRDefault="006323D3">
            <w:pPr>
              <w:pStyle w:val="afffffffff9"/>
              <w:spacing w:line="288" w:lineRule="auto"/>
            </w:pPr>
            <w:r>
              <w:rPr>
                <w:rFonts w:hint="eastAsia"/>
              </w:rPr>
              <w:t>±3</w:t>
            </w:r>
          </w:p>
        </w:tc>
        <w:tc>
          <w:tcPr>
            <w:tcW w:w="2843" w:type="dxa"/>
            <w:shd w:val="clear" w:color="auto" w:fill="auto"/>
            <w:vAlign w:val="center"/>
          </w:tcPr>
          <w:p w:rsidR="00095309" w:rsidRDefault="006323D3">
            <w:pPr>
              <w:pStyle w:val="afffffffff9"/>
              <w:spacing w:line="288" w:lineRule="auto"/>
            </w:pPr>
            <w:r>
              <w:rPr>
                <w:rFonts w:hint="eastAsia"/>
              </w:rPr>
              <w:t>用钢尺量</w:t>
            </w:r>
          </w:p>
        </w:tc>
      </w:tr>
    </w:tbl>
    <w:p w:rsidR="00095309" w:rsidRDefault="00095309">
      <w:pPr>
        <w:pStyle w:val="afffff5"/>
        <w:spacing w:line="288" w:lineRule="auto"/>
        <w:ind w:firstLine="420"/>
      </w:pPr>
    </w:p>
    <w:p w:rsidR="00095309" w:rsidRDefault="006323D3">
      <w:pPr>
        <w:pStyle w:val="afffffffff1"/>
        <w:spacing w:line="288" w:lineRule="auto"/>
      </w:pPr>
      <w:proofErr w:type="gramStart"/>
      <w:r>
        <w:rPr>
          <w:rFonts w:hint="eastAsia"/>
        </w:rPr>
        <w:t>加筋水泥土</w:t>
      </w:r>
      <w:proofErr w:type="gramEnd"/>
      <w:r>
        <w:rPr>
          <w:rFonts w:hint="eastAsia"/>
        </w:rPr>
        <w:t>桩施工质量检验与验收应符合表 11 的规定。</w:t>
      </w:r>
    </w:p>
    <w:p w:rsidR="00095309" w:rsidRDefault="00095309">
      <w:pPr>
        <w:pStyle w:val="afffffffff1"/>
        <w:numPr>
          <w:ilvl w:val="0"/>
          <w:numId w:val="0"/>
        </w:numPr>
        <w:spacing w:line="288" w:lineRule="auto"/>
      </w:pPr>
    </w:p>
    <w:p w:rsidR="00095309" w:rsidRDefault="00095309">
      <w:pPr>
        <w:pStyle w:val="afffffffff1"/>
        <w:numPr>
          <w:ilvl w:val="0"/>
          <w:numId w:val="0"/>
        </w:numPr>
        <w:spacing w:line="288" w:lineRule="auto"/>
      </w:pPr>
    </w:p>
    <w:p w:rsidR="00095309" w:rsidRDefault="00095309">
      <w:pPr>
        <w:pStyle w:val="afffffffff1"/>
        <w:numPr>
          <w:ilvl w:val="0"/>
          <w:numId w:val="0"/>
        </w:numPr>
        <w:spacing w:line="288" w:lineRule="auto"/>
      </w:pPr>
    </w:p>
    <w:p w:rsidR="00095309" w:rsidRDefault="00095309">
      <w:pPr>
        <w:pStyle w:val="afffffffff1"/>
        <w:numPr>
          <w:ilvl w:val="0"/>
          <w:numId w:val="0"/>
        </w:numPr>
        <w:spacing w:line="288" w:lineRule="auto"/>
      </w:pPr>
    </w:p>
    <w:p w:rsidR="00095309" w:rsidRDefault="00095309">
      <w:pPr>
        <w:pStyle w:val="afffffffff1"/>
        <w:numPr>
          <w:ilvl w:val="0"/>
          <w:numId w:val="0"/>
        </w:numPr>
        <w:spacing w:line="288" w:lineRule="auto"/>
      </w:pPr>
    </w:p>
    <w:p w:rsidR="00095309" w:rsidRDefault="006323D3">
      <w:pPr>
        <w:pStyle w:val="aff8"/>
        <w:spacing w:before="120" w:after="120" w:line="288" w:lineRule="auto"/>
      </w:pPr>
      <w:proofErr w:type="gramStart"/>
      <w:r>
        <w:rPr>
          <w:rFonts w:hint="eastAsia"/>
        </w:rPr>
        <w:lastRenderedPageBreak/>
        <w:t>加筋水泥土</w:t>
      </w:r>
      <w:proofErr w:type="gramEnd"/>
      <w:r>
        <w:rPr>
          <w:rFonts w:hint="eastAsia"/>
        </w:rPr>
        <w:t>桩质量检验标准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2268"/>
        <w:gridCol w:w="1276"/>
        <w:gridCol w:w="1276"/>
        <w:gridCol w:w="3410"/>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26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552"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410"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2268" w:type="dxa"/>
            <w:vMerge/>
            <w:tcBorders>
              <w:bottom w:val="single" w:sz="8" w:space="0" w:color="auto"/>
            </w:tcBorders>
            <w:shd w:val="clear" w:color="auto" w:fill="auto"/>
            <w:vAlign w:val="center"/>
          </w:tcPr>
          <w:p w:rsidR="00095309" w:rsidRDefault="00095309">
            <w:pPr>
              <w:pStyle w:val="afffffffff9"/>
              <w:spacing w:line="288" w:lineRule="auto"/>
            </w:pP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27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410"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268" w:type="dxa"/>
            <w:tcBorders>
              <w:top w:val="single" w:sz="8" w:space="0" w:color="auto"/>
            </w:tcBorders>
            <w:shd w:val="clear" w:color="auto" w:fill="auto"/>
            <w:vAlign w:val="center"/>
          </w:tcPr>
          <w:p w:rsidR="00095309" w:rsidRDefault="006323D3">
            <w:pPr>
              <w:pStyle w:val="afffffffff9"/>
              <w:spacing w:line="288" w:lineRule="auto"/>
            </w:pPr>
            <w:r>
              <w:rPr>
                <w:rFonts w:hint="eastAsia"/>
              </w:rPr>
              <w:t>型钢长度</w:t>
            </w:r>
          </w:p>
        </w:tc>
        <w:tc>
          <w:tcPr>
            <w:tcW w:w="1276" w:type="dxa"/>
            <w:tcBorders>
              <w:top w:val="single" w:sz="8" w:space="0" w:color="auto"/>
            </w:tcBorders>
            <w:shd w:val="clear" w:color="auto" w:fill="auto"/>
            <w:vAlign w:val="center"/>
          </w:tcPr>
          <w:p w:rsidR="00095309" w:rsidRDefault="006323D3">
            <w:pPr>
              <w:pStyle w:val="afffffffff9"/>
              <w:spacing w:line="288" w:lineRule="auto"/>
            </w:pPr>
            <w:r>
              <w:t>m</w:t>
            </w:r>
            <w:r>
              <w:rPr>
                <w:rFonts w:hint="eastAsia"/>
              </w:rPr>
              <w:t>m</w:t>
            </w:r>
          </w:p>
        </w:tc>
        <w:tc>
          <w:tcPr>
            <w:tcW w:w="1276" w:type="dxa"/>
            <w:tcBorders>
              <w:top w:val="single" w:sz="8" w:space="0" w:color="auto"/>
            </w:tcBorders>
            <w:shd w:val="clear" w:color="auto" w:fill="auto"/>
            <w:vAlign w:val="center"/>
          </w:tcPr>
          <w:p w:rsidR="00095309" w:rsidRDefault="006323D3">
            <w:pPr>
              <w:pStyle w:val="afffffffff9"/>
              <w:spacing w:line="288" w:lineRule="auto"/>
            </w:pPr>
            <w:r>
              <w:rPr>
                <w:rFonts w:hint="eastAsia"/>
              </w:rPr>
              <w:t>±10</w:t>
            </w:r>
          </w:p>
        </w:tc>
        <w:tc>
          <w:tcPr>
            <w:tcW w:w="3410" w:type="dxa"/>
            <w:tcBorders>
              <w:top w:val="single" w:sz="8" w:space="0" w:color="auto"/>
            </w:tcBorders>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型钢垂直度</w:t>
            </w:r>
          </w:p>
        </w:tc>
        <w:tc>
          <w:tcPr>
            <w:tcW w:w="1276" w:type="dxa"/>
            <w:shd w:val="clear" w:color="auto" w:fill="auto"/>
            <w:vAlign w:val="center"/>
          </w:tcPr>
          <w:p w:rsidR="00095309" w:rsidRDefault="006323D3">
            <w:pPr>
              <w:pStyle w:val="afffffffff9"/>
              <w:spacing w:line="288" w:lineRule="auto"/>
            </w:pPr>
            <w:r>
              <w:rPr>
                <w:rFonts w:hint="eastAsia"/>
              </w:rPr>
              <w:t>%</w:t>
            </w:r>
          </w:p>
        </w:tc>
        <w:tc>
          <w:tcPr>
            <w:tcW w:w="1276" w:type="dxa"/>
            <w:shd w:val="clear" w:color="auto" w:fill="auto"/>
            <w:vAlign w:val="center"/>
          </w:tcPr>
          <w:p w:rsidR="00095309" w:rsidRDefault="006323D3">
            <w:pPr>
              <w:pStyle w:val="afffffffff9"/>
              <w:spacing w:line="288" w:lineRule="auto"/>
            </w:pPr>
            <w:r>
              <w:rPr>
                <w:rFonts w:hint="eastAsia"/>
              </w:rPr>
              <w:t>＜1</w:t>
            </w:r>
          </w:p>
        </w:tc>
        <w:tc>
          <w:tcPr>
            <w:tcW w:w="3410" w:type="dxa"/>
            <w:shd w:val="clear" w:color="auto" w:fill="auto"/>
            <w:vAlign w:val="center"/>
          </w:tcPr>
          <w:p w:rsidR="00095309" w:rsidRDefault="006323D3">
            <w:pPr>
              <w:pStyle w:val="afffffffff9"/>
              <w:spacing w:line="288" w:lineRule="auto"/>
            </w:pPr>
            <w:r>
              <w:rPr>
                <w:rFonts w:hint="eastAsia"/>
              </w:rPr>
              <w:t>经纬仪</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3</w:t>
            </w:r>
          </w:p>
        </w:tc>
        <w:tc>
          <w:tcPr>
            <w:tcW w:w="2268" w:type="dxa"/>
            <w:shd w:val="clear" w:color="auto" w:fill="auto"/>
            <w:vAlign w:val="center"/>
          </w:tcPr>
          <w:p w:rsidR="00095309" w:rsidRDefault="006323D3">
            <w:pPr>
              <w:pStyle w:val="afffffffff9"/>
              <w:spacing w:line="288" w:lineRule="auto"/>
            </w:pPr>
            <w:r>
              <w:rPr>
                <w:rFonts w:hint="eastAsia"/>
              </w:rPr>
              <w:t>型钢插入标高</w:t>
            </w:r>
          </w:p>
        </w:tc>
        <w:tc>
          <w:tcPr>
            <w:tcW w:w="1276" w:type="dxa"/>
            <w:shd w:val="clear" w:color="auto" w:fill="auto"/>
            <w:vAlign w:val="center"/>
          </w:tcPr>
          <w:p w:rsidR="00095309" w:rsidRDefault="006323D3">
            <w:pPr>
              <w:pStyle w:val="afffffffff9"/>
              <w:spacing w:line="288" w:lineRule="auto"/>
            </w:pPr>
            <w:r>
              <w:t>m</w:t>
            </w:r>
            <w:r>
              <w:rPr>
                <w:rFonts w:hint="eastAsia"/>
              </w:rPr>
              <w:t>m</w:t>
            </w:r>
          </w:p>
        </w:tc>
        <w:tc>
          <w:tcPr>
            <w:tcW w:w="1276" w:type="dxa"/>
            <w:shd w:val="clear" w:color="auto" w:fill="auto"/>
            <w:vAlign w:val="center"/>
          </w:tcPr>
          <w:p w:rsidR="00095309" w:rsidRDefault="006323D3">
            <w:pPr>
              <w:pStyle w:val="afffffffff9"/>
              <w:spacing w:line="288" w:lineRule="auto"/>
            </w:pPr>
            <w:r>
              <w:rPr>
                <w:rFonts w:hint="eastAsia"/>
              </w:rPr>
              <w:t>±30</w:t>
            </w:r>
          </w:p>
        </w:tc>
        <w:tc>
          <w:tcPr>
            <w:tcW w:w="3410" w:type="dxa"/>
            <w:shd w:val="clear" w:color="auto" w:fill="auto"/>
            <w:vAlign w:val="center"/>
          </w:tcPr>
          <w:p w:rsidR="00095309" w:rsidRDefault="006323D3">
            <w:pPr>
              <w:pStyle w:val="afffffffff9"/>
              <w:spacing w:line="288" w:lineRule="auto"/>
            </w:pPr>
            <w:r>
              <w:rPr>
                <w:rFonts w:hint="eastAsia"/>
              </w:rPr>
              <w:t>水准仪</w:t>
            </w:r>
          </w:p>
        </w:tc>
      </w:tr>
      <w:tr w:rsidR="00095309">
        <w:trPr>
          <w:jc w:val="center"/>
        </w:trPr>
        <w:tc>
          <w:tcPr>
            <w:tcW w:w="1144" w:type="dxa"/>
            <w:shd w:val="clear" w:color="auto" w:fill="auto"/>
            <w:vAlign w:val="center"/>
          </w:tcPr>
          <w:p w:rsidR="00095309" w:rsidRDefault="006323D3">
            <w:pPr>
              <w:pStyle w:val="afffffffff9"/>
              <w:spacing w:line="288" w:lineRule="auto"/>
            </w:pPr>
            <w:r>
              <w:rPr>
                <w:rFonts w:hint="eastAsia"/>
              </w:rPr>
              <w:t>4</w:t>
            </w:r>
          </w:p>
        </w:tc>
        <w:tc>
          <w:tcPr>
            <w:tcW w:w="2268" w:type="dxa"/>
            <w:shd w:val="clear" w:color="auto" w:fill="auto"/>
            <w:vAlign w:val="center"/>
          </w:tcPr>
          <w:p w:rsidR="00095309" w:rsidRDefault="006323D3">
            <w:pPr>
              <w:pStyle w:val="afffffffff9"/>
              <w:spacing w:line="288" w:lineRule="auto"/>
            </w:pPr>
            <w:r>
              <w:rPr>
                <w:rFonts w:hint="eastAsia"/>
              </w:rPr>
              <w:t>型钢插入平面位置</w:t>
            </w:r>
          </w:p>
        </w:tc>
        <w:tc>
          <w:tcPr>
            <w:tcW w:w="1276" w:type="dxa"/>
            <w:shd w:val="clear" w:color="auto" w:fill="auto"/>
            <w:vAlign w:val="center"/>
          </w:tcPr>
          <w:p w:rsidR="00095309" w:rsidRDefault="006323D3">
            <w:pPr>
              <w:pStyle w:val="afffffffff9"/>
              <w:spacing w:line="288" w:lineRule="auto"/>
            </w:pPr>
            <w:r>
              <w:t>m</w:t>
            </w:r>
            <w:r>
              <w:rPr>
                <w:rFonts w:hint="eastAsia"/>
              </w:rPr>
              <w:t>m</w:t>
            </w:r>
          </w:p>
        </w:tc>
        <w:tc>
          <w:tcPr>
            <w:tcW w:w="1276" w:type="dxa"/>
            <w:shd w:val="clear" w:color="auto" w:fill="auto"/>
            <w:vAlign w:val="center"/>
          </w:tcPr>
          <w:p w:rsidR="00095309" w:rsidRDefault="006323D3">
            <w:pPr>
              <w:pStyle w:val="afffffffff9"/>
              <w:spacing w:line="288" w:lineRule="auto"/>
            </w:pPr>
            <w:r>
              <w:rPr>
                <w:rFonts w:hint="eastAsia"/>
              </w:rPr>
              <w:t>10</w:t>
            </w:r>
          </w:p>
        </w:tc>
        <w:tc>
          <w:tcPr>
            <w:tcW w:w="3410" w:type="dxa"/>
            <w:shd w:val="clear" w:color="auto" w:fill="auto"/>
            <w:vAlign w:val="center"/>
          </w:tcPr>
          <w:p w:rsidR="00095309" w:rsidRDefault="006323D3">
            <w:pPr>
              <w:pStyle w:val="afffffffff9"/>
              <w:spacing w:line="288" w:lineRule="auto"/>
            </w:pPr>
            <w:r>
              <w:rPr>
                <w:rFonts w:hint="eastAsia"/>
              </w:rPr>
              <w:t>用钢尺量</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锚杆及</w:t>
      </w:r>
      <w:proofErr w:type="gramStart"/>
      <w:r>
        <w:rPr>
          <w:rFonts w:hint="eastAsia"/>
        </w:rPr>
        <w:t>土钉墙支护</w:t>
      </w:r>
      <w:proofErr w:type="gramEnd"/>
      <w:r>
        <w:rPr>
          <w:rFonts w:hint="eastAsia"/>
        </w:rPr>
        <w:t>施工质量检验与验收应符合表 12 的规定。</w:t>
      </w:r>
    </w:p>
    <w:p w:rsidR="00095309" w:rsidRDefault="006323D3">
      <w:pPr>
        <w:pStyle w:val="aff8"/>
        <w:spacing w:before="120" w:after="120" w:line="288" w:lineRule="auto"/>
      </w:pPr>
      <w:r>
        <w:rPr>
          <w:rFonts w:hint="eastAsia"/>
        </w:rPr>
        <w:t>锚杆及</w:t>
      </w:r>
      <w:proofErr w:type="gramStart"/>
      <w:r>
        <w:rPr>
          <w:rFonts w:hint="eastAsia"/>
        </w:rPr>
        <w:t>土钉墙支护</w:t>
      </w:r>
      <w:proofErr w:type="gramEnd"/>
      <w:r>
        <w:rPr>
          <w:rFonts w:hint="eastAsia"/>
        </w:rPr>
        <w:t>工程质量检验标准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2268"/>
        <w:gridCol w:w="1134"/>
        <w:gridCol w:w="1134"/>
        <w:gridCol w:w="2843"/>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85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26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268"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284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851" w:type="dxa"/>
            <w:vMerge/>
            <w:tcBorders>
              <w:bottom w:val="single" w:sz="8" w:space="0" w:color="auto"/>
            </w:tcBorders>
            <w:shd w:val="clear" w:color="auto" w:fill="auto"/>
            <w:vAlign w:val="center"/>
          </w:tcPr>
          <w:p w:rsidR="00095309" w:rsidRDefault="00095309">
            <w:pPr>
              <w:pStyle w:val="afffffffff9"/>
              <w:spacing w:line="288" w:lineRule="auto"/>
            </w:pPr>
          </w:p>
        </w:tc>
        <w:tc>
          <w:tcPr>
            <w:tcW w:w="2268" w:type="dxa"/>
            <w:vMerge/>
            <w:tcBorders>
              <w:bottom w:val="single" w:sz="8" w:space="0" w:color="auto"/>
            </w:tcBorders>
            <w:shd w:val="clear" w:color="auto" w:fill="auto"/>
            <w:vAlign w:val="center"/>
          </w:tcPr>
          <w:p w:rsidR="00095309" w:rsidRDefault="00095309">
            <w:pPr>
              <w:pStyle w:val="afffffffff9"/>
              <w:spacing w:line="288" w:lineRule="auto"/>
            </w:pP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2843"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268" w:type="dxa"/>
            <w:tcBorders>
              <w:top w:val="single" w:sz="8" w:space="0" w:color="auto"/>
            </w:tcBorders>
            <w:shd w:val="clear" w:color="auto" w:fill="auto"/>
            <w:vAlign w:val="center"/>
          </w:tcPr>
          <w:p w:rsidR="00095309" w:rsidRDefault="006323D3">
            <w:pPr>
              <w:pStyle w:val="afffffffff9"/>
              <w:spacing w:line="288" w:lineRule="auto"/>
            </w:pPr>
            <w:r>
              <w:rPr>
                <w:rFonts w:hint="eastAsia"/>
              </w:rPr>
              <w:t>锚杆土钉长度</w:t>
            </w:r>
          </w:p>
        </w:tc>
        <w:tc>
          <w:tcPr>
            <w:tcW w:w="1134" w:type="dxa"/>
            <w:tcBorders>
              <w:top w:val="single" w:sz="8" w:space="0" w:color="auto"/>
            </w:tcBorders>
            <w:shd w:val="clear" w:color="auto" w:fill="auto"/>
            <w:vAlign w:val="center"/>
          </w:tcPr>
          <w:p w:rsidR="00095309" w:rsidRDefault="006323D3">
            <w:pPr>
              <w:pStyle w:val="afffffffff9"/>
              <w:spacing w:line="288" w:lineRule="auto"/>
            </w:pPr>
            <w:r>
              <w:t>mm</w:t>
            </w:r>
          </w:p>
        </w:tc>
        <w:tc>
          <w:tcPr>
            <w:tcW w:w="1134" w:type="dxa"/>
            <w:tcBorders>
              <w:top w:val="single" w:sz="8" w:space="0" w:color="auto"/>
            </w:tcBorders>
            <w:shd w:val="clear" w:color="auto" w:fill="auto"/>
            <w:vAlign w:val="center"/>
          </w:tcPr>
          <w:p w:rsidR="00095309" w:rsidRDefault="006323D3">
            <w:pPr>
              <w:pStyle w:val="afffffffff9"/>
              <w:spacing w:line="288" w:lineRule="auto"/>
            </w:pPr>
            <w:r>
              <w:rPr>
                <w:rFonts w:hint="eastAsia"/>
              </w:rPr>
              <w:t>±30</w:t>
            </w:r>
          </w:p>
        </w:tc>
        <w:tc>
          <w:tcPr>
            <w:tcW w:w="2843" w:type="dxa"/>
            <w:tcBorders>
              <w:top w:val="single" w:sz="8" w:space="0" w:color="auto"/>
            </w:tcBorders>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锚杆锁定力</w:t>
            </w:r>
          </w:p>
        </w:tc>
        <w:tc>
          <w:tcPr>
            <w:tcW w:w="2268" w:type="dxa"/>
            <w:gridSpan w:val="2"/>
            <w:shd w:val="clear" w:color="auto" w:fill="auto"/>
            <w:vAlign w:val="center"/>
          </w:tcPr>
          <w:p w:rsidR="00095309" w:rsidRDefault="006323D3">
            <w:pPr>
              <w:pStyle w:val="afffffffff9"/>
              <w:spacing w:line="288" w:lineRule="auto"/>
            </w:pPr>
            <w:r>
              <w:t>设计要求</w:t>
            </w:r>
          </w:p>
        </w:tc>
        <w:tc>
          <w:tcPr>
            <w:tcW w:w="2843" w:type="dxa"/>
            <w:shd w:val="clear" w:color="auto" w:fill="auto"/>
            <w:vAlign w:val="center"/>
          </w:tcPr>
          <w:p w:rsidR="00095309" w:rsidRDefault="006323D3">
            <w:pPr>
              <w:pStyle w:val="afffffffff9"/>
              <w:spacing w:line="288" w:lineRule="auto"/>
            </w:pPr>
            <w:r>
              <w:rPr>
                <w:rFonts w:hint="eastAsia"/>
              </w:rPr>
              <w:t>现场实测</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2268" w:type="dxa"/>
            <w:shd w:val="clear" w:color="auto" w:fill="auto"/>
            <w:vAlign w:val="center"/>
          </w:tcPr>
          <w:p w:rsidR="00095309" w:rsidRDefault="006323D3">
            <w:pPr>
              <w:pStyle w:val="afffffffff9"/>
              <w:spacing w:line="288" w:lineRule="auto"/>
            </w:pPr>
            <w:r>
              <w:rPr>
                <w:rFonts w:hint="eastAsia"/>
              </w:rPr>
              <w:t>锚杆或土</w:t>
            </w:r>
            <w:proofErr w:type="gramStart"/>
            <w:r>
              <w:rPr>
                <w:rFonts w:hint="eastAsia"/>
              </w:rPr>
              <w:t>钉位置</w:t>
            </w:r>
            <w:proofErr w:type="gramEnd"/>
          </w:p>
        </w:tc>
        <w:tc>
          <w:tcPr>
            <w:tcW w:w="1134" w:type="dxa"/>
            <w:shd w:val="clear" w:color="auto" w:fill="auto"/>
            <w:vAlign w:val="center"/>
          </w:tcPr>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rPr>
                <w:rFonts w:hint="eastAsia"/>
              </w:rPr>
              <w:t>±100</w:t>
            </w:r>
          </w:p>
        </w:tc>
        <w:tc>
          <w:tcPr>
            <w:tcW w:w="2843"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2268" w:type="dxa"/>
            <w:shd w:val="clear" w:color="auto" w:fill="auto"/>
            <w:vAlign w:val="center"/>
          </w:tcPr>
          <w:p w:rsidR="00095309" w:rsidRDefault="006323D3">
            <w:pPr>
              <w:pStyle w:val="afffffffff9"/>
              <w:spacing w:line="288" w:lineRule="auto"/>
            </w:pPr>
            <w:r>
              <w:rPr>
                <w:rFonts w:hint="eastAsia"/>
              </w:rPr>
              <w:t>钻孔倾斜度</w:t>
            </w:r>
          </w:p>
        </w:tc>
        <w:tc>
          <w:tcPr>
            <w:tcW w:w="1134" w:type="dxa"/>
            <w:shd w:val="clear" w:color="auto" w:fill="auto"/>
            <w:vAlign w:val="center"/>
          </w:tcPr>
          <w:p w:rsidR="00095309" w:rsidRDefault="006323D3">
            <w:pPr>
              <w:pStyle w:val="afffffffff9"/>
              <w:spacing w:line="288" w:lineRule="auto"/>
            </w:pPr>
            <w:r>
              <w:rPr>
                <w:rFonts w:hint="eastAsia"/>
              </w:rPr>
              <w:t>°</w:t>
            </w:r>
          </w:p>
        </w:tc>
        <w:tc>
          <w:tcPr>
            <w:tcW w:w="1134" w:type="dxa"/>
            <w:shd w:val="clear" w:color="auto" w:fill="auto"/>
            <w:vAlign w:val="center"/>
          </w:tcPr>
          <w:p w:rsidR="00095309" w:rsidRDefault="006323D3">
            <w:pPr>
              <w:pStyle w:val="afffffffff9"/>
              <w:spacing w:line="288" w:lineRule="auto"/>
            </w:pPr>
            <w:r>
              <w:rPr>
                <w:rFonts w:hint="eastAsia"/>
              </w:rPr>
              <w:t>±1</w:t>
            </w:r>
          </w:p>
        </w:tc>
        <w:tc>
          <w:tcPr>
            <w:tcW w:w="2843" w:type="dxa"/>
            <w:shd w:val="clear" w:color="auto" w:fill="auto"/>
            <w:vAlign w:val="center"/>
          </w:tcPr>
          <w:p w:rsidR="00095309" w:rsidRDefault="006323D3">
            <w:pPr>
              <w:pStyle w:val="afffffffff9"/>
              <w:spacing w:line="288" w:lineRule="auto"/>
            </w:pPr>
            <w:r>
              <w:rPr>
                <w:rFonts w:hint="eastAsia"/>
              </w:rPr>
              <w:t>测钻机倾角</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2268" w:type="dxa"/>
            <w:shd w:val="clear" w:color="auto" w:fill="auto"/>
            <w:vAlign w:val="center"/>
          </w:tcPr>
          <w:p w:rsidR="00095309" w:rsidRDefault="006323D3">
            <w:pPr>
              <w:pStyle w:val="afffffffff9"/>
              <w:spacing w:line="288" w:lineRule="auto"/>
            </w:pPr>
            <w:r>
              <w:rPr>
                <w:rFonts w:hint="eastAsia"/>
              </w:rPr>
              <w:t>浆体强度</w:t>
            </w:r>
          </w:p>
        </w:tc>
        <w:tc>
          <w:tcPr>
            <w:tcW w:w="2268" w:type="dxa"/>
            <w:gridSpan w:val="2"/>
            <w:shd w:val="clear" w:color="auto" w:fill="auto"/>
            <w:vAlign w:val="center"/>
          </w:tcPr>
          <w:p w:rsidR="00095309" w:rsidRDefault="006323D3">
            <w:pPr>
              <w:pStyle w:val="afffffffff9"/>
              <w:spacing w:line="288" w:lineRule="auto"/>
            </w:pPr>
            <w:r>
              <w:t>设计要求</w:t>
            </w:r>
          </w:p>
        </w:tc>
        <w:tc>
          <w:tcPr>
            <w:tcW w:w="2843" w:type="dxa"/>
            <w:shd w:val="clear" w:color="auto" w:fill="auto"/>
            <w:vAlign w:val="center"/>
          </w:tcPr>
          <w:p w:rsidR="00095309" w:rsidRDefault="006323D3">
            <w:pPr>
              <w:pStyle w:val="afffffffff9"/>
              <w:spacing w:line="288" w:lineRule="auto"/>
            </w:pPr>
            <w:r>
              <w:rPr>
                <w:rFonts w:hint="eastAsia"/>
              </w:rPr>
              <w:t>试样送检</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2268" w:type="dxa"/>
            <w:shd w:val="clear" w:color="auto" w:fill="auto"/>
            <w:vAlign w:val="center"/>
          </w:tcPr>
          <w:p w:rsidR="00095309" w:rsidRDefault="006323D3">
            <w:pPr>
              <w:pStyle w:val="afffffffff9"/>
              <w:spacing w:line="288" w:lineRule="auto"/>
            </w:pPr>
            <w:r>
              <w:rPr>
                <w:rFonts w:hint="eastAsia"/>
              </w:rPr>
              <w:t>注浆量</w:t>
            </w:r>
          </w:p>
        </w:tc>
        <w:tc>
          <w:tcPr>
            <w:tcW w:w="2268" w:type="dxa"/>
            <w:gridSpan w:val="2"/>
            <w:shd w:val="clear" w:color="auto" w:fill="auto"/>
            <w:vAlign w:val="center"/>
          </w:tcPr>
          <w:p w:rsidR="00095309" w:rsidRDefault="006323D3">
            <w:pPr>
              <w:pStyle w:val="afffffffff9"/>
              <w:spacing w:line="288" w:lineRule="auto"/>
            </w:pPr>
            <w:r>
              <w:rPr>
                <w:rFonts w:hint="eastAsia"/>
              </w:rPr>
              <w:t>大于理论</w:t>
            </w:r>
            <w:proofErr w:type="gramStart"/>
            <w:r>
              <w:rPr>
                <w:rFonts w:hint="eastAsia"/>
              </w:rPr>
              <w:t>计算浆量</w:t>
            </w:r>
            <w:proofErr w:type="gramEnd"/>
          </w:p>
        </w:tc>
        <w:tc>
          <w:tcPr>
            <w:tcW w:w="2843" w:type="dxa"/>
            <w:shd w:val="clear" w:color="auto" w:fill="auto"/>
            <w:vAlign w:val="center"/>
          </w:tcPr>
          <w:p w:rsidR="00095309" w:rsidRDefault="006323D3">
            <w:pPr>
              <w:pStyle w:val="afffffffff9"/>
              <w:spacing w:line="288" w:lineRule="auto"/>
            </w:pPr>
            <w:r>
              <w:rPr>
                <w:rFonts w:hint="eastAsia"/>
              </w:rPr>
              <w:t>检查计量数据</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5</w:t>
            </w:r>
          </w:p>
        </w:tc>
        <w:tc>
          <w:tcPr>
            <w:tcW w:w="2268" w:type="dxa"/>
            <w:shd w:val="clear" w:color="auto" w:fill="auto"/>
            <w:vAlign w:val="center"/>
          </w:tcPr>
          <w:p w:rsidR="00095309" w:rsidRDefault="006323D3">
            <w:pPr>
              <w:pStyle w:val="afffffffff9"/>
              <w:spacing w:line="288" w:lineRule="auto"/>
            </w:pPr>
            <w:r>
              <w:rPr>
                <w:rFonts w:hint="eastAsia"/>
              </w:rPr>
              <w:t>土钉墙面厚度</w:t>
            </w:r>
          </w:p>
        </w:tc>
        <w:tc>
          <w:tcPr>
            <w:tcW w:w="1134" w:type="dxa"/>
            <w:shd w:val="clear" w:color="auto" w:fill="auto"/>
            <w:vAlign w:val="center"/>
          </w:tcPr>
          <w:p w:rsidR="00095309" w:rsidRDefault="006323D3">
            <w:pPr>
              <w:pStyle w:val="afffffffff9"/>
              <w:spacing w:line="288" w:lineRule="auto"/>
              <w:rPr>
                <w:rFonts w:hAnsi="宋体"/>
              </w:rPr>
            </w:pPr>
            <w:r>
              <w:t>mm</w:t>
            </w:r>
          </w:p>
        </w:tc>
        <w:tc>
          <w:tcPr>
            <w:tcW w:w="1134" w:type="dxa"/>
            <w:shd w:val="clear" w:color="auto" w:fill="auto"/>
            <w:vAlign w:val="center"/>
          </w:tcPr>
          <w:p w:rsidR="00095309" w:rsidRDefault="006323D3">
            <w:pPr>
              <w:pStyle w:val="afffffffff9"/>
              <w:spacing w:line="288" w:lineRule="auto"/>
            </w:pPr>
            <w:r>
              <w:rPr>
                <w:rFonts w:hint="eastAsia"/>
              </w:rPr>
              <w:t>±10</w:t>
            </w:r>
          </w:p>
        </w:tc>
        <w:tc>
          <w:tcPr>
            <w:tcW w:w="2843" w:type="dxa"/>
            <w:shd w:val="clear" w:color="auto" w:fill="auto"/>
            <w:vAlign w:val="center"/>
          </w:tcPr>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6</w:t>
            </w:r>
          </w:p>
        </w:tc>
        <w:tc>
          <w:tcPr>
            <w:tcW w:w="2268" w:type="dxa"/>
            <w:shd w:val="clear" w:color="auto" w:fill="auto"/>
            <w:vAlign w:val="center"/>
          </w:tcPr>
          <w:p w:rsidR="00095309" w:rsidRDefault="006323D3">
            <w:pPr>
              <w:pStyle w:val="afffffffff9"/>
              <w:spacing w:line="288" w:lineRule="auto"/>
            </w:pPr>
            <w:r>
              <w:rPr>
                <w:rFonts w:hint="eastAsia"/>
              </w:rPr>
              <w:t>墙体强度</w:t>
            </w:r>
          </w:p>
        </w:tc>
        <w:tc>
          <w:tcPr>
            <w:tcW w:w="2268" w:type="dxa"/>
            <w:gridSpan w:val="2"/>
            <w:shd w:val="clear" w:color="auto" w:fill="auto"/>
            <w:vAlign w:val="center"/>
          </w:tcPr>
          <w:p w:rsidR="00095309" w:rsidRDefault="006323D3">
            <w:pPr>
              <w:pStyle w:val="afffffffff9"/>
              <w:spacing w:line="288" w:lineRule="auto"/>
            </w:pPr>
            <w:r>
              <w:t>设计要求</w:t>
            </w:r>
          </w:p>
        </w:tc>
        <w:tc>
          <w:tcPr>
            <w:tcW w:w="2843" w:type="dxa"/>
            <w:shd w:val="clear" w:color="auto" w:fill="auto"/>
            <w:vAlign w:val="center"/>
          </w:tcPr>
          <w:p w:rsidR="00095309" w:rsidRDefault="006323D3">
            <w:pPr>
              <w:pStyle w:val="afffffffff9"/>
              <w:spacing w:line="288" w:lineRule="auto"/>
            </w:pPr>
            <w:r>
              <w:rPr>
                <w:rFonts w:hint="eastAsia"/>
              </w:rPr>
              <w:t>试样送检</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内支撑结构施工质量检验与验收应符合表 13 的规定。</w:t>
      </w:r>
    </w:p>
    <w:p w:rsidR="00095309" w:rsidRDefault="006323D3">
      <w:pPr>
        <w:pStyle w:val="aff8"/>
        <w:spacing w:before="120" w:after="120" w:line="288" w:lineRule="auto"/>
      </w:pPr>
      <w:r>
        <w:rPr>
          <w:rFonts w:hint="eastAsia"/>
        </w:rPr>
        <w:t>钢筋混凝土支撑工程质量检验标准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3118"/>
        <w:gridCol w:w="1134"/>
        <w:gridCol w:w="1134"/>
        <w:gridCol w:w="1993"/>
      </w:tblGrid>
      <w:tr w:rsidR="00095309">
        <w:trPr>
          <w:tblHeade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851"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311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268"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199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144" w:type="dxa"/>
            <w:vMerge/>
            <w:tcBorders>
              <w:bottom w:val="single" w:sz="8" w:space="0" w:color="auto"/>
            </w:tcBorders>
            <w:shd w:val="clear" w:color="auto" w:fill="auto"/>
            <w:vAlign w:val="center"/>
          </w:tcPr>
          <w:p w:rsidR="00095309" w:rsidRDefault="00095309">
            <w:pPr>
              <w:pStyle w:val="afffffffff9"/>
              <w:spacing w:line="288" w:lineRule="auto"/>
            </w:pPr>
          </w:p>
        </w:tc>
        <w:tc>
          <w:tcPr>
            <w:tcW w:w="851" w:type="dxa"/>
            <w:vMerge/>
            <w:tcBorders>
              <w:bottom w:val="single" w:sz="8" w:space="0" w:color="auto"/>
            </w:tcBorders>
            <w:shd w:val="clear" w:color="auto" w:fill="auto"/>
            <w:vAlign w:val="center"/>
          </w:tcPr>
          <w:p w:rsidR="00095309" w:rsidRDefault="00095309">
            <w:pPr>
              <w:pStyle w:val="afffffffff9"/>
              <w:spacing w:line="288" w:lineRule="auto"/>
            </w:pPr>
          </w:p>
        </w:tc>
        <w:tc>
          <w:tcPr>
            <w:tcW w:w="3118" w:type="dxa"/>
            <w:vMerge/>
            <w:tcBorders>
              <w:bottom w:val="single" w:sz="8" w:space="0" w:color="auto"/>
            </w:tcBorders>
            <w:shd w:val="clear" w:color="auto" w:fill="auto"/>
            <w:vAlign w:val="center"/>
          </w:tcPr>
          <w:p w:rsidR="00095309" w:rsidRDefault="00095309">
            <w:pPr>
              <w:pStyle w:val="afffffffff9"/>
              <w:spacing w:line="288" w:lineRule="auto"/>
            </w:pP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1993"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3118" w:type="dxa"/>
            <w:tcBorders>
              <w:top w:val="single" w:sz="8" w:space="0" w:color="auto"/>
            </w:tcBorders>
            <w:shd w:val="clear" w:color="auto" w:fill="auto"/>
            <w:vAlign w:val="center"/>
          </w:tcPr>
          <w:p w:rsidR="00095309" w:rsidRDefault="006323D3">
            <w:pPr>
              <w:pStyle w:val="afffffffff9"/>
              <w:spacing w:line="288" w:lineRule="auto"/>
            </w:pPr>
            <w:r>
              <w:rPr>
                <w:rFonts w:hint="eastAsia"/>
              </w:rPr>
              <w:t>支撑位置：标高</w:t>
            </w:r>
          </w:p>
          <w:p w:rsidR="00095309" w:rsidRDefault="006323D3">
            <w:pPr>
              <w:pStyle w:val="afffffffff9"/>
              <w:spacing w:line="288" w:lineRule="auto"/>
            </w:pPr>
            <w:r>
              <w:rPr>
                <w:rFonts w:hint="eastAsia"/>
              </w:rPr>
              <w:t>平面</w:t>
            </w:r>
          </w:p>
        </w:tc>
        <w:tc>
          <w:tcPr>
            <w:tcW w:w="1134" w:type="dxa"/>
            <w:tcBorders>
              <w:top w:val="single" w:sz="8" w:space="0" w:color="auto"/>
            </w:tcBorders>
            <w:shd w:val="clear" w:color="auto" w:fill="auto"/>
            <w:vAlign w:val="center"/>
          </w:tcPr>
          <w:p w:rsidR="00095309" w:rsidRDefault="006323D3">
            <w:pPr>
              <w:pStyle w:val="afffffffff9"/>
              <w:spacing w:line="288" w:lineRule="auto"/>
            </w:pPr>
            <w:r>
              <w:rPr>
                <w:rFonts w:hint="eastAsia"/>
              </w:rPr>
              <w:t>m</w:t>
            </w:r>
            <w:r>
              <w:t>m</w:t>
            </w:r>
          </w:p>
          <w:p w:rsidR="00095309" w:rsidRDefault="006323D3">
            <w:pPr>
              <w:pStyle w:val="afffffffff9"/>
              <w:spacing w:line="288" w:lineRule="auto"/>
            </w:pPr>
            <w:r>
              <w:t>m</w:t>
            </w:r>
            <w:r>
              <w:rPr>
                <w:rFonts w:hint="eastAsia"/>
              </w:rPr>
              <w:t>m</w:t>
            </w:r>
          </w:p>
        </w:tc>
        <w:tc>
          <w:tcPr>
            <w:tcW w:w="1134" w:type="dxa"/>
            <w:tcBorders>
              <w:top w:val="single" w:sz="8" w:space="0" w:color="auto"/>
            </w:tcBorders>
            <w:shd w:val="clear" w:color="auto" w:fill="auto"/>
            <w:vAlign w:val="center"/>
          </w:tcPr>
          <w:p w:rsidR="00095309" w:rsidRDefault="006323D3">
            <w:pPr>
              <w:pStyle w:val="afffffffff9"/>
              <w:spacing w:line="288" w:lineRule="auto"/>
            </w:pPr>
            <w:r>
              <w:rPr>
                <w:rFonts w:hint="eastAsia"/>
              </w:rPr>
              <w:t>30</w:t>
            </w:r>
          </w:p>
          <w:p w:rsidR="00095309" w:rsidRDefault="006323D3">
            <w:pPr>
              <w:pStyle w:val="afffffffff9"/>
              <w:spacing w:line="288" w:lineRule="auto"/>
            </w:pPr>
            <w:r>
              <w:rPr>
                <w:rFonts w:hint="eastAsia"/>
              </w:rPr>
              <w:t>100</w:t>
            </w:r>
          </w:p>
        </w:tc>
        <w:tc>
          <w:tcPr>
            <w:tcW w:w="1993" w:type="dxa"/>
            <w:tcBorders>
              <w:top w:val="single" w:sz="8" w:space="0" w:color="auto"/>
            </w:tcBorders>
            <w:shd w:val="clear" w:color="auto" w:fill="auto"/>
            <w:vAlign w:val="center"/>
          </w:tcPr>
          <w:p w:rsidR="00095309" w:rsidRDefault="006323D3">
            <w:pPr>
              <w:pStyle w:val="afffffffff9"/>
              <w:spacing w:line="288" w:lineRule="auto"/>
            </w:pPr>
            <w:r>
              <w:rPr>
                <w:rFonts w:hint="eastAsia"/>
              </w:rPr>
              <w:t>水准仪</w:t>
            </w:r>
          </w:p>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3118" w:type="dxa"/>
            <w:shd w:val="clear" w:color="auto" w:fill="auto"/>
            <w:vAlign w:val="center"/>
          </w:tcPr>
          <w:p w:rsidR="00095309" w:rsidRDefault="006323D3">
            <w:pPr>
              <w:pStyle w:val="afffffffff9"/>
              <w:spacing w:line="288" w:lineRule="auto"/>
            </w:pPr>
            <w:r>
              <w:rPr>
                <w:rFonts w:hint="eastAsia"/>
              </w:rPr>
              <w:t>预加顶力</w:t>
            </w:r>
          </w:p>
        </w:tc>
        <w:tc>
          <w:tcPr>
            <w:tcW w:w="1134" w:type="dxa"/>
            <w:shd w:val="clear" w:color="auto" w:fill="auto"/>
            <w:vAlign w:val="center"/>
          </w:tcPr>
          <w:p w:rsidR="00095309" w:rsidRDefault="006323D3">
            <w:pPr>
              <w:pStyle w:val="afffffffff9"/>
              <w:spacing w:line="288" w:lineRule="auto"/>
            </w:pPr>
            <w:proofErr w:type="spellStart"/>
            <w:r>
              <w:t>kN</w:t>
            </w:r>
            <w:proofErr w:type="spellEnd"/>
          </w:p>
        </w:tc>
        <w:tc>
          <w:tcPr>
            <w:tcW w:w="1134" w:type="dxa"/>
            <w:shd w:val="clear" w:color="auto" w:fill="auto"/>
            <w:vAlign w:val="center"/>
          </w:tcPr>
          <w:p w:rsidR="00095309" w:rsidRDefault="006323D3">
            <w:pPr>
              <w:pStyle w:val="afffffffff9"/>
              <w:spacing w:line="288" w:lineRule="auto"/>
            </w:pPr>
            <w:r>
              <w:rPr>
                <w:rFonts w:hint="eastAsia"/>
              </w:rPr>
              <w:t>±50</w:t>
            </w:r>
          </w:p>
        </w:tc>
        <w:tc>
          <w:tcPr>
            <w:tcW w:w="1993" w:type="dxa"/>
            <w:shd w:val="clear" w:color="auto" w:fill="auto"/>
            <w:vAlign w:val="center"/>
          </w:tcPr>
          <w:p w:rsidR="00095309" w:rsidRDefault="006323D3">
            <w:pPr>
              <w:pStyle w:val="afffffffff9"/>
              <w:spacing w:line="288" w:lineRule="auto"/>
            </w:pPr>
            <w:r>
              <w:rPr>
                <w:rFonts w:hint="eastAsia"/>
              </w:rPr>
              <w:t>油泵读数或传感器</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3118" w:type="dxa"/>
            <w:shd w:val="clear" w:color="auto" w:fill="auto"/>
            <w:vAlign w:val="center"/>
          </w:tcPr>
          <w:p w:rsidR="00095309" w:rsidRDefault="006323D3">
            <w:pPr>
              <w:pStyle w:val="afffffffff9"/>
              <w:spacing w:line="288" w:lineRule="auto"/>
            </w:pPr>
            <w:r>
              <w:rPr>
                <w:rFonts w:hint="eastAsia"/>
              </w:rPr>
              <w:t>围</w:t>
            </w:r>
            <w:proofErr w:type="gramStart"/>
            <w:r>
              <w:rPr>
                <w:rFonts w:hint="eastAsia"/>
              </w:rPr>
              <w:t>囹</w:t>
            </w:r>
            <w:proofErr w:type="gramEnd"/>
            <w:r>
              <w:rPr>
                <w:rFonts w:hint="eastAsia"/>
              </w:rPr>
              <w:t>标高</w:t>
            </w:r>
          </w:p>
        </w:tc>
        <w:tc>
          <w:tcPr>
            <w:tcW w:w="1134" w:type="dxa"/>
            <w:shd w:val="clear" w:color="auto" w:fill="auto"/>
            <w:vAlign w:val="center"/>
          </w:tcPr>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rPr>
                <w:rFonts w:hint="eastAsia"/>
              </w:rPr>
              <w:t>30</w:t>
            </w:r>
          </w:p>
        </w:tc>
        <w:tc>
          <w:tcPr>
            <w:tcW w:w="1993" w:type="dxa"/>
            <w:shd w:val="clear" w:color="auto" w:fill="auto"/>
            <w:vAlign w:val="center"/>
          </w:tcPr>
          <w:p w:rsidR="00095309" w:rsidRDefault="006323D3">
            <w:pPr>
              <w:pStyle w:val="afffffffff9"/>
              <w:spacing w:line="288" w:lineRule="auto"/>
            </w:pPr>
            <w:r>
              <w:rPr>
                <w:rFonts w:hint="eastAsia"/>
              </w:rPr>
              <w:t>水准仪</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3118" w:type="dxa"/>
            <w:shd w:val="clear" w:color="auto" w:fill="auto"/>
            <w:vAlign w:val="center"/>
          </w:tcPr>
          <w:p w:rsidR="00095309" w:rsidRDefault="006323D3">
            <w:pPr>
              <w:pStyle w:val="afffffffff9"/>
              <w:spacing w:line="288" w:lineRule="auto"/>
            </w:pPr>
            <w:r>
              <w:rPr>
                <w:rFonts w:hint="eastAsia"/>
              </w:rPr>
              <w:t>立柱位置：标高</w:t>
            </w:r>
          </w:p>
          <w:p w:rsidR="00095309" w:rsidRDefault="006323D3">
            <w:pPr>
              <w:pStyle w:val="afffffffff9"/>
              <w:spacing w:line="288" w:lineRule="auto"/>
            </w:pPr>
            <w:r>
              <w:rPr>
                <w:rFonts w:hint="eastAsia"/>
              </w:rPr>
              <w:t>平面</w:t>
            </w:r>
          </w:p>
          <w:p w:rsidR="00095309" w:rsidRDefault="006323D3">
            <w:pPr>
              <w:pStyle w:val="afffffffff9"/>
              <w:spacing w:line="288" w:lineRule="auto"/>
            </w:pPr>
            <w:r>
              <w:rPr>
                <w:rFonts w:hint="eastAsia"/>
              </w:rPr>
              <w:t>垂直度</w:t>
            </w:r>
          </w:p>
        </w:tc>
        <w:tc>
          <w:tcPr>
            <w:tcW w:w="1134" w:type="dxa"/>
            <w:shd w:val="clear" w:color="auto" w:fill="auto"/>
            <w:vAlign w:val="center"/>
          </w:tcPr>
          <w:p w:rsidR="00095309" w:rsidRDefault="006323D3">
            <w:pPr>
              <w:pStyle w:val="afffffffff9"/>
              <w:spacing w:line="288" w:lineRule="auto"/>
            </w:pPr>
            <w:r>
              <w:rPr>
                <w:rFonts w:hint="eastAsia"/>
              </w:rPr>
              <w:t>mm</w:t>
            </w:r>
          </w:p>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rPr>
                <w:rFonts w:hint="eastAsia"/>
              </w:rPr>
              <w:t>30</w:t>
            </w:r>
          </w:p>
          <w:p w:rsidR="00095309" w:rsidRDefault="006323D3">
            <w:pPr>
              <w:pStyle w:val="afffffffff9"/>
              <w:spacing w:line="288" w:lineRule="auto"/>
            </w:pPr>
            <w:r>
              <w:rPr>
                <w:rFonts w:hint="eastAsia"/>
              </w:rPr>
              <w:t>50</w:t>
            </w:r>
          </w:p>
          <w:p w:rsidR="00095309" w:rsidRDefault="006323D3">
            <w:pPr>
              <w:pStyle w:val="afffffffff9"/>
              <w:spacing w:line="288" w:lineRule="auto"/>
            </w:pPr>
            <w:r>
              <w:rPr>
                <w:rFonts w:hint="eastAsia"/>
              </w:rPr>
              <w:t>1/150</w:t>
            </w:r>
          </w:p>
        </w:tc>
        <w:tc>
          <w:tcPr>
            <w:tcW w:w="1993" w:type="dxa"/>
            <w:shd w:val="clear" w:color="auto" w:fill="auto"/>
            <w:vAlign w:val="center"/>
          </w:tcPr>
          <w:p w:rsidR="00095309" w:rsidRDefault="006323D3">
            <w:pPr>
              <w:pStyle w:val="afffffffff9"/>
              <w:spacing w:line="288" w:lineRule="auto"/>
            </w:pPr>
            <w:r>
              <w:rPr>
                <w:rFonts w:hint="eastAsia"/>
              </w:rPr>
              <w:t>水准仪</w:t>
            </w:r>
          </w:p>
          <w:p w:rsidR="00095309" w:rsidRDefault="006323D3">
            <w:pPr>
              <w:pStyle w:val="afffffffff9"/>
              <w:spacing w:line="288" w:lineRule="auto"/>
            </w:pPr>
            <w:r>
              <w:rPr>
                <w:rFonts w:hint="eastAsia"/>
              </w:rPr>
              <w:t>用钢尺量</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3118" w:type="dxa"/>
            <w:shd w:val="clear" w:color="auto" w:fill="auto"/>
            <w:vAlign w:val="center"/>
          </w:tcPr>
          <w:p w:rsidR="00095309" w:rsidRDefault="006323D3">
            <w:pPr>
              <w:pStyle w:val="afffffffff9"/>
              <w:spacing w:line="288" w:lineRule="auto"/>
            </w:pPr>
            <w:r>
              <w:rPr>
                <w:rFonts w:hint="eastAsia"/>
              </w:rPr>
              <w:t>开挖超深（开槽放支撑不在此范围）</w:t>
            </w:r>
          </w:p>
        </w:tc>
        <w:tc>
          <w:tcPr>
            <w:tcW w:w="1134" w:type="dxa"/>
            <w:shd w:val="clear" w:color="auto" w:fill="auto"/>
            <w:vAlign w:val="center"/>
          </w:tcPr>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t>＜</w:t>
            </w:r>
            <w:r>
              <w:rPr>
                <w:rFonts w:hint="eastAsia"/>
              </w:rPr>
              <w:t>200</w:t>
            </w:r>
          </w:p>
        </w:tc>
        <w:tc>
          <w:tcPr>
            <w:tcW w:w="1993" w:type="dxa"/>
            <w:shd w:val="clear" w:color="auto" w:fill="auto"/>
            <w:vAlign w:val="center"/>
          </w:tcPr>
          <w:p w:rsidR="00095309" w:rsidRDefault="006323D3">
            <w:pPr>
              <w:pStyle w:val="afffffffff9"/>
              <w:spacing w:line="288" w:lineRule="auto"/>
            </w:pPr>
            <w:r>
              <w:rPr>
                <w:rFonts w:hint="eastAsia"/>
              </w:rPr>
              <w:t>水准仪</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4</w:t>
            </w:r>
          </w:p>
        </w:tc>
        <w:tc>
          <w:tcPr>
            <w:tcW w:w="3118" w:type="dxa"/>
            <w:shd w:val="clear" w:color="auto" w:fill="auto"/>
            <w:vAlign w:val="center"/>
          </w:tcPr>
          <w:p w:rsidR="00095309" w:rsidRDefault="006323D3">
            <w:pPr>
              <w:pStyle w:val="afffffffff9"/>
              <w:spacing w:line="288" w:lineRule="auto"/>
            </w:pPr>
            <w:r>
              <w:rPr>
                <w:rFonts w:hint="eastAsia"/>
              </w:rPr>
              <w:t>支撑安装时间</w:t>
            </w:r>
          </w:p>
        </w:tc>
        <w:tc>
          <w:tcPr>
            <w:tcW w:w="2268" w:type="dxa"/>
            <w:gridSpan w:val="2"/>
            <w:shd w:val="clear" w:color="auto" w:fill="auto"/>
            <w:vAlign w:val="center"/>
          </w:tcPr>
          <w:p w:rsidR="00095309" w:rsidRDefault="006323D3">
            <w:pPr>
              <w:pStyle w:val="afffffffff9"/>
              <w:spacing w:line="288" w:lineRule="auto"/>
            </w:pPr>
            <w:r>
              <w:t>设计要求</w:t>
            </w:r>
          </w:p>
        </w:tc>
        <w:tc>
          <w:tcPr>
            <w:tcW w:w="1993" w:type="dxa"/>
            <w:shd w:val="clear" w:color="auto" w:fill="auto"/>
            <w:vAlign w:val="center"/>
          </w:tcPr>
          <w:p w:rsidR="00095309" w:rsidRDefault="006323D3">
            <w:pPr>
              <w:pStyle w:val="afffffffff9"/>
              <w:spacing w:line="288" w:lineRule="auto"/>
            </w:pPr>
            <w:r>
              <w:rPr>
                <w:rFonts w:hint="eastAsia"/>
              </w:rPr>
              <w:t>用钟表估测</w:t>
            </w:r>
          </w:p>
        </w:tc>
      </w:tr>
    </w:tbl>
    <w:p w:rsidR="00095309" w:rsidRDefault="00095309">
      <w:pPr>
        <w:pStyle w:val="afffff5"/>
        <w:spacing w:line="288" w:lineRule="auto"/>
        <w:ind w:firstLine="420"/>
      </w:pPr>
    </w:p>
    <w:p w:rsidR="00095309" w:rsidRDefault="006323D3">
      <w:pPr>
        <w:pStyle w:val="afffffffff1"/>
        <w:spacing w:line="288" w:lineRule="auto"/>
      </w:pPr>
      <w:r>
        <w:rPr>
          <w:rFonts w:hint="eastAsia"/>
        </w:rPr>
        <w:t>重力式水泥土挡土墙施工质量检验与验收应符合下列规定：</w:t>
      </w:r>
    </w:p>
    <w:p w:rsidR="00095309" w:rsidRDefault="006323D3">
      <w:pPr>
        <w:pStyle w:val="afb"/>
        <w:numPr>
          <w:ilvl w:val="0"/>
          <w:numId w:val="45"/>
        </w:numPr>
        <w:spacing w:line="288" w:lineRule="auto"/>
      </w:pPr>
      <w:r>
        <w:rPr>
          <w:rFonts w:hint="eastAsia"/>
        </w:rPr>
        <w:t>满足本文件 6.1 的有关规定；</w:t>
      </w:r>
    </w:p>
    <w:p w:rsidR="00095309" w:rsidRDefault="006323D3">
      <w:pPr>
        <w:pStyle w:val="afb"/>
        <w:numPr>
          <w:ilvl w:val="0"/>
          <w:numId w:val="45"/>
        </w:numPr>
        <w:spacing w:line="288" w:lineRule="auto"/>
      </w:pPr>
      <w:r>
        <w:rPr>
          <w:rFonts w:hint="eastAsia"/>
        </w:rPr>
        <w:t>重力式水泥土挡土墙的质量检测应符合以下规定：</w:t>
      </w:r>
    </w:p>
    <w:p w:rsidR="00095309" w:rsidRDefault="006323D3">
      <w:pPr>
        <w:pStyle w:val="afc"/>
        <w:spacing w:line="288" w:lineRule="auto"/>
      </w:pPr>
      <w:r>
        <w:rPr>
          <w:rFonts w:hint="eastAsia"/>
        </w:rPr>
        <w:t>采用</w:t>
      </w:r>
      <w:proofErr w:type="gramStart"/>
      <w:r>
        <w:rPr>
          <w:rFonts w:hint="eastAsia"/>
        </w:rPr>
        <w:t>钻芯法</w:t>
      </w:r>
      <w:proofErr w:type="gramEnd"/>
      <w:r>
        <w:rPr>
          <w:rFonts w:hint="eastAsia"/>
        </w:rPr>
        <w:t>检测水泥土搅拌桩的单轴抗压强度、完整性、深度，单轴</w:t>
      </w:r>
      <w:proofErr w:type="gramStart"/>
      <w:r>
        <w:rPr>
          <w:rFonts w:hint="eastAsia"/>
        </w:rPr>
        <w:t>抗压强度芯样的</w:t>
      </w:r>
      <w:proofErr w:type="gramEnd"/>
      <w:r>
        <w:rPr>
          <w:rFonts w:hint="eastAsia"/>
        </w:rPr>
        <w:t>直径不小于 80 mm；</w:t>
      </w:r>
    </w:p>
    <w:p w:rsidR="00095309" w:rsidRDefault="006323D3">
      <w:pPr>
        <w:pStyle w:val="afc"/>
        <w:spacing w:line="288" w:lineRule="auto"/>
      </w:pPr>
      <w:r>
        <w:rPr>
          <w:rFonts w:hint="eastAsia"/>
        </w:rPr>
        <w:lastRenderedPageBreak/>
        <w:t>检测数量不小于总桩数的 1%，且不小于 6 根。</w:t>
      </w:r>
    </w:p>
    <w:p w:rsidR="00095309" w:rsidRDefault="006323D3">
      <w:pPr>
        <w:pStyle w:val="afffffffff1"/>
        <w:spacing w:line="288" w:lineRule="auto"/>
      </w:pPr>
      <w:r>
        <w:rPr>
          <w:rFonts w:hint="eastAsia"/>
        </w:rPr>
        <w:t>地下连续墙施工质量检验与验收应符合表 14 及下列规定：</w:t>
      </w:r>
    </w:p>
    <w:p w:rsidR="00095309" w:rsidRDefault="006323D3">
      <w:pPr>
        <w:pStyle w:val="afb"/>
        <w:numPr>
          <w:ilvl w:val="0"/>
          <w:numId w:val="46"/>
        </w:numPr>
        <w:spacing w:line="288" w:lineRule="auto"/>
      </w:pPr>
      <w:r>
        <w:rPr>
          <w:rFonts w:hint="eastAsia"/>
        </w:rPr>
        <w:t>成</w:t>
      </w:r>
      <w:proofErr w:type="gramStart"/>
      <w:r>
        <w:rPr>
          <w:rFonts w:hint="eastAsia"/>
        </w:rPr>
        <w:t>槽结束</w:t>
      </w:r>
      <w:proofErr w:type="gramEnd"/>
      <w:r>
        <w:rPr>
          <w:rFonts w:hint="eastAsia"/>
        </w:rPr>
        <w:t>后对成槽的宽度、深度及倾斜度进行检验，重要结构</w:t>
      </w:r>
      <w:proofErr w:type="gramStart"/>
      <w:r>
        <w:rPr>
          <w:rFonts w:hint="eastAsia"/>
        </w:rPr>
        <w:t>每段槽段均</w:t>
      </w:r>
      <w:proofErr w:type="gramEnd"/>
      <w:r>
        <w:rPr>
          <w:rFonts w:hint="eastAsia"/>
        </w:rPr>
        <w:t>进行检查，一般结构可抽查</w:t>
      </w:r>
      <w:proofErr w:type="gramStart"/>
      <w:r>
        <w:rPr>
          <w:rFonts w:hint="eastAsia"/>
        </w:rPr>
        <w:t>总槽段数</w:t>
      </w:r>
      <w:proofErr w:type="gramEnd"/>
      <w:r>
        <w:rPr>
          <w:rFonts w:hint="eastAsia"/>
        </w:rPr>
        <w:t>的 20%，</w:t>
      </w:r>
      <w:proofErr w:type="gramStart"/>
      <w:r>
        <w:rPr>
          <w:rFonts w:hint="eastAsia"/>
        </w:rPr>
        <w:t>每槽段抽查</w:t>
      </w:r>
      <w:proofErr w:type="gramEnd"/>
      <w:r>
        <w:rPr>
          <w:rFonts w:hint="eastAsia"/>
        </w:rPr>
        <w:t xml:space="preserve"> 1 </w:t>
      </w:r>
      <w:proofErr w:type="gramStart"/>
      <w:r>
        <w:rPr>
          <w:rFonts w:hint="eastAsia"/>
        </w:rPr>
        <w:t>个</w:t>
      </w:r>
      <w:proofErr w:type="gramEnd"/>
      <w:r>
        <w:rPr>
          <w:rFonts w:hint="eastAsia"/>
        </w:rPr>
        <w:t>段面；</w:t>
      </w:r>
    </w:p>
    <w:p w:rsidR="00095309" w:rsidRDefault="006323D3">
      <w:pPr>
        <w:pStyle w:val="afb"/>
        <w:numPr>
          <w:ilvl w:val="0"/>
          <w:numId w:val="46"/>
        </w:numPr>
        <w:spacing w:line="288" w:lineRule="auto"/>
      </w:pPr>
      <w:r>
        <w:rPr>
          <w:rFonts w:hint="eastAsia"/>
        </w:rPr>
        <w:t>每 50 m</w:t>
      </w:r>
      <w:r>
        <w:rPr>
          <w:rFonts w:hint="eastAsia"/>
          <w:vertAlign w:val="superscript"/>
        </w:rPr>
        <w:t>2</w:t>
      </w:r>
      <w:r>
        <w:rPr>
          <w:rFonts w:hint="eastAsia"/>
        </w:rPr>
        <w:t xml:space="preserve"> </w:t>
      </w:r>
      <w:proofErr w:type="gramStart"/>
      <w:r>
        <w:rPr>
          <w:rFonts w:hint="eastAsia"/>
        </w:rPr>
        <w:t>地下墙做</w:t>
      </w:r>
      <w:proofErr w:type="gramEnd"/>
      <w:r>
        <w:rPr>
          <w:rFonts w:hint="eastAsia"/>
        </w:rPr>
        <w:t xml:space="preserve"> 1 组混凝土试件，</w:t>
      </w:r>
      <w:proofErr w:type="gramStart"/>
      <w:r>
        <w:rPr>
          <w:rFonts w:hint="eastAsia"/>
        </w:rPr>
        <w:t>每幅槽段不</w:t>
      </w:r>
      <w:proofErr w:type="gramEnd"/>
      <w:r>
        <w:rPr>
          <w:rFonts w:hint="eastAsia"/>
        </w:rPr>
        <w:t>少于 1 组，在强度满足设计要求后方可开挖土方。</w:t>
      </w:r>
    </w:p>
    <w:p w:rsidR="00095309" w:rsidRDefault="006323D3">
      <w:pPr>
        <w:pStyle w:val="aff8"/>
        <w:spacing w:before="120" w:after="120" w:line="288" w:lineRule="auto"/>
      </w:pPr>
      <w:r>
        <w:rPr>
          <w:rFonts w:hint="eastAsia"/>
        </w:rPr>
        <w:t>地下</w:t>
      </w:r>
      <w:proofErr w:type="gramStart"/>
      <w:r>
        <w:rPr>
          <w:rFonts w:hint="eastAsia"/>
        </w:rPr>
        <w:t>墙质量</w:t>
      </w:r>
      <w:proofErr w:type="gramEnd"/>
      <w:r>
        <w:rPr>
          <w:rFonts w:hint="eastAsia"/>
        </w:rPr>
        <w:t>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3"/>
        <w:gridCol w:w="708"/>
        <w:gridCol w:w="1134"/>
        <w:gridCol w:w="1276"/>
        <w:gridCol w:w="992"/>
        <w:gridCol w:w="1134"/>
        <w:gridCol w:w="3127"/>
      </w:tblGrid>
      <w:tr w:rsidR="00095309">
        <w:trPr>
          <w:tblHeader/>
          <w:jc w:val="center"/>
        </w:trPr>
        <w:tc>
          <w:tcPr>
            <w:tcW w:w="100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项目类型</w:t>
            </w:r>
          </w:p>
        </w:tc>
        <w:tc>
          <w:tcPr>
            <w:tcW w:w="708"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410" w:type="dxa"/>
            <w:gridSpan w:val="2"/>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126" w:type="dxa"/>
            <w:gridSpan w:val="2"/>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w:t>
            </w:r>
          </w:p>
        </w:tc>
        <w:tc>
          <w:tcPr>
            <w:tcW w:w="3127"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tblHeader/>
          <w:jc w:val="center"/>
        </w:trPr>
        <w:tc>
          <w:tcPr>
            <w:tcW w:w="1003" w:type="dxa"/>
            <w:vMerge/>
            <w:tcBorders>
              <w:bottom w:val="single" w:sz="8" w:space="0" w:color="auto"/>
            </w:tcBorders>
            <w:shd w:val="clear" w:color="auto" w:fill="auto"/>
            <w:vAlign w:val="center"/>
          </w:tcPr>
          <w:p w:rsidR="00095309" w:rsidRDefault="00095309">
            <w:pPr>
              <w:pStyle w:val="afffffffff9"/>
              <w:spacing w:line="288" w:lineRule="auto"/>
            </w:pPr>
          </w:p>
        </w:tc>
        <w:tc>
          <w:tcPr>
            <w:tcW w:w="708" w:type="dxa"/>
            <w:vMerge/>
            <w:tcBorders>
              <w:bottom w:val="single" w:sz="8" w:space="0" w:color="auto"/>
            </w:tcBorders>
            <w:shd w:val="clear" w:color="auto" w:fill="auto"/>
            <w:vAlign w:val="center"/>
          </w:tcPr>
          <w:p w:rsidR="00095309" w:rsidRDefault="00095309">
            <w:pPr>
              <w:pStyle w:val="afffffffff9"/>
              <w:spacing w:line="288" w:lineRule="auto"/>
            </w:pPr>
          </w:p>
        </w:tc>
        <w:tc>
          <w:tcPr>
            <w:tcW w:w="2410" w:type="dxa"/>
            <w:gridSpan w:val="2"/>
            <w:vMerge/>
            <w:tcBorders>
              <w:bottom w:val="single" w:sz="8" w:space="0" w:color="auto"/>
            </w:tcBorders>
            <w:shd w:val="clear" w:color="auto" w:fill="auto"/>
            <w:vAlign w:val="center"/>
          </w:tcPr>
          <w:p w:rsidR="00095309" w:rsidRDefault="00095309">
            <w:pPr>
              <w:pStyle w:val="afffffffff9"/>
              <w:spacing w:line="288" w:lineRule="auto"/>
            </w:pPr>
          </w:p>
        </w:tc>
        <w:tc>
          <w:tcPr>
            <w:tcW w:w="992"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单位</w:t>
            </w:r>
          </w:p>
        </w:tc>
        <w:tc>
          <w:tcPr>
            <w:tcW w:w="113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数值</w:t>
            </w:r>
          </w:p>
        </w:tc>
        <w:tc>
          <w:tcPr>
            <w:tcW w:w="3127" w:type="dxa"/>
            <w:vMerge/>
            <w:tcBorders>
              <w:bottom w:val="single" w:sz="8" w:space="0" w:color="auto"/>
            </w:tcBorders>
            <w:shd w:val="clear" w:color="auto" w:fill="auto"/>
            <w:vAlign w:val="center"/>
          </w:tcPr>
          <w:p w:rsidR="00095309" w:rsidRDefault="00095309">
            <w:pPr>
              <w:pStyle w:val="afffffffff9"/>
              <w:spacing w:line="288" w:lineRule="auto"/>
            </w:pPr>
          </w:p>
        </w:tc>
      </w:tr>
      <w:tr w:rsidR="00095309">
        <w:trPr>
          <w:jc w:val="center"/>
        </w:trPr>
        <w:tc>
          <w:tcPr>
            <w:tcW w:w="1003"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708"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410" w:type="dxa"/>
            <w:gridSpan w:val="2"/>
            <w:tcBorders>
              <w:top w:val="single" w:sz="8" w:space="0" w:color="auto"/>
            </w:tcBorders>
            <w:shd w:val="clear" w:color="auto" w:fill="auto"/>
            <w:vAlign w:val="center"/>
          </w:tcPr>
          <w:p w:rsidR="00095309" w:rsidRDefault="006323D3">
            <w:pPr>
              <w:pStyle w:val="afffffffff9"/>
              <w:spacing w:line="288" w:lineRule="auto"/>
            </w:pPr>
            <w:r>
              <w:rPr>
                <w:rFonts w:hint="eastAsia"/>
              </w:rPr>
              <w:t>墙体强度</w:t>
            </w:r>
          </w:p>
        </w:tc>
        <w:tc>
          <w:tcPr>
            <w:tcW w:w="2126" w:type="dxa"/>
            <w:gridSpan w:val="2"/>
            <w:tcBorders>
              <w:top w:val="single" w:sz="8" w:space="0" w:color="auto"/>
            </w:tcBorders>
            <w:shd w:val="clear" w:color="auto" w:fill="auto"/>
            <w:vAlign w:val="center"/>
          </w:tcPr>
          <w:p w:rsidR="00095309" w:rsidRDefault="006323D3">
            <w:pPr>
              <w:pStyle w:val="afffffffff9"/>
              <w:spacing w:line="288" w:lineRule="auto"/>
            </w:pPr>
            <w:r>
              <w:t>设计要求</w:t>
            </w:r>
          </w:p>
        </w:tc>
        <w:tc>
          <w:tcPr>
            <w:tcW w:w="3127" w:type="dxa"/>
            <w:tcBorders>
              <w:top w:val="single" w:sz="8" w:space="0" w:color="auto"/>
            </w:tcBorders>
            <w:shd w:val="clear" w:color="auto" w:fill="auto"/>
            <w:vAlign w:val="center"/>
          </w:tcPr>
          <w:p w:rsidR="00095309" w:rsidRDefault="006323D3">
            <w:pPr>
              <w:pStyle w:val="afffffffff9"/>
              <w:spacing w:line="288" w:lineRule="auto"/>
            </w:pPr>
            <w:r>
              <w:rPr>
                <w:rFonts w:hint="eastAsia"/>
              </w:rPr>
              <w:t>查试件记录或取芯试压</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2</w:t>
            </w:r>
          </w:p>
        </w:tc>
        <w:tc>
          <w:tcPr>
            <w:tcW w:w="2410" w:type="dxa"/>
            <w:gridSpan w:val="2"/>
            <w:shd w:val="clear" w:color="auto" w:fill="auto"/>
            <w:vAlign w:val="center"/>
          </w:tcPr>
          <w:p w:rsidR="00095309" w:rsidRDefault="006323D3">
            <w:pPr>
              <w:pStyle w:val="afffffffff9"/>
              <w:spacing w:line="288" w:lineRule="auto"/>
            </w:pPr>
            <w:r>
              <w:rPr>
                <w:rFonts w:hint="eastAsia"/>
              </w:rPr>
              <w:t>垂直度：永久结构</w:t>
            </w:r>
          </w:p>
          <w:p w:rsidR="00095309" w:rsidRDefault="006323D3">
            <w:pPr>
              <w:pStyle w:val="afffffffff9"/>
              <w:spacing w:line="288" w:lineRule="auto"/>
            </w:pPr>
            <w:r>
              <w:rPr>
                <w:rFonts w:hint="eastAsia"/>
              </w:rPr>
              <w:t>临时结构</w:t>
            </w:r>
          </w:p>
        </w:tc>
        <w:tc>
          <w:tcPr>
            <w:tcW w:w="992" w:type="dxa"/>
            <w:shd w:val="clear" w:color="auto" w:fill="auto"/>
            <w:vAlign w:val="center"/>
          </w:tcPr>
          <w:p w:rsidR="00095309" w:rsidRDefault="006323D3">
            <w:pPr>
              <w:pStyle w:val="afffffffff9"/>
              <w:spacing w:line="288" w:lineRule="auto"/>
              <w:rPr>
                <w:rFonts w:hAnsi="宋体"/>
              </w:rPr>
            </w:pPr>
            <w:r>
              <w:rPr>
                <w:rFonts w:hAnsi="宋体"/>
              </w:rPr>
              <w:t>—</w:t>
            </w:r>
          </w:p>
        </w:tc>
        <w:tc>
          <w:tcPr>
            <w:tcW w:w="1134" w:type="dxa"/>
            <w:shd w:val="clear" w:color="auto" w:fill="auto"/>
            <w:vAlign w:val="center"/>
          </w:tcPr>
          <w:p w:rsidR="00095309" w:rsidRDefault="006323D3">
            <w:pPr>
              <w:pStyle w:val="afffffffff9"/>
              <w:spacing w:line="288" w:lineRule="auto"/>
            </w:pPr>
            <w:r>
              <w:rPr>
                <w:rFonts w:hint="eastAsia"/>
              </w:rPr>
              <w:t>1/300</w:t>
            </w:r>
          </w:p>
          <w:p w:rsidR="00095309" w:rsidRDefault="006323D3">
            <w:pPr>
              <w:pStyle w:val="afffffffff9"/>
              <w:spacing w:line="288" w:lineRule="auto"/>
            </w:pPr>
            <w:r>
              <w:rPr>
                <w:rFonts w:hint="eastAsia"/>
              </w:rPr>
              <w:t>1/150</w:t>
            </w:r>
          </w:p>
        </w:tc>
        <w:tc>
          <w:tcPr>
            <w:tcW w:w="3127" w:type="dxa"/>
            <w:shd w:val="clear" w:color="auto" w:fill="auto"/>
            <w:vAlign w:val="center"/>
          </w:tcPr>
          <w:p w:rsidR="00095309" w:rsidRDefault="006323D3">
            <w:pPr>
              <w:pStyle w:val="afffffffff9"/>
              <w:spacing w:line="288" w:lineRule="auto"/>
            </w:pPr>
            <w:r>
              <w:rPr>
                <w:rFonts w:hint="eastAsia"/>
              </w:rPr>
              <w:t>超声波</w:t>
            </w:r>
            <w:proofErr w:type="gramStart"/>
            <w:r>
              <w:rPr>
                <w:rFonts w:hint="eastAsia"/>
              </w:rPr>
              <w:t>测槽仪或</w:t>
            </w:r>
            <w:proofErr w:type="gramEnd"/>
            <w:r>
              <w:rPr>
                <w:rFonts w:hint="eastAsia"/>
              </w:rPr>
              <w:t>成槽机上的监测系统</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3</w:t>
            </w:r>
          </w:p>
        </w:tc>
        <w:tc>
          <w:tcPr>
            <w:tcW w:w="2410" w:type="dxa"/>
            <w:gridSpan w:val="2"/>
            <w:shd w:val="clear" w:color="auto" w:fill="auto"/>
            <w:vAlign w:val="center"/>
          </w:tcPr>
          <w:p w:rsidR="00095309" w:rsidRDefault="006323D3">
            <w:pPr>
              <w:pStyle w:val="afffffffff9"/>
              <w:spacing w:line="288" w:lineRule="auto"/>
            </w:pPr>
            <w:r>
              <w:rPr>
                <w:rFonts w:hint="eastAsia"/>
              </w:rPr>
              <w:t>钢筋材质</w:t>
            </w:r>
          </w:p>
        </w:tc>
        <w:tc>
          <w:tcPr>
            <w:tcW w:w="2126" w:type="dxa"/>
            <w:gridSpan w:val="2"/>
            <w:shd w:val="clear" w:color="auto" w:fill="auto"/>
            <w:vAlign w:val="center"/>
          </w:tcPr>
          <w:p w:rsidR="00095309" w:rsidRDefault="006323D3">
            <w:pPr>
              <w:pStyle w:val="afffffffff9"/>
              <w:spacing w:line="288" w:lineRule="auto"/>
            </w:pPr>
            <w:r>
              <w:rPr>
                <w:rFonts w:hint="eastAsia"/>
              </w:rPr>
              <w:t>设计要求</w:t>
            </w:r>
          </w:p>
        </w:tc>
        <w:tc>
          <w:tcPr>
            <w:tcW w:w="3127" w:type="dxa"/>
            <w:shd w:val="clear" w:color="auto" w:fill="auto"/>
            <w:vAlign w:val="center"/>
          </w:tcPr>
          <w:p w:rsidR="00095309" w:rsidRDefault="006323D3">
            <w:pPr>
              <w:pStyle w:val="afffffffff9"/>
              <w:spacing w:line="288" w:lineRule="auto"/>
            </w:pPr>
            <w:r>
              <w:rPr>
                <w:rFonts w:hint="eastAsia"/>
              </w:rPr>
              <w:t>取样试验</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4</w:t>
            </w:r>
          </w:p>
        </w:tc>
        <w:tc>
          <w:tcPr>
            <w:tcW w:w="2410" w:type="dxa"/>
            <w:gridSpan w:val="2"/>
            <w:shd w:val="clear" w:color="auto" w:fill="auto"/>
            <w:vAlign w:val="center"/>
          </w:tcPr>
          <w:p w:rsidR="00095309" w:rsidRDefault="006323D3">
            <w:pPr>
              <w:pStyle w:val="afffffffff9"/>
              <w:spacing w:line="288" w:lineRule="auto"/>
            </w:pPr>
            <w:r>
              <w:rPr>
                <w:rFonts w:hint="eastAsia"/>
              </w:rPr>
              <w:t>墙体完整性</w:t>
            </w:r>
          </w:p>
        </w:tc>
        <w:tc>
          <w:tcPr>
            <w:tcW w:w="2126" w:type="dxa"/>
            <w:gridSpan w:val="2"/>
            <w:shd w:val="clear" w:color="auto" w:fill="auto"/>
            <w:vAlign w:val="center"/>
          </w:tcPr>
          <w:p w:rsidR="00095309" w:rsidRDefault="006323D3">
            <w:pPr>
              <w:pStyle w:val="afffffffff9"/>
              <w:spacing w:line="288" w:lineRule="auto"/>
            </w:pPr>
            <w:r>
              <w:rPr>
                <w:rFonts w:hint="eastAsia"/>
              </w:rPr>
              <w:t>—</w:t>
            </w:r>
          </w:p>
        </w:tc>
        <w:tc>
          <w:tcPr>
            <w:tcW w:w="3127" w:type="dxa"/>
            <w:shd w:val="clear" w:color="auto" w:fill="auto"/>
            <w:vAlign w:val="center"/>
          </w:tcPr>
          <w:p w:rsidR="00095309" w:rsidRDefault="006323D3">
            <w:pPr>
              <w:pStyle w:val="afffffffff9"/>
              <w:spacing w:line="288" w:lineRule="auto"/>
              <w:ind w:firstLineChars="50" w:firstLine="90"/>
              <w:jc w:val="left"/>
            </w:pPr>
            <w:r>
              <w:rPr>
                <w:rFonts w:hint="eastAsia"/>
              </w:rPr>
              <w:t>声波透射法、钻心法，作为永久性结构，抽检数量不少于</w:t>
            </w:r>
            <w:proofErr w:type="gramStart"/>
            <w:r>
              <w:rPr>
                <w:rFonts w:hint="eastAsia"/>
              </w:rPr>
              <w:t>总槽段数</w:t>
            </w:r>
            <w:proofErr w:type="gramEnd"/>
            <w:r>
              <w:rPr>
                <w:rFonts w:hint="eastAsia"/>
              </w:rPr>
              <w:t xml:space="preserve"> 20%，且不少于 3 </w:t>
            </w:r>
            <w:proofErr w:type="gramStart"/>
            <w:r>
              <w:rPr>
                <w:rFonts w:hint="eastAsia"/>
              </w:rPr>
              <w:t>个</w:t>
            </w:r>
            <w:proofErr w:type="gramEnd"/>
            <w:r>
              <w:rPr>
                <w:rFonts w:hint="eastAsia"/>
              </w:rPr>
              <w:t>槽段；作为临时性结构，抽检数量不少于</w:t>
            </w:r>
            <w:proofErr w:type="gramStart"/>
            <w:r>
              <w:rPr>
                <w:rFonts w:hint="eastAsia"/>
              </w:rPr>
              <w:t>总槽段数</w:t>
            </w:r>
            <w:proofErr w:type="gramEnd"/>
            <w:r>
              <w:rPr>
                <w:rFonts w:hint="eastAsia"/>
              </w:rPr>
              <w:t xml:space="preserve"> 10%，且不少于 3 </w:t>
            </w:r>
            <w:proofErr w:type="gramStart"/>
            <w:r>
              <w:rPr>
                <w:rFonts w:hint="eastAsia"/>
              </w:rPr>
              <w:t>个槽段</w:t>
            </w:r>
            <w:proofErr w:type="gramEnd"/>
          </w:p>
        </w:tc>
      </w:tr>
      <w:tr w:rsidR="00095309">
        <w:trPr>
          <w:jc w:val="center"/>
        </w:trPr>
        <w:tc>
          <w:tcPr>
            <w:tcW w:w="1003" w:type="dxa"/>
            <w:vMerge w:val="restart"/>
            <w:shd w:val="clear" w:color="auto" w:fill="auto"/>
            <w:vAlign w:val="center"/>
          </w:tcPr>
          <w:p w:rsidR="00095309" w:rsidRDefault="006323D3">
            <w:pPr>
              <w:pStyle w:val="afffffffff9"/>
              <w:spacing w:line="288" w:lineRule="auto"/>
            </w:pPr>
            <w:r>
              <w:rPr>
                <w:rFonts w:hint="eastAsia"/>
              </w:rPr>
              <w:t>一般项目</w:t>
            </w:r>
          </w:p>
        </w:tc>
        <w:tc>
          <w:tcPr>
            <w:tcW w:w="708" w:type="dxa"/>
            <w:shd w:val="clear" w:color="auto" w:fill="auto"/>
            <w:vAlign w:val="center"/>
          </w:tcPr>
          <w:p w:rsidR="00095309" w:rsidRDefault="006323D3">
            <w:pPr>
              <w:pStyle w:val="afffffffff9"/>
              <w:spacing w:line="288" w:lineRule="auto"/>
            </w:pPr>
            <w:r>
              <w:rPr>
                <w:rFonts w:hint="eastAsia"/>
              </w:rPr>
              <w:t>1</w:t>
            </w:r>
          </w:p>
        </w:tc>
        <w:tc>
          <w:tcPr>
            <w:tcW w:w="1134" w:type="dxa"/>
            <w:shd w:val="clear" w:color="auto" w:fill="auto"/>
            <w:vAlign w:val="center"/>
          </w:tcPr>
          <w:p w:rsidR="00095309" w:rsidRDefault="006323D3">
            <w:pPr>
              <w:pStyle w:val="afffffffff9"/>
              <w:spacing w:line="288" w:lineRule="auto"/>
            </w:pPr>
            <w:r>
              <w:rPr>
                <w:rFonts w:hint="eastAsia"/>
              </w:rPr>
              <w:t>导墙尺寸</w:t>
            </w:r>
          </w:p>
        </w:tc>
        <w:tc>
          <w:tcPr>
            <w:tcW w:w="1276" w:type="dxa"/>
            <w:shd w:val="clear" w:color="auto" w:fill="auto"/>
            <w:vAlign w:val="center"/>
          </w:tcPr>
          <w:p w:rsidR="00095309" w:rsidRDefault="006323D3">
            <w:pPr>
              <w:pStyle w:val="afffffffff9"/>
              <w:spacing w:line="288" w:lineRule="auto"/>
            </w:pPr>
            <w:r>
              <w:rPr>
                <w:rFonts w:hint="eastAsia"/>
              </w:rPr>
              <w:t>宽度</w:t>
            </w:r>
          </w:p>
          <w:p w:rsidR="00095309" w:rsidRDefault="006323D3">
            <w:pPr>
              <w:pStyle w:val="afffffffff9"/>
              <w:spacing w:line="288" w:lineRule="auto"/>
            </w:pPr>
            <w:r>
              <w:rPr>
                <w:rFonts w:hint="eastAsia"/>
              </w:rPr>
              <w:t>墙面平整度</w:t>
            </w:r>
          </w:p>
          <w:p w:rsidR="00095309" w:rsidRDefault="006323D3">
            <w:pPr>
              <w:pStyle w:val="afffffffff9"/>
              <w:spacing w:line="288" w:lineRule="auto"/>
            </w:pPr>
            <w:r>
              <w:rPr>
                <w:rFonts w:hint="eastAsia"/>
              </w:rPr>
              <w:t>导墙平面位置</w:t>
            </w:r>
          </w:p>
        </w:tc>
        <w:tc>
          <w:tcPr>
            <w:tcW w:w="992" w:type="dxa"/>
            <w:shd w:val="clear" w:color="auto" w:fill="auto"/>
            <w:vAlign w:val="center"/>
          </w:tcPr>
          <w:p w:rsidR="00095309" w:rsidRDefault="006323D3">
            <w:pPr>
              <w:pStyle w:val="afffffffff9"/>
              <w:spacing w:line="288" w:lineRule="auto"/>
            </w:pPr>
            <w:r>
              <w:rPr>
                <w:rFonts w:hint="eastAsia"/>
              </w:rPr>
              <w:t>mm</w:t>
            </w:r>
          </w:p>
          <w:p w:rsidR="00095309" w:rsidRDefault="006323D3">
            <w:pPr>
              <w:pStyle w:val="afffffffff9"/>
              <w:spacing w:line="288" w:lineRule="auto"/>
            </w:pPr>
            <w:r>
              <w:t>m</w:t>
            </w:r>
            <w:r>
              <w:rPr>
                <w:rFonts w:hint="eastAsia"/>
              </w:rPr>
              <w:t>m</w:t>
            </w:r>
          </w:p>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rPr>
                <w:rFonts w:hint="eastAsia"/>
              </w:rPr>
              <w:t>W+40</w:t>
            </w:r>
          </w:p>
          <w:p w:rsidR="00095309" w:rsidRDefault="006323D3">
            <w:pPr>
              <w:pStyle w:val="afffffffff9"/>
              <w:spacing w:line="288" w:lineRule="auto"/>
            </w:pPr>
            <w:r>
              <w:rPr>
                <w:rFonts w:hint="eastAsia"/>
              </w:rPr>
              <w:t>＜5</w:t>
            </w:r>
          </w:p>
          <w:p w:rsidR="00095309" w:rsidRDefault="006323D3">
            <w:pPr>
              <w:pStyle w:val="afffffffff9"/>
              <w:spacing w:line="288" w:lineRule="auto"/>
            </w:pPr>
            <w:r>
              <w:rPr>
                <w:rFonts w:hint="eastAsia"/>
              </w:rPr>
              <w:t>±10</w:t>
            </w:r>
          </w:p>
        </w:tc>
        <w:tc>
          <w:tcPr>
            <w:tcW w:w="3127" w:type="dxa"/>
            <w:shd w:val="clear" w:color="auto" w:fill="auto"/>
            <w:vAlign w:val="center"/>
          </w:tcPr>
          <w:p w:rsidR="00095309" w:rsidRDefault="006323D3">
            <w:pPr>
              <w:pStyle w:val="afffffffff9"/>
              <w:spacing w:line="288" w:lineRule="auto"/>
            </w:pPr>
            <w:r>
              <w:rPr>
                <w:rFonts w:hint="eastAsia"/>
              </w:rPr>
              <w:t>用钢尺量，W 为地下</w:t>
            </w:r>
            <w:proofErr w:type="gramStart"/>
            <w:r>
              <w:rPr>
                <w:rFonts w:hint="eastAsia"/>
              </w:rPr>
              <w:t>墙设计</w:t>
            </w:r>
            <w:proofErr w:type="gramEnd"/>
            <w:r>
              <w:rPr>
                <w:rFonts w:hint="eastAsia"/>
              </w:rPr>
              <w:t>厚度</w:t>
            </w:r>
          </w:p>
          <w:p w:rsidR="00095309" w:rsidRDefault="006323D3">
            <w:pPr>
              <w:pStyle w:val="afffffffff9"/>
              <w:spacing w:line="288" w:lineRule="auto"/>
            </w:pPr>
            <w:r>
              <w:rPr>
                <w:rFonts w:hint="eastAsia"/>
              </w:rPr>
              <w:t>用钢尺量</w:t>
            </w:r>
          </w:p>
          <w:p w:rsidR="00095309" w:rsidRDefault="006323D3">
            <w:pPr>
              <w:pStyle w:val="afffffffff9"/>
              <w:spacing w:line="288" w:lineRule="auto"/>
            </w:pPr>
            <w:r>
              <w:rPr>
                <w:rFonts w:hint="eastAsia"/>
              </w:rPr>
              <w:t>用钢尺量</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2</w:t>
            </w:r>
          </w:p>
        </w:tc>
        <w:tc>
          <w:tcPr>
            <w:tcW w:w="1134" w:type="dxa"/>
            <w:shd w:val="clear" w:color="auto" w:fill="auto"/>
            <w:vAlign w:val="center"/>
          </w:tcPr>
          <w:p w:rsidR="00095309" w:rsidRDefault="006323D3">
            <w:pPr>
              <w:pStyle w:val="afffffffff9"/>
              <w:spacing w:line="288" w:lineRule="auto"/>
            </w:pPr>
            <w:r>
              <w:rPr>
                <w:rFonts w:hint="eastAsia"/>
              </w:rPr>
              <w:t>沉渣厚度</w:t>
            </w:r>
          </w:p>
        </w:tc>
        <w:tc>
          <w:tcPr>
            <w:tcW w:w="1276" w:type="dxa"/>
            <w:shd w:val="clear" w:color="auto" w:fill="auto"/>
            <w:vAlign w:val="center"/>
          </w:tcPr>
          <w:p w:rsidR="00095309" w:rsidRDefault="006323D3">
            <w:pPr>
              <w:pStyle w:val="afffffffff9"/>
              <w:spacing w:line="288" w:lineRule="auto"/>
            </w:pPr>
            <w:r>
              <w:rPr>
                <w:rFonts w:hint="eastAsia"/>
              </w:rPr>
              <w:t>永久结构</w:t>
            </w:r>
          </w:p>
          <w:p w:rsidR="00095309" w:rsidRDefault="006323D3">
            <w:pPr>
              <w:pStyle w:val="afffffffff9"/>
              <w:spacing w:line="288" w:lineRule="auto"/>
            </w:pPr>
            <w:r>
              <w:rPr>
                <w:rFonts w:hint="eastAsia"/>
              </w:rPr>
              <w:t>临时结构</w:t>
            </w:r>
          </w:p>
        </w:tc>
        <w:tc>
          <w:tcPr>
            <w:tcW w:w="992" w:type="dxa"/>
            <w:shd w:val="clear" w:color="auto" w:fill="auto"/>
            <w:vAlign w:val="center"/>
          </w:tcPr>
          <w:p w:rsidR="00095309" w:rsidRDefault="006323D3">
            <w:pPr>
              <w:pStyle w:val="afffffffff9"/>
              <w:spacing w:line="288" w:lineRule="auto"/>
            </w:pPr>
            <w:r>
              <w:t>m</w:t>
            </w:r>
            <w:r>
              <w:rPr>
                <w:rFonts w:hint="eastAsia"/>
              </w:rPr>
              <w:t>m</w:t>
            </w:r>
          </w:p>
          <w:p w:rsidR="00095309" w:rsidRDefault="006323D3">
            <w:pPr>
              <w:pStyle w:val="afffffffff9"/>
              <w:spacing w:line="288" w:lineRule="auto"/>
            </w:pPr>
            <w:r>
              <w:t>m</w:t>
            </w:r>
            <w:r>
              <w:rPr>
                <w:rFonts w:hint="eastAsia"/>
              </w:rPr>
              <w:t>m</w:t>
            </w:r>
          </w:p>
        </w:tc>
        <w:tc>
          <w:tcPr>
            <w:tcW w:w="1134" w:type="dxa"/>
            <w:shd w:val="clear" w:color="auto" w:fill="auto"/>
            <w:vAlign w:val="center"/>
          </w:tcPr>
          <w:p w:rsidR="00095309" w:rsidRDefault="006323D3">
            <w:pPr>
              <w:pStyle w:val="afffffffff9"/>
              <w:spacing w:line="288" w:lineRule="auto"/>
            </w:pPr>
            <w:r>
              <w:rPr>
                <w:rFonts w:hint="eastAsia"/>
              </w:rPr>
              <w:t>≤100</w:t>
            </w:r>
          </w:p>
          <w:p w:rsidR="00095309" w:rsidRDefault="006323D3">
            <w:pPr>
              <w:pStyle w:val="afffffffff9"/>
              <w:spacing w:line="288" w:lineRule="auto"/>
            </w:pPr>
            <w:r>
              <w:rPr>
                <w:rFonts w:hint="eastAsia"/>
              </w:rPr>
              <w:t>≤200</w:t>
            </w:r>
          </w:p>
        </w:tc>
        <w:tc>
          <w:tcPr>
            <w:tcW w:w="3127" w:type="dxa"/>
            <w:shd w:val="clear" w:color="auto" w:fill="auto"/>
            <w:vAlign w:val="center"/>
          </w:tcPr>
          <w:p w:rsidR="00095309" w:rsidRDefault="006323D3">
            <w:pPr>
              <w:pStyle w:val="afffffffff9"/>
              <w:spacing w:line="288" w:lineRule="auto"/>
            </w:pPr>
            <w:r>
              <w:rPr>
                <w:rFonts w:hint="eastAsia"/>
              </w:rPr>
              <w:t>重锤测或沉积物</w:t>
            </w:r>
            <w:proofErr w:type="gramStart"/>
            <w:r>
              <w:rPr>
                <w:rFonts w:hint="eastAsia"/>
              </w:rPr>
              <w:t>测定仪测</w:t>
            </w:r>
            <w:proofErr w:type="gramEnd"/>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3</w:t>
            </w:r>
          </w:p>
        </w:tc>
        <w:tc>
          <w:tcPr>
            <w:tcW w:w="2410" w:type="dxa"/>
            <w:gridSpan w:val="2"/>
            <w:shd w:val="clear" w:color="auto" w:fill="auto"/>
            <w:vAlign w:val="center"/>
          </w:tcPr>
          <w:p w:rsidR="00095309" w:rsidRDefault="006323D3">
            <w:pPr>
              <w:pStyle w:val="afffffffff9"/>
              <w:spacing w:line="288" w:lineRule="auto"/>
            </w:pPr>
            <w:r>
              <w:rPr>
                <w:rFonts w:hint="eastAsia"/>
              </w:rPr>
              <w:t>槽深</w:t>
            </w:r>
          </w:p>
        </w:tc>
        <w:tc>
          <w:tcPr>
            <w:tcW w:w="992" w:type="dxa"/>
            <w:shd w:val="clear" w:color="auto" w:fill="auto"/>
            <w:vAlign w:val="center"/>
          </w:tcPr>
          <w:p w:rsidR="00095309" w:rsidRDefault="006323D3">
            <w:pPr>
              <w:pStyle w:val="afffffffff9"/>
              <w:spacing w:line="288" w:lineRule="auto"/>
            </w:pPr>
            <w:r>
              <w:t>mm</w:t>
            </w:r>
          </w:p>
        </w:tc>
        <w:tc>
          <w:tcPr>
            <w:tcW w:w="1134" w:type="dxa"/>
            <w:shd w:val="clear" w:color="auto" w:fill="auto"/>
            <w:vAlign w:val="center"/>
          </w:tcPr>
          <w:p w:rsidR="00095309" w:rsidRDefault="006323D3">
            <w:pPr>
              <w:pStyle w:val="afffffffff9"/>
              <w:spacing w:line="288" w:lineRule="auto"/>
            </w:pPr>
            <w:r>
              <w:rPr>
                <w:rFonts w:hint="eastAsia"/>
              </w:rPr>
              <w:t>+100</w:t>
            </w:r>
          </w:p>
        </w:tc>
        <w:tc>
          <w:tcPr>
            <w:tcW w:w="3127" w:type="dxa"/>
            <w:shd w:val="clear" w:color="auto" w:fill="auto"/>
            <w:vAlign w:val="center"/>
          </w:tcPr>
          <w:p w:rsidR="00095309" w:rsidRDefault="006323D3">
            <w:pPr>
              <w:pStyle w:val="afffffffff9"/>
              <w:spacing w:line="288" w:lineRule="auto"/>
            </w:pPr>
            <w:r>
              <w:rPr>
                <w:rFonts w:hint="eastAsia"/>
              </w:rPr>
              <w:t>重锤测</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4</w:t>
            </w:r>
          </w:p>
        </w:tc>
        <w:tc>
          <w:tcPr>
            <w:tcW w:w="2410" w:type="dxa"/>
            <w:gridSpan w:val="2"/>
            <w:shd w:val="clear" w:color="auto" w:fill="auto"/>
            <w:vAlign w:val="center"/>
          </w:tcPr>
          <w:p w:rsidR="00095309" w:rsidRDefault="006323D3">
            <w:pPr>
              <w:pStyle w:val="afffffffff9"/>
              <w:spacing w:line="288" w:lineRule="auto"/>
            </w:pPr>
            <w:r>
              <w:rPr>
                <w:rFonts w:hint="eastAsia"/>
              </w:rPr>
              <w:t>混凝土坍落度</w:t>
            </w:r>
          </w:p>
        </w:tc>
        <w:tc>
          <w:tcPr>
            <w:tcW w:w="992" w:type="dxa"/>
            <w:shd w:val="clear" w:color="auto" w:fill="auto"/>
            <w:vAlign w:val="center"/>
          </w:tcPr>
          <w:p w:rsidR="00095309" w:rsidRDefault="006323D3">
            <w:pPr>
              <w:pStyle w:val="afffffffff9"/>
              <w:spacing w:line="288" w:lineRule="auto"/>
            </w:pPr>
            <w:r>
              <w:t>mm</w:t>
            </w:r>
          </w:p>
        </w:tc>
        <w:tc>
          <w:tcPr>
            <w:tcW w:w="1134" w:type="dxa"/>
            <w:shd w:val="clear" w:color="auto" w:fill="auto"/>
            <w:vAlign w:val="center"/>
          </w:tcPr>
          <w:p w:rsidR="00095309" w:rsidRDefault="006323D3">
            <w:pPr>
              <w:pStyle w:val="afffffffff9"/>
              <w:spacing w:line="288" w:lineRule="auto"/>
            </w:pPr>
            <w:r>
              <w:rPr>
                <w:rFonts w:hint="eastAsia"/>
              </w:rPr>
              <w:t>180～220</w:t>
            </w:r>
          </w:p>
        </w:tc>
        <w:tc>
          <w:tcPr>
            <w:tcW w:w="3127" w:type="dxa"/>
            <w:shd w:val="clear" w:color="auto" w:fill="auto"/>
            <w:vAlign w:val="center"/>
          </w:tcPr>
          <w:p w:rsidR="00095309" w:rsidRDefault="006323D3">
            <w:pPr>
              <w:pStyle w:val="afffffffff9"/>
              <w:spacing w:line="288" w:lineRule="auto"/>
            </w:pPr>
            <w:r>
              <w:rPr>
                <w:rFonts w:hint="eastAsia"/>
              </w:rPr>
              <w:t>坍落度测定器</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5</w:t>
            </w:r>
          </w:p>
        </w:tc>
        <w:tc>
          <w:tcPr>
            <w:tcW w:w="2410" w:type="dxa"/>
            <w:gridSpan w:val="2"/>
            <w:shd w:val="clear" w:color="auto" w:fill="auto"/>
            <w:vAlign w:val="center"/>
          </w:tcPr>
          <w:p w:rsidR="00095309" w:rsidRDefault="006323D3">
            <w:pPr>
              <w:pStyle w:val="afffffffff9"/>
              <w:spacing w:line="288" w:lineRule="auto"/>
            </w:pPr>
            <w:r>
              <w:rPr>
                <w:rFonts w:hint="eastAsia"/>
              </w:rPr>
              <w:t>钢筋</w:t>
            </w:r>
            <w:proofErr w:type="gramStart"/>
            <w:r>
              <w:rPr>
                <w:rFonts w:hint="eastAsia"/>
              </w:rPr>
              <w:t>笼</w:t>
            </w:r>
            <w:proofErr w:type="gramEnd"/>
            <w:r>
              <w:rPr>
                <w:rFonts w:hint="eastAsia"/>
              </w:rPr>
              <w:t>长度</w:t>
            </w:r>
          </w:p>
        </w:tc>
        <w:tc>
          <w:tcPr>
            <w:tcW w:w="992" w:type="dxa"/>
            <w:shd w:val="clear" w:color="auto" w:fill="auto"/>
            <w:vAlign w:val="center"/>
          </w:tcPr>
          <w:p w:rsidR="00095309" w:rsidRDefault="006323D3">
            <w:pPr>
              <w:pStyle w:val="afffffffff9"/>
              <w:spacing w:line="288" w:lineRule="auto"/>
              <w:rPr>
                <w:rFonts w:hAnsi="宋体"/>
              </w:rPr>
            </w:pPr>
            <w:r>
              <w:t>mm</w:t>
            </w:r>
          </w:p>
        </w:tc>
        <w:tc>
          <w:tcPr>
            <w:tcW w:w="1134" w:type="dxa"/>
            <w:shd w:val="clear" w:color="auto" w:fill="auto"/>
            <w:vAlign w:val="center"/>
          </w:tcPr>
          <w:p w:rsidR="00095309" w:rsidRDefault="006323D3">
            <w:pPr>
              <w:pStyle w:val="afffffffff9"/>
              <w:spacing w:line="288" w:lineRule="auto"/>
            </w:pPr>
            <w:r>
              <w:rPr>
                <w:rFonts w:hint="eastAsia"/>
              </w:rPr>
              <w:t>±10</w:t>
            </w:r>
          </w:p>
        </w:tc>
        <w:tc>
          <w:tcPr>
            <w:tcW w:w="3127" w:type="dxa"/>
            <w:shd w:val="clear" w:color="auto" w:fill="auto"/>
            <w:vAlign w:val="center"/>
          </w:tcPr>
          <w:p w:rsidR="00095309" w:rsidRDefault="006323D3">
            <w:pPr>
              <w:pStyle w:val="afffffffff9"/>
              <w:spacing w:line="288" w:lineRule="auto"/>
            </w:pPr>
            <w:r>
              <w:rPr>
                <w:rFonts w:hint="eastAsia"/>
              </w:rPr>
              <w:t>尺量检查</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6</w:t>
            </w:r>
          </w:p>
        </w:tc>
        <w:tc>
          <w:tcPr>
            <w:tcW w:w="2410" w:type="dxa"/>
            <w:gridSpan w:val="2"/>
            <w:shd w:val="clear" w:color="auto" w:fill="auto"/>
            <w:vAlign w:val="center"/>
          </w:tcPr>
          <w:p w:rsidR="00095309" w:rsidRDefault="006323D3">
            <w:pPr>
              <w:pStyle w:val="afffffffff9"/>
              <w:spacing w:line="288" w:lineRule="auto"/>
            </w:pPr>
            <w:r>
              <w:rPr>
                <w:rFonts w:hint="eastAsia"/>
              </w:rPr>
              <w:t>主筋间距</w:t>
            </w:r>
          </w:p>
        </w:tc>
        <w:tc>
          <w:tcPr>
            <w:tcW w:w="992" w:type="dxa"/>
            <w:shd w:val="clear" w:color="auto" w:fill="auto"/>
            <w:vAlign w:val="center"/>
          </w:tcPr>
          <w:p w:rsidR="00095309" w:rsidRDefault="006323D3">
            <w:pPr>
              <w:pStyle w:val="afffffffff9"/>
              <w:spacing w:line="288" w:lineRule="auto"/>
            </w:pPr>
            <w:r>
              <w:rPr>
                <w:rFonts w:hint="eastAsia"/>
              </w:rPr>
              <w:t>m</w:t>
            </w:r>
            <w:r>
              <w:t>m</w:t>
            </w:r>
          </w:p>
        </w:tc>
        <w:tc>
          <w:tcPr>
            <w:tcW w:w="1134" w:type="dxa"/>
            <w:shd w:val="clear" w:color="auto" w:fill="auto"/>
            <w:vAlign w:val="center"/>
          </w:tcPr>
          <w:p w:rsidR="00095309" w:rsidRDefault="006323D3">
            <w:pPr>
              <w:pStyle w:val="afffffffff9"/>
              <w:spacing w:line="288" w:lineRule="auto"/>
            </w:pPr>
            <w:r>
              <w:rPr>
                <w:rFonts w:hint="eastAsia"/>
              </w:rPr>
              <w:t>±10</w:t>
            </w:r>
          </w:p>
        </w:tc>
        <w:tc>
          <w:tcPr>
            <w:tcW w:w="3127" w:type="dxa"/>
            <w:shd w:val="clear" w:color="auto" w:fill="auto"/>
            <w:vAlign w:val="center"/>
          </w:tcPr>
          <w:p w:rsidR="00095309" w:rsidRDefault="006323D3">
            <w:pPr>
              <w:pStyle w:val="afffffffff9"/>
              <w:spacing w:line="288" w:lineRule="auto"/>
            </w:pPr>
            <w:r>
              <w:rPr>
                <w:rFonts w:hint="eastAsia"/>
              </w:rPr>
              <w:t>尺量检查</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7</w:t>
            </w:r>
          </w:p>
        </w:tc>
        <w:tc>
          <w:tcPr>
            <w:tcW w:w="2410" w:type="dxa"/>
            <w:gridSpan w:val="2"/>
            <w:shd w:val="clear" w:color="auto" w:fill="auto"/>
            <w:vAlign w:val="center"/>
          </w:tcPr>
          <w:p w:rsidR="00095309" w:rsidRDefault="006323D3">
            <w:pPr>
              <w:pStyle w:val="afffffffff9"/>
              <w:spacing w:line="288" w:lineRule="auto"/>
            </w:pPr>
            <w:r>
              <w:rPr>
                <w:rFonts w:hint="eastAsia"/>
              </w:rPr>
              <w:t>箍筋间距</w:t>
            </w:r>
          </w:p>
        </w:tc>
        <w:tc>
          <w:tcPr>
            <w:tcW w:w="992" w:type="dxa"/>
            <w:shd w:val="clear" w:color="auto" w:fill="auto"/>
            <w:vAlign w:val="center"/>
          </w:tcPr>
          <w:p w:rsidR="00095309" w:rsidRDefault="006323D3">
            <w:pPr>
              <w:pStyle w:val="afffffffff9"/>
              <w:spacing w:line="288" w:lineRule="auto"/>
            </w:pPr>
            <w:r>
              <w:rPr>
                <w:rFonts w:hint="eastAsia"/>
              </w:rPr>
              <w:t>m</w:t>
            </w:r>
            <w:r>
              <w:t>m</w:t>
            </w:r>
          </w:p>
        </w:tc>
        <w:tc>
          <w:tcPr>
            <w:tcW w:w="1134" w:type="dxa"/>
            <w:shd w:val="clear" w:color="auto" w:fill="auto"/>
            <w:vAlign w:val="center"/>
          </w:tcPr>
          <w:p w:rsidR="00095309" w:rsidRDefault="006323D3">
            <w:pPr>
              <w:pStyle w:val="afffffffff9"/>
              <w:spacing w:line="288" w:lineRule="auto"/>
            </w:pPr>
            <w:r>
              <w:rPr>
                <w:rFonts w:hint="eastAsia"/>
              </w:rPr>
              <w:t>±20</w:t>
            </w:r>
          </w:p>
        </w:tc>
        <w:tc>
          <w:tcPr>
            <w:tcW w:w="3127" w:type="dxa"/>
            <w:shd w:val="clear" w:color="auto" w:fill="auto"/>
            <w:vAlign w:val="center"/>
          </w:tcPr>
          <w:p w:rsidR="00095309" w:rsidRDefault="006323D3">
            <w:pPr>
              <w:pStyle w:val="afffffffff9"/>
              <w:spacing w:line="288" w:lineRule="auto"/>
            </w:pPr>
            <w:r>
              <w:rPr>
                <w:rFonts w:hint="eastAsia"/>
              </w:rPr>
              <w:t>尺量检查</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8</w:t>
            </w:r>
          </w:p>
        </w:tc>
        <w:tc>
          <w:tcPr>
            <w:tcW w:w="2410" w:type="dxa"/>
            <w:gridSpan w:val="2"/>
            <w:shd w:val="clear" w:color="auto" w:fill="auto"/>
            <w:vAlign w:val="center"/>
          </w:tcPr>
          <w:p w:rsidR="00095309" w:rsidRDefault="006323D3">
            <w:pPr>
              <w:pStyle w:val="afffffffff9"/>
              <w:spacing w:line="288" w:lineRule="auto"/>
            </w:pPr>
            <w:r>
              <w:rPr>
                <w:rFonts w:hint="eastAsia"/>
              </w:rPr>
              <w:t>加劲</w:t>
            </w:r>
            <w:proofErr w:type="gramStart"/>
            <w:r>
              <w:rPr>
                <w:rFonts w:hint="eastAsia"/>
              </w:rPr>
              <w:t>箍</w:t>
            </w:r>
            <w:proofErr w:type="gramEnd"/>
            <w:r>
              <w:rPr>
                <w:rFonts w:hint="eastAsia"/>
              </w:rPr>
              <w:t>间距</w:t>
            </w:r>
          </w:p>
        </w:tc>
        <w:tc>
          <w:tcPr>
            <w:tcW w:w="992" w:type="dxa"/>
            <w:shd w:val="clear" w:color="auto" w:fill="auto"/>
            <w:vAlign w:val="center"/>
          </w:tcPr>
          <w:p w:rsidR="00095309" w:rsidRDefault="006323D3">
            <w:pPr>
              <w:pStyle w:val="afffffffff9"/>
              <w:spacing w:line="288" w:lineRule="auto"/>
            </w:pPr>
            <w:r>
              <w:rPr>
                <w:rFonts w:hint="eastAsia"/>
              </w:rPr>
              <w:t>m</w:t>
            </w:r>
            <w:r>
              <w:t>m</w:t>
            </w:r>
          </w:p>
        </w:tc>
        <w:tc>
          <w:tcPr>
            <w:tcW w:w="1134" w:type="dxa"/>
            <w:shd w:val="clear" w:color="auto" w:fill="auto"/>
            <w:vAlign w:val="center"/>
          </w:tcPr>
          <w:p w:rsidR="00095309" w:rsidRDefault="006323D3">
            <w:pPr>
              <w:pStyle w:val="afffffffff9"/>
              <w:spacing w:line="288" w:lineRule="auto"/>
            </w:pPr>
            <w:r>
              <w:rPr>
                <w:rFonts w:hint="eastAsia"/>
              </w:rPr>
              <w:t>±20</w:t>
            </w:r>
          </w:p>
        </w:tc>
        <w:tc>
          <w:tcPr>
            <w:tcW w:w="3127" w:type="dxa"/>
            <w:shd w:val="clear" w:color="auto" w:fill="auto"/>
            <w:vAlign w:val="center"/>
          </w:tcPr>
          <w:p w:rsidR="00095309" w:rsidRDefault="006323D3">
            <w:pPr>
              <w:pStyle w:val="afffffffff9"/>
              <w:spacing w:line="288" w:lineRule="auto"/>
            </w:pPr>
            <w:r>
              <w:rPr>
                <w:rFonts w:hint="eastAsia"/>
              </w:rPr>
              <w:t>尺量检查</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9</w:t>
            </w:r>
          </w:p>
        </w:tc>
        <w:tc>
          <w:tcPr>
            <w:tcW w:w="1134" w:type="dxa"/>
            <w:shd w:val="clear" w:color="auto" w:fill="auto"/>
            <w:vAlign w:val="center"/>
          </w:tcPr>
          <w:p w:rsidR="00095309" w:rsidRDefault="006323D3">
            <w:pPr>
              <w:pStyle w:val="afffffffff9"/>
              <w:spacing w:line="288" w:lineRule="auto"/>
            </w:pPr>
            <w:r>
              <w:rPr>
                <w:rFonts w:hint="eastAsia"/>
              </w:rPr>
              <w:t>地下墙表面平整度</w:t>
            </w:r>
          </w:p>
        </w:tc>
        <w:tc>
          <w:tcPr>
            <w:tcW w:w="1276" w:type="dxa"/>
            <w:shd w:val="clear" w:color="auto" w:fill="auto"/>
            <w:vAlign w:val="center"/>
          </w:tcPr>
          <w:p w:rsidR="00095309" w:rsidRDefault="006323D3">
            <w:pPr>
              <w:pStyle w:val="afffffffff9"/>
              <w:spacing w:line="288" w:lineRule="auto"/>
            </w:pPr>
            <w:r>
              <w:rPr>
                <w:rFonts w:hint="eastAsia"/>
              </w:rPr>
              <w:t>永久结构</w:t>
            </w:r>
          </w:p>
          <w:p w:rsidR="00095309" w:rsidRDefault="006323D3">
            <w:pPr>
              <w:pStyle w:val="afffffffff9"/>
              <w:spacing w:line="288" w:lineRule="auto"/>
            </w:pPr>
            <w:r>
              <w:rPr>
                <w:rFonts w:hint="eastAsia"/>
              </w:rPr>
              <w:t>临时结构</w:t>
            </w:r>
          </w:p>
          <w:p w:rsidR="00095309" w:rsidRDefault="006323D3">
            <w:pPr>
              <w:pStyle w:val="afffffffff9"/>
              <w:spacing w:line="288" w:lineRule="auto"/>
            </w:pPr>
            <w:r>
              <w:rPr>
                <w:rFonts w:hint="eastAsia"/>
              </w:rPr>
              <w:t>插入式结构</w:t>
            </w:r>
          </w:p>
        </w:tc>
        <w:tc>
          <w:tcPr>
            <w:tcW w:w="992" w:type="dxa"/>
            <w:shd w:val="clear" w:color="auto" w:fill="auto"/>
            <w:vAlign w:val="center"/>
          </w:tcPr>
          <w:p w:rsidR="00095309" w:rsidRDefault="006323D3">
            <w:pPr>
              <w:pStyle w:val="afffffffff9"/>
              <w:spacing w:line="288" w:lineRule="auto"/>
            </w:pPr>
            <w:r>
              <w:rPr>
                <w:rFonts w:hint="eastAsia"/>
              </w:rPr>
              <w:t>m</w:t>
            </w:r>
            <w:r>
              <w:t>m</w:t>
            </w:r>
          </w:p>
          <w:p w:rsidR="00095309" w:rsidRDefault="006323D3">
            <w:pPr>
              <w:pStyle w:val="afffffffff9"/>
              <w:spacing w:line="288" w:lineRule="auto"/>
            </w:pPr>
            <w:r>
              <w:t>mm</w:t>
            </w:r>
          </w:p>
          <w:p w:rsidR="00095309" w:rsidRDefault="006323D3">
            <w:pPr>
              <w:pStyle w:val="afffffffff9"/>
              <w:spacing w:line="288" w:lineRule="auto"/>
            </w:pPr>
            <w:r>
              <w:rPr>
                <w:rFonts w:hint="eastAsia"/>
              </w:rPr>
              <w:t>mm</w:t>
            </w:r>
          </w:p>
        </w:tc>
        <w:tc>
          <w:tcPr>
            <w:tcW w:w="1134" w:type="dxa"/>
            <w:shd w:val="clear" w:color="auto" w:fill="auto"/>
            <w:vAlign w:val="center"/>
          </w:tcPr>
          <w:p w:rsidR="00095309" w:rsidRDefault="006323D3">
            <w:pPr>
              <w:pStyle w:val="afffffffff9"/>
              <w:spacing w:line="288" w:lineRule="auto"/>
            </w:pPr>
            <w:r>
              <w:rPr>
                <w:rFonts w:hint="eastAsia"/>
              </w:rPr>
              <w:t>＜100</w:t>
            </w:r>
          </w:p>
          <w:p w:rsidR="00095309" w:rsidRDefault="006323D3">
            <w:pPr>
              <w:pStyle w:val="afffffffff9"/>
              <w:spacing w:line="288" w:lineRule="auto"/>
            </w:pPr>
            <w:r>
              <w:rPr>
                <w:rFonts w:hint="eastAsia"/>
              </w:rPr>
              <w:t>＜150</w:t>
            </w:r>
          </w:p>
          <w:p w:rsidR="00095309" w:rsidRDefault="006323D3">
            <w:pPr>
              <w:pStyle w:val="afffffffff9"/>
              <w:spacing w:line="288" w:lineRule="auto"/>
            </w:pPr>
            <w:r>
              <w:rPr>
                <w:rFonts w:hint="eastAsia"/>
              </w:rPr>
              <w:t>＜20</w:t>
            </w:r>
          </w:p>
        </w:tc>
        <w:tc>
          <w:tcPr>
            <w:tcW w:w="3127" w:type="dxa"/>
            <w:shd w:val="clear" w:color="auto" w:fill="auto"/>
            <w:vAlign w:val="center"/>
          </w:tcPr>
          <w:p w:rsidR="00095309" w:rsidRDefault="006323D3">
            <w:pPr>
              <w:pStyle w:val="afffffffff9"/>
              <w:spacing w:line="288" w:lineRule="auto"/>
            </w:pPr>
            <w:r>
              <w:rPr>
                <w:rFonts w:hint="eastAsia"/>
              </w:rPr>
              <w:t>此为均匀粘土层，松散及易</w:t>
            </w:r>
            <w:proofErr w:type="gramStart"/>
            <w:r>
              <w:rPr>
                <w:rFonts w:hint="eastAsia"/>
              </w:rPr>
              <w:t>坍</w:t>
            </w:r>
            <w:proofErr w:type="gramEnd"/>
            <w:r>
              <w:rPr>
                <w:rFonts w:hint="eastAsia"/>
              </w:rPr>
              <w:t>土层由设计决定</w:t>
            </w:r>
          </w:p>
        </w:tc>
      </w:tr>
      <w:tr w:rsidR="00095309">
        <w:trPr>
          <w:jc w:val="center"/>
        </w:trPr>
        <w:tc>
          <w:tcPr>
            <w:tcW w:w="1003" w:type="dxa"/>
            <w:vMerge/>
            <w:shd w:val="clear" w:color="auto" w:fill="auto"/>
            <w:vAlign w:val="center"/>
          </w:tcPr>
          <w:p w:rsidR="00095309" w:rsidRDefault="00095309">
            <w:pPr>
              <w:pStyle w:val="afffffffff9"/>
              <w:spacing w:line="288" w:lineRule="auto"/>
            </w:pPr>
          </w:p>
        </w:tc>
        <w:tc>
          <w:tcPr>
            <w:tcW w:w="708" w:type="dxa"/>
            <w:shd w:val="clear" w:color="auto" w:fill="auto"/>
            <w:vAlign w:val="center"/>
          </w:tcPr>
          <w:p w:rsidR="00095309" w:rsidRDefault="006323D3">
            <w:pPr>
              <w:pStyle w:val="afffffffff9"/>
              <w:spacing w:line="288" w:lineRule="auto"/>
            </w:pPr>
            <w:r>
              <w:rPr>
                <w:rFonts w:hint="eastAsia"/>
              </w:rPr>
              <w:t>10</w:t>
            </w:r>
          </w:p>
        </w:tc>
        <w:tc>
          <w:tcPr>
            <w:tcW w:w="1134" w:type="dxa"/>
            <w:shd w:val="clear" w:color="auto" w:fill="auto"/>
            <w:vAlign w:val="center"/>
          </w:tcPr>
          <w:p w:rsidR="00095309" w:rsidRDefault="006323D3">
            <w:pPr>
              <w:pStyle w:val="afffffffff9"/>
              <w:spacing w:line="288" w:lineRule="auto"/>
            </w:pPr>
            <w:r>
              <w:rPr>
                <w:rFonts w:hint="eastAsia"/>
              </w:rPr>
              <w:t>永久结构时的预埋件位置</w:t>
            </w:r>
          </w:p>
        </w:tc>
        <w:tc>
          <w:tcPr>
            <w:tcW w:w="1276" w:type="dxa"/>
            <w:shd w:val="clear" w:color="auto" w:fill="auto"/>
            <w:vAlign w:val="center"/>
          </w:tcPr>
          <w:p w:rsidR="00095309" w:rsidRDefault="006323D3">
            <w:pPr>
              <w:pStyle w:val="afffffffff9"/>
              <w:spacing w:line="288" w:lineRule="auto"/>
            </w:pPr>
            <w:r>
              <w:rPr>
                <w:rFonts w:hint="eastAsia"/>
              </w:rPr>
              <w:t>水平向</w:t>
            </w:r>
          </w:p>
          <w:p w:rsidR="00095309" w:rsidRDefault="006323D3">
            <w:pPr>
              <w:pStyle w:val="afffffffff9"/>
              <w:spacing w:line="288" w:lineRule="auto"/>
            </w:pPr>
            <w:r>
              <w:rPr>
                <w:rFonts w:hint="eastAsia"/>
              </w:rPr>
              <w:t>垂直向</w:t>
            </w:r>
          </w:p>
        </w:tc>
        <w:tc>
          <w:tcPr>
            <w:tcW w:w="992" w:type="dxa"/>
            <w:shd w:val="clear" w:color="auto" w:fill="auto"/>
            <w:vAlign w:val="center"/>
          </w:tcPr>
          <w:p w:rsidR="00095309" w:rsidRDefault="006323D3">
            <w:pPr>
              <w:pStyle w:val="afffffffff9"/>
              <w:spacing w:line="288" w:lineRule="auto"/>
            </w:pPr>
            <w:r>
              <w:rPr>
                <w:rFonts w:hint="eastAsia"/>
              </w:rPr>
              <w:t>m</w:t>
            </w:r>
            <w:r>
              <w:t>m</w:t>
            </w:r>
          </w:p>
          <w:p w:rsidR="00095309" w:rsidRDefault="006323D3">
            <w:pPr>
              <w:pStyle w:val="afffffffff9"/>
              <w:spacing w:line="288" w:lineRule="auto"/>
            </w:pPr>
            <w:r>
              <w:t>mm</w:t>
            </w:r>
          </w:p>
        </w:tc>
        <w:tc>
          <w:tcPr>
            <w:tcW w:w="1134" w:type="dxa"/>
            <w:shd w:val="clear" w:color="auto" w:fill="auto"/>
            <w:vAlign w:val="center"/>
          </w:tcPr>
          <w:p w:rsidR="00095309" w:rsidRDefault="006323D3">
            <w:pPr>
              <w:pStyle w:val="afffffffff9"/>
              <w:spacing w:line="288" w:lineRule="auto"/>
            </w:pPr>
            <w:r>
              <w:rPr>
                <w:rFonts w:hint="eastAsia"/>
              </w:rPr>
              <w:t>≤10</w:t>
            </w:r>
          </w:p>
          <w:p w:rsidR="00095309" w:rsidRDefault="006323D3">
            <w:pPr>
              <w:pStyle w:val="afffffffff9"/>
              <w:spacing w:line="288" w:lineRule="auto"/>
            </w:pPr>
            <w:r>
              <w:rPr>
                <w:rFonts w:hint="eastAsia"/>
              </w:rPr>
              <w:t>≤20</w:t>
            </w:r>
          </w:p>
        </w:tc>
        <w:tc>
          <w:tcPr>
            <w:tcW w:w="3127" w:type="dxa"/>
            <w:shd w:val="clear" w:color="auto" w:fill="auto"/>
            <w:vAlign w:val="center"/>
          </w:tcPr>
          <w:p w:rsidR="00095309" w:rsidRDefault="006323D3">
            <w:pPr>
              <w:pStyle w:val="afffffffff9"/>
              <w:spacing w:line="288" w:lineRule="auto"/>
            </w:pPr>
            <w:r>
              <w:rPr>
                <w:rFonts w:hint="eastAsia"/>
              </w:rPr>
              <w:t>用钢尺量</w:t>
            </w:r>
          </w:p>
          <w:p w:rsidR="00095309" w:rsidRDefault="006323D3">
            <w:pPr>
              <w:pStyle w:val="afffffffff9"/>
              <w:spacing w:line="288" w:lineRule="auto"/>
            </w:pPr>
            <w:r>
              <w:rPr>
                <w:rFonts w:hint="eastAsia"/>
              </w:rPr>
              <w:t>水准仪</w:t>
            </w:r>
          </w:p>
        </w:tc>
      </w:tr>
    </w:tbl>
    <w:p w:rsidR="00095309" w:rsidRDefault="00095309">
      <w:pPr>
        <w:pStyle w:val="afffff5"/>
        <w:spacing w:line="288" w:lineRule="auto"/>
        <w:ind w:firstLine="420"/>
      </w:pPr>
    </w:p>
    <w:p w:rsidR="00095309" w:rsidRDefault="006323D3">
      <w:pPr>
        <w:pStyle w:val="afff3"/>
        <w:spacing w:before="120" w:after="120" w:line="288" w:lineRule="auto"/>
      </w:pPr>
      <w:r>
        <w:rPr>
          <w:rFonts w:hint="eastAsia"/>
        </w:rPr>
        <w:t>基坑回填施工质量检验与验收</w:t>
      </w:r>
    </w:p>
    <w:p w:rsidR="00095309" w:rsidRDefault="006323D3">
      <w:pPr>
        <w:pStyle w:val="afffff5"/>
        <w:spacing w:line="288" w:lineRule="auto"/>
        <w:ind w:firstLine="420"/>
      </w:pPr>
      <w:r>
        <w:rPr>
          <w:rFonts w:hint="eastAsia"/>
        </w:rPr>
        <w:t>应符合表 15 的规定。</w:t>
      </w:r>
    </w:p>
    <w:p w:rsidR="00095309" w:rsidRDefault="00095309">
      <w:pPr>
        <w:pStyle w:val="afffff5"/>
        <w:spacing w:line="288" w:lineRule="auto"/>
        <w:ind w:firstLine="420"/>
      </w:pPr>
    </w:p>
    <w:p w:rsidR="00095309" w:rsidRDefault="00095309">
      <w:pPr>
        <w:pStyle w:val="afffff5"/>
        <w:spacing w:line="288" w:lineRule="auto"/>
        <w:ind w:firstLine="420"/>
      </w:pPr>
    </w:p>
    <w:p w:rsidR="00095309" w:rsidRDefault="00095309">
      <w:pPr>
        <w:pStyle w:val="afffff5"/>
        <w:spacing w:line="288" w:lineRule="auto"/>
        <w:ind w:firstLine="420"/>
      </w:pPr>
    </w:p>
    <w:p w:rsidR="00095309" w:rsidRDefault="00095309">
      <w:pPr>
        <w:pStyle w:val="afffff5"/>
        <w:spacing w:line="288" w:lineRule="auto"/>
        <w:ind w:firstLine="420"/>
      </w:pPr>
    </w:p>
    <w:p w:rsidR="00095309" w:rsidRDefault="006323D3">
      <w:pPr>
        <w:pStyle w:val="aff8"/>
        <w:spacing w:before="120" w:after="120" w:line="288" w:lineRule="auto"/>
      </w:pPr>
      <w:r>
        <w:rPr>
          <w:rFonts w:hint="eastAsia"/>
        </w:rPr>
        <w:lastRenderedPageBreak/>
        <w:t>基坑回填施工质量检验标准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851"/>
        <w:gridCol w:w="2126"/>
        <w:gridCol w:w="2126"/>
        <w:gridCol w:w="3127"/>
      </w:tblGrid>
      <w:tr w:rsidR="00095309">
        <w:trPr>
          <w:tblHeader/>
          <w:jc w:val="center"/>
        </w:trPr>
        <w:tc>
          <w:tcPr>
            <w:tcW w:w="1144"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项目</w:t>
            </w:r>
          </w:p>
        </w:tc>
        <w:tc>
          <w:tcPr>
            <w:tcW w:w="851"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序号</w:t>
            </w:r>
          </w:p>
        </w:tc>
        <w:tc>
          <w:tcPr>
            <w:tcW w:w="212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检查项目</w:t>
            </w:r>
          </w:p>
        </w:tc>
        <w:tc>
          <w:tcPr>
            <w:tcW w:w="2126"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允许偏差或允许值/mm</w:t>
            </w:r>
          </w:p>
        </w:tc>
        <w:tc>
          <w:tcPr>
            <w:tcW w:w="3127" w:type="dxa"/>
            <w:tcBorders>
              <w:top w:val="single" w:sz="8" w:space="0" w:color="auto"/>
              <w:bottom w:val="single" w:sz="8" w:space="0" w:color="auto"/>
            </w:tcBorders>
            <w:shd w:val="clear" w:color="auto" w:fill="auto"/>
            <w:vAlign w:val="center"/>
          </w:tcPr>
          <w:p w:rsidR="00095309" w:rsidRDefault="006323D3">
            <w:pPr>
              <w:pStyle w:val="afffffffff9"/>
              <w:spacing w:line="288" w:lineRule="auto"/>
            </w:pPr>
            <w:r>
              <w:rPr>
                <w:rFonts w:hint="eastAsia"/>
              </w:rPr>
              <w:t>检验方法</w:t>
            </w:r>
          </w:p>
        </w:tc>
      </w:tr>
      <w:tr w:rsidR="00095309">
        <w:trPr>
          <w:jc w:val="center"/>
        </w:trPr>
        <w:tc>
          <w:tcPr>
            <w:tcW w:w="1144" w:type="dxa"/>
            <w:vMerge w:val="restart"/>
            <w:tcBorders>
              <w:top w:val="single" w:sz="8" w:space="0" w:color="auto"/>
            </w:tcBorders>
            <w:shd w:val="clear" w:color="auto" w:fill="auto"/>
            <w:vAlign w:val="center"/>
          </w:tcPr>
          <w:p w:rsidR="00095309" w:rsidRDefault="006323D3">
            <w:pPr>
              <w:pStyle w:val="afffffffff9"/>
              <w:spacing w:line="288" w:lineRule="auto"/>
            </w:pPr>
            <w:r>
              <w:rPr>
                <w:rFonts w:hint="eastAsia"/>
              </w:rPr>
              <w:t>主控项目</w:t>
            </w:r>
          </w:p>
        </w:tc>
        <w:tc>
          <w:tcPr>
            <w:tcW w:w="851" w:type="dxa"/>
            <w:tcBorders>
              <w:top w:val="single" w:sz="8" w:space="0" w:color="auto"/>
            </w:tcBorders>
            <w:shd w:val="clear" w:color="auto" w:fill="auto"/>
            <w:vAlign w:val="center"/>
          </w:tcPr>
          <w:p w:rsidR="00095309" w:rsidRDefault="006323D3">
            <w:pPr>
              <w:pStyle w:val="afffffffff9"/>
              <w:spacing w:line="288" w:lineRule="auto"/>
            </w:pPr>
            <w:r>
              <w:rPr>
                <w:rFonts w:hint="eastAsia"/>
              </w:rPr>
              <w:t>1</w:t>
            </w:r>
          </w:p>
        </w:tc>
        <w:tc>
          <w:tcPr>
            <w:tcW w:w="2126" w:type="dxa"/>
            <w:tcBorders>
              <w:top w:val="single" w:sz="8" w:space="0" w:color="auto"/>
            </w:tcBorders>
            <w:shd w:val="clear" w:color="auto" w:fill="auto"/>
            <w:vAlign w:val="center"/>
          </w:tcPr>
          <w:p w:rsidR="00095309" w:rsidRDefault="006323D3">
            <w:pPr>
              <w:pStyle w:val="afffffffff9"/>
              <w:spacing w:line="288" w:lineRule="auto"/>
            </w:pPr>
            <w:r>
              <w:rPr>
                <w:rFonts w:hint="eastAsia"/>
              </w:rPr>
              <w:t>标高</w:t>
            </w:r>
          </w:p>
        </w:tc>
        <w:tc>
          <w:tcPr>
            <w:tcW w:w="2126" w:type="dxa"/>
            <w:tcBorders>
              <w:top w:val="single" w:sz="8" w:space="0" w:color="auto"/>
            </w:tcBorders>
            <w:shd w:val="clear" w:color="auto" w:fill="auto"/>
            <w:vAlign w:val="center"/>
          </w:tcPr>
          <w:p w:rsidR="00095309" w:rsidRDefault="006323D3">
            <w:pPr>
              <w:pStyle w:val="afffffffff9"/>
              <w:spacing w:line="288" w:lineRule="auto"/>
            </w:pPr>
            <w:r>
              <w:rPr>
                <w:rFonts w:hint="eastAsia"/>
              </w:rPr>
              <w:t>-50</w:t>
            </w:r>
          </w:p>
        </w:tc>
        <w:tc>
          <w:tcPr>
            <w:tcW w:w="3127" w:type="dxa"/>
            <w:tcBorders>
              <w:top w:val="single" w:sz="8" w:space="0" w:color="auto"/>
            </w:tcBorders>
            <w:shd w:val="clear" w:color="auto" w:fill="auto"/>
            <w:vAlign w:val="center"/>
          </w:tcPr>
          <w:p w:rsidR="00095309" w:rsidRDefault="006323D3">
            <w:pPr>
              <w:pStyle w:val="afffffffff9"/>
              <w:spacing w:line="288" w:lineRule="auto"/>
            </w:pPr>
            <w:r>
              <w:rPr>
                <w:rFonts w:hint="eastAsia"/>
              </w:rPr>
              <w:t>水准仪</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2126" w:type="dxa"/>
            <w:shd w:val="clear" w:color="auto" w:fill="auto"/>
            <w:vAlign w:val="center"/>
          </w:tcPr>
          <w:p w:rsidR="00095309" w:rsidRDefault="006323D3">
            <w:pPr>
              <w:pStyle w:val="afffffffff9"/>
              <w:spacing w:line="288" w:lineRule="auto"/>
            </w:pPr>
            <w:r>
              <w:rPr>
                <w:rFonts w:hint="eastAsia"/>
              </w:rPr>
              <w:t>分层压实系数</w:t>
            </w:r>
          </w:p>
        </w:tc>
        <w:tc>
          <w:tcPr>
            <w:tcW w:w="2126" w:type="dxa"/>
            <w:shd w:val="clear" w:color="auto" w:fill="auto"/>
            <w:vAlign w:val="center"/>
          </w:tcPr>
          <w:p w:rsidR="00095309" w:rsidRDefault="006323D3">
            <w:pPr>
              <w:pStyle w:val="afffffffff9"/>
              <w:spacing w:line="288" w:lineRule="auto"/>
            </w:pPr>
            <w:r>
              <w:rPr>
                <w:rFonts w:hint="eastAsia"/>
              </w:rPr>
              <w:t>设计要求</w:t>
            </w:r>
          </w:p>
        </w:tc>
        <w:tc>
          <w:tcPr>
            <w:tcW w:w="3127" w:type="dxa"/>
            <w:shd w:val="clear" w:color="auto" w:fill="auto"/>
            <w:vAlign w:val="center"/>
          </w:tcPr>
          <w:p w:rsidR="00095309" w:rsidRDefault="006323D3">
            <w:pPr>
              <w:pStyle w:val="afffffffff9"/>
              <w:spacing w:line="288" w:lineRule="auto"/>
            </w:pPr>
            <w:r>
              <w:rPr>
                <w:rFonts w:hint="eastAsia"/>
              </w:rPr>
              <w:t>按规定方法</w:t>
            </w:r>
          </w:p>
        </w:tc>
      </w:tr>
      <w:tr w:rsidR="00095309">
        <w:trPr>
          <w:jc w:val="center"/>
        </w:trPr>
        <w:tc>
          <w:tcPr>
            <w:tcW w:w="1144" w:type="dxa"/>
            <w:vMerge w:val="restart"/>
            <w:shd w:val="clear" w:color="auto" w:fill="auto"/>
            <w:vAlign w:val="center"/>
          </w:tcPr>
          <w:p w:rsidR="00095309" w:rsidRDefault="006323D3">
            <w:pPr>
              <w:pStyle w:val="afffffffff9"/>
              <w:spacing w:line="288" w:lineRule="auto"/>
            </w:pPr>
            <w:r>
              <w:rPr>
                <w:rFonts w:hint="eastAsia"/>
              </w:rPr>
              <w:t>一般项目</w:t>
            </w:r>
          </w:p>
        </w:tc>
        <w:tc>
          <w:tcPr>
            <w:tcW w:w="851" w:type="dxa"/>
            <w:shd w:val="clear" w:color="auto" w:fill="auto"/>
            <w:vAlign w:val="center"/>
          </w:tcPr>
          <w:p w:rsidR="00095309" w:rsidRDefault="006323D3">
            <w:pPr>
              <w:pStyle w:val="afffffffff9"/>
              <w:spacing w:line="288" w:lineRule="auto"/>
            </w:pPr>
            <w:r>
              <w:rPr>
                <w:rFonts w:hint="eastAsia"/>
              </w:rPr>
              <w:t>1</w:t>
            </w:r>
          </w:p>
        </w:tc>
        <w:tc>
          <w:tcPr>
            <w:tcW w:w="2126" w:type="dxa"/>
            <w:shd w:val="clear" w:color="auto" w:fill="auto"/>
            <w:vAlign w:val="center"/>
          </w:tcPr>
          <w:p w:rsidR="00095309" w:rsidRDefault="006323D3">
            <w:pPr>
              <w:pStyle w:val="afffffffff9"/>
              <w:spacing w:line="288" w:lineRule="auto"/>
            </w:pPr>
            <w:r>
              <w:rPr>
                <w:rFonts w:hint="eastAsia"/>
              </w:rPr>
              <w:t>回填土料</w:t>
            </w:r>
          </w:p>
        </w:tc>
        <w:tc>
          <w:tcPr>
            <w:tcW w:w="2126" w:type="dxa"/>
            <w:shd w:val="clear" w:color="auto" w:fill="auto"/>
            <w:vAlign w:val="center"/>
          </w:tcPr>
          <w:p w:rsidR="00095309" w:rsidRDefault="006323D3">
            <w:pPr>
              <w:pStyle w:val="afffffffff9"/>
              <w:spacing w:line="288" w:lineRule="auto"/>
            </w:pPr>
            <w:r>
              <w:rPr>
                <w:rFonts w:hint="eastAsia"/>
              </w:rPr>
              <w:t>50</w:t>
            </w:r>
          </w:p>
        </w:tc>
        <w:tc>
          <w:tcPr>
            <w:tcW w:w="3127" w:type="dxa"/>
            <w:shd w:val="clear" w:color="auto" w:fill="auto"/>
            <w:vAlign w:val="center"/>
          </w:tcPr>
          <w:p w:rsidR="00095309" w:rsidRDefault="006323D3">
            <w:pPr>
              <w:pStyle w:val="afffffffff9"/>
              <w:spacing w:line="288" w:lineRule="auto"/>
            </w:pPr>
            <w:r>
              <w:rPr>
                <w:rFonts w:hint="eastAsia"/>
              </w:rPr>
              <w:t>用 2 m 靠尺和楔形塞尺检查</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2</w:t>
            </w:r>
          </w:p>
        </w:tc>
        <w:tc>
          <w:tcPr>
            <w:tcW w:w="2126" w:type="dxa"/>
            <w:shd w:val="clear" w:color="auto" w:fill="auto"/>
            <w:vAlign w:val="center"/>
          </w:tcPr>
          <w:p w:rsidR="00095309" w:rsidRDefault="006323D3">
            <w:pPr>
              <w:pStyle w:val="afffffffff9"/>
              <w:spacing w:line="288" w:lineRule="auto"/>
            </w:pPr>
            <w:r>
              <w:rPr>
                <w:rFonts w:hint="eastAsia"/>
              </w:rPr>
              <w:t>分层厚度及含水量</w:t>
            </w:r>
          </w:p>
        </w:tc>
        <w:tc>
          <w:tcPr>
            <w:tcW w:w="2126" w:type="dxa"/>
            <w:shd w:val="clear" w:color="auto" w:fill="auto"/>
            <w:vAlign w:val="center"/>
          </w:tcPr>
          <w:p w:rsidR="00095309" w:rsidRDefault="006323D3">
            <w:pPr>
              <w:pStyle w:val="afffffffff9"/>
              <w:spacing w:line="288" w:lineRule="auto"/>
            </w:pPr>
            <w:r>
              <w:rPr>
                <w:rFonts w:hint="eastAsia"/>
              </w:rPr>
              <w:t>设计要求</w:t>
            </w:r>
          </w:p>
        </w:tc>
        <w:tc>
          <w:tcPr>
            <w:tcW w:w="3127" w:type="dxa"/>
            <w:shd w:val="clear" w:color="auto" w:fill="auto"/>
            <w:vAlign w:val="center"/>
          </w:tcPr>
          <w:p w:rsidR="00095309" w:rsidRDefault="006323D3">
            <w:pPr>
              <w:pStyle w:val="afffffffff9"/>
              <w:spacing w:line="288" w:lineRule="auto"/>
            </w:pPr>
            <w:r>
              <w:rPr>
                <w:rFonts w:hint="eastAsia"/>
              </w:rPr>
              <w:t>观察或土样分析</w:t>
            </w:r>
          </w:p>
        </w:tc>
      </w:tr>
      <w:tr w:rsidR="00095309">
        <w:trPr>
          <w:jc w:val="center"/>
        </w:trPr>
        <w:tc>
          <w:tcPr>
            <w:tcW w:w="1144" w:type="dxa"/>
            <w:vMerge/>
            <w:shd w:val="clear" w:color="auto" w:fill="auto"/>
            <w:vAlign w:val="center"/>
          </w:tcPr>
          <w:p w:rsidR="00095309" w:rsidRDefault="00095309">
            <w:pPr>
              <w:pStyle w:val="afffffffff9"/>
              <w:spacing w:line="288" w:lineRule="auto"/>
            </w:pPr>
          </w:p>
        </w:tc>
        <w:tc>
          <w:tcPr>
            <w:tcW w:w="851" w:type="dxa"/>
            <w:shd w:val="clear" w:color="auto" w:fill="auto"/>
            <w:vAlign w:val="center"/>
          </w:tcPr>
          <w:p w:rsidR="00095309" w:rsidRDefault="006323D3">
            <w:pPr>
              <w:pStyle w:val="afffffffff9"/>
              <w:spacing w:line="288" w:lineRule="auto"/>
            </w:pPr>
            <w:r>
              <w:rPr>
                <w:rFonts w:hint="eastAsia"/>
              </w:rPr>
              <w:t>3</w:t>
            </w:r>
          </w:p>
        </w:tc>
        <w:tc>
          <w:tcPr>
            <w:tcW w:w="2126" w:type="dxa"/>
            <w:shd w:val="clear" w:color="auto" w:fill="auto"/>
            <w:vAlign w:val="center"/>
          </w:tcPr>
          <w:p w:rsidR="00095309" w:rsidRDefault="006323D3">
            <w:pPr>
              <w:pStyle w:val="afffffffff9"/>
              <w:spacing w:line="288" w:lineRule="auto"/>
            </w:pPr>
            <w:r>
              <w:rPr>
                <w:rFonts w:hint="eastAsia"/>
              </w:rPr>
              <w:t>表面平整度</w:t>
            </w:r>
          </w:p>
        </w:tc>
        <w:tc>
          <w:tcPr>
            <w:tcW w:w="2126" w:type="dxa"/>
            <w:shd w:val="clear" w:color="auto" w:fill="auto"/>
            <w:vAlign w:val="center"/>
          </w:tcPr>
          <w:p w:rsidR="00095309" w:rsidRDefault="006323D3">
            <w:pPr>
              <w:pStyle w:val="afffffffff9"/>
              <w:spacing w:line="288" w:lineRule="auto"/>
            </w:pPr>
            <w:r>
              <w:rPr>
                <w:rFonts w:hint="eastAsia"/>
              </w:rPr>
              <w:t>30</w:t>
            </w:r>
          </w:p>
        </w:tc>
        <w:tc>
          <w:tcPr>
            <w:tcW w:w="3127" w:type="dxa"/>
            <w:shd w:val="clear" w:color="auto" w:fill="auto"/>
            <w:vAlign w:val="center"/>
          </w:tcPr>
          <w:p w:rsidR="00095309" w:rsidRDefault="006323D3">
            <w:pPr>
              <w:pStyle w:val="afffffffff9"/>
              <w:spacing w:line="288" w:lineRule="auto"/>
            </w:pPr>
            <w:r>
              <w:rPr>
                <w:rFonts w:hint="eastAsia"/>
              </w:rPr>
              <w:t>用塞尺或水准仪</w:t>
            </w:r>
          </w:p>
        </w:tc>
      </w:tr>
    </w:tbl>
    <w:p w:rsidR="00095309" w:rsidRDefault="00095309">
      <w:pPr>
        <w:pStyle w:val="afffff5"/>
        <w:ind w:firstLine="420"/>
      </w:pPr>
    </w:p>
    <w:p w:rsidR="00095309" w:rsidRDefault="006323D3">
      <w:pPr>
        <w:pStyle w:val="afffff5"/>
        <w:ind w:firstLineChars="0" w:firstLine="0"/>
        <w:jc w:val="center"/>
      </w:pPr>
      <w:bookmarkStart w:id="112" w:name="BookMark8"/>
      <w:bookmarkEnd w:id="35"/>
      <w:r>
        <w:rPr>
          <w:noProof/>
        </w:rPr>
        <w:drawing>
          <wp:inline distT="0" distB="0" distL="0" distR="0">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5"/>
                    <a:stretch>
                      <a:fillRect/>
                    </a:stretch>
                  </pic:blipFill>
                  <pic:spPr>
                    <a:xfrm>
                      <a:off x="0" y="0"/>
                      <a:ext cx="1485900" cy="317500"/>
                    </a:xfrm>
                    <a:prstGeom prst="rect">
                      <a:avLst/>
                    </a:prstGeom>
                  </pic:spPr>
                </pic:pic>
              </a:graphicData>
            </a:graphic>
          </wp:inline>
        </w:drawing>
      </w:r>
      <w:bookmarkEnd w:id="112"/>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pStyle w:val="afffff5"/>
        <w:ind w:firstLineChars="0" w:firstLine="0"/>
        <w:jc w:val="center"/>
      </w:pPr>
    </w:p>
    <w:p w:rsidR="00095309" w:rsidRDefault="00095309">
      <w:pPr>
        <w:spacing w:line="360" w:lineRule="auto"/>
        <w:jc w:val="left"/>
      </w:pPr>
    </w:p>
    <w:sectPr w:rsidR="00095309">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85" w:rsidRDefault="00B86485">
      <w:pPr>
        <w:spacing w:line="240" w:lineRule="auto"/>
      </w:pPr>
      <w:r>
        <w:separator/>
      </w:r>
    </w:p>
  </w:endnote>
  <w:endnote w:type="continuationSeparator" w:id="0">
    <w:p w:rsidR="00B86485" w:rsidRDefault="00B86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095309">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095309">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2"/>
    </w:pPr>
    <w:r>
      <w:fldChar w:fldCharType="begin"/>
    </w:r>
    <w:r>
      <w:instrText>PAGE   \* MERGEFORMAT</w:instrText>
    </w:r>
    <w:r>
      <w:fldChar w:fldCharType="separate"/>
    </w:r>
    <w:r w:rsidR="0009290D" w:rsidRPr="0009290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1"/>
    </w:pPr>
    <w:r>
      <w:fldChar w:fldCharType="begin"/>
    </w:r>
    <w:r>
      <w:instrText xml:space="preserve"> PAGE   \* MERGEFORMAT \* MERGEFORMAT </w:instrText>
    </w:r>
    <w:r>
      <w:fldChar w:fldCharType="separate"/>
    </w:r>
    <w:r w:rsidR="0009290D">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1"/>
    </w:pPr>
    <w:r>
      <w:fldChar w:fldCharType="begin"/>
    </w:r>
    <w:r>
      <w:instrText xml:space="preserve"> PAGE   \* MERGEFORMAT \* MERGEFORMAT </w:instrText>
    </w:r>
    <w:r>
      <w:fldChar w:fldCharType="separate"/>
    </w:r>
    <w:r w:rsidR="0009290D">
      <w:rPr>
        <w:noProof/>
      </w:rP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2"/>
    </w:pPr>
    <w:r>
      <w:fldChar w:fldCharType="begin"/>
    </w:r>
    <w:r>
      <w:instrText>PAGE   \* MERGEFORMAT</w:instrText>
    </w:r>
    <w:r>
      <w:fldChar w:fldCharType="separate"/>
    </w:r>
    <w:r w:rsidR="0009290D" w:rsidRPr="0009290D">
      <w:rPr>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85" w:rsidRDefault="00B86485">
      <w:pPr>
        <w:spacing w:line="240" w:lineRule="auto"/>
      </w:pPr>
      <w:r>
        <w:separator/>
      </w:r>
    </w:p>
  </w:footnote>
  <w:footnote w:type="continuationSeparator" w:id="0">
    <w:p w:rsidR="00B86485" w:rsidRDefault="00B864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095309">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095309">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b"/>
    </w:pPr>
    <w:r>
      <w:fldChar w:fldCharType="begin"/>
    </w:r>
    <w:r>
      <w:instrText xml:space="preserve"> STYLEREF  标准文件_文件编号 \* MERGEFORMAT </w:instrText>
    </w:r>
    <w:r>
      <w:fldChar w:fldCharType="separate"/>
    </w:r>
    <w:r w:rsidR="0009290D">
      <w:rPr>
        <w:noProof/>
      </w:rPr>
      <w:t>T/CASMESXXXX</w:t>
    </w:r>
    <w:r w:rsidR="0009290D">
      <w:rPr>
        <w:noProof/>
      </w:rPr>
      <w:t>—</w:t>
    </w:r>
    <w:r w:rsidR="0009290D">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a"/>
    </w:pPr>
    <w:r>
      <w:fldChar w:fldCharType="begin"/>
    </w:r>
    <w:r>
      <w:instrText xml:space="preserve"> STYLEREF  标准文件_文件编号  \* MERGEFORMAT </w:instrText>
    </w:r>
    <w:r>
      <w:fldChar w:fldCharType="separate"/>
    </w:r>
    <w:r w:rsidR="0009290D">
      <w:rPr>
        <w:noProof/>
      </w:rPr>
      <w:t>T/CASMESXXXX</w:t>
    </w:r>
    <w:r w:rsidR="0009290D">
      <w:rPr>
        <w:noProof/>
      </w:rPr>
      <w:t>—</w:t>
    </w:r>
    <w:r w:rsidR="0009290D">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b"/>
    </w:pPr>
    <w:r>
      <w:fldChar w:fldCharType="begin"/>
    </w:r>
    <w:r>
      <w:instrText xml:space="preserve"> STYLEREF  标准文件_文件编号 \* MERGEFORMAT </w:instrText>
    </w:r>
    <w:r>
      <w:fldChar w:fldCharType="separate"/>
    </w:r>
    <w:r w:rsidR="0009290D">
      <w:rPr>
        <w:noProof/>
      </w:rPr>
      <w:t>T/CASMESXXXX</w:t>
    </w:r>
    <w:r w:rsidR="0009290D">
      <w:rPr>
        <w:noProof/>
      </w:rPr>
      <w:t>—</w:t>
    </w:r>
    <w:r w:rsidR="0009290D">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a"/>
    </w:pPr>
    <w:r>
      <w:fldChar w:fldCharType="begin"/>
    </w:r>
    <w:r>
      <w:instrText xml:space="preserve"> STYLEREF  标准文件_文件编号  \* MERGEFORMAT </w:instrText>
    </w:r>
    <w:r>
      <w:fldChar w:fldCharType="separate"/>
    </w:r>
    <w:r w:rsidR="0009290D">
      <w:rPr>
        <w:noProof/>
      </w:rPr>
      <w:t>T/CASMESXXXX</w:t>
    </w:r>
    <w:r w:rsidR="0009290D">
      <w:rPr>
        <w:noProof/>
      </w:rPr>
      <w:t>—</w:t>
    </w:r>
    <w:r w:rsidR="0009290D">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b"/>
    </w:pPr>
    <w:r>
      <w:fldChar w:fldCharType="begin"/>
    </w:r>
    <w:r>
      <w:instrText xml:space="preserve"> STYLEREF  标准文件_文件编号 \* MERGEFORMAT </w:instrText>
    </w:r>
    <w:r>
      <w:fldChar w:fldCharType="separate"/>
    </w:r>
    <w:r w:rsidR="0009290D">
      <w:rPr>
        <w:noProof/>
      </w:rPr>
      <w:t>T/CASMESXXXX</w:t>
    </w:r>
    <w:r w:rsidR="0009290D">
      <w:rPr>
        <w:noProof/>
      </w:rPr>
      <w:t>—</w:t>
    </w:r>
    <w:r w:rsidR="0009290D">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fa"/>
    </w:pPr>
    <w:r>
      <w:fldChar w:fldCharType="begin"/>
    </w:r>
    <w:r>
      <w:instrText xml:space="preserve"> STYLEREF  标准文件_文件编号  \* MERGEFORMAT </w:instrText>
    </w:r>
    <w:r>
      <w:fldChar w:fldCharType="separate"/>
    </w:r>
    <w:r w:rsidR="0009290D">
      <w:rPr>
        <w:noProof/>
      </w:rPr>
      <w:t>T/CASMESXXXX</w:t>
    </w:r>
    <w:r w:rsidR="0009290D">
      <w:rPr>
        <w:noProof/>
      </w:rPr>
      <w:t>—</w:t>
    </w:r>
    <w:r w:rsidR="0009290D">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80b+w9R3R/T5im3yC28ljtPkqpI=" w:salt="vhf+wSX8iNeccXVvZT1UGA=="/>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16F"/>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9FC"/>
    <w:rsid w:val="000A228E"/>
    <w:rsid w:val="000A296B"/>
    <w:rsid w:val="000A2A15"/>
    <w:rsid w:val="000A355B"/>
    <w:rsid w:val="000A7311"/>
    <w:rsid w:val="000A75ED"/>
    <w:rsid w:val="000A77BD"/>
    <w:rsid w:val="000B0462"/>
    <w:rsid w:val="000B060F"/>
    <w:rsid w:val="000B1592"/>
    <w:rsid w:val="000B1903"/>
    <w:rsid w:val="000B1BA2"/>
    <w:rsid w:val="000B1FF2"/>
    <w:rsid w:val="000B2659"/>
    <w:rsid w:val="000B29EE"/>
    <w:rsid w:val="000B2A4B"/>
    <w:rsid w:val="000B324D"/>
    <w:rsid w:val="000B3CDA"/>
    <w:rsid w:val="000B6A0B"/>
    <w:rsid w:val="000C041D"/>
    <w:rsid w:val="000C0511"/>
    <w:rsid w:val="000C0F6C"/>
    <w:rsid w:val="000C11DB"/>
    <w:rsid w:val="000C1492"/>
    <w:rsid w:val="000C191D"/>
    <w:rsid w:val="000C24FE"/>
    <w:rsid w:val="000C2FBD"/>
    <w:rsid w:val="000C3335"/>
    <w:rsid w:val="000C36C4"/>
    <w:rsid w:val="000C39FC"/>
    <w:rsid w:val="000C3A8E"/>
    <w:rsid w:val="000C4629"/>
    <w:rsid w:val="000C4B41"/>
    <w:rsid w:val="000C4CA8"/>
    <w:rsid w:val="000C57D6"/>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136D"/>
    <w:rsid w:val="000E2943"/>
    <w:rsid w:val="000E3B75"/>
    <w:rsid w:val="000E4C9E"/>
    <w:rsid w:val="000E6FD7"/>
    <w:rsid w:val="000E7A67"/>
    <w:rsid w:val="000F06E1"/>
    <w:rsid w:val="000F0A1C"/>
    <w:rsid w:val="000F0E3C"/>
    <w:rsid w:val="000F19D5"/>
    <w:rsid w:val="000F2183"/>
    <w:rsid w:val="000F3055"/>
    <w:rsid w:val="000F305D"/>
    <w:rsid w:val="000F3C0B"/>
    <w:rsid w:val="000F4050"/>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3149"/>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285A"/>
    <w:rsid w:val="00142969"/>
    <w:rsid w:val="00142C09"/>
    <w:rsid w:val="00143342"/>
    <w:rsid w:val="00144320"/>
    <w:rsid w:val="001446C2"/>
    <w:rsid w:val="001449EB"/>
    <w:rsid w:val="001457E7"/>
    <w:rsid w:val="00145D9D"/>
    <w:rsid w:val="00146388"/>
    <w:rsid w:val="00147F6F"/>
    <w:rsid w:val="001529E5"/>
    <w:rsid w:val="00152FB3"/>
    <w:rsid w:val="0015322B"/>
    <w:rsid w:val="001535B6"/>
    <w:rsid w:val="00153BC0"/>
    <w:rsid w:val="00153C7E"/>
    <w:rsid w:val="0015503F"/>
    <w:rsid w:val="00155873"/>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FB1"/>
    <w:rsid w:val="00174901"/>
    <w:rsid w:val="00175BCA"/>
    <w:rsid w:val="00176DFD"/>
    <w:rsid w:val="00177BC4"/>
    <w:rsid w:val="00181123"/>
    <w:rsid w:val="001811C0"/>
    <w:rsid w:val="00181E6A"/>
    <w:rsid w:val="001836BF"/>
    <w:rsid w:val="0018445B"/>
    <w:rsid w:val="0018485A"/>
    <w:rsid w:val="001852C9"/>
    <w:rsid w:val="00187A0B"/>
    <w:rsid w:val="00190087"/>
    <w:rsid w:val="00190DAA"/>
    <w:rsid w:val="00191391"/>
    <w:rsid w:val="001913C4"/>
    <w:rsid w:val="0019348F"/>
    <w:rsid w:val="00193A07"/>
    <w:rsid w:val="00194C95"/>
    <w:rsid w:val="00195C34"/>
    <w:rsid w:val="00196EF5"/>
    <w:rsid w:val="00197B80"/>
    <w:rsid w:val="001A06E5"/>
    <w:rsid w:val="001A1A53"/>
    <w:rsid w:val="001A2158"/>
    <w:rsid w:val="001A234A"/>
    <w:rsid w:val="001A239F"/>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42F7"/>
    <w:rsid w:val="001C49E5"/>
    <w:rsid w:val="001C542C"/>
    <w:rsid w:val="001C680C"/>
    <w:rsid w:val="001C7161"/>
    <w:rsid w:val="001C776F"/>
    <w:rsid w:val="001C7A5E"/>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2484"/>
    <w:rsid w:val="001E26A5"/>
    <w:rsid w:val="001E2CA6"/>
    <w:rsid w:val="001E2EBC"/>
    <w:rsid w:val="001E3CC4"/>
    <w:rsid w:val="001E4882"/>
    <w:rsid w:val="001E5B0B"/>
    <w:rsid w:val="001E73AB"/>
    <w:rsid w:val="001E7655"/>
    <w:rsid w:val="001E7AA9"/>
    <w:rsid w:val="001F00C7"/>
    <w:rsid w:val="001F092D"/>
    <w:rsid w:val="001F0BA6"/>
    <w:rsid w:val="001F143A"/>
    <w:rsid w:val="001F1605"/>
    <w:rsid w:val="001F2508"/>
    <w:rsid w:val="001F2E2A"/>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B58"/>
    <w:rsid w:val="002433E2"/>
    <w:rsid w:val="00243540"/>
    <w:rsid w:val="002437BC"/>
    <w:rsid w:val="0024497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7813"/>
    <w:rsid w:val="0026148A"/>
    <w:rsid w:val="00262696"/>
    <w:rsid w:val="00263CF2"/>
    <w:rsid w:val="00263D25"/>
    <w:rsid w:val="002643C3"/>
    <w:rsid w:val="0026456F"/>
    <w:rsid w:val="00264A0C"/>
    <w:rsid w:val="002657DF"/>
    <w:rsid w:val="00266EEB"/>
    <w:rsid w:val="00267B5C"/>
    <w:rsid w:val="00267EF4"/>
    <w:rsid w:val="00270258"/>
    <w:rsid w:val="00270CB8"/>
    <w:rsid w:val="002722B5"/>
    <w:rsid w:val="00272B08"/>
    <w:rsid w:val="00272C5B"/>
    <w:rsid w:val="00276D82"/>
    <w:rsid w:val="00281BB8"/>
    <w:rsid w:val="00281E9E"/>
    <w:rsid w:val="00282405"/>
    <w:rsid w:val="002831D5"/>
    <w:rsid w:val="002840D7"/>
    <w:rsid w:val="00284BAB"/>
    <w:rsid w:val="00285170"/>
    <w:rsid w:val="00285361"/>
    <w:rsid w:val="0028727A"/>
    <w:rsid w:val="0029030F"/>
    <w:rsid w:val="0029227E"/>
    <w:rsid w:val="00292D60"/>
    <w:rsid w:val="00293B30"/>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966"/>
    <w:rsid w:val="002B2402"/>
    <w:rsid w:val="002B32F7"/>
    <w:rsid w:val="002B3429"/>
    <w:rsid w:val="002B4508"/>
    <w:rsid w:val="002B5779"/>
    <w:rsid w:val="002B7332"/>
    <w:rsid w:val="002B786A"/>
    <w:rsid w:val="002B7F51"/>
    <w:rsid w:val="002C0155"/>
    <w:rsid w:val="002C09E7"/>
    <w:rsid w:val="002C1BD1"/>
    <w:rsid w:val="002C1E06"/>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923"/>
    <w:rsid w:val="002D6EC6"/>
    <w:rsid w:val="002D79AC"/>
    <w:rsid w:val="002E039D"/>
    <w:rsid w:val="002E1CD9"/>
    <w:rsid w:val="002E48C7"/>
    <w:rsid w:val="002E4D5A"/>
    <w:rsid w:val="002E6326"/>
    <w:rsid w:val="002E6578"/>
    <w:rsid w:val="002E695F"/>
    <w:rsid w:val="002F0CF1"/>
    <w:rsid w:val="002F1278"/>
    <w:rsid w:val="002F30E0"/>
    <w:rsid w:val="002F35E4"/>
    <w:rsid w:val="002F3730"/>
    <w:rsid w:val="002F38E1"/>
    <w:rsid w:val="002F7AF6"/>
    <w:rsid w:val="003000CB"/>
    <w:rsid w:val="003003F7"/>
    <w:rsid w:val="00300E63"/>
    <w:rsid w:val="00301543"/>
    <w:rsid w:val="00302F5F"/>
    <w:rsid w:val="0030441D"/>
    <w:rsid w:val="00304CD8"/>
    <w:rsid w:val="003051F9"/>
    <w:rsid w:val="00305D7C"/>
    <w:rsid w:val="00306063"/>
    <w:rsid w:val="00307BC1"/>
    <w:rsid w:val="00313B85"/>
    <w:rsid w:val="00313CD0"/>
    <w:rsid w:val="00314C65"/>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6C64"/>
    <w:rsid w:val="00337162"/>
    <w:rsid w:val="0034194F"/>
    <w:rsid w:val="00341A3C"/>
    <w:rsid w:val="00342799"/>
    <w:rsid w:val="0034384E"/>
    <w:rsid w:val="003442AD"/>
    <w:rsid w:val="00344605"/>
    <w:rsid w:val="00345DFE"/>
    <w:rsid w:val="003474AA"/>
    <w:rsid w:val="00350533"/>
    <w:rsid w:val="0035055C"/>
    <w:rsid w:val="00350D1D"/>
    <w:rsid w:val="003512CB"/>
    <w:rsid w:val="00352309"/>
    <w:rsid w:val="00352C83"/>
    <w:rsid w:val="00352EB9"/>
    <w:rsid w:val="00352F1A"/>
    <w:rsid w:val="00360D07"/>
    <w:rsid w:val="00360FE1"/>
    <w:rsid w:val="0036107C"/>
    <w:rsid w:val="003615D2"/>
    <w:rsid w:val="0036338C"/>
    <w:rsid w:val="0036429C"/>
    <w:rsid w:val="00364A53"/>
    <w:rsid w:val="003654CB"/>
    <w:rsid w:val="00365913"/>
    <w:rsid w:val="00365A85"/>
    <w:rsid w:val="00365AA9"/>
    <w:rsid w:val="00365F86"/>
    <w:rsid w:val="00365F87"/>
    <w:rsid w:val="0036609D"/>
    <w:rsid w:val="00366E89"/>
    <w:rsid w:val="00367305"/>
    <w:rsid w:val="00367B8F"/>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C010C"/>
    <w:rsid w:val="003C0A6C"/>
    <w:rsid w:val="003C14F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5156"/>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3349"/>
    <w:rsid w:val="00413C5F"/>
    <w:rsid w:val="00413F15"/>
    <w:rsid w:val="00414368"/>
    <w:rsid w:val="0041477A"/>
    <w:rsid w:val="00414DE6"/>
    <w:rsid w:val="00415BEA"/>
    <w:rsid w:val="004167A3"/>
    <w:rsid w:val="00416C46"/>
    <w:rsid w:val="00417736"/>
    <w:rsid w:val="004217CE"/>
    <w:rsid w:val="004231C1"/>
    <w:rsid w:val="00424411"/>
    <w:rsid w:val="00424D52"/>
    <w:rsid w:val="00426A93"/>
    <w:rsid w:val="00426EDF"/>
    <w:rsid w:val="00431D25"/>
    <w:rsid w:val="004320B2"/>
    <w:rsid w:val="00432D78"/>
    <w:rsid w:val="00432DAA"/>
    <w:rsid w:val="00432EBB"/>
    <w:rsid w:val="00434305"/>
    <w:rsid w:val="00435DF7"/>
    <w:rsid w:val="00435EDA"/>
    <w:rsid w:val="004368E9"/>
    <w:rsid w:val="00437FA1"/>
    <w:rsid w:val="0044083F"/>
    <w:rsid w:val="00441AE7"/>
    <w:rsid w:val="00441E02"/>
    <w:rsid w:val="00442116"/>
    <w:rsid w:val="00442A57"/>
    <w:rsid w:val="00443F17"/>
    <w:rsid w:val="00445574"/>
    <w:rsid w:val="00446499"/>
    <w:rsid w:val="00446763"/>
    <w:rsid w:val="004467FB"/>
    <w:rsid w:val="00447615"/>
    <w:rsid w:val="00450458"/>
    <w:rsid w:val="00450595"/>
    <w:rsid w:val="00452D6B"/>
    <w:rsid w:val="00453E4A"/>
    <w:rsid w:val="00454484"/>
    <w:rsid w:val="0045517B"/>
    <w:rsid w:val="00455BBA"/>
    <w:rsid w:val="00455CB5"/>
    <w:rsid w:val="0045626B"/>
    <w:rsid w:val="00457598"/>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C89"/>
    <w:rsid w:val="004861A9"/>
    <w:rsid w:val="00486BE3"/>
    <w:rsid w:val="00487B25"/>
    <w:rsid w:val="004905E4"/>
    <w:rsid w:val="004908F9"/>
    <w:rsid w:val="00490A89"/>
    <w:rsid w:val="00490AB4"/>
    <w:rsid w:val="00490EF5"/>
    <w:rsid w:val="00490F03"/>
    <w:rsid w:val="00492F02"/>
    <w:rsid w:val="004939AE"/>
    <w:rsid w:val="00495AF2"/>
    <w:rsid w:val="004A01D0"/>
    <w:rsid w:val="004A031A"/>
    <w:rsid w:val="004A12DF"/>
    <w:rsid w:val="004A1BA8"/>
    <w:rsid w:val="004A2ADC"/>
    <w:rsid w:val="004A390C"/>
    <w:rsid w:val="004A4B57"/>
    <w:rsid w:val="004A5FD9"/>
    <w:rsid w:val="004A6321"/>
    <w:rsid w:val="004A63FA"/>
    <w:rsid w:val="004A6A3D"/>
    <w:rsid w:val="004A715D"/>
    <w:rsid w:val="004A72E8"/>
    <w:rsid w:val="004B0272"/>
    <w:rsid w:val="004B0D63"/>
    <w:rsid w:val="004B1D22"/>
    <w:rsid w:val="004B2159"/>
    <w:rsid w:val="004B2701"/>
    <w:rsid w:val="004B2E1B"/>
    <w:rsid w:val="004B3AA8"/>
    <w:rsid w:val="004B3E93"/>
    <w:rsid w:val="004B5AB7"/>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3F95"/>
    <w:rsid w:val="00524BFB"/>
    <w:rsid w:val="00524D65"/>
    <w:rsid w:val="00525B16"/>
    <w:rsid w:val="00526DE7"/>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40547"/>
    <w:rsid w:val="00541853"/>
    <w:rsid w:val="00542629"/>
    <w:rsid w:val="00542C1C"/>
    <w:rsid w:val="00543634"/>
    <w:rsid w:val="00543BDA"/>
    <w:rsid w:val="00543E39"/>
    <w:rsid w:val="005441CC"/>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71BDE"/>
    <w:rsid w:val="00571C17"/>
    <w:rsid w:val="00573CB4"/>
    <w:rsid w:val="00573D9E"/>
    <w:rsid w:val="00574816"/>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55AF"/>
    <w:rsid w:val="005C5851"/>
    <w:rsid w:val="005C5F21"/>
    <w:rsid w:val="005C6A40"/>
    <w:rsid w:val="005C7156"/>
    <w:rsid w:val="005C7806"/>
    <w:rsid w:val="005D0327"/>
    <w:rsid w:val="005D0C75"/>
    <w:rsid w:val="005D162A"/>
    <w:rsid w:val="005D2DA1"/>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4998"/>
    <w:rsid w:val="005F6A86"/>
    <w:rsid w:val="00600969"/>
    <w:rsid w:val="00600F28"/>
    <w:rsid w:val="006015CE"/>
    <w:rsid w:val="00602170"/>
    <w:rsid w:val="00602730"/>
    <w:rsid w:val="0060291B"/>
    <w:rsid w:val="0060403D"/>
    <w:rsid w:val="00604784"/>
    <w:rsid w:val="00604C03"/>
    <w:rsid w:val="00606419"/>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D9E"/>
    <w:rsid w:val="00636E3E"/>
    <w:rsid w:val="006379F7"/>
    <w:rsid w:val="00637E4D"/>
    <w:rsid w:val="00640620"/>
    <w:rsid w:val="00640C96"/>
    <w:rsid w:val="00641215"/>
    <w:rsid w:val="00641A1F"/>
    <w:rsid w:val="0064367B"/>
    <w:rsid w:val="006439AB"/>
    <w:rsid w:val="00643FCF"/>
    <w:rsid w:val="00645904"/>
    <w:rsid w:val="00645B1B"/>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71393"/>
    <w:rsid w:val="0067206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ECC"/>
    <w:rsid w:val="006B1A12"/>
    <w:rsid w:val="006B1DE8"/>
    <w:rsid w:val="006B2672"/>
    <w:rsid w:val="006B2C6E"/>
    <w:rsid w:val="006B2D70"/>
    <w:rsid w:val="006B4687"/>
    <w:rsid w:val="006B54BF"/>
    <w:rsid w:val="006B5F44"/>
    <w:rsid w:val="006B5F90"/>
    <w:rsid w:val="006B623A"/>
    <w:rsid w:val="006B62E4"/>
    <w:rsid w:val="006C0A2B"/>
    <w:rsid w:val="006C14D2"/>
    <w:rsid w:val="006C1BBA"/>
    <w:rsid w:val="006C1CD7"/>
    <w:rsid w:val="006C2079"/>
    <w:rsid w:val="006C259A"/>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DC2"/>
    <w:rsid w:val="006E5A8F"/>
    <w:rsid w:val="006E5D13"/>
    <w:rsid w:val="006E6752"/>
    <w:rsid w:val="006E788C"/>
    <w:rsid w:val="006E7F23"/>
    <w:rsid w:val="006F03A8"/>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7BAA"/>
    <w:rsid w:val="00727FA2"/>
    <w:rsid w:val="007322D9"/>
    <w:rsid w:val="00732BC0"/>
    <w:rsid w:val="00733382"/>
    <w:rsid w:val="00733618"/>
    <w:rsid w:val="007369D6"/>
    <w:rsid w:val="0073720F"/>
    <w:rsid w:val="007376D6"/>
    <w:rsid w:val="00737796"/>
    <w:rsid w:val="007404F5"/>
    <w:rsid w:val="00740EF4"/>
    <w:rsid w:val="00740FD7"/>
    <w:rsid w:val="0074165C"/>
    <w:rsid w:val="00742898"/>
    <w:rsid w:val="00742C35"/>
    <w:rsid w:val="007432CA"/>
    <w:rsid w:val="007439EB"/>
    <w:rsid w:val="00743CB4"/>
    <w:rsid w:val="00743F0A"/>
    <w:rsid w:val="007444E8"/>
    <w:rsid w:val="0074463E"/>
    <w:rsid w:val="0074548E"/>
    <w:rsid w:val="007454EC"/>
    <w:rsid w:val="00745773"/>
    <w:rsid w:val="00745F48"/>
    <w:rsid w:val="00746800"/>
    <w:rsid w:val="007501A8"/>
    <w:rsid w:val="007502D2"/>
    <w:rsid w:val="00750D61"/>
    <w:rsid w:val="00750EE1"/>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DD2"/>
    <w:rsid w:val="00783902"/>
    <w:rsid w:val="00783ECF"/>
    <w:rsid w:val="0078413A"/>
    <w:rsid w:val="00784A47"/>
    <w:rsid w:val="00786888"/>
    <w:rsid w:val="00790423"/>
    <w:rsid w:val="00790B17"/>
    <w:rsid w:val="0079142B"/>
    <w:rsid w:val="00791C5F"/>
    <w:rsid w:val="00793377"/>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5A3D"/>
    <w:rsid w:val="007B5B95"/>
    <w:rsid w:val="007B6032"/>
    <w:rsid w:val="007B674B"/>
    <w:rsid w:val="007B68EA"/>
    <w:rsid w:val="007B7453"/>
    <w:rsid w:val="007C2C6E"/>
    <w:rsid w:val="007C2D89"/>
    <w:rsid w:val="007C4593"/>
    <w:rsid w:val="007C500D"/>
    <w:rsid w:val="007C5309"/>
    <w:rsid w:val="007C6069"/>
    <w:rsid w:val="007C6C8F"/>
    <w:rsid w:val="007D0358"/>
    <w:rsid w:val="007D06C4"/>
    <w:rsid w:val="007D1352"/>
    <w:rsid w:val="007D2508"/>
    <w:rsid w:val="007D28E1"/>
    <w:rsid w:val="007D346A"/>
    <w:rsid w:val="007D3FBF"/>
    <w:rsid w:val="007D6518"/>
    <w:rsid w:val="007D6F46"/>
    <w:rsid w:val="007D7184"/>
    <w:rsid w:val="007D76BD"/>
    <w:rsid w:val="007E0BF1"/>
    <w:rsid w:val="007E0E2A"/>
    <w:rsid w:val="007E2CF9"/>
    <w:rsid w:val="007E41BC"/>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31DA"/>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CC3"/>
    <w:rsid w:val="0083183D"/>
    <w:rsid w:val="0083348C"/>
    <w:rsid w:val="0083436B"/>
    <w:rsid w:val="008354B3"/>
    <w:rsid w:val="0083722C"/>
    <w:rsid w:val="008373D3"/>
    <w:rsid w:val="00837999"/>
    <w:rsid w:val="00840617"/>
    <w:rsid w:val="00840F84"/>
    <w:rsid w:val="00841100"/>
    <w:rsid w:val="00841412"/>
    <w:rsid w:val="008415E6"/>
    <w:rsid w:val="00842A47"/>
    <w:rsid w:val="00843C13"/>
    <w:rsid w:val="008452A1"/>
    <w:rsid w:val="008454F8"/>
    <w:rsid w:val="008460A7"/>
    <w:rsid w:val="00847B76"/>
    <w:rsid w:val="0085173A"/>
    <w:rsid w:val="00852742"/>
    <w:rsid w:val="0085541C"/>
    <w:rsid w:val="008562BC"/>
    <w:rsid w:val="00856C45"/>
    <w:rsid w:val="00857B53"/>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D40"/>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DEB"/>
    <w:rsid w:val="00917810"/>
    <w:rsid w:val="0092095C"/>
    <w:rsid w:val="00920FDE"/>
    <w:rsid w:val="0092319A"/>
    <w:rsid w:val="009245AE"/>
    <w:rsid w:val="009245F5"/>
    <w:rsid w:val="009249EC"/>
    <w:rsid w:val="00925D61"/>
    <w:rsid w:val="00926C31"/>
    <w:rsid w:val="009273B3"/>
    <w:rsid w:val="00927D7C"/>
    <w:rsid w:val="009305B5"/>
    <w:rsid w:val="00931A87"/>
    <w:rsid w:val="009334BC"/>
    <w:rsid w:val="00935168"/>
    <w:rsid w:val="009378DD"/>
    <w:rsid w:val="009403EF"/>
    <w:rsid w:val="00941279"/>
    <w:rsid w:val="009414B0"/>
    <w:rsid w:val="009422D1"/>
    <w:rsid w:val="009429D5"/>
    <w:rsid w:val="00942BF1"/>
    <w:rsid w:val="00945180"/>
    <w:rsid w:val="00945428"/>
    <w:rsid w:val="0094607B"/>
    <w:rsid w:val="00947E13"/>
    <w:rsid w:val="00947E7E"/>
    <w:rsid w:val="00950BE1"/>
    <w:rsid w:val="0095237C"/>
    <w:rsid w:val="00953405"/>
    <w:rsid w:val="00953604"/>
    <w:rsid w:val="009540C8"/>
    <w:rsid w:val="0095496B"/>
    <w:rsid w:val="00955C2E"/>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BD2"/>
    <w:rsid w:val="009971BB"/>
    <w:rsid w:val="00997BF1"/>
    <w:rsid w:val="009A089C"/>
    <w:rsid w:val="009A118E"/>
    <w:rsid w:val="009A21CD"/>
    <w:rsid w:val="009A278C"/>
    <w:rsid w:val="009A2BC2"/>
    <w:rsid w:val="009A3DCF"/>
    <w:rsid w:val="009A42C1"/>
    <w:rsid w:val="009A5429"/>
    <w:rsid w:val="009A72AD"/>
    <w:rsid w:val="009A789F"/>
    <w:rsid w:val="009B09E0"/>
    <w:rsid w:val="009B0BC5"/>
    <w:rsid w:val="009B1247"/>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E2C"/>
    <w:rsid w:val="009C6AF3"/>
    <w:rsid w:val="009D112C"/>
    <w:rsid w:val="009D1385"/>
    <w:rsid w:val="009D2CA4"/>
    <w:rsid w:val="009D47FA"/>
    <w:rsid w:val="009D4C5B"/>
    <w:rsid w:val="009D50D2"/>
    <w:rsid w:val="009D5341"/>
    <w:rsid w:val="009D65FC"/>
    <w:rsid w:val="009D6BCA"/>
    <w:rsid w:val="009E0F62"/>
    <w:rsid w:val="009E4A58"/>
    <w:rsid w:val="009E5A2D"/>
    <w:rsid w:val="009E5AB2"/>
    <w:rsid w:val="009E6219"/>
    <w:rsid w:val="009E6A61"/>
    <w:rsid w:val="009E6EB1"/>
    <w:rsid w:val="009F03B3"/>
    <w:rsid w:val="009F0406"/>
    <w:rsid w:val="009F0AA4"/>
    <w:rsid w:val="009F0AF0"/>
    <w:rsid w:val="009F22D3"/>
    <w:rsid w:val="009F263B"/>
    <w:rsid w:val="009F55B9"/>
    <w:rsid w:val="00A0096C"/>
    <w:rsid w:val="00A00B77"/>
    <w:rsid w:val="00A01757"/>
    <w:rsid w:val="00A028C0"/>
    <w:rsid w:val="00A02BAE"/>
    <w:rsid w:val="00A04539"/>
    <w:rsid w:val="00A0453E"/>
    <w:rsid w:val="00A06213"/>
    <w:rsid w:val="00A06A6B"/>
    <w:rsid w:val="00A06CB0"/>
    <w:rsid w:val="00A06D3A"/>
    <w:rsid w:val="00A07443"/>
    <w:rsid w:val="00A07E47"/>
    <w:rsid w:val="00A1049A"/>
    <w:rsid w:val="00A11770"/>
    <w:rsid w:val="00A12991"/>
    <w:rsid w:val="00A129D0"/>
    <w:rsid w:val="00A12C33"/>
    <w:rsid w:val="00A138BA"/>
    <w:rsid w:val="00A14C8E"/>
    <w:rsid w:val="00A153D9"/>
    <w:rsid w:val="00A15F09"/>
    <w:rsid w:val="00A169B6"/>
    <w:rsid w:val="00A1709B"/>
    <w:rsid w:val="00A203CA"/>
    <w:rsid w:val="00A2271D"/>
    <w:rsid w:val="00A230AA"/>
    <w:rsid w:val="00A2354B"/>
    <w:rsid w:val="00A237D5"/>
    <w:rsid w:val="00A239C7"/>
    <w:rsid w:val="00A268E7"/>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1817"/>
    <w:rsid w:val="00A546C4"/>
    <w:rsid w:val="00A55845"/>
    <w:rsid w:val="00A55BD6"/>
    <w:rsid w:val="00A55D50"/>
    <w:rsid w:val="00A56DA2"/>
    <w:rsid w:val="00A57142"/>
    <w:rsid w:val="00A57CDB"/>
    <w:rsid w:val="00A61496"/>
    <w:rsid w:val="00A61B50"/>
    <w:rsid w:val="00A62A47"/>
    <w:rsid w:val="00A62C98"/>
    <w:rsid w:val="00A62D0C"/>
    <w:rsid w:val="00A62DC8"/>
    <w:rsid w:val="00A648CD"/>
    <w:rsid w:val="00A6537A"/>
    <w:rsid w:val="00A674C5"/>
    <w:rsid w:val="00A67866"/>
    <w:rsid w:val="00A67A09"/>
    <w:rsid w:val="00A70109"/>
    <w:rsid w:val="00A70785"/>
    <w:rsid w:val="00A70B07"/>
    <w:rsid w:val="00A71358"/>
    <w:rsid w:val="00A71E2D"/>
    <w:rsid w:val="00A723F8"/>
    <w:rsid w:val="00A74C8F"/>
    <w:rsid w:val="00A77CCB"/>
    <w:rsid w:val="00A804E8"/>
    <w:rsid w:val="00A80B96"/>
    <w:rsid w:val="00A82346"/>
    <w:rsid w:val="00A82B58"/>
    <w:rsid w:val="00A83D8D"/>
    <w:rsid w:val="00A8446B"/>
    <w:rsid w:val="00A8473F"/>
    <w:rsid w:val="00A862D6"/>
    <w:rsid w:val="00A8715E"/>
    <w:rsid w:val="00A90157"/>
    <w:rsid w:val="00A91910"/>
    <w:rsid w:val="00A9295B"/>
    <w:rsid w:val="00A92CFA"/>
    <w:rsid w:val="00A93139"/>
    <w:rsid w:val="00A93B09"/>
    <w:rsid w:val="00A94EF8"/>
    <w:rsid w:val="00A952D7"/>
    <w:rsid w:val="00A95603"/>
    <w:rsid w:val="00A95B30"/>
    <w:rsid w:val="00A963F7"/>
    <w:rsid w:val="00A96AD8"/>
    <w:rsid w:val="00A973D5"/>
    <w:rsid w:val="00A974F0"/>
    <w:rsid w:val="00AA052C"/>
    <w:rsid w:val="00AA1E45"/>
    <w:rsid w:val="00AA35DD"/>
    <w:rsid w:val="00AA377C"/>
    <w:rsid w:val="00AA4286"/>
    <w:rsid w:val="00AA456B"/>
    <w:rsid w:val="00AA5077"/>
    <w:rsid w:val="00AA5641"/>
    <w:rsid w:val="00AA57F5"/>
    <w:rsid w:val="00AA672E"/>
    <w:rsid w:val="00AA687A"/>
    <w:rsid w:val="00AA6EC9"/>
    <w:rsid w:val="00AB0A12"/>
    <w:rsid w:val="00AB2611"/>
    <w:rsid w:val="00AB4CBC"/>
    <w:rsid w:val="00AB6309"/>
    <w:rsid w:val="00AB6C5F"/>
    <w:rsid w:val="00AB7129"/>
    <w:rsid w:val="00AB7D26"/>
    <w:rsid w:val="00AC0033"/>
    <w:rsid w:val="00AC161C"/>
    <w:rsid w:val="00AC1652"/>
    <w:rsid w:val="00AC1C76"/>
    <w:rsid w:val="00AC27A6"/>
    <w:rsid w:val="00AC30F7"/>
    <w:rsid w:val="00AC3507"/>
    <w:rsid w:val="00AC3A5A"/>
    <w:rsid w:val="00AC3AFD"/>
    <w:rsid w:val="00AC4D95"/>
    <w:rsid w:val="00AC5DF4"/>
    <w:rsid w:val="00AC6CC4"/>
    <w:rsid w:val="00AC7632"/>
    <w:rsid w:val="00AD0AEF"/>
    <w:rsid w:val="00AD0D84"/>
    <w:rsid w:val="00AD11B7"/>
    <w:rsid w:val="00AD1A94"/>
    <w:rsid w:val="00AD1C05"/>
    <w:rsid w:val="00AD245B"/>
    <w:rsid w:val="00AD2FB6"/>
    <w:rsid w:val="00AD2FC5"/>
    <w:rsid w:val="00AD4126"/>
    <w:rsid w:val="00AD421C"/>
    <w:rsid w:val="00AD44FA"/>
    <w:rsid w:val="00AD4F5C"/>
    <w:rsid w:val="00AD62BA"/>
    <w:rsid w:val="00AD70D5"/>
    <w:rsid w:val="00AE070A"/>
    <w:rsid w:val="00AE101C"/>
    <w:rsid w:val="00AE27D2"/>
    <w:rsid w:val="00AE2A69"/>
    <w:rsid w:val="00AE2CEC"/>
    <w:rsid w:val="00AE37E5"/>
    <w:rsid w:val="00AE39A1"/>
    <w:rsid w:val="00AE4507"/>
    <w:rsid w:val="00AE5EB4"/>
    <w:rsid w:val="00AF0C18"/>
    <w:rsid w:val="00AF0DD7"/>
    <w:rsid w:val="00AF1E3D"/>
    <w:rsid w:val="00AF47C5"/>
    <w:rsid w:val="00AF5398"/>
    <w:rsid w:val="00AF5D9E"/>
    <w:rsid w:val="00AF7825"/>
    <w:rsid w:val="00AF7A76"/>
    <w:rsid w:val="00B01F87"/>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56FD"/>
    <w:rsid w:val="00B15EBE"/>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E50"/>
    <w:rsid w:val="00B52120"/>
    <w:rsid w:val="00B529EE"/>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275"/>
    <w:rsid w:val="00B67871"/>
    <w:rsid w:val="00B714DA"/>
    <w:rsid w:val="00B7268C"/>
    <w:rsid w:val="00B72880"/>
    <w:rsid w:val="00B72C17"/>
    <w:rsid w:val="00B72F40"/>
    <w:rsid w:val="00B758BF"/>
    <w:rsid w:val="00B767D7"/>
    <w:rsid w:val="00B77EC8"/>
    <w:rsid w:val="00B80938"/>
    <w:rsid w:val="00B81D04"/>
    <w:rsid w:val="00B81E1B"/>
    <w:rsid w:val="00B827A6"/>
    <w:rsid w:val="00B831CE"/>
    <w:rsid w:val="00B86485"/>
    <w:rsid w:val="00B86677"/>
    <w:rsid w:val="00B87131"/>
    <w:rsid w:val="00B905F7"/>
    <w:rsid w:val="00B91F02"/>
    <w:rsid w:val="00B92799"/>
    <w:rsid w:val="00B92881"/>
    <w:rsid w:val="00B939B1"/>
    <w:rsid w:val="00B96D40"/>
    <w:rsid w:val="00B97386"/>
    <w:rsid w:val="00BA044E"/>
    <w:rsid w:val="00BA263B"/>
    <w:rsid w:val="00BA40FD"/>
    <w:rsid w:val="00BA42B2"/>
    <w:rsid w:val="00BA4E42"/>
    <w:rsid w:val="00BA5133"/>
    <w:rsid w:val="00BA58D4"/>
    <w:rsid w:val="00BA5B9E"/>
    <w:rsid w:val="00BA5CDA"/>
    <w:rsid w:val="00BA669C"/>
    <w:rsid w:val="00BA7C9A"/>
    <w:rsid w:val="00BB266D"/>
    <w:rsid w:val="00BB2D88"/>
    <w:rsid w:val="00BB30C3"/>
    <w:rsid w:val="00BB3C77"/>
    <w:rsid w:val="00BB5EE3"/>
    <w:rsid w:val="00BB5F8F"/>
    <w:rsid w:val="00BB657A"/>
    <w:rsid w:val="00BB692F"/>
    <w:rsid w:val="00BC1047"/>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2D0C"/>
    <w:rsid w:val="00C33A47"/>
    <w:rsid w:val="00C33E50"/>
    <w:rsid w:val="00C34648"/>
    <w:rsid w:val="00C34C20"/>
    <w:rsid w:val="00C35A3E"/>
    <w:rsid w:val="00C404C7"/>
    <w:rsid w:val="00C42130"/>
    <w:rsid w:val="00C423A4"/>
    <w:rsid w:val="00C423E3"/>
    <w:rsid w:val="00C43C70"/>
    <w:rsid w:val="00C44BF5"/>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CB8"/>
    <w:rsid w:val="00C819F8"/>
    <w:rsid w:val="00C81B8D"/>
    <w:rsid w:val="00C8248C"/>
    <w:rsid w:val="00C84977"/>
    <w:rsid w:val="00C84E33"/>
    <w:rsid w:val="00C8604C"/>
    <w:rsid w:val="00C86731"/>
    <w:rsid w:val="00C8684C"/>
    <w:rsid w:val="00C86D4D"/>
    <w:rsid w:val="00C86D6F"/>
    <w:rsid w:val="00C905FC"/>
    <w:rsid w:val="00C9202C"/>
    <w:rsid w:val="00C92D03"/>
    <w:rsid w:val="00C9319C"/>
    <w:rsid w:val="00C9435D"/>
    <w:rsid w:val="00C94DF2"/>
    <w:rsid w:val="00C96086"/>
    <w:rsid w:val="00C96715"/>
    <w:rsid w:val="00C96741"/>
    <w:rsid w:val="00C97405"/>
    <w:rsid w:val="00CA075D"/>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2808"/>
    <w:rsid w:val="00CD28BF"/>
    <w:rsid w:val="00CD295B"/>
    <w:rsid w:val="00CD3CB2"/>
    <w:rsid w:val="00CD4092"/>
    <w:rsid w:val="00CD4A20"/>
    <w:rsid w:val="00CD50A1"/>
    <w:rsid w:val="00CD519E"/>
    <w:rsid w:val="00CD5FDF"/>
    <w:rsid w:val="00CD6BBF"/>
    <w:rsid w:val="00CE0C4F"/>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690C"/>
    <w:rsid w:val="00D06AB1"/>
    <w:rsid w:val="00D06FC1"/>
    <w:rsid w:val="00D072ED"/>
    <w:rsid w:val="00D07A16"/>
    <w:rsid w:val="00D07C22"/>
    <w:rsid w:val="00D07C49"/>
    <w:rsid w:val="00D1067E"/>
    <w:rsid w:val="00D10F50"/>
    <w:rsid w:val="00D11272"/>
    <w:rsid w:val="00D11B71"/>
    <w:rsid w:val="00D126F5"/>
    <w:rsid w:val="00D13E2A"/>
    <w:rsid w:val="00D14296"/>
    <w:rsid w:val="00D14531"/>
    <w:rsid w:val="00D1489E"/>
    <w:rsid w:val="00D14CF4"/>
    <w:rsid w:val="00D15C5E"/>
    <w:rsid w:val="00D16C09"/>
    <w:rsid w:val="00D200E7"/>
    <w:rsid w:val="00D20737"/>
    <w:rsid w:val="00D2197A"/>
    <w:rsid w:val="00D21E81"/>
    <w:rsid w:val="00D223DE"/>
    <w:rsid w:val="00D22590"/>
    <w:rsid w:val="00D24208"/>
    <w:rsid w:val="00D25E37"/>
    <w:rsid w:val="00D2661A"/>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41DD"/>
    <w:rsid w:val="00D44217"/>
    <w:rsid w:val="00D4514F"/>
    <w:rsid w:val="00D451E2"/>
    <w:rsid w:val="00D45E89"/>
    <w:rsid w:val="00D45E8D"/>
    <w:rsid w:val="00D466AE"/>
    <w:rsid w:val="00D4734F"/>
    <w:rsid w:val="00D47FD7"/>
    <w:rsid w:val="00D516A7"/>
    <w:rsid w:val="00D51882"/>
    <w:rsid w:val="00D51BF3"/>
    <w:rsid w:val="00D52336"/>
    <w:rsid w:val="00D52533"/>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B82"/>
    <w:rsid w:val="00D77031"/>
    <w:rsid w:val="00D81194"/>
    <w:rsid w:val="00D82430"/>
    <w:rsid w:val="00D8376D"/>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619"/>
    <w:rsid w:val="00DA38D3"/>
    <w:rsid w:val="00DA3932"/>
    <w:rsid w:val="00DA3AFC"/>
    <w:rsid w:val="00DA3F66"/>
    <w:rsid w:val="00DA64F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5E2"/>
    <w:rsid w:val="00DC504E"/>
    <w:rsid w:val="00DC5582"/>
    <w:rsid w:val="00DC57B5"/>
    <w:rsid w:val="00DC5B90"/>
    <w:rsid w:val="00DC5F9F"/>
    <w:rsid w:val="00DC68D1"/>
    <w:rsid w:val="00DC742E"/>
    <w:rsid w:val="00DD00FF"/>
    <w:rsid w:val="00DD022C"/>
    <w:rsid w:val="00DD0619"/>
    <w:rsid w:val="00DD07FB"/>
    <w:rsid w:val="00DD1712"/>
    <w:rsid w:val="00DD25C6"/>
    <w:rsid w:val="00DD4FE5"/>
    <w:rsid w:val="00DD54B0"/>
    <w:rsid w:val="00DD57EE"/>
    <w:rsid w:val="00DD5BF5"/>
    <w:rsid w:val="00DD6BCC"/>
    <w:rsid w:val="00DD7351"/>
    <w:rsid w:val="00DD7F4C"/>
    <w:rsid w:val="00DE0136"/>
    <w:rsid w:val="00DE0A4B"/>
    <w:rsid w:val="00DE0A79"/>
    <w:rsid w:val="00DE2410"/>
    <w:rsid w:val="00DE2939"/>
    <w:rsid w:val="00DE3AD8"/>
    <w:rsid w:val="00DE5D97"/>
    <w:rsid w:val="00DE5DEF"/>
    <w:rsid w:val="00DE675E"/>
    <w:rsid w:val="00DE6E81"/>
    <w:rsid w:val="00DE703F"/>
    <w:rsid w:val="00DE72A1"/>
    <w:rsid w:val="00DE7595"/>
    <w:rsid w:val="00DF1961"/>
    <w:rsid w:val="00DF44DE"/>
    <w:rsid w:val="00DF46BA"/>
    <w:rsid w:val="00DF54C1"/>
    <w:rsid w:val="00DF58CE"/>
    <w:rsid w:val="00E01138"/>
    <w:rsid w:val="00E01571"/>
    <w:rsid w:val="00E02249"/>
    <w:rsid w:val="00E02DFB"/>
    <w:rsid w:val="00E030F9"/>
    <w:rsid w:val="00E0311A"/>
    <w:rsid w:val="00E03138"/>
    <w:rsid w:val="00E06404"/>
    <w:rsid w:val="00E069F3"/>
    <w:rsid w:val="00E11A85"/>
    <w:rsid w:val="00E122A3"/>
    <w:rsid w:val="00E12495"/>
    <w:rsid w:val="00E129BB"/>
    <w:rsid w:val="00E135AF"/>
    <w:rsid w:val="00E1378B"/>
    <w:rsid w:val="00E15CCD"/>
    <w:rsid w:val="00E16EB2"/>
    <w:rsid w:val="00E1753B"/>
    <w:rsid w:val="00E202EF"/>
    <w:rsid w:val="00E209EA"/>
    <w:rsid w:val="00E20B4B"/>
    <w:rsid w:val="00E210B5"/>
    <w:rsid w:val="00E21951"/>
    <w:rsid w:val="00E2266E"/>
    <w:rsid w:val="00E23DB4"/>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3AF6"/>
    <w:rsid w:val="00E447CA"/>
    <w:rsid w:val="00E44A83"/>
    <w:rsid w:val="00E44F44"/>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FF9"/>
    <w:rsid w:val="00E635D6"/>
    <w:rsid w:val="00E639BC"/>
    <w:rsid w:val="00E664CC"/>
    <w:rsid w:val="00E70388"/>
    <w:rsid w:val="00E70F92"/>
    <w:rsid w:val="00E73C70"/>
    <w:rsid w:val="00E74313"/>
    <w:rsid w:val="00E74A8E"/>
    <w:rsid w:val="00E74AAC"/>
    <w:rsid w:val="00E74C54"/>
    <w:rsid w:val="00E771DE"/>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7AA"/>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74DB"/>
    <w:rsid w:val="00EB7883"/>
    <w:rsid w:val="00EC0877"/>
    <w:rsid w:val="00EC258C"/>
    <w:rsid w:val="00EC28ED"/>
    <w:rsid w:val="00EC2A6B"/>
    <w:rsid w:val="00EC335F"/>
    <w:rsid w:val="00EC4892"/>
    <w:rsid w:val="00EC5359"/>
    <w:rsid w:val="00EC562A"/>
    <w:rsid w:val="00EC6E90"/>
    <w:rsid w:val="00EC75F1"/>
    <w:rsid w:val="00ED067A"/>
    <w:rsid w:val="00ED2B50"/>
    <w:rsid w:val="00ED398D"/>
    <w:rsid w:val="00ED532F"/>
    <w:rsid w:val="00EE0350"/>
    <w:rsid w:val="00EE0719"/>
    <w:rsid w:val="00EE0E80"/>
    <w:rsid w:val="00EE1E22"/>
    <w:rsid w:val="00EE3892"/>
    <w:rsid w:val="00EE613F"/>
    <w:rsid w:val="00EE7295"/>
    <w:rsid w:val="00EE7869"/>
    <w:rsid w:val="00EF054A"/>
    <w:rsid w:val="00EF1797"/>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3BA"/>
    <w:rsid w:val="00F15696"/>
    <w:rsid w:val="00F157A9"/>
    <w:rsid w:val="00F1604C"/>
    <w:rsid w:val="00F16F00"/>
    <w:rsid w:val="00F20016"/>
    <w:rsid w:val="00F20315"/>
    <w:rsid w:val="00F23A28"/>
    <w:rsid w:val="00F2416E"/>
    <w:rsid w:val="00F254B7"/>
    <w:rsid w:val="00F25BB6"/>
    <w:rsid w:val="00F26B7E"/>
    <w:rsid w:val="00F272EB"/>
    <w:rsid w:val="00F278F1"/>
    <w:rsid w:val="00F27A3B"/>
    <w:rsid w:val="00F312D2"/>
    <w:rsid w:val="00F31858"/>
    <w:rsid w:val="00F32B0A"/>
    <w:rsid w:val="00F33817"/>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D3C"/>
    <w:rsid w:val="00F65893"/>
    <w:rsid w:val="00F66A4A"/>
    <w:rsid w:val="00F71458"/>
    <w:rsid w:val="00F71522"/>
    <w:rsid w:val="00F71E22"/>
    <w:rsid w:val="00F72142"/>
    <w:rsid w:val="00F72AE7"/>
    <w:rsid w:val="00F7328A"/>
    <w:rsid w:val="00F738C9"/>
    <w:rsid w:val="00F7418D"/>
    <w:rsid w:val="00F75926"/>
    <w:rsid w:val="00F81E5D"/>
    <w:rsid w:val="00F828CA"/>
    <w:rsid w:val="00F833BA"/>
    <w:rsid w:val="00F834E9"/>
    <w:rsid w:val="00F83C4E"/>
    <w:rsid w:val="00F84813"/>
    <w:rsid w:val="00F84FD0"/>
    <w:rsid w:val="00F859A8"/>
    <w:rsid w:val="00F86923"/>
    <w:rsid w:val="00F86D87"/>
    <w:rsid w:val="00F87BF2"/>
    <w:rsid w:val="00F905CF"/>
    <w:rsid w:val="00F90691"/>
    <w:rsid w:val="00F9108B"/>
    <w:rsid w:val="00F91349"/>
    <w:rsid w:val="00F92AE6"/>
    <w:rsid w:val="00F930F5"/>
    <w:rsid w:val="00F931FC"/>
    <w:rsid w:val="00F93A8A"/>
    <w:rsid w:val="00F94214"/>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2A7C"/>
    <w:rsid w:val="00FD2B3D"/>
    <w:rsid w:val="00FD59EB"/>
    <w:rsid w:val="00FD60DA"/>
    <w:rsid w:val="00FD697C"/>
    <w:rsid w:val="00FD7299"/>
    <w:rsid w:val="00FD72D2"/>
    <w:rsid w:val="00FD7D67"/>
    <w:rsid w:val="00FE1FBE"/>
    <w:rsid w:val="00FE2169"/>
    <w:rsid w:val="00FE36B7"/>
    <w:rsid w:val="00FE3750"/>
    <w:rsid w:val="00FE3901"/>
    <w:rsid w:val="00FE39D3"/>
    <w:rsid w:val="00FE4BCE"/>
    <w:rsid w:val="00FE54AE"/>
    <w:rsid w:val="00FE5709"/>
    <w:rsid w:val="00FE576A"/>
    <w:rsid w:val="00FE68FE"/>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39"/>
    <w:rsid w:val="039B35EB"/>
    <w:rsid w:val="15E46F00"/>
    <w:rsid w:val="163B0AEA"/>
    <w:rsid w:val="227F11F4"/>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37"/>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37"/>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37"/>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0B7594" w:rsidRDefault="00FA14C1">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0B7594" w:rsidRDefault="00FA14C1">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0B7594" w:rsidRDefault="00FA14C1">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56528"/>
    <w:rsid w:val="002D298C"/>
    <w:rsid w:val="00345151"/>
    <w:rsid w:val="003C154B"/>
    <w:rsid w:val="003E52B4"/>
    <w:rsid w:val="00403027"/>
    <w:rsid w:val="00452EC1"/>
    <w:rsid w:val="004A1ED1"/>
    <w:rsid w:val="00515CDB"/>
    <w:rsid w:val="00524187"/>
    <w:rsid w:val="00590114"/>
    <w:rsid w:val="005C51A3"/>
    <w:rsid w:val="00662671"/>
    <w:rsid w:val="006641DD"/>
    <w:rsid w:val="00684649"/>
    <w:rsid w:val="006C6055"/>
    <w:rsid w:val="006E2A24"/>
    <w:rsid w:val="00744141"/>
    <w:rsid w:val="00751E37"/>
    <w:rsid w:val="00755B19"/>
    <w:rsid w:val="007923AE"/>
    <w:rsid w:val="0081591F"/>
    <w:rsid w:val="008278CE"/>
    <w:rsid w:val="008912C4"/>
    <w:rsid w:val="00913890"/>
    <w:rsid w:val="0093168A"/>
    <w:rsid w:val="00932282"/>
    <w:rsid w:val="009573B0"/>
    <w:rsid w:val="00982BF6"/>
    <w:rsid w:val="009F692A"/>
    <w:rsid w:val="00A53608"/>
    <w:rsid w:val="00AD59F8"/>
    <w:rsid w:val="00AE26E0"/>
    <w:rsid w:val="00AF3194"/>
    <w:rsid w:val="00AF3CA4"/>
    <w:rsid w:val="00B6523B"/>
    <w:rsid w:val="00B74433"/>
    <w:rsid w:val="00C115A5"/>
    <w:rsid w:val="00C95D83"/>
    <w:rsid w:val="00CD1631"/>
    <w:rsid w:val="00D04C86"/>
    <w:rsid w:val="00D246F7"/>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9"/>
    <customShpInfo spid="_x0000_s1030"/>
    <customShpInfo spid="_x0000_s103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541FB-5102-496F-9380-28636255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TotalTime>
  <Pages>1</Pages>
  <Words>1917</Words>
  <Characters>10932</Characters>
  <Application>Microsoft Office Word</Application>
  <DocSecurity>0</DocSecurity>
  <Lines>91</Lines>
  <Paragraphs>25</Paragraphs>
  <ScaleCrop>false</ScaleCrop>
  <Company>PCMI</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4257</cp:revision>
  <cp:lastPrinted>2024-09-09T06:12:00Z</cp:lastPrinted>
  <dcterms:created xsi:type="dcterms:W3CDTF">2023-02-20T02:12:00Z</dcterms:created>
  <dcterms:modified xsi:type="dcterms:W3CDTF">2024-09-09T06:12:00Z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6425AF02660C4973A1243E9936EB218F_12</vt:lpwstr>
  </property>
</Properties>
</file>