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73A8D">
        <w:tc>
          <w:tcPr>
            <w:tcW w:w="509" w:type="dxa"/>
          </w:tcPr>
          <w:p w:rsidR="00873A8D" w:rsidRDefault="00454BF3">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873A8D" w:rsidRDefault="00454BF3">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33.060</w:t>
            </w:r>
            <w:r>
              <w:rPr>
                <w:rFonts w:ascii="黑体" w:eastAsia="黑体" w:hAnsi="黑体"/>
                <w:sz w:val="21"/>
                <w:szCs w:val="21"/>
              </w:rPr>
              <w:fldChar w:fldCharType="end"/>
            </w:r>
            <w:bookmarkEnd w:id="0"/>
          </w:p>
        </w:tc>
      </w:tr>
      <w:tr w:rsidR="00873A8D">
        <w:tc>
          <w:tcPr>
            <w:tcW w:w="509" w:type="dxa"/>
          </w:tcPr>
          <w:p w:rsidR="00873A8D" w:rsidRDefault="00454BF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73A8D">
              <w:trPr>
                <w:trHeight w:hRule="exact" w:val="1021"/>
              </w:trPr>
              <w:tc>
                <w:tcPr>
                  <w:tcW w:w="9242" w:type="dxa"/>
                  <w:vAlign w:val="center"/>
                </w:tcPr>
                <w:p w:rsidR="00873A8D" w:rsidRDefault="00873A8D" w:rsidP="00D301DE">
                  <w:pPr>
                    <w:pStyle w:val="afffff"/>
                    <w:framePr w:w="0" w:hRule="auto" w:wrap="auto" w:hAnchor="text" w:xAlign="left" w:yAlign="inline" w:anchorLock="0"/>
                    <w:ind w:left="420" w:right="624"/>
                    <w:rPr>
                      <w:rFonts w:ascii="宋体" w:hAnsi="宋体"/>
                      <w:sz w:val="28"/>
                      <w:szCs w:val="28"/>
                    </w:rPr>
                  </w:pPr>
                </w:p>
              </w:tc>
            </w:tr>
          </w:tbl>
          <w:p w:rsidR="00873A8D" w:rsidRDefault="00454BF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22</w:t>
            </w:r>
            <w:r>
              <w:rPr>
                <w:rFonts w:ascii="黑体" w:eastAsia="黑体" w:hAnsi="黑体"/>
                <w:sz w:val="21"/>
                <w:szCs w:val="21"/>
              </w:rPr>
              <w:fldChar w:fldCharType="end"/>
            </w:r>
            <w:bookmarkEnd w:id="1"/>
          </w:p>
        </w:tc>
      </w:tr>
    </w:tbl>
    <w:p w:rsidR="00873A8D" w:rsidRDefault="00454BF3">
      <w:pPr>
        <w:pStyle w:val="afffff0"/>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873A8D" w:rsidRDefault="00454BF3">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F72DC5">
        <w:rPr>
          <w:rFonts w:hint="eastAsia"/>
        </w:rPr>
        <w:t>CASMES</w:t>
      </w:r>
      <w:r>
        <w:fldChar w:fldCharType="end"/>
      </w:r>
      <w:bookmarkEnd w:id="3"/>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2024</w:t>
      </w:r>
      <w:r>
        <w:fldChar w:fldCharType="end"/>
      </w:r>
      <w:bookmarkEnd w:id="5"/>
    </w:p>
    <w:p w:rsidR="00873A8D" w:rsidRDefault="00454BF3">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873A8D" w:rsidRDefault="0025259B">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60288;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873A8D" w:rsidRDefault="00873A8D">
      <w:pPr>
        <w:pStyle w:val="afffff0"/>
        <w:framePr w:w="9639" w:h="6976" w:hRule="exact" w:hSpace="0" w:vSpace="0" w:wrap="around" w:hAnchor="page" w:y="6408"/>
        <w:jc w:val="center"/>
        <w:rPr>
          <w:rFonts w:ascii="黑体" w:eastAsia="黑体" w:hAnsi="黑体"/>
          <w:b w:val="0"/>
          <w:bCs w:val="0"/>
          <w:w w:val="100"/>
        </w:rPr>
      </w:pPr>
    </w:p>
    <w:p w:rsidR="00873A8D" w:rsidRDefault="00454BF3">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C9522F">
        <w:t>装配式钢结构建筑金属板幕墙施工规范</w:t>
      </w:r>
      <w:r>
        <w:fldChar w:fldCharType="end"/>
      </w:r>
      <w:bookmarkEnd w:id="7"/>
    </w:p>
    <w:p w:rsidR="00873A8D" w:rsidRDefault="00873A8D">
      <w:pPr>
        <w:framePr w:w="9639" w:h="6974" w:hRule="exact" w:wrap="around" w:vAnchor="page" w:hAnchor="page" w:x="1419" w:y="6408" w:anchorLock="1"/>
        <w:ind w:left="-1418"/>
      </w:pPr>
    </w:p>
    <w:p w:rsidR="00873A8D" w:rsidRDefault="00454BF3">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Construction </w:t>
      </w:r>
      <w:r>
        <w:rPr>
          <w:rFonts w:eastAsia="黑体" w:hint="eastAsia"/>
          <w:szCs w:val="28"/>
        </w:rPr>
        <w:t>s</w:t>
      </w:r>
      <w:r>
        <w:rPr>
          <w:rFonts w:eastAsia="黑体"/>
          <w:szCs w:val="28"/>
        </w:rPr>
        <w:t xml:space="preserve">pecification for </w:t>
      </w:r>
      <w:r>
        <w:rPr>
          <w:rFonts w:eastAsia="黑体" w:hint="eastAsia"/>
          <w:szCs w:val="28"/>
        </w:rPr>
        <w:t>m</w:t>
      </w:r>
      <w:r>
        <w:rPr>
          <w:rFonts w:eastAsia="黑体"/>
          <w:szCs w:val="28"/>
        </w:rPr>
        <w:t xml:space="preserve">etal </w:t>
      </w:r>
      <w:r>
        <w:rPr>
          <w:rFonts w:eastAsia="黑体" w:hint="eastAsia"/>
          <w:szCs w:val="28"/>
        </w:rPr>
        <w:t>p</w:t>
      </w:r>
      <w:r>
        <w:rPr>
          <w:rFonts w:eastAsia="黑体"/>
          <w:szCs w:val="28"/>
        </w:rPr>
        <w:t xml:space="preserve">late </w:t>
      </w:r>
      <w:r>
        <w:rPr>
          <w:rFonts w:eastAsia="黑体" w:hint="eastAsia"/>
          <w:szCs w:val="28"/>
        </w:rPr>
        <w:t>c</w:t>
      </w:r>
      <w:r>
        <w:rPr>
          <w:rFonts w:eastAsia="黑体"/>
          <w:szCs w:val="28"/>
        </w:rPr>
        <w:t xml:space="preserve">urtain </w:t>
      </w:r>
      <w:r>
        <w:rPr>
          <w:rFonts w:eastAsia="黑体" w:hint="eastAsia"/>
          <w:szCs w:val="28"/>
        </w:rPr>
        <w:t>w</w:t>
      </w:r>
      <w:r>
        <w:rPr>
          <w:rFonts w:eastAsia="黑体"/>
          <w:szCs w:val="28"/>
        </w:rPr>
        <w:t xml:space="preserve">all of </w:t>
      </w:r>
      <w:r>
        <w:rPr>
          <w:rFonts w:eastAsia="黑体" w:hint="eastAsia"/>
          <w:szCs w:val="28"/>
        </w:rPr>
        <w:t>p</w:t>
      </w:r>
      <w:r>
        <w:rPr>
          <w:rFonts w:eastAsia="黑体"/>
          <w:szCs w:val="28"/>
        </w:rPr>
        <w:t xml:space="preserve">refabricated </w:t>
      </w:r>
      <w:r>
        <w:rPr>
          <w:rFonts w:eastAsia="黑体" w:hint="eastAsia"/>
          <w:szCs w:val="28"/>
        </w:rPr>
        <w:t>s</w:t>
      </w:r>
      <w:r>
        <w:rPr>
          <w:rFonts w:eastAsia="黑体"/>
          <w:szCs w:val="28"/>
        </w:rPr>
        <w:t xml:space="preserve">teel </w:t>
      </w:r>
      <w:r>
        <w:rPr>
          <w:rFonts w:eastAsia="黑体" w:hint="eastAsia"/>
          <w:szCs w:val="28"/>
        </w:rPr>
        <w:t>s</w:t>
      </w:r>
      <w:r>
        <w:rPr>
          <w:rFonts w:eastAsia="黑体"/>
          <w:szCs w:val="28"/>
        </w:rPr>
        <w:t xml:space="preserve">tructure </w:t>
      </w:r>
      <w:r>
        <w:rPr>
          <w:rFonts w:eastAsia="黑体" w:hint="eastAsia"/>
          <w:szCs w:val="28"/>
        </w:rPr>
        <w:t>b</w:t>
      </w:r>
      <w:r>
        <w:rPr>
          <w:rFonts w:eastAsia="黑体"/>
          <w:szCs w:val="28"/>
        </w:rPr>
        <w:t>uildings</w:t>
      </w:r>
      <w:r>
        <w:rPr>
          <w:rFonts w:eastAsia="黑体"/>
          <w:szCs w:val="28"/>
        </w:rPr>
        <w:fldChar w:fldCharType="end"/>
      </w:r>
      <w:bookmarkEnd w:id="8"/>
    </w:p>
    <w:p w:rsidR="00873A8D" w:rsidRDefault="00873A8D">
      <w:pPr>
        <w:framePr w:w="9639" w:h="6974" w:hRule="exact" w:wrap="around" w:vAnchor="page" w:hAnchor="page" w:x="1419" w:y="6408" w:anchorLock="1"/>
        <w:spacing w:line="760" w:lineRule="exact"/>
        <w:ind w:left="-1418"/>
      </w:pPr>
    </w:p>
    <w:p w:rsidR="00873A8D" w:rsidRDefault="00873A8D">
      <w:pPr>
        <w:pStyle w:val="afffffff8"/>
        <w:framePr w:w="9639" w:h="6974" w:hRule="exact" w:wrap="around" w:vAnchor="page" w:hAnchor="page" w:x="1419" w:y="6408" w:anchorLock="1"/>
        <w:textAlignment w:val="bottom"/>
        <w:rPr>
          <w:rFonts w:eastAsia="黑体"/>
          <w:szCs w:val="28"/>
        </w:rPr>
      </w:pPr>
    </w:p>
    <w:p w:rsidR="00873A8D" w:rsidRDefault="00454BF3">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873A8D" w:rsidRDefault="00454BF3">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sidR="00F72DC5">
        <w:rPr>
          <w:sz w:val="21"/>
          <w:szCs w:val="28"/>
        </w:rPr>
      </w:r>
      <w:r>
        <w:rPr>
          <w:sz w:val="21"/>
          <w:szCs w:val="28"/>
        </w:rPr>
        <w:fldChar w:fldCharType="separate"/>
      </w:r>
      <w:r w:rsidR="00F72DC5">
        <w:rPr>
          <w:sz w:val="21"/>
          <w:szCs w:val="28"/>
        </w:rPr>
        <w:t> </w:t>
      </w:r>
      <w:r w:rsidR="00F72DC5">
        <w:rPr>
          <w:sz w:val="21"/>
          <w:szCs w:val="28"/>
        </w:rPr>
        <w:t> </w:t>
      </w:r>
      <w:r w:rsidR="00F72DC5">
        <w:rPr>
          <w:sz w:val="21"/>
          <w:szCs w:val="28"/>
        </w:rPr>
        <w:t> </w:t>
      </w:r>
      <w:r w:rsidR="00F72DC5">
        <w:rPr>
          <w:sz w:val="21"/>
          <w:szCs w:val="28"/>
        </w:rPr>
        <w:t> </w:t>
      </w:r>
      <w:r w:rsidR="00F72DC5">
        <w:rPr>
          <w:sz w:val="21"/>
          <w:szCs w:val="28"/>
        </w:rPr>
        <w:t> </w:t>
      </w:r>
      <w:r>
        <w:rPr>
          <w:sz w:val="21"/>
          <w:szCs w:val="28"/>
        </w:rPr>
        <w:fldChar w:fldCharType="end"/>
      </w:r>
      <w:bookmarkEnd w:id="10"/>
    </w:p>
    <w:p w:rsidR="00873A8D" w:rsidRDefault="00873A8D">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873A8D" w:rsidRDefault="00454BF3">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873A8D" w:rsidRDefault="00454BF3">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873A8D" w:rsidRDefault="00454BF3">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sidR="00ED07C1" w:rsidRPr="00ED07C1">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873A8D" w:rsidRDefault="0025259B">
      <w:pPr>
        <w:rPr>
          <w:rFonts w:ascii="宋体" w:hAnsi="宋体"/>
          <w:sz w:val="28"/>
          <w:szCs w:val="28"/>
        </w:rPr>
        <w:sectPr w:rsidR="00873A8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1312;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873A8D" w:rsidRDefault="00454BF3">
      <w:pPr>
        <w:pStyle w:val="affffffa"/>
        <w:spacing w:after="360"/>
      </w:pPr>
      <w:bookmarkStart w:id="18" w:name="BookMark1"/>
      <w:bookmarkStart w:id="19" w:name="_Toc163835568"/>
      <w:bookmarkStart w:id="20" w:name="_Toc138863064"/>
      <w:bookmarkStart w:id="21" w:name="_Toc134114409"/>
      <w:bookmarkStart w:id="22" w:name="_Toc132803940"/>
      <w:bookmarkStart w:id="23" w:name="_Toc132806718"/>
      <w:bookmarkStart w:id="24" w:name="_Toc169535783"/>
      <w:bookmarkStart w:id="25" w:name="_Toc170813012"/>
      <w:bookmarkStart w:id="26" w:name="_Toc165387154"/>
      <w:bookmarkStart w:id="27" w:name="_Toc163901344"/>
      <w:bookmarkStart w:id="28" w:name="_Toc129366049"/>
      <w:bookmarkStart w:id="29" w:name="_Toc132638407"/>
      <w:bookmarkStart w:id="30" w:name="_Toc129272283"/>
      <w:bookmarkStart w:id="31" w:name="_Toc163835794"/>
      <w:r>
        <w:rPr>
          <w:rFonts w:hint="eastAsia"/>
          <w:spacing w:val="320"/>
        </w:rPr>
        <w:lastRenderedPageBreak/>
        <w:t>目</w:t>
      </w:r>
      <w:r>
        <w:rPr>
          <w:rFonts w:hint="eastAsia"/>
        </w:rPr>
        <w:t>次</w:t>
      </w:r>
    </w:p>
    <w:p w:rsidR="00873A8D" w:rsidRDefault="00454BF3">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70900343" w:history="1">
        <w:r>
          <w:rPr>
            <w:rStyle w:val="affffc"/>
            <w:rFonts w:hint="eastAsia"/>
          </w:rPr>
          <w:t>前言</w:t>
        </w:r>
        <w:r>
          <w:tab/>
        </w:r>
        <w:r>
          <w:fldChar w:fldCharType="begin"/>
        </w:r>
        <w:r>
          <w:instrText xml:space="preserve"> PAGEREF _Toc170900343 \h </w:instrText>
        </w:r>
        <w:r>
          <w:fldChar w:fldCharType="separate"/>
        </w:r>
        <w:r w:rsidR="003F2163">
          <w:rPr>
            <w:noProof/>
          </w:rPr>
          <w:t>II</w:t>
        </w:r>
        <w:r>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44" w:history="1">
        <w:r w:rsidR="00454BF3">
          <w:rPr>
            <w:rStyle w:val="affffc"/>
          </w:rPr>
          <w:t xml:space="preserve">1 </w:t>
        </w:r>
        <w:r w:rsidR="00454BF3">
          <w:rPr>
            <w:rStyle w:val="affffc"/>
            <w:rFonts w:hint="eastAsia"/>
          </w:rPr>
          <w:t xml:space="preserve"> 范围</w:t>
        </w:r>
        <w:r w:rsidR="00454BF3">
          <w:tab/>
        </w:r>
        <w:r w:rsidR="00454BF3">
          <w:fldChar w:fldCharType="begin"/>
        </w:r>
        <w:r w:rsidR="00454BF3">
          <w:instrText xml:space="preserve"> PAGEREF _Toc170900344 \h </w:instrText>
        </w:r>
        <w:r w:rsidR="00454BF3">
          <w:fldChar w:fldCharType="separate"/>
        </w:r>
        <w:r w:rsidR="003F2163">
          <w:rPr>
            <w:noProof/>
          </w:rPr>
          <w:t>1</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45" w:history="1">
        <w:r w:rsidR="00454BF3">
          <w:rPr>
            <w:rStyle w:val="affffc"/>
          </w:rPr>
          <w:t xml:space="preserve">2 </w:t>
        </w:r>
        <w:r w:rsidR="00454BF3">
          <w:rPr>
            <w:rStyle w:val="affffc"/>
            <w:rFonts w:hint="eastAsia"/>
          </w:rPr>
          <w:t xml:space="preserve"> 规范性引用文件</w:t>
        </w:r>
        <w:r w:rsidR="00454BF3">
          <w:tab/>
        </w:r>
        <w:r w:rsidR="00454BF3">
          <w:fldChar w:fldCharType="begin"/>
        </w:r>
        <w:r w:rsidR="00454BF3">
          <w:instrText xml:space="preserve"> PAGEREF _Toc170900345 \h </w:instrText>
        </w:r>
        <w:r w:rsidR="00454BF3">
          <w:fldChar w:fldCharType="separate"/>
        </w:r>
        <w:r w:rsidR="003F2163">
          <w:rPr>
            <w:noProof/>
          </w:rPr>
          <w:t>1</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46" w:history="1">
        <w:r w:rsidR="00454BF3">
          <w:rPr>
            <w:rStyle w:val="affffc"/>
          </w:rPr>
          <w:t xml:space="preserve">3 </w:t>
        </w:r>
        <w:r w:rsidR="00454BF3">
          <w:rPr>
            <w:rStyle w:val="affffc"/>
            <w:rFonts w:hint="eastAsia"/>
          </w:rPr>
          <w:t xml:space="preserve"> 术语和定义</w:t>
        </w:r>
        <w:r w:rsidR="00454BF3">
          <w:tab/>
        </w:r>
        <w:r w:rsidR="00454BF3">
          <w:fldChar w:fldCharType="begin"/>
        </w:r>
        <w:r w:rsidR="00454BF3">
          <w:instrText xml:space="preserve"> PAGEREF _Toc170900346 \h </w:instrText>
        </w:r>
        <w:r w:rsidR="00454BF3">
          <w:fldChar w:fldCharType="separate"/>
        </w:r>
        <w:r w:rsidR="003F2163">
          <w:rPr>
            <w:noProof/>
          </w:rPr>
          <w:t>1</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47" w:history="1">
        <w:r w:rsidR="00454BF3">
          <w:rPr>
            <w:rStyle w:val="affffc"/>
          </w:rPr>
          <w:t xml:space="preserve">4 </w:t>
        </w:r>
        <w:r w:rsidR="00454BF3">
          <w:rPr>
            <w:rStyle w:val="affffc"/>
            <w:rFonts w:hint="eastAsia"/>
          </w:rPr>
          <w:t xml:space="preserve"> 基本规定</w:t>
        </w:r>
        <w:r w:rsidR="00454BF3">
          <w:tab/>
        </w:r>
        <w:r w:rsidR="00454BF3">
          <w:fldChar w:fldCharType="begin"/>
        </w:r>
        <w:r w:rsidR="00454BF3">
          <w:instrText xml:space="preserve"> PAGEREF _Toc170900347 \h </w:instrText>
        </w:r>
        <w:r w:rsidR="00454BF3">
          <w:fldChar w:fldCharType="separate"/>
        </w:r>
        <w:r w:rsidR="003F2163">
          <w:rPr>
            <w:noProof/>
          </w:rPr>
          <w:t>2</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48" w:history="1">
        <w:r w:rsidR="00454BF3">
          <w:rPr>
            <w:rStyle w:val="affffc"/>
          </w:rPr>
          <w:t xml:space="preserve">5 </w:t>
        </w:r>
        <w:r w:rsidR="00454BF3">
          <w:rPr>
            <w:rStyle w:val="affffc"/>
            <w:rFonts w:hint="eastAsia"/>
          </w:rPr>
          <w:t xml:space="preserve"> 材料</w:t>
        </w:r>
        <w:r w:rsidR="00454BF3">
          <w:tab/>
        </w:r>
        <w:r w:rsidR="00454BF3">
          <w:fldChar w:fldCharType="begin"/>
        </w:r>
        <w:r w:rsidR="00454BF3">
          <w:instrText xml:space="preserve"> PAGEREF _Toc170900348 \h </w:instrText>
        </w:r>
        <w:r w:rsidR="00454BF3">
          <w:fldChar w:fldCharType="separate"/>
        </w:r>
        <w:r w:rsidR="003F2163">
          <w:rPr>
            <w:noProof/>
          </w:rPr>
          <w:t>2</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49" w:history="1">
        <w:r w:rsidR="00454BF3">
          <w:rPr>
            <w:rStyle w:val="affffc"/>
          </w:rPr>
          <w:t xml:space="preserve">6 </w:t>
        </w:r>
        <w:r w:rsidR="00454BF3">
          <w:rPr>
            <w:rStyle w:val="affffc"/>
            <w:rFonts w:hint="eastAsia"/>
          </w:rPr>
          <w:t xml:space="preserve"> 主要机具</w:t>
        </w:r>
        <w:r w:rsidR="00454BF3">
          <w:tab/>
        </w:r>
        <w:r w:rsidR="00454BF3">
          <w:fldChar w:fldCharType="begin"/>
        </w:r>
        <w:r w:rsidR="00454BF3">
          <w:instrText xml:space="preserve"> PAGEREF _Toc170900349 \h </w:instrText>
        </w:r>
        <w:r w:rsidR="00454BF3">
          <w:fldChar w:fldCharType="separate"/>
        </w:r>
        <w:r w:rsidR="003F2163">
          <w:rPr>
            <w:noProof/>
          </w:rPr>
          <w:t>4</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50" w:history="1">
        <w:r w:rsidR="00454BF3">
          <w:rPr>
            <w:rStyle w:val="affffc"/>
          </w:rPr>
          <w:t xml:space="preserve">7 </w:t>
        </w:r>
        <w:r w:rsidR="00454BF3">
          <w:rPr>
            <w:rStyle w:val="affffc"/>
            <w:rFonts w:hint="eastAsia"/>
          </w:rPr>
          <w:t xml:space="preserve"> 作业条件</w:t>
        </w:r>
        <w:r w:rsidR="00454BF3">
          <w:tab/>
        </w:r>
        <w:r w:rsidR="00454BF3">
          <w:fldChar w:fldCharType="begin"/>
        </w:r>
        <w:r w:rsidR="00454BF3">
          <w:instrText xml:space="preserve"> PAGEREF _Toc170900350 \h </w:instrText>
        </w:r>
        <w:r w:rsidR="00454BF3">
          <w:fldChar w:fldCharType="separate"/>
        </w:r>
        <w:r w:rsidR="003F2163">
          <w:rPr>
            <w:noProof/>
          </w:rPr>
          <w:t>5</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51" w:history="1">
        <w:r w:rsidR="00454BF3">
          <w:rPr>
            <w:rStyle w:val="affffc"/>
          </w:rPr>
          <w:t xml:space="preserve">8 </w:t>
        </w:r>
        <w:r w:rsidR="00454BF3">
          <w:rPr>
            <w:rStyle w:val="affffc"/>
            <w:rFonts w:hint="eastAsia"/>
          </w:rPr>
          <w:t xml:space="preserve"> 施工</w:t>
        </w:r>
        <w:r w:rsidR="00454BF3">
          <w:tab/>
        </w:r>
        <w:r w:rsidR="00454BF3">
          <w:fldChar w:fldCharType="begin"/>
        </w:r>
        <w:r w:rsidR="00454BF3">
          <w:instrText xml:space="preserve"> PAGEREF _Toc170900351 \h </w:instrText>
        </w:r>
        <w:r w:rsidR="00454BF3">
          <w:fldChar w:fldCharType="separate"/>
        </w:r>
        <w:r w:rsidR="003F2163">
          <w:rPr>
            <w:noProof/>
          </w:rPr>
          <w:t>5</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52" w:history="1">
        <w:r w:rsidR="00454BF3">
          <w:rPr>
            <w:rStyle w:val="affffc"/>
          </w:rPr>
          <w:t xml:space="preserve">9 </w:t>
        </w:r>
        <w:r w:rsidR="00454BF3">
          <w:rPr>
            <w:rStyle w:val="affffc"/>
            <w:rFonts w:hint="eastAsia"/>
          </w:rPr>
          <w:t xml:space="preserve"> 质量控制</w:t>
        </w:r>
        <w:r w:rsidR="00454BF3">
          <w:tab/>
        </w:r>
        <w:r w:rsidR="00454BF3">
          <w:fldChar w:fldCharType="begin"/>
        </w:r>
        <w:r w:rsidR="00454BF3">
          <w:instrText xml:space="preserve"> PAGEREF _Toc170900352 \h </w:instrText>
        </w:r>
        <w:r w:rsidR="00454BF3">
          <w:fldChar w:fldCharType="separate"/>
        </w:r>
        <w:r w:rsidR="003F2163">
          <w:rPr>
            <w:noProof/>
          </w:rPr>
          <w:t>7</w:t>
        </w:r>
        <w:r w:rsidR="00454BF3">
          <w:fldChar w:fldCharType="end"/>
        </w:r>
      </w:hyperlink>
    </w:p>
    <w:p w:rsidR="00873A8D" w:rsidRDefault="0025259B">
      <w:pPr>
        <w:pStyle w:val="10"/>
        <w:tabs>
          <w:tab w:val="right" w:leader="dot" w:pos="9344"/>
        </w:tabs>
        <w:rPr>
          <w:rFonts w:asciiTheme="minorHAnsi" w:eastAsiaTheme="minorEastAsia" w:hAnsiTheme="minorHAnsi" w:cstheme="minorBidi"/>
          <w:szCs w:val="22"/>
        </w:rPr>
      </w:pPr>
      <w:hyperlink w:anchor="_Toc170900353" w:history="1">
        <w:r w:rsidR="00454BF3">
          <w:rPr>
            <w:rStyle w:val="affffc"/>
          </w:rPr>
          <w:t xml:space="preserve">10 </w:t>
        </w:r>
        <w:r w:rsidR="00454BF3">
          <w:rPr>
            <w:rStyle w:val="affffc"/>
            <w:rFonts w:hint="eastAsia"/>
          </w:rPr>
          <w:t xml:space="preserve"> 成品保护</w:t>
        </w:r>
        <w:r w:rsidR="00454BF3">
          <w:tab/>
        </w:r>
        <w:r w:rsidR="00454BF3">
          <w:fldChar w:fldCharType="begin"/>
        </w:r>
        <w:r w:rsidR="00454BF3">
          <w:instrText xml:space="preserve"> PAGEREF _Toc170900353 \h </w:instrText>
        </w:r>
        <w:r w:rsidR="00454BF3">
          <w:fldChar w:fldCharType="separate"/>
        </w:r>
        <w:r w:rsidR="003F2163">
          <w:rPr>
            <w:noProof/>
          </w:rPr>
          <w:t>10</w:t>
        </w:r>
        <w:r w:rsidR="00454BF3">
          <w:fldChar w:fldCharType="end"/>
        </w:r>
      </w:hyperlink>
    </w:p>
    <w:p w:rsidR="00873A8D" w:rsidRDefault="00454BF3">
      <w:pPr>
        <w:pStyle w:val="affffffa"/>
        <w:spacing w:after="360"/>
        <w:sectPr w:rsidR="00873A8D">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fldChar w:fldCharType="end"/>
      </w:r>
      <w:bookmarkStart w:id="32" w:name="_GoBack"/>
      <w:bookmarkEnd w:id="32"/>
    </w:p>
    <w:p w:rsidR="00873A8D" w:rsidRDefault="00454BF3">
      <w:pPr>
        <w:pStyle w:val="a6"/>
        <w:spacing w:after="360"/>
      </w:pPr>
      <w:bookmarkStart w:id="33" w:name="_Toc170900343"/>
      <w:bookmarkStart w:id="34" w:name="BookMark2"/>
      <w:bookmarkEnd w:id="18"/>
      <w:r>
        <w:rPr>
          <w:spacing w:val="320"/>
        </w:rPr>
        <w:lastRenderedPageBreak/>
        <w:t>前</w:t>
      </w:r>
      <w:r>
        <w:t>言</w:t>
      </w:r>
      <w:bookmarkEnd w:id="19"/>
      <w:bookmarkEnd w:id="20"/>
      <w:bookmarkEnd w:id="21"/>
      <w:bookmarkEnd w:id="22"/>
      <w:bookmarkEnd w:id="23"/>
      <w:bookmarkEnd w:id="24"/>
      <w:bookmarkEnd w:id="25"/>
      <w:bookmarkEnd w:id="26"/>
      <w:bookmarkEnd w:id="27"/>
      <w:bookmarkEnd w:id="28"/>
      <w:bookmarkEnd w:id="29"/>
      <w:bookmarkEnd w:id="30"/>
      <w:bookmarkEnd w:id="31"/>
      <w:bookmarkEnd w:id="33"/>
    </w:p>
    <w:p w:rsidR="00873A8D" w:rsidRDefault="00454BF3">
      <w:pPr>
        <w:pStyle w:val="afffff5"/>
        <w:spacing w:line="288" w:lineRule="auto"/>
        <w:ind w:firstLine="420"/>
      </w:pPr>
      <w:r>
        <w:rPr>
          <w:rFonts w:hint="eastAsia"/>
        </w:rPr>
        <w:t>本文件按照GB/T 1.1—2020《标准化工作导则  第1部分：标准化文件的结构和起草规则》的规定起草。</w:t>
      </w:r>
    </w:p>
    <w:p w:rsidR="00873A8D" w:rsidRDefault="00454BF3">
      <w:pPr>
        <w:pStyle w:val="afffff5"/>
        <w:spacing w:line="288" w:lineRule="auto"/>
        <w:ind w:firstLine="420"/>
      </w:pPr>
      <w:r>
        <w:rPr>
          <w:rFonts w:hint="eastAsia"/>
        </w:rPr>
        <w:t>请注意本文件的某些内容可能涉及专利。本文件的发布机构不承担识别专利的责任。</w:t>
      </w:r>
    </w:p>
    <w:p w:rsidR="00873A8D" w:rsidRDefault="00454BF3">
      <w:pPr>
        <w:pStyle w:val="afffff5"/>
        <w:spacing w:line="288" w:lineRule="auto"/>
        <w:ind w:firstLine="420"/>
      </w:pPr>
      <w:r>
        <w:rPr>
          <w:rFonts w:hint="eastAsia"/>
        </w:rPr>
        <w:t>本文件由新疆中信虹雨建设工程有限公司提出。</w:t>
      </w:r>
    </w:p>
    <w:p w:rsidR="00873A8D" w:rsidRDefault="00454BF3">
      <w:pPr>
        <w:pStyle w:val="afffff5"/>
        <w:spacing w:line="288" w:lineRule="auto"/>
        <w:ind w:firstLine="420"/>
      </w:pPr>
      <w:r>
        <w:rPr>
          <w:rFonts w:hint="eastAsia"/>
        </w:rPr>
        <w:t>本文件由</w:t>
      </w:r>
      <w:r w:rsidR="00743ACF" w:rsidRPr="00F56995">
        <w:rPr>
          <w:rFonts w:hint="eastAsia"/>
        </w:rPr>
        <w:t>中国中小企业协会</w:t>
      </w:r>
      <w:r>
        <w:rPr>
          <w:rFonts w:hint="eastAsia"/>
        </w:rPr>
        <w:t>归口。</w:t>
      </w:r>
    </w:p>
    <w:p w:rsidR="00873A8D" w:rsidRDefault="00454BF3">
      <w:pPr>
        <w:pStyle w:val="afffff5"/>
        <w:spacing w:line="288" w:lineRule="auto"/>
        <w:ind w:firstLine="420"/>
      </w:pPr>
      <w:r>
        <w:rPr>
          <w:rFonts w:hint="eastAsia"/>
        </w:rPr>
        <w:t>本文件主编单位：</w:t>
      </w:r>
      <w:r w:rsidR="00D85780" w:rsidRPr="00D85780">
        <w:rPr>
          <w:rFonts w:hint="eastAsia"/>
        </w:rPr>
        <w:t>新疆中信虹雨建设工程有限公司、新疆凯悦鑫工程建设有限责任公司</w:t>
      </w:r>
      <w:r>
        <w:rPr>
          <w:rFonts w:hint="eastAsia"/>
        </w:rPr>
        <w:t>。</w:t>
      </w:r>
    </w:p>
    <w:p w:rsidR="00873A8D" w:rsidRPr="00D85780" w:rsidRDefault="00454BF3">
      <w:pPr>
        <w:pStyle w:val="afffff5"/>
        <w:spacing w:line="288" w:lineRule="auto"/>
        <w:ind w:firstLine="420"/>
      </w:pPr>
      <w:r w:rsidRPr="00D85780">
        <w:rPr>
          <w:rFonts w:hint="eastAsia"/>
        </w:rPr>
        <w:t>本文件参编单位：</w:t>
      </w:r>
      <w:r w:rsidR="00D85780" w:rsidRPr="00D85780">
        <w:rPr>
          <w:rFonts w:hint="eastAsia"/>
        </w:rPr>
        <w:t>新疆万林建设工程有限公司、新疆广利丰建设工程有限公司、克州诚</w:t>
      </w:r>
      <w:proofErr w:type="gramStart"/>
      <w:r w:rsidR="00D85780" w:rsidRPr="00D85780">
        <w:rPr>
          <w:rFonts w:hint="eastAsia"/>
        </w:rPr>
        <w:t>鑫</w:t>
      </w:r>
      <w:proofErr w:type="gramEnd"/>
      <w:r w:rsidR="00D85780" w:rsidRPr="00D85780">
        <w:rPr>
          <w:rFonts w:hint="eastAsia"/>
        </w:rPr>
        <w:t>建设工程有限公司、</w:t>
      </w:r>
      <w:proofErr w:type="gramStart"/>
      <w:r w:rsidR="00D85780" w:rsidRPr="00D85780">
        <w:rPr>
          <w:rFonts w:hint="eastAsia"/>
        </w:rPr>
        <w:t>新疆博际建筑工程</w:t>
      </w:r>
      <w:proofErr w:type="gramEnd"/>
      <w:r w:rsidR="00D85780" w:rsidRPr="00D85780">
        <w:rPr>
          <w:rFonts w:hint="eastAsia"/>
        </w:rPr>
        <w:t>有限责任公司、新疆凌纭建设工程有限公司、乌恰县帕米尔建筑工程开发有限公司、新疆华玺建设工程有限公司、新疆远航市政安装工程有限公司、</w:t>
      </w:r>
      <w:proofErr w:type="gramStart"/>
      <w:r w:rsidR="00D85780" w:rsidRPr="00D85780">
        <w:rPr>
          <w:rFonts w:hint="eastAsia"/>
        </w:rPr>
        <w:t>皓泰工程</w:t>
      </w:r>
      <w:proofErr w:type="gramEnd"/>
      <w:r w:rsidR="00D85780" w:rsidRPr="00D85780">
        <w:rPr>
          <w:rFonts w:hint="eastAsia"/>
        </w:rPr>
        <w:t>建设集团有限公司、新疆山水建设工程有限公司、新疆祥达世纪建设有限公司、新疆汉块建设工程有限公司、新疆丝路光普建设工程有限公司、中</w:t>
      </w:r>
      <w:proofErr w:type="gramStart"/>
      <w:r w:rsidR="00D85780" w:rsidRPr="00D85780">
        <w:rPr>
          <w:rFonts w:hint="eastAsia"/>
        </w:rPr>
        <w:t>交建筑</w:t>
      </w:r>
      <w:proofErr w:type="gramEnd"/>
      <w:r w:rsidR="00D85780" w:rsidRPr="00D85780">
        <w:rPr>
          <w:rFonts w:hint="eastAsia"/>
        </w:rPr>
        <w:t>集团有限公司、新疆星宇建设工程有限公司、伊宁市城市建设有限责任公司、新疆正塔建筑安装有限公司、新疆渝江盛世建设工程有限责任公司、新疆华星盛世建筑安装工程有限责任公司、新疆谦和建设工程有限责任公司、</w:t>
      </w:r>
      <w:proofErr w:type="gramStart"/>
      <w:r w:rsidR="00D85780" w:rsidRPr="00D85780">
        <w:rPr>
          <w:rFonts w:hint="eastAsia"/>
        </w:rPr>
        <w:t>新疆贺翔建筑工程</w:t>
      </w:r>
      <w:proofErr w:type="gramEnd"/>
      <w:r w:rsidR="00D85780" w:rsidRPr="00D85780">
        <w:rPr>
          <w:rFonts w:hint="eastAsia"/>
        </w:rPr>
        <w:t>有限责任公司、喀什</w:t>
      </w:r>
      <w:proofErr w:type="gramStart"/>
      <w:r w:rsidR="00D85780" w:rsidRPr="00D85780">
        <w:rPr>
          <w:rFonts w:hint="eastAsia"/>
        </w:rPr>
        <w:t>宇川建设</w:t>
      </w:r>
      <w:proofErr w:type="gramEnd"/>
      <w:r w:rsidR="00D85780" w:rsidRPr="00D85780">
        <w:rPr>
          <w:rFonts w:hint="eastAsia"/>
        </w:rPr>
        <w:t>工程有限公司、新疆昊鑫宇建设集团有限公司、克拉玛依市禹荣有限责任公司、新疆铬瑞建设工程有限责任公司、新疆树林增建设工程有限公司、新疆瑞隆建设集团有限责任公司、乌恰</w:t>
      </w:r>
      <w:proofErr w:type="gramStart"/>
      <w:r w:rsidR="00D85780" w:rsidRPr="00D85780">
        <w:rPr>
          <w:rFonts w:hint="eastAsia"/>
        </w:rPr>
        <w:t>县就业</w:t>
      </w:r>
      <w:proofErr w:type="gramEnd"/>
      <w:r w:rsidR="00D85780" w:rsidRPr="00D85780">
        <w:rPr>
          <w:rFonts w:hint="eastAsia"/>
        </w:rPr>
        <w:t>创业市政有限责任公司</w:t>
      </w:r>
      <w:r w:rsidR="007C157D">
        <w:rPr>
          <w:rFonts w:hint="eastAsia"/>
        </w:rPr>
        <w:t>。</w:t>
      </w:r>
    </w:p>
    <w:p w:rsidR="00873A8D" w:rsidRDefault="00454BF3">
      <w:pPr>
        <w:pStyle w:val="afffff5"/>
        <w:spacing w:line="288" w:lineRule="auto"/>
        <w:ind w:firstLine="420"/>
        <w:rPr>
          <w:color w:val="FF0000"/>
        </w:rPr>
      </w:pPr>
      <w:r w:rsidRPr="00D85780">
        <w:rPr>
          <w:rFonts w:hint="eastAsia"/>
        </w:rPr>
        <w:t>本文件主要起草人：</w:t>
      </w:r>
      <w:proofErr w:type="gramStart"/>
      <w:r w:rsidR="00D85780" w:rsidRPr="00D85780">
        <w:rPr>
          <w:rFonts w:hint="eastAsia"/>
        </w:rPr>
        <w:t>谢虎翼</w:t>
      </w:r>
      <w:proofErr w:type="gramEnd"/>
      <w:r w:rsidR="00D85780" w:rsidRPr="00D85780">
        <w:rPr>
          <w:rFonts w:hint="eastAsia"/>
        </w:rPr>
        <w:t>、杨婷、程鑫、伏</w:t>
      </w:r>
      <w:proofErr w:type="gramStart"/>
      <w:r w:rsidR="00D85780" w:rsidRPr="00D85780">
        <w:rPr>
          <w:rFonts w:hint="eastAsia"/>
        </w:rPr>
        <w:t>潇</w:t>
      </w:r>
      <w:proofErr w:type="gramEnd"/>
      <w:r w:rsidR="00D85780" w:rsidRPr="00D85780">
        <w:rPr>
          <w:rFonts w:hint="eastAsia"/>
        </w:rPr>
        <w:t>、胡刚、</w:t>
      </w:r>
      <w:proofErr w:type="gramStart"/>
      <w:r w:rsidR="00D85780" w:rsidRPr="00D85780">
        <w:rPr>
          <w:rFonts w:hint="eastAsia"/>
        </w:rPr>
        <w:t>剡娟娟</w:t>
      </w:r>
      <w:proofErr w:type="gramEnd"/>
      <w:r w:rsidR="00D85780" w:rsidRPr="00D85780">
        <w:rPr>
          <w:rFonts w:hint="eastAsia"/>
        </w:rPr>
        <w:t>、孙美霞、张涛、储成洲、孙广清、高凯、马景亮、温震、张宇、姜海锋、米克努尔·艾比木拉、罗舒婷、王猛、王培革、夏勇林、张瑞涵、王飞、鲁璐、余海燕、王学基、刘冬冬、赵志祥、周锋、王锦健、李丽、夏莉、</w:t>
      </w:r>
      <w:proofErr w:type="gramStart"/>
      <w:r w:rsidR="00D85780" w:rsidRPr="00D85780">
        <w:rPr>
          <w:rFonts w:hint="eastAsia"/>
        </w:rPr>
        <w:t>茹</w:t>
      </w:r>
      <w:proofErr w:type="gramEnd"/>
      <w:r w:rsidR="00D85780" w:rsidRPr="00D85780">
        <w:rPr>
          <w:rFonts w:hint="eastAsia"/>
        </w:rPr>
        <w:t>仙古丽·马木提、王云菲、杨文智。</w:t>
      </w:r>
    </w:p>
    <w:p w:rsidR="00873A8D" w:rsidRDefault="00873A8D">
      <w:pPr>
        <w:pStyle w:val="afffff5"/>
        <w:ind w:firstLine="420"/>
        <w:rPr>
          <w:color w:val="FF0000"/>
        </w:rPr>
        <w:sectPr w:rsidR="00873A8D">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873A8D" w:rsidRDefault="00873A8D">
      <w:pPr>
        <w:spacing w:line="20" w:lineRule="exact"/>
        <w:jc w:val="center"/>
        <w:rPr>
          <w:rFonts w:ascii="黑体" w:eastAsia="黑体" w:hAnsi="黑体"/>
          <w:sz w:val="32"/>
          <w:szCs w:val="32"/>
        </w:rPr>
      </w:pPr>
      <w:bookmarkStart w:id="35" w:name="BookMark4"/>
      <w:bookmarkEnd w:id="34"/>
    </w:p>
    <w:p w:rsidR="00873A8D" w:rsidRDefault="00873A8D">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8039CF8A0489408B91B6CFE33D952123"/>
        </w:placeholder>
      </w:sdtPr>
      <w:sdtEndPr/>
      <w:sdtContent>
        <w:p w:rsidR="00873A8D" w:rsidRDefault="00454BF3" w:rsidP="00C9522F">
          <w:pPr>
            <w:pStyle w:val="afffffffff8"/>
            <w:spacing w:beforeLines="1" w:before="2" w:afterLines="220" w:after="528"/>
          </w:pPr>
          <w:r>
            <w:rPr>
              <w:rFonts w:hint="eastAsia"/>
            </w:rPr>
            <w:t>装配式钢结构建筑金属板幕墙施工规范</w:t>
          </w:r>
        </w:p>
      </w:sdtContent>
    </w:sdt>
    <w:p w:rsidR="00873A8D" w:rsidRDefault="00454BF3">
      <w:pPr>
        <w:pStyle w:val="afff2"/>
        <w:spacing w:before="240" w:after="240" w:line="288" w:lineRule="auto"/>
      </w:pPr>
      <w:bookmarkStart w:id="37" w:name="_Toc169535784"/>
      <w:bookmarkStart w:id="38" w:name="_Toc132638408"/>
      <w:bookmarkStart w:id="39" w:name="_Toc129272284"/>
      <w:bookmarkStart w:id="40" w:name="_Toc24884218"/>
      <w:bookmarkStart w:id="41" w:name="_Toc134114410"/>
      <w:bookmarkStart w:id="42" w:name="_Toc129366050"/>
      <w:bookmarkStart w:id="43" w:name="_Toc17233333"/>
      <w:bookmarkStart w:id="44" w:name="_Toc163835795"/>
      <w:bookmarkStart w:id="45" w:name="_Toc26718930"/>
      <w:bookmarkStart w:id="46" w:name="_Toc165387155"/>
      <w:bookmarkStart w:id="47" w:name="_Toc132806719"/>
      <w:bookmarkStart w:id="48" w:name="_Toc26648465"/>
      <w:bookmarkStart w:id="49" w:name="_Toc26986771"/>
      <w:bookmarkStart w:id="50" w:name="_Toc132803941"/>
      <w:bookmarkStart w:id="51" w:name="_Toc163835569"/>
      <w:bookmarkStart w:id="52" w:name="_Toc138863065"/>
      <w:bookmarkStart w:id="53" w:name="_Toc170813013"/>
      <w:bookmarkStart w:id="54" w:name="_Toc163901345"/>
      <w:bookmarkStart w:id="55" w:name="_Toc26986530"/>
      <w:bookmarkStart w:id="56" w:name="_Toc17233325"/>
      <w:bookmarkStart w:id="57" w:name="_Toc170900344"/>
      <w:bookmarkStart w:id="58" w:name="_Toc24884211"/>
      <w:bookmarkEnd w:id="36"/>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873A8D" w:rsidRDefault="00454BF3">
      <w:pPr>
        <w:pStyle w:val="afffff5"/>
        <w:spacing w:line="288" w:lineRule="auto"/>
        <w:ind w:firstLine="420"/>
      </w:pPr>
      <w:bookmarkStart w:id="59" w:name="_Toc26648466"/>
      <w:bookmarkStart w:id="60" w:name="_Toc17233326"/>
      <w:bookmarkStart w:id="61" w:name="_Toc24884219"/>
      <w:bookmarkStart w:id="62" w:name="_Toc17233334"/>
      <w:bookmarkStart w:id="63" w:name="_Toc24884212"/>
      <w:r>
        <w:rPr>
          <w:rFonts w:hint="eastAsia"/>
        </w:rPr>
        <w:t>本文件规定了装配式钢结构建筑金属板幕墙施工的基本规定、材料、主要机具、作业条件、施工、质量控制、成品保护。</w:t>
      </w:r>
    </w:p>
    <w:p w:rsidR="00873A8D" w:rsidRDefault="00454BF3">
      <w:pPr>
        <w:pStyle w:val="afffff5"/>
        <w:spacing w:line="288" w:lineRule="auto"/>
        <w:ind w:firstLine="420"/>
      </w:pPr>
      <w:r>
        <w:rPr>
          <w:rFonts w:hint="eastAsia"/>
        </w:rPr>
        <w:t>本文件适用于民用装配式钢结构建筑中金属板幕墙的施工及验收。</w:t>
      </w:r>
    </w:p>
    <w:p w:rsidR="00873A8D" w:rsidRDefault="00454BF3">
      <w:pPr>
        <w:pStyle w:val="afff2"/>
        <w:spacing w:before="240" w:after="240" w:line="288" w:lineRule="auto"/>
      </w:pPr>
      <w:bookmarkStart w:id="64" w:name="_Toc170813014"/>
      <w:bookmarkStart w:id="65" w:name="_Toc134114411"/>
      <w:bookmarkStart w:id="66" w:name="_Toc132806720"/>
      <w:bookmarkStart w:id="67" w:name="_Toc163835796"/>
      <w:bookmarkStart w:id="68" w:name="_Toc163835570"/>
      <w:bookmarkStart w:id="69" w:name="_Toc129366051"/>
      <w:bookmarkStart w:id="70" w:name="_Toc129272285"/>
      <w:bookmarkStart w:id="71" w:name="_Toc132803942"/>
      <w:bookmarkStart w:id="72" w:name="_Toc138863066"/>
      <w:bookmarkStart w:id="73" w:name="_Toc26986772"/>
      <w:bookmarkStart w:id="74" w:name="_Toc26718931"/>
      <w:bookmarkStart w:id="75" w:name="_Toc132638409"/>
      <w:bookmarkStart w:id="76" w:name="_Toc170900345"/>
      <w:bookmarkStart w:id="77" w:name="_Toc165387156"/>
      <w:bookmarkStart w:id="78" w:name="_Toc26986531"/>
      <w:bookmarkStart w:id="79" w:name="_Toc163901346"/>
      <w:bookmarkStart w:id="80" w:name="_Toc169535785"/>
      <w:r>
        <w:rPr>
          <w:rFonts w:hint="eastAsia"/>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73A8D" w:rsidRDefault="00454BF3">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73A8D" w:rsidRDefault="00454BF3">
      <w:pPr>
        <w:pStyle w:val="afffff5"/>
        <w:spacing w:line="288" w:lineRule="auto"/>
        <w:ind w:firstLine="420"/>
      </w:pPr>
      <w:r>
        <w:rPr>
          <w:rFonts w:hint="eastAsia"/>
        </w:rPr>
        <w:t>GB/T 2040  铜及铜合金板材</w:t>
      </w:r>
    </w:p>
    <w:p w:rsidR="00873A8D" w:rsidRDefault="00454BF3">
      <w:pPr>
        <w:pStyle w:val="afffff5"/>
        <w:spacing w:line="288" w:lineRule="auto"/>
        <w:ind w:firstLine="420"/>
      </w:pPr>
      <w:r>
        <w:rPr>
          <w:rFonts w:hint="eastAsia"/>
        </w:rPr>
        <w:t>GB/T 3098.1  紧固件机械性能  螺栓、螺钉和</w:t>
      </w:r>
      <w:proofErr w:type="gramStart"/>
      <w:r>
        <w:rPr>
          <w:rFonts w:hint="eastAsia"/>
        </w:rPr>
        <w:t>螺柱</w:t>
      </w:r>
      <w:proofErr w:type="gramEnd"/>
    </w:p>
    <w:p w:rsidR="00873A8D" w:rsidRDefault="00454BF3">
      <w:pPr>
        <w:pStyle w:val="afffff5"/>
        <w:spacing w:line="288" w:lineRule="auto"/>
        <w:ind w:firstLine="420"/>
      </w:pPr>
      <w:r>
        <w:rPr>
          <w:rFonts w:hint="eastAsia"/>
        </w:rPr>
        <w:t>GB/T 3098.6  紧固件机械性能  不锈钢螺栓、螺钉和</w:t>
      </w:r>
      <w:proofErr w:type="gramStart"/>
      <w:r>
        <w:rPr>
          <w:rFonts w:hint="eastAsia"/>
        </w:rPr>
        <w:t>螺柱</w:t>
      </w:r>
      <w:proofErr w:type="gramEnd"/>
    </w:p>
    <w:p w:rsidR="00873A8D" w:rsidRDefault="00454BF3">
      <w:pPr>
        <w:pStyle w:val="afffff5"/>
        <w:spacing w:line="288" w:lineRule="auto"/>
        <w:ind w:firstLine="420"/>
      </w:pPr>
      <w:r>
        <w:rPr>
          <w:rFonts w:hint="eastAsia"/>
        </w:rPr>
        <w:t>GB/T 3621  钛及钛合金板材</w:t>
      </w:r>
    </w:p>
    <w:p w:rsidR="00873A8D" w:rsidRDefault="00454BF3">
      <w:pPr>
        <w:pStyle w:val="afffff5"/>
        <w:spacing w:line="288" w:lineRule="auto"/>
        <w:ind w:firstLine="420"/>
      </w:pPr>
      <w:r>
        <w:rPr>
          <w:rFonts w:hint="eastAsia"/>
        </w:rPr>
        <w:t>GB/T 5117  非合金钢及细晶粒钢焊条</w:t>
      </w:r>
    </w:p>
    <w:p w:rsidR="00873A8D" w:rsidRDefault="00454BF3">
      <w:pPr>
        <w:pStyle w:val="afffff5"/>
        <w:spacing w:line="288" w:lineRule="auto"/>
        <w:ind w:firstLine="420"/>
      </w:pPr>
      <w:r>
        <w:rPr>
          <w:rFonts w:hint="eastAsia"/>
        </w:rPr>
        <w:t xml:space="preserve">GB/T 5118  </w:t>
      </w:r>
      <w:proofErr w:type="gramStart"/>
      <w:r>
        <w:rPr>
          <w:rFonts w:hint="eastAsia"/>
        </w:rPr>
        <w:t>热强钢</w:t>
      </w:r>
      <w:proofErr w:type="gramEnd"/>
      <w:r>
        <w:rPr>
          <w:rFonts w:hint="eastAsia"/>
        </w:rPr>
        <w:t>焊条</w:t>
      </w:r>
    </w:p>
    <w:p w:rsidR="00873A8D" w:rsidRDefault="00454BF3">
      <w:pPr>
        <w:pStyle w:val="afffff5"/>
        <w:spacing w:line="288" w:lineRule="auto"/>
        <w:ind w:firstLine="420"/>
      </w:pPr>
      <w:r>
        <w:rPr>
          <w:rFonts w:hint="eastAsia"/>
        </w:rPr>
        <w:t xml:space="preserve">GB/T 5237.2  铝合金建筑型材  第 2 部分：阳极氧化型材  </w:t>
      </w:r>
    </w:p>
    <w:p w:rsidR="00873A8D" w:rsidRDefault="00454BF3">
      <w:pPr>
        <w:pStyle w:val="afffff5"/>
        <w:spacing w:line="288" w:lineRule="auto"/>
        <w:ind w:firstLine="420"/>
      </w:pPr>
      <w:r>
        <w:rPr>
          <w:rFonts w:hint="eastAsia"/>
        </w:rPr>
        <w:t>GB/T 5237.6  铝合金建筑型材  第 6 部分：隔热型材</w:t>
      </w:r>
    </w:p>
    <w:p w:rsidR="00873A8D" w:rsidRDefault="00454BF3">
      <w:pPr>
        <w:pStyle w:val="afffff5"/>
        <w:spacing w:line="288" w:lineRule="auto"/>
        <w:ind w:firstLine="420"/>
      </w:pPr>
      <w:r>
        <w:rPr>
          <w:rFonts w:hint="eastAsia"/>
        </w:rPr>
        <w:t>GB/T 17748  建筑幕墙用铝塑复合板</w:t>
      </w:r>
    </w:p>
    <w:p w:rsidR="00873A8D" w:rsidRDefault="00454BF3">
      <w:pPr>
        <w:pStyle w:val="afffff5"/>
        <w:spacing w:line="288" w:lineRule="auto"/>
        <w:ind w:firstLine="420"/>
      </w:pPr>
      <w:r>
        <w:rPr>
          <w:rFonts w:hint="eastAsia"/>
        </w:rPr>
        <w:t>GB/T 17793  加工铜及铜合金板带材  外形尺寸及允许偏差</w:t>
      </w:r>
    </w:p>
    <w:p w:rsidR="00873A8D" w:rsidRDefault="00454BF3">
      <w:pPr>
        <w:pStyle w:val="afffff5"/>
        <w:spacing w:line="288" w:lineRule="auto"/>
        <w:ind w:firstLine="420"/>
      </w:pPr>
      <w:r>
        <w:rPr>
          <w:rFonts w:hint="eastAsia"/>
        </w:rPr>
        <w:t>GB/T 21086  建筑幕墙</w:t>
      </w:r>
    </w:p>
    <w:p w:rsidR="00873A8D" w:rsidRDefault="00454BF3">
      <w:pPr>
        <w:pStyle w:val="afffff5"/>
        <w:spacing w:line="288" w:lineRule="auto"/>
        <w:ind w:firstLine="420"/>
      </w:pPr>
      <w:r>
        <w:rPr>
          <w:rFonts w:hint="eastAsia"/>
        </w:rPr>
        <w:t>GB/T 23443  建筑装饰用铝单板</w:t>
      </w:r>
    </w:p>
    <w:p w:rsidR="00873A8D" w:rsidRDefault="00454BF3">
      <w:pPr>
        <w:pStyle w:val="afffff5"/>
        <w:spacing w:line="288" w:lineRule="auto"/>
        <w:ind w:firstLine="420"/>
      </w:pPr>
      <w:r>
        <w:t>GB/T 23615.1</w:t>
      </w:r>
      <w:r>
        <w:rPr>
          <w:rFonts w:hint="eastAsia"/>
        </w:rPr>
        <w:t xml:space="preserve">  铝合金建筑型材用隔热材料  第 1 部分：聚酰胺型材</w:t>
      </w:r>
    </w:p>
    <w:p w:rsidR="00873A8D" w:rsidRDefault="00454BF3">
      <w:pPr>
        <w:pStyle w:val="afffff5"/>
        <w:spacing w:line="288" w:lineRule="auto"/>
        <w:ind w:firstLine="420"/>
      </w:pPr>
      <w:r>
        <w:t>GB/T 23615.</w:t>
      </w:r>
      <w:r>
        <w:rPr>
          <w:rFonts w:hint="eastAsia"/>
        </w:rPr>
        <w:t>2  铝合金建筑型材用隔热材料  第 2 部分：聚氨酯隔热胶</w:t>
      </w:r>
    </w:p>
    <w:p w:rsidR="00873A8D" w:rsidRDefault="00454BF3">
      <w:pPr>
        <w:pStyle w:val="afffff5"/>
        <w:spacing w:line="288" w:lineRule="auto"/>
        <w:ind w:firstLine="420"/>
      </w:pPr>
      <w:r>
        <w:rPr>
          <w:rFonts w:hint="eastAsia"/>
        </w:rPr>
        <w:t>GB 23864  防火封堵材料</w:t>
      </w:r>
    </w:p>
    <w:p w:rsidR="00873A8D" w:rsidRDefault="00454BF3">
      <w:pPr>
        <w:pStyle w:val="afffff5"/>
        <w:spacing w:line="288" w:lineRule="auto"/>
        <w:ind w:firstLine="420"/>
      </w:pPr>
      <w:r>
        <w:rPr>
          <w:rFonts w:hint="eastAsia"/>
        </w:rPr>
        <w:t>GB/T 24498  建筑门窗、幕墙用密封胶条</w:t>
      </w:r>
    </w:p>
    <w:p w:rsidR="00873A8D" w:rsidRDefault="00454BF3">
      <w:pPr>
        <w:pStyle w:val="afffff5"/>
        <w:spacing w:line="288" w:lineRule="auto"/>
        <w:ind w:firstLine="420"/>
      </w:pPr>
      <w:r>
        <w:rPr>
          <w:rFonts w:hint="eastAsia"/>
        </w:rPr>
        <w:t>GB 50016  建筑设计防火规范</w:t>
      </w:r>
    </w:p>
    <w:p w:rsidR="00873A8D" w:rsidRDefault="00454BF3">
      <w:pPr>
        <w:pStyle w:val="afffff5"/>
        <w:spacing w:line="288" w:lineRule="auto"/>
        <w:ind w:firstLine="420"/>
      </w:pPr>
      <w:r>
        <w:rPr>
          <w:rFonts w:hint="eastAsia"/>
        </w:rPr>
        <w:t>GB 50222  建筑内部装修设计防火规范</w:t>
      </w:r>
    </w:p>
    <w:p w:rsidR="00873A8D" w:rsidRDefault="00454BF3">
      <w:pPr>
        <w:pStyle w:val="afffff5"/>
        <w:spacing w:line="288" w:lineRule="auto"/>
        <w:ind w:firstLine="420"/>
      </w:pPr>
      <w:r>
        <w:rPr>
          <w:rFonts w:hint="eastAsia"/>
        </w:rPr>
        <w:t>GB 50300  建筑工程施工质量验收统一标准</w:t>
      </w:r>
    </w:p>
    <w:p w:rsidR="00873A8D" w:rsidRDefault="00454BF3">
      <w:pPr>
        <w:pStyle w:val="afffff5"/>
        <w:spacing w:line="288" w:lineRule="auto"/>
        <w:ind w:firstLine="420"/>
      </w:pPr>
      <w:r>
        <w:rPr>
          <w:rFonts w:hint="eastAsia"/>
        </w:rPr>
        <w:t>JGJ 81  建筑钢结构焊接技术规程</w:t>
      </w:r>
    </w:p>
    <w:p w:rsidR="00873A8D" w:rsidRDefault="00454BF3">
      <w:pPr>
        <w:pStyle w:val="afffff5"/>
        <w:spacing w:line="288" w:lineRule="auto"/>
        <w:ind w:firstLine="420"/>
      </w:pPr>
      <w:r>
        <w:rPr>
          <w:rFonts w:hint="eastAsia"/>
        </w:rPr>
        <w:t>JGJ 133  金属与石材幕墙工程技术规范</w:t>
      </w:r>
    </w:p>
    <w:p w:rsidR="00873A8D" w:rsidRDefault="00454BF3">
      <w:pPr>
        <w:pStyle w:val="afffff5"/>
        <w:spacing w:line="288" w:lineRule="auto"/>
        <w:ind w:firstLine="420"/>
      </w:pPr>
      <w:r>
        <w:rPr>
          <w:rFonts w:hint="eastAsia"/>
        </w:rPr>
        <w:t>YS/T 429.1  铝幕墙板  第 1 部分：基材</w:t>
      </w:r>
    </w:p>
    <w:p w:rsidR="00873A8D" w:rsidRDefault="00454BF3">
      <w:pPr>
        <w:pStyle w:val="afff2"/>
        <w:spacing w:before="240" w:after="240" w:line="288" w:lineRule="auto"/>
      </w:pPr>
      <w:bookmarkStart w:id="81" w:name="_Toc170813015"/>
      <w:bookmarkStart w:id="82" w:name="_Toc134114412"/>
      <w:bookmarkStart w:id="83" w:name="_Toc132638410"/>
      <w:bookmarkStart w:id="84" w:name="_Toc163835571"/>
      <w:bookmarkStart w:id="85" w:name="_Toc129272286"/>
      <w:bookmarkStart w:id="86" w:name="_Toc132803943"/>
      <w:bookmarkStart w:id="87" w:name="_Toc138863067"/>
      <w:bookmarkStart w:id="88" w:name="_Toc163835797"/>
      <w:bookmarkStart w:id="89" w:name="_Toc163901347"/>
      <w:bookmarkStart w:id="90" w:name="_Toc169535786"/>
      <w:bookmarkStart w:id="91" w:name="_Toc129366052"/>
      <w:bookmarkStart w:id="92" w:name="_Toc132806721"/>
      <w:bookmarkStart w:id="93" w:name="_Toc165387157"/>
      <w:bookmarkStart w:id="94" w:name="_Toc170900346"/>
      <w:r>
        <w:rPr>
          <w:rFonts w:hint="eastAsia"/>
          <w:szCs w:val="21"/>
        </w:rPr>
        <w:t>术语和定义</w:t>
      </w:r>
      <w:bookmarkEnd w:id="81"/>
      <w:bookmarkEnd w:id="82"/>
      <w:bookmarkEnd w:id="83"/>
      <w:bookmarkEnd w:id="84"/>
      <w:bookmarkEnd w:id="85"/>
      <w:bookmarkEnd w:id="86"/>
      <w:bookmarkEnd w:id="87"/>
      <w:bookmarkEnd w:id="88"/>
      <w:bookmarkEnd w:id="89"/>
      <w:bookmarkEnd w:id="90"/>
      <w:bookmarkEnd w:id="91"/>
      <w:bookmarkEnd w:id="92"/>
      <w:bookmarkEnd w:id="93"/>
      <w:bookmarkEnd w:id="94"/>
    </w:p>
    <w:bookmarkStart w:id="95" w:name="_Toc26986532" w:displacedByCustomXml="next"/>
    <w:bookmarkEnd w:id="95"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73A8D" w:rsidRDefault="00454BF3">
          <w:pPr>
            <w:pStyle w:val="afffff5"/>
            <w:spacing w:line="288" w:lineRule="auto"/>
            <w:ind w:firstLine="420"/>
          </w:pPr>
          <w:r>
            <w:rPr>
              <w:rFonts w:hint="eastAsia"/>
            </w:rPr>
            <w:t>下列术语和定义适用于本文件。</w:t>
          </w:r>
        </w:p>
      </w:sdtContent>
    </w:sdt>
    <w:p w:rsidR="00873A8D" w:rsidRDefault="00454BF3">
      <w:pPr>
        <w:pStyle w:val="afffffffffff4"/>
        <w:spacing w:line="288" w:lineRule="auto"/>
        <w:ind w:left="420" w:hangingChars="200" w:hanging="420"/>
        <w:rPr>
          <w:rFonts w:ascii="黑体" w:eastAsia="黑体" w:hAnsi="黑体"/>
        </w:rPr>
      </w:pPr>
      <w:bookmarkStart w:id="96" w:name="_Toc138863071"/>
      <w:bookmarkStart w:id="97" w:name="_Toc169535787"/>
      <w:bookmarkStart w:id="98" w:name="_Toc163835798"/>
      <w:bookmarkStart w:id="99" w:name="_Toc163901349"/>
      <w:bookmarkStart w:id="100" w:name="_Toc134114416"/>
      <w:bookmarkStart w:id="101" w:name="_Toc129366053"/>
      <w:bookmarkStart w:id="102" w:name="_Toc170813016"/>
      <w:bookmarkStart w:id="103" w:name="_Toc132806725"/>
      <w:bookmarkStart w:id="104" w:name="_Toc132638414"/>
      <w:bookmarkStart w:id="105" w:name="_Toc132803947"/>
      <w:bookmarkStart w:id="106" w:name="_Toc165387159"/>
      <w:bookmarkStart w:id="107" w:name="_Toc129272287"/>
      <w:bookmarkStart w:id="108" w:name="_Toc163835572"/>
      <w:r>
        <w:rPr>
          <w:rFonts w:ascii="黑体" w:eastAsia="黑体" w:hAnsi="黑体"/>
        </w:rPr>
        <w:lastRenderedPageBreak/>
        <w:br/>
      </w:r>
      <w:r>
        <w:rPr>
          <w:rFonts w:ascii="黑体" w:eastAsia="黑体" w:hAnsi="黑体" w:hint="eastAsia"/>
        </w:rPr>
        <w:t>金属板幕墙  metal plate curtain wall</w:t>
      </w:r>
    </w:p>
    <w:p w:rsidR="00873A8D" w:rsidRDefault="00454BF3">
      <w:pPr>
        <w:pStyle w:val="afffff5"/>
        <w:spacing w:line="288" w:lineRule="auto"/>
        <w:ind w:firstLine="420"/>
      </w:pPr>
      <w:r>
        <w:rPr>
          <w:rFonts w:hint="eastAsia"/>
        </w:rPr>
        <w:t>由金属板做面板，与支承结构体系组成，不分担建筑主体结构所受作用、可以有一定位移能力的建筑外围护装饰性结构。</w:t>
      </w:r>
    </w:p>
    <w:p w:rsidR="00873A8D" w:rsidRDefault="00454BF3">
      <w:pPr>
        <w:pStyle w:val="afff2"/>
        <w:spacing w:before="240" w:after="240" w:line="288" w:lineRule="auto"/>
      </w:pPr>
      <w:bookmarkStart w:id="109" w:name="_Toc170900347"/>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rPr>
        <w:t>基本规定</w:t>
      </w:r>
      <w:bookmarkEnd w:id="109"/>
    </w:p>
    <w:p w:rsidR="00873A8D" w:rsidRDefault="00454BF3">
      <w:pPr>
        <w:pStyle w:val="affffffffe"/>
        <w:spacing w:line="288" w:lineRule="auto"/>
      </w:pPr>
      <w:r>
        <w:rPr>
          <w:rFonts w:hint="eastAsia"/>
        </w:rPr>
        <w:t>建筑金属板幕墙工程施工前应具备与幕墙类型、设计参数等相适应的作业条件。</w:t>
      </w:r>
    </w:p>
    <w:p w:rsidR="00873A8D" w:rsidRDefault="00454BF3">
      <w:pPr>
        <w:pStyle w:val="affffffffe"/>
        <w:spacing w:line="288" w:lineRule="auto"/>
      </w:pPr>
      <w:r>
        <w:rPr>
          <w:rFonts w:hint="eastAsia"/>
        </w:rPr>
        <w:t>建筑金属板幕墙工程施工前应依据作业条件、环境条件、设计参数等合理选择施工机具。</w:t>
      </w:r>
    </w:p>
    <w:p w:rsidR="00873A8D" w:rsidRDefault="00454BF3">
      <w:pPr>
        <w:pStyle w:val="affffffffe"/>
        <w:spacing w:line="288" w:lineRule="auto"/>
      </w:pPr>
      <w:r>
        <w:rPr>
          <w:rFonts w:hint="eastAsia"/>
        </w:rPr>
        <w:t>建筑金属板幕墙工程施工前应依据作业条件、设计参数、设备性能、环境条件等选择适当的施工工艺，应明确施工工艺中各环节操作要点和控制标准。</w:t>
      </w:r>
    </w:p>
    <w:p w:rsidR="00873A8D" w:rsidRDefault="00454BF3">
      <w:pPr>
        <w:pStyle w:val="affffffffe"/>
        <w:spacing w:line="288" w:lineRule="auto"/>
      </w:pPr>
      <w:r>
        <w:rPr>
          <w:rFonts w:hint="eastAsia"/>
        </w:rPr>
        <w:t>建筑金属板幕墙安装工程施工前应编制专项施工方案，专项施工方案的编制、审核、审批应符合有关标准的规定。</w:t>
      </w:r>
    </w:p>
    <w:p w:rsidR="00873A8D" w:rsidRDefault="00454BF3">
      <w:pPr>
        <w:pStyle w:val="affffffffe"/>
        <w:spacing w:line="288" w:lineRule="auto"/>
      </w:pPr>
      <w:r>
        <w:rPr>
          <w:rFonts w:hint="eastAsia"/>
        </w:rPr>
        <w:t>建筑金属板幕墙工程施工过程中应完成下列工作：</w:t>
      </w:r>
    </w:p>
    <w:p w:rsidR="00873A8D" w:rsidRDefault="00454BF3">
      <w:pPr>
        <w:pStyle w:val="afb"/>
        <w:spacing w:line="288" w:lineRule="auto"/>
      </w:pPr>
      <w:r>
        <w:rPr>
          <w:rFonts w:hint="eastAsia"/>
        </w:rPr>
        <w:t>严格按方案施工，因故调整方案时履行变更程序；</w:t>
      </w:r>
    </w:p>
    <w:p w:rsidR="00873A8D" w:rsidRDefault="00454BF3">
      <w:pPr>
        <w:pStyle w:val="afb"/>
        <w:spacing w:line="288" w:lineRule="auto"/>
      </w:pPr>
      <w:r>
        <w:rPr>
          <w:rFonts w:hint="eastAsia"/>
        </w:rPr>
        <w:t>施工记录真实有效；</w:t>
      </w:r>
    </w:p>
    <w:p w:rsidR="00873A8D" w:rsidRDefault="00454BF3">
      <w:pPr>
        <w:pStyle w:val="afb"/>
        <w:spacing w:line="288" w:lineRule="auto"/>
      </w:pPr>
      <w:r>
        <w:rPr>
          <w:rFonts w:hint="eastAsia"/>
        </w:rPr>
        <w:t>出现险情时及时启动应急措施；</w:t>
      </w:r>
    </w:p>
    <w:p w:rsidR="00873A8D" w:rsidRDefault="00454BF3">
      <w:pPr>
        <w:pStyle w:val="afb"/>
        <w:spacing w:line="288" w:lineRule="auto"/>
      </w:pPr>
      <w:r>
        <w:rPr>
          <w:rFonts w:hint="eastAsia"/>
        </w:rPr>
        <w:t>遇五级以上强风和大雨、大雪、大雾天气，立即停止幕墙施工作业。</w:t>
      </w:r>
    </w:p>
    <w:p w:rsidR="00873A8D" w:rsidRDefault="00454BF3">
      <w:pPr>
        <w:pStyle w:val="affffffffe"/>
        <w:spacing w:line="288" w:lineRule="auto"/>
      </w:pPr>
      <w:r>
        <w:rPr>
          <w:rFonts w:hint="eastAsia"/>
        </w:rPr>
        <w:t>建筑金属板幕墙工程施工过程中应注意：</w:t>
      </w:r>
    </w:p>
    <w:p w:rsidR="00873A8D" w:rsidRDefault="00454BF3">
      <w:pPr>
        <w:pStyle w:val="afb"/>
        <w:numPr>
          <w:ilvl w:val="0"/>
          <w:numId w:val="33"/>
        </w:numPr>
        <w:spacing w:line="288" w:lineRule="auto"/>
      </w:pPr>
      <w:r>
        <w:rPr>
          <w:rFonts w:hint="eastAsia"/>
        </w:rPr>
        <w:t>金属板竖直搬运、吊运，不宜将金属板饰面水平搬运，防止金属板受力不均引起挠曲变形；</w:t>
      </w:r>
    </w:p>
    <w:p w:rsidR="00873A8D" w:rsidRDefault="00454BF3">
      <w:pPr>
        <w:pStyle w:val="afb"/>
        <w:numPr>
          <w:ilvl w:val="0"/>
          <w:numId w:val="33"/>
        </w:numPr>
        <w:spacing w:line="288" w:lineRule="auto"/>
      </w:pPr>
      <w:r>
        <w:rPr>
          <w:rFonts w:hint="eastAsia"/>
        </w:rPr>
        <w:t>加强金属板等产品的进场检验，认真核对产品质量证明文件；</w:t>
      </w:r>
    </w:p>
    <w:p w:rsidR="00873A8D" w:rsidRDefault="00454BF3">
      <w:pPr>
        <w:pStyle w:val="afb"/>
        <w:numPr>
          <w:ilvl w:val="0"/>
          <w:numId w:val="33"/>
        </w:numPr>
        <w:spacing w:line="288" w:lineRule="auto"/>
      </w:pPr>
      <w:r>
        <w:rPr>
          <w:rFonts w:hint="eastAsia"/>
        </w:rPr>
        <w:t>安装竖、横龙骨时，严格控制垂直度及中心线位置；</w:t>
      </w:r>
    </w:p>
    <w:p w:rsidR="00873A8D" w:rsidRDefault="00454BF3">
      <w:pPr>
        <w:pStyle w:val="afb"/>
        <w:numPr>
          <w:ilvl w:val="0"/>
          <w:numId w:val="33"/>
        </w:numPr>
        <w:spacing w:line="288" w:lineRule="auto"/>
      </w:pPr>
      <w:r>
        <w:rPr>
          <w:rFonts w:hint="eastAsia"/>
        </w:rPr>
        <w:t>采用开缝式设计的金属板幕墙，根据设计采取有效防水措施；</w:t>
      </w:r>
    </w:p>
    <w:p w:rsidR="00873A8D" w:rsidRDefault="00454BF3">
      <w:pPr>
        <w:pStyle w:val="afb"/>
        <w:numPr>
          <w:ilvl w:val="0"/>
          <w:numId w:val="33"/>
        </w:numPr>
        <w:spacing w:line="288" w:lineRule="auto"/>
      </w:pPr>
      <w:r>
        <w:rPr>
          <w:rFonts w:hint="eastAsia"/>
        </w:rPr>
        <w:t>安装金属板时注意保护膜上的箭头方向一致。</w:t>
      </w:r>
    </w:p>
    <w:p w:rsidR="00873A8D" w:rsidRDefault="00454BF3">
      <w:pPr>
        <w:pStyle w:val="affffffffe"/>
        <w:spacing w:line="288" w:lineRule="auto"/>
      </w:pPr>
      <w:r>
        <w:rPr>
          <w:rFonts w:hint="eastAsia"/>
        </w:rPr>
        <w:t>建筑金属板幕墙工程施工完成后应依据相关标准进行检测。检查数量应按检验批抽样，检验批的划分和检验批抽检数量可按 GB 50300、GB/T 21086 的规定进行。</w:t>
      </w:r>
    </w:p>
    <w:p w:rsidR="00873A8D" w:rsidRDefault="00454BF3">
      <w:pPr>
        <w:pStyle w:val="affffffffe"/>
        <w:spacing w:line="288" w:lineRule="auto"/>
      </w:pPr>
      <w:r>
        <w:rPr>
          <w:rFonts w:hint="eastAsia"/>
        </w:rPr>
        <w:t>建筑金属板幕墙工程施工完成后应进行质量验收，验收应符合下列规定：</w:t>
      </w:r>
    </w:p>
    <w:p w:rsidR="00873A8D" w:rsidRDefault="00454BF3">
      <w:pPr>
        <w:pStyle w:val="afb"/>
        <w:numPr>
          <w:ilvl w:val="0"/>
          <w:numId w:val="34"/>
        </w:numPr>
        <w:spacing w:line="288" w:lineRule="auto"/>
      </w:pPr>
      <w:r>
        <w:rPr>
          <w:rFonts w:hint="eastAsia"/>
        </w:rPr>
        <w:t>质量验收的程序符合验收规定的要求；</w:t>
      </w:r>
    </w:p>
    <w:p w:rsidR="00873A8D" w:rsidRDefault="00454BF3">
      <w:pPr>
        <w:pStyle w:val="afb"/>
        <w:numPr>
          <w:ilvl w:val="0"/>
          <w:numId w:val="34"/>
        </w:numPr>
        <w:spacing w:line="288" w:lineRule="auto"/>
      </w:pPr>
      <w:r>
        <w:rPr>
          <w:rFonts w:hint="eastAsia"/>
        </w:rPr>
        <w:t>质量验收在施工单位自行检查评定合格后进行；</w:t>
      </w:r>
    </w:p>
    <w:p w:rsidR="00873A8D" w:rsidRDefault="00454BF3">
      <w:pPr>
        <w:pStyle w:val="afb"/>
        <w:numPr>
          <w:ilvl w:val="0"/>
          <w:numId w:val="34"/>
        </w:numPr>
        <w:spacing w:line="288" w:lineRule="auto"/>
      </w:pPr>
      <w:r>
        <w:rPr>
          <w:rFonts w:hint="eastAsia"/>
        </w:rPr>
        <w:t>质量</w:t>
      </w:r>
      <w:proofErr w:type="gramStart"/>
      <w:r>
        <w:rPr>
          <w:rFonts w:hint="eastAsia"/>
        </w:rPr>
        <w:t>验收按</w:t>
      </w:r>
      <w:proofErr w:type="gramEnd"/>
      <w:r>
        <w:rPr>
          <w:rFonts w:hint="eastAsia"/>
        </w:rPr>
        <w:t>分项工程进行验收；</w:t>
      </w:r>
    </w:p>
    <w:p w:rsidR="00873A8D" w:rsidRDefault="00454BF3">
      <w:pPr>
        <w:pStyle w:val="afb"/>
        <w:numPr>
          <w:ilvl w:val="0"/>
          <w:numId w:val="34"/>
        </w:numPr>
        <w:spacing w:line="288" w:lineRule="auto"/>
      </w:pPr>
      <w:r>
        <w:rPr>
          <w:rFonts w:hint="eastAsia"/>
        </w:rPr>
        <w:t>质量</w:t>
      </w:r>
      <w:proofErr w:type="gramStart"/>
      <w:r>
        <w:rPr>
          <w:rFonts w:hint="eastAsia"/>
        </w:rPr>
        <w:t>验收按</w:t>
      </w:r>
      <w:proofErr w:type="gramEnd"/>
      <w:r>
        <w:rPr>
          <w:rFonts w:hint="eastAsia"/>
        </w:rPr>
        <w:t>主控项目和一般项目验收，主控项目的质量检验结果全部合格，一般项目的验收合格率不低于 80%。</w:t>
      </w:r>
    </w:p>
    <w:p w:rsidR="00873A8D" w:rsidRDefault="00454BF3">
      <w:pPr>
        <w:pStyle w:val="affffffffe"/>
        <w:spacing w:line="288" w:lineRule="auto"/>
      </w:pPr>
      <w:r>
        <w:rPr>
          <w:rFonts w:hint="eastAsia"/>
        </w:rPr>
        <w:t>建筑金属板幕墙工程施工过程中及完成后应采取成品保护措施。</w:t>
      </w:r>
    </w:p>
    <w:p w:rsidR="00873A8D" w:rsidRDefault="00454BF3">
      <w:pPr>
        <w:pStyle w:val="afff2"/>
        <w:spacing w:before="240" w:after="240" w:line="288" w:lineRule="auto"/>
      </w:pPr>
      <w:bookmarkStart w:id="110" w:name="_Toc170900348"/>
      <w:r>
        <w:t>材料</w:t>
      </w:r>
      <w:bookmarkEnd w:id="110"/>
    </w:p>
    <w:p w:rsidR="00873A8D" w:rsidRDefault="00454BF3">
      <w:pPr>
        <w:pStyle w:val="afff3"/>
        <w:spacing w:before="120" w:after="120" w:line="288" w:lineRule="auto"/>
      </w:pPr>
      <w:r>
        <w:rPr>
          <w:rFonts w:hint="eastAsia"/>
        </w:rPr>
        <w:t>钢材、钢制品</w:t>
      </w:r>
    </w:p>
    <w:p w:rsidR="00873A8D" w:rsidRDefault="00454BF3">
      <w:pPr>
        <w:pStyle w:val="afffffffff1"/>
        <w:spacing w:line="288" w:lineRule="auto"/>
      </w:pPr>
      <w:r>
        <w:rPr>
          <w:rFonts w:hint="eastAsia"/>
        </w:rPr>
        <w:t>钢材表面应具有抗腐蚀能力，并采取措施避免双金属接触腐蚀。当钢材表面进行防腐处理时，宜采用热浸镀锌处理，其平均膜厚应不小于 45 μm。有装饰要求的室外装饰性的构件式表面喷涂前先热浸镀锌处理再喷涂，钢制构件镀锌厚度应符合表 1 的规定。</w:t>
      </w:r>
    </w:p>
    <w:p w:rsidR="00873A8D" w:rsidRDefault="00454BF3">
      <w:pPr>
        <w:pStyle w:val="aff8"/>
        <w:spacing w:before="120" w:after="120" w:line="288" w:lineRule="auto"/>
      </w:pPr>
      <w:r>
        <w:lastRenderedPageBreak/>
        <w:t>钢制件镀锌厚度对照表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4"/>
        <w:gridCol w:w="3124"/>
      </w:tblGrid>
      <w:tr w:rsidR="00873A8D">
        <w:trPr>
          <w:tblHeader/>
          <w:jc w:val="center"/>
        </w:trPr>
        <w:tc>
          <w:tcPr>
            <w:tcW w:w="3126"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制件厚度</w:t>
            </w:r>
            <w:r>
              <w:rPr>
                <w:rFonts w:hint="eastAsia"/>
              </w:rPr>
              <w:t>/mm</w:t>
            </w:r>
          </w:p>
        </w:tc>
        <w:tc>
          <w:tcPr>
            <w:tcW w:w="3124"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镀锌局部最小厚度/μm</w:t>
            </w:r>
          </w:p>
        </w:tc>
        <w:tc>
          <w:tcPr>
            <w:tcW w:w="3124"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镀锌平均最小厚度/μm</w:t>
            </w:r>
          </w:p>
        </w:tc>
      </w:tr>
      <w:tr w:rsidR="00873A8D">
        <w:trPr>
          <w:jc w:val="center"/>
        </w:trPr>
        <w:tc>
          <w:tcPr>
            <w:tcW w:w="3126" w:type="dxa"/>
            <w:tcBorders>
              <w:top w:val="single" w:sz="8" w:space="0" w:color="auto"/>
            </w:tcBorders>
            <w:shd w:val="clear" w:color="auto" w:fill="auto"/>
            <w:vAlign w:val="center"/>
          </w:tcPr>
          <w:p w:rsidR="00873A8D" w:rsidRDefault="00454BF3">
            <w:pPr>
              <w:pStyle w:val="afffffffff9"/>
              <w:spacing w:line="288" w:lineRule="auto"/>
            </w:pPr>
            <w:r>
              <w:t>钢厚度</w:t>
            </w:r>
            <w:r>
              <w:rPr>
                <w:rFonts w:hAnsi="宋体"/>
              </w:rPr>
              <w:t>≥</w:t>
            </w:r>
            <w:r>
              <w:rPr>
                <w:rFonts w:hint="eastAsia"/>
              </w:rPr>
              <w:t>6</w:t>
            </w:r>
          </w:p>
        </w:tc>
        <w:tc>
          <w:tcPr>
            <w:tcW w:w="3124" w:type="dxa"/>
            <w:tcBorders>
              <w:top w:val="single" w:sz="8" w:space="0" w:color="auto"/>
            </w:tcBorders>
            <w:shd w:val="clear" w:color="auto" w:fill="auto"/>
            <w:vAlign w:val="center"/>
          </w:tcPr>
          <w:p w:rsidR="00873A8D" w:rsidRDefault="00454BF3">
            <w:pPr>
              <w:pStyle w:val="afffffffff9"/>
              <w:spacing w:line="288" w:lineRule="auto"/>
            </w:pPr>
            <w:r>
              <w:rPr>
                <w:rFonts w:hint="eastAsia"/>
              </w:rPr>
              <w:t>70</w:t>
            </w:r>
          </w:p>
        </w:tc>
        <w:tc>
          <w:tcPr>
            <w:tcW w:w="3124" w:type="dxa"/>
            <w:tcBorders>
              <w:top w:val="single" w:sz="8" w:space="0" w:color="auto"/>
            </w:tcBorders>
            <w:shd w:val="clear" w:color="auto" w:fill="auto"/>
            <w:vAlign w:val="center"/>
          </w:tcPr>
          <w:p w:rsidR="00873A8D" w:rsidRDefault="00454BF3">
            <w:pPr>
              <w:pStyle w:val="afffffffff9"/>
              <w:spacing w:line="288" w:lineRule="auto"/>
            </w:pPr>
            <w:r>
              <w:rPr>
                <w:rFonts w:hint="eastAsia"/>
              </w:rPr>
              <w:t>85</w:t>
            </w:r>
          </w:p>
        </w:tc>
      </w:tr>
      <w:tr w:rsidR="00873A8D">
        <w:trPr>
          <w:jc w:val="center"/>
        </w:trPr>
        <w:tc>
          <w:tcPr>
            <w:tcW w:w="3126" w:type="dxa"/>
            <w:shd w:val="clear" w:color="auto" w:fill="auto"/>
            <w:vAlign w:val="center"/>
          </w:tcPr>
          <w:p w:rsidR="00873A8D" w:rsidRDefault="00454BF3">
            <w:pPr>
              <w:pStyle w:val="afffffffff9"/>
              <w:spacing w:line="288" w:lineRule="auto"/>
            </w:pPr>
            <w:r>
              <w:rPr>
                <w:rFonts w:hint="eastAsia"/>
              </w:rPr>
              <w:t>3≤</w:t>
            </w:r>
            <w:r>
              <w:t>钢厚度＜</w:t>
            </w:r>
            <w:r>
              <w:rPr>
                <w:rFonts w:hint="eastAsia"/>
              </w:rPr>
              <w:t>6</w:t>
            </w:r>
          </w:p>
        </w:tc>
        <w:tc>
          <w:tcPr>
            <w:tcW w:w="3124" w:type="dxa"/>
            <w:shd w:val="clear" w:color="auto" w:fill="auto"/>
            <w:vAlign w:val="center"/>
          </w:tcPr>
          <w:p w:rsidR="00873A8D" w:rsidRDefault="00454BF3">
            <w:pPr>
              <w:pStyle w:val="afffffffff9"/>
              <w:spacing w:line="288" w:lineRule="auto"/>
            </w:pPr>
            <w:r>
              <w:rPr>
                <w:rFonts w:hint="eastAsia"/>
              </w:rPr>
              <w:t>55</w:t>
            </w:r>
          </w:p>
        </w:tc>
        <w:tc>
          <w:tcPr>
            <w:tcW w:w="3124" w:type="dxa"/>
            <w:shd w:val="clear" w:color="auto" w:fill="auto"/>
            <w:vAlign w:val="center"/>
          </w:tcPr>
          <w:p w:rsidR="00873A8D" w:rsidRDefault="00454BF3">
            <w:pPr>
              <w:pStyle w:val="afffffffff9"/>
              <w:spacing w:line="288" w:lineRule="auto"/>
            </w:pPr>
            <w:r>
              <w:rPr>
                <w:rFonts w:hint="eastAsia"/>
              </w:rPr>
              <w:t>70</w:t>
            </w:r>
          </w:p>
        </w:tc>
      </w:tr>
      <w:tr w:rsidR="00873A8D">
        <w:trPr>
          <w:jc w:val="center"/>
        </w:trPr>
        <w:tc>
          <w:tcPr>
            <w:tcW w:w="3126" w:type="dxa"/>
            <w:shd w:val="clear" w:color="auto" w:fill="auto"/>
            <w:vAlign w:val="center"/>
          </w:tcPr>
          <w:p w:rsidR="00873A8D" w:rsidRDefault="00454BF3">
            <w:pPr>
              <w:pStyle w:val="afffffffff9"/>
              <w:spacing w:line="288" w:lineRule="auto"/>
            </w:pPr>
            <w:r>
              <w:rPr>
                <w:rFonts w:hint="eastAsia"/>
              </w:rPr>
              <w:t>1.5≤</w:t>
            </w:r>
            <w:r>
              <w:t>钢厚度＜</w:t>
            </w:r>
            <w:r>
              <w:rPr>
                <w:rFonts w:hint="eastAsia"/>
              </w:rPr>
              <w:t>3</w:t>
            </w:r>
          </w:p>
        </w:tc>
        <w:tc>
          <w:tcPr>
            <w:tcW w:w="3124" w:type="dxa"/>
            <w:shd w:val="clear" w:color="auto" w:fill="auto"/>
            <w:vAlign w:val="center"/>
          </w:tcPr>
          <w:p w:rsidR="00873A8D" w:rsidRDefault="00454BF3">
            <w:pPr>
              <w:pStyle w:val="afffffffff9"/>
              <w:spacing w:line="288" w:lineRule="auto"/>
            </w:pPr>
            <w:r>
              <w:rPr>
                <w:rFonts w:hint="eastAsia"/>
              </w:rPr>
              <w:t>45</w:t>
            </w:r>
          </w:p>
        </w:tc>
        <w:tc>
          <w:tcPr>
            <w:tcW w:w="3124" w:type="dxa"/>
            <w:shd w:val="clear" w:color="auto" w:fill="auto"/>
            <w:vAlign w:val="center"/>
          </w:tcPr>
          <w:p w:rsidR="00873A8D" w:rsidRDefault="00454BF3">
            <w:pPr>
              <w:pStyle w:val="afffffffff9"/>
              <w:spacing w:line="288" w:lineRule="auto"/>
            </w:pPr>
            <w:r>
              <w:rPr>
                <w:rFonts w:hint="eastAsia"/>
              </w:rPr>
              <w:t>55</w:t>
            </w:r>
          </w:p>
        </w:tc>
      </w:tr>
      <w:tr w:rsidR="00873A8D">
        <w:trPr>
          <w:jc w:val="center"/>
        </w:trPr>
        <w:tc>
          <w:tcPr>
            <w:tcW w:w="3126" w:type="dxa"/>
            <w:shd w:val="clear" w:color="auto" w:fill="auto"/>
            <w:vAlign w:val="center"/>
          </w:tcPr>
          <w:p w:rsidR="00873A8D" w:rsidRDefault="00454BF3">
            <w:pPr>
              <w:pStyle w:val="afffffffff9"/>
              <w:spacing w:line="288" w:lineRule="auto"/>
            </w:pPr>
            <w:r>
              <w:t>钢厚度＜</w:t>
            </w:r>
            <w:r>
              <w:rPr>
                <w:rFonts w:hint="eastAsia"/>
              </w:rPr>
              <w:t>1.5</w:t>
            </w:r>
          </w:p>
        </w:tc>
        <w:tc>
          <w:tcPr>
            <w:tcW w:w="3124" w:type="dxa"/>
            <w:shd w:val="clear" w:color="auto" w:fill="auto"/>
            <w:vAlign w:val="center"/>
          </w:tcPr>
          <w:p w:rsidR="00873A8D" w:rsidRDefault="00454BF3">
            <w:pPr>
              <w:pStyle w:val="afffffffff9"/>
              <w:spacing w:line="288" w:lineRule="auto"/>
            </w:pPr>
            <w:r>
              <w:rPr>
                <w:rFonts w:hint="eastAsia"/>
              </w:rPr>
              <w:t>35</w:t>
            </w:r>
          </w:p>
        </w:tc>
        <w:tc>
          <w:tcPr>
            <w:tcW w:w="3124" w:type="dxa"/>
            <w:shd w:val="clear" w:color="auto" w:fill="auto"/>
            <w:vAlign w:val="center"/>
          </w:tcPr>
          <w:p w:rsidR="00873A8D" w:rsidRDefault="00454BF3">
            <w:pPr>
              <w:pStyle w:val="afffffffff9"/>
              <w:spacing w:line="288" w:lineRule="auto"/>
            </w:pPr>
            <w:r>
              <w:rPr>
                <w:rFonts w:hint="eastAsia"/>
              </w:rPr>
              <w:t>45</w:t>
            </w:r>
          </w:p>
        </w:tc>
      </w:tr>
    </w:tbl>
    <w:p w:rsidR="00873A8D" w:rsidRDefault="00873A8D">
      <w:pPr>
        <w:pStyle w:val="afffff5"/>
        <w:spacing w:line="288" w:lineRule="auto"/>
        <w:ind w:firstLine="420"/>
      </w:pPr>
    </w:p>
    <w:p w:rsidR="00873A8D" w:rsidRDefault="00454BF3">
      <w:pPr>
        <w:pStyle w:val="afffffffff1"/>
        <w:spacing w:line="288" w:lineRule="auto"/>
      </w:pPr>
      <w:r>
        <w:rPr>
          <w:rFonts w:hint="eastAsia"/>
        </w:rPr>
        <w:t>钢材的表面不应有裂纹、气泡、结疤、泛锈、夹渣和折叠。</w:t>
      </w:r>
    </w:p>
    <w:p w:rsidR="00873A8D" w:rsidRDefault="00454BF3">
      <w:pPr>
        <w:pStyle w:val="afffffffff1"/>
        <w:spacing w:line="288" w:lineRule="auto"/>
      </w:pPr>
      <w:r>
        <w:rPr>
          <w:rFonts w:hint="eastAsia"/>
        </w:rPr>
        <w:t>应具备钢材产品合格证、钢材力学性能检验报告等质量保证资料。</w:t>
      </w:r>
    </w:p>
    <w:p w:rsidR="00873A8D" w:rsidRDefault="00454BF3">
      <w:pPr>
        <w:pStyle w:val="afffffffff1"/>
        <w:spacing w:line="288" w:lineRule="auto"/>
      </w:pPr>
      <w:r>
        <w:rPr>
          <w:rFonts w:hint="eastAsia"/>
        </w:rPr>
        <w:t>钢材之间焊接时，应符合 GB/T 5117、GB/T 5118、JGJ 81 的规定。</w:t>
      </w:r>
    </w:p>
    <w:p w:rsidR="00873A8D" w:rsidRDefault="00454BF3">
      <w:pPr>
        <w:pStyle w:val="afff3"/>
        <w:spacing w:before="120" w:after="120" w:line="288" w:lineRule="auto"/>
      </w:pPr>
      <w:r>
        <w:t>铝合金型材</w:t>
      </w:r>
    </w:p>
    <w:p w:rsidR="00873A8D" w:rsidRDefault="00454BF3">
      <w:pPr>
        <w:pStyle w:val="afffffffff1"/>
        <w:spacing w:line="288" w:lineRule="auto"/>
      </w:pPr>
      <w:r>
        <w:rPr>
          <w:rFonts w:hint="eastAsia"/>
        </w:rPr>
        <w:t>金属板幕墙使用的铝合金型材，尺寸允许偏差应达到</w:t>
      </w:r>
      <w:proofErr w:type="gramStart"/>
      <w:r>
        <w:rPr>
          <w:rFonts w:hint="eastAsia"/>
        </w:rPr>
        <w:t>高精级或</w:t>
      </w:r>
      <w:proofErr w:type="gramEnd"/>
      <w:r>
        <w:rPr>
          <w:rFonts w:hint="eastAsia"/>
        </w:rPr>
        <w:t>超高精级，并符合设计要求。</w:t>
      </w:r>
    </w:p>
    <w:p w:rsidR="00873A8D" w:rsidRDefault="00454BF3">
      <w:pPr>
        <w:pStyle w:val="afffffffff1"/>
        <w:spacing w:line="288" w:lineRule="auto"/>
      </w:pPr>
      <w:r>
        <w:rPr>
          <w:rFonts w:hint="eastAsia"/>
        </w:rPr>
        <w:t>铝合金型材表面采用阳极氧化、电泳涂装、喷粉、氟碳喷涂等方式处理时，应符合 GB/T 5237.2 的规定，表面涂层（涂膜）的厚度应满足表 2 的规定。</w:t>
      </w:r>
    </w:p>
    <w:p w:rsidR="00873A8D" w:rsidRDefault="00454BF3">
      <w:pPr>
        <w:pStyle w:val="aff8"/>
        <w:spacing w:before="120" w:after="120" w:line="288" w:lineRule="auto"/>
      </w:pPr>
      <w:r>
        <w:rPr>
          <w:rFonts w:hint="eastAsia"/>
        </w:rPr>
        <w:t>铝合金型材表面处理要求</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3"/>
        <w:gridCol w:w="1563"/>
        <w:gridCol w:w="1562"/>
        <w:gridCol w:w="1562"/>
        <w:gridCol w:w="1562"/>
        <w:gridCol w:w="1562"/>
      </w:tblGrid>
      <w:tr w:rsidR="00873A8D">
        <w:trPr>
          <w:tblHeader/>
          <w:jc w:val="center"/>
        </w:trPr>
        <w:tc>
          <w:tcPr>
            <w:tcW w:w="3126" w:type="dxa"/>
            <w:gridSpan w:val="2"/>
            <w:vMerge w:val="restart"/>
            <w:tcBorders>
              <w:top w:val="single" w:sz="8" w:space="0" w:color="auto"/>
            </w:tcBorders>
            <w:shd w:val="clear" w:color="auto" w:fill="auto"/>
            <w:vAlign w:val="center"/>
          </w:tcPr>
          <w:p w:rsidR="00873A8D" w:rsidRDefault="00454BF3">
            <w:pPr>
              <w:pStyle w:val="afffffffff9"/>
              <w:spacing w:line="288" w:lineRule="auto"/>
            </w:pPr>
            <w:r>
              <w:rPr>
                <w:rFonts w:hint="eastAsia"/>
              </w:rPr>
              <w:t>表面处理方式</w:t>
            </w:r>
          </w:p>
        </w:tc>
        <w:tc>
          <w:tcPr>
            <w:tcW w:w="1562" w:type="dxa"/>
            <w:vMerge w:val="restart"/>
            <w:tcBorders>
              <w:top w:val="single" w:sz="8" w:space="0" w:color="auto"/>
            </w:tcBorders>
            <w:shd w:val="clear" w:color="auto" w:fill="auto"/>
            <w:vAlign w:val="center"/>
          </w:tcPr>
          <w:p w:rsidR="00873A8D" w:rsidRDefault="00454BF3">
            <w:pPr>
              <w:pStyle w:val="afffffffff9"/>
              <w:spacing w:line="288" w:lineRule="auto"/>
            </w:pPr>
            <w:r>
              <w:rPr>
                <w:rFonts w:hint="eastAsia"/>
              </w:rPr>
              <w:t>膜厚级别</w:t>
            </w:r>
          </w:p>
          <w:p w:rsidR="00873A8D" w:rsidRDefault="00454BF3">
            <w:pPr>
              <w:pStyle w:val="afffffffff9"/>
              <w:spacing w:line="288" w:lineRule="auto"/>
            </w:pPr>
            <w:r>
              <w:rPr>
                <w:rFonts w:hint="eastAsia"/>
              </w:rPr>
              <w:t>（涂层种类）</w:t>
            </w:r>
          </w:p>
        </w:tc>
        <w:tc>
          <w:tcPr>
            <w:tcW w:w="3124" w:type="dxa"/>
            <w:gridSpan w:val="2"/>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膜厚t（μm）</w:t>
            </w:r>
          </w:p>
        </w:tc>
        <w:tc>
          <w:tcPr>
            <w:tcW w:w="1562" w:type="dxa"/>
            <w:vMerge w:val="restart"/>
            <w:tcBorders>
              <w:top w:val="single" w:sz="8" w:space="0" w:color="auto"/>
            </w:tcBorders>
            <w:shd w:val="clear" w:color="auto" w:fill="auto"/>
            <w:vAlign w:val="center"/>
          </w:tcPr>
          <w:p w:rsidR="00873A8D" w:rsidRDefault="00454BF3">
            <w:pPr>
              <w:pStyle w:val="afffffffff9"/>
              <w:spacing w:line="288" w:lineRule="auto"/>
            </w:pPr>
            <w:r>
              <w:rPr>
                <w:rFonts w:hint="eastAsia"/>
              </w:rPr>
              <w:t>检验方法</w:t>
            </w:r>
          </w:p>
        </w:tc>
      </w:tr>
      <w:tr w:rsidR="00873A8D">
        <w:trPr>
          <w:jc w:val="center"/>
        </w:trPr>
        <w:tc>
          <w:tcPr>
            <w:tcW w:w="3126" w:type="dxa"/>
            <w:gridSpan w:val="2"/>
            <w:vMerge/>
            <w:shd w:val="clear" w:color="auto" w:fill="auto"/>
            <w:vAlign w:val="center"/>
          </w:tcPr>
          <w:p w:rsidR="00873A8D" w:rsidRDefault="00873A8D">
            <w:pPr>
              <w:pStyle w:val="afffffffff9"/>
              <w:spacing w:line="288" w:lineRule="auto"/>
            </w:pPr>
          </w:p>
        </w:tc>
        <w:tc>
          <w:tcPr>
            <w:tcW w:w="1562" w:type="dxa"/>
            <w:vMerge/>
            <w:shd w:val="clear" w:color="auto" w:fill="auto"/>
            <w:vAlign w:val="center"/>
          </w:tcPr>
          <w:p w:rsidR="00873A8D" w:rsidRDefault="00873A8D">
            <w:pPr>
              <w:pStyle w:val="afffffffff9"/>
              <w:spacing w:line="288" w:lineRule="auto"/>
            </w:pPr>
          </w:p>
        </w:tc>
        <w:tc>
          <w:tcPr>
            <w:tcW w:w="1562" w:type="dxa"/>
            <w:tcBorders>
              <w:top w:val="single" w:sz="8" w:space="0" w:color="auto"/>
            </w:tcBorders>
            <w:shd w:val="clear" w:color="auto" w:fill="auto"/>
            <w:vAlign w:val="center"/>
          </w:tcPr>
          <w:p w:rsidR="00873A8D" w:rsidRDefault="00454BF3">
            <w:pPr>
              <w:pStyle w:val="afffffffff9"/>
              <w:spacing w:line="288" w:lineRule="auto"/>
            </w:pPr>
            <w:r>
              <w:rPr>
                <w:rFonts w:hint="eastAsia"/>
              </w:rPr>
              <w:t>平均厚度</w:t>
            </w:r>
          </w:p>
        </w:tc>
        <w:tc>
          <w:tcPr>
            <w:tcW w:w="1562" w:type="dxa"/>
            <w:tcBorders>
              <w:top w:val="single" w:sz="8" w:space="0" w:color="auto"/>
            </w:tcBorders>
            <w:shd w:val="clear" w:color="auto" w:fill="auto"/>
            <w:vAlign w:val="center"/>
          </w:tcPr>
          <w:p w:rsidR="00873A8D" w:rsidRDefault="00454BF3">
            <w:pPr>
              <w:pStyle w:val="afffffffff9"/>
              <w:spacing w:line="288" w:lineRule="auto"/>
            </w:pPr>
            <w:r>
              <w:rPr>
                <w:rFonts w:hint="eastAsia"/>
              </w:rPr>
              <w:t>局部厚度</w:t>
            </w:r>
          </w:p>
        </w:tc>
        <w:tc>
          <w:tcPr>
            <w:tcW w:w="1562" w:type="dxa"/>
            <w:vMerge/>
            <w:shd w:val="clear" w:color="auto" w:fill="auto"/>
            <w:vAlign w:val="center"/>
          </w:tcPr>
          <w:p w:rsidR="00873A8D" w:rsidRDefault="00873A8D">
            <w:pPr>
              <w:pStyle w:val="afffffffff9"/>
              <w:spacing w:line="288" w:lineRule="auto"/>
            </w:pPr>
          </w:p>
        </w:tc>
      </w:tr>
      <w:tr w:rsidR="00873A8D">
        <w:trPr>
          <w:jc w:val="center"/>
        </w:trPr>
        <w:tc>
          <w:tcPr>
            <w:tcW w:w="3126" w:type="dxa"/>
            <w:gridSpan w:val="2"/>
            <w:shd w:val="clear" w:color="auto" w:fill="auto"/>
            <w:vAlign w:val="center"/>
          </w:tcPr>
          <w:p w:rsidR="00873A8D" w:rsidRDefault="00454BF3">
            <w:pPr>
              <w:pStyle w:val="afffffffff9"/>
              <w:spacing w:line="288" w:lineRule="auto"/>
            </w:pPr>
            <w:r>
              <w:rPr>
                <w:rFonts w:hint="eastAsia"/>
              </w:rPr>
              <w:t>阳极氧化</w:t>
            </w:r>
          </w:p>
        </w:tc>
        <w:tc>
          <w:tcPr>
            <w:tcW w:w="1562" w:type="dxa"/>
            <w:shd w:val="clear" w:color="auto" w:fill="auto"/>
            <w:vAlign w:val="center"/>
          </w:tcPr>
          <w:p w:rsidR="00873A8D" w:rsidRDefault="00454BF3">
            <w:pPr>
              <w:pStyle w:val="afffffffff9"/>
              <w:spacing w:line="288" w:lineRule="auto"/>
            </w:pPr>
            <w:r>
              <w:rPr>
                <w:rFonts w:hint="eastAsia"/>
              </w:rPr>
              <w:t>不低于 AA15</w:t>
            </w:r>
          </w:p>
        </w:tc>
        <w:tc>
          <w:tcPr>
            <w:tcW w:w="1562" w:type="dxa"/>
            <w:shd w:val="clear" w:color="auto" w:fill="auto"/>
            <w:vAlign w:val="center"/>
          </w:tcPr>
          <w:p w:rsidR="00873A8D" w:rsidRDefault="00454BF3">
            <w:pPr>
              <w:pStyle w:val="afffffffff9"/>
              <w:spacing w:line="288" w:lineRule="auto"/>
            </w:pPr>
            <w:r>
              <w:rPr>
                <w:rFonts w:hint="eastAsia"/>
              </w:rPr>
              <w:t>t≥15</w:t>
            </w:r>
          </w:p>
        </w:tc>
        <w:tc>
          <w:tcPr>
            <w:tcW w:w="1562" w:type="dxa"/>
            <w:shd w:val="clear" w:color="auto" w:fill="auto"/>
            <w:vAlign w:val="center"/>
          </w:tcPr>
          <w:p w:rsidR="00873A8D" w:rsidRDefault="00454BF3">
            <w:pPr>
              <w:pStyle w:val="afffffffff9"/>
              <w:spacing w:line="288" w:lineRule="auto"/>
            </w:pPr>
            <w:r>
              <w:rPr>
                <w:rFonts w:hint="eastAsia"/>
              </w:rPr>
              <w:t>t≥12</w:t>
            </w:r>
          </w:p>
        </w:tc>
        <w:tc>
          <w:tcPr>
            <w:tcW w:w="1562" w:type="dxa"/>
            <w:shd w:val="clear" w:color="auto" w:fill="auto"/>
            <w:vAlign w:val="center"/>
          </w:tcPr>
          <w:p w:rsidR="00873A8D" w:rsidRDefault="00454BF3">
            <w:pPr>
              <w:pStyle w:val="afffffffff9"/>
              <w:spacing w:line="288" w:lineRule="auto"/>
            </w:pPr>
            <w:r>
              <w:rPr>
                <w:rFonts w:hint="eastAsia"/>
              </w:rPr>
              <w:t>测厚仪</w:t>
            </w:r>
          </w:p>
        </w:tc>
      </w:tr>
      <w:tr w:rsidR="00873A8D">
        <w:trPr>
          <w:jc w:val="center"/>
        </w:trPr>
        <w:tc>
          <w:tcPr>
            <w:tcW w:w="1563" w:type="dxa"/>
            <w:vMerge w:val="restart"/>
            <w:shd w:val="clear" w:color="auto" w:fill="auto"/>
            <w:vAlign w:val="center"/>
          </w:tcPr>
          <w:p w:rsidR="00873A8D" w:rsidRDefault="00454BF3">
            <w:pPr>
              <w:pStyle w:val="afffffffff9"/>
              <w:spacing w:line="288" w:lineRule="auto"/>
            </w:pPr>
            <w:r>
              <w:rPr>
                <w:rFonts w:hint="eastAsia"/>
              </w:rPr>
              <w:t>电泳涂装</w:t>
            </w:r>
          </w:p>
        </w:tc>
        <w:tc>
          <w:tcPr>
            <w:tcW w:w="1563" w:type="dxa"/>
            <w:shd w:val="clear" w:color="auto" w:fill="auto"/>
            <w:vAlign w:val="center"/>
          </w:tcPr>
          <w:p w:rsidR="00873A8D" w:rsidRDefault="00454BF3">
            <w:pPr>
              <w:pStyle w:val="afffffffff9"/>
              <w:spacing w:line="288" w:lineRule="auto"/>
            </w:pPr>
            <w:r>
              <w:rPr>
                <w:rFonts w:hint="eastAsia"/>
              </w:rPr>
              <w:t>阳极氧化膜</w:t>
            </w:r>
          </w:p>
        </w:tc>
        <w:tc>
          <w:tcPr>
            <w:tcW w:w="1562" w:type="dxa"/>
            <w:shd w:val="clear" w:color="auto" w:fill="auto"/>
            <w:vAlign w:val="center"/>
          </w:tcPr>
          <w:p w:rsidR="00873A8D" w:rsidRDefault="00454BF3">
            <w:pPr>
              <w:pStyle w:val="afffffffff9"/>
              <w:spacing w:line="288" w:lineRule="auto"/>
            </w:pPr>
            <w:r>
              <w:rPr>
                <w:rFonts w:hint="eastAsia"/>
              </w:rPr>
              <w:t>B</w:t>
            </w:r>
          </w:p>
        </w:tc>
        <w:tc>
          <w:tcPr>
            <w:tcW w:w="1562" w:type="dxa"/>
            <w:shd w:val="clear" w:color="auto" w:fill="auto"/>
            <w:vAlign w:val="center"/>
          </w:tcPr>
          <w:p w:rsidR="00873A8D" w:rsidRDefault="00454BF3">
            <w:pPr>
              <w:pStyle w:val="afffffffff9"/>
              <w:spacing w:line="288" w:lineRule="auto"/>
            </w:pPr>
            <w:r>
              <w:rPr>
                <w:rFonts w:hint="eastAsia"/>
              </w:rPr>
              <w:t>t≥10</w:t>
            </w:r>
          </w:p>
        </w:tc>
        <w:tc>
          <w:tcPr>
            <w:tcW w:w="1562" w:type="dxa"/>
            <w:shd w:val="clear" w:color="auto" w:fill="auto"/>
            <w:vAlign w:val="center"/>
          </w:tcPr>
          <w:p w:rsidR="00873A8D" w:rsidRDefault="00454BF3">
            <w:pPr>
              <w:pStyle w:val="afffffffff9"/>
              <w:spacing w:line="288" w:lineRule="auto"/>
            </w:pPr>
            <w:r>
              <w:rPr>
                <w:rFonts w:hint="eastAsia"/>
              </w:rPr>
              <w:t>t≥8</w:t>
            </w:r>
          </w:p>
        </w:tc>
        <w:tc>
          <w:tcPr>
            <w:tcW w:w="1562" w:type="dxa"/>
            <w:shd w:val="clear" w:color="auto" w:fill="auto"/>
            <w:vAlign w:val="center"/>
          </w:tcPr>
          <w:p w:rsidR="00873A8D" w:rsidRDefault="00454BF3">
            <w:pPr>
              <w:pStyle w:val="afffffffff9"/>
              <w:spacing w:line="288" w:lineRule="auto"/>
            </w:pPr>
            <w:r>
              <w:rPr>
                <w:rFonts w:hint="eastAsia"/>
              </w:rPr>
              <w:t>测厚仪</w:t>
            </w:r>
          </w:p>
        </w:tc>
      </w:tr>
      <w:tr w:rsidR="00873A8D">
        <w:trPr>
          <w:jc w:val="center"/>
        </w:trPr>
        <w:tc>
          <w:tcPr>
            <w:tcW w:w="1563" w:type="dxa"/>
            <w:vMerge/>
            <w:shd w:val="clear" w:color="auto" w:fill="auto"/>
            <w:vAlign w:val="center"/>
          </w:tcPr>
          <w:p w:rsidR="00873A8D" w:rsidRDefault="00873A8D">
            <w:pPr>
              <w:pStyle w:val="afffffffff9"/>
              <w:spacing w:line="288" w:lineRule="auto"/>
            </w:pPr>
          </w:p>
        </w:tc>
        <w:tc>
          <w:tcPr>
            <w:tcW w:w="1563" w:type="dxa"/>
            <w:shd w:val="clear" w:color="auto" w:fill="auto"/>
            <w:vAlign w:val="center"/>
          </w:tcPr>
          <w:p w:rsidR="00873A8D" w:rsidRDefault="00454BF3">
            <w:pPr>
              <w:pStyle w:val="afffffffff9"/>
              <w:spacing w:line="288" w:lineRule="auto"/>
            </w:pPr>
            <w:r>
              <w:rPr>
                <w:rFonts w:hint="eastAsia"/>
              </w:rPr>
              <w:t>漆膜</w:t>
            </w:r>
          </w:p>
        </w:tc>
        <w:tc>
          <w:tcPr>
            <w:tcW w:w="1562" w:type="dxa"/>
            <w:shd w:val="clear" w:color="auto" w:fill="auto"/>
            <w:vAlign w:val="center"/>
          </w:tcPr>
          <w:p w:rsidR="00873A8D" w:rsidRDefault="00454BF3">
            <w:pPr>
              <w:pStyle w:val="afffffffff9"/>
              <w:spacing w:line="288" w:lineRule="auto"/>
            </w:pPr>
            <w:r>
              <w:rPr>
                <w:rFonts w:hint="eastAsia"/>
              </w:rPr>
              <w:t>B</w:t>
            </w:r>
          </w:p>
        </w:tc>
        <w:tc>
          <w:tcPr>
            <w:tcW w:w="1562" w:type="dxa"/>
            <w:shd w:val="clear" w:color="auto" w:fill="auto"/>
            <w:vAlign w:val="center"/>
          </w:tcPr>
          <w:p w:rsidR="00873A8D" w:rsidRDefault="00454BF3">
            <w:pPr>
              <w:pStyle w:val="afffffffff9"/>
              <w:spacing w:line="288" w:lineRule="auto"/>
            </w:pPr>
            <w:r>
              <w:rPr>
                <w:rFonts w:hint="eastAsia"/>
              </w:rPr>
              <w:t>—</w:t>
            </w:r>
          </w:p>
        </w:tc>
        <w:tc>
          <w:tcPr>
            <w:tcW w:w="1562" w:type="dxa"/>
            <w:shd w:val="clear" w:color="auto" w:fill="auto"/>
            <w:vAlign w:val="center"/>
          </w:tcPr>
          <w:p w:rsidR="00873A8D" w:rsidRDefault="00454BF3">
            <w:pPr>
              <w:pStyle w:val="afffffffff9"/>
              <w:spacing w:line="288" w:lineRule="auto"/>
            </w:pPr>
            <w:r>
              <w:rPr>
                <w:rFonts w:hint="eastAsia"/>
              </w:rPr>
              <w:t>t≥7</w:t>
            </w:r>
          </w:p>
        </w:tc>
        <w:tc>
          <w:tcPr>
            <w:tcW w:w="1562" w:type="dxa"/>
            <w:shd w:val="clear" w:color="auto" w:fill="auto"/>
            <w:vAlign w:val="center"/>
          </w:tcPr>
          <w:p w:rsidR="00873A8D" w:rsidRDefault="00454BF3">
            <w:pPr>
              <w:pStyle w:val="afffffffff9"/>
              <w:spacing w:line="288" w:lineRule="auto"/>
            </w:pPr>
            <w:r>
              <w:rPr>
                <w:rFonts w:hint="eastAsia"/>
              </w:rPr>
              <w:t>测厚仪</w:t>
            </w:r>
          </w:p>
        </w:tc>
      </w:tr>
      <w:tr w:rsidR="00873A8D">
        <w:trPr>
          <w:jc w:val="center"/>
        </w:trPr>
        <w:tc>
          <w:tcPr>
            <w:tcW w:w="1563" w:type="dxa"/>
            <w:vMerge/>
            <w:shd w:val="clear" w:color="auto" w:fill="auto"/>
            <w:vAlign w:val="center"/>
          </w:tcPr>
          <w:p w:rsidR="00873A8D" w:rsidRDefault="00873A8D">
            <w:pPr>
              <w:pStyle w:val="afffffffff9"/>
              <w:spacing w:line="288" w:lineRule="auto"/>
            </w:pPr>
          </w:p>
        </w:tc>
        <w:tc>
          <w:tcPr>
            <w:tcW w:w="1563" w:type="dxa"/>
            <w:shd w:val="clear" w:color="auto" w:fill="auto"/>
            <w:vAlign w:val="center"/>
          </w:tcPr>
          <w:p w:rsidR="00873A8D" w:rsidRDefault="00454BF3">
            <w:pPr>
              <w:pStyle w:val="afffffffff9"/>
              <w:spacing w:line="288" w:lineRule="auto"/>
            </w:pPr>
            <w:r>
              <w:rPr>
                <w:rFonts w:hint="eastAsia"/>
              </w:rPr>
              <w:t>复合膜</w:t>
            </w:r>
          </w:p>
        </w:tc>
        <w:tc>
          <w:tcPr>
            <w:tcW w:w="1562" w:type="dxa"/>
            <w:shd w:val="clear" w:color="auto" w:fill="auto"/>
            <w:vAlign w:val="center"/>
          </w:tcPr>
          <w:p w:rsidR="00873A8D" w:rsidRDefault="00454BF3">
            <w:pPr>
              <w:pStyle w:val="afffffffff9"/>
              <w:spacing w:line="288" w:lineRule="auto"/>
            </w:pPr>
            <w:r>
              <w:rPr>
                <w:rFonts w:hint="eastAsia"/>
              </w:rPr>
              <w:t>B</w:t>
            </w:r>
          </w:p>
        </w:tc>
        <w:tc>
          <w:tcPr>
            <w:tcW w:w="1562" w:type="dxa"/>
            <w:shd w:val="clear" w:color="auto" w:fill="auto"/>
            <w:vAlign w:val="center"/>
          </w:tcPr>
          <w:p w:rsidR="00873A8D" w:rsidRDefault="00454BF3">
            <w:pPr>
              <w:pStyle w:val="afffffffff9"/>
              <w:spacing w:line="288" w:lineRule="auto"/>
            </w:pPr>
            <w:r>
              <w:rPr>
                <w:rFonts w:hint="eastAsia"/>
              </w:rPr>
              <w:t>—</w:t>
            </w:r>
          </w:p>
        </w:tc>
        <w:tc>
          <w:tcPr>
            <w:tcW w:w="1562" w:type="dxa"/>
            <w:shd w:val="clear" w:color="auto" w:fill="auto"/>
            <w:vAlign w:val="center"/>
          </w:tcPr>
          <w:p w:rsidR="00873A8D" w:rsidRDefault="00454BF3">
            <w:pPr>
              <w:pStyle w:val="afffffffff9"/>
              <w:spacing w:line="288" w:lineRule="auto"/>
            </w:pPr>
            <w:r>
              <w:rPr>
                <w:rFonts w:hint="eastAsia"/>
              </w:rPr>
              <w:t>t≥16</w:t>
            </w:r>
          </w:p>
        </w:tc>
        <w:tc>
          <w:tcPr>
            <w:tcW w:w="1562" w:type="dxa"/>
            <w:shd w:val="clear" w:color="auto" w:fill="auto"/>
            <w:vAlign w:val="center"/>
          </w:tcPr>
          <w:p w:rsidR="00873A8D" w:rsidRDefault="00454BF3">
            <w:pPr>
              <w:pStyle w:val="afffffffff9"/>
              <w:spacing w:line="288" w:lineRule="auto"/>
            </w:pPr>
            <w:r>
              <w:rPr>
                <w:rFonts w:hint="eastAsia"/>
              </w:rPr>
              <w:t>测厚仪</w:t>
            </w:r>
          </w:p>
        </w:tc>
      </w:tr>
      <w:tr w:rsidR="00873A8D">
        <w:trPr>
          <w:jc w:val="center"/>
        </w:trPr>
        <w:tc>
          <w:tcPr>
            <w:tcW w:w="1563" w:type="dxa"/>
            <w:shd w:val="clear" w:color="auto" w:fill="auto"/>
            <w:vAlign w:val="center"/>
          </w:tcPr>
          <w:p w:rsidR="00873A8D" w:rsidRDefault="00454BF3">
            <w:pPr>
              <w:pStyle w:val="afffffffff9"/>
              <w:spacing w:line="288" w:lineRule="auto"/>
            </w:pPr>
            <w:r>
              <w:rPr>
                <w:rFonts w:hint="eastAsia"/>
              </w:rPr>
              <w:t>喷粉</w:t>
            </w:r>
          </w:p>
        </w:tc>
        <w:tc>
          <w:tcPr>
            <w:tcW w:w="1563" w:type="dxa"/>
            <w:shd w:val="clear" w:color="auto" w:fill="auto"/>
            <w:vAlign w:val="center"/>
          </w:tcPr>
          <w:p w:rsidR="00873A8D" w:rsidRDefault="00454BF3">
            <w:pPr>
              <w:pStyle w:val="afffffffff9"/>
              <w:spacing w:line="288" w:lineRule="auto"/>
            </w:pPr>
            <w:r>
              <w:rPr>
                <w:rFonts w:hint="eastAsia"/>
              </w:rPr>
              <w:t>—</w:t>
            </w:r>
          </w:p>
        </w:tc>
        <w:tc>
          <w:tcPr>
            <w:tcW w:w="1562" w:type="dxa"/>
            <w:shd w:val="clear" w:color="auto" w:fill="auto"/>
            <w:vAlign w:val="center"/>
          </w:tcPr>
          <w:p w:rsidR="00873A8D" w:rsidRDefault="00454BF3">
            <w:pPr>
              <w:pStyle w:val="afffffffff9"/>
              <w:spacing w:line="288" w:lineRule="auto"/>
            </w:pPr>
            <w:r>
              <w:rPr>
                <w:rFonts w:hint="eastAsia"/>
              </w:rPr>
              <w:t>—</w:t>
            </w:r>
          </w:p>
        </w:tc>
        <w:tc>
          <w:tcPr>
            <w:tcW w:w="1562" w:type="dxa"/>
            <w:shd w:val="clear" w:color="auto" w:fill="auto"/>
            <w:vAlign w:val="center"/>
          </w:tcPr>
          <w:p w:rsidR="00873A8D" w:rsidRDefault="00454BF3">
            <w:pPr>
              <w:pStyle w:val="afffffffff9"/>
              <w:spacing w:line="288" w:lineRule="auto"/>
            </w:pPr>
            <w:r>
              <w:rPr>
                <w:rFonts w:hint="eastAsia"/>
              </w:rPr>
              <w:t>—</w:t>
            </w:r>
          </w:p>
        </w:tc>
        <w:tc>
          <w:tcPr>
            <w:tcW w:w="1562" w:type="dxa"/>
            <w:shd w:val="clear" w:color="auto" w:fill="auto"/>
            <w:vAlign w:val="center"/>
          </w:tcPr>
          <w:p w:rsidR="00873A8D" w:rsidRDefault="00454BF3">
            <w:pPr>
              <w:pStyle w:val="afffffffff9"/>
              <w:spacing w:line="288" w:lineRule="auto"/>
            </w:pPr>
            <w:r>
              <w:rPr>
                <w:rFonts w:hint="eastAsia"/>
              </w:rPr>
              <w:t>40≤t≤120</w:t>
            </w:r>
          </w:p>
        </w:tc>
        <w:tc>
          <w:tcPr>
            <w:tcW w:w="1562" w:type="dxa"/>
            <w:shd w:val="clear" w:color="auto" w:fill="auto"/>
            <w:vAlign w:val="center"/>
          </w:tcPr>
          <w:p w:rsidR="00873A8D" w:rsidRDefault="00454BF3">
            <w:pPr>
              <w:pStyle w:val="afffffffff9"/>
              <w:spacing w:line="288" w:lineRule="auto"/>
            </w:pPr>
            <w:r>
              <w:rPr>
                <w:rFonts w:hint="eastAsia"/>
              </w:rPr>
              <w:t>测厚仪</w:t>
            </w:r>
          </w:p>
        </w:tc>
      </w:tr>
      <w:tr w:rsidR="00873A8D">
        <w:trPr>
          <w:jc w:val="center"/>
        </w:trPr>
        <w:tc>
          <w:tcPr>
            <w:tcW w:w="1563" w:type="dxa"/>
            <w:shd w:val="clear" w:color="auto" w:fill="auto"/>
            <w:vAlign w:val="center"/>
          </w:tcPr>
          <w:p w:rsidR="00873A8D" w:rsidRDefault="00454BF3">
            <w:pPr>
              <w:pStyle w:val="afffffffff9"/>
              <w:spacing w:line="288" w:lineRule="auto"/>
            </w:pPr>
            <w:r>
              <w:rPr>
                <w:rFonts w:hint="eastAsia"/>
              </w:rPr>
              <w:t>氟碳喷涂</w:t>
            </w:r>
          </w:p>
        </w:tc>
        <w:tc>
          <w:tcPr>
            <w:tcW w:w="1563" w:type="dxa"/>
            <w:shd w:val="clear" w:color="auto" w:fill="auto"/>
            <w:vAlign w:val="center"/>
          </w:tcPr>
          <w:p w:rsidR="00873A8D" w:rsidRDefault="00454BF3">
            <w:pPr>
              <w:pStyle w:val="afffffffff9"/>
              <w:spacing w:line="288" w:lineRule="auto"/>
            </w:pPr>
            <w:r>
              <w:rPr>
                <w:rFonts w:hint="eastAsia"/>
              </w:rPr>
              <w:t>—</w:t>
            </w:r>
          </w:p>
        </w:tc>
        <w:tc>
          <w:tcPr>
            <w:tcW w:w="1562" w:type="dxa"/>
            <w:shd w:val="clear" w:color="auto" w:fill="auto"/>
            <w:vAlign w:val="center"/>
          </w:tcPr>
          <w:p w:rsidR="00873A8D" w:rsidRDefault="00454BF3">
            <w:pPr>
              <w:pStyle w:val="afffffffff9"/>
              <w:spacing w:line="288" w:lineRule="auto"/>
            </w:pPr>
            <w:r>
              <w:rPr>
                <w:rFonts w:hint="eastAsia"/>
              </w:rPr>
              <w:t>—</w:t>
            </w:r>
          </w:p>
        </w:tc>
        <w:tc>
          <w:tcPr>
            <w:tcW w:w="1562" w:type="dxa"/>
            <w:shd w:val="clear" w:color="auto" w:fill="auto"/>
            <w:vAlign w:val="center"/>
          </w:tcPr>
          <w:p w:rsidR="00873A8D" w:rsidRDefault="00454BF3">
            <w:pPr>
              <w:pStyle w:val="afffffffff9"/>
              <w:spacing w:line="288" w:lineRule="auto"/>
            </w:pPr>
            <w:r>
              <w:rPr>
                <w:rFonts w:hint="eastAsia"/>
              </w:rPr>
              <w:t>t≥40</w:t>
            </w:r>
          </w:p>
        </w:tc>
        <w:tc>
          <w:tcPr>
            <w:tcW w:w="1562" w:type="dxa"/>
            <w:shd w:val="clear" w:color="auto" w:fill="auto"/>
            <w:vAlign w:val="center"/>
          </w:tcPr>
          <w:p w:rsidR="00873A8D" w:rsidRDefault="00454BF3">
            <w:pPr>
              <w:pStyle w:val="afffffffff9"/>
              <w:spacing w:line="288" w:lineRule="auto"/>
            </w:pPr>
            <w:r>
              <w:rPr>
                <w:rFonts w:hint="eastAsia"/>
              </w:rPr>
              <w:t>t≥34</w:t>
            </w:r>
          </w:p>
        </w:tc>
        <w:tc>
          <w:tcPr>
            <w:tcW w:w="1562" w:type="dxa"/>
            <w:shd w:val="clear" w:color="auto" w:fill="auto"/>
            <w:vAlign w:val="center"/>
          </w:tcPr>
          <w:p w:rsidR="00873A8D" w:rsidRDefault="00454BF3">
            <w:pPr>
              <w:pStyle w:val="afffffffff9"/>
              <w:spacing w:line="288" w:lineRule="auto"/>
            </w:pPr>
            <w:r>
              <w:rPr>
                <w:rFonts w:hint="eastAsia"/>
              </w:rPr>
              <w:t>测厚仪</w:t>
            </w:r>
          </w:p>
        </w:tc>
      </w:tr>
    </w:tbl>
    <w:p w:rsidR="00873A8D" w:rsidRDefault="00873A8D">
      <w:pPr>
        <w:pStyle w:val="afffff5"/>
        <w:spacing w:line="288" w:lineRule="auto"/>
        <w:ind w:firstLine="420"/>
      </w:pPr>
    </w:p>
    <w:p w:rsidR="00873A8D" w:rsidRDefault="00454BF3">
      <w:pPr>
        <w:pStyle w:val="afffffffff1"/>
        <w:spacing w:line="288" w:lineRule="auto"/>
      </w:pPr>
      <w:r>
        <w:rPr>
          <w:rFonts w:hint="eastAsia"/>
        </w:rPr>
        <w:t>隔热型材应符合 GB/T 5237.6 的规定，其中隔热材料应符合 GB/T 23615.1、GB/T 23615.2 的规定。</w:t>
      </w:r>
    </w:p>
    <w:p w:rsidR="00873A8D" w:rsidRDefault="00454BF3">
      <w:pPr>
        <w:pStyle w:val="afffffffff1"/>
        <w:spacing w:line="288" w:lineRule="auto"/>
      </w:pPr>
      <w:r>
        <w:rPr>
          <w:rFonts w:hint="eastAsia"/>
        </w:rPr>
        <w:t>应具备型材产品合格证、型材力学性能检验报告等质量保证资料。</w:t>
      </w:r>
    </w:p>
    <w:p w:rsidR="00873A8D" w:rsidRDefault="00454BF3">
      <w:pPr>
        <w:pStyle w:val="afffffffff1"/>
        <w:spacing w:line="288" w:lineRule="auto"/>
      </w:pPr>
      <w:r>
        <w:rPr>
          <w:rFonts w:hint="eastAsia"/>
        </w:rPr>
        <w:t>铝合金型材表面应清洁、色泽均匀，不应存在皱纹、裂纹、起皮、腐蚀斑点、气泡、电灼伤、流痕、发粘以及膜（涂）层脱落等缺陷。</w:t>
      </w:r>
    </w:p>
    <w:p w:rsidR="00873A8D" w:rsidRDefault="00454BF3">
      <w:pPr>
        <w:pStyle w:val="afff3"/>
        <w:spacing w:before="120" w:after="120" w:line="288" w:lineRule="auto"/>
      </w:pPr>
      <w:r>
        <w:t>紧固件</w:t>
      </w:r>
    </w:p>
    <w:p w:rsidR="00873A8D" w:rsidRDefault="00454BF3">
      <w:pPr>
        <w:pStyle w:val="afffffffff1"/>
        <w:spacing w:line="288" w:lineRule="auto"/>
      </w:pPr>
      <w:r>
        <w:rPr>
          <w:rFonts w:hint="eastAsia"/>
        </w:rPr>
        <w:t>由碳钢或合金钢制造的螺栓、螺钉和</w:t>
      </w:r>
      <w:proofErr w:type="gramStart"/>
      <w:r>
        <w:rPr>
          <w:rFonts w:hint="eastAsia"/>
        </w:rPr>
        <w:t>螺柱</w:t>
      </w:r>
      <w:proofErr w:type="gramEnd"/>
      <w:r>
        <w:rPr>
          <w:rFonts w:hint="eastAsia"/>
        </w:rPr>
        <w:t>，其机械性能应符合 GB/T 3098.1 的规定，并应符合设计要求。</w:t>
      </w:r>
    </w:p>
    <w:p w:rsidR="00873A8D" w:rsidRDefault="00454BF3">
      <w:pPr>
        <w:pStyle w:val="afffffffff1"/>
        <w:spacing w:line="288" w:lineRule="auto"/>
      </w:pPr>
      <w:r>
        <w:rPr>
          <w:rFonts w:hint="eastAsia"/>
        </w:rPr>
        <w:t>由奥氏体、马氏体和</w:t>
      </w:r>
      <w:proofErr w:type="gramStart"/>
      <w:r>
        <w:rPr>
          <w:rFonts w:hint="eastAsia"/>
        </w:rPr>
        <w:t>铁索体耐腐蚀</w:t>
      </w:r>
      <w:proofErr w:type="gramEnd"/>
      <w:r>
        <w:rPr>
          <w:rFonts w:hint="eastAsia"/>
        </w:rPr>
        <w:t>不锈钢制造的螺栓、螺钉和</w:t>
      </w:r>
      <w:proofErr w:type="gramStart"/>
      <w:r>
        <w:rPr>
          <w:rFonts w:hint="eastAsia"/>
        </w:rPr>
        <w:t>螺柱</w:t>
      </w:r>
      <w:proofErr w:type="gramEnd"/>
      <w:r>
        <w:rPr>
          <w:rFonts w:hint="eastAsia"/>
        </w:rPr>
        <w:t>，其机械性能应符合 GB/T 3098.6的规定，并应符合设计要求。</w:t>
      </w:r>
    </w:p>
    <w:p w:rsidR="00873A8D" w:rsidRDefault="00454BF3">
      <w:pPr>
        <w:pStyle w:val="afff3"/>
        <w:spacing w:before="120" w:after="120" w:line="288" w:lineRule="auto"/>
      </w:pPr>
      <w:r>
        <w:t>密封材料</w:t>
      </w:r>
    </w:p>
    <w:p w:rsidR="00873A8D" w:rsidRDefault="00454BF3">
      <w:pPr>
        <w:pStyle w:val="afffffffff1"/>
        <w:spacing w:line="288" w:lineRule="auto"/>
      </w:pPr>
      <w:r>
        <w:rPr>
          <w:rFonts w:hint="eastAsia"/>
        </w:rPr>
        <w:t>金属板幕墙所采用的耐候密封胶、硅酮结构胶、防火密封胶等，均应符合 JGJ 133 中关于建筑密封材料的要求。</w:t>
      </w:r>
    </w:p>
    <w:p w:rsidR="00873A8D" w:rsidRDefault="00454BF3">
      <w:pPr>
        <w:pStyle w:val="afffffffff1"/>
        <w:spacing w:line="288" w:lineRule="auto"/>
      </w:pPr>
      <w:r>
        <w:rPr>
          <w:rFonts w:hint="eastAsia"/>
        </w:rPr>
        <w:t>幕墙用密封胶条宜采用三元乙丙橡胶、氯丁橡胶及硅橡胶制品，并应符合 GB/T 24498 的规定。</w:t>
      </w:r>
    </w:p>
    <w:p w:rsidR="00873A8D" w:rsidRDefault="00454BF3">
      <w:pPr>
        <w:pStyle w:val="afff3"/>
        <w:spacing w:before="120" w:after="120" w:line="288" w:lineRule="auto"/>
      </w:pPr>
      <w:r>
        <w:rPr>
          <w:rFonts w:hint="eastAsia"/>
        </w:rPr>
        <w:lastRenderedPageBreak/>
        <w:t>单层铝板</w:t>
      </w:r>
    </w:p>
    <w:p w:rsidR="00873A8D" w:rsidRDefault="00454BF3">
      <w:pPr>
        <w:pStyle w:val="afffffffff1"/>
        <w:spacing w:line="288" w:lineRule="auto"/>
      </w:pPr>
      <w:r>
        <w:rPr>
          <w:rFonts w:hint="eastAsia"/>
        </w:rPr>
        <w:t>单层铝板表面处理层的厚度应符合 GB/T 23443 的规定。采用氟碳涂层时，氟碳树脂含量应不低于树脂总量的 70%。</w:t>
      </w:r>
    </w:p>
    <w:p w:rsidR="00873A8D" w:rsidRDefault="00454BF3">
      <w:pPr>
        <w:pStyle w:val="afffffffff1"/>
        <w:spacing w:line="288" w:lineRule="auto"/>
      </w:pPr>
      <w:r>
        <w:rPr>
          <w:rFonts w:hint="eastAsia"/>
        </w:rPr>
        <w:t>单层铝板</w:t>
      </w:r>
      <w:proofErr w:type="gramStart"/>
      <w:r>
        <w:rPr>
          <w:rFonts w:hint="eastAsia"/>
        </w:rPr>
        <w:t>的板基应</w:t>
      </w:r>
      <w:proofErr w:type="gramEnd"/>
      <w:r>
        <w:rPr>
          <w:rFonts w:hint="eastAsia"/>
        </w:rPr>
        <w:t>符合 YS/T 429.1 的规定，且厚度不宜小于 2.5 mm。</w:t>
      </w:r>
    </w:p>
    <w:p w:rsidR="00873A8D" w:rsidRDefault="00454BF3">
      <w:pPr>
        <w:pStyle w:val="afff3"/>
        <w:spacing w:before="120" w:after="120" w:line="288" w:lineRule="auto"/>
      </w:pPr>
      <w:r>
        <w:rPr>
          <w:rFonts w:hint="eastAsia"/>
        </w:rPr>
        <w:t>铝塑复合板</w:t>
      </w:r>
    </w:p>
    <w:p w:rsidR="00873A8D" w:rsidRDefault="00454BF3">
      <w:pPr>
        <w:pStyle w:val="afffffffff1"/>
        <w:spacing w:line="288" w:lineRule="auto"/>
      </w:pPr>
      <w:r>
        <w:rPr>
          <w:rFonts w:hint="eastAsia"/>
        </w:rPr>
        <w:t>铝塑复合板应符合 GB/T 17748 的规定。</w:t>
      </w:r>
    </w:p>
    <w:p w:rsidR="00873A8D" w:rsidRDefault="00454BF3">
      <w:pPr>
        <w:pStyle w:val="afffffffff1"/>
        <w:spacing w:line="288" w:lineRule="auto"/>
      </w:pPr>
      <w:r>
        <w:rPr>
          <w:rFonts w:hint="eastAsia"/>
        </w:rPr>
        <w:t>铝塑复合板截面厚度应不小于 4 m。所用铝合金</w:t>
      </w:r>
      <w:proofErr w:type="gramStart"/>
      <w:r>
        <w:rPr>
          <w:rFonts w:hint="eastAsia"/>
        </w:rPr>
        <w:t>板平均</w:t>
      </w:r>
      <w:proofErr w:type="gramEnd"/>
      <w:r>
        <w:rPr>
          <w:rFonts w:hint="eastAsia"/>
        </w:rPr>
        <w:t>厚度（不包括涂层厚度）应不小于 0.50 mm，最小厚度应不小于 0.48 mm。铝合金板与夹芯层的剥离强度平均值应不小于 130 N·mm/mm，单个测试值应不小于 120 N·mm/mm。</w:t>
      </w:r>
    </w:p>
    <w:p w:rsidR="00873A8D" w:rsidRDefault="00454BF3">
      <w:pPr>
        <w:pStyle w:val="afffffffff1"/>
        <w:spacing w:line="288" w:lineRule="auto"/>
      </w:pPr>
      <w:r>
        <w:rPr>
          <w:rFonts w:hint="eastAsia"/>
        </w:rPr>
        <w:t>铝塑复合板及其芯材应符合 GB 50016 的规定。</w:t>
      </w:r>
    </w:p>
    <w:p w:rsidR="00873A8D" w:rsidRDefault="00454BF3">
      <w:pPr>
        <w:pStyle w:val="afffffffff1"/>
        <w:spacing w:line="288" w:lineRule="auto"/>
      </w:pPr>
      <w:r>
        <w:rPr>
          <w:rFonts w:hint="eastAsia"/>
        </w:rPr>
        <w:t>铝塑复合板应采用刻（开）</w:t>
      </w:r>
      <w:proofErr w:type="gramStart"/>
      <w:r>
        <w:rPr>
          <w:rFonts w:hint="eastAsia"/>
        </w:rPr>
        <w:t>槽机进行</w:t>
      </w:r>
      <w:proofErr w:type="gramEnd"/>
      <w:r>
        <w:rPr>
          <w:rFonts w:hint="eastAsia"/>
        </w:rPr>
        <w:t>折弯，其开槽和折边部位的塑料芯板应保留的厚度不少于 0.3 mm。铝塑复合板的切边部位不应直接处于外墙面。</w:t>
      </w:r>
    </w:p>
    <w:p w:rsidR="00873A8D" w:rsidRDefault="00454BF3">
      <w:pPr>
        <w:pStyle w:val="afffffffff1"/>
        <w:spacing w:line="288" w:lineRule="auto"/>
      </w:pPr>
      <w:r>
        <w:rPr>
          <w:rFonts w:hint="eastAsia"/>
        </w:rPr>
        <w:t>铝塑复合板折弯处均应采用硅酮结构胶与金属角、方管、粘结进行加强处理。</w:t>
      </w:r>
    </w:p>
    <w:p w:rsidR="00873A8D" w:rsidRDefault="00454BF3">
      <w:pPr>
        <w:pStyle w:val="afff3"/>
        <w:spacing w:before="120" w:after="120" w:line="288" w:lineRule="auto"/>
      </w:pPr>
      <w:r>
        <w:t>蜂窝铝板</w:t>
      </w:r>
    </w:p>
    <w:p w:rsidR="00873A8D" w:rsidRDefault="00454BF3">
      <w:pPr>
        <w:pStyle w:val="afffffffff1"/>
        <w:spacing w:line="288" w:lineRule="auto"/>
      </w:pPr>
      <w:r>
        <w:rPr>
          <w:rFonts w:hint="eastAsia"/>
        </w:rPr>
        <w:t>应</w:t>
      </w:r>
      <w:proofErr w:type="gramStart"/>
      <w:r>
        <w:rPr>
          <w:rFonts w:hint="eastAsia"/>
        </w:rPr>
        <w:t>根据慕墙的</w:t>
      </w:r>
      <w:proofErr w:type="gramEnd"/>
      <w:r>
        <w:rPr>
          <w:rFonts w:hint="eastAsia"/>
        </w:rPr>
        <w:t>使用功能和耐久年限的要求，分别选用厚度为 10 mm、12 mm、15 mm、20 mm和 25 mm 的蜂窝铝板。</w:t>
      </w:r>
    </w:p>
    <w:p w:rsidR="00873A8D" w:rsidRDefault="00454BF3">
      <w:pPr>
        <w:pStyle w:val="afffffffff1"/>
        <w:spacing w:line="288" w:lineRule="auto"/>
      </w:pPr>
      <w:r>
        <w:rPr>
          <w:rFonts w:hint="eastAsia"/>
        </w:rPr>
        <w:t>厚度为 10 mm 的蜂窝铝板应由 1 mm 厚的正面铝合金板、0.5 mm～0.8 mm 厚的背面铝合金板及铝蜂窝黏结而成；厚度在 10 mm 以上的蜂窝铝板，其正背面铝合金板厚度均应为 1 mm。</w:t>
      </w:r>
    </w:p>
    <w:p w:rsidR="00873A8D" w:rsidRDefault="00454BF3">
      <w:pPr>
        <w:pStyle w:val="afffffffff1"/>
        <w:spacing w:line="288" w:lineRule="auto"/>
      </w:pPr>
      <w:r>
        <w:rPr>
          <w:rFonts w:hint="eastAsia"/>
        </w:rPr>
        <w:t>铝蜂窝芯边长不宜大于 10 mm。边长为 6 mm～10 mm 时，壁厚不宜小于 0.07 mm；边长小于 6 mm 时，壁厚不宜小于 0.05 mm。</w:t>
      </w:r>
    </w:p>
    <w:p w:rsidR="00873A8D" w:rsidRDefault="00454BF3">
      <w:pPr>
        <w:pStyle w:val="afffffffff1"/>
        <w:spacing w:line="288" w:lineRule="auto"/>
      </w:pPr>
      <w:r>
        <w:rPr>
          <w:rFonts w:hint="eastAsia"/>
        </w:rPr>
        <w:t>蜂窝铝板断面应包封严密使用，不应有水浸泡面层与蜂窝层粘结部位。</w:t>
      </w:r>
    </w:p>
    <w:p w:rsidR="00873A8D" w:rsidRDefault="00454BF3">
      <w:pPr>
        <w:pStyle w:val="afff3"/>
        <w:spacing w:before="120" w:after="120" w:line="288" w:lineRule="auto"/>
      </w:pPr>
      <w:r>
        <w:rPr>
          <w:rFonts w:hint="eastAsia"/>
        </w:rPr>
        <w:t>钛合金板</w:t>
      </w:r>
    </w:p>
    <w:p w:rsidR="00873A8D" w:rsidRDefault="00454BF3">
      <w:pPr>
        <w:pStyle w:val="afffff5"/>
        <w:spacing w:line="288" w:lineRule="auto"/>
        <w:ind w:firstLine="420"/>
      </w:pPr>
      <w:r>
        <w:rPr>
          <w:rFonts w:hint="eastAsia"/>
        </w:rPr>
        <w:t>应符合 GB/T 3621 的规定。</w:t>
      </w:r>
    </w:p>
    <w:p w:rsidR="00873A8D" w:rsidRDefault="00454BF3">
      <w:pPr>
        <w:pStyle w:val="afff3"/>
        <w:spacing w:before="120" w:after="120" w:line="288" w:lineRule="auto"/>
      </w:pPr>
      <w:r>
        <w:rPr>
          <w:rFonts w:hint="eastAsia"/>
        </w:rPr>
        <w:t>铜合金板</w:t>
      </w:r>
    </w:p>
    <w:p w:rsidR="00873A8D" w:rsidRDefault="00454BF3">
      <w:pPr>
        <w:pStyle w:val="afffff5"/>
        <w:spacing w:line="288" w:lineRule="auto"/>
        <w:ind w:firstLine="420"/>
      </w:pPr>
      <w:r>
        <w:rPr>
          <w:rFonts w:hint="eastAsia"/>
        </w:rPr>
        <w:t>应符合 GB/T 2040 的规定。外形尺寸及允许偏差应符合 GB/T 17793 中的规定。</w:t>
      </w:r>
    </w:p>
    <w:p w:rsidR="00873A8D" w:rsidRDefault="00454BF3">
      <w:pPr>
        <w:pStyle w:val="afff2"/>
        <w:spacing w:before="240" w:after="240" w:line="288" w:lineRule="auto"/>
      </w:pPr>
      <w:bookmarkStart w:id="111" w:name="_Toc170900349"/>
      <w:r>
        <w:t>主要机具</w:t>
      </w:r>
      <w:bookmarkEnd w:id="111"/>
    </w:p>
    <w:p w:rsidR="00873A8D" w:rsidRDefault="00454BF3">
      <w:pPr>
        <w:pStyle w:val="affffffffe"/>
        <w:spacing w:line="288" w:lineRule="auto"/>
      </w:pPr>
      <w:r>
        <w:rPr>
          <w:rFonts w:hint="eastAsia"/>
        </w:rPr>
        <w:t>施工时主要使用下列机具：</w:t>
      </w:r>
    </w:p>
    <w:p w:rsidR="00873A8D" w:rsidRDefault="00454BF3">
      <w:pPr>
        <w:pStyle w:val="afb"/>
        <w:numPr>
          <w:ilvl w:val="0"/>
          <w:numId w:val="35"/>
        </w:numPr>
        <w:spacing w:line="288" w:lineRule="auto"/>
      </w:pPr>
      <w:r>
        <w:rPr>
          <w:rFonts w:hint="eastAsia"/>
        </w:rPr>
        <w:t>脚手架；</w:t>
      </w:r>
    </w:p>
    <w:p w:rsidR="00873A8D" w:rsidRDefault="00454BF3">
      <w:pPr>
        <w:pStyle w:val="afb"/>
        <w:numPr>
          <w:ilvl w:val="0"/>
          <w:numId w:val="35"/>
        </w:numPr>
        <w:spacing w:line="288" w:lineRule="auto"/>
      </w:pPr>
      <w:r>
        <w:rPr>
          <w:rFonts w:hint="eastAsia"/>
        </w:rPr>
        <w:t>电动吊篮；</w:t>
      </w:r>
    </w:p>
    <w:p w:rsidR="00873A8D" w:rsidRDefault="00454BF3">
      <w:pPr>
        <w:pStyle w:val="afb"/>
        <w:numPr>
          <w:ilvl w:val="0"/>
          <w:numId w:val="35"/>
        </w:numPr>
        <w:spacing w:line="288" w:lineRule="auto"/>
      </w:pPr>
      <w:r>
        <w:rPr>
          <w:rFonts w:hint="eastAsia"/>
        </w:rPr>
        <w:t>电动葫芦；</w:t>
      </w:r>
    </w:p>
    <w:p w:rsidR="00873A8D" w:rsidRDefault="00454BF3">
      <w:pPr>
        <w:pStyle w:val="afb"/>
        <w:numPr>
          <w:ilvl w:val="0"/>
          <w:numId w:val="35"/>
        </w:numPr>
        <w:spacing w:line="288" w:lineRule="auto"/>
      </w:pPr>
      <w:r>
        <w:rPr>
          <w:rFonts w:hint="eastAsia"/>
        </w:rPr>
        <w:t>手枪钻；</w:t>
      </w:r>
    </w:p>
    <w:p w:rsidR="00873A8D" w:rsidRDefault="00454BF3">
      <w:pPr>
        <w:pStyle w:val="afb"/>
        <w:numPr>
          <w:ilvl w:val="0"/>
          <w:numId w:val="35"/>
        </w:numPr>
        <w:spacing w:line="288" w:lineRule="auto"/>
      </w:pPr>
      <w:r>
        <w:rPr>
          <w:rFonts w:hint="eastAsia"/>
        </w:rPr>
        <w:t>拉铆枪；</w:t>
      </w:r>
    </w:p>
    <w:p w:rsidR="00873A8D" w:rsidRDefault="00454BF3">
      <w:pPr>
        <w:pStyle w:val="afb"/>
        <w:numPr>
          <w:ilvl w:val="0"/>
          <w:numId w:val="35"/>
        </w:numPr>
        <w:spacing w:line="288" w:lineRule="auto"/>
      </w:pPr>
      <w:r>
        <w:rPr>
          <w:rFonts w:hint="eastAsia"/>
        </w:rPr>
        <w:t>云石机；</w:t>
      </w:r>
    </w:p>
    <w:p w:rsidR="00873A8D" w:rsidRDefault="00454BF3">
      <w:pPr>
        <w:pStyle w:val="afb"/>
        <w:numPr>
          <w:ilvl w:val="0"/>
          <w:numId w:val="35"/>
        </w:numPr>
        <w:spacing w:line="288" w:lineRule="auto"/>
      </w:pPr>
      <w:r>
        <w:rPr>
          <w:rFonts w:hint="eastAsia"/>
        </w:rPr>
        <w:t>钻孔机；</w:t>
      </w:r>
    </w:p>
    <w:p w:rsidR="00873A8D" w:rsidRDefault="00454BF3">
      <w:pPr>
        <w:pStyle w:val="afb"/>
        <w:numPr>
          <w:ilvl w:val="0"/>
          <w:numId w:val="35"/>
        </w:numPr>
        <w:spacing w:line="288" w:lineRule="auto"/>
      </w:pPr>
      <w:r>
        <w:rPr>
          <w:rFonts w:hint="eastAsia"/>
        </w:rPr>
        <w:t>台钻；</w:t>
      </w:r>
    </w:p>
    <w:p w:rsidR="00873A8D" w:rsidRDefault="00454BF3">
      <w:pPr>
        <w:pStyle w:val="afb"/>
        <w:numPr>
          <w:ilvl w:val="0"/>
          <w:numId w:val="35"/>
        </w:numPr>
        <w:spacing w:line="288" w:lineRule="auto"/>
      </w:pPr>
      <w:r>
        <w:rPr>
          <w:rFonts w:hint="eastAsia"/>
        </w:rPr>
        <w:lastRenderedPageBreak/>
        <w:t>无齿锯；</w:t>
      </w:r>
    </w:p>
    <w:p w:rsidR="00873A8D" w:rsidRDefault="00454BF3">
      <w:pPr>
        <w:pStyle w:val="afb"/>
        <w:numPr>
          <w:ilvl w:val="0"/>
          <w:numId w:val="35"/>
        </w:numPr>
        <w:spacing w:line="288" w:lineRule="auto"/>
      </w:pPr>
      <w:r>
        <w:rPr>
          <w:rFonts w:hint="eastAsia"/>
        </w:rPr>
        <w:t>型材切割机；</w:t>
      </w:r>
    </w:p>
    <w:p w:rsidR="00873A8D" w:rsidRDefault="00454BF3">
      <w:pPr>
        <w:pStyle w:val="afb"/>
        <w:numPr>
          <w:ilvl w:val="0"/>
          <w:numId w:val="35"/>
        </w:numPr>
        <w:spacing w:line="288" w:lineRule="auto"/>
      </w:pPr>
      <w:r>
        <w:rPr>
          <w:rFonts w:hint="eastAsia"/>
        </w:rPr>
        <w:t>电焊机；</w:t>
      </w:r>
    </w:p>
    <w:p w:rsidR="00873A8D" w:rsidRDefault="00454BF3">
      <w:pPr>
        <w:pStyle w:val="afb"/>
        <w:numPr>
          <w:ilvl w:val="0"/>
          <w:numId w:val="35"/>
        </w:numPr>
        <w:spacing w:line="288" w:lineRule="auto"/>
      </w:pPr>
      <w:r>
        <w:rPr>
          <w:rFonts w:hint="eastAsia"/>
        </w:rPr>
        <w:t>力矩扳手；</w:t>
      </w:r>
    </w:p>
    <w:p w:rsidR="00873A8D" w:rsidRDefault="00454BF3">
      <w:pPr>
        <w:pStyle w:val="afb"/>
        <w:numPr>
          <w:ilvl w:val="0"/>
          <w:numId w:val="35"/>
        </w:numPr>
        <w:spacing w:line="288" w:lineRule="auto"/>
      </w:pPr>
      <w:r>
        <w:rPr>
          <w:rFonts w:hint="eastAsia"/>
        </w:rPr>
        <w:t>普通扳手；</w:t>
      </w:r>
    </w:p>
    <w:p w:rsidR="00873A8D" w:rsidRDefault="00454BF3">
      <w:pPr>
        <w:pStyle w:val="afb"/>
        <w:numPr>
          <w:ilvl w:val="0"/>
          <w:numId w:val="35"/>
        </w:numPr>
        <w:spacing w:line="288" w:lineRule="auto"/>
      </w:pPr>
      <w:r>
        <w:rPr>
          <w:rFonts w:hint="eastAsia"/>
        </w:rPr>
        <w:t>注胶机具；</w:t>
      </w:r>
    </w:p>
    <w:p w:rsidR="00873A8D" w:rsidRDefault="00454BF3">
      <w:pPr>
        <w:pStyle w:val="afb"/>
        <w:numPr>
          <w:ilvl w:val="0"/>
          <w:numId w:val="35"/>
        </w:numPr>
        <w:spacing w:line="288" w:lineRule="auto"/>
      </w:pPr>
      <w:r>
        <w:rPr>
          <w:rFonts w:hint="eastAsia"/>
        </w:rPr>
        <w:t>清洗机具等。</w:t>
      </w:r>
    </w:p>
    <w:p w:rsidR="00873A8D" w:rsidRDefault="00454BF3">
      <w:pPr>
        <w:pStyle w:val="affffffffe"/>
        <w:spacing w:line="288" w:lineRule="auto"/>
      </w:pPr>
      <w:r>
        <w:rPr>
          <w:rFonts w:hint="eastAsia"/>
        </w:rPr>
        <w:t>测量、检测时主要使用下列机具：</w:t>
      </w:r>
    </w:p>
    <w:p w:rsidR="00873A8D" w:rsidRDefault="00454BF3">
      <w:pPr>
        <w:pStyle w:val="afb"/>
        <w:numPr>
          <w:ilvl w:val="0"/>
          <w:numId w:val="36"/>
        </w:numPr>
        <w:spacing w:line="288" w:lineRule="auto"/>
      </w:pPr>
      <w:r>
        <w:rPr>
          <w:rFonts w:hint="eastAsia"/>
        </w:rPr>
        <w:t>测厚仪；</w:t>
      </w:r>
    </w:p>
    <w:p w:rsidR="00873A8D" w:rsidRDefault="00454BF3">
      <w:pPr>
        <w:pStyle w:val="afb"/>
        <w:numPr>
          <w:ilvl w:val="0"/>
          <w:numId w:val="36"/>
        </w:numPr>
        <w:spacing w:line="288" w:lineRule="auto"/>
      </w:pPr>
      <w:r>
        <w:rPr>
          <w:rFonts w:hint="eastAsia"/>
        </w:rPr>
        <w:t>铅垂仪；</w:t>
      </w:r>
    </w:p>
    <w:p w:rsidR="00873A8D" w:rsidRDefault="00454BF3">
      <w:pPr>
        <w:pStyle w:val="afb"/>
        <w:numPr>
          <w:ilvl w:val="0"/>
          <w:numId w:val="36"/>
        </w:numPr>
        <w:spacing w:line="288" w:lineRule="auto"/>
      </w:pPr>
      <w:r>
        <w:rPr>
          <w:rFonts w:hint="eastAsia"/>
        </w:rPr>
        <w:t>激光经纬仪；</w:t>
      </w:r>
    </w:p>
    <w:p w:rsidR="00873A8D" w:rsidRDefault="00454BF3">
      <w:pPr>
        <w:pStyle w:val="afb"/>
        <w:numPr>
          <w:ilvl w:val="0"/>
          <w:numId w:val="36"/>
        </w:numPr>
        <w:spacing w:line="288" w:lineRule="auto"/>
      </w:pPr>
      <w:r>
        <w:rPr>
          <w:rFonts w:hint="eastAsia"/>
        </w:rPr>
        <w:t>激光垂直仪；</w:t>
      </w:r>
    </w:p>
    <w:p w:rsidR="00873A8D" w:rsidRDefault="00454BF3">
      <w:pPr>
        <w:pStyle w:val="afb"/>
        <w:numPr>
          <w:ilvl w:val="0"/>
          <w:numId w:val="36"/>
        </w:numPr>
        <w:spacing w:line="288" w:lineRule="auto"/>
      </w:pPr>
      <w:r>
        <w:rPr>
          <w:rFonts w:hint="eastAsia"/>
        </w:rPr>
        <w:t>水准仪；</w:t>
      </w:r>
    </w:p>
    <w:p w:rsidR="00873A8D" w:rsidRDefault="00454BF3">
      <w:pPr>
        <w:pStyle w:val="afb"/>
        <w:numPr>
          <w:ilvl w:val="0"/>
          <w:numId w:val="36"/>
        </w:numPr>
        <w:spacing w:line="288" w:lineRule="auto"/>
      </w:pPr>
      <w:r>
        <w:rPr>
          <w:rFonts w:hint="eastAsia"/>
        </w:rPr>
        <w:t>全站仪；</w:t>
      </w:r>
    </w:p>
    <w:p w:rsidR="00873A8D" w:rsidRDefault="00454BF3">
      <w:pPr>
        <w:pStyle w:val="afb"/>
        <w:numPr>
          <w:ilvl w:val="0"/>
          <w:numId w:val="36"/>
        </w:numPr>
        <w:spacing w:line="288" w:lineRule="auto"/>
      </w:pPr>
      <w:r>
        <w:rPr>
          <w:rFonts w:hint="eastAsia"/>
        </w:rPr>
        <w:t>钢卷尺；</w:t>
      </w:r>
    </w:p>
    <w:p w:rsidR="00873A8D" w:rsidRDefault="00454BF3">
      <w:pPr>
        <w:pStyle w:val="afb"/>
        <w:numPr>
          <w:ilvl w:val="0"/>
          <w:numId w:val="36"/>
        </w:numPr>
        <w:spacing w:line="288" w:lineRule="auto"/>
      </w:pPr>
      <w:r>
        <w:rPr>
          <w:rFonts w:hint="eastAsia"/>
        </w:rPr>
        <w:t>水平尺；</w:t>
      </w:r>
    </w:p>
    <w:p w:rsidR="00873A8D" w:rsidRDefault="00454BF3">
      <w:pPr>
        <w:pStyle w:val="afb"/>
        <w:numPr>
          <w:ilvl w:val="0"/>
          <w:numId w:val="36"/>
        </w:numPr>
        <w:spacing w:line="288" w:lineRule="auto"/>
      </w:pPr>
      <w:r>
        <w:rPr>
          <w:rFonts w:hint="eastAsia"/>
        </w:rPr>
        <w:t>靠尺；</w:t>
      </w:r>
    </w:p>
    <w:p w:rsidR="00873A8D" w:rsidRDefault="00454BF3">
      <w:pPr>
        <w:pStyle w:val="afb"/>
        <w:numPr>
          <w:ilvl w:val="0"/>
          <w:numId w:val="36"/>
        </w:numPr>
        <w:spacing w:line="288" w:lineRule="auto"/>
      </w:pPr>
      <w:r>
        <w:rPr>
          <w:rFonts w:hint="eastAsia"/>
        </w:rPr>
        <w:t>角尺；</w:t>
      </w:r>
    </w:p>
    <w:p w:rsidR="00873A8D" w:rsidRDefault="00454BF3">
      <w:pPr>
        <w:pStyle w:val="afb"/>
        <w:numPr>
          <w:ilvl w:val="0"/>
          <w:numId w:val="36"/>
        </w:numPr>
        <w:spacing w:line="288" w:lineRule="auto"/>
      </w:pPr>
      <w:r>
        <w:rPr>
          <w:rFonts w:hint="eastAsia"/>
        </w:rPr>
        <w:t>游标卡尺；</w:t>
      </w:r>
    </w:p>
    <w:p w:rsidR="00873A8D" w:rsidRDefault="00454BF3">
      <w:pPr>
        <w:pStyle w:val="afb"/>
        <w:numPr>
          <w:ilvl w:val="0"/>
          <w:numId w:val="36"/>
        </w:numPr>
        <w:spacing w:line="288" w:lineRule="auto"/>
      </w:pPr>
      <w:r>
        <w:rPr>
          <w:rFonts w:hint="eastAsia"/>
        </w:rPr>
        <w:t>钢丝线等。</w:t>
      </w:r>
    </w:p>
    <w:p w:rsidR="00873A8D" w:rsidRDefault="00454BF3">
      <w:pPr>
        <w:pStyle w:val="afff2"/>
        <w:spacing w:before="240" w:after="240" w:line="288" w:lineRule="auto"/>
      </w:pPr>
      <w:bookmarkStart w:id="112" w:name="_Toc170900350"/>
      <w:r>
        <w:t>作业条件</w:t>
      </w:r>
      <w:bookmarkEnd w:id="112"/>
    </w:p>
    <w:p w:rsidR="00873A8D" w:rsidRDefault="00454BF3">
      <w:pPr>
        <w:pStyle w:val="affffffffe"/>
        <w:spacing w:line="288" w:lineRule="auto"/>
      </w:pPr>
      <w:r>
        <w:rPr>
          <w:rFonts w:hint="eastAsia"/>
        </w:rPr>
        <w:t>安装金属板幕墙的主体结构（钢结构、钢筋混凝土结构工程等）应已完工并通过验收。</w:t>
      </w:r>
    </w:p>
    <w:p w:rsidR="00873A8D" w:rsidRDefault="00454BF3">
      <w:pPr>
        <w:pStyle w:val="affffffffe"/>
        <w:spacing w:line="288" w:lineRule="auto"/>
      </w:pPr>
      <w:r>
        <w:rPr>
          <w:rFonts w:hint="eastAsia"/>
        </w:rPr>
        <w:t>预埋件应在主体结构施工时已按设计要求埋设牢固、位置准确，其偏差应符合设计要求。</w:t>
      </w:r>
    </w:p>
    <w:p w:rsidR="00873A8D" w:rsidRDefault="00454BF3">
      <w:pPr>
        <w:pStyle w:val="affffffffe"/>
        <w:spacing w:line="288" w:lineRule="auto"/>
      </w:pPr>
      <w:r>
        <w:rPr>
          <w:rFonts w:hint="eastAsia"/>
        </w:rPr>
        <w:t>安装金属板幕墙所用的垂直运输机具、脚手架、吊篮等应安装到位并通过验收。</w:t>
      </w:r>
    </w:p>
    <w:p w:rsidR="00873A8D" w:rsidRDefault="00454BF3">
      <w:pPr>
        <w:pStyle w:val="affffffffe"/>
        <w:spacing w:line="288" w:lineRule="auto"/>
      </w:pPr>
      <w:r>
        <w:rPr>
          <w:rFonts w:hint="eastAsia"/>
        </w:rPr>
        <w:t>施工电源应分布配置合理、安全保障措施完善。</w:t>
      </w:r>
    </w:p>
    <w:p w:rsidR="00873A8D" w:rsidRDefault="00454BF3">
      <w:pPr>
        <w:pStyle w:val="affffffffe"/>
        <w:spacing w:line="288" w:lineRule="auto"/>
      </w:pPr>
      <w:r>
        <w:rPr>
          <w:rFonts w:hint="eastAsia"/>
        </w:rPr>
        <w:t>安装场地和施工作业面的障碍物应已拆除到位。</w:t>
      </w:r>
    </w:p>
    <w:p w:rsidR="00873A8D" w:rsidRDefault="00454BF3">
      <w:pPr>
        <w:pStyle w:val="affffffffe"/>
        <w:spacing w:line="288" w:lineRule="auto"/>
      </w:pPr>
      <w:r>
        <w:rPr>
          <w:rFonts w:hint="eastAsia"/>
        </w:rPr>
        <w:t>安装施工前,应对现场安装作业人员进行安全技术交底。特种作业人员应已完成培训，并经考试合格后持证上岗。</w:t>
      </w:r>
    </w:p>
    <w:p w:rsidR="00873A8D" w:rsidRDefault="00454BF3">
      <w:pPr>
        <w:pStyle w:val="afff2"/>
        <w:spacing w:before="240" w:after="240" w:line="288" w:lineRule="auto"/>
      </w:pPr>
      <w:bookmarkStart w:id="113" w:name="_Toc170900351"/>
      <w:r>
        <w:t>施工</w:t>
      </w:r>
      <w:bookmarkEnd w:id="113"/>
    </w:p>
    <w:p w:rsidR="00873A8D" w:rsidRDefault="00454BF3">
      <w:pPr>
        <w:pStyle w:val="afff3"/>
        <w:spacing w:before="120" w:after="120" w:line="288" w:lineRule="auto"/>
      </w:pPr>
      <w:r>
        <w:t>工艺流程</w:t>
      </w:r>
    </w:p>
    <w:p w:rsidR="00873A8D" w:rsidRDefault="00454BF3">
      <w:pPr>
        <w:pStyle w:val="afffff5"/>
        <w:spacing w:line="288" w:lineRule="auto"/>
        <w:ind w:firstLine="420"/>
      </w:pPr>
      <w:r>
        <w:t>金属板幕墙安装施工工艺流程见图</w:t>
      </w:r>
      <w:r>
        <w:rPr>
          <w:rFonts w:hint="eastAsia"/>
        </w:rPr>
        <w:t xml:space="preserve"> 1。</w:t>
      </w:r>
    </w:p>
    <w:p w:rsidR="00873A8D" w:rsidRDefault="00454BF3">
      <w:pPr>
        <w:pStyle w:val="afffff5"/>
        <w:spacing w:line="288" w:lineRule="auto"/>
        <w:ind w:firstLine="420"/>
        <w:jc w:val="center"/>
      </w:pPr>
      <w:r>
        <w:rPr>
          <w:noProof/>
        </w:rPr>
        <w:lastRenderedPageBreak/>
        <w:drawing>
          <wp:inline distT="0" distB="0" distL="0" distR="0" wp14:anchorId="6B0EF888" wp14:editId="386179AF">
            <wp:extent cx="5112385" cy="2009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5120219" cy="2013123"/>
                    </a:xfrm>
                    <a:prstGeom prst="rect">
                      <a:avLst/>
                    </a:prstGeom>
                  </pic:spPr>
                </pic:pic>
              </a:graphicData>
            </a:graphic>
          </wp:inline>
        </w:drawing>
      </w:r>
    </w:p>
    <w:p w:rsidR="00873A8D" w:rsidRDefault="00454BF3">
      <w:pPr>
        <w:pStyle w:val="aff3"/>
        <w:spacing w:before="120" w:after="120" w:line="288" w:lineRule="auto"/>
      </w:pPr>
      <w:r>
        <w:t>金属板幕墙安装施工工艺流程</w:t>
      </w:r>
    </w:p>
    <w:p w:rsidR="00873A8D" w:rsidRDefault="00454BF3">
      <w:pPr>
        <w:pStyle w:val="afff3"/>
        <w:spacing w:before="120" w:after="120" w:line="288" w:lineRule="auto"/>
      </w:pPr>
      <w:r>
        <w:t>测量放线</w:t>
      </w:r>
    </w:p>
    <w:p w:rsidR="00873A8D" w:rsidRDefault="00454BF3">
      <w:pPr>
        <w:pStyle w:val="afffffffff1"/>
        <w:spacing w:line="288" w:lineRule="auto"/>
      </w:pPr>
      <w:r>
        <w:rPr>
          <w:rFonts w:hint="eastAsia"/>
        </w:rPr>
        <w:t>施工前应对控制桩点进行复测。</w:t>
      </w:r>
    </w:p>
    <w:p w:rsidR="00873A8D" w:rsidRDefault="00454BF3">
      <w:pPr>
        <w:pStyle w:val="afffffffff1"/>
        <w:spacing w:line="288" w:lineRule="auto"/>
      </w:pPr>
      <w:r>
        <w:rPr>
          <w:rFonts w:hint="eastAsia"/>
        </w:rPr>
        <w:t>应建立平面控制网。</w:t>
      </w:r>
    </w:p>
    <w:p w:rsidR="00873A8D" w:rsidRDefault="00454BF3">
      <w:pPr>
        <w:pStyle w:val="afffffffff1"/>
        <w:spacing w:line="288" w:lineRule="auto"/>
      </w:pPr>
      <w:r>
        <w:rPr>
          <w:rFonts w:hint="eastAsia"/>
        </w:rPr>
        <w:t>标高应采取测</w:t>
      </w:r>
      <w:proofErr w:type="gramStart"/>
      <w:r>
        <w:rPr>
          <w:rFonts w:hint="eastAsia"/>
        </w:rPr>
        <w:t>设控制</w:t>
      </w:r>
      <w:proofErr w:type="gramEnd"/>
      <w:r>
        <w:rPr>
          <w:rFonts w:hint="eastAsia"/>
        </w:rPr>
        <w:t>线作为高程施工的依据，在适当位置设标高控制点。</w:t>
      </w:r>
    </w:p>
    <w:p w:rsidR="00873A8D" w:rsidRDefault="00454BF3">
      <w:pPr>
        <w:pStyle w:val="afffffffff1"/>
        <w:spacing w:line="288" w:lineRule="auto"/>
      </w:pPr>
      <w:r>
        <w:rPr>
          <w:rFonts w:hint="eastAsia"/>
        </w:rPr>
        <w:t>应根据设计图纸，在主体结构上测设出幕墙平面、立面、分格及节点等基准线。</w:t>
      </w:r>
    </w:p>
    <w:p w:rsidR="00873A8D" w:rsidRDefault="00454BF3">
      <w:pPr>
        <w:pStyle w:val="afffffffff1"/>
        <w:spacing w:line="288" w:lineRule="auto"/>
      </w:pPr>
      <w:r>
        <w:rPr>
          <w:rFonts w:hint="eastAsia"/>
        </w:rPr>
        <w:t>应定期对基准钢丝线的位置进行校核，并及时调整偏差。</w:t>
      </w:r>
    </w:p>
    <w:p w:rsidR="00873A8D" w:rsidRDefault="00454BF3">
      <w:pPr>
        <w:pStyle w:val="afffffffff1"/>
        <w:spacing w:line="288" w:lineRule="auto"/>
      </w:pPr>
      <w:r>
        <w:rPr>
          <w:rFonts w:hint="eastAsia"/>
        </w:rPr>
        <w:t>对高层建筑测量时，风力应不大于 4 级。</w:t>
      </w:r>
    </w:p>
    <w:p w:rsidR="00873A8D" w:rsidRDefault="00454BF3">
      <w:pPr>
        <w:pStyle w:val="afff3"/>
        <w:spacing w:before="120" w:after="120" w:line="288" w:lineRule="auto"/>
      </w:pPr>
      <w:r>
        <w:rPr>
          <w:rFonts w:hint="eastAsia"/>
        </w:rPr>
        <w:t>复测调整预埋件</w:t>
      </w:r>
    </w:p>
    <w:p w:rsidR="00873A8D" w:rsidRDefault="00454BF3">
      <w:pPr>
        <w:pStyle w:val="afffffffff1"/>
        <w:spacing w:line="288" w:lineRule="auto"/>
      </w:pPr>
      <w:r>
        <w:rPr>
          <w:rFonts w:hint="eastAsia"/>
        </w:rPr>
        <w:t>测量放线时应逐个复测预埋件。当预埋件位置偏差超过要求时，应采取纠偏补救措施，并经原设计单位确认同意。</w:t>
      </w:r>
    </w:p>
    <w:p w:rsidR="00873A8D" w:rsidRDefault="00454BF3">
      <w:pPr>
        <w:pStyle w:val="afffffffff1"/>
        <w:spacing w:line="288" w:lineRule="auto"/>
      </w:pPr>
      <w:r>
        <w:rPr>
          <w:rFonts w:hint="eastAsia"/>
        </w:rPr>
        <w:t>预埋件与主体结构应连接牢固、位置准确。</w:t>
      </w:r>
    </w:p>
    <w:p w:rsidR="00873A8D" w:rsidRDefault="00454BF3">
      <w:pPr>
        <w:pStyle w:val="afff3"/>
        <w:spacing w:before="120" w:after="120" w:line="288" w:lineRule="auto"/>
      </w:pPr>
      <w:r>
        <w:rPr>
          <w:rFonts w:hint="eastAsia"/>
        </w:rPr>
        <w:t>安装龙骨转接件</w:t>
      </w:r>
    </w:p>
    <w:p w:rsidR="00873A8D" w:rsidRDefault="00454BF3">
      <w:pPr>
        <w:pStyle w:val="afffffffff1"/>
        <w:spacing w:line="288" w:lineRule="auto"/>
      </w:pPr>
      <w:proofErr w:type="gramStart"/>
      <w:r>
        <w:rPr>
          <w:rFonts w:hint="eastAsia"/>
        </w:rPr>
        <w:t>转接件宜采用</w:t>
      </w:r>
      <w:proofErr w:type="gramEnd"/>
      <w:r>
        <w:rPr>
          <w:rFonts w:hint="eastAsia"/>
        </w:rPr>
        <w:t>点焊方式与埋板进行初步就位连接。</w:t>
      </w:r>
    </w:p>
    <w:p w:rsidR="00873A8D" w:rsidRDefault="00454BF3">
      <w:pPr>
        <w:pStyle w:val="afffffffff1"/>
        <w:spacing w:line="288" w:lineRule="auto"/>
      </w:pPr>
      <w:r>
        <w:rPr>
          <w:rFonts w:hint="eastAsia"/>
        </w:rPr>
        <w:t>转接件就位后经校核无误，应及时固定。</w:t>
      </w:r>
    </w:p>
    <w:p w:rsidR="00873A8D" w:rsidRDefault="00454BF3">
      <w:pPr>
        <w:pStyle w:val="afffffffff1"/>
        <w:spacing w:line="288" w:lineRule="auto"/>
      </w:pPr>
      <w:r>
        <w:rPr>
          <w:rFonts w:hint="eastAsia"/>
        </w:rPr>
        <w:t>转接件安装完成后，应及时对埋板及焊缝进行防腐处理。</w:t>
      </w:r>
    </w:p>
    <w:p w:rsidR="00873A8D" w:rsidRDefault="00454BF3">
      <w:pPr>
        <w:pStyle w:val="afff3"/>
        <w:spacing w:before="120" w:after="120" w:line="288" w:lineRule="auto"/>
      </w:pPr>
      <w:r>
        <w:rPr>
          <w:rFonts w:hint="eastAsia"/>
        </w:rPr>
        <w:t>幕墙龙骨立柱安装</w:t>
      </w:r>
    </w:p>
    <w:p w:rsidR="00873A8D" w:rsidRDefault="00454BF3">
      <w:pPr>
        <w:pStyle w:val="afffffffff1"/>
        <w:spacing w:line="288" w:lineRule="auto"/>
      </w:pPr>
      <w:r>
        <w:rPr>
          <w:rFonts w:hint="eastAsia"/>
        </w:rPr>
        <w:t>立柱应使用螺栓与转接件连接固定。</w:t>
      </w:r>
    </w:p>
    <w:p w:rsidR="00873A8D" w:rsidRDefault="00454BF3">
      <w:pPr>
        <w:pStyle w:val="afffffffff1"/>
        <w:spacing w:line="288" w:lineRule="auto"/>
      </w:pPr>
      <w:r>
        <w:rPr>
          <w:rFonts w:hint="eastAsia"/>
        </w:rPr>
        <w:t>上下立柱之间应有不小于 15 m 的缝隙，并采用芯柱连接，芯柱总长度应不小于 400 mm。芯柱与下立柱之间应采用不锈钢螺栓固定。</w:t>
      </w:r>
    </w:p>
    <w:p w:rsidR="00873A8D" w:rsidRDefault="00454BF3">
      <w:pPr>
        <w:pStyle w:val="afffffffff1"/>
        <w:spacing w:line="288" w:lineRule="auto"/>
      </w:pPr>
      <w:r>
        <w:rPr>
          <w:rFonts w:hint="eastAsia"/>
        </w:rPr>
        <w:t>芯柱与立柱连接接缝处应打胶密封，防止雨水入侵。</w:t>
      </w:r>
    </w:p>
    <w:p w:rsidR="00873A8D" w:rsidRDefault="00454BF3">
      <w:pPr>
        <w:pStyle w:val="afffffffff1"/>
        <w:spacing w:line="288" w:lineRule="auto"/>
      </w:pPr>
      <w:r>
        <w:rPr>
          <w:rFonts w:hint="eastAsia"/>
        </w:rPr>
        <w:t>立柱与立柱之间伸缩缝的宽度应符合设计要求。</w:t>
      </w:r>
    </w:p>
    <w:p w:rsidR="00873A8D" w:rsidRDefault="00454BF3">
      <w:pPr>
        <w:pStyle w:val="afff3"/>
        <w:spacing w:before="120" w:after="120" w:line="288" w:lineRule="auto"/>
      </w:pPr>
      <w:r>
        <w:rPr>
          <w:rFonts w:hint="eastAsia"/>
        </w:rPr>
        <w:t>幕墙龙骨横梁安装</w:t>
      </w:r>
    </w:p>
    <w:p w:rsidR="00873A8D" w:rsidRDefault="00454BF3">
      <w:pPr>
        <w:pStyle w:val="afffffffff1"/>
        <w:spacing w:line="288" w:lineRule="auto"/>
      </w:pPr>
      <w:r>
        <w:rPr>
          <w:rFonts w:hint="eastAsia"/>
        </w:rPr>
        <w:t>横梁</w:t>
      </w:r>
      <w:proofErr w:type="gramStart"/>
      <w:r>
        <w:rPr>
          <w:rFonts w:hint="eastAsia"/>
        </w:rPr>
        <w:t>采用角码与</w:t>
      </w:r>
      <w:proofErr w:type="gramEnd"/>
      <w:r>
        <w:rPr>
          <w:rFonts w:hint="eastAsia"/>
        </w:rPr>
        <w:t>立柱连接时，连接处伸缩缝的留置宽度应符合设计要求。伸缩缝应打胶密封，并采取隔音降噪措施。</w:t>
      </w:r>
    </w:p>
    <w:p w:rsidR="00873A8D" w:rsidRDefault="00454BF3">
      <w:pPr>
        <w:pStyle w:val="afffffffff1"/>
        <w:spacing w:line="288" w:lineRule="auto"/>
      </w:pPr>
      <w:r>
        <w:rPr>
          <w:rFonts w:hint="eastAsia"/>
        </w:rPr>
        <w:t>横梁采用焊接方式与立柱连接时，焊缝应符合设计要求，并及时对焊缝进行防腐处理。</w:t>
      </w:r>
    </w:p>
    <w:p w:rsidR="00873A8D" w:rsidRDefault="00454BF3">
      <w:pPr>
        <w:pStyle w:val="afffffffff1"/>
        <w:spacing w:line="288" w:lineRule="auto"/>
      </w:pPr>
      <w:r>
        <w:rPr>
          <w:rFonts w:hint="eastAsia"/>
        </w:rPr>
        <w:lastRenderedPageBreak/>
        <w:t>同一根横梁两端或相邻两根横梁的水平标高偏差应不大于 1 m。当一幅幕墙宽度不大于 35 m 时，同层标高偏差应不大于 5 m。当一幅幕墙宽度大于 35 m 时，同层标高偏差应不大于 7 mm。</w:t>
      </w:r>
    </w:p>
    <w:p w:rsidR="00873A8D" w:rsidRDefault="00454BF3">
      <w:pPr>
        <w:pStyle w:val="afffffffff1"/>
        <w:spacing w:line="288" w:lineRule="auto"/>
      </w:pPr>
      <w:r>
        <w:rPr>
          <w:rFonts w:hint="eastAsia"/>
        </w:rPr>
        <w:t>当安装完成一层时，应及时进行检查、校正和固定。</w:t>
      </w:r>
    </w:p>
    <w:p w:rsidR="00873A8D" w:rsidRDefault="00454BF3">
      <w:pPr>
        <w:pStyle w:val="afff3"/>
        <w:spacing w:before="120" w:after="120" w:line="288" w:lineRule="auto"/>
      </w:pPr>
      <w:r>
        <w:rPr>
          <w:rFonts w:hint="eastAsia"/>
        </w:rPr>
        <w:t>幕墙防雷安装</w:t>
      </w:r>
    </w:p>
    <w:p w:rsidR="00873A8D" w:rsidRDefault="00454BF3">
      <w:pPr>
        <w:pStyle w:val="afffffffff1"/>
        <w:spacing w:line="288" w:lineRule="auto"/>
      </w:pPr>
      <w:r>
        <w:rPr>
          <w:rFonts w:hint="eastAsia"/>
        </w:rPr>
        <w:t>防雷连接材质、截面尺寸和连接方式应满足设计要求。</w:t>
      </w:r>
    </w:p>
    <w:p w:rsidR="00873A8D" w:rsidRDefault="00454BF3">
      <w:pPr>
        <w:pStyle w:val="afffffffff1"/>
        <w:spacing w:line="288" w:lineRule="auto"/>
      </w:pPr>
      <w:r>
        <w:rPr>
          <w:rFonts w:hint="eastAsia"/>
        </w:rPr>
        <w:t>导线连接部位的金属表面保护膜应进行打磨处理。</w:t>
      </w:r>
    </w:p>
    <w:p w:rsidR="00873A8D" w:rsidRDefault="00454BF3">
      <w:pPr>
        <w:pStyle w:val="afffffffff1"/>
        <w:spacing w:line="288" w:lineRule="auto"/>
      </w:pPr>
      <w:r>
        <w:rPr>
          <w:rFonts w:hint="eastAsia"/>
        </w:rPr>
        <w:t>幕墙金属框架与主体结构防雷装置的连接应紧密可靠，应采用焊接或机械连接，形成导电通路。连接点水平间距应不大于防雷引下线的间距，垂直间距应不大于均压环的间距。</w:t>
      </w:r>
    </w:p>
    <w:p w:rsidR="00873A8D" w:rsidRDefault="00454BF3">
      <w:pPr>
        <w:pStyle w:val="afffffffff1"/>
        <w:spacing w:line="288" w:lineRule="auto"/>
      </w:pPr>
      <w:r>
        <w:rPr>
          <w:rFonts w:hint="eastAsia"/>
        </w:rPr>
        <w:t>女儿墙压顶</w:t>
      </w:r>
      <w:proofErr w:type="gramStart"/>
      <w:r>
        <w:rPr>
          <w:rFonts w:hint="eastAsia"/>
        </w:rPr>
        <w:t>罩板宜与</w:t>
      </w:r>
      <w:proofErr w:type="gramEnd"/>
      <w:r>
        <w:rPr>
          <w:rFonts w:hint="eastAsia"/>
        </w:rPr>
        <w:t>女儿墙部位幕墙框架连接，女儿墙部位幕墙框架与防雷装置的连接节点宜明露，其连接应满足设计要求。</w:t>
      </w:r>
    </w:p>
    <w:p w:rsidR="00873A8D" w:rsidRDefault="00454BF3">
      <w:pPr>
        <w:pStyle w:val="afffffffff1"/>
        <w:spacing w:line="288" w:lineRule="auto"/>
      </w:pPr>
      <w:r>
        <w:rPr>
          <w:rFonts w:hint="eastAsia"/>
        </w:rPr>
        <w:t>防雷连接的检查应在幕墙框架与主体结构防雷装置连接部位，采用接地电阻仪或兆欧表测量和观察检查，且不应在潮湿环境中进行。</w:t>
      </w:r>
    </w:p>
    <w:p w:rsidR="00873A8D" w:rsidRDefault="00454BF3">
      <w:pPr>
        <w:pStyle w:val="afff3"/>
        <w:spacing w:before="120" w:after="120" w:line="288" w:lineRule="auto"/>
      </w:pPr>
      <w:r>
        <w:rPr>
          <w:rFonts w:hint="eastAsia"/>
        </w:rPr>
        <w:t>防火保温材料安装</w:t>
      </w:r>
    </w:p>
    <w:p w:rsidR="00873A8D" w:rsidRDefault="00454BF3">
      <w:pPr>
        <w:pStyle w:val="afffffffff1"/>
        <w:spacing w:line="288" w:lineRule="auto"/>
      </w:pPr>
      <w:r>
        <w:rPr>
          <w:rFonts w:hint="eastAsia"/>
        </w:rPr>
        <w:t>防火封堵材料应符合 GB 50016、GB 50222、GB 23864 的规定并满足设计要求。</w:t>
      </w:r>
    </w:p>
    <w:p w:rsidR="00873A8D" w:rsidRDefault="00454BF3">
      <w:pPr>
        <w:pStyle w:val="afffffffff1"/>
        <w:spacing w:line="288" w:lineRule="auto"/>
      </w:pPr>
      <w:r>
        <w:rPr>
          <w:rFonts w:hint="eastAsia"/>
        </w:rPr>
        <w:t>防火、保温材料的种类、材质、耐火等级和铺设厚度应满足设计要求。</w:t>
      </w:r>
    </w:p>
    <w:p w:rsidR="00873A8D" w:rsidRDefault="00454BF3">
      <w:pPr>
        <w:pStyle w:val="afffffffff1"/>
        <w:spacing w:line="288" w:lineRule="auto"/>
      </w:pPr>
      <w:r>
        <w:rPr>
          <w:rFonts w:hint="eastAsia"/>
        </w:rPr>
        <w:t>防火材料应安装牢固，铺设应饱满、严密、均匀、无遗漏、无缝隙。</w:t>
      </w:r>
    </w:p>
    <w:p w:rsidR="00873A8D" w:rsidRDefault="00454BF3">
      <w:pPr>
        <w:pStyle w:val="afff3"/>
        <w:spacing w:before="120" w:after="120" w:line="288" w:lineRule="auto"/>
      </w:pPr>
      <w:r>
        <w:rPr>
          <w:rFonts w:hint="eastAsia"/>
        </w:rPr>
        <w:t>金属面板安装</w:t>
      </w:r>
    </w:p>
    <w:p w:rsidR="00873A8D" w:rsidRDefault="00454BF3">
      <w:pPr>
        <w:pStyle w:val="afffffffff1"/>
        <w:spacing w:line="288" w:lineRule="auto"/>
      </w:pPr>
      <w:r>
        <w:rPr>
          <w:rFonts w:hint="eastAsia"/>
        </w:rPr>
        <w:t>安装金属面板前应根据设计进行测量放线，确定金属板的水平和垂直位置。</w:t>
      </w:r>
    </w:p>
    <w:p w:rsidR="00873A8D" w:rsidRDefault="00454BF3">
      <w:pPr>
        <w:pStyle w:val="afffffffff1"/>
        <w:spacing w:line="288" w:lineRule="auto"/>
      </w:pPr>
      <w:r>
        <w:rPr>
          <w:rFonts w:hint="eastAsia"/>
        </w:rPr>
        <w:t>安装时应拉线控制相邻金属面板的平整度。</w:t>
      </w:r>
    </w:p>
    <w:p w:rsidR="00873A8D" w:rsidRDefault="00454BF3">
      <w:pPr>
        <w:pStyle w:val="afffffffff1"/>
        <w:spacing w:line="288" w:lineRule="auto"/>
      </w:pPr>
      <w:r>
        <w:rPr>
          <w:rFonts w:hint="eastAsia"/>
        </w:rPr>
        <w:t>板缝应横平竖直，宽度应符合设计要求。</w:t>
      </w:r>
    </w:p>
    <w:p w:rsidR="00873A8D" w:rsidRDefault="00454BF3">
      <w:pPr>
        <w:pStyle w:val="afffffffff1"/>
        <w:spacing w:line="288" w:lineRule="auto"/>
      </w:pPr>
      <w:r>
        <w:rPr>
          <w:rFonts w:hint="eastAsia"/>
        </w:rPr>
        <w:t>金属面板与龙骨的连接方式、固定间距、固定点数量应符合设计要求。</w:t>
      </w:r>
    </w:p>
    <w:p w:rsidR="00873A8D" w:rsidRDefault="00454BF3">
      <w:pPr>
        <w:pStyle w:val="afff3"/>
        <w:spacing w:before="120" w:after="120" w:line="288" w:lineRule="auto"/>
      </w:pPr>
      <w:r>
        <w:rPr>
          <w:rFonts w:hint="eastAsia"/>
        </w:rPr>
        <w:t>嵌缝打胶</w:t>
      </w:r>
    </w:p>
    <w:p w:rsidR="00873A8D" w:rsidRDefault="00454BF3">
      <w:pPr>
        <w:pStyle w:val="afffffffff1"/>
        <w:spacing w:line="288" w:lineRule="auto"/>
      </w:pPr>
      <w:proofErr w:type="gramStart"/>
      <w:r>
        <w:rPr>
          <w:rFonts w:hint="eastAsia"/>
        </w:rPr>
        <w:t>打胶前</w:t>
      </w:r>
      <w:proofErr w:type="gramEnd"/>
      <w:r>
        <w:rPr>
          <w:rFonts w:hint="eastAsia"/>
        </w:rPr>
        <w:t>宜采用丙酮或二甲苯溶剂对胶缝进行清理。清理后注意保持密封面干燥。</w:t>
      </w:r>
    </w:p>
    <w:p w:rsidR="00873A8D" w:rsidRDefault="00454BF3">
      <w:pPr>
        <w:pStyle w:val="afffffffff1"/>
        <w:spacing w:line="288" w:lineRule="auto"/>
      </w:pPr>
      <w:r>
        <w:rPr>
          <w:rFonts w:hint="eastAsia"/>
        </w:rPr>
        <w:t>胶缝应均匀、密实、饱满、光滑、流畅。</w:t>
      </w:r>
    </w:p>
    <w:p w:rsidR="00873A8D" w:rsidRDefault="00454BF3">
      <w:pPr>
        <w:pStyle w:val="afffffffff1"/>
        <w:spacing w:line="288" w:lineRule="auto"/>
      </w:pPr>
      <w:proofErr w:type="gramStart"/>
      <w:r>
        <w:rPr>
          <w:rFonts w:hint="eastAsia"/>
        </w:rPr>
        <w:t>打胶完成</w:t>
      </w:r>
      <w:proofErr w:type="gramEnd"/>
      <w:r>
        <w:rPr>
          <w:rFonts w:hint="eastAsia"/>
        </w:rPr>
        <w:t>后应及时清理面板表面上残留的胶痕。</w:t>
      </w:r>
    </w:p>
    <w:p w:rsidR="00873A8D" w:rsidRDefault="00454BF3">
      <w:pPr>
        <w:pStyle w:val="afff2"/>
        <w:spacing w:before="240" w:after="240" w:line="288" w:lineRule="auto"/>
      </w:pPr>
      <w:bookmarkStart w:id="114" w:name="_Toc170900352"/>
      <w:r>
        <w:t>质量控制</w:t>
      </w:r>
      <w:bookmarkEnd w:id="114"/>
    </w:p>
    <w:p w:rsidR="00873A8D" w:rsidRDefault="00454BF3">
      <w:pPr>
        <w:pStyle w:val="afff3"/>
        <w:spacing w:before="120" w:after="120" w:line="288" w:lineRule="auto"/>
      </w:pPr>
      <w:r>
        <w:t>金属板幕墙表面质量控制</w:t>
      </w:r>
    </w:p>
    <w:p w:rsidR="00873A8D" w:rsidRDefault="00454BF3">
      <w:pPr>
        <w:pStyle w:val="afffffffff1"/>
        <w:spacing w:line="288" w:lineRule="auto"/>
      </w:pPr>
      <w:r>
        <w:rPr>
          <w:rFonts w:hint="eastAsia"/>
        </w:rPr>
        <w:t>每平方米金属面板的表面质量应符合表 3 的规定。</w:t>
      </w:r>
    </w:p>
    <w:p w:rsidR="00873A8D" w:rsidRDefault="00454BF3">
      <w:pPr>
        <w:pStyle w:val="aff8"/>
        <w:spacing w:before="120" w:after="120" w:line="288" w:lineRule="auto"/>
      </w:pPr>
      <w:r>
        <w:rPr>
          <w:rFonts w:hint="eastAsia"/>
        </w:rPr>
        <w:t>每平方米金属面板的表面质量</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3543"/>
        <w:gridCol w:w="2343"/>
        <w:gridCol w:w="2344"/>
      </w:tblGrid>
      <w:tr w:rsidR="00873A8D">
        <w:trPr>
          <w:tblHeader/>
          <w:jc w:val="center"/>
        </w:trPr>
        <w:tc>
          <w:tcPr>
            <w:tcW w:w="1144"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序号</w:t>
            </w:r>
          </w:p>
        </w:tc>
        <w:tc>
          <w:tcPr>
            <w:tcW w:w="3543"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项目</w:t>
            </w:r>
          </w:p>
        </w:tc>
        <w:tc>
          <w:tcPr>
            <w:tcW w:w="2343"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质量要求</w:t>
            </w:r>
          </w:p>
        </w:tc>
        <w:tc>
          <w:tcPr>
            <w:tcW w:w="2344"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检验方法</w:t>
            </w:r>
          </w:p>
        </w:tc>
      </w:tr>
      <w:tr w:rsidR="00873A8D">
        <w:trPr>
          <w:jc w:val="center"/>
        </w:trPr>
        <w:tc>
          <w:tcPr>
            <w:tcW w:w="1144" w:type="dxa"/>
            <w:tcBorders>
              <w:top w:val="single" w:sz="8" w:space="0" w:color="auto"/>
            </w:tcBorders>
            <w:shd w:val="clear" w:color="auto" w:fill="auto"/>
            <w:vAlign w:val="center"/>
          </w:tcPr>
          <w:p w:rsidR="00873A8D" w:rsidRDefault="00454BF3">
            <w:pPr>
              <w:pStyle w:val="afffffffff9"/>
              <w:spacing w:line="288" w:lineRule="auto"/>
            </w:pPr>
            <w:r>
              <w:rPr>
                <w:rFonts w:hint="eastAsia"/>
              </w:rPr>
              <w:t>1</w:t>
            </w:r>
          </w:p>
        </w:tc>
        <w:tc>
          <w:tcPr>
            <w:tcW w:w="3543" w:type="dxa"/>
            <w:tcBorders>
              <w:top w:val="single" w:sz="8" w:space="0" w:color="auto"/>
            </w:tcBorders>
            <w:shd w:val="clear" w:color="auto" w:fill="auto"/>
            <w:vAlign w:val="center"/>
          </w:tcPr>
          <w:p w:rsidR="00873A8D" w:rsidRDefault="00454BF3">
            <w:pPr>
              <w:pStyle w:val="afffffffff9"/>
              <w:spacing w:line="288" w:lineRule="auto"/>
            </w:pPr>
            <w:r>
              <w:rPr>
                <w:rFonts w:hint="eastAsia"/>
              </w:rPr>
              <w:t>明显划伤和长度 ＞100 mm 的轻微划伤</w:t>
            </w:r>
          </w:p>
        </w:tc>
        <w:tc>
          <w:tcPr>
            <w:tcW w:w="2343" w:type="dxa"/>
            <w:tcBorders>
              <w:top w:val="single" w:sz="8" w:space="0" w:color="auto"/>
            </w:tcBorders>
            <w:shd w:val="clear" w:color="auto" w:fill="auto"/>
            <w:vAlign w:val="center"/>
          </w:tcPr>
          <w:p w:rsidR="00873A8D" w:rsidRDefault="00454BF3">
            <w:pPr>
              <w:pStyle w:val="afffffffff9"/>
              <w:spacing w:line="288" w:lineRule="auto"/>
            </w:pPr>
            <w:r>
              <w:t>不允许</w:t>
            </w:r>
          </w:p>
        </w:tc>
        <w:tc>
          <w:tcPr>
            <w:tcW w:w="2344" w:type="dxa"/>
            <w:tcBorders>
              <w:top w:val="single" w:sz="8" w:space="0" w:color="auto"/>
            </w:tcBorders>
            <w:shd w:val="clear" w:color="auto" w:fill="auto"/>
            <w:vAlign w:val="center"/>
          </w:tcPr>
          <w:p w:rsidR="00873A8D" w:rsidRDefault="00454BF3">
            <w:pPr>
              <w:pStyle w:val="afffffffff9"/>
              <w:spacing w:line="288" w:lineRule="auto"/>
            </w:pPr>
            <w:r>
              <w:t>观察</w:t>
            </w:r>
          </w:p>
        </w:tc>
      </w:tr>
      <w:tr w:rsidR="00873A8D">
        <w:trPr>
          <w:jc w:val="center"/>
        </w:trPr>
        <w:tc>
          <w:tcPr>
            <w:tcW w:w="1144" w:type="dxa"/>
            <w:shd w:val="clear" w:color="auto" w:fill="auto"/>
            <w:vAlign w:val="center"/>
          </w:tcPr>
          <w:p w:rsidR="00873A8D" w:rsidRDefault="00454BF3">
            <w:pPr>
              <w:pStyle w:val="afffffffff9"/>
              <w:spacing w:line="288" w:lineRule="auto"/>
            </w:pPr>
            <w:r>
              <w:rPr>
                <w:rFonts w:hint="eastAsia"/>
              </w:rPr>
              <w:t>2</w:t>
            </w:r>
          </w:p>
        </w:tc>
        <w:tc>
          <w:tcPr>
            <w:tcW w:w="3543" w:type="dxa"/>
            <w:shd w:val="clear" w:color="auto" w:fill="auto"/>
            <w:vAlign w:val="center"/>
          </w:tcPr>
          <w:p w:rsidR="00873A8D" w:rsidRDefault="00454BF3">
            <w:pPr>
              <w:pStyle w:val="afffffffff9"/>
              <w:spacing w:line="288" w:lineRule="auto"/>
            </w:pPr>
            <w:r>
              <w:rPr>
                <w:rFonts w:hint="eastAsia"/>
              </w:rPr>
              <w:t>长度 ≤100 mm 的轻微擦伤</w:t>
            </w:r>
          </w:p>
        </w:tc>
        <w:tc>
          <w:tcPr>
            <w:tcW w:w="2343" w:type="dxa"/>
            <w:shd w:val="clear" w:color="auto" w:fill="auto"/>
            <w:vAlign w:val="center"/>
          </w:tcPr>
          <w:p w:rsidR="00873A8D" w:rsidRDefault="00454BF3">
            <w:pPr>
              <w:pStyle w:val="afffffffff9"/>
              <w:spacing w:line="288" w:lineRule="auto"/>
            </w:pPr>
            <w:r>
              <w:rPr>
                <w:rFonts w:hint="eastAsia"/>
              </w:rPr>
              <w:t>≤8 条</w:t>
            </w:r>
          </w:p>
        </w:tc>
        <w:tc>
          <w:tcPr>
            <w:tcW w:w="2344" w:type="dxa"/>
            <w:shd w:val="clear" w:color="auto" w:fill="auto"/>
            <w:vAlign w:val="center"/>
          </w:tcPr>
          <w:p w:rsidR="00873A8D" w:rsidRDefault="00454BF3">
            <w:pPr>
              <w:pStyle w:val="afffffffff9"/>
              <w:spacing w:line="288" w:lineRule="auto"/>
            </w:pPr>
            <w:r>
              <w:rPr>
                <w:rFonts w:hint="eastAsia"/>
              </w:rPr>
              <w:t>用钢尺检查</w:t>
            </w:r>
          </w:p>
        </w:tc>
      </w:tr>
      <w:tr w:rsidR="00873A8D">
        <w:trPr>
          <w:jc w:val="center"/>
        </w:trPr>
        <w:tc>
          <w:tcPr>
            <w:tcW w:w="1144" w:type="dxa"/>
            <w:shd w:val="clear" w:color="auto" w:fill="auto"/>
            <w:vAlign w:val="center"/>
          </w:tcPr>
          <w:p w:rsidR="00873A8D" w:rsidRDefault="00454BF3">
            <w:pPr>
              <w:pStyle w:val="afffffffff9"/>
              <w:spacing w:line="288" w:lineRule="auto"/>
            </w:pPr>
            <w:r>
              <w:rPr>
                <w:rFonts w:hint="eastAsia"/>
              </w:rPr>
              <w:t>3</w:t>
            </w:r>
          </w:p>
        </w:tc>
        <w:tc>
          <w:tcPr>
            <w:tcW w:w="3543" w:type="dxa"/>
            <w:shd w:val="clear" w:color="auto" w:fill="auto"/>
            <w:vAlign w:val="center"/>
          </w:tcPr>
          <w:p w:rsidR="00873A8D" w:rsidRDefault="00454BF3">
            <w:pPr>
              <w:pStyle w:val="afffffffff9"/>
              <w:spacing w:line="288" w:lineRule="auto"/>
            </w:pPr>
            <w:r>
              <w:rPr>
                <w:rFonts w:hint="eastAsia"/>
              </w:rPr>
              <w:t>擦伤总面积</w:t>
            </w:r>
          </w:p>
        </w:tc>
        <w:tc>
          <w:tcPr>
            <w:tcW w:w="2343" w:type="dxa"/>
            <w:shd w:val="clear" w:color="auto" w:fill="auto"/>
            <w:vAlign w:val="center"/>
          </w:tcPr>
          <w:p w:rsidR="00873A8D" w:rsidRDefault="00454BF3">
            <w:pPr>
              <w:pStyle w:val="afffffffff9"/>
              <w:spacing w:line="288" w:lineRule="auto"/>
            </w:pPr>
            <w:r>
              <w:rPr>
                <w:rFonts w:hint="eastAsia"/>
              </w:rPr>
              <w:t>≤500 mm</w:t>
            </w:r>
            <w:r>
              <w:rPr>
                <w:rFonts w:hint="eastAsia"/>
                <w:vertAlign w:val="superscript"/>
              </w:rPr>
              <w:t>2</w:t>
            </w:r>
          </w:p>
        </w:tc>
        <w:tc>
          <w:tcPr>
            <w:tcW w:w="2344" w:type="dxa"/>
            <w:shd w:val="clear" w:color="auto" w:fill="auto"/>
            <w:vAlign w:val="center"/>
          </w:tcPr>
          <w:p w:rsidR="00873A8D" w:rsidRDefault="00454BF3">
            <w:pPr>
              <w:pStyle w:val="afffffffff9"/>
              <w:spacing w:line="288" w:lineRule="auto"/>
            </w:pPr>
            <w:r>
              <w:rPr>
                <w:rFonts w:hint="eastAsia"/>
              </w:rPr>
              <w:t>用钢尺检查</w:t>
            </w:r>
          </w:p>
        </w:tc>
      </w:tr>
      <w:tr w:rsidR="00873A8D">
        <w:trPr>
          <w:jc w:val="center"/>
        </w:trPr>
        <w:tc>
          <w:tcPr>
            <w:tcW w:w="9374" w:type="dxa"/>
            <w:gridSpan w:val="4"/>
            <w:shd w:val="clear" w:color="auto" w:fill="auto"/>
            <w:vAlign w:val="center"/>
          </w:tcPr>
          <w:p w:rsidR="00873A8D" w:rsidRDefault="00454BF3">
            <w:pPr>
              <w:pStyle w:val="afff8"/>
              <w:spacing w:line="288" w:lineRule="auto"/>
            </w:pPr>
            <w:r>
              <w:rPr>
                <w:rFonts w:hint="eastAsia"/>
              </w:rPr>
              <w:t>露出金属基体的为划伤，没有露出金属基体的为擦伤。</w:t>
            </w:r>
          </w:p>
        </w:tc>
      </w:tr>
    </w:tbl>
    <w:p w:rsidR="00873A8D" w:rsidRDefault="00873A8D">
      <w:pPr>
        <w:pStyle w:val="afffff5"/>
        <w:spacing w:line="288" w:lineRule="auto"/>
        <w:ind w:firstLine="420"/>
      </w:pPr>
    </w:p>
    <w:p w:rsidR="00873A8D" w:rsidRDefault="00454BF3">
      <w:pPr>
        <w:pStyle w:val="afffffffff1"/>
        <w:spacing w:line="288" w:lineRule="auto"/>
      </w:pPr>
      <w:r>
        <w:rPr>
          <w:rFonts w:hint="eastAsia"/>
        </w:rPr>
        <w:lastRenderedPageBreak/>
        <w:t>一个分格铝合金型材表面质量应符合表 4 的规定。</w:t>
      </w:r>
    </w:p>
    <w:p w:rsidR="00873A8D" w:rsidRDefault="00454BF3">
      <w:pPr>
        <w:pStyle w:val="aff8"/>
        <w:spacing w:before="120" w:after="120" w:line="288" w:lineRule="auto"/>
      </w:pPr>
      <w:r>
        <w:rPr>
          <w:rFonts w:hint="eastAsia"/>
        </w:rPr>
        <w:t>一个分格铝合金型材表面质量</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3543"/>
        <w:gridCol w:w="2343"/>
        <w:gridCol w:w="2344"/>
      </w:tblGrid>
      <w:tr w:rsidR="00873A8D">
        <w:trPr>
          <w:tblHeader/>
          <w:jc w:val="center"/>
        </w:trPr>
        <w:tc>
          <w:tcPr>
            <w:tcW w:w="1144"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序号</w:t>
            </w:r>
          </w:p>
        </w:tc>
        <w:tc>
          <w:tcPr>
            <w:tcW w:w="3543"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项目</w:t>
            </w:r>
          </w:p>
        </w:tc>
        <w:tc>
          <w:tcPr>
            <w:tcW w:w="2343"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质量要求</w:t>
            </w:r>
          </w:p>
        </w:tc>
        <w:tc>
          <w:tcPr>
            <w:tcW w:w="2344"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检验方法</w:t>
            </w:r>
          </w:p>
        </w:tc>
      </w:tr>
      <w:tr w:rsidR="00873A8D">
        <w:trPr>
          <w:jc w:val="center"/>
        </w:trPr>
        <w:tc>
          <w:tcPr>
            <w:tcW w:w="1144" w:type="dxa"/>
            <w:tcBorders>
              <w:top w:val="single" w:sz="8" w:space="0" w:color="auto"/>
            </w:tcBorders>
            <w:shd w:val="clear" w:color="auto" w:fill="auto"/>
            <w:vAlign w:val="center"/>
          </w:tcPr>
          <w:p w:rsidR="00873A8D" w:rsidRDefault="00454BF3">
            <w:pPr>
              <w:pStyle w:val="afffffffff9"/>
              <w:spacing w:line="288" w:lineRule="auto"/>
            </w:pPr>
            <w:r>
              <w:rPr>
                <w:rFonts w:hint="eastAsia"/>
              </w:rPr>
              <w:t>1</w:t>
            </w:r>
          </w:p>
        </w:tc>
        <w:tc>
          <w:tcPr>
            <w:tcW w:w="3543" w:type="dxa"/>
            <w:tcBorders>
              <w:top w:val="single" w:sz="8" w:space="0" w:color="auto"/>
            </w:tcBorders>
            <w:shd w:val="clear" w:color="auto" w:fill="auto"/>
            <w:vAlign w:val="center"/>
          </w:tcPr>
          <w:p w:rsidR="00873A8D" w:rsidRDefault="00454BF3">
            <w:pPr>
              <w:pStyle w:val="afffffffff9"/>
              <w:spacing w:line="288" w:lineRule="auto"/>
            </w:pPr>
            <w:r>
              <w:rPr>
                <w:rFonts w:hint="eastAsia"/>
              </w:rPr>
              <w:t>明显划伤和长度 ＞100 mm 的轻微划伤</w:t>
            </w:r>
          </w:p>
        </w:tc>
        <w:tc>
          <w:tcPr>
            <w:tcW w:w="2343" w:type="dxa"/>
            <w:tcBorders>
              <w:top w:val="single" w:sz="8" w:space="0" w:color="auto"/>
            </w:tcBorders>
            <w:shd w:val="clear" w:color="auto" w:fill="auto"/>
            <w:vAlign w:val="center"/>
          </w:tcPr>
          <w:p w:rsidR="00873A8D" w:rsidRDefault="00454BF3">
            <w:pPr>
              <w:pStyle w:val="afffffffff9"/>
              <w:spacing w:line="288" w:lineRule="auto"/>
            </w:pPr>
            <w:r>
              <w:t>不允许</w:t>
            </w:r>
          </w:p>
        </w:tc>
        <w:tc>
          <w:tcPr>
            <w:tcW w:w="2344" w:type="dxa"/>
            <w:tcBorders>
              <w:top w:val="single" w:sz="8" w:space="0" w:color="auto"/>
            </w:tcBorders>
            <w:shd w:val="clear" w:color="auto" w:fill="auto"/>
            <w:vAlign w:val="center"/>
          </w:tcPr>
          <w:p w:rsidR="00873A8D" w:rsidRDefault="00454BF3">
            <w:pPr>
              <w:pStyle w:val="afffffffff9"/>
              <w:spacing w:line="288" w:lineRule="auto"/>
            </w:pPr>
            <w:r>
              <w:t>观察、</w:t>
            </w:r>
            <w:r>
              <w:rPr>
                <w:rFonts w:hint="eastAsia"/>
              </w:rPr>
              <w:t>用钢尺检查</w:t>
            </w:r>
          </w:p>
        </w:tc>
      </w:tr>
      <w:tr w:rsidR="00873A8D">
        <w:trPr>
          <w:jc w:val="center"/>
        </w:trPr>
        <w:tc>
          <w:tcPr>
            <w:tcW w:w="1144" w:type="dxa"/>
            <w:shd w:val="clear" w:color="auto" w:fill="auto"/>
            <w:vAlign w:val="center"/>
          </w:tcPr>
          <w:p w:rsidR="00873A8D" w:rsidRDefault="00454BF3">
            <w:pPr>
              <w:pStyle w:val="afffffffff9"/>
              <w:spacing w:line="288" w:lineRule="auto"/>
            </w:pPr>
            <w:r>
              <w:rPr>
                <w:rFonts w:hint="eastAsia"/>
              </w:rPr>
              <w:t>2</w:t>
            </w:r>
          </w:p>
        </w:tc>
        <w:tc>
          <w:tcPr>
            <w:tcW w:w="3543" w:type="dxa"/>
            <w:shd w:val="clear" w:color="auto" w:fill="auto"/>
            <w:vAlign w:val="center"/>
          </w:tcPr>
          <w:p w:rsidR="00873A8D" w:rsidRDefault="00454BF3">
            <w:pPr>
              <w:pStyle w:val="afffffffff9"/>
              <w:spacing w:line="288" w:lineRule="auto"/>
            </w:pPr>
            <w:r>
              <w:rPr>
                <w:rFonts w:hint="eastAsia"/>
              </w:rPr>
              <w:t>长度 ≤100 mm 的轻微擦伤</w:t>
            </w:r>
          </w:p>
        </w:tc>
        <w:tc>
          <w:tcPr>
            <w:tcW w:w="2343" w:type="dxa"/>
            <w:shd w:val="clear" w:color="auto" w:fill="auto"/>
            <w:vAlign w:val="center"/>
          </w:tcPr>
          <w:p w:rsidR="00873A8D" w:rsidRDefault="00454BF3">
            <w:pPr>
              <w:pStyle w:val="afffffffff9"/>
              <w:spacing w:line="288" w:lineRule="auto"/>
            </w:pPr>
            <w:r>
              <w:rPr>
                <w:rFonts w:hint="eastAsia"/>
              </w:rPr>
              <w:t>≤2 条</w:t>
            </w:r>
          </w:p>
        </w:tc>
        <w:tc>
          <w:tcPr>
            <w:tcW w:w="2344" w:type="dxa"/>
            <w:shd w:val="clear" w:color="auto" w:fill="auto"/>
            <w:vAlign w:val="center"/>
          </w:tcPr>
          <w:p w:rsidR="00873A8D" w:rsidRDefault="00454BF3">
            <w:pPr>
              <w:pStyle w:val="afffffffff9"/>
              <w:spacing w:line="288" w:lineRule="auto"/>
            </w:pPr>
            <w:r>
              <w:rPr>
                <w:rFonts w:hint="eastAsia"/>
              </w:rPr>
              <w:t>用钢尺检查</w:t>
            </w:r>
          </w:p>
        </w:tc>
      </w:tr>
      <w:tr w:rsidR="00873A8D">
        <w:trPr>
          <w:jc w:val="center"/>
        </w:trPr>
        <w:tc>
          <w:tcPr>
            <w:tcW w:w="1144" w:type="dxa"/>
            <w:shd w:val="clear" w:color="auto" w:fill="auto"/>
            <w:vAlign w:val="center"/>
          </w:tcPr>
          <w:p w:rsidR="00873A8D" w:rsidRDefault="00454BF3">
            <w:pPr>
              <w:pStyle w:val="afffffffff9"/>
              <w:spacing w:line="288" w:lineRule="auto"/>
            </w:pPr>
            <w:r>
              <w:rPr>
                <w:rFonts w:hint="eastAsia"/>
              </w:rPr>
              <w:t>3</w:t>
            </w:r>
          </w:p>
        </w:tc>
        <w:tc>
          <w:tcPr>
            <w:tcW w:w="3543" w:type="dxa"/>
            <w:shd w:val="clear" w:color="auto" w:fill="auto"/>
            <w:vAlign w:val="center"/>
          </w:tcPr>
          <w:p w:rsidR="00873A8D" w:rsidRDefault="00454BF3">
            <w:pPr>
              <w:pStyle w:val="afffffffff9"/>
              <w:spacing w:line="288" w:lineRule="auto"/>
            </w:pPr>
            <w:r>
              <w:rPr>
                <w:rFonts w:hint="eastAsia"/>
              </w:rPr>
              <w:t>擦伤总面积</w:t>
            </w:r>
          </w:p>
        </w:tc>
        <w:tc>
          <w:tcPr>
            <w:tcW w:w="2343" w:type="dxa"/>
            <w:shd w:val="clear" w:color="auto" w:fill="auto"/>
            <w:vAlign w:val="center"/>
          </w:tcPr>
          <w:p w:rsidR="00873A8D" w:rsidRDefault="00454BF3">
            <w:pPr>
              <w:pStyle w:val="afffffffff9"/>
              <w:spacing w:line="288" w:lineRule="auto"/>
            </w:pPr>
            <w:r>
              <w:rPr>
                <w:rFonts w:hint="eastAsia"/>
              </w:rPr>
              <w:t>≤500 mm</w:t>
            </w:r>
            <w:r>
              <w:rPr>
                <w:rFonts w:hint="eastAsia"/>
                <w:vertAlign w:val="superscript"/>
              </w:rPr>
              <w:t>2</w:t>
            </w:r>
          </w:p>
        </w:tc>
        <w:tc>
          <w:tcPr>
            <w:tcW w:w="2344" w:type="dxa"/>
            <w:shd w:val="clear" w:color="auto" w:fill="auto"/>
            <w:vAlign w:val="center"/>
          </w:tcPr>
          <w:p w:rsidR="00873A8D" w:rsidRDefault="00454BF3">
            <w:pPr>
              <w:pStyle w:val="afffffffff9"/>
              <w:spacing w:line="288" w:lineRule="auto"/>
            </w:pPr>
            <w:r>
              <w:rPr>
                <w:rFonts w:hint="eastAsia"/>
              </w:rPr>
              <w:t>用钢尺检查</w:t>
            </w:r>
          </w:p>
        </w:tc>
      </w:tr>
      <w:tr w:rsidR="00873A8D">
        <w:trPr>
          <w:jc w:val="center"/>
        </w:trPr>
        <w:tc>
          <w:tcPr>
            <w:tcW w:w="1144" w:type="dxa"/>
            <w:shd w:val="clear" w:color="auto" w:fill="auto"/>
            <w:vAlign w:val="center"/>
          </w:tcPr>
          <w:p w:rsidR="00873A8D" w:rsidRDefault="00454BF3">
            <w:pPr>
              <w:pStyle w:val="afffffffff9"/>
              <w:spacing w:line="288" w:lineRule="auto"/>
            </w:pPr>
            <w:r>
              <w:rPr>
                <w:rFonts w:hint="eastAsia"/>
              </w:rPr>
              <w:t>4</w:t>
            </w:r>
          </w:p>
        </w:tc>
        <w:tc>
          <w:tcPr>
            <w:tcW w:w="3543" w:type="dxa"/>
            <w:shd w:val="clear" w:color="auto" w:fill="auto"/>
            <w:vAlign w:val="center"/>
          </w:tcPr>
          <w:p w:rsidR="00873A8D" w:rsidRDefault="00454BF3">
            <w:pPr>
              <w:pStyle w:val="afffffffff9"/>
              <w:spacing w:line="288" w:lineRule="auto"/>
            </w:pPr>
            <w:r>
              <w:rPr>
                <w:rFonts w:hint="eastAsia"/>
              </w:rPr>
              <w:t>划伤在同一个分格内</w:t>
            </w:r>
          </w:p>
        </w:tc>
        <w:tc>
          <w:tcPr>
            <w:tcW w:w="2343" w:type="dxa"/>
            <w:shd w:val="clear" w:color="auto" w:fill="auto"/>
            <w:vAlign w:val="center"/>
          </w:tcPr>
          <w:p w:rsidR="00873A8D" w:rsidRDefault="00454BF3">
            <w:pPr>
              <w:pStyle w:val="afffffffff9"/>
              <w:spacing w:line="288" w:lineRule="auto"/>
            </w:pPr>
            <w:r>
              <w:rPr>
                <w:rFonts w:hint="eastAsia"/>
              </w:rPr>
              <w:t>不多于 4 处</w:t>
            </w:r>
          </w:p>
        </w:tc>
        <w:tc>
          <w:tcPr>
            <w:tcW w:w="2344" w:type="dxa"/>
            <w:shd w:val="clear" w:color="auto" w:fill="auto"/>
            <w:vAlign w:val="center"/>
          </w:tcPr>
          <w:p w:rsidR="00873A8D" w:rsidRDefault="00454BF3">
            <w:pPr>
              <w:pStyle w:val="afffffffff9"/>
              <w:spacing w:line="288" w:lineRule="auto"/>
            </w:pPr>
            <w:r>
              <w:t>观察</w:t>
            </w:r>
          </w:p>
        </w:tc>
      </w:tr>
      <w:tr w:rsidR="00873A8D">
        <w:trPr>
          <w:jc w:val="center"/>
        </w:trPr>
        <w:tc>
          <w:tcPr>
            <w:tcW w:w="1144" w:type="dxa"/>
            <w:shd w:val="clear" w:color="auto" w:fill="auto"/>
            <w:vAlign w:val="center"/>
          </w:tcPr>
          <w:p w:rsidR="00873A8D" w:rsidRDefault="00454BF3">
            <w:pPr>
              <w:pStyle w:val="afffffffff9"/>
              <w:spacing w:line="288" w:lineRule="auto"/>
            </w:pPr>
            <w:r>
              <w:rPr>
                <w:rFonts w:hint="eastAsia"/>
              </w:rPr>
              <w:t>5</w:t>
            </w:r>
          </w:p>
        </w:tc>
        <w:tc>
          <w:tcPr>
            <w:tcW w:w="3543" w:type="dxa"/>
            <w:shd w:val="clear" w:color="auto" w:fill="auto"/>
            <w:vAlign w:val="center"/>
          </w:tcPr>
          <w:p w:rsidR="00873A8D" w:rsidRDefault="00454BF3">
            <w:pPr>
              <w:pStyle w:val="afffffffff9"/>
              <w:spacing w:line="288" w:lineRule="auto"/>
            </w:pPr>
            <w:r>
              <w:rPr>
                <w:rFonts w:hint="eastAsia"/>
              </w:rPr>
              <w:t>擦伤在同一个分格内</w:t>
            </w:r>
          </w:p>
        </w:tc>
        <w:tc>
          <w:tcPr>
            <w:tcW w:w="2343" w:type="dxa"/>
            <w:shd w:val="clear" w:color="auto" w:fill="auto"/>
            <w:vAlign w:val="center"/>
          </w:tcPr>
          <w:p w:rsidR="00873A8D" w:rsidRDefault="00454BF3">
            <w:pPr>
              <w:pStyle w:val="afffffffff9"/>
              <w:spacing w:line="288" w:lineRule="auto"/>
            </w:pPr>
            <w:r>
              <w:rPr>
                <w:rFonts w:hint="eastAsia"/>
              </w:rPr>
              <w:t>不多于 4 处</w:t>
            </w:r>
          </w:p>
        </w:tc>
        <w:tc>
          <w:tcPr>
            <w:tcW w:w="2344" w:type="dxa"/>
            <w:shd w:val="clear" w:color="auto" w:fill="auto"/>
            <w:vAlign w:val="center"/>
          </w:tcPr>
          <w:p w:rsidR="00873A8D" w:rsidRDefault="00454BF3">
            <w:pPr>
              <w:pStyle w:val="afffffffff9"/>
              <w:spacing w:line="288" w:lineRule="auto"/>
            </w:pPr>
            <w:r>
              <w:t>观察</w:t>
            </w:r>
          </w:p>
        </w:tc>
      </w:tr>
      <w:tr w:rsidR="00873A8D">
        <w:trPr>
          <w:jc w:val="center"/>
        </w:trPr>
        <w:tc>
          <w:tcPr>
            <w:tcW w:w="9374" w:type="dxa"/>
            <w:gridSpan w:val="4"/>
            <w:shd w:val="clear" w:color="auto" w:fill="auto"/>
            <w:vAlign w:val="center"/>
          </w:tcPr>
          <w:p w:rsidR="00873A8D" w:rsidRDefault="00454BF3">
            <w:pPr>
              <w:pStyle w:val="afff8"/>
              <w:spacing w:line="288" w:lineRule="auto"/>
            </w:pPr>
            <w:r>
              <w:rPr>
                <w:rFonts w:hint="eastAsia"/>
              </w:rPr>
              <w:t>一个分格铝合金型材指该分格的四周框架构件。露出铝基材的为划伤，没有露出铝基材的为擦伤。</w:t>
            </w:r>
          </w:p>
        </w:tc>
      </w:tr>
    </w:tbl>
    <w:p w:rsidR="00873A8D" w:rsidRDefault="00873A8D">
      <w:pPr>
        <w:pStyle w:val="afffff5"/>
        <w:spacing w:line="288" w:lineRule="auto"/>
        <w:ind w:firstLine="420"/>
      </w:pPr>
    </w:p>
    <w:p w:rsidR="00873A8D" w:rsidRDefault="00454BF3">
      <w:pPr>
        <w:pStyle w:val="afffffffff1"/>
        <w:spacing w:line="288" w:lineRule="auto"/>
      </w:pPr>
      <w:r>
        <w:rPr>
          <w:rFonts w:hint="eastAsia"/>
        </w:rPr>
        <w:t>金属板不应有分层，表面不应有裂纹、气泡、夹杂、结疤。经酸洗供应的钢板表面不应有氧化皮和过酸洗痕迹。</w:t>
      </w:r>
    </w:p>
    <w:p w:rsidR="00873A8D" w:rsidRDefault="00454BF3">
      <w:pPr>
        <w:pStyle w:val="afffffffff1"/>
        <w:spacing w:line="288" w:lineRule="auto"/>
      </w:pPr>
      <w:r>
        <w:rPr>
          <w:rFonts w:hint="eastAsia"/>
        </w:rPr>
        <w:t>表面允许有深度不超过规定的麻点、压坑、划伤及粗糙面，凡超出规定深度的缺陷可用修磨方法清除，局部缺陷清理深度应符合表 5 的规定。</w:t>
      </w:r>
    </w:p>
    <w:p w:rsidR="00873A8D" w:rsidRDefault="00454BF3">
      <w:pPr>
        <w:pStyle w:val="aff8"/>
        <w:spacing w:before="120" w:after="120" w:line="288" w:lineRule="auto"/>
      </w:pPr>
      <w:r>
        <w:t>表面允许缺陷深度</w:t>
      </w:r>
    </w:p>
    <w:p w:rsidR="00873A8D" w:rsidRDefault="00454BF3">
      <w:pPr>
        <w:pStyle w:val="afffff5"/>
        <w:spacing w:line="288" w:lineRule="auto"/>
        <w:ind w:firstLine="360"/>
        <w:jc w:val="right"/>
        <w:rPr>
          <w:sz w:val="18"/>
          <w:szCs w:val="18"/>
        </w:rPr>
      </w:pPr>
      <w:r>
        <w:rPr>
          <w:rFonts w:hint="eastAsia"/>
          <w:sz w:val="18"/>
          <w:szCs w:val="18"/>
        </w:rPr>
        <w:t>单位为毫米（mm）</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873A8D">
        <w:trPr>
          <w:tblHeader/>
          <w:jc w:val="center"/>
        </w:trPr>
        <w:tc>
          <w:tcPr>
            <w:tcW w:w="3190"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金属板厚度</w:t>
            </w:r>
          </w:p>
        </w:tc>
        <w:tc>
          <w:tcPr>
            <w:tcW w:w="3190"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允许缺陷深度</w:t>
            </w:r>
          </w:p>
        </w:tc>
        <w:tc>
          <w:tcPr>
            <w:tcW w:w="3190"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局部缺陷清理深度</w:t>
            </w:r>
          </w:p>
        </w:tc>
      </w:tr>
      <w:tr w:rsidR="00873A8D">
        <w:trPr>
          <w:jc w:val="center"/>
        </w:trPr>
        <w:tc>
          <w:tcPr>
            <w:tcW w:w="3190" w:type="dxa"/>
            <w:tcBorders>
              <w:top w:val="single" w:sz="8" w:space="0" w:color="auto"/>
            </w:tcBorders>
            <w:shd w:val="clear" w:color="auto" w:fill="auto"/>
            <w:vAlign w:val="center"/>
          </w:tcPr>
          <w:p w:rsidR="00873A8D" w:rsidRDefault="00454BF3">
            <w:pPr>
              <w:pStyle w:val="afffffffff9"/>
              <w:spacing w:line="288" w:lineRule="auto"/>
            </w:pPr>
            <w:r>
              <w:t>＜</w:t>
            </w:r>
            <w:r>
              <w:rPr>
                <w:rFonts w:hint="eastAsia"/>
              </w:rPr>
              <w:t>4</w:t>
            </w:r>
          </w:p>
        </w:tc>
        <w:tc>
          <w:tcPr>
            <w:tcW w:w="3190" w:type="dxa"/>
            <w:tcBorders>
              <w:top w:val="single" w:sz="8" w:space="0" w:color="auto"/>
            </w:tcBorders>
            <w:shd w:val="clear" w:color="auto" w:fill="auto"/>
            <w:vAlign w:val="center"/>
          </w:tcPr>
          <w:p w:rsidR="00873A8D" w:rsidRDefault="00454BF3">
            <w:pPr>
              <w:pStyle w:val="afffffffff9"/>
              <w:spacing w:line="288" w:lineRule="auto"/>
            </w:pPr>
            <w:r>
              <w:rPr>
                <w:rFonts w:hAnsi="宋体"/>
              </w:rPr>
              <w:t>≤</w:t>
            </w:r>
            <w:r>
              <w:rPr>
                <w:rFonts w:hint="eastAsia"/>
              </w:rPr>
              <w:t>0.3</w:t>
            </w:r>
          </w:p>
        </w:tc>
        <w:tc>
          <w:tcPr>
            <w:tcW w:w="3190" w:type="dxa"/>
            <w:tcBorders>
              <w:top w:val="single" w:sz="8" w:space="0" w:color="auto"/>
            </w:tcBorders>
            <w:shd w:val="clear" w:color="auto" w:fill="auto"/>
            <w:vAlign w:val="center"/>
          </w:tcPr>
          <w:p w:rsidR="00873A8D" w:rsidRDefault="00454BF3">
            <w:pPr>
              <w:pStyle w:val="afffffffff9"/>
              <w:spacing w:line="288" w:lineRule="auto"/>
            </w:pPr>
            <w:r>
              <w:rPr>
                <w:rFonts w:hAnsi="宋体"/>
              </w:rPr>
              <w:t>≤</w:t>
            </w:r>
            <w:r>
              <w:rPr>
                <w:rFonts w:hAnsi="宋体" w:hint="eastAsia"/>
              </w:rPr>
              <w:t>0.4</w:t>
            </w:r>
          </w:p>
        </w:tc>
      </w:tr>
      <w:tr w:rsidR="00873A8D">
        <w:trPr>
          <w:jc w:val="center"/>
        </w:trPr>
        <w:tc>
          <w:tcPr>
            <w:tcW w:w="3190" w:type="dxa"/>
            <w:shd w:val="clear" w:color="auto" w:fill="auto"/>
            <w:vAlign w:val="center"/>
          </w:tcPr>
          <w:p w:rsidR="00873A8D" w:rsidRDefault="00454BF3">
            <w:pPr>
              <w:pStyle w:val="afffffffff9"/>
              <w:spacing w:line="288" w:lineRule="auto"/>
            </w:pPr>
            <w:r>
              <w:rPr>
                <w:rFonts w:hint="eastAsia"/>
              </w:rPr>
              <w:t>4～5.5</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0.3</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0.4</w:t>
            </w:r>
          </w:p>
        </w:tc>
      </w:tr>
      <w:tr w:rsidR="00873A8D">
        <w:trPr>
          <w:jc w:val="center"/>
        </w:trPr>
        <w:tc>
          <w:tcPr>
            <w:tcW w:w="3190" w:type="dxa"/>
            <w:shd w:val="clear" w:color="auto" w:fill="auto"/>
            <w:vAlign w:val="center"/>
          </w:tcPr>
          <w:p w:rsidR="00873A8D" w:rsidRDefault="00454BF3">
            <w:pPr>
              <w:pStyle w:val="afffffffff9"/>
              <w:spacing w:line="288" w:lineRule="auto"/>
            </w:pPr>
            <w:r>
              <w:rPr>
                <w:rFonts w:hint="eastAsia"/>
              </w:rPr>
              <w:t>6～7.5</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0.3</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0.6</w:t>
            </w:r>
          </w:p>
        </w:tc>
      </w:tr>
      <w:tr w:rsidR="00873A8D">
        <w:trPr>
          <w:jc w:val="center"/>
        </w:trPr>
        <w:tc>
          <w:tcPr>
            <w:tcW w:w="3190" w:type="dxa"/>
            <w:shd w:val="clear" w:color="auto" w:fill="auto"/>
            <w:vAlign w:val="center"/>
          </w:tcPr>
          <w:p w:rsidR="00873A8D" w:rsidRDefault="00454BF3">
            <w:pPr>
              <w:pStyle w:val="afffffffff9"/>
              <w:spacing w:line="288" w:lineRule="auto"/>
            </w:pPr>
            <w:r>
              <w:rPr>
                <w:rFonts w:hint="eastAsia"/>
              </w:rPr>
              <w:t>8～10</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0.5</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0.8</w:t>
            </w:r>
          </w:p>
        </w:tc>
      </w:tr>
      <w:tr w:rsidR="00873A8D">
        <w:trPr>
          <w:jc w:val="center"/>
        </w:trPr>
        <w:tc>
          <w:tcPr>
            <w:tcW w:w="3190" w:type="dxa"/>
            <w:shd w:val="clear" w:color="auto" w:fill="auto"/>
            <w:vAlign w:val="center"/>
          </w:tcPr>
          <w:p w:rsidR="00873A8D" w:rsidRDefault="00454BF3">
            <w:pPr>
              <w:pStyle w:val="afffffffff9"/>
              <w:spacing w:line="288" w:lineRule="auto"/>
            </w:pPr>
            <w:r>
              <w:rPr>
                <w:rFonts w:hint="eastAsia"/>
              </w:rPr>
              <w:t>11～25</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0.5</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1.0</w:t>
            </w:r>
          </w:p>
        </w:tc>
      </w:tr>
      <w:tr w:rsidR="00873A8D">
        <w:trPr>
          <w:jc w:val="center"/>
        </w:trPr>
        <w:tc>
          <w:tcPr>
            <w:tcW w:w="3190" w:type="dxa"/>
            <w:shd w:val="clear" w:color="auto" w:fill="auto"/>
            <w:vAlign w:val="center"/>
          </w:tcPr>
          <w:p w:rsidR="00873A8D" w:rsidRDefault="00454BF3">
            <w:pPr>
              <w:pStyle w:val="afffffffff9"/>
              <w:spacing w:line="288" w:lineRule="auto"/>
            </w:pPr>
            <w:r>
              <w:rPr>
                <w:rFonts w:hint="eastAsia"/>
              </w:rPr>
              <w:t>26～35</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0.8</w:t>
            </w:r>
          </w:p>
        </w:tc>
        <w:tc>
          <w:tcPr>
            <w:tcW w:w="3190" w:type="dxa"/>
            <w:shd w:val="clear" w:color="auto" w:fill="auto"/>
            <w:vAlign w:val="center"/>
          </w:tcPr>
          <w:p w:rsidR="00873A8D" w:rsidRDefault="00454BF3">
            <w:pPr>
              <w:pStyle w:val="afffffffff9"/>
              <w:spacing w:line="288" w:lineRule="auto"/>
            </w:pPr>
            <w:r>
              <w:rPr>
                <w:rFonts w:hAnsi="宋体"/>
              </w:rPr>
              <w:t>≤</w:t>
            </w:r>
            <w:r>
              <w:rPr>
                <w:rFonts w:hAnsi="宋体" w:hint="eastAsia"/>
              </w:rPr>
              <w:t>1.5</w:t>
            </w:r>
          </w:p>
        </w:tc>
      </w:tr>
    </w:tbl>
    <w:p w:rsidR="00873A8D" w:rsidRDefault="00873A8D">
      <w:pPr>
        <w:pStyle w:val="afffff5"/>
        <w:spacing w:line="288" w:lineRule="auto"/>
        <w:ind w:firstLine="420"/>
      </w:pPr>
    </w:p>
    <w:p w:rsidR="00873A8D" w:rsidRDefault="00454BF3">
      <w:pPr>
        <w:pStyle w:val="afff3"/>
        <w:spacing w:before="120" w:after="120" w:line="288" w:lineRule="auto"/>
      </w:pPr>
      <w:r>
        <w:t>金属板材加工允许偏差</w:t>
      </w:r>
    </w:p>
    <w:p w:rsidR="00873A8D" w:rsidRDefault="00454BF3">
      <w:pPr>
        <w:pStyle w:val="afffff5"/>
        <w:spacing w:line="288" w:lineRule="auto"/>
        <w:ind w:firstLine="420"/>
      </w:pPr>
      <w:r>
        <w:rPr>
          <w:rFonts w:hint="eastAsia"/>
        </w:rPr>
        <w:t>应符合表 6 的规定。</w:t>
      </w:r>
    </w:p>
    <w:p w:rsidR="00873A8D" w:rsidRDefault="00454BF3">
      <w:pPr>
        <w:pStyle w:val="aff8"/>
        <w:spacing w:before="120" w:after="120" w:line="288" w:lineRule="auto"/>
      </w:pPr>
      <w:r>
        <w:t>金属板材加工允许偏差</w:t>
      </w:r>
    </w:p>
    <w:p w:rsidR="00873A8D" w:rsidRDefault="00454BF3">
      <w:pPr>
        <w:pStyle w:val="afffff5"/>
        <w:spacing w:line="288" w:lineRule="auto"/>
        <w:ind w:firstLine="360"/>
        <w:jc w:val="right"/>
      </w:pPr>
      <w:r>
        <w:rPr>
          <w:rFonts w:hint="eastAsia"/>
          <w:sz w:val="18"/>
          <w:szCs w:val="18"/>
        </w:rPr>
        <w:t>单位为毫米（mm）</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3"/>
        <w:gridCol w:w="3127"/>
      </w:tblGrid>
      <w:tr w:rsidR="00873A8D">
        <w:trPr>
          <w:tblHeader/>
          <w:jc w:val="center"/>
        </w:trPr>
        <w:tc>
          <w:tcPr>
            <w:tcW w:w="6247" w:type="dxa"/>
            <w:gridSpan w:val="2"/>
            <w:tcBorders>
              <w:top w:val="single" w:sz="8" w:space="0" w:color="auto"/>
              <w:bottom w:val="single" w:sz="8" w:space="0" w:color="auto"/>
            </w:tcBorders>
            <w:shd w:val="clear" w:color="auto" w:fill="auto"/>
            <w:vAlign w:val="center"/>
          </w:tcPr>
          <w:p w:rsidR="00873A8D" w:rsidRDefault="00454BF3">
            <w:pPr>
              <w:pStyle w:val="afffffffff9"/>
              <w:spacing w:line="288" w:lineRule="auto"/>
            </w:pPr>
            <w:r>
              <w:t>项目</w:t>
            </w:r>
          </w:p>
        </w:tc>
        <w:tc>
          <w:tcPr>
            <w:tcW w:w="3127"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允许偏差</w:t>
            </w:r>
          </w:p>
        </w:tc>
      </w:tr>
      <w:tr w:rsidR="00873A8D">
        <w:trPr>
          <w:jc w:val="center"/>
        </w:trPr>
        <w:tc>
          <w:tcPr>
            <w:tcW w:w="3124" w:type="dxa"/>
            <w:vMerge w:val="restart"/>
            <w:tcBorders>
              <w:top w:val="single" w:sz="8" w:space="0" w:color="auto"/>
            </w:tcBorders>
            <w:shd w:val="clear" w:color="auto" w:fill="auto"/>
            <w:vAlign w:val="center"/>
          </w:tcPr>
          <w:p w:rsidR="00873A8D" w:rsidRDefault="00454BF3">
            <w:pPr>
              <w:pStyle w:val="afffffffff9"/>
              <w:spacing w:line="288" w:lineRule="auto"/>
            </w:pPr>
            <w:r>
              <w:t>边长</w:t>
            </w:r>
          </w:p>
        </w:tc>
        <w:tc>
          <w:tcPr>
            <w:tcW w:w="3123" w:type="dxa"/>
            <w:tcBorders>
              <w:top w:val="single" w:sz="8" w:space="0" w:color="auto"/>
            </w:tcBorders>
            <w:shd w:val="clear" w:color="auto" w:fill="auto"/>
            <w:vAlign w:val="center"/>
          </w:tcPr>
          <w:p w:rsidR="00873A8D" w:rsidRDefault="00454BF3">
            <w:pPr>
              <w:pStyle w:val="afffffffff9"/>
              <w:spacing w:line="288" w:lineRule="auto"/>
            </w:pPr>
            <w:r>
              <w:rPr>
                <w:rFonts w:hAnsi="宋体"/>
              </w:rPr>
              <w:t>≤</w:t>
            </w:r>
            <w:r>
              <w:rPr>
                <w:rFonts w:hAnsi="宋体" w:hint="eastAsia"/>
              </w:rPr>
              <w:t>2 000</w:t>
            </w:r>
          </w:p>
        </w:tc>
        <w:tc>
          <w:tcPr>
            <w:tcW w:w="3127" w:type="dxa"/>
            <w:tcBorders>
              <w:top w:val="single" w:sz="8" w:space="0" w:color="auto"/>
            </w:tcBorders>
            <w:shd w:val="clear" w:color="auto" w:fill="auto"/>
            <w:vAlign w:val="center"/>
          </w:tcPr>
          <w:p w:rsidR="00873A8D" w:rsidRDefault="00454BF3">
            <w:pPr>
              <w:pStyle w:val="afffffffff9"/>
              <w:spacing w:line="288" w:lineRule="auto"/>
            </w:pPr>
            <w:r>
              <w:rPr>
                <w:rFonts w:hAnsi="宋体"/>
              </w:rPr>
              <w:t>±</w:t>
            </w:r>
            <w:r>
              <w:rPr>
                <w:rFonts w:hint="eastAsia"/>
              </w:rPr>
              <w:t>2.0</w:t>
            </w:r>
          </w:p>
        </w:tc>
      </w:tr>
      <w:tr w:rsidR="00873A8D">
        <w:trPr>
          <w:jc w:val="center"/>
        </w:trPr>
        <w:tc>
          <w:tcPr>
            <w:tcW w:w="3124" w:type="dxa"/>
            <w:vMerge/>
            <w:shd w:val="clear" w:color="auto" w:fill="auto"/>
            <w:vAlign w:val="center"/>
          </w:tcPr>
          <w:p w:rsidR="00873A8D" w:rsidRDefault="00873A8D">
            <w:pPr>
              <w:pStyle w:val="afffffffff9"/>
              <w:spacing w:line="288" w:lineRule="auto"/>
            </w:pPr>
          </w:p>
        </w:tc>
        <w:tc>
          <w:tcPr>
            <w:tcW w:w="3123" w:type="dxa"/>
            <w:shd w:val="clear" w:color="auto" w:fill="auto"/>
            <w:vAlign w:val="center"/>
          </w:tcPr>
          <w:p w:rsidR="00873A8D" w:rsidRDefault="00454BF3">
            <w:pPr>
              <w:pStyle w:val="afffffffff9"/>
              <w:spacing w:line="288" w:lineRule="auto"/>
            </w:pPr>
            <w:r>
              <w:t>＞</w:t>
            </w:r>
            <w:r>
              <w:rPr>
                <w:rFonts w:hint="eastAsia"/>
              </w:rPr>
              <w:t>2 000</w:t>
            </w:r>
          </w:p>
        </w:tc>
        <w:tc>
          <w:tcPr>
            <w:tcW w:w="3127" w:type="dxa"/>
            <w:shd w:val="clear" w:color="auto" w:fill="auto"/>
            <w:vAlign w:val="center"/>
          </w:tcPr>
          <w:p w:rsidR="00873A8D" w:rsidRDefault="00454BF3">
            <w:pPr>
              <w:pStyle w:val="afffffffff9"/>
              <w:spacing w:line="288" w:lineRule="auto"/>
            </w:pPr>
            <w:r>
              <w:rPr>
                <w:rFonts w:hAnsi="宋体"/>
              </w:rPr>
              <w:t>±</w:t>
            </w:r>
            <w:r>
              <w:rPr>
                <w:rFonts w:hint="eastAsia"/>
              </w:rPr>
              <w:t>2.5</w:t>
            </w:r>
          </w:p>
        </w:tc>
      </w:tr>
      <w:tr w:rsidR="00873A8D">
        <w:trPr>
          <w:jc w:val="center"/>
        </w:trPr>
        <w:tc>
          <w:tcPr>
            <w:tcW w:w="3124" w:type="dxa"/>
            <w:vMerge w:val="restart"/>
            <w:shd w:val="clear" w:color="auto" w:fill="auto"/>
            <w:vAlign w:val="center"/>
          </w:tcPr>
          <w:p w:rsidR="00873A8D" w:rsidRDefault="00454BF3">
            <w:pPr>
              <w:pStyle w:val="afffffffff9"/>
              <w:spacing w:line="288" w:lineRule="auto"/>
            </w:pPr>
            <w:r>
              <w:t>对边长度差</w:t>
            </w:r>
          </w:p>
        </w:tc>
        <w:tc>
          <w:tcPr>
            <w:tcW w:w="3123" w:type="dxa"/>
            <w:shd w:val="clear" w:color="auto" w:fill="auto"/>
            <w:vAlign w:val="center"/>
          </w:tcPr>
          <w:p w:rsidR="00873A8D" w:rsidRDefault="00454BF3">
            <w:pPr>
              <w:pStyle w:val="afffffffff9"/>
              <w:spacing w:line="288" w:lineRule="auto"/>
            </w:pPr>
            <w:r>
              <w:t>边长</w:t>
            </w:r>
            <w:r>
              <w:rPr>
                <w:rFonts w:hAnsi="宋体"/>
              </w:rPr>
              <w:t>≤</w:t>
            </w:r>
            <w:r>
              <w:rPr>
                <w:rFonts w:hAnsi="宋体" w:hint="eastAsia"/>
              </w:rPr>
              <w:t>2 000</w:t>
            </w:r>
          </w:p>
        </w:tc>
        <w:tc>
          <w:tcPr>
            <w:tcW w:w="3127" w:type="dxa"/>
            <w:shd w:val="clear" w:color="auto" w:fill="auto"/>
            <w:vAlign w:val="center"/>
          </w:tcPr>
          <w:p w:rsidR="00873A8D" w:rsidRDefault="00454BF3">
            <w:pPr>
              <w:pStyle w:val="afffffffff9"/>
              <w:spacing w:line="288" w:lineRule="auto"/>
            </w:pPr>
            <w:r>
              <w:rPr>
                <w:rFonts w:hint="eastAsia"/>
              </w:rPr>
              <w:t>2.5</w:t>
            </w:r>
          </w:p>
        </w:tc>
      </w:tr>
      <w:tr w:rsidR="00873A8D">
        <w:trPr>
          <w:jc w:val="center"/>
        </w:trPr>
        <w:tc>
          <w:tcPr>
            <w:tcW w:w="3124" w:type="dxa"/>
            <w:vMerge/>
            <w:shd w:val="clear" w:color="auto" w:fill="auto"/>
            <w:vAlign w:val="center"/>
          </w:tcPr>
          <w:p w:rsidR="00873A8D" w:rsidRDefault="00873A8D">
            <w:pPr>
              <w:pStyle w:val="afffffffff9"/>
              <w:spacing w:line="288" w:lineRule="auto"/>
            </w:pPr>
          </w:p>
        </w:tc>
        <w:tc>
          <w:tcPr>
            <w:tcW w:w="3123" w:type="dxa"/>
            <w:shd w:val="clear" w:color="auto" w:fill="auto"/>
            <w:vAlign w:val="center"/>
          </w:tcPr>
          <w:p w:rsidR="00873A8D" w:rsidRDefault="00454BF3">
            <w:pPr>
              <w:pStyle w:val="afffffffff9"/>
              <w:spacing w:line="288" w:lineRule="auto"/>
            </w:pPr>
            <w:r>
              <w:t>边长＞</w:t>
            </w:r>
            <w:r>
              <w:rPr>
                <w:rFonts w:hint="eastAsia"/>
              </w:rPr>
              <w:t>2 000</w:t>
            </w:r>
          </w:p>
        </w:tc>
        <w:tc>
          <w:tcPr>
            <w:tcW w:w="3127" w:type="dxa"/>
            <w:shd w:val="clear" w:color="auto" w:fill="auto"/>
            <w:vAlign w:val="center"/>
          </w:tcPr>
          <w:p w:rsidR="00873A8D" w:rsidRDefault="00454BF3">
            <w:pPr>
              <w:pStyle w:val="afffffffff9"/>
              <w:spacing w:line="288" w:lineRule="auto"/>
            </w:pPr>
            <w:r>
              <w:rPr>
                <w:rFonts w:hint="eastAsia"/>
              </w:rPr>
              <w:t>3.0</w:t>
            </w:r>
          </w:p>
        </w:tc>
      </w:tr>
      <w:tr w:rsidR="00873A8D">
        <w:trPr>
          <w:jc w:val="center"/>
        </w:trPr>
        <w:tc>
          <w:tcPr>
            <w:tcW w:w="3124" w:type="dxa"/>
            <w:vMerge w:val="restart"/>
            <w:shd w:val="clear" w:color="auto" w:fill="auto"/>
            <w:vAlign w:val="center"/>
          </w:tcPr>
          <w:p w:rsidR="00873A8D" w:rsidRDefault="00454BF3">
            <w:pPr>
              <w:pStyle w:val="afffffffff9"/>
              <w:spacing w:line="288" w:lineRule="auto"/>
            </w:pPr>
            <w:r>
              <w:t>对角线长度差</w:t>
            </w:r>
          </w:p>
        </w:tc>
        <w:tc>
          <w:tcPr>
            <w:tcW w:w="3123" w:type="dxa"/>
            <w:shd w:val="clear" w:color="auto" w:fill="auto"/>
            <w:vAlign w:val="center"/>
          </w:tcPr>
          <w:p w:rsidR="00873A8D" w:rsidRDefault="00454BF3">
            <w:pPr>
              <w:pStyle w:val="afffffffff9"/>
              <w:spacing w:line="288" w:lineRule="auto"/>
            </w:pPr>
            <w:r>
              <w:rPr>
                <w:rFonts w:hint="eastAsia"/>
              </w:rPr>
              <w:t>长度</w:t>
            </w:r>
            <w:r>
              <w:rPr>
                <w:rFonts w:hAnsi="宋体"/>
              </w:rPr>
              <w:t>≤</w:t>
            </w:r>
            <w:r>
              <w:rPr>
                <w:rFonts w:hAnsi="宋体" w:hint="eastAsia"/>
              </w:rPr>
              <w:t>2 000</w:t>
            </w:r>
          </w:p>
        </w:tc>
        <w:tc>
          <w:tcPr>
            <w:tcW w:w="3127" w:type="dxa"/>
            <w:shd w:val="clear" w:color="auto" w:fill="auto"/>
            <w:vAlign w:val="center"/>
          </w:tcPr>
          <w:p w:rsidR="00873A8D" w:rsidRDefault="00454BF3">
            <w:pPr>
              <w:pStyle w:val="afffffffff9"/>
              <w:spacing w:line="288" w:lineRule="auto"/>
            </w:pPr>
            <w:r>
              <w:rPr>
                <w:rFonts w:hint="eastAsia"/>
              </w:rPr>
              <w:t>2.5</w:t>
            </w:r>
          </w:p>
        </w:tc>
      </w:tr>
      <w:tr w:rsidR="00873A8D">
        <w:trPr>
          <w:jc w:val="center"/>
        </w:trPr>
        <w:tc>
          <w:tcPr>
            <w:tcW w:w="3124" w:type="dxa"/>
            <w:vMerge/>
            <w:shd w:val="clear" w:color="auto" w:fill="auto"/>
            <w:vAlign w:val="center"/>
          </w:tcPr>
          <w:p w:rsidR="00873A8D" w:rsidRDefault="00873A8D">
            <w:pPr>
              <w:pStyle w:val="afffffffff9"/>
              <w:spacing w:line="288" w:lineRule="auto"/>
            </w:pPr>
          </w:p>
        </w:tc>
        <w:tc>
          <w:tcPr>
            <w:tcW w:w="3123" w:type="dxa"/>
            <w:shd w:val="clear" w:color="auto" w:fill="auto"/>
            <w:vAlign w:val="center"/>
          </w:tcPr>
          <w:p w:rsidR="00873A8D" w:rsidRDefault="00454BF3">
            <w:pPr>
              <w:pStyle w:val="afffffffff9"/>
              <w:spacing w:line="288" w:lineRule="auto"/>
            </w:pPr>
            <w:r>
              <w:rPr>
                <w:rFonts w:hint="eastAsia"/>
              </w:rPr>
              <w:t>长度</w:t>
            </w:r>
            <w:r>
              <w:t>＞</w:t>
            </w:r>
            <w:r>
              <w:rPr>
                <w:rFonts w:hint="eastAsia"/>
              </w:rPr>
              <w:t>2 000</w:t>
            </w:r>
          </w:p>
        </w:tc>
        <w:tc>
          <w:tcPr>
            <w:tcW w:w="3127" w:type="dxa"/>
            <w:shd w:val="clear" w:color="auto" w:fill="auto"/>
            <w:vAlign w:val="center"/>
          </w:tcPr>
          <w:p w:rsidR="00873A8D" w:rsidRDefault="00454BF3">
            <w:pPr>
              <w:pStyle w:val="afffffffff9"/>
              <w:spacing w:line="288" w:lineRule="auto"/>
            </w:pPr>
            <w:r>
              <w:rPr>
                <w:rFonts w:hint="eastAsia"/>
              </w:rPr>
              <w:t>3.0</w:t>
            </w:r>
          </w:p>
        </w:tc>
      </w:tr>
      <w:tr w:rsidR="00873A8D">
        <w:trPr>
          <w:jc w:val="center"/>
        </w:trPr>
        <w:tc>
          <w:tcPr>
            <w:tcW w:w="6247" w:type="dxa"/>
            <w:gridSpan w:val="2"/>
            <w:shd w:val="clear" w:color="auto" w:fill="auto"/>
            <w:vAlign w:val="center"/>
          </w:tcPr>
          <w:p w:rsidR="00873A8D" w:rsidRDefault="00454BF3">
            <w:pPr>
              <w:pStyle w:val="afffffffff9"/>
              <w:spacing w:line="288" w:lineRule="auto"/>
            </w:pPr>
            <w:r>
              <w:t>折弯高度</w:t>
            </w:r>
          </w:p>
        </w:tc>
        <w:tc>
          <w:tcPr>
            <w:tcW w:w="3127" w:type="dxa"/>
            <w:shd w:val="clear" w:color="auto" w:fill="auto"/>
            <w:vAlign w:val="center"/>
          </w:tcPr>
          <w:p w:rsidR="00873A8D" w:rsidRDefault="00454BF3">
            <w:pPr>
              <w:pStyle w:val="afffffffff9"/>
              <w:spacing w:line="288" w:lineRule="auto"/>
            </w:pPr>
            <w:r>
              <w:rPr>
                <w:rFonts w:hint="eastAsia"/>
              </w:rPr>
              <w:t>+1.0，0</w:t>
            </w:r>
          </w:p>
        </w:tc>
      </w:tr>
      <w:tr w:rsidR="00873A8D">
        <w:trPr>
          <w:jc w:val="center"/>
        </w:trPr>
        <w:tc>
          <w:tcPr>
            <w:tcW w:w="6247" w:type="dxa"/>
            <w:gridSpan w:val="2"/>
            <w:shd w:val="clear" w:color="auto" w:fill="auto"/>
            <w:vAlign w:val="center"/>
          </w:tcPr>
          <w:p w:rsidR="00873A8D" w:rsidRDefault="00454BF3">
            <w:pPr>
              <w:pStyle w:val="afffffffff9"/>
              <w:spacing w:line="288" w:lineRule="auto"/>
            </w:pPr>
            <w:r>
              <w:t>平面度</w:t>
            </w:r>
          </w:p>
        </w:tc>
        <w:tc>
          <w:tcPr>
            <w:tcW w:w="3127" w:type="dxa"/>
            <w:shd w:val="clear" w:color="auto" w:fill="auto"/>
            <w:vAlign w:val="center"/>
          </w:tcPr>
          <w:p w:rsidR="00873A8D" w:rsidRDefault="00454BF3">
            <w:pPr>
              <w:pStyle w:val="afffffffff9"/>
              <w:spacing w:line="288" w:lineRule="auto"/>
            </w:pPr>
            <w:r>
              <w:rPr>
                <w:rFonts w:hint="eastAsia"/>
              </w:rPr>
              <w:t>2/1 000</w:t>
            </w:r>
          </w:p>
        </w:tc>
      </w:tr>
      <w:tr w:rsidR="00873A8D">
        <w:trPr>
          <w:jc w:val="center"/>
        </w:trPr>
        <w:tc>
          <w:tcPr>
            <w:tcW w:w="6247" w:type="dxa"/>
            <w:gridSpan w:val="2"/>
            <w:shd w:val="clear" w:color="auto" w:fill="auto"/>
            <w:vAlign w:val="center"/>
          </w:tcPr>
          <w:p w:rsidR="00873A8D" w:rsidRDefault="00454BF3">
            <w:pPr>
              <w:pStyle w:val="afffffffff9"/>
              <w:spacing w:line="288" w:lineRule="auto"/>
            </w:pPr>
            <w:r>
              <w:t>孔的中心距</w:t>
            </w:r>
          </w:p>
        </w:tc>
        <w:tc>
          <w:tcPr>
            <w:tcW w:w="3127" w:type="dxa"/>
            <w:shd w:val="clear" w:color="auto" w:fill="auto"/>
            <w:vAlign w:val="center"/>
          </w:tcPr>
          <w:p w:rsidR="00873A8D" w:rsidRDefault="00454BF3">
            <w:pPr>
              <w:pStyle w:val="afffffffff9"/>
              <w:spacing w:line="288" w:lineRule="auto"/>
            </w:pPr>
            <w:r>
              <w:rPr>
                <w:rFonts w:hAnsi="宋体"/>
              </w:rPr>
              <w:t>±</w:t>
            </w:r>
            <w:r>
              <w:rPr>
                <w:rFonts w:hint="eastAsia"/>
              </w:rPr>
              <w:t>1.5</w:t>
            </w:r>
          </w:p>
        </w:tc>
      </w:tr>
    </w:tbl>
    <w:p w:rsidR="00873A8D" w:rsidRDefault="00873A8D">
      <w:pPr>
        <w:pStyle w:val="afffff5"/>
        <w:spacing w:line="288" w:lineRule="auto"/>
        <w:ind w:firstLine="420"/>
      </w:pPr>
    </w:p>
    <w:p w:rsidR="00873A8D" w:rsidRDefault="00454BF3">
      <w:pPr>
        <w:pStyle w:val="afff3"/>
        <w:spacing w:before="120" w:after="120" w:line="288" w:lineRule="auto"/>
      </w:pPr>
      <w:r>
        <w:lastRenderedPageBreak/>
        <w:t>金属板幕墙安装质量</w:t>
      </w:r>
    </w:p>
    <w:p w:rsidR="00873A8D" w:rsidRDefault="00454BF3">
      <w:pPr>
        <w:pStyle w:val="afffff5"/>
        <w:spacing w:line="288" w:lineRule="auto"/>
        <w:ind w:firstLine="420"/>
      </w:pPr>
      <w:r>
        <w:rPr>
          <w:rFonts w:hint="eastAsia"/>
        </w:rPr>
        <w:t>应符合表 7 的规定。</w:t>
      </w:r>
    </w:p>
    <w:p w:rsidR="00873A8D" w:rsidRDefault="00454BF3">
      <w:pPr>
        <w:pStyle w:val="aff8"/>
        <w:spacing w:before="120" w:after="120" w:line="288" w:lineRule="auto"/>
      </w:pPr>
      <w:r>
        <w:t>金属板幕墙安装质量</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2551"/>
        <w:gridCol w:w="2210"/>
        <w:gridCol w:w="1476"/>
        <w:gridCol w:w="2276"/>
      </w:tblGrid>
      <w:tr w:rsidR="00873A8D">
        <w:trPr>
          <w:tblHeader/>
          <w:jc w:val="center"/>
        </w:trPr>
        <w:tc>
          <w:tcPr>
            <w:tcW w:w="861"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t>序号</w:t>
            </w:r>
          </w:p>
        </w:tc>
        <w:tc>
          <w:tcPr>
            <w:tcW w:w="4761" w:type="dxa"/>
            <w:gridSpan w:val="2"/>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项目</w:t>
            </w:r>
          </w:p>
        </w:tc>
        <w:tc>
          <w:tcPr>
            <w:tcW w:w="1476"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允许偏差/mm</w:t>
            </w:r>
          </w:p>
        </w:tc>
        <w:tc>
          <w:tcPr>
            <w:tcW w:w="2276"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检验方法</w:t>
            </w:r>
          </w:p>
        </w:tc>
      </w:tr>
      <w:tr w:rsidR="00873A8D">
        <w:trPr>
          <w:jc w:val="center"/>
        </w:trPr>
        <w:tc>
          <w:tcPr>
            <w:tcW w:w="861" w:type="dxa"/>
            <w:vMerge w:val="restart"/>
            <w:tcBorders>
              <w:top w:val="single" w:sz="8" w:space="0" w:color="auto"/>
            </w:tcBorders>
            <w:shd w:val="clear" w:color="auto" w:fill="auto"/>
            <w:vAlign w:val="center"/>
          </w:tcPr>
          <w:p w:rsidR="00873A8D" w:rsidRDefault="00454BF3">
            <w:pPr>
              <w:pStyle w:val="afffffffff9"/>
              <w:spacing w:line="288" w:lineRule="auto"/>
            </w:pPr>
            <w:r>
              <w:rPr>
                <w:rFonts w:hint="eastAsia"/>
              </w:rPr>
              <w:t>1</w:t>
            </w:r>
          </w:p>
        </w:tc>
        <w:tc>
          <w:tcPr>
            <w:tcW w:w="2551" w:type="dxa"/>
            <w:vMerge w:val="restart"/>
            <w:tcBorders>
              <w:top w:val="single" w:sz="8" w:space="0" w:color="auto"/>
            </w:tcBorders>
            <w:shd w:val="clear" w:color="auto" w:fill="auto"/>
            <w:vAlign w:val="center"/>
          </w:tcPr>
          <w:p w:rsidR="00873A8D" w:rsidRDefault="00454BF3">
            <w:pPr>
              <w:pStyle w:val="afffffffff9"/>
              <w:spacing w:line="288" w:lineRule="auto"/>
            </w:pPr>
            <w:r>
              <w:rPr>
                <w:rFonts w:hint="eastAsia"/>
              </w:rPr>
              <w:t>幕墙面垂直度</w:t>
            </w:r>
          </w:p>
        </w:tc>
        <w:tc>
          <w:tcPr>
            <w:tcW w:w="2210" w:type="dxa"/>
            <w:tcBorders>
              <w:top w:val="single" w:sz="8" w:space="0" w:color="auto"/>
            </w:tcBorders>
            <w:shd w:val="clear" w:color="auto" w:fill="auto"/>
            <w:vAlign w:val="center"/>
          </w:tcPr>
          <w:p w:rsidR="00873A8D" w:rsidRDefault="00454BF3">
            <w:pPr>
              <w:pStyle w:val="afffffffff9"/>
              <w:spacing w:line="288" w:lineRule="auto"/>
            </w:pPr>
            <w:r>
              <w:rPr>
                <w:rFonts w:hint="eastAsia"/>
              </w:rPr>
              <w:t>H</w:t>
            </w:r>
            <w:r>
              <w:rPr>
                <w:rFonts w:hAnsi="宋体"/>
              </w:rPr>
              <w:t>≤</w:t>
            </w:r>
            <w:r>
              <w:rPr>
                <w:rFonts w:hAnsi="宋体" w:hint="eastAsia"/>
              </w:rPr>
              <w:t>30 m</w:t>
            </w:r>
          </w:p>
        </w:tc>
        <w:tc>
          <w:tcPr>
            <w:tcW w:w="1476" w:type="dxa"/>
            <w:tcBorders>
              <w:top w:val="single" w:sz="8" w:space="0" w:color="auto"/>
            </w:tcBorders>
            <w:shd w:val="clear" w:color="auto" w:fill="auto"/>
            <w:vAlign w:val="center"/>
          </w:tcPr>
          <w:p w:rsidR="00873A8D" w:rsidRDefault="00454BF3">
            <w:pPr>
              <w:pStyle w:val="afffffffff9"/>
              <w:spacing w:line="288" w:lineRule="auto"/>
            </w:pPr>
            <w:r>
              <w:rPr>
                <w:rFonts w:hint="eastAsia"/>
              </w:rPr>
              <w:t>10.0</w:t>
            </w:r>
          </w:p>
        </w:tc>
        <w:tc>
          <w:tcPr>
            <w:tcW w:w="2276" w:type="dxa"/>
            <w:vMerge w:val="restart"/>
            <w:tcBorders>
              <w:top w:val="single" w:sz="8" w:space="0" w:color="auto"/>
            </w:tcBorders>
            <w:shd w:val="clear" w:color="auto" w:fill="auto"/>
            <w:vAlign w:val="center"/>
          </w:tcPr>
          <w:p w:rsidR="00873A8D" w:rsidRDefault="00454BF3">
            <w:pPr>
              <w:pStyle w:val="afffffffff9"/>
              <w:spacing w:line="288" w:lineRule="auto"/>
            </w:pPr>
            <w:r>
              <w:rPr>
                <w:rFonts w:hint="eastAsia"/>
              </w:rPr>
              <w:t>激光经纬仪或经纬仪</w:t>
            </w: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rPr>
                <w:rFonts w:hint="eastAsia"/>
              </w:rPr>
              <w:t>30 m＜H</w:t>
            </w:r>
            <w:r>
              <w:rPr>
                <w:rFonts w:hAnsi="宋体"/>
              </w:rPr>
              <w:t>≤</w:t>
            </w:r>
            <w:r>
              <w:rPr>
                <w:rFonts w:hAnsi="宋体" w:hint="eastAsia"/>
              </w:rPr>
              <w:t>60 m</w:t>
            </w:r>
          </w:p>
        </w:tc>
        <w:tc>
          <w:tcPr>
            <w:tcW w:w="1476" w:type="dxa"/>
            <w:shd w:val="clear" w:color="auto" w:fill="auto"/>
            <w:vAlign w:val="center"/>
          </w:tcPr>
          <w:p w:rsidR="00873A8D" w:rsidRDefault="00454BF3">
            <w:pPr>
              <w:pStyle w:val="afffffffff9"/>
              <w:spacing w:line="288" w:lineRule="auto"/>
            </w:pPr>
            <w:r>
              <w:rPr>
                <w:rFonts w:hint="eastAsia"/>
              </w:rPr>
              <w:t>15.0</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rPr>
                <w:rFonts w:hint="eastAsia"/>
              </w:rPr>
              <w:t>60 m＜H</w:t>
            </w:r>
            <w:r>
              <w:rPr>
                <w:rFonts w:hAnsi="宋体"/>
              </w:rPr>
              <w:t>≤</w:t>
            </w:r>
            <w:r>
              <w:rPr>
                <w:rFonts w:hAnsi="宋体" w:hint="eastAsia"/>
              </w:rPr>
              <w:t>90 m</w:t>
            </w:r>
          </w:p>
        </w:tc>
        <w:tc>
          <w:tcPr>
            <w:tcW w:w="1476" w:type="dxa"/>
            <w:shd w:val="clear" w:color="auto" w:fill="auto"/>
            <w:vAlign w:val="center"/>
          </w:tcPr>
          <w:p w:rsidR="00873A8D" w:rsidRDefault="00454BF3">
            <w:pPr>
              <w:pStyle w:val="afffffffff9"/>
              <w:spacing w:line="288" w:lineRule="auto"/>
            </w:pPr>
            <w:r>
              <w:rPr>
                <w:rFonts w:hint="eastAsia"/>
              </w:rPr>
              <w:t>20.0</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rPr>
                <w:rFonts w:hint="eastAsia"/>
              </w:rPr>
              <w:t>90 m＜H</w:t>
            </w:r>
            <w:r>
              <w:rPr>
                <w:rFonts w:hAnsi="宋体"/>
              </w:rPr>
              <w:t>≤</w:t>
            </w:r>
            <w:r>
              <w:rPr>
                <w:rFonts w:hAnsi="宋体" w:hint="eastAsia"/>
              </w:rPr>
              <w:t>150 m</w:t>
            </w:r>
          </w:p>
        </w:tc>
        <w:tc>
          <w:tcPr>
            <w:tcW w:w="1476" w:type="dxa"/>
            <w:shd w:val="clear" w:color="auto" w:fill="auto"/>
            <w:vAlign w:val="center"/>
          </w:tcPr>
          <w:p w:rsidR="00873A8D" w:rsidRDefault="00454BF3">
            <w:pPr>
              <w:pStyle w:val="afffffffff9"/>
              <w:spacing w:line="288" w:lineRule="auto"/>
            </w:pPr>
            <w:r>
              <w:rPr>
                <w:rFonts w:hint="eastAsia"/>
              </w:rPr>
              <w:t>25.0</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rPr>
                <w:rFonts w:hint="eastAsia"/>
              </w:rPr>
              <w:t>H≥150 m</w:t>
            </w:r>
          </w:p>
        </w:tc>
        <w:tc>
          <w:tcPr>
            <w:tcW w:w="1476" w:type="dxa"/>
            <w:shd w:val="clear" w:color="auto" w:fill="auto"/>
            <w:vAlign w:val="center"/>
          </w:tcPr>
          <w:p w:rsidR="00873A8D" w:rsidRDefault="00454BF3">
            <w:pPr>
              <w:pStyle w:val="afffffffff9"/>
              <w:spacing w:line="288" w:lineRule="auto"/>
            </w:pPr>
            <w:r>
              <w:rPr>
                <w:rFonts w:hint="eastAsia"/>
              </w:rPr>
              <w:t>30.0</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2</w:t>
            </w:r>
          </w:p>
        </w:tc>
        <w:tc>
          <w:tcPr>
            <w:tcW w:w="4761" w:type="dxa"/>
            <w:gridSpan w:val="2"/>
            <w:shd w:val="clear" w:color="auto" w:fill="auto"/>
            <w:vAlign w:val="center"/>
          </w:tcPr>
          <w:p w:rsidR="00873A8D" w:rsidRDefault="00454BF3">
            <w:pPr>
              <w:pStyle w:val="afffffffff9"/>
              <w:spacing w:line="288" w:lineRule="auto"/>
            </w:pPr>
            <w:r>
              <w:rPr>
                <w:rFonts w:hint="eastAsia"/>
              </w:rPr>
              <w:t>立柱、</w:t>
            </w:r>
            <w:proofErr w:type="gramStart"/>
            <w:r>
              <w:rPr>
                <w:rFonts w:hint="eastAsia"/>
              </w:rPr>
              <w:t>竖缝直线</w:t>
            </w:r>
            <w:proofErr w:type="gramEnd"/>
            <w:r>
              <w:rPr>
                <w:rFonts w:hint="eastAsia"/>
              </w:rPr>
              <w:t>度</w:t>
            </w:r>
          </w:p>
        </w:tc>
        <w:tc>
          <w:tcPr>
            <w:tcW w:w="1476" w:type="dxa"/>
            <w:shd w:val="clear" w:color="auto" w:fill="auto"/>
            <w:vAlign w:val="center"/>
          </w:tcPr>
          <w:p w:rsidR="00873A8D" w:rsidRDefault="00454BF3">
            <w:pPr>
              <w:pStyle w:val="afffffffff9"/>
              <w:spacing w:line="288" w:lineRule="auto"/>
            </w:pPr>
            <w:r>
              <w:rPr>
                <w:rFonts w:hint="eastAsia"/>
              </w:rPr>
              <w:t>3.0</w:t>
            </w:r>
          </w:p>
        </w:tc>
        <w:tc>
          <w:tcPr>
            <w:tcW w:w="2276" w:type="dxa"/>
            <w:shd w:val="clear" w:color="auto" w:fill="auto"/>
            <w:vAlign w:val="center"/>
          </w:tcPr>
          <w:p w:rsidR="00873A8D" w:rsidRDefault="00454BF3">
            <w:pPr>
              <w:pStyle w:val="afffffffff9"/>
              <w:spacing w:line="288" w:lineRule="auto"/>
            </w:pPr>
            <w:r>
              <w:rPr>
                <w:rFonts w:hint="eastAsia"/>
              </w:rPr>
              <w:t>2.0 m 靠尺、塞尺</w:t>
            </w:r>
          </w:p>
        </w:tc>
      </w:tr>
      <w:tr w:rsidR="00873A8D">
        <w:trPr>
          <w:jc w:val="center"/>
        </w:trPr>
        <w:tc>
          <w:tcPr>
            <w:tcW w:w="861" w:type="dxa"/>
            <w:vMerge w:val="restart"/>
            <w:shd w:val="clear" w:color="auto" w:fill="auto"/>
            <w:vAlign w:val="center"/>
          </w:tcPr>
          <w:p w:rsidR="00873A8D" w:rsidRDefault="00454BF3">
            <w:pPr>
              <w:pStyle w:val="afffffffff9"/>
              <w:spacing w:line="288" w:lineRule="auto"/>
            </w:pPr>
            <w:r>
              <w:rPr>
                <w:rFonts w:hint="eastAsia"/>
              </w:rPr>
              <w:t>3</w:t>
            </w:r>
          </w:p>
        </w:tc>
        <w:tc>
          <w:tcPr>
            <w:tcW w:w="2551" w:type="dxa"/>
            <w:vMerge w:val="restart"/>
            <w:shd w:val="clear" w:color="auto" w:fill="auto"/>
            <w:vAlign w:val="center"/>
          </w:tcPr>
          <w:p w:rsidR="00873A8D" w:rsidRDefault="00454BF3">
            <w:pPr>
              <w:pStyle w:val="afffffffff9"/>
              <w:spacing w:line="288" w:lineRule="auto"/>
            </w:pPr>
            <w:r>
              <w:rPr>
                <w:rFonts w:hint="eastAsia"/>
              </w:rPr>
              <w:t>横向板材水平度</w:t>
            </w:r>
          </w:p>
        </w:tc>
        <w:tc>
          <w:tcPr>
            <w:tcW w:w="2210" w:type="dxa"/>
            <w:shd w:val="clear" w:color="auto" w:fill="auto"/>
            <w:vAlign w:val="center"/>
          </w:tcPr>
          <w:p w:rsidR="00873A8D" w:rsidRDefault="00454BF3">
            <w:pPr>
              <w:pStyle w:val="afffffffff9"/>
              <w:spacing w:line="288" w:lineRule="auto"/>
            </w:pPr>
            <w:r>
              <w:rPr>
                <w:rFonts w:hAnsi="宋体"/>
              </w:rPr>
              <w:t>≤</w:t>
            </w:r>
            <w:r>
              <w:rPr>
                <w:rFonts w:hAnsi="宋体" w:hint="eastAsia"/>
              </w:rPr>
              <w:t>2 000</w:t>
            </w:r>
          </w:p>
        </w:tc>
        <w:tc>
          <w:tcPr>
            <w:tcW w:w="1476" w:type="dxa"/>
            <w:shd w:val="clear" w:color="auto" w:fill="auto"/>
            <w:vAlign w:val="center"/>
          </w:tcPr>
          <w:p w:rsidR="00873A8D" w:rsidRDefault="00454BF3">
            <w:pPr>
              <w:pStyle w:val="afffffffff9"/>
              <w:spacing w:line="288" w:lineRule="auto"/>
            </w:pPr>
            <w:r>
              <w:rPr>
                <w:rFonts w:hint="eastAsia"/>
              </w:rPr>
              <w:t>2.0</w:t>
            </w:r>
          </w:p>
        </w:tc>
        <w:tc>
          <w:tcPr>
            <w:tcW w:w="2276" w:type="dxa"/>
            <w:vMerge w:val="restart"/>
            <w:shd w:val="clear" w:color="auto" w:fill="auto"/>
            <w:vAlign w:val="center"/>
          </w:tcPr>
          <w:p w:rsidR="00873A8D" w:rsidRDefault="00454BF3">
            <w:pPr>
              <w:pStyle w:val="afffffffff9"/>
              <w:spacing w:line="288" w:lineRule="auto"/>
            </w:pPr>
            <w:r>
              <w:rPr>
                <w:rFonts w:hint="eastAsia"/>
              </w:rPr>
              <w:t>水平仪</w:t>
            </w: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rPr>
                <w:rFonts w:hint="eastAsia"/>
              </w:rPr>
              <w:t>＞2 000</w:t>
            </w:r>
          </w:p>
        </w:tc>
        <w:tc>
          <w:tcPr>
            <w:tcW w:w="1476" w:type="dxa"/>
            <w:shd w:val="clear" w:color="auto" w:fill="auto"/>
            <w:vAlign w:val="center"/>
          </w:tcPr>
          <w:p w:rsidR="00873A8D" w:rsidRDefault="00454BF3">
            <w:pPr>
              <w:pStyle w:val="afffffffff9"/>
              <w:spacing w:line="288" w:lineRule="auto"/>
            </w:pPr>
            <w:r>
              <w:rPr>
                <w:rFonts w:hint="eastAsia"/>
              </w:rPr>
              <w:t>3.0</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4</w:t>
            </w:r>
          </w:p>
        </w:tc>
        <w:tc>
          <w:tcPr>
            <w:tcW w:w="4761" w:type="dxa"/>
            <w:gridSpan w:val="2"/>
            <w:shd w:val="clear" w:color="auto" w:fill="auto"/>
            <w:vAlign w:val="center"/>
          </w:tcPr>
          <w:p w:rsidR="00873A8D" w:rsidRDefault="00454BF3">
            <w:pPr>
              <w:pStyle w:val="afffffffff9"/>
              <w:spacing w:line="288" w:lineRule="auto"/>
            </w:pPr>
            <w:r>
              <w:rPr>
                <w:rFonts w:hint="eastAsia"/>
              </w:rPr>
              <w:t>同高度两相邻横向构件高度差</w:t>
            </w:r>
          </w:p>
        </w:tc>
        <w:tc>
          <w:tcPr>
            <w:tcW w:w="1476" w:type="dxa"/>
            <w:shd w:val="clear" w:color="auto" w:fill="auto"/>
            <w:vAlign w:val="center"/>
          </w:tcPr>
          <w:p w:rsidR="00873A8D" w:rsidRDefault="00454BF3">
            <w:pPr>
              <w:pStyle w:val="afffffffff9"/>
              <w:spacing w:line="288" w:lineRule="auto"/>
            </w:pPr>
            <w:r>
              <w:rPr>
                <w:rFonts w:hint="eastAsia"/>
              </w:rPr>
              <w:t>1.0</w:t>
            </w:r>
          </w:p>
        </w:tc>
        <w:tc>
          <w:tcPr>
            <w:tcW w:w="2276" w:type="dxa"/>
            <w:shd w:val="clear" w:color="auto" w:fill="auto"/>
            <w:vAlign w:val="center"/>
          </w:tcPr>
          <w:p w:rsidR="00873A8D" w:rsidRDefault="00454BF3">
            <w:pPr>
              <w:pStyle w:val="afffffffff9"/>
              <w:spacing w:line="288" w:lineRule="auto"/>
            </w:pPr>
            <w:r>
              <w:rPr>
                <w:rFonts w:hint="eastAsia"/>
              </w:rPr>
              <w:t>钢板尺、塞尺</w:t>
            </w:r>
          </w:p>
        </w:tc>
      </w:tr>
      <w:tr w:rsidR="00873A8D">
        <w:trPr>
          <w:jc w:val="center"/>
        </w:trPr>
        <w:tc>
          <w:tcPr>
            <w:tcW w:w="861" w:type="dxa"/>
            <w:vMerge w:val="restart"/>
            <w:shd w:val="clear" w:color="auto" w:fill="auto"/>
            <w:vAlign w:val="center"/>
          </w:tcPr>
          <w:p w:rsidR="00873A8D" w:rsidRDefault="00454BF3">
            <w:pPr>
              <w:pStyle w:val="afffffffff9"/>
              <w:spacing w:line="288" w:lineRule="auto"/>
            </w:pPr>
            <w:r>
              <w:rPr>
                <w:rFonts w:hint="eastAsia"/>
              </w:rPr>
              <w:t>5</w:t>
            </w:r>
          </w:p>
        </w:tc>
        <w:tc>
          <w:tcPr>
            <w:tcW w:w="2551" w:type="dxa"/>
            <w:vMerge w:val="restart"/>
            <w:shd w:val="clear" w:color="auto" w:fill="auto"/>
            <w:vAlign w:val="center"/>
          </w:tcPr>
          <w:p w:rsidR="00873A8D" w:rsidRDefault="00454BF3">
            <w:pPr>
              <w:pStyle w:val="afffffffff9"/>
              <w:spacing w:line="288" w:lineRule="auto"/>
            </w:pPr>
            <w:r>
              <w:rPr>
                <w:rFonts w:hint="eastAsia"/>
              </w:rPr>
              <w:t>幕墙横向水平度</w:t>
            </w:r>
          </w:p>
        </w:tc>
        <w:tc>
          <w:tcPr>
            <w:tcW w:w="2210" w:type="dxa"/>
            <w:shd w:val="clear" w:color="auto" w:fill="auto"/>
            <w:vAlign w:val="center"/>
          </w:tcPr>
          <w:p w:rsidR="00873A8D" w:rsidRDefault="00454BF3">
            <w:pPr>
              <w:pStyle w:val="afffffffff9"/>
              <w:spacing w:line="288" w:lineRule="auto"/>
            </w:pPr>
            <w:r>
              <w:rPr>
                <w:rFonts w:hint="eastAsia"/>
              </w:rPr>
              <w:t>层高≤3 m</w:t>
            </w:r>
          </w:p>
        </w:tc>
        <w:tc>
          <w:tcPr>
            <w:tcW w:w="1476" w:type="dxa"/>
            <w:shd w:val="clear" w:color="auto" w:fill="auto"/>
            <w:vAlign w:val="center"/>
          </w:tcPr>
          <w:p w:rsidR="00873A8D" w:rsidRDefault="00454BF3">
            <w:pPr>
              <w:pStyle w:val="afffffffff9"/>
              <w:spacing w:line="288" w:lineRule="auto"/>
            </w:pPr>
            <w:r>
              <w:rPr>
                <w:rFonts w:hint="eastAsia"/>
              </w:rPr>
              <w:t>3.0</w:t>
            </w:r>
          </w:p>
        </w:tc>
        <w:tc>
          <w:tcPr>
            <w:tcW w:w="2276" w:type="dxa"/>
            <w:vMerge w:val="restart"/>
            <w:shd w:val="clear" w:color="auto" w:fill="auto"/>
            <w:vAlign w:val="center"/>
          </w:tcPr>
          <w:p w:rsidR="00873A8D" w:rsidRDefault="00454BF3">
            <w:pPr>
              <w:pStyle w:val="afffffffff9"/>
              <w:spacing w:line="288" w:lineRule="auto"/>
            </w:pPr>
            <w:r>
              <w:rPr>
                <w:rFonts w:hint="eastAsia"/>
              </w:rPr>
              <w:t>水平仪</w:t>
            </w: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rPr>
                <w:rFonts w:hint="eastAsia"/>
              </w:rPr>
              <w:t>层高＞3 m</w:t>
            </w:r>
          </w:p>
        </w:tc>
        <w:tc>
          <w:tcPr>
            <w:tcW w:w="1476" w:type="dxa"/>
            <w:shd w:val="clear" w:color="auto" w:fill="auto"/>
            <w:vAlign w:val="center"/>
          </w:tcPr>
          <w:p w:rsidR="00873A8D" w:rsidRDefault="00454BF3">
            <w:pPr>
              <w:pStyle w:val="afffffffff9"/>
              <w:spacing w:line="288" w:lineRule="auto"/>
            </w:pPr>
            <w:r>
              <w:rPr>
                <w:rFonts w:hint="eastAsia"/>
              </w:rPr>
              <w:t>5.0</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vMerge w:val="restart"/>
            <w:shd w:val="clear" w:color="auto" w:fill="auto"/>
            <w:vAlign w:val="center"/>
          </w:tcPr>
          <w:p w:rsidR="00873A8D" w:rsidRDefault="00454BF3">
            <w:pPr>
              <w:pStyle w:val="afffffffff9"/>
              <w:spacing w:line="288" w:lineRule="auto"/>
            </w:pPr>
            <w:r>
              <w:rPr>
                <w:rFonts w:hint="eastAsia"/>
              </w:rPr>
              <w:t>6</w:t>
            </w:r>
          </w:p>
        </w:tc>
        <w:tc>
          <w:tcPr>
            <w:tcW w:w="2551" w:type="dxa"/>
            <w:vMerge w:val="restart"/>
            <w:shd w:val="clear" w:color="auto" w:fill="auto"/>
            <w:vAlign w:val="center"/>
          </w:tcPr>
          <w:p w:rsidR="00873A8D" w:rsidRDefault="00454BF3">
            <w:pPr>
              <w:pStyle w:val="afffffffff9"/>
              <w:spacing w:line="288" w:lineRule="auto"/>
            </w:pPr>
            <w:r>
              <w:rPr>
                <w:rFonts w:hint="eastAsia"/>
              </w:rPr>
              <w:t>分格框对角线差</w:t>
            </w:r>
          </w:p>
        </w:tc>
        <w:tc>
          <w:tcPr>
            <w:tcW w:w="2210" w:type="dxa"/>
            <w:shd w:val="clear" w:color="auto" w:fill="auto"/>
            <w:vAlign w:val="center"/>
          </w:tcPr>
          <w:p w:rsidR="00873A8D" w:rsidRDefault="00454BF3">
            <w:pPr>
              <w:pStyle w:val="afffffffff9"/>
              <w:spacing w:line="288" w:lineRule="auto"/>
            </w:pPr>
            <w:r>
              <w:rPr>
                <w:rFonts w:hint="eastAsia"/>
              </w:rPr>
              <w:t>L≤2 000 mm</w:t>
            </w:r>
          </w:p>
        </w:tc>
        <w:tc>
          <w:tcPr>
            <w:tcW w:w="1476" w:type="dxa"/>
            <w:shd w:val="clear" w:color="auto" w:fill="auto"/>
            <w:vAlign w:val="center"/>
          </w:tcPr>
          <w:p w:rsidR="00873A8D" w:rsidRDefault="00454BF3">
            <w:pPr>
              <w:pStyle w:val="afffffffff9"/>
              <w:spacing w:line="288" w:lineRule="auto"/>
            </w:pPr>
            <w:r>
              <w:rPr>
                <w:rFonts w:hint="eastAsia"/>
              </w:rPr>
              <w:t>3.0</w:t>
            </w:r>
          </w:p>
        </w:tc>
        <w:tc>
          <w:tcPr>
            <w:tcW w:w="2276" w:type="dxa"/>
            <w:vMerge w:val="restart"/>
            <w:shd w:val="clear" w:color="auto" w:fill="auto"/>
            <w:vAlign w:val="center"/>
          </w:tcPr>
          <w:p w:rsidR="00873A8D" w:rsidRDefault="00454BF3">
            <w:pPr>
              <w:pStyle w:val="afffffffff9"/>
              <w:spacing w:line="288" w:lineRule="auto"/>
            </w:pPr>
            <w:r>
              <w:rPr>
                <w:rFonts w:hint="eastAsia"/>
              </w:rPr>
              <w:t>对角线尺或 3 m 钢卷尺</w:t>
            </w: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t>L</w:t>
            </w:r>
            <w:r>
              <w:rPr>
                <w:rFonts w:hint="eastAsia"/>
              </w:rPr>
              <w:t>＞</w:t>
            </w:r>
            <w:r>
              <w:t>2</w:t>
            </w:r>
            <w:r>
              <w:rPr>
                <w:rFonts w:hint="eastAsia"/>
              </w:rPr>
              <w:t xml:space="preserve"> </w:t>
            </w:r>
            <w:r>
              <w:t>000</w:t>
            </w:r>
            <w:r>
              <w:rPr>
                <w:rFonts w:hint="eastAsia"/>
              </w:rPr>
              <w:t xml:space="preserve"> </w:t>
            </w:r>
            <w:r>
              <w:t>mm</w:t>
            </w:r>
          </w:p>
        </w:tc>
        <w:tc>
          <w:tcPr>
            <w:tcW w:w="1476" w:type="dxa"/>
            <w:shd w:val="clear" w:color="auto" w:fill="auto"/>
            <w:vAlign w:val="center"/>
          </w:tcPr>
          <w:p w:rsidR="00873A8D" w:rsidRDefault="00454BF3">
            <w:pPr>
              <w:pStyle w:val="afffffffff9"/>
              <w:spacing w:line="288" w:lineRule="auto"/>
            </w:pPr>
            <w:r>
              <w:rPr>
                <w:rFonts w:hint="eastAsia"/>
              </w:rPr>
              <w:t>3.5</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vMerge w:val="restart"/>
            <w:shd w:val="clear" w:color="auto" w:fill="auto"/>
            <w:vAlign w:val="center"/>
          </w:tcPr>
          <w:p w:rsidR="00873A8D" w:rsidRDefault="00454BF3">
            <w:pPr>
              <w:pStyle w:val="afffffffff9"/>
              <w:spacing w:line="288" w:lineRule="auto"/>
            </w:pPr>
            <w:r>
              <w:rPr>
                <w:rFonts w:hint="eastAsia"/>
              </w:rPr>
              <w:t>7</w:t>
            </w:r>
          </w:p>
        </w:tc>
        <w:tc>
          <w:tcPr>
            <w:tcW w:w="2551" w:type="dxa"/>
            <w:vMerge w:val="restart"/>
            <w:shd w:val="clear" w:color="auto" w:fill="auto"/>
            <w:vAlign w:val="center"/>
          </w:tcPr>
          <w:p w:rsidR="00873A8D" w:rsidRDefault="00454BF3">
            <w:pPr>
              <w:pStyle w:val="afffffffff9"/>
              <w:spacing w:line="288" w:lineRule="auto"/>
            </w:pPr>
            <w:proofErr w:type="gramStart"/>
            <w:r>
              <w:rPr>
                <w:rFonts w:hint="eastAsia"/>
              </w:rPr>
              <w:t>竖缝及</w:t>
            </w:r>
            <w:proofErr w:type="gramEnd"/>
            <w:r>
              <w:rPr>
                <w:rFonts w:hint="eastAsia"/>
              </w:rPr>
              <w:t>墙面垂直缝垂直度</w:t>
            </w:r>
          </w:p>
        </w:tc>
        <w:tc>
          <w:tcPr>
            <w:tcW w:w="2210" w:type="dxa"/>
            <w:shd w:val="clear" w:color="auto" w:fill="auto"/>
            <w:vAlign w:val="center"/>
          </w:tcPr>
          <w:p w:rsidR="00873A8D" w:rsidRDefault="00454BF3">
            <w:pPr>
              <w:pStyle w:val="afffffffff9"/>
              <w:spacing w:line="288" w:lineRule="auto"/>
            </w:pPr>
            <w:r>
              <w:rPr>
                <w:rFonts w:hint="eastAsia"/>
              </w:rPr>
              <w:t>层高≤3 m</w:t>
            </w:r>
          </w:p>
        </w:tc>
        <w:tc>
          <w:tcPr>
            <w:tcW w:w="1476" w:type="dxa"/>
            <w:shd w:val="clear" w:color="auto" w:fill="auto"/>
            <w:vAlign w:val="center"/>
          </w:tcPr>
          <w:p w:rsidR="00873A8D" w:rsidRDefault="00454BF3">
            <w:pPr>
              <w:pStyle w:val="afffffffff9"/>
              <w:spacing w:line="288" w:lineRule="auto"/>
            </w:pPr>
            <w:r>
              <w:rPr>
                <w:rFonts w:hint="eastAsia"/>
              </w:rPr>
              <w:t>2.0</w:t>
            </w:r>
          </w:p>
        </w:tc>
        <w:tc>
          <w:tcPr>
            <w:tcW w:w="2276" w:type="dxa"/>
            <w:vMerge w:val="restart"/>
            <w:shd w:val="clear" w:color="auto" w:fill="auto"/>
            <w:vAlign w:val="center"/>
          </w:tcPr>
          <w:p w:rsidR="00873A8D" w:rsidRDefault="00454BF3">
            <w:pPr>
              <w:pStyle w:val="afffffffff9"/>
              <w:spacing w:line="288" w:lineRule="auto"/>
            </w:pPr>
            <w:r>
              <w:rPr>
                <w:rFonts w:hint="eastAsia"/>
              </w:rPr>
              <w:t>激光经纬仪或经纬仪</w:t>
            </w:r>
          </w:p>
        </w:tc>
      </w:tr>
      <w:tr w:rsidR="00873A8D">
        <w:trPr>
          <w:jc w:val="center"/>
        </w:trPr>
        <w:tc>
          <w:tcPr>
            <w:tcW w:w="861" w:type="dxa"/>
            <w:vMerge/>
            <w:shd w:val="clear" w:color="auto" w:fill="auto"/>
            <w:vAlign w:val="center"/>
          </w:tcPr>
          <w:p w:rsidR="00873A8D" w:rsidRDefault="00873A8D">
            <w:pPr>
              <w:pStyle w:val="afffffffff9"/>
              <w:spacing w:line="288" w:lineRule="auto"/>
            </w:pPr>
          </w:p>
        </w:tc>
        <w:tc>
          <w:tcPr>
            <w:tcW w:w="2551" w:type="dxa"/>
            <w:vMerge/>
            <w:shd w:val="clear" w:color="auto" w:fill="auto"/>
            <w:vAlign w:val="center"/>
          </w:tcPr>
          <w:p w:rsidR="00873A8D" w:rsidRDefault="00873A8D">
            <w:pPr>
              <w:pStyle w:val="afffffffff9"/>
              <w:spacing w:line="288" w:lineRule="auto"/>
            </w:pPr>
          </w:p>
        </w:tc>
        <w:tc>
          <w:tcPr>
            <w:tcW w:w="2210" w:type="dxa"/>
            <w:shd w:val="clear" w:color="auto" w:fill="auto"/>
            <w:vAlign w:val="center"/>
          </w:tcPr>
          <w:p w:rsidR="00873A8D" w:rsidRDefault="00454BF3">
            <w:pPr>
              <w:pStyle w:val="afffffffff9"/>
              <w:spacing w:line="288" w:lineRule="auto"/>
            </w:pPr>
            <w:r>
              <w:rPr>
                <w:rFonts w:hint="eastAsia"/>
              </w:rPr>
              <w:t>层高＞3 m</w:t>
            </w:r>
          </w:p>
        </w:tc>
        <w:tc>
          <w:tcPr>
            <w:tcW w:w="1476" w:type="dxa"/>
            <w:shd w:val="clear" w:color="auto" w:fill="auto"/>
            <w:vAlign w:val="center"/>
          </w:tcPr>
          <w:p w:rsidR="00873A8D" w:rsidRDefault="00454BF3">
            <w:pPr>
              <w:pStyle w:val="afffffffff9"/>
              <w:spacing w:line="288" w:lineRule="auto"/>
            </w:pPr>
            <w:r>
              <w:rPr>
                <w:rFonts w:hint="eastAsia"/>
              </w:rPr>
              <w:t>3.0</w:t>
            </w:r>
          </w:p>
        </w:tc>
        <w:tc>
          <w:tcPr>
            <w:tcW w:w="2276" w:type="dxa"/>
            <w:vMerge/>
            <w:shd w:val="clear" w:color="auto" w:fill="auto"/>
            <w:vAlign w:val="center"/>
          </w:tcPr>
          <w:p w:rsidR="00873A8D" w:rsidRDefault="00873A8D">
            <w:pPr>
              <w:pStyle w:val="afffffffff9"/>
              <w:spacing w:line="288" w:lineRule="auto"/>
            </w:pP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8</w:t>
            </w:r>
          </w:p>
        </w:tc>
        <w:tc>
          <w:tcPr>
            <w:tcW w:w="4761" w:type="dxa"/>
            <w:gridSpan w:val="2"/>
            <w:shd w:val="clear" w:color="auto" w:fill="auto"/>
            <w:vAlign w:val="center"/>
          </w:tcPr>
          <w:p w:rsidR="00873A8D" w:rsidRDefault="00454BF3">
            <w:pPr>
              <w:pStyle w:val="afffffffff9"/>
              <w:spacing w:line="288" w:lineRule="auto"/>
            </w:pPr>
            <w:r>
              <w:rPr>
                <w:rFonts w:hint="eastAsia"/>
              </w:rPr>
              <w:t>幕墙水平度（层高）</w:t>
            </w:r>
          </w:p>
        </w:tc>
        <w:tc>
          <w:tcPr>
            <w:tcW w:w="1476" w:type="dxa"/>
            <w:shd w:val="clear" w:color="auto" w:fill="auto"/>
            <w:vAlign w:val="center"/>
          </w:tcPr>
          <w:p w:rsidR="00873A8D" w:rsidRDefault="00454BF3">
            <w:pPr>
              <w:pStyle w:val="afffffffff9"/>
              <w:spacing w:line="288" w:lineRule="auto"/>
            </w:pPr>
            <w:r>
              <w:rPr>
                <w:rFonts w:hint="eastAsia"/>
              </w:rPr>
              <w:t>2.5</w:t>
            </w:r>
          </w:p>
        </w:tc>
        <w:tc>
          <w:tcPr>
            <w:tcW w:w="2276" w:type="dxa"/>
            <w:shd w:val="clear" w:color="auto" w:fill="auto"/>
            <w:vAlign w:val="center"/>
          </w:tcPr>
          <w:p w:rsidR="00873A8D" w:rsidRDefault="00454BF3">
            <w:pPr>
              <w:pStyle w:val="afffffffff9"/>
              <w:spacing w:line="288" w:lineRule="auto"/>
            </w:pPr>
            <w:r>
              <w:rPr>
                <w:rFonts w:hint="eastAsia"/>
              </w:rPr>
              <w:t>2.0 m 靠尺、钢板尺</w:t>
            </w: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9</w:t>
            </w:r>
          </w:p>
        </w:tc>
        <w:tc>
          <w:tcPr>
            <w:tcW w:w="4761" w:type="dxa"/>
            <w:gridSpan w:val="2"/>
            <w:shd w:val="clear" w:color="auto" w:fill="auto"/>
            <w:vAlign w:val="center"/>
          </w:tcPr>
          <w:p w:rsidR="00873A8D" w:rsidRDefault="00454BF3">
            <w:pPr>
              <w:pStyle w:val="afffffffff9"/>
              <w:spacing w:line="288" w:lineRule="auto"/>
            </w:pPr>
            <w:proofErr w:type="gramStart"/>
            <w:r>
              <w:rPr>
                <w:rFonts w:hint="eastAsia"/>
              </w:rPr>
              <w:t>竖缝直线</w:t>
            </w:r>
            <w:proofErr w:type="gramEnd"/>
            <w:r>
              <w:rPr>
                <w:rFonts w:hint="eastAsia"/>
              </w:rPr>
              <w:t>度（层高）</w:t>
            </w:r>
          </w:p>
        </w:tc>
        <w:tc>
          <w:tcPr>
            <w:tcW w:w="1476" w:type="dxa"/>
            <w:shd w:val="clear" w:color="auto" w:fill="auto"/>
            <w:vAlign w:val="center"/>
          </w:tcPr>
          <w:p w:rsidR="00873A8D" w:rsidRDefault="00454BF3">
            <w:pPr>
              <w:pStyle w:val="afffffffff9"/>
              <w:spacing w:line="288" w:lineRule="auto"/>
            </w:pPr>
            <w:r>
              <w:rPr>
                <w:rFonts w:hint="eastAsia"/>
              </w:rPr>
              <w:t>2.5</w:t>
            </w:r>
          </w:p>
        </w:tc>
        <w:tc>
          <w:tcPr>
            <w:tcW w:w="2276" w:type="dxa"/>
            <w:shd w:val="clear" w:color="auto" w:fill="auto"/>
            <w:vAlign w:val="center"/>
          </w:tcPr>
          <w:p w:rsidR="00873A8D" w:rsidRDefault="00454BF3">
            <w:pPr>
              <w:pStyle w:val="afffffffff9"/>
              <w:spacing w:line="288" w:lineRule="auto"/>
            </w:pPr>
            <w:r>
              <w:rPr>
                <w:rFonts w:hint="eastAsia"/>
              </w:rPr>
              <w:t>2.0 m 靠尺、钢板尺</w:t>
            </w: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10</w:t>
            </w:r>
          </w:p>
        </w:tc>
        <w:tc>
          <w:tcPr>
            <w:tcW w:w="4761" w:type="dxa"/>
            <w:gridSpan w:val="2"/>
            <w:shd w:val="clear" w:color="auto" w:fill="auto"/>
            <w:vAlign w:val="center"/>
          </w:tcPr>
          <w:p w:rsidR="00873A8D" w:rsidRDefault="00454BF3">
            <w:pPr>
              <w:pStyle w:val="afffffffff9"/>
              <w:spacing w:line="288" w:lineRule="auto"/>
            </w:pPr>
            <w:r>
              <w:rPr>
                <w:rFonts w:hint="eastAsia"/>
              </w:rPr>
              <w:t>横缝直线度（层高）</w:t>
            </w:r>
          </w:p>
        </w:tc>
        <w:tc>
          <w:tcPr>
            <w:tcW w:w="1476" w:type="dxa"/>
            <w:shd w:val="clear" w:color="auto" w:fill="auto"/>
            <w:vAlign w:val="center"/>
          </w:tcPr>
          <w:p w:rsidR="00873A8D" w:rsidRDefault="00454BF3">
            <w:pPr>
              <w:pStyle w:val="afffffffff9"/>
              <w:spacing w:line="288" w:lineRule="auto"/>
            </w:pPr>
            <w:r>
              <w:rPr>
                <w:rFonts w:hint="eastAsia"/>
              </w:rPr>
              <w:t>2.5</w:t>
            </w:r>
          </w:p>
        </w:tc>
        <w:tc>
          <w:tcPr>
            <w:tcW w:w="2276" w:type="dxa"/>
            <w:shd w:val="clear" w:color="auto" w:fill="auto"/>
            <w:vAlign w:val="center"/>
          </w:tcPr>
          <w:p w:rsidR="00873A8D" w:rsidRDefault="00454BF3">
            <w:pPr>
              <w:pStyle w:val="afffffffff9"/>
              <w:spacing w:line="288" w:lineRule="auto"/>
            </w:pPr>
            <w:r>
              <w:rPr>
                <w:rFonts w:hint="eastAsia"/>
              </w:rPr>
              <w:t>2.0 m 靠尺、钢板尺</w:t>
            </w: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11</w:t>
            </w:r>
          </w:p>
        </w:tc>
        <w:tc>
          <w:tcPr>
            <w:tcW w:w="4761" w:type="dxa"/>
            <w:gridSpan w:val="2"/>
            <w:shd w:val="clear" w:color="auto" w:fill="auto"/>
            <w:vAlign w:val="center"/>
          </w:tcPr>
          <w:p w:rsidR="00873A8D" w:rsidRDefault="00454BF3">
            <w:pPr>
              <w:pStyle w:val="afffffffff9"/>
              <w:spacing w:line="288" w:lineRule="auto"/>
            </w:pPr>
            <w:r>
              <w:rPr>
                <w:rFonts w:hint="eastAsia"/>
              </w:rPr>
              <w:t>缝宽度（与设计值比）</w:t>
            </w:r>
          </w:p>
        </w:tc>
        <w:tc>
          <w:tcPr>
            <w:tcW w:w="1476" w:type="dxa"/>
            <w:shd w:val="clear" w:color="auto" w:fill="auto"/>
            <w:vAlign w:val="center"/>
          </w:tcPr>
          <w:p w:rsidR="00873A8D" w:rsidRDefault="00454BF3">
            <w:pPr>
              <w:pStyle w:val="afffffffff9"/>
              <w:spacing w:line="288" w:lineRule="auto"/>
            </w:pPr>
            <w:r>
              <w:rPr>
                <w:rFonts w:hint="eastAsia"/>
              </w:rPr>
              <w:t>±2.0</w:t>
            </w:r>
          </w:p>
        </w:tc>
        <w:tc>
          <w:tcPr>
            <w:tcW w:w="2276" w:type="dxa"/>
            <w:shd w:val="clear" w:color="auto" w:fill="auto"/>
            <w:vAlign w:val="center"/>
          </w:tcPr>
          <w:p w:rsidR="00873A8D" w:rsidRDefault="00454BF3">
            <w:pPr>
              <w:pStyle w:val="afffffffff9"/>
              <w:spacing w:line="288" w:lineRule="auto"/>
            </w:pPr>
            <w:r>
              <w:rPr>
                <w:rFonts w:hint="eastAsia"/>
              </w:rPr>
              <w:t>卡尺</w:t>
            </w:r>
          </w:p>
        </w:tc>
      </w:tr>
    </w:tbl>
    <w:p w:rsidR="00873A8D" w:rsidRDefault="00873A8D">
      <w:pPr>
        <w:pStyle w:val="afffff5"/>
        <w:spacing w:line="288" w:lineRule="auto"/>
        <w:ind w:firstLine="420"/>
      </w:pPr>
    </w:p>
    <w:p w:rsidR="00873A8D" w:rsidRDefault="00454BF3">
      <w:pPr>
        <w:pStyle w:val="afff3"/>
        <w:spacing w:before="120" w:after="120" w:line="288" w:lineRule="auto"/>
      </w:pPr>
      <w:r>
        <w:rPr>
          <w:rFonts w:hint="eastAsia"/>
        </w:rPr>
        <w:t>金属板幕墙质量关键控制</w:t>
      </w:r>
    </w:p>
    <w:p w:rsidR="00873A8D" w:rsidRDefault="00454BF3">
      <w:pPr>
        <w:pStyle w:val="afffff5"/>
        <w:spacing w:line="288" w:lineRule="auto"/>
        <w:ind w:firstLine="420"/>
      </w:pPr>
      <w:r>
        <w:rPr>
          <w:rFonts w:hint="eastAsia"/>
        </w:rPr>
        <w:t>金属板幕墙质量关键控制点参见表 8。</w:t>
      </w:r>
    </w:p>
    <w:p w:rsidR="00873A8D" w:rsidRDefault="00454BF3">
      <w:pPr>
        <w:pStyle w:val="aff8"/>
        <w:spacing w:before="120" w:after="120" w:line="288" w:lineRule="auto"/>
      </w:pPr>
      <w:r>
        <w:rPr>
          <w:rFonts w:hint="eastAsia"/>
        </w:rPr>
        <w:t>金属板幕墙质量关键控制点</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2551"/>
        <w:gridCol w:w="5962"/>
      </w:tblGrid>
      <w:tr w:rsidR="00873A8D">
        <w:trPr>
          <w:tblHeader/>
          <w:jc w:val="center"/>
        </w:trPr>
        <w:tc>
          <w:tcPr>
            <w:tcW w:w="861"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序号</w:t>
            </w:r>
          </w:p>
        </w:tc>
        <w:tc>
          <w:tcPr>
            <w:tcW w:w="2551"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关键控制点</w:t>
            </w:r>
          </w:p>
        </w:tc>
        <w:tc>
          <w:tcPr>
            <w:tcW w:w="5962" w:type="dxa"/>
            <w:tcBorders>
              <w:top w:val="single" w:sz="8" w:space="0" w:color="auto"/>
              <w:bottom w:val="single" w:sz="8" w:space="0" w:color="auto"/>
            </w:tcBorders>
            <w:shd w:val="clear" w:color="auto" w:fill="auto"/>
            <w:vAlign w:val="center"/>
          </w:tcPr>
          <w:p w:rsidR="00873A8D" w:rsidRDefault="00454BF3">
            <w:pPr>
              <w:pStyle w:val="afffffffff9"/>
              <w:spacing w:line="288" w:lineRule="auto"/>
            </w:pPr>
            <w:r>
              <w:rPr>
                <w:rFonts w:hint="eastAsia"/>
              </w:rPr>
              <w:t>主要控制方法</w:t>
            </w:r>
          </w:p>
        </w:tc>
      </w:tr>
      <w:tr w:rsidR="00873A8D">
        <w:trPr>
          <w:jc w:val="center"/>
        </w:trPr>
        <w:tc>
          <w:tcPr>
            <w:tcW w:w="861" w:type="dxa"/>
            <w:tcBorders>
              <w:top w:val="single" w:sz="8" w:space="0" w:color="auto"/>
            </w:tcBorders>
            <w:shd w:val="clear" w:color="auto" w:fill="auto"/>
            <w:vAlign w:val="center"/>
          </w:tcPr>
          <w:p w:rsidR="00873A8D" w:rsidRDefault="00454BF3">
            <w:pPr>
              <w:pStyle w:val="afffffffff9"/>
              <w:spacing w:line="288" w:lineRule="auto"/>
            </w:pPr>
            <w:r>
              <w:rPr>
                <w:rFonts w:hint="eastAsia"/>
              </w:rPr>
              <w:t>1</w:t>
            </w:r>
          </w:p>
        </w:tc>
        <w:tc>
          <w:tcPr>
            <w:tcW w:w="2551" w:type="dxa"/>
            <w:tcBorders>
              <w:top w:val="single" w:sz="8" w:space="0" w:color="auto"/>
            </w:tcBorders>
            <w:shd w:val="clear" w:color="auto" w:fill="auto"/>
            <w:vAlign w:val="center"/>
          </w:tcPr>
          <w:p w:rsidR="00873A8D" w:rsidRDefault="00454BF3">
            <w:pPr>
              <w:pStyle w:val="afffffffff9"/>
              <w:spacing w:line="288" w:lineRule="auto"/>
            </w:pPr>
            <w:r>
              <w:rPr>
                <w:rFonts w:hint="eastAsia"/>
              </w:rPr>
              <w:t>原材料、半成品的进场验收</w:t>
            </w:r>
          </w:p>
        </w:tc>
        <w:tc>
          <w:tcPr>
            <w:tcW w:w="5962" w:type="dxa"/>
            <w:tcBorders>
              <w:top w:val="single" w:sz="8" w:space="0" w:color="auto"/>
            </w:tcBorders>
            <w:shd w:val="clear" w:color="auto" w:fill="auto"/>
            <w:vAlign w:val="center"/>
          </w:tcPr>
          <w:p w:rsidR="00873A8D" w:rsidRDefault="00454BF3">
            <w:pPr>
              <w:pStyle w:val="afffffffff9"/>
              <w:spacing w:line="288" w:lineRule="auto"/>
              <w:ind w:firstLineChars="50" w:firstLine="90"/>
              <w:jc w:val="left"/>
            </w:pPr>
            <w:r>
              <w:rPr>
                <w:rFonts w:hint="eastAsia"/>
              </w:rPr>
              <w:t>构件进场逐件进行观察和实测验收；</w:t>
            </w:r>
          </w:p>
          <w:p w:rsidR="00873A8D" w:rsidRDefault="00454BF3">
            <w:pPr>
              <w:pStyle w:val="afffffffff9"/>
              <w:spacing w:line="288" w:lineRule="auto"/>
              <w:ind w:firstLineChars="50" w:firstLine="90"/>
              <w:jc w:val="left"/>
            </w:pPr>
            <w:r>
              <w:rPr>
                <w:rFonts w:hint="eastAsia"/>
              </w:rPr>
              <w:t>硅酮结构密封胶和硅酮耐候密封胶进场时注意检查其生产日期和有效期，并取样进行粘接拉伸试验、相容性试验及固化程度检验</w:t>
            </w: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3</w:t>
            </w:r>
          </w:p>
        </w:tc>
        <w:tc>
          <w:tcPr>
            <w:tcW w:w="2551" w:type="dxa"/>
            <w:shd w:val="clear" w:color="auto" w:fill="auto"/>
            <w:vAlign w:val="center"/>
          </w:tcPr>
          <w:p w:rsidR="00873A8D" w:rsidRDefault="00454BF3">
            <w:pPr>
              <w:pStyle w:val="afffffffff9"/>
              <w:spacing w:line="288" w:lineRule="auto"/>
            </w:pPr>
            <w:r>
              <w:rPr>
                <w:rFonts w:hint="eastAsia"/>
              </w:rPr>
              <w:t>预埋件或</w:t>
            </w:r>
            <w:proofErr w:type="gramStart"/>
            <w:r>
              <w:rPr>
                <w:rFonts w:hint="eastAsia"/>
              </w:rPr>
              <w:t>后置埋件</w:t>
            </w:r>
            <w:proofErr w:type="gramEnd"/>
          </w:p>
        </w:tc>
        <w:tc>
          <w:tcPr>
            <w:tcW w:w="5962" w:type="dxa"/>
            <w:shd w:val="clear" w:color="auto" w:fill="auto"/>
            <w:vAlign w:val="center"/>
          </w:tcPr>
          <w:p w:rsidR="00873A8D" w:rsidRDefault="00454BF3">
            <w:pPr>
              <w:pStyle w:val="afffffffff9"/>
              <w:spacing w:line="288" w:lineRule="auto"/>
              <w:ind w:firstLineChars="50" w:firstLine="90"/>
              <w:jc w:val="left"/>
            </w:pPr>
            <w:r>
              <w:rPr>
                <w:rFonts w:hint="eastAsia"/>
              </w:rPr>
              <w:t>主体结构施工过程中，严格按幕墙施工图要求，准确可靠地进行预埋；</w:t>
            </w:r>
          </w:p>
          <w:p w:rsidR="00873A8D" w:rsidRDefault="00454BF3">
            <w:pPr>
              <w:pStyle w:val="afffffffff9"/>
              <w:spacing w:line="288" w:lineRule="auto"/>
              <w:ind w:firstLineChars="50" w:firstLine="90"/>
              <w:jc w:val="left"/>
            </w:pPr>
            <w:r>
              <w:rPr>
                <w:rFonts w:hint="eastAsia"/>
              </w:rPr>
              <w:t>后置</w:t>
            </w:r>
            <w:proofErr w:type="gramStart"/>
            <w:r>
              <w:rPr>
                <w:rFonts w:hint="eastAsia"/>
              </w:rPr>
              <w:t>埋件严格</w:t>
            </w:r>
            <w:proofErr w:type="gramEnd"/>
            <w:r>
              <w:rPr>
                <w:rFonts w:hint="eastAsia"/>
              </w:rPr>
              <w:t>按照设计要求和施工图施工，且进行现场拉拔强度检测；</w:t>
            </w:r>
          </w:p>
          <w:p w:rsidR="00873A8D" w:rsidRDefault="00454BF3">
            <w:pPr>
              <w:pStyle w:val="afffffffff9"/>
              <w:spacing w:line="288" w:lineRule="auto"/>
              <w:ind w:firstLineChars="50" w:firstLine="90"/>
              <w:jc w:val="left"/>
            </w:pPr>
            <w:r>
              <w:rPr>
                <w:rFonts w:hint="eastAsia"/>
              </w:rPr>
              <w:t>预埋件偏差较大的应按审定的技术处理方案</w:t>
            </w:r>
            <w:proofErr w:type="gramStart"/>
            <w:r>
              <w:rPr>
                <w:rFonts w:hint="eastAsia"/>
              </w:rPr>
              <w:t>补设置</w:t>
            </w:r>
            <w:proofErr w:type="gramEnd"/>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3</w:t>
            </w:r>
          </w:p>
        </w:tc>
        <w:tc>
          <w:tcPr>
            <w:tcW w:w="2551" w:type="dxa"/>
            <w:shd w:val="clear" w:color="auto" w:fill="auto"/>
            <w:vAlign w:val="center"/>
          </w:tcPr>
          <w:p w:rsidR="00873A8D" w:rsidRDefault="00454BF3">
            <w:pPr>
              <w:pStyle w:val="afffffffff9"/>
              <w:spacing w:line="288" w:lineRule="auto"/>
            </w:pPr>
            <w:r>
              <w:rPr>
                <w:rFonts w:hint="eastAsia"/>
              </w:rPr>
              <w:t>龙骨安装</w:t>
            </w:r>
          </w:p>
        </w:tc>
        <w:tc>
          <w:tcPr>
            <w:tcW w:w="5962" w:type="dxa"/>
            <w:shd w:val="clear" w:color="auto" w:fill="auto"/>
            <w:vAlign w:val="center"/>
          </w:tcPr>
          <w:p w:rsidR="00873A8D" w:rsidRDefault="00454BF3">
            <w:pPr>
              <w:pStyle w:val="afffffffff9"/>
              <w:spacing w:line="288" w:lineRule="auto"/>
              <w:ind w:firstLineChars="50" w:firstLine="90"/>
              <w:jc w:val="left"/>
            </w:pPr>
            <w:r>
              <w:rPr>
                <w:rFonts w:hint="eastAsia"/>
              </w:rPr>
              <w:t>检查每个连接点的紧固程度，保证整个龙骨体系牢固稳定；</w:t>
            </w:r>
          </w:p>
          <w:p w:rsidR="00873A8D" w:rsidRDefault="00454BF3">
            <w:pPr>
              <w:pStyle w:val="afffffffff9"/>
              <w:spacing w:line="288" w:lineRule="auto"/>
              <w:ind w:firstLineChars="50" w:firstLine="90"/>
              <w:jc w:val="left"/>
            </w:pPr>
            <w:r>
              <w:rPr>
                <w:rFonts w:hint="eastAsia"/>
              </w:rPr>
              <w:t>横平、竖直、出墙尺寸一致，斜向对角拉通线检查调整</w:t>
            </w:r>
          </w:p>
        </w:tc>
      </w:tr>
      <w:tr w:rsidR="00873A8D">
        <w:trPr>
          <w:jc w:val="center"/>
        </w:trPr>
        <w:tc>
          <w:tcPr>
            <w:tcW w:w="861" w:type="dxa"/>
            <w:shd w:val="clear" w:color="auto" w:fill="auto"/>
            <w:vAlign w:val="center"/>
          </w:tcPr>
          <w:p w:rsidR="00873A8D" w:rsidRDefault="00454BF3">
            <w:pPr>
              <w:pStyle w:val="afffffffff9"/>
              <w:spacing w:line="288" w:lineRule="auto"/>
            </w:pPr>
            <w:r>
              <w:rPr>
                <w:rFonts w:hint="eastAsia"/>
              </w:rPr>
              <w:t>4</w:t>
            </w:r>
          </w:p>
        </w:tc>
        <w:tc>
          <w:tcPr>
            <w:tcW w:w="2551" w:type="dxa"/>
            <w:shd w:val="clear" w:color="auto" w:fill="auto"/>
            <w:vAlign w:val="center"/>
          </w:tcPr>
          <w:p w:rsidR="00873A8D" w:rsidRDefault="00454BF3">
            <w:pPr>
              <w:pStyle w:val="afffffffff9"/>
              <w:spacing w:line="288" w:lineRule="auto"/>
            </w:pPr>
            <w:r>
              <w:rPr>
                <w:rFonts w:hint="eastAsia"/>
              </w:rPr>
              <w:t>金属板安装</w:t>
            </w:r>
          </w:p>
        </w:tc>
        <w:tc>
          <w:tcPr>
            <w:tcW w:w="5962" w:type="dxa"/>
            <w:shd w:val="clear" w:color="auto" w:fill="auto"/>
            <w:vAlign w:val="center"/>
          </w:tcPr>
          <w:p w:rsidR="00873A8D" w:rsidRDefault="00454BF3">
            <w:pPr>
              <w:pStyle w:val="afffffffff9"/>
              <w:spacing w:line="288" w:lineRule="auto"/>
              <w:ind w:firstLineChars="50" w:firstLine="90"/>
              <w:jc w:val="left"/>
            </w:pPr>
            <w:r>
              <w:rPr>
                <w:rFonts w:hint="eastAsia"/>
              </w:rPr>
              <w:t>安装时，拉线控制相邻面板的水平度、垂直度及大面平整度；</w:t>
            </w:r>
          </w:p>
          <w:p w:rsidR="00873A8D" w:rsidRDefault="00454BF3">
            <w:pPr>
              <w:pStyle w:val="afffffffff9"/>
              <w:spacing w:line="288" w:lineRule="auto"/>
              <w:ind w:firstLineChars="50" w:firstLine="90"/>
              <w:jc w:val="left"/>
            </w:pPr>
            <w:r>
              <w:rPr>
                <w:rFonts w:hint="eastAsia"/>
              </w:rPr>
              <w:t>采用模板控制缝隙宽度，防止误差累积；</w:t>
            </w:r>
          </w:p>
          <w:p w:rsidR="00873A8D" w:rsidRDefault="00454BF3">
            <w:pPr>
              <w:pStyle w:val="afffffffff9"/>
              <w:spacing w:line="288" w:lineRule="auto"/>
              <w:ind w:firstLineChars="50" w:firstLine="90"/>
              <w:jc w:val="left"/>
            </w:pPr>
            <w:r>
              <w:rPr>
                <w:rFonts w:hint="eastAsia"/>
              </w:rPr>
              <w:t>金属面板在吊运、就位过程中注意避免碰损、划伤表面</w:t>
            </w:r>
          </w:p>
        </w:tc>
      </w:tr>
    </w:tbl>
    <w:p w:rsidR="00873A8D" w:rsidRDefault="00873A8D">
      <w:pPr>
        <w:pStyle w:val="afffff5"/>
        <w:spacing w:line="288" w:lineRule="auto"/>
        <w:ind w:firstLine="420"/>
      </w:pPr>
    </w:p>
    <w:p w:rsidR="00873A8D" w:rsidRDefault="00454BF3">
      <w:pPr>
        <w:pStyle w:val="afff2"/>
        <w:spacing w:before="240" w:after="240" w:line="288" w:lineRule="auto"/>
      </w:pPr>
      <w:bookmarkStart w:id="115" w:name="_Toc170900353"/>
      <w:r>
        <w:lastRenderedPageBreak/>
        <w:t>成品保护</w:t>
      </w:r>
      <w:bookmarkEnd w:id="115"/>
    </w:p>
    <w:p w:rsidR="00873A8D" w:rsidRDefault="00454BF3">
      <w:pPr>
        <w:pStyle w:val="affffffffe"/>
        <w:spacing w:line="288" w:lineRule="auto"/>
      </w:pPr>
      <w:r>
        <w:rPr>
          <w:rFonts w:hint="eastAsia"/>
        </w:rPr>
        <w:t>施工过程中，应对材料及零部件加强检查与清洁，构件表面的</w:t>
      </w:r>
      <w:proofErr w:type="gramStart"/>
      <w:r>
        <w:rPr>
          <w:rFonts w:hint="eastAsia"/>
        </w:rPr>
        <w:t>粉附物</w:t>
      </w:r>
      <w:proofErr w:type="gramEnd"/>
      <w:r>
        <w:rPr>
          <w:rFonts w:hint="eastAsia"/>
        </w:rPr>
        <w:t>应及时清除。</w:t>
      </w:r>
    </w:p>
    <w:p w:rsidR="00873A8D" w:rsidRDefault="00454BF3">
      <w:pPr>
        <w:pStyle w:val="affffffffe"/>
        <w:spacing w:line="288" w:lineRule="auto"/>
      </w:pPr>
      <w:r>
        <w:rPr>
          <w:rFonts w:hint="eastAsia"/>
        </w:rPr>
        <w:t>吊装或水平运输过程中对幕墙材料应</w:t>
      </w:r>
      <w:proofErr w:type="gramStart"/>
      <w:r>
        <w:rPr>
          <w:rFonts w:hint="eastAsia"/>
        </w:rPr>
        <w:t>轻起轻落</w:t>
      </w:r>
      <w:proofErr w:type="gramEnd"/>
      <w:r>
        <w:rPr>
          <w:rFonts w:hint="eastAsia"/>
        </w:rPr>
        <w:t>，避免碰撞和与硬物摩擦。</w:t>
      </w:r>
    </w:p>
    <w:p w:rsidR="00873A8D" w:rsidRDefault="00454BF3">
      <w:pPr>
        <w:pStyle w:val="affffffffe"/>
        <w:spacing w:line="288" w:lineRule="auto"/>
      </w:pPr>
      <w:r>
        <w:rPr>
          <w:rFonts w:hint="eastAsia"/>
        </w:rPr>
        <w:t>金属幕墙安装过程中，应注意轻拿轻放，避免划伤、碰撞、重击。</w:t>
      </w:r>
    </w:p>
    <w:p w:rsidR="00873A8D" w:rsidRDefault="00454BF3">
      <w:pPr>
        <w:pStyle w:val="affffffffe"/>
        <w:spacing w:line="288" w:lineRule="auto"/>
      </w:pPr>
      <w:r>
        <w:rPr>
          <w:rFonts w:hint="eastAsia"/>
        </w:rPr>
        <w:t>所有面材应使用保护膜覆盖，直至竣工清洗前撕掉。面材应避免与锋利、坚硬的物品直接接触。</w:t>
      </w:r>
    </w:p>
    <w:p w:rsidR="00873A8D" w:rsidRDefault="00454BF3">
      <w:pPr>
        <w:pStyle w:val="affffffffe"/>
        <w:spacing w:line="288" w:lineRule="auto"/>
      </w:pPr>
      <w:r>
        <w:rPr>
          <w:rFonts w:hint="eastAsia"/>
        </w:rPr>
        <w:t>金属幕墙的清洗应符合下列规定：</w:t>
      </w:r>
    </w:p>
    <w:p w:rsidR="00873A8D" w:rsidRDefault="00454BF3">
      <w:pPr>
        <w:pStyle w:val="afb"/>
        <w:numPr>
          <w:ilvl w:val="0"/>
          <w:numId w:val="37"/>
        </w:numPr>
        <w:spacing w:line="288" w:lineRule="auto"/>
      </w:pPr>
      <w:r>
        <w:rPr>
          <w:rFonts w:hint="eastAsia"/>
        </w:rPr>
        <w:t>应使用中性清洗剂，使用前进行腐蚀性试验；</w:t>
      </w:r>
    </w:p>
    <w:p w:rsidR="00873A8D" w:rsidRDefault="00454BF3">
      <w:pPr>
        <w:pStyle w:val="afb"/>
        <w:numPr>
          <w:ilvl w:val="0"/>
          <w:numId w:val="37"/>
        </w:numPr>
        <w:spacing w:line="288" w:lineRule="auto"/>
      </w:pPr>
      <w:r>
        <w:rPr>
          <w:rFonts w:hint="eastAsia"/>
        </w:rPr>
        <w:t>不使用金属清扫工具，工具表面干净光滑。</w:t>
      </w:r>
    </w:p>
    <w:p w:rsidR="00873A8D" w:rsidRDefault="00454BF3">
      <w:pPr>
        <w:pStyle w:val="afffff5"/>
        <w:ind w:firstLineChars="0" w:firstLine="0"/>
        <w:jc w:val="center"/>
      </w:pPr>
      <w:bookmarkStart w:id="116" w:name="BookMark8"/>
      <w:bookmarkEnd w:id="35"/>
      <w:r>
        <w:rPr>
          <w:noProof/>
        </w:rPr>
        <w:drawing>
          <wp:inline distT="0" distB="0" distL="0" distR="0" wp14:anchorId="0E860738" wp14:editId="46CF9E4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6"/>
                    <a:stretch>
                      <a:fillRect/>
                    </a:stretch>
                  </pic:blipFill>
                  <pic:spPr>
                    <a:xfrm>
                      <a:off x="0" y="0"/>
                      <a:ext cx="1485900" cy="317500"/>
                    </a:xfrm>
                    <a:prstGeom prst="rect">
                      <a:avLst/>
                    </a:prstGeom>
                  </pic:spPr>
                </pic:pic>
              </a:graphicData>
            </a:graphic>
          </wp:inline>
        </w:drawing>
      </w:r>
      <w:bookmarkEnd w:id="116"/>
    </w:p>
    <w:p w:rsidR="00873A8D" w:rsidRDefault="00873A8D">
      <w:pPr>
        <w:pStyle w:val="afffff5"/>
        <w:ind w:firstLineChars="0" w:firstLine="0"/>
        <w:jc w:val="center"/>
      </w:pPr>
    </w:p>
    <w:p w:rsidR="00873A8D" w:rsidRDefault="00873A8D" w:rsidP="00D301DE">
      <w:pPr>
        <w:pStyle w:val="afffff5"/>
        <w:ind w:firstLineChars="0" w:firstLine="0"/>
      </w:pPr>
    </w:p>
    <w:sectPr w:rsidR="00873A8D">
      <w:headerReference w:type="even" r:id="rId27"/>
      <w:headerReference w:type="default" r:id="rId28"/>
      <w:footerReference w:type="even" r:id="rId29"/>
      <w:footerReference w:type="default" r:id="rId30"/>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59B" w:rsidRDefault="0025259B">
      <w:pPr>
        <w:spacing w:line="240" w:lineRule="auto"/>
      </w:pPr>
      <w:r>
        <w:separator/>
      </w:r>
    </w:p>
  </w:endnote>
  <w:endnote w:type="continuationSeparator" w:id="0">
    <w:p w:rsidR="0025259B" w:rsidRDefault="00252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873A8D">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873A8D">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2"/>
    </w:pPr>
    <w:r>
      <w:fldChar w:fldCharType="begin"/>
    </w:r>
    <w:r>
      <w:instrText>PAGE   \* MERGEFORMAT</w:instrText>
    </w:r>
    <w:r>
      <w:fldChar w:fldCharType="separate"/>
    </w:r>
    <w:r w:rsidR="003F2163" w:rsidRPr="003F2163">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1"/>
    </w:pPr>
    <w:r>
      <w:fldChar w:fldCharType="begin"/>
    </w:r>
    <w:r>
      <w:instrText xml:space="preserve"> PAGE   \* MERGEFORMAT \* MERGEFORMAT </w:instrText>
    </w:r>
    <w:r>
      <w:fldChar w:fldCharType="separate"/>
    </w:r>
    <w:r w:rsidR="003F2163">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1"/>
    </w:pPr>
    <w:r>
      <w:fldChar w:fldCharType="begin"/>
    </w:r>
    <w:r>
      <w:instrText xml:space="preserve"> PAGE   \* MERGEFORMAT \* MERGEFORMAT </w:instrText>
    </w:r>
    <w:r>
      <w:fldChar w:fldCharType="separate"/>
    </w:r>
    <w:r w:rsidR="003F2163">
      <w:rPr>
        <w:noProof/>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2"/>
    </w:pPr>
    <w:r>
      <w:fldChar w:fldCharType="begin"/>
    </w:r>
    <w:r>
      <w:instrText>PAGE   \* MERGEFORMAT</w:instrText>
    </w:r>
    <w:r>
      <w:fldChar w:fldCharType="separate"/>
    </w:r>
    <w:r w:rsidR="003F2163" w:rsidRPr="003F2163">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59B" w:rsidRDefault="0025259B">
      <w:pPr>
        <w:spacing w:line="240" w:lineRule="auto"/>
      </w:pPr>
      <w:r>
        <w:separator/>
      </w:r>
    </w:p>
  </w:footnote>
  <w:footnote w:type="continuationSeparator" w:id="0">
    <w:p w:rsidR="0025259B" w:rsidRDefault="002525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873A8D">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873A8D">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b"/>
    </w:pPr>
    <w:r>
      <w:fldChar w:fldCharType="begin"/>
    </w:r>
    <w:r>
      <w:instrText xml:space="preserve"> STYLEREF  标准文件_文件编号 \* MERGEFORMAT </w:instrText>
    </w:r>
    <w:r>
      <w:fldChar w:fldCharType="separate"/>
    </w:r>
    <w:r w:rsidR="003F2163">
      <w:rPr>
        <w:noProof/>
      </w:rPr>
      <w:t>T/CASMESXXXX</w:t>
    </w:r>
    <w:r w:rsidR="003F2163">
      <w:rPr>
        <w:noProof/>
      </w:rPr>
      <w:t>—</w:t>
    </w:r>
    <w:r w:rsidR="003F2163">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a"/>
    </w:pPr>
    <w:r>
      <w:fldChar w:fldCharType="begin"/>
    </w:r>
    <w:r>
      <w:instrText xml:space="preserve"> STYLEREF  标准文件_文件编号  \* MERGEFORMAT </w:instrText>
    </w:r>
    <w:r>
      <w:fldChar w:fldCharType="separate"/>
    </w:r>
    <w:r w:rsidR="003F2163">
      <w:rPr>
        <w:noProof/>
      </w:rPr>
      <w:t>T/CASMESXXXX</w:t>
    </w:r>
    <w:r w:rsidR="003F2163">
      <w:rPr>
        <w:noProof/>
      </w:rPr>
      <w:t>—</w:t>
    </w:r>
    <w:r w:rsidR="003F2163">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b"/>
    </w:pPr>
    <w:r>
      <w:fldChar w:fldCharType="begin"/>
    </w:r>
    <w:r>
      <w:instrText xml:space="preserve"> STYLEREF  标准文件_文件编号 \* MERGEFORMAT </w:instrText>
    </w:r>
    <w:r>
      <w:fldChar w:fldCharType="separate"/>
    </w:r>
    <w:r w:rsidR="003F2163">
      <w:rPr>
        <w:noProof/>
      </w:rPr>
      <w:t>T/CASMESXXXX</w:t>
    </w:r>
    <w:r w:rsidR="003F2163">
      <w:rPr>
        <w:noProof/>
      </w:rPr>
      <w:t>—</w:t>
    </w:r>
    <w:r w:rsidR="003F2163">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a"/>
    </w:pPr>
    <w:r>
      <w:fldChar w:fldCharType="begin"/>
    </w:r>
    <w:r>
      <w:instrText xml:space="preserve"> STYLEREF  标准文件_文件编号  \* MERGEFORMAT </w:instrText>
    </w:r>
    <w:r>
      <w:fldChar w:fldCharType="separate"/>
    </w:r>
    <w:r w:rsidR="003F2163">
      <w:rPr>
        <w:noProof/>
      </w:rPr>
      <w:t>T/CASMESXXXX</w:t>
    </w:r>
    <w:r w:rsidR="003F2163">
      <w:rPr>
        <w:noProof/>
      </w:rPr>
      <w:t>—</w:t>
    </w:r>
    <w:r w:rsidR="003F2163">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b"/>
    </w:pPr>
    <w:r>
      <w:fldChar w:fldCharType="begin"/>
    </w:r>
    <w:r>
      <w:instrText xml:space="preserve"> STYLEREF  标准文件_文件编号 \* MERGEFORMAT </w:instrText>
    </w:r>
    <w:r>
      <w:fldChar w:fldCharType="separate"/>
    </w:r>
    <w:r w:rsidR="003F2163">
      <w:rPr>
        <w:noProof/>
      </w:rPr>
      <w:t>T/CASMESXXXX</w:t>
    </w:r>
    <w:r w:rsidR="003F2163">
      <w:rPr>
        <w:noProof/>
      </w:rPr>
      <w:t>—</w:t>
    </w:r>
    <w:r w:rsidR="003F2163">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8D" w:rsidRDefault="00454BF3">
    <w:pPr>
      <w:pStyle w:val="afffffa"/>
    </w:pPr>
    <w:r>
      <w:fldChar w:fldCharType="begin"/>
    </w:r>
    <w:r>
      <w:instrText xml:space="preserve"> STYLEREF  标准文件_文件编号  \* MERGEFORMAT </w:instrText>
    </w:r>
    <w:r>
      <w:fldChar w:fldCharType="separate"/>
    </w:r>
    <w:r w:rsidR="003F2163">
      <w:rPr>
        <w:noProof/>
      </w:rPr>
      <w:t>T/CASMESXXXX</w:t>
    </w:r>
    <w:r w:rsidR="003F2163">
      <w:rPr>
        <w:noProof/>
      </w:rPr>
      <w:t>—</w:t>
    </w:r>
    <w:r w:rsidR="003F2163">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bSWPzMZ4Xwpanlqu9wvmlOepb3Y=" w:salt="LaFPz+OSoJhcnVXsmLYg/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972"/>
    <w:rsid w:val="00001D9A"/>
    <w:rsid w:val="000022F2"/>
    <w:rsid w:val="00002AE3"/>
    <w:rsid w:val="00003395"/>
    <w:rsid w:val="00006BD6"/>
    <w:rsid w:val="00007B3A"/>
    <w:rsid w:val="000107E0"/>
    <w:rsid w:val="00011945"/>
    <w:rsid w:val="000119C0"/>
    <w:rsid w:val="00011FDE"/>
    <w:rsid w:val="00012A3F"/>
    <w:rsid w:val="00012FFD"/>
    <w:rsid w:val="0001336F"/>
    <w:rsid w:val="00014162"/>
    <w:rsid w:val="00014340"/>
    <w:rsid w:val="00016A9C"/>
    <w:rsid w:val="00021089"/>
    <w:rsid w:val="00021500"/>
    <w:rsid w:val="00022184"/>
    <w:rsid w:val="00022762"/>
    <w:rsid w:val="000238E0"/>
    <w:rsid w:val="000249DB"/>
    <w:rsid w:val="0002595E"/>
    <w:rsid w:val="00025AE4"/>
    <w:rsid w:val="000276DE"/>
    <w:rsid w:val="00027FF8"/>
    <w:rsid w:val="000303C3"/>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C1E"/>
    <w:rsid w:val="00047F28"/>
    <w:rsid w:val="000503AA"/>
    <w:rsid w:val="000506A1"/>
    <w:rsid w:val="00050917"/>
    <w:rsid w:val="00050BDA"/>
    <w:rsid w:val="00050C5E"/>
    <w:rsid w:val="00051265"/>
    <w:rsid w:val="000515DD"/>
    <w:rsid w:val="00051D36"/>
    <w:rsid w:val="0005265A"/>
    <w:rsid w:val="00052C4A"/>
    <w:rsid w:val="000539DD"/>
    <w:rsid w:val="00053BD3"/>
    <w:rsid w:val="000556ED"/>
    <w:rsid w:val="00055FE2"/>
    <w:rsid w:val="0005616F"/>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319"/>
    <w:rsid w:val="0009071D"/>
    <w:rsid w:val="00090CA6"/>
    <w:rsid w:val="000916C6"/>
    <w:rsid w:val="00092B8A"/>
    <w:rsid w:val="00092FB0"/>
    <w:rsid w:val="00093011"/>
    <w:rsid w:val="000934C5"/>
    <w:rsid w:val="00093D25"/>
    <w:rsid w:val="00093DAB"/>
    <w:rsid w:val="00094D73"/>
    <w:rsid w:val="00094ED9"/>
    <w:rsid w:val="00096085"/>
    <w:rsid w:val="00096D63"/>
    <w:rsid w:val="00097A13"/>
    <w:rsid w:val="000A0B60"/>
    <w:rsid w:val="000A0EB8"/>
    <w:rsid w:val="000A19FC"/>
    <w:rsid w:val="000A228E"/>
    <w:rsid w:val="000A296B"/>
    <w:rsid w:val="000A2A15"/>
    <w:rsid w:val="000A355B"/>
    <w:rsid w:val="000A7311"/>
    <w:rsid w:val="000A75ED"/>
    <w:rsid w:val="000A77BD"/>
    <w:rsid w:val="000B0462"/>
    <w:rsid w:val="000B060F"/>
    <w:rsid w:val="000B1592"/>
    <w:rsid w:val="000B16A2"/>
    <w:rsid w:val="000B1903"/>
    <w:rsid w:val="000B1BA2"/>
    <w:rsid w:val="000B1FF2"/>
    <w:rsid w:val="000B2659"/>
    <w:rsid w:val="000B29EE"/>
    <w:rsid w:val="000B2A4B"/>
    <w:rsid w:val="000B324D"/>
    <w:rsid w:val="000B33C9"/>
    <w:rsid w:val="000B3CDA"/>
    <w:rsid w:val="000B6A0B"/>
    <w:rsid w:val="000C041D"/>
    <w:rsid w:val="000C0511"/>
    <w:rsid w:val="000C0F6C"/>
    <w:rsid w:val="000C11DB"/>
    <w:rsid w:val="000C1492"/>
    <w:rsid w:val="000C191D"/>
    <w:rsid w:val="000C24FE"/>
    <w:rsid w:val="000C2FBD"/>
    <w:rsid w:val="000C3335"/>
    <w:rsid w:val="000C36C4"/>
    <w:rsid w:val="000C39FC"/>
    <w:rsid w:val="000C3A8E"/>
    <w:rsid w:val="000C4629"/>
    <w:rsid w:val="000C4B41"/>
    <w:rsid w:val="000C4CA8"/>
    <w:rsid w:val="000C57D6"/>
    <w:rsid w:val="000C6313"/>
    <w:rsid w:val="000C6362"/>
    <w:rsid w:val="000C74CB"/>
    <w:rsid w:val="000C7666"/>
    <w:rsid w:val="000C7723"/>
    <w:rsid w:val="000C7F3A"/>
    <w:rsid w:val="000D0A9C"/>
    <w:rsid w:val="000D1323"/>
    <w:rsid w:val="000D1748"/>
    <w:rsid w:val="000D1795"/>
    <w:rsid w:val="000D1ADD"/>
    <w:rsid w:val="000D237C"/>
    <w:rsid w:val="000D2952"/>
    <w:rsid w:val="000D329A"/>
    <w:rsid w:val="000D4B9C"/>
    <w:rsid w:val="000D4CBB"/>
    <w:rsid w:val="000D4EB6"/>
    <w:rsid w:val="000D550B"/>
    <w:rsid w:val="000D753B"/>
    <w:rsid w:val="000E03D4"/>
    <w:rsid w:val="000E03F6"/>
    <w:rsid w:val="000E136D"/>
    <w:rsid w:val="000E2943"/>
    <w:rsid w:val="000E3B75"/>
    <w:rsid w:val="000E4C9E"/>
    <w:rsid w:val="000E6FD7"/>
    <w:rsid w:val="000E7A67"/>
    <w:rsid w:val="000F06E1"/>
    <w:rsid w:val="000F0A1C"/>
    <w:rsid w:val="000F0E3C"/>
    <w:rsid w:val="000F19D5"/>
    <w:rsid w:val="000F2183"/>
    <w:rsid w:val="000F3055"/>
    <w:rsid w:val="000F3C0B"/>
    <w:rsid w:val="000F4050"/>
    <w:rsid w:val="000F4AEA"/>
    <w:rsid w:val="000F4C6A"/>
    <w:rsid w:val="000F4C7B"/>
    <w:rsid w:val="000F54A0"/>
    <w:rsid w:val="000F67E9"/>
    <w:rsid w:val="000F7DED"/>
    <w:rsid w:val="00100106"/>
    <w:rsid w:val="0010147D"/>
    <w:rsid w:val="00102477"/>
    <w:rsid w:val="001037BC"/>
    <w:rsid w:val="00104857"/>
    <w:rsid w:val="00104926"/>
    <w:rsid w:val="00104C00"/>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3149"/>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285A"/>
    <w:rsid w:val="00142969"/>
    <w:rsid w:val="00142C09"/>
    <w:rsid w:val="00143342"/>
    <w:rsid w:val="00144320"/>
    <w:rsid w:val="001446C2"/>
    <w:rsid w:val="001449EB"/>
    <w:rsid w:val="001457E7"/>
    <w:rsid w:val="00145D9D"/>
    <w:rsid w:val="00146388"/>
    <w:rsid w:val="00147F6F"/>
    <w:rsid w:val="001529E5"/>
    <w:rsid w:val="00152FB3"/>
    <w:rsid w:val="0015322B"/>
    <w:rsid w:val="001535B6"/>
    <w:rsid w:val="00153BC0"/>
    <w:rsid w:val="00153C7E"/>
    <w:rsid w:val="0015503F"/>
    <w:rsid w:val="00155873"/>
    <w:rsid w:val="00156B25"/>
    <w:rsid w:val="00156E1A"/>
    <w:rsid w:val="00157259"/>
    <w:rsid w:val="00157894"/>
    <w:rsid w:val="00157B55"/>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FB1"/>
    <w:rsid w:val="00174901"/>
    <w:rsid w:val="00175BCA"/>
    <w:rsid w:val="00176DFD"/>
    <w:rsid w:val="00177BC4"/>
    <w:rsid w:val="00181123"/>
    <w:rsid w:val="001811C0"/>
    <w:rsid w:val="00181E6A"/>
    <w:rsid w:val="001836BF"/>
    <w:rsid w:val="0018445B"/>
    <w:rsid w:val="0018485A"/>
    <w:rsid w:val="001852C9"/>
    <w:rsid w:val="00187A0B"/>
    <w:rsid w:val="00190087"/>
    <w:rsid w:val="00190DAA"/>
    <w:rsid w:val="00191391"/>
    <w:rsid w:val="001913C4"/>
    <w:rsid w:val="0019348F"/>
    <w:rsid w:val="00193A07"/>
    <w:rsid w:val="00194C95"/>
    <w:rsid w:val="00195C34"/>
    <w:rsid w:val="00196EF5"/>
    <w:rsid w:val="00197B80"/>
    <w:rsid w:val="001A06E5"/>
    <w:rsid w:val="001A1A53"/>
    <w:rsid w:val="001A2158"/>
    <w:rsid w:val="001A234A"/>
    <w:rsid w:val="001A239F"/>
    <w:rsid w:val="001A3292"/>
    <w:rsid w:val="001A4C0A"/>
    <w:rsid w:val="001A4C96"/>
    <w:rsid w:val="001A4CF3"/>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42F7"/>
    <w:rsid w:val="001C49E5"/>
    <w:rsid w:val="001C542C"/>
    <w:rsid w:val="001C680C"/>
    <w:rsid w:val="001C7161"/>
    <w:rsid w:val="001C776F"/>
    <w:rsid w:val="001C7A5E"/>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2484"/>
    <w:rsid w:val="001E26A5"/>
    <w:rsid w:val="001E2C22"/>
    <w:rsid w:val="001E2CA6"/>
    <w:rsid w:val="001E2EBC"/>
    <w:rsid w:val="001E3CC4"/>
    <w:rsid w:val="001E4882"/>
    <w:rsid w:val="001E5B0B"/>
    <w:rsid w:val="001E73AB"/>
    <w:rsid w:val="001E7655"/>
    <w:rsid w:val="001E7AA9"/>
    <w:rsid w:val="001F00C7"/>
    <w:rsid w:val="001F092D"/>
    <w:rsid w:val="001F0BA6"/>
    <w:rsid w:val="001F143A"/>
    <w:rsid w:val="001F1605"/>
    <w:rsid w:val="001F2508"/>
    <w:rsid w:val="001F2E2A"/>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204BB"/>
    <w:rsid w:val="00221B79"/>
    <w:rsid w:val="00221C59"/>
    <w:rsid w:val="00221C6B"/>
    <w:rsid w:val="00221DDD"/>
    <w:rsid w:val="0022261A"/>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B58"/>
    <w:rsid w:val="002433E2"/>
    <w:rsid w:val="00243540"/>
    <w:rsid w:val="002437BC"/>
    <w:rsid w:val="0024497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259B"/>
    <w:rsid w:val="0025353F"/>
    <w:rsid w:val="002543F1"/>
    <w:rsid w:val="00254AE4"/>
    <w:rsid w:val="00254EF8"/>
    <w:rsid w:val="00257813"/>
    <w:rsid w:val="0026148A"/>
    <w:rsid w:val="00262696"/>
    <w:rsid w:val="00263CF2"/>
    <w:rsid w:val="00263D25"/>
    <w:rsid w:val="002643C3"/>
    <w:rsid w:val="0026456F"/>
    <w:rsid w:val="00264A0C"/>
    <w:rsid w:val="002657DF"/>
    <w:rsid w:val="00266EEB"/>
    <w:rsid w:val="00267B5C"/>
    <w:rsid w:val="00267EF4"/>
    <w:rsid w:val="00270258"/>
    <w:rsid w:val="00270CB8"/>
    <w:rsid w:val="002722B5"/>
    <w:rsid w:val="00272B08"/>
    <w:rsid w:val="00272C5B"/>
    <w:rsid w:val="00276D82"/>
    <w:rsid w:val="00281BB8"/>
    <w:rsid w:val="00281E9E"/>
    <w:rsid w:val="00282405"/>
    <w:rsid w:val="002831D5"/>
    <w:rsid w:val="002840D7"/>
    <w:rsid w:val="00284BAB"/>
    <w:rsid w:val="00285170"/>
    <w:rsid w:val="00285361"/>
    <w:rsid w:val="0028727A"/>
    <w:rsid w:val="0029030F"/>
    <w:rsid w:val="0029227E"/>
    <w:rsid w:val="00292D60"/>
    <w:rsid w:val="00293B30"/>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966"/>
    <w:rsid w:val="002B2402"/>
    <w:rsid w:val="002B32F7"/>
    <w:rsid w:val="002B3429"/>
    <w:rsid w:val="002B35C5"/>
    <w:rsid w:val="002B4508"/>
    <w:rsid w:val="002B5779"/>
    <w:rsid w:val="002B7332"/>
    <w:rsid w:val="002B786A"/>
    <w:rsid w:val="002B7F51"/>
    <w:rsid w:val="002C0155"/>
    <w:rsid w:val="002C09E7"/>
    <w:rsid w:val="002C1BD1"/>
    <w:rsid w:val="002C1E06"/>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923"/>
    <w:rsid w:val="002D6EC6"/>
    <w:rsid w:val="002D79AC"/>
    <w:rsid w:val="002E039D"/>
    <w:rsid w:val="002E1CD9"/>
    <w:rsid w:val="002E48C7"/>
    <w:rsid w:val="002E4D5A"/>
    <w:rsid w:val="002E6326"/>
    <w:rsid w:val="002E6578"/>
    <w:rsid w:val="002E695F"/>
    <w:rsid w:val="002F0CF1"/>
    <w:rsid w:val="002F1278"/>
    <w:rsid w:val="002F30E0"/>
    <w:rsid w:val="002F35E4"/>
    <w:rsid w:val="002F3730"/>
    <w:rsid w:val="002F38E1"/>
    <w:rsid w:val="002F7AF6"/>
    <w:rsid w:val="003000CB"/>
    <w:rsid w:val="003003F7"/>
    <w:rsid w:val="00300E63"/>
    <w:rsid w:val="00301543"/>
    <w:rsid w:val="00302F5F"/>
    <w:rsid w:val="0030441D"/>
    <w:rsid w:val="00304CD8"/>
    <w:rsid w:val="003051F9"/>
    <w:rsid w:val="00305D7C"/>
    <w:rsid w:val="00306063"/>
    <w:rsid w:val="00307BC1"/>
    <w:rsid w:val="00313B85"/>
    <w:rsid w:val="00313CD0"/>
    <w:rsid w:val="00314C65"/>
    <w:rsid w:val="003166FA"/>
    <w:rsid w:val="0031707D"/>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6C64"/>
    <w:rsid w:val="00337162"/>
    <w:rsid w:val="0034194F"/>
    <w:rsid w:val="00341A3C"/>
    <w:rsid w:val="00342799"/>
    <w:rsid w:val="0034384E"/>
    <w:rsid w:val="003442AD"/>
    <w:rsid w:val="00344605"/>
    <w:rsid w:val="00345DFE"/>
    <w:rsid w:val="003474AA"/>
    <w:rsid w:val="0035055C"/>
    <w:rsid w:val="00350D1D"/>
    <w:rsid w:val="003512CB"/>
    <w:rsid w:val="00352309"/>
    <w:rsid w:val="00352C83"/>
    <w:rsid w:val="00352EB9"/>
    <w:rsid w:val="00352F1A"/>
    <w:rsid w:val="00352F37"/>
    <w:rsid w:val="003579AB"/>
    <w:rsid w:val="00360D07"/>
    <w:rsid w:val="00360FE1"/>
    <w:rsid w:val="0036107C"/>
    <w:rsid w:val="003615D2"/>
    <w:rsid w:val="003629E7"/>
    <w:rsid w:val="0036338C"/>
    <w:rsid w:val="0036429C"/>
    <w:rsid w:val="00364A53"/>
    <w:rsid w:val="003654CB"/>
    <w:rsid w:val="00365913"/>
    <w:rsid w:val="00365A85"/>
    <w:rsid w:val="00365AA9"/>
    <w:rsid w:val="00365F86"/>
    <w:rsid w:val="00365F87"/>
    <w:rsid w:val="0036609D"/>
    <w:rsid w:val="00366E89"/>
    <w:rsid w:val="00367305"/>
    <w:rsid w:val="00367B8F"/>
    <w:rsid w:val="003705F4"/>
    <w:rsid w:val="00370D58"/>
    <w:rsid w:val="003710BC"/>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DC"/>
    <w:rsid w:val="00390020"/>
    <w:rsid w:val="003903D6"/>
    <w:rsid w:val="00390EE6"/>
    <w:rsid w:val="0039118F"/>
    <w:rsid w:val="00391CFC"/>
    <w:rsid w:val="00392AD7"/>
    <w:rsid w:val="00392BD6"/>
    <w:rsid w:val="003938D9"/>
    <w:rsid w:val="00394376"/>
    <w:rsid w:val="003943FF"/>
    <w:rsid w:val="003974EB"/>
    <w:rsid w:val="00397CC5"/>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9AD"/>
    <w:rsid w:val="003B09E4"/>
    <w:rsid w:val="003B0A51"/>
    <w:rsid w:val="003B1F18"/>
    <w:rsid w:val="003B1FA6"/>
    <w:rsid w:val="003B1FEE"/>
    <w:rsid w:val="003B2D18"/>
    <w:rsid w:val="003B3CCA"/>
    <w:rsid w:val="003B4340"/>
    <w:rsid w:val="003B45DA"/>
    <w:rsid w:val="003B4911"/>
    <w:rsid w:val="003B5BF0"/>
    <w:rsid w:val="003B60BF"/>
    <w:rsid w:val="003B6197"/>
    <w:rsid w:val="003B6BE3"/>
    <w:rsid w:val="003C010C"/>
    <w:rsid w:val="003C0A6C"/>
    <w:rsid w:val="003C14F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5156"/>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163"/>
    <w:rsid w:val="003F23D3"/>
    <w:rsid w:val="003F3E62"/>
    <w:rsid w:val="003F3F08"/>
    <w:rsid w:val="003F49F1"/>
    <w:rsid w:val="003F5029"/>
    <w:rsid w:val="003F58C2"/>
    <w:rsid w:val="003F6272"/>
    <w:rsid w:val="003F787D"/>
    <w:rsid w:val="00400E72"/>
    <w:rsid w:val="0040136D"/>
    <w:rsid w:val="00401400"/>
    <w:rsid w:val="00401C6D"/>
    <w:rsid w:val="00402487"/>
    <w:rsid w:val="00403709"/>
    <w:rsid w:val="00403FE3"/>
    <w:rsid w:val="00403FEE"/>
    <w:rsid w:val="00404449"/>
    <w:rsid w:val="00404869"/>
    <w:rsid w:val="00405884"/>
    <w:rsid w:val="00406DE2"/>
    <w:rsid w:val="00406FD1"/>
    <w:rsid w:val="00407577"/>
    <w:rsid w:val="004078B8"/>
    <w:rsid w:val="00407D39"/>
    <w:rsid w:val="00407E5D"/>
    <w:rsid w:val="00412049"/>
    <w:rsid w:val="00413349"/>
    <w:rsid w:val="00413C5F"/>
    <w:rsid w:val="00413F15"/>
    <w:rsid w:val="00414368"/>
    <w:rsid w:val="0041477A"/>
    <w:rsid w:val="00414DE6"/>
    <w:rsid w:val="00415BEA"/>
    <w:rsid w:val="004167A3"/>
    <w:rsid w:val="00416C46"/>
    <w:rsid w:val="00417736"/>
    <w:rsid w:val="004217CE"/>
    <w:rsid w:val="004231C1"/>
    <w:rsid w:val="00424D52"/>
    <w:rsid w:val="00426A93"/>
    <w:rsid w:val="00426EDF"/>
    <w:rsid w:val="00431D25"/>
    <w:rsid w:val="004320B2"/>
    <w:rsid w:val="00432D78"/>
    <w:rsid w:val="00432DAA"/>
    <w:rsid w:val="00432EBB"/>
    <w:rsid w:val="00434305"/>
    <w:rsid w:val="00435DF7"/>
    <w:rsid w:val="00435EDA"/>
    <w:rsid w:val="004368E9"/>
    <w:rsid w:val="00437FA1"/>
    <w:rsid w:val="0044083F"/>
    <w:rsid w:val="00441AE7"/>
    <w:rsid w:val="00441E02"/>
    <w:rsid w:val="00442116"/>
    <w:rsid w:val="00442A57"/>
    <w:rsid w:val="00443F17"/>
    <w:rsid w:val="00445574"/>
    <w:rsid w:val="00446499"/>
    <w:rsid w:val="00446763"/>
    <w:rsid w:val="004467FB"/>
    <w:rsid w:val="00450458"/>
    <w:rsid w:val="00450595"/>
    <w:rsid w:val="00452D6B"/>
    <w:rsid w:val="00453E4A"/>
    <w:rsid w:val="00454484"/>
    <w:rsid w:val="00454BF3"/>
    <w:rsid w:val="0045517B"/>
    <w:rsid w:val="00455BBA"/>
    <w:rsid w:val="00455CB5"/>
    <w:rsid w:val="0045626B"/>
    <w:rsid w:val="00457598"/>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C89"/>
    <w:rsid w:val="004861A9"/>
    <w:rsid w:val="00486BE3"/>
    <w:rsid w:val="00487B25"/>
    <w:rsid w:val="004905E4"/>
    <w:rsid w:val="004908F9"/>
    <w:rsid w:val="00490A89"/>
    <w:rsid w:val="00490AB4"/>
    <w:rsid w:val="00490EF5"/>
    <w:rsid w:val="00490F03"/>
    <w:rsid w:val="00492F02"/>
    <w:rsid w:val="004939AE"/>
    <w:rsid w:val="00495AF2"/>
    <w:rsid w:val="004A01D0"/>
    <w:rsid w:val="004A031A"/>
    <w:rsid w:val="004A03FD"/>
    <w:rsid w:val="004A12DF"/>
    <w:rsid w:val="004A1BA8"/>
    <w:rsid w:val="004A2ADC"/>
    <w:rsid w:val="004A390C"/>
    <w:rsid w:val="004A4B57"/>
    <w:rsid w:val="004A5FD9"/>
    <w:rsid w:val="004A6321"/>
    <w:rsid w:val="004A63FA"/>
    <w:rsid w:val="004A6A3D"/>
    <w:rsid w:val="004A715D"/>
    <w:rsid w:val="004A72E8"/>
    <w:rsid w:val="004B0272"/>
    <w:rsid w:val="004B0D63"/>
    <w:rsid w:val="004B1D22"/>
    <w:rsid w:val="004B2159"/>
    <w:rsid w:val="004B2701"/>
    <w:rsid w:val="004B2E1B"/>
    <w:rsid w:val="004B3AA8"/>
    <w:rsid w:val="004B3E93"/>
    <w:rsid w:val="004B5AB7"/>
    <w:rsid w:val="004B7A27"/>
    <w:rsid w:val="004C0153"/>
    <w:rsid w:val="004C039E"/>
    <w:rsid w:val="004C1D8F"/>
    <w:rsid w:val="004C1FBC"/>
    <w:rsid w:val="004C25A2"/>
    <w:rsid w:val="004C26CD"/>
    <w:rsid w:val="004C3F1D"/>
    <w:rsid w:val="004C458D"/>
    <w:rsid w:val="004C50F3"/>
    <w:rsid w:val="004C7238"/>
    <w:rsid w:val="004C7556"/>
    <w:rsid w:val="004C7CC9"/>
    <w:rsid w:val="004C7E8B"/>
    <w:rsid w:val="004C7E9D"/>
    <w:rsid w:val="004C7F67"/>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455"/>
    <w:rsid w:val="004F7F3C"/>
    <w:rsid w:val="00501139"/>
    <w:rsid w:val="005022C9"/>
    <w:rsid w:val="00503587"/>
    <w:rsid w:val="0050363E"/>
    <w:rsid w:val="005039BC"/>
    <w:rsid w:val="005043BB"/>
    <w:rsid w:val="005046AF"/>
    <w:rsid w:val="005047FA"/>
    <w:rsid w:val="00504A3D"/>
    <w:rsid w:val="005054DE"/>
    <w:rsid w:val="00505767"/>
    <w:rsid w:val="005073F0"/>
    <w:rsid w:val="00510A7B"/>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3E99"/>
    <w:rsid w:val="00523F95"/>
    <w:rsid w:val="00524BFB"/>
    <w:rsid w:val="00524D65"/>
    <w:rsid w:val="00525B16"/>
    <w:rsid w:val="00526DE7"/>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40547"/>
    <w:rsid w:val="00541853"/>
    <w:rsid w:val="00542629"/>
    <w:rsid w:val="00542C1C"/>
    <w:rsid w:val="00543634"/>
    <w:rsid w:val="00543BDA"/>
    <w:rsid w:val="00543E39"/>
    <w:rsid w:val="005441CC"/>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71BDE"/>
    <w:rsid w:val="00571C17"/>
    <w:rsid w:val="00573CB4"/>
    <w:rsid w:val="00573D9E"/>
    <w:rsid w:val="00574816"/>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A0966"/>
    <w:rsid w:val="005A11B7"/>
    <w:rsid w:val="005A260B"/>
    <w:rsid w:val="005A2AC4"/>
    <w:rsid w:val="005A2B24"/>
    <w:rsid w:val="005A4219"/>
    <w:rsid w:val="005A4303"/>
    <w:rsid w:val="005A4A1B"/>
    <w:rsid w:val="005A55AC"/>
    <w:rsid w:val="005A74CA"/>
    <w:rsid w:val="005A7830"/>
    <w:rsid w:val="005A7AD1"/>
    <w:rsid w:val="005A7FCE"/>
    <w:rsid w:val="005B0F3F"/>
    <w:rsid w:val="005B191C"/>
    <w:rsid w:val="005B2172"/>
    <w:rsid w:val="005B27CA"/>
    <w:rsid w:val="005B4903"/>
    <w:rsid w:val="005B51CE"/>
    <w:rsid w:val="005B53F6"/>
    <w:rsid w:val="005B56D8"/>
    <w:rsid w:val="005B5885"/>
    <w:rsid w:val="005B5CD7"/>
    <w:rsid w:val="005B61B9"/>
    <w:rsid w:val="005B6CF6"/>
    <w:rsid w:val="005B7422"/>
    <w:rsid w:val="005B7F85"/>
    <w:rsid w:val="005C2412"/>
    <w:rsid w:val="005C29B8"/>
    <w:rsid w:val="005C3EF0"/>
    <w:rsid w:val="005C55AF"/>
    <w:rsid w:val="005C5851"/>
    <w:rsid w:val="005C5F21"/>
    <w:rsid w:val="005C6A40"/>
    <w:rsid w:val="005C7156"/>
    <w:rsid w:val="005C7806"/>
    <w:rsid w:val="005D0327"/>
    <w:rsid w:val="005D0C75"/>
    <w:rsid w:val="005D162A"/>
    <w:rsid w:val="005D2DA1"/>
    <w:rsid w:val="005D3B36"/>
    <w:rsid w:val="005D4171"/>
    <w:rsid w:val="005D4297"/>
    <w:rsid w:val="005D518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4998"/>
    <w:rsid w:val="005F6A86"/>
    <w:rsid w:val="005F7B9C"/>
    <w:rsid w:val="00600969"/>
    <w:rsid w:val="00600F28"/>
    <w:rsid w:val="006015CE"/>
    <w:rsid w:val="00602170"/>
    <w:rsid w:val="00602730"/>
    <w:rsid w:val="0060291B"/>
    <w:rsid w:val="0060403D"/>
    <w:rsid w:val="00604784"/>
    <w:rsid w:val="00604C03"/>
    <w:rsid w:val="00606419"/>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AE0"/>
    <w:rsid w:val="00633C17"/>
    <w:rsid w:val="006343CA"/>
    <w:rsid w:val="00634D9E"/>
    <w:rsid w:val="00636E3E"/>
    <w:rsid w:val="006379F7"/>
    <w:rsid w:val="00637E4D"/>
    <w:rsid w:val="00640620"/>
    <w:rsid w:val="00640C96"/>
    <w:rsid w:val="00641215"/>
    <w:rsid w:val="00641A1F"/>
    <w:rsid w:val="0064367B"/>
    <w:rsid w:val="006439AB"/>
    <w:rsid w:val="00643FCF"/>
    <w:rsid w:val="00645904"/>
    <w:rsid w:val="00645B1B"/>
    <w:rsid w:val="006506E3"/>
    <w:rsid w:val="00651559"/>
    <w:rsid w:val="00651ACB"/>
    <w:rsid w:val="00651C47"/>
    <w:rsid w:val="00652AB2"/>
    <w:rsid w:val="00652B43"/>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6E47"/>
    <w:rsid w:val="00671393"/>
    <w:rsid w:val="0067206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ECC"/>
    <w:rsid w:val="006B1A12"/>
    <w:rsid w:val="006B1DE8"/>
    <w:rsid w:val="006B2672"/>
    <w:rsid w:val="006B2C6E"/>
    <w:rsid w:val="006B2D70"/>
    <w:rsid w:val="006B4687"/>
    <w:rsid w:val="006B54BF"/>
    <w:rsid w:val="006B5F44"/>
    <w:rsid w:val="006B5F90"/>
    <w:rsid w:val="006B623A"/>
    <w:rsid w:val="006B62E4"/>
    <w:rsid w:val="006C0A2B"/>
    <w:rsid w:val="006C14D2"/>
    <w:rsid w:val="006C1BBA"/>
    <w:rsid w:val="006C1CD7"/>
    <w:rsid w:val="006C2079"/>
    <w:rsid w:val="006C259A"/>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D8"/>
    <w:rsid w:val="006D6593"/>
    <w:rsid w:val="006E0938"/>
    <w:rsid w:val="006E3DC2"/>
    <w:rsid w:val="006E5A8F"/>
    <w:rsid w:val="006E5D13"/>
    <w:rsid w:val="006E6752"/>
    <w:rsid w:val="006E788C"/>
    <w:rsid w:val="006E7F23"/>
    <w:rsid w:val="006F03A8"/>
    <w:rsid w:val="006F2ACA"/>
    <w:rsid w:val="006F2ADC"/>
    <w:rsid w:val="006F2BFE"/>
    <w:rsid w:val="006F2D65"/>
    <w:rsid w:val="006F31E9"/>
    <w:rsid w:val="006F3D5A"/>
    <w:rsid w:val="006F40CA"/>
    <w:rsid w:val="006F5C4C"/>
    <w:rsid w:val="006F5F61"/>
    <w:rsid w:val="006F613F"/>
    <w:rsid w:val="006F6284"/>
    <w:rsid w:val="007002C5"/>
    <w:rsid w:val="0070044A"/>
    <w:rsid w:val="00701842"/>
    <w:rsid w:val="007026DE"/>
    <w:rsid w:val="00704044"/>
    <w:rsid w:val="00704387"/>
    <w:rsid w:val="00704DD3"/>
    <w:rsid w:val="00707669"/>
    <w:rsid w:val="00707BAA"/>
    <w:rsid w:val="00710C65"/>
    <w:rsid w:val="00711CBA"/>
    <w:rsid w:val="00711FB5"/>
    <w:rsid w:val="00712A01"/>
    <w:rsid w:val="00712CCB"/>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7BAA"/>
    <w:rsid w:val="00727FA2"/>
    <w:rsid w:val="007322D9"/>
    <w:rsid w:val="00732BC0"/>
    <w:rsid w:val="00733382"/>
    <w:rsid w:val="00733618"/>
    <w:rsid w:val="007369D6"/>
    <w:rsid w:val="0073720F"/>
    <w:rsid w:val="007376D6"/>
    <w:rsid w:val="00737796"/>
    <w:rsid w:val="007404F5"/>
    <w:rsid w:val="00740EF4"/>
    <w:rsid w:val="00740FD7"/>
    <w:rsid w:val="0074165C"/>
    <w:rsid w:val="00742898"/>
    <w:rsid w:val="00742C35"/>
    <w:rsid w:val="007432CA"/>
    <w:rsid w:val="007439EB"/>
    <w:rsid w:val="00743ACF"/>
    <w:rsid w:val="00743CB4"/>
    <w:rsid w:val="00743F0A"/>
    <w:rsid w:val="007444E8"/>
    <w:rsid w:val="0074463E"/>
    <w:rsid w:val="0074548E"/>
    <w:rsid w:val="007454EC"/>
    <w:rsid w:val="00745773"/>
    <w:rsid w:val="00745F48"/>
    <w:rsid w:val="00746800"/>
    <w:rsid w:val="007501A8"/>
    <w:rsid w:val="007502D2"/>
    <w:rsid w:val="00750D61"/>
    <w:rsid w:val="00750EE1"/>
    <w:rsid w:val="00752B4D"/>
    <w:rsid w:val="00753B52"/>
    <w:rsid w:val="007546E6"/>
    <w:rsid w:val="00755402"/>
    <w:rsid w:val="00755500"/>
    <w:rsid w:val="00755C16"/>
    <w:rsid w:val="0075610F"/>
    <w:rsid w:val="00756169"/>
    <w:rsid w:val="00756B26"/>
    <w:rsid w:val="00756EDF"/>
    <w:rsid w:val="007579E8"/>
    <w:rsid w:val="007600E3"/>
    <w:rsid w:val="0076070A"/>
    <w:rsid w:val="00764187"/>
    <w:rsid w:val="00764A5C"/>
    <w:rsid w:val="00764EED"/>
    <w:rsid w:val="00765C43"/>
    <w:rsid w:val="00765EFB"/>
    <w:rsid w:val="007671CA"/>
    <w:rsid w:val="00767C61"/>
    <w:rsid w:val="0077008A"/>
    <w:rsid w:val="00771155"/>
    <w:rsid w:val="007714FA"/>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DD2"/>
    <w:rsid w:val="00783902"/>
    <w:rsid w:val="00783ECF"/>
    <w:rsid w:val="0078413A"/>
    <w:rsid w:val="00784A47"/>
    <w:rsid w:val="00786888"/>
    <w:rsid w:val="00790423"/>
    <w:rsid w:val="00790B17"/>
    <w:rsid w:val="0079142B"/>
    <w:rsid w:val="00791C5F"/>
    <w:rsid w:val="00793377"/>
    <w:rsid w:val="007959E8"/>
    <w:rsid w:val="00795E9C"/>
    <w:rsid w:val="00797F3E"/>
    <w:rsid w:val="007A0521"/>
    <w:rsid w:val="007A295D"/>
    <w:rsid w:val="007A2E12"/>
    <w:rsid w:val="007A3475"/>
    <w:rsid w:val="007A41C8"/>
    <w:rsid w:val="007A5093"/>
    <w:rsid w:val="007A54CE"/>
    <w:rsid w:val="007A6FD9"/>
    <w:rsid w:val="007A7FFA"/>
    <w:rsid w:val="007B0024"/>
    <w:rsid w:val="007B04EB"/>
    <w:rsid w:val="007B0587"/>
    <w:rsid w:val="007B0D4F"/>
    <w:rsid w:val="007B5A3D"/>
    <w:rsid w:val="007B5B95"/>
    <w:rsid w:val="007B6032"/>
    <w:rsid w:val="007B674B"/>
    <w:rsid w:val="007B68EA"/>
    <w:rsid w:val="007B7453"/>
    <w:rsid w:val="007C157D"/>
    <w:rsid w:val="007C2C6E"/>
    <w:rsid w:val="007C2D89"/>
    <w:rsid w:val="007C4593"/>
    <w:rsid w:val="007C500D"/>
    <w:rsid w:val="007C5309"/>
    <w:rsid w:val="007C6069"/>
    <w:rsid w:val="007C6C8F"/>
    <w:rsid w:val="007D0358"/>
    <w:rsid w:val="007D06C4"/>
    <w:rsid w:val="007D1352"/>
    <w:rsid w:val="007D2508"/>
    <w:rsid w:val="007D28E1"/>
    <w:rsid w:val="007D346A"/>
    <w:rsid w:val="007D3FBF"/>
    <w:rsid w:val="007D6518"/>
    <w:rsid w:val="007D6F46"/>
    <w:rsid w:val="007D7184"/>
    <w:rsid w:val="007D76BD"/>
    <w:rsid w:val="007E0BF1"/>
    <w:rsid w:val="007E0E2A"/>
    <w:rsid w:val="007E2CF9"/>
    <w:rsid w:val="007E41BC"/>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31DA"/>
    <w:rsid w:val="00813662"/>
    <w:rsid w:val="008137DA"/>
    <w:rsid w:val="0081426F"/>
    <w:rsid w:val="008150E0"/>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304F6"/>
    <w:rsid w:val="00830621"/>
    <w:rsid w:val="00830CC3"/>
    <w:rsid w:val="0083183D"/>
    <w:rsid w:val="0083348C"/>
    <w:rsid w:val="0083436B"/>
    <w:rsid w:val="008354B3"/>
    <w:rsid w:val="0083722C"/>
    <w:rsid w:val="008373D3"/>
    <w:rsid w:val="00837999"/>
    <w:rsid w:val="00840617"/>
    <w:rsid w:val="00840F84"/>
    <w:rsid w:val="00841100"/>
    <w:rsid w:val="00841412"/>
    <w:rsid w:val="008415E6"/>
    <w:rsid w:val="00842A47"/>
    <w:rsid w:val="00843C13"/>
    <w:rsid w:val="008452A1"/>
    <w:rsid w:val="008454F8"/>
    <w:rsid w:val="008460A7"/>
    <w:rsid w:val="00847B76"/>
    <w:rsid w:val="0085173A"/>
    <w:rsid w:val="00852742"/>
    <w:rsid w:val="0085541C"/>
    <w:rsid w:val="008562BC"/>
    <w:rsid w:val="00856C45"/>
    <w:rsid w:val="00857B53"/>
    <w:rsid w:val="008603CE"/>
    <w:rsid w:val="00861A7B"/>
    <w:rsid w:val="008620FC"/>
    <w:rsid w:val="008627A5"/>
    <w:rsid w:val="00863E05"/>
    <w:rsid w:val="00865ACA"/>
    <w:rsid w:val="00865D28"/>
    <w:rsid w:val="00865F85"/>
    <w:rsid w:val="00866979"/>
    <w:rsid w:val="008669E9"/>
    <w:rsid w:val="00867C10"/>
    <w:rsid w:val="00867DEC"/>
    <w:rsid w:val="00870439"/>
    <w:rsid w:val="00870DA1"/>
    <w:rsid w:val="00871298"/>
    <w:rsid w:val="00872039"/>
    <w:rsid w:val="00872905"/>
    <w:rsid w:val="008734AF"/>
    <w:rsid w:val="00873A8D"/>
    <w:rsid w:val="00875074"/>
    <w:rsid w:val="00877592"/>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42A2"/>
    <w:rsid w:val="008A57E6"/>
    <w:rsid w:val="008A6F81"/>
    <w:rsid w:val="008A769A"/>
    <w:rsid w:val="008B0C9C"/>
    <w:rsid w:val="008B0E5F"/>
    <w:rsid w:val="008B166D"/>
    <w:rsid w:val="008B17F4"/>
    <w:rsid w:val="008B1EBD"/>
    <w:rsid w:val="008B284A"/>
    <w:rsid w:val="008B3615"/>
    <w:rsid w:val="008B395F"/>
    <w:rsid w:val="008B3D40"/>
    <w:rsid w:val="008B4AC4"/>
    <w:rsid w:val="008B50C8"/>
    <w:rsid w:val="008B51AC"/>
    <w:rsid w:val="008B5281"/>
    <w:rsid w:val="008B6445"/>
    <w:rsid w:val="008B7E05"/>
    <w:rsid w:val="008C1348"/>
    <w:rsid w:val="008C15A0"/>
    <w:rsid w:val="008C1797"/>
    <w:rsid w:val="008C1FD4"/>
    <w:rsid w:val="008C219C"/>
    <w:rsid w:val="008C23A1"/>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5BCD"/>
    <w:rsid w:val="009062E6"/>
    <w:rsid w:val="009069EC"/>
    <w:rsid w:val="0090712E"/>
    <w:rsid w:val="00910A0B"/>
    <w:rsid w:val="00911BE5"/>
    <w:rsid w:val="0091218E"/>
    <w:rsid w:val="00912BD6"/>
    <w:rsid w:val="00912E42"/>
    <w:rsid w:val="00913CA9"/>
    <w:rsid w:val="009145AE"/>
    <w:rsid w:val="009146CE"/>
    <w:rsid w:val="00914711"/>
    <w:rsid w:val="00914CA7"/>
    <w:rsid w:val="009155E7"/>
    <w:rsid w:val="00915C3E"/>
    <w:rsid w:val="009161A8"/>
    <w:rsid w:val="00916DEB"/>
    <w:rsid w:val="00917810"/>
    <w:rsid w:val="0092095C"/>
    <w:rsid w:val="00920FDE"/>
    <w:rsid w:val="0092319A"/>
    <w:rsid w:val="009245AE"/>
    <w:rsid w:val="009245F5"/>
    <w:rsid w:val="009249EC"/>
    <w:rsid w:val="00925D61"/>
    <w:rsid w:val="00926C31"/>
    <w:rsid w:val="009273B3"/>
    <w:rsid w:val="00927D7C"/>
    <w:rsid w:val="009305B5"/>
    <w:rsid w:val="00931A87"/>
    <w:rsid w:val="009334BC"/>
    <w:rsid w:val="00935168"/>
    <w:rsid w:val="009378DD"/>
    <w:rsid w:val="009403EF"/>
    <w:rsid w:val="00941279"/>
    <w:rsid w:val="009414B0"/>
    <w:rsid w:val="009422D1"/>
    <w:rsid w:val="009429D5"/>
    <w:rsid w:val="00942BF1"/>
    <w:rsid w:val="00945180"/>
    <w:rsid w:val="00945272"/>
    <w:rsid w:val="00945428"/>
    <w:rsid w:val="0094607B"/>
    <w:rsid w:val="00947E13"/>
    <w:rsid w:val="00947E7E"/>
    <w:rsid w:val="00950BE1"/>
    <w:rsid w:val="0095237C"/>
    <w:rsid w:val="00953405"/>
    <w:rsid w:val="00953604"/>
    <w:rsid w:val="009540C8"/>
    <w:rsid w:val="0095496B"/>
    <w:rsid w:val="00955C2E"/>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1881"/>
    <w:rsid w:val="009826D9"/>
    <w:rsid w:val="00982F13"/>
    <w:rsid w:val="009830B7"/>
    <w:rsid w:val="0098364B"/>
    <w:rsid w:val="009841FE"/>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BD2"/>
    <w:rsid w:val="009971BB"/>
    <w:rsid w:val="00997BF1"/>
    <w:rsid w:val="009A089C"/>
    <w:rsid w:val="009A118E"/>
    <w:rsid w:val="009A21CD"/>
    <w:rsid w:val="009A278C"/>
    <w:rsid w:val="009A2BC2"/>
    <w:rsid w:val="009A3DCF"/>
    <w:rsid w:val="009A42C1"/>
    <w:rsid w:val="009A5429"/>
    <w:rsid w:val="009A5A08"/>
    <w:rsid w:val="009A72AD"/>
    <w:rsid w:val="009A789F"/>
    <w:rsid w:val="009B09E0"/>
    <w:rsid w:val="009B0BC5"/>
    <w:rsid w:val="009B1247"/>
    <w:rsid w:val="009B167C"/>
    <w:rsid w:val="009B6029"/>
    <w:rsid w:val="009B6661"/>
    <w:rsid w:val="009B67C4"/>
    <w:rsid w:val="009B6971"/>
    <w:rsid w:val="009B7767"/>
    <w:rsid w:val="009C1670"/>
    <w:rsid w:val="009C20A7"/>
    <w:rsid w:val="009C27F1"/>
    <w:rsid w:val="009C3152"/>
    <w:rsid w:val="009C3257"/>
    <w:rsid w:val="009C3852"/>
    <w:rsid w:val="009C39B6"/>
    <w:rsid w:val="009C4CFA"/>
    <w:rsid w:val="009C5070"/>
    <w:rsid w:val="009C5E2C"/>
    <w:rsid w:val="009C6AF3"/>
    <w:rsid w:val="009D04BD"/>
    <w:rsid w:val="009D112C"/>
    <w:rsid w:val="009D1385"/>
    <w:rsid w:val="009D2CA4"/>
    <w:rsid w:val="009D47FA"/>
    <w:rsid w:val="009D4C5B"/>
    <w:rsid w:val="009D50D2"/>
    <w:rsid w:val="009D5341"/>
    <w:rsid w:val="009D65FC"/>
    <w:rsid w:val="009D6BCA"/>
    <w:rsid w:val="009E0F62"/>
    <w:rsid w:val="009E3AC2"/>
    <w:rsid w:val="009E4A58"/>
    <w:rsid w:val="009E5A2D"/>
    <w:rsid w:val="009E5AB2"/>
    <w:rsid w:val="009E6219"/>
    <w:rsid w:val="009E6A61"/>
    <w:rsid w:val="009E6EB1"/>
    <w:rsid w:val="009F03B3"/>
    <w:rsid w:val="009F0406"/>
    <w:rsid w:val="009F0AA4"/>
    <w:rsid w:val="009F0AF0"/>
    <w:rsid w:val="009F22D3"/>
    <w:rsid w:val="009F263B"/>
    <w:rsid w:val="009F55B9"/>
    <w:rsid w:val="00A0096C"/>
    <w:rsid w:val="00A00B77"/>
    <w:rsid w:val="00A01757"/>
    <w:rsid w:val="00A028C0"/>
    <w:rsid w:val="00A02BAE"/>
    <w:rsid w:val="00A04539"/>
    <w:rsid w:val="00A0453E"/>
    <w:rsid w:val="00A06213"/>
    <w:rsid w:val="00A06A6B"/>
    <w:rsid w:val="00A06CB0"/>
    <w:rsid w:val="00A06D3A"/>
    <w:rsid w:val="00A07443"/>
    <w:rsid w:val="00A07E47"/>
    <w:rsid w:val="00A1049A"/>
    <w:rsid w:val="00A11770"/>
    <w:rsid w:val="00A12991"/>
    <w:rsid w:val="00A129D0"/>
    <w:rsid w:val="00A12C33"/>
    <w:rsid w:val="00A138BA"/>
    <w:rsid w:val="00A14C8E"/>
    <w:rsid w:val="00A153D9"/>
    <w:rsid w:val="00A15F09"/>
    <w:rsid w:val="00A169B6"/>
    <w:rsid w:val="00A1709B"/>
    <w:rsid w:val="00A203CA"/>
    <w:rsid w:val="00A2271D"/>
    <w:rsid w:val="00A230AA"/>
    <w:rsid w:val="00A2354B"/>
    <w:rsid w:val="00A237D5"/>
    <w:rsid w:val="00A239C7"/>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1817"/>
    <w:rsid w:val="00A546C4"/>
    <w:rsid w:val="00A55845"/>
    <w:rsid w:val="00A55BD6"/>
    <w:rsid w:val="00A55D50"/>
    <w:rsid w:val="00A56DA2"/>
    <w:rsid w:val="00A57142"/>
    <w:rsid w:val="00A57CDB"/>
    <w:rsid w:val="00A61496"/>
    <w:rsid w:val="00A61B50"/>
    <w:rsid w:val="00A62A47"/>
    <w:rsid w:val="00A62C98"/>
    <w:rsid w:val="00A62D0C"/>
    <w:rsid w:val="00A62DC8"/>
    <w:rsid w:val="00A648CD"/>
    <w:rsid w:val="00A6537A"/>
    <w:rsid w:val="00A674C5"/>
    <w:rsid w:val="00A67866"/>
    <w:rsid w:val="00A67A09"/>
    <w:rsid w:val="00A70109"/>
    <w:rsid w:val="00A70785"/>
    <w:rsid w:val="00A70B07"/>
    <w:rsid w:val="00A71358"/>
    <w:rsid w:val="00A71E2D"/>
    <w:rsid w:val="00A723F8"/>
    <w:rsid w:val="00A74C8F"/>
    <w:rsid w:val="00A77CCB"/>
    <w:rsid w:val="00A804E8"/>
    <w:rsid w:val="00A80B96"/>
    <w:rsid w:val="00A82346"/>
    <w:rsid w:val="00A82B58"/>
    <w:rsid w:val="00A83D8D"/>
    <w:rsid w:val="00A8446B"/>
    <w:rsid w:val="00A8473F"/>
    <w:rsid w:val="00A862D6"/>
    <w:rsid w:val="00A8715E"/>
    <w:rsid w:val="00A90157"/>
    <w:rsid w:val="00A91910"/>
    <w:rsid w:val="00A9295B"/>
    <w:rsid w:val="00A92CFA"/>
    <w:rsid w:val="00A93139"/>
    <w:rsid w:val="00A93B09"/>
    <w:rsid w:val="00A94EF8"/>
    <w:rsid w:val="00A952D7"/>
    <w:rsid w:val="00A95603"/>
    <w:rsid w:val="00A95B30"/>
    <w:rsid w:val="00A963F7"/>
    <w:rsid w:val="00A96AD8"/>
    <w:rsid w:val="00A973D5"/>
    <w:rsid w:val="00A974F0"/>
    <w:rsid w:val="00AA052C"/>
    <w:rsid w:val="00AA1E45"/>
    <w:rsid w:val="00AA35DD"/>
    <w:rsid w:val="00AA377C"/>
    <w:rsid w:val="00AA4286"/>
    <w:rsid w:val="00AA456B"/>
    <w:rsid w:val="00AA5077"/>
    <w:rsid w:val="00AA5641"/>
    <w:rsid w:val="00AA57F5"/>
    <w:rsid w:val="00AA672E"/>
    <w:rsid w:val="00AA687A"/>
    <w:rsid w:val="00AA6EC9"/>
    <w:rsid w:val="00AB0A12"/>
    <w:rsid w:val="00AB2611"/>
    <w:rsid w:val="00AB4837"/>
    <w:rsid w:val="00AB4CBC"/>
    <w:rsid w:val="00AB6309"/>
    <w:rsid w:val="00AB6C5F"/>
    <w:rsid w:val="00AB7129"/>
    <w:rsid w:val="00AB7D26"/>
    <w:rsid w:val="00AC0033"/>
    <w:rsid w:val="00AC161C"/>
    <w:rsid w:val="00AC1652"/>
    <w:rsid w:val="00AC1C76"/>
    <w:rsid w:val="00AC27A6"/>
    <w:rsid w:val="00AC30F7"/>
    <w:rsid w:val="00AC3507"/>
    <w:rsid w:val="00AC3A5A"/>
    <w:rsid w:val="00AC3AFD"/>
    <w:rsid w:val="00AC4D95"/>
    <w:rsid w:val="00AC5DF4"/>
    <w:rsid w:val="00AC6CC4"/>
    <w:rsid w:val="00AC7632"/>
    <w:rsid w:val="00AD0AEF"/>
    <w:rsid w:val="00AD0D84"/>
    <w:rsid w:val="00AD11B7"/>
    <w:rsid w:val="00AD1A94"/>
    <w:rsid w:val="00AD1C05"/>
    <w:rsid w:val="00AD245B"/>
    <w:rsid w:val="00AD2FB6"/>
    <w:rsid w:val="00AD2FC5"/>
    <w:rsid w:val="00AD4126"/>
    <w:rsid w:val="00AD421C"/>
    <w:rsid w:val="00AD44FA"/>
    <w:rsid w:val="00AD4F5C"/>
    <w:rsid w:val="00AD62BA"/>
    <w:rsid w:val="00AD70D5"/>
    <w:rsid w:val="00AE070A"/>
    <w:rsid w:val="00AE101C"/>
    <w:rsid w:val="00AE27D2"/>
    <w:rsid w:val="00AE2A69"/>
    <w:rsid w:val="00AE37E5"/>
    <w:rsid w:val="00AE39A1"/>
    <w:rsid w:val="00AE4507"/>
    <w:rsid w:val="00AE5EB4"/>
    <w:rsid w:val="00AF0C18"/>
    <w:rsid w:val="00AF0DD7"/>
    <w:rsid w:val="00AF1E3D"/>
    <w:rsid w:val="00AF47C5"/>
    <w:rsid w:val="00AF5398"/>
    <w:rsid w:val="00AF7825"/>
    <w:rsid w:val="00AF7A76"/>
    <w:rsid w:val="00B01F87"/>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7DD"/>
    <w:rsid w:val="00B156FD"/>
    <w:rsid w:val="00B15EBE"/>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E50"/>
    <w:rsid w:val="00B52120"/>
    <w:rsid w:val="00B53023"/>
    <w:rsid w:val="00B53CF4"/>
    <w:rsid w:val="00B53D8D"/>
    <w:rsid w:val="00B54ABC"/>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275"/>
    <w:rsid w:val="00B67871"/>
    <w:rsid w:val="00B714DA"/>
    <w:rsid w:val="00B7268C"/>
    <w:rsid w:val="00B72880"/>
    <w:rsid w:val="00B72C17"/>
    <w:rsid w:val="00B72F40"/>
    <w:rsid w:val="00B758BF"/>
    <w:rsid w:val="00B75EBD"/>
    <w:rsid w:val="00B767D7"/>
    <w:rsid w:val="00B77EC8"/>
    <w:rsid w:val="00B80938"/>
    <w:rsid w:val="00B81AE0"/>
    <w:rsid w:val="00B81D04"/>
    <w:rsid w:val="00B81E1B"/>
    <w:rsid w:val="00B827A6"/>
    <w:rsid w:val="00B831CE"/>
    <w:rsid w:val="00B86677"/>
    <w:rsid w:val="00B87131"/>
    <w:rsid w:val="00B905F7"/>
    <w:rsid w:val="00B91F02"/>
    <w:rsid w:val="00B92799"/>
    <w:rsid w:val="00B92881"/>
    <w:rsid w:val="00B939B1"/>
    <w:rsid w:val="00B96D40"/>
    <w:rsid w:val="00B97386"/>
    <w:rsid w:val="00BA044E"/>
    <w:rsid w:val="00BA263B"/>
    <w:rsid w:val="00BA40FD"/>
    <w:rsid w:val="00BA42B2"/>
    <w:rsid w:val="00BA4E42"/>
    <w:rsid w:val="00BA58D4"/>
    <w:rsid w:val="00BA5B9E"/>
    <w:rsid w:val="00BA5CDA"/>
    <w:rsid w:val="00BA669C"/>
    <w:rsid w:val="00BA7C9A"/>
    <w:rsid w:val="00BB266D"/>
    <w:rsid w:val="00BB2D88"/>
    <w:rsid w:val="00BB30C3"/>
    <w:rsid w:val="00BB3C77"/>
    <w:rsid w:val="00BB5EE3"/>
    <w:rsid w:val="00BB5F8F"/>
    <w:rsid w:val="00BB657A"/>
    <w:rsid w:val="00BB692F"/>
    <w:rsid w:val="00BC1047"/>
    <w:rsid w:val="00BC15BB"/>
    <w:rsid w:val="00BC1A4E"/>
    <w:rsid w:val="00BC25EE"/>
    <w:rsid w:val="00BC2EFF"/>
    <w:rsid w:val="00BC5DC7"/>
    <w:rsid w:val="00BC6B8B"/>
    <w:rsid w:val="00BC6CA2"/>
    <w:rsid w:val="00BC6E9E"/>
    <w:rsid w:val="00BC73D8"/>
    <w:rsid w:val="00BC74C4"/>
    <w:rsid w:val="00BC7633"/>
    <w:rsid w:val="00BD0065"/>
    <w:rsid w:val="00BD052B"/>
    <w:rsid w:val="00BD2B4D"/>
    <w:rsid w:val="00BD52D7"/>
    <w:rsid w:val="00BD5AD2"/>
    <w:rsid w:val="00BD7D6A"/>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3AD"/>
    <w:rsid w:val="00C01D1E"/>
    <w:rsid w:val="00C01F7B"/>
    <w:rsid w:val="00C0388E"/>
    <w:rsid w:val="00C03BEE"/>
    <w:rsid w:val="00C04904"/>
    <w:rsid w:val="00C056B3"/>
    <w:rsid w:val="00C103E5"/>
    <w:rsid w:val="00C10596"/>
    <w:rsid w:val="00C11C89"/>
    <w:rsid w:val="00C13319"/>
    <w:rsid w:val="00C13EE9"/>
    <w:rsid w:val="00C145CE"/>
    <w:rsid w:val="00C1691E"/>
    <w:rsid w:val="00C20020"/>
    <w:rsid w:val="00C21540"/>
    <w:rsid w:val="00C21906"/>
    <w:rsid w:val="00C21BFA"/>
    <w:rsid w:val="00C22987"/>
    <w:rsid w:val="00C22D8B"/>
    <w:rsid w:val="00C2366D"/>
    <w:rsid w:val="00C24454"/>
    <w:rsid w:val="00C24C8D"/>
    <w:rsid w:val="00C25FE2"/>
    <w:rsid w:val="00C260CE"/>
    <w:rsid w:val="00C263DE"/>
    <w:rsid w:val="00C26B53"/>
    <w:rsid w:val="00C273C7"/>
    <w:rsid w:val="00C27510"/>
    <w:rsid w:val="00C279B2"/>
    <w:rsid w:val="00C30811"/>
    <w:rsid w:val="00C32D0C"/>
    <w:rsid w:val="00C33A47"/>
    <w:rsid w:val="00C33E50"/>
    <w:rsid w:val="00C34648"/>
    <w:rsid w:val="00C34C20"/>
    <w:rsid w:val="00C35A3E"/>
    <w:rsid w:val="00C404C7"/>
    <w:rsid w:val="00C42130"/>
    <w:rsid w:val="00C423A4"/>
    <w:rsid w:val="00C423E3"/>
    <w:rsid w:val="00C43C70"/>
    <w:rsid w:val="00C44BF5"/>
    <w:rsid w:val="00C44D9D"/>
    <w:rsid w:val="00C44F8A"/>
    <w:rsid w:val="00C46F13"/>
    <w:rsid w:val="00C50520"/>
    <w:rsid w:val="00C521D6"/>
    <w:rsid w:val="00C53A35"/>
    <w:rsid w:val="00C55232"/>
    <w:rsid w:val="00C553A4"/>
    <w:rsid w:val="00C55558"/>
    <w:rsid w:val="00C55A06"/>
    <w:rsid w:val="00C55B96"/>
    <w:rsid w:val="00C55D03"/>
    <w:rsid w:val="00C57D0C"/>
    <w:rsid w:val="00C601BC"/>
    <w:rsid w:val="00C6220B"/>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6FEF"/>
    <w:rsid w:val="00C77A51"/>
    <w:rsid w:val="00C80034"/>
    <w:rsid w:val="00C80CB8"/>
    <w:rsid w:val="00C819F8"/>
    <w:rsid w:val="00C81B8D"/>
    <w:rsid w:val="00C8248C"/>
    <w:rsid w:val="00C84977"/>
    <w:rsid w:val="00C84E33"/>
    <w:rsid w:val="00C8604C"/>
    <w:rsid w:val="00C86731"/>
    <w:rsid w:val="00C8684C"/>
    <w:rsid w:val="00C86D4D"/>
    <w:rsid w:val="00C86D6F"/>
    <w:rsid w:val="00C905FC"/>
    <w:rsid w:val="00C9202C"/>
    <w:rsid w:val="00C92D03"/>
    <w:rsid w:val="00C9319C"/>
    <w:rsid w:val="00C9435D"/>
    <w:rsid w:val="00C94DF2"/>
    <w:rsid w:val="00C9522F"/>
    <w:rsid w:val="00C96086"/>
    <w:rsid w:val="00C96715"/>
    <w:rsid w:val="00C96741"/>
    <w:rsid w:val="00C97405"/>
    <w:rsid w:val="00CA075D"/>
    <w:rsid w:val="00CA08B6"/>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36C4"/>
    <w:rsid w:val="00CC39FF"/>
    <w:rsid w:val="00CC3C2F"/>
    <w:rsid w:val="00CC4AC8"/>
    <w:rsid w:val="00CC5233"/>
    <w:rsid w:val="00CC5DE6"/>
    <w:rsid w:val="00CC5EB4"/>
    <w:rsid w:val="00CC6CCF"/>
    <w:rsid w:val="00CC6E4E"/>
    <w:rsid w:val="00CC6FE8"/>
    <w:rsid w:val="00CC7202"/>
    <w:rsid w:val="00CC735A"/>
    <w:rsid w:val="00CD0C6D"/>
    <w:rsid w:val="00CD2808"/>
    <w:rsid w:val="00CD28BF"/>
    <w:rsid w:val="00CD295B"/>
    <w:rsid w:val="00CD3CB2"/>
    <w:rsid w:val="00CD4092"/>
    <w:rsid w:val="00CD4A20"/>
    <w:rsid w:val="00CD50A1"/>
    <w:rsid w:val="00CD519E"/>
    <w:rsid w:val="00CD5FDF"/>
    <w:rsid w:val="00CD6BBF"/>
    <w:rsid w:val="00CE0C4F"/>
    <w:rsid w:val="00CE2BA4"/>
    <w:rsid w:val="00CE30EA"/>
    <w:rsid w:val="00CE55DD"/>
    <w:rsid w:val="00CE5959"/>
    <w:rsid w:val="00CE6384"/>
    <w:rsid w:val="00CE76FA"/>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690C"/>
    <w:rsid w:val="00D06AB1"/>
    <w:rsid w:val="00D06FC1"/>
    <w:rsid w:val="00D072ED"/>
    <w:rsid w:val="00D07A16"/>
    <w:rsid w:val="00D07C22"/>
    <w:rsid w:val="00D07C49"/>
    <w:rsid w:val="00D1067E"/>
    <w:rsid w:val="00D10F50"/>
    <w:rsid w:val="00D11272"/>
    <w:rsid w:val="00D11B71"/>
    <w:rsid w:val="00D126F5"/>
    <w:rsid w:val="00D13E2A"/>
    <w:rsid w:val="00D14296"/>
    <w:rsid w:val="00D14531"/>
    <w:rsid w:val="00D1489E"/>
    <w:rsid w:val="00D14CF4"/>
    <w:rsid w:val="00D15C5E"/>
    <w:rsid w:val="00D16C09"/>
    <w:rsid w:val="00D200E7"/>
    <w:rsid w:val="00D20737"/>
    <w:rsid w:val="00D21E81"/>
    <w:rsid w:val="00D223DE"/>
    <w:rsid w:val="00D22590"/>
    <w:rsid w:val="00D24208"/>
    <w:rsid w:val="00D25E37"/>
    <w:rsid w:val="00D2661A"/>
    <w:rsid w:val="00D271E0"/>
    <w:rsid w:val="00D27582"/>
    <w:rsid w:val="00D27EC4"/>
    <w:rsid w:val="00D301DE"/>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41DD"/>
    <w:rsid w:val="00D44217"/>
    <w:rsid w:val="00D4514F"/>
    <w:rsid w:val="00D451E2"/>
    <w:rsid w:val="00D45E89"/>
    <w:rsid w:val="00D45E8D"/>
    <w:rsid w:val="00D466AE"/>
    <w:rsid w:val="00D4734F"/>
    <w:rsid w:val="00D47FD7"/>
    <w:rsid w:val="00D516A7"/>
    <w:rsid w:val="00D51882"/>
    <w:rsid w:val="00D51BF3"/>
    <w:rsid w:val="00D52336"/>
    <w:rsid w:val="00D52533"/>
    <w:rsid w:val="00D5522D"/>
    <w:rsid w:val="00D60064"/>
    <w:rsid w:val="00D60345"/>
    <w:rsid w:val="00D619F5"/>
    <w:rsid w:val="00D620B2"/>
    <w:rsid w:val="00D63EDC"/>
    <w:rsid w:val="00D64423"/>
    <w:rsid w:val="00D649C5"/>
    <w:rsid w:val="00D657B1"/>
    <w:rsid w:val="00D65DF6"/>
    <w:rsid w:val="00D66846"/>
    <w:rsid w:val="00D675FB"/>
    <w:rsid w:val="00D71AC5"/>
    <w:rsid w:val="00D71F25"/>
    <w:rsid w:val="00D7222C"/>
    <w:rsid w:val="00D72A9C"/>
    <w:rsid w:val="00D74FEE"/>
    <w:rsid w:val="00D76B82"/>
    <w:rsid w:val="00D77031"/>
    <w:rsid w:val="00D81194"/>
    <w:rsid w:val="00D82430"/>
    <w:rsid w:val="00D8376D"/>
    <w:rsid w:val="00D84941"/>
    <w:rsid w:val="00D84AE6"/>
    <w:rsid w:val="00D84FA1"/>
    <w:rsid w:val="00D851F0"/>
    <w:rsid w:val="00D85780"/>
    <w:rsid w:val="00D8671C"/>
    <w:rsid w:val="00D86D45"/>
    <w:rsid w:val="00D86D5C"/>
    <w:rsid w:val="00D86DB7"/>
    <w:rsid w:val="00D87BF5"/>
    <w:rsid w:val="00D9003F"/>
    <w:rsid w:val="00D90721"/>
    <w:rsid w:val="00D9115C"/>
    <w:rsid w:val="00D926D0"/>
    <w:rsid w:val="00D928BD"/>
    <w:rsid w:val="00D92B95"/>
    <w:rsid w:val="00D9303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619"/>
    <w:rsid w:val="00DA38D3"/>
    <w:rsid w:val="00DA3932"/>
    <w:rsid w:val="00DA3AFC"/>
    <w:rsid w:val="00DA3F66"/>
    <w:rsid w:val="00DA64F8"/>
    <w:rsid w:val="00DA6C15"/>
    <w:rsid w:val="00DA6C79"/>
    <w:rsid w:val="00DA7EDD"/>
    <w:rsid w:val="00DB0258"/>
    <w:rsid w:val="00DB1BF1"/>
    <w:rsid w:val="00DB38EE"/>
    <w:rsid w:val="00DB498B"/>
    <w:rsid w:val="00DB57C2"/>
    <w:rsid w:val="00DB66CA"/>
    <w:rsid w:val="00DB6AD1"/>
    <w:rsid w:val="00DB6BCA"/>
    <w:rsid w:val="00DB6F54"/>
    <w:rsid w:val="00DB73F7"/>
    <w:rsid w:val="00DC0321"/>
    <w:rsid w:val="00DC1485"/>
    <w:rsid w:val="00DC16F2"/>
    <w:rsid w:val="00DC3067"/>
    <w:rsid w:val="00DC370B"/>
    <w:rsid w:val="00DC3DC1"/>
    <w:rsid w:val="00DC45E2"/>
    <w:rsid w:val="00DC504E"/>
    <w:rsid w:val="00DC5582"/>
    <w:rsid w:val="00DC57B5"/>
    <w:rsid w:val="00DC5B90"/>
    <w:rsid w:val="00DC5F9F"/>
    <w:rsid w:val="00DC68D1"/>
    <w:rsid w:val="00DC742E"/>
    <w:rsid w:val="00DD00FF"/>
    <w:rsid w:val="00DD022C"/>
    <w:rsid w:val="00DD0619"/>
    <w:rsid w:val="00DD07FB"/>
    <w:rsid w:val="00DD1712"/>
    <w:rsid w:val="00DD25C6"/>
    <w:rsid w:val="00DD4FE5"/>
    <w:rsid w:val="00DD54B0"/>
    <w:rsid w:val="00DD57EE"/>
    <w:rsid w:val="00DD5BF5"/>
    <w:rsid w:val="00DD6BCC"/>
    <w:rsid w:val="00DD7351"/>
    <w:rsid w:val="00DD7F4C"/>
    <w:rsid w:val="00DE0136"/>
    <w:rsid w:val="00DE0A4B"/>
    <w:rsid w:val="00DE0A79"/>
    <w:rsid w:val="00DE2410"/>
    <w:rsid w:val="00DE2939"/>
    <w:rsid w:val="00DE3AD8"/>
    <w:rsid w:val="00DE5D97"/>
    <w:rsid w:val="00DE5DEF"/>
    <w:rsid w:val="00DE675E"/>
    <w:rsid w:val="00DE6E81"/>
    <w:rsid w:val="00DE703F"/>
    <w:rsid w:val="00DE72A1"/>
    <w:rsid w:val="00DE7595"/>
    <w:rsid w:val="00DF1961"/>
    <w:rsid w:val="00DF1D0C"/>
    <w:rsid w:val="00DF44DE"/>
    <w:rsid w:val="00DF46BA"/>
    <w:rsid w:val="00DF54C1"/>
    <w:rsid w:val="00DF58CE"/>
    <w:rsid w:val="00E01138"/>
    <w:rsid w:val="00E01571"/>
    <w:rsid w:val="00E02249"/>
    <w:rsid w:val="00E02DFB"/>
    <w:rsid w:val="00E030F9"/>
    <w:rsid w:val="00E0311A"/>
    <w:rsid w:val="00E03138"/>
    <w:rsid w:val="00E06404"/>
    <w:rsid w:val="00E069F3"/>
    <w:rsid w:val="00E11A85"/>
    <w:rsid w:val="00E122A3"/>
    <w:rsid w:val="00E12495"/>
    <w:rsid w:val="00E129BB"/>
    <w:rsid w:val="00E135AF"/>
    <w:rsid w:val="00E1378B"/>
    <w:rsid w:val="00E15CCD"/>
    <w:rsid w:val="00E16EB2"/>
    <w:rsid w:val="00E1753B"/>
    <w:rsid w:val="00E202EF"/>
    <w:rsid w:val="00E209EA"/>
    <w:rsid w:val="00E20B4B"/>
    <w:rsid w:val="00E210B5"/>
    <w:rsid w:val="00E21951"/>
    <w:rsid w:val="00E2266E"/>
    <w:rsid w:val="00E23DB4"/>
    <w:rsid w:val="00E24D68"/>
    <w:rsid w:val="00E2552F"/>
    <w:rsid w:val="00E25E73"/>
    <w:rsid w:val="00E26D11"/>
    <w:rsid w:val="00E30878"/>
    <w:rsid w:val="00E3137A"/>
    <w:rsid w:val="00E32303"/>
    <w:rsid w:val="00E32CCF"/>
    <w:rsid w:val="00E342F4"/>
    <w:rsid w:val="00E34A98"/>
    <w:rsid w:val="00E35D1E"/>
    <w:rsid w:val="00E364F9"/>
    <w:rsid w:val="00E365FA"/>
    <w:rsid w:val="00E36789"/>
    <w:rsid w:val="00E36A38"/>
    <w:rsid w:val="00E42D7F"/>
    <w:rsid w:val="00E43AF6"/>
    <w:rsid w:val="00E447CA"/>
    <w:rsid w:val="00E44A83"/>
    <w:rsid w:val="00E44F44"/>
    <w:rsid w:val="00E47B0B"/>
    <w:rsid w:val="00E5028A"/>
    <w:rsid w:val="00E502C1"/>
    <w:rsid w:val="00E502DD"/>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FF9"/>
    <w:rsid w:val="00E635D6"/>
    <w:rsid w:val="00E639BC"/>
    <w:rsid w:val="00E664CC"/>
    <w:rsid w:val="00E670CF"/>
    <w:rsid w:val="00E70388"/>
    <w:rsid w:val="00E70F92"/>
    <w:rsid w:val="00E73C70"/>
    <w:rsid w:val="00E74313"/>
    <w:rsid w:val="00E74A8E"/>
    <w:rsid w:val="00E74AAC"/>
    <w:rsid w:val="00E74C54"/>
    <w:rsid w:val="00E771DE"/>
    <w:rsid w:val="00E778F2"/>
    <w:rsid w:val="00E77A03"/>
    <w:rsid w:val="00E822E8"/>
    <w:rsid w:val="00E82554"/>
    <w:rsid w:val="00E82606"/>
    <w:rsid w:val="00E82EAB"/>
    <w:rsid w:val="00E831C1"/>
    <w:rsid w:val="00E8359C"/>
    <w:rsid w:val="00E84254"/>
    <w:rsid w:val="00E846C8"/>
    <w:rsid w:val="00E84957"/>
    <w:rsid w:val="00E84A55"/>
    <w:rsid w:val="00E84E49"/>
    <w:rsid w:val="00E84FA8"/>
    <w:rsid w:val="00E85277"/>
    <w:rsid w:val="00E85BFF"/>
    <w:rsid w:val="00E8675D"/>
    <w:rsid w:val="00E86C57"/>
    <w:rsid w:val="00E90391"/>
    <w:rsid w:val="00E906C2"/>
    <w:rsid w:val="00E917AA"/>
    <w:rsid w:val="00E9311F"/>
    <w:rsid w:val="00E934D1"/>
    <w:rsid w:val="00E94A54"/>
    <w:rsid w:val="00E94AF0"/>
    <w:rsid w:val="00E94C66"/>
    <w:rsid w:val="00E95D13"/>
    <w:rsid w:val="00E95DD3"/>
    <w:rsid w:val="00E9647D"/>
    <w:rsid w:val="00E969D5"/>
    <w:rsid w:val="00E97699"/>
    <w:rsid w:val="00EA337E"/>
    <w:rsid w:val="00EA3445"/>
    <w:rsid w:val="00EA43C7"/>
    <w:rsid w:val="00EA4523"/>
    <w:rsid w:val="00EA58D1"/>
    <w:rsid w:val="00EA61BC"/>
    <w:rsid w:val="00EA681A"/>
    <w:rsid w:val="00EA735B"/>
    <w:rsid w:val="00EB0337"/>
    <w:rsid w:val="00EB0ED3"/>
    <w:rsid w:val="00EB0FA6"/>
    <w:rsid w:val="00EB1E69"/>
    <w:rsid w:val="00EB2086"/>
    <w:rsid w:val="00EB2D8E"/>
    <w:rsid w:val="00EB31ED"/>
    <w:rsid w:val="00EB496D"/>
    <w:rsid w:val="00EB5EDF"/>
    <w:rsid w:val="00EB60FE"/>
    <w:rsid w:val="00EB74DB"/>
    <w:rsid w:val="00EB7883"/>
    <w:rsid w:val="00EC0877"/>
    <w:rsid w:val="00EC258C"/>
    <w:rsid w:val="00EC28BB"/>
    <w:rsid w:val="00EC28ED"/>
    <w:rsid w:val="00EC2A6B"/>
    <w:rsid w:val="00EC335F"/>
    <w:rsid w:val="00EC4892"/>
    <w:rsid w:val="00EC5359"/>
    <w:rsid w:val="00EC562A"/>
    <w:rsid w:val="00EC6E90"/>
    <w:rsid w:val="00EC75F1"/>
    <w:rsid w:val="00ED067A"/>
    <w:rsid w:val="00ED07C1"/>
    <w:rsid w:val="00ED2B50"/>
    <w:rsid w:val="00ED398D"/>
    <w:rsid w:val="00ED4182"/>
    <w:rsid w:val="00ED532F"/>
    <w:rsid w:val="00EE0350"/>
    <w:rsid w:val="00EE0719"/>
    <w:rsid w:val="00EE0E80"/>
    <w:rsid w:val="00EE1E22"/>
    <w:rsid w:val="00EE3892"/>
    <w:rsid w:val="00EE613F"/>
    <w:rsid w:val="00EE7295"/>
    <w:rsid w:val="00EE7869"/>
    <w:rsid w:val="00EF054A"/>
    <w:rsid w:val="00EF1797"/>
    <w:rsid w:val="00EF3235"/>
    <w:rsid w:val="00EF47A2"/>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3BA"/>
    <w:rsid w:val="00F15696"/>
    <w:rsid w:val="00F157A9"/>
    <w:rsid w:val="00F1604C"/>
    <w:rsid w:val="00F16F00"/>
    <w:rsid w:val="00F20016"/>
    <w:rsid w:val="00F20315"/>
    <w:rsid w:val="00F23A28"/>
    <w:rsid w:val="00F2416E"/>
    <w:rsid w:val="00F254B7"/>
    <w:rsid w:val="00F25BB6"/>
    <w:rsid w:val="00F26B7E"/>
    <w:rsid w:val="00F272EB"/>
    <w:rsid w:val="00F278F1"/>
    <w:rsid w:val="00F27A3B"/>
    <w:rsid w:val="00F312D2"/>
    <w:rsid w:val="00F31858"/>
    <w:rsid w:val="00F32B0A"/>
    <w:rsid w:val="00F33817"/>
    <w:rsid w:val="00F3517C"/>
    <w:rsid w:val="00F36764"/>
    <w:rsid w:val="00F36B6E"/>
    <w:rsid w:val="00F40272"/>
    <w:rsid w:val="00F4037F"/>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1A9D"/>
    <w:rsid w:val="00F52A3A"/>
    <w:rsid w:val="00F53A1D"/>
    <w:rsid w:val="00F54FE1"/>
    <w:rsid w:val="00F561FD"/>
    <w:rsid w:val="00F56511"/>
    <w:rsid w:val="00F56E26"/>
    <w:rsid w:val="00F61409"/>
    <w:rsid w:val="00F6194E"/>
    <w:rsid w:val="00F623AC"/>
    <w:rsid w:val="00F63236"/>
    <w:rsid w:val="00F6412A"/>
    <w:rsid w:val="00F64D3C"/>
    <w:rsid w:val="00F65893"/>
    <w:rsid w:val="00F66A4A"/>
    <w:rsid w:val="00F71458"/>
    <w:rsid w:val="00F71522"/>
    <w:rsid w:val="00F71E22"/>
    <w:rsid w:val="00F72142"/>
    <w:rsid w:val="00F72AE7"/>
    <w:rsid w:val="00F72DC5"/>
    <w:rsid w:val="00F7328A"/>
    <w:rsid w:val="00F738C9"/>
    <w:rsid w:val="00F7418D"/>
    <w:rsid w:val="00F75926"/>
    <w:rsid w:val="00F81E5D"/>
    <w:rsid w:val="00F828CA"/>
    <w:rsid w:val="00F833BA"/>
    <w:rsid w:val="00F834E9"/>
    <w:rsid w:val="00F83C4E"/>
    <w:rsid w:val="00F84813"/>
    <w:rsid w:val="00F84FD0"/>
    <w:rsid w:val="00F859A8"/>
    <w:rsid w:val="00F86923"/>
    <w:rsid w:val="00F86D87"/>
    <w:rsid w:val="00F87BF2"/>
    <w:rsid w:val="00F905CF"/>
    <w:rsid w:val="00F90691"/>
    <w:rsid w:val="00F9108B"/>
    <w:rsid w:val="00F91349"/>
    <w:rsid w:val="00F92AE6"/>
    <w:rsid w:val="00F930F5"/>
    <w:rsid w:val="00F931FC"/>
    <w:rsid w:val="00F93A8A"/>
    <w:rsid w:val="00F94214"/>
    <w:rsid w:val="00F9491A"/>
    <w:rsid w:val="00F95248"/>
    <w:rsid w:val="00F956A9"/>
    <w:rsid w:val="00F963ED"/>
    <w:rsid w:val="00F966CF"/>
    <w:rsid w:val="00F96CAE"/>
    <w:rsid w:val="00F97C99"/>
    <w:rsid w:val="00FA20CF"/>
    <w:rsid w:val="00FA2E7C"/>
    <w:rsid w:val="00FA40C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5B4"/>
    <w:rsid w:val="00FC67A8"/>
    <w:rsid w:val="00FD00E6"/>
    <w:rsid w:val="00FD09A1"/>
    <w:rsid w:val="00FD2A7C"/>
    <w:rsid w:val="00FD2B3D"/>
    <w:rsid w:val="00FD3F14"/>
    <w:rsid w:val="00FD59EB"/>
    <w:rsid w:val="00FD60DA"/>
    <w:rsid w:val="00FD697C"/>
    <w:rsid w:val="00FD7299"/>
    <w:rsid w:val="00FD72D2"/>
    <w:rsid w:val="00FD7D67"/>
    <w:rsid w:val="00FE1FBE"/>
    <w:rsid w:val="00FE2169"/>
    <w:rsid w:val="00FE36B7"/>
    <w:rsid w:val="00FE3750"/>
    <w:rsid w:val="00FE3901"/>
    <w:rsid w:val="00FE39D3"/>
    <w:rsid w:val="00FE4BCE"/>
    <w:rsid w:val="00FE54AE"/>
    <w:rsid w:val="00FE5709"/>
    <w:rsid w:val="00FE576A"/>
    <w:rsid w:val="00FE68FE"/>
    <w:rsid w:val="00FE7E79"/>
    <w:rsid w:val="00FE7FD1"/>
    <w:rsid w:val="00FF028D"/>
    <w:rsid w:val="00FF14EC"/>
    <w:rsid w:val="00FF3DBB"/>
    <w:rsid w:val="00FF3E7D"/>
    <w:rsid w:val="00FF3F35"/>
    <w:rsid w:val="00FF5B99"/>
    <w:rsid w:val="00FF67AD"/>
    <w:rsid w:val="00FF6E65"/>
    <w:rsid w:val="00FF730C"/>
    <w:rsid w:val="00FF73F4"/>
    <w:rsid w:val="00FF760F"/>
    <w:rsid w:val="00FF79B8"/>
    <w:rsid w:val="00FF7CE4"/>
    <w:rsid w:val="00FF7E39"/>
    <w:rsid w:val="039B35EB"/>
    <w:rsid w:val="15E46F00"/>
    <w:rsid w:val="163B0AEA"/>
    <w:rsid w:val="428E5C10"/>
    <w:rsid w:val="5B6B40E2"/>
    <w:rsid w:val="695B21AB"/>
    <w:rsid w:val="7256304B"/>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993ABF" w:rsidRDefault="00DB3CEF">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993ABF" w:rsidRDefault="00DB3CEF">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993ABF" w:rsidRDefault="00DB3CEF">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E2276"/>
    <w:rsid w:val="00100330"/>
    <w:rsid w:val="00163309"/>
    <w:rsid w:val="001D73CB"/>
    <w:rsid w:val="00256528"/>
    <w:rsid w:val="002D298C"/>
    <w:rsid w:val="003A5F21"/>
    <w:rsid w:val="003C154B"/>
    <w:rsid w:val="003E52B4"/>
    <w:rsid w:val="00403027"/>
    <w:rsid w:val="00452EC1"/>
    <w:rsid w:val="004A1ED1"/>
    <w:rsid w:val="00515CDB"/>
    <w:rsid w:val="00524187"/>
    <w:rsid w:val="00590114"/>
    <w:rsid w:val="005C51A3"/>
    <w:rsid w:val="00662671"/>
    <w:rsid w:val="006641DD"/>
    <w:rsid w:val="00684649"/>
    <w:rsid w:val="006C6055"/>
    <w:rsid w:val="006E2A24"/>
    <w:rsid w:val="00744141"/>
    <w:rsid w:val="00751E37"/>
    <w:rsid w:val="00755B19"/>
    <w:rsid w:val="007923AE"/>
    <w:rsid w:val="0081591F"/>
    <w:rsid w:val="008912C4"/>
    <w:rsid w:val="00913890"/>
    <w:rsid w:val="0093168A"/>
    <w:rsid w:val="009573B0"/>
    <w:rsid w:val="00982BF6"/>
    <w:rsid w:val="00993ABF"/>
    <w:rsid w:val="009F692A"/>
    <w:rsid w:val="00A53608"/>
    <w:rsid w:val="00A66103"/>
    <w:rsid w:val="00AD59F8"/>
    <w:rsid w:val="00AE26E0"/>
    <w:rsid w:val="00AF3194"/>
    <w:rsid w:val="00AF3CA4"/>
    <w:rsid w:val="00B74433"/>
    <w:rsid w:val="00C115A5"/>
    <w:rsid w:val="00C95D83"/>
    <w:rsid w:val="00D04C86"/>
    <w:rsid w:val="00D246F7"/>
    <w:rsid w:val="00DB3CEF"/>
    <w:rsid w:val="00DE6E42"/>
    <w:rsid w:val="00E64A2F"/>
    <w:rsid w:val="00F917B6"/>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9"/>
    <customShpInfo spid="_x0000_s1030"/>
    <customShpInfo spid="_x0000_s103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E4DB1-4B48-430F-8C85-55C26BC0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TotalTime>
  <Pages>14</Pages>
  <Words>1355</Words>
  <Characters>7728</Characters>
  <Application>Microsoft Office Word</Application>
  <DocSecurity>0</DocSecurity>
  <Lines>64</Lines>
  <Paragraphs>18</Paragraphs>
  <ScaleCrop>false</ScaleCrop>
  <Company>PCMI</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4309</cp:revision>
  <cp:lastPrinted>2024-09-09T06:12:00Z</cp:lastPrinted>
  <dcterms:created xsi:type="dcterms:W3CDTF">2023-02-20T02:12:00Z</dcterms:created>
  <dcterms:modified xsi:type="dcterms:W3CDTF">2024-09-09T06:12:00Z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6425AF02660C4973A1243E9936EB218F_12</vt:lpwstr>
  </property>
</Properties>
</file>