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4DFE" w14:textId="5E5351EF" w:rsidR="003E2FF9" w:rsidRDefault="00454B27" w:rsidP="003E2FF9">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proofErr w:type="gramStart"/>
      <w:r>
        <w:rPr>
          <w:rFonts w:ascii="Times New Roman" w:eastAsia="仿宋_GB2312" w:hAnsi="Times New Roman" w:cs="Times New Roman"/>
          <w:b/>
          <w:bCs/>
          <w:kern w:val="0"/>
          <w:sz w:val="32"/>
          <w:szCs w:val="32"/>
        </w:rPr>
        <w:t>《</w:t>
      </w:r>
      <w:proofErr w:type="gramEnd"/>
      <w:r>
        <w:rPr>
          <w:rFonts w:ascii="Times New Roman" w:eastAsia="仿宋_GB2312" w:hAnsi="Times New Roman" w:cs="Times New Roman" w:hint="eastAsia"/>
          <w:b/>
          <w:bCs/>
          <w:kern w:val="0"/>
          <w:sz w:val="32"/>
          <w:szCs w:val="32"/>
        </w:rPr>
        <w:t>中国钢铁产品放心品牌评价规范</w:t>
      </w:r>
      <w:r>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hint="eastAsia"/>
          <w:b/>
          <w:bCs/>
          <w:kern w:val="0"/>
          <w:sz w:val="32"/>
          <w:szCs w:val="32"/>
        </w:rPr>
        <w:t>不锈钢</w:t>
      </w:r>
      <w:r w:rsidR="00D64BEE">
        <w:rPr>
          <w:rFonts w:ascii="Times New Roman" w:eastAsia="仿宋_GB2312" w:hAnsi="Times New Roman" w:cs="Times New Roman" w:hint="eastAsia"/>
          <w:b/>
          <w:bCs/>
          <w:kern w:val="0"/>
          <w:sz w:val="32"/>
          <w:szCs w:val="32"/>
        </w:rPr>
        <w:t>冷</w:t>
      </w:r>
      <w:r>
        <w:rPr>
          <w:rFonts w:ascii="Times New Roman" w:eastAsia="仿宋_GB2312" w:hAnsi="Times New Roman" w:cs="Times New Roman" w:hint="eastAsia"/>
          <w:b/>
          <w:bCs/>
          <w:kern w:val="0"/>
          <w:sz w:val="32"/>
          <w:szCs w:val="32"/>
        </w:rPr>
        <w:t>轧钢板</w:t>
      </w:r>
    </w:p>
    <w:p w14:paraId="532CEA5F" w14:textId="61696C4A" w:rsidR="00310F8D" w:rsidRDefault="00454B27" w:rsidP="003E2FF9">
      <w:pPr>
        <w:adjustRightInd w:val="0"/>
        <w:snapToGrid w:val="0"/>
        <w:spacing w:line="500"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和钢带</w:t>
      </w:r>
      <w:proofErr w:type="gramStart"/>
      <w:r>
        <w:rPr>
          <w:rFonts w:ascii="Times New Roman" w:eastAsia="仿宋_GB2312" w:hAnsi="Times New Roman" w:cs="Times New Roman"/>
          <w:b/>
          <w:bCs/>
          <w:kern w:val="0"/>
          <w:sz w:val="32"/>
          <w:szCs w:val="32"/>
        </w:rPr>
        <w:t>》</w:t>
      </w:r>
      <w:proofErr w:type="gramEnd"/>
      <w:r>
        <w:rPr>
          <w:rFonts w:ascii="Times New Roman" w:eastAsia="仿宋_GB2312" w:hAnsi="Times New Roman" w:cs="Times New Roman"/>
          <w:b/>
          <w:bCs/>
          <w:kern w:val="0"/>
          <w:sz w:val="32"/>
          <w:szCs w:val="32"/>
        </w:rPr>
        <w:t>团体标准编制说明</w:t>
      </w:r>
    </w:p>
    <w:p w14:paraId="7D283139" w14:textId="77777777" w:rsidR="00310F8D" w:rsidRDefault="00310F8D">
      <w:pPr>
        <w:jc w:val="center"/>
        <w:rPr>
          <w:rFonts w:ascii="Times New Roman" w:eastAsia="黑体" w:hAnsi="Times New Roman" w:cs="Times New Roman"/>
          <w:b/>
          <w:bCs/>
          <w:sz w:val="32"/>
          <w:szCs w:val="32"/>
        </w:rPr>
      </w:pPr>
    </w:p>
    <w:bookmarkEnd w:id="0"/>
    <w:p w14:paraId="09F55B6F"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一、任务来源</w:t>
      </w:r>
    </w:p>
    <w:p w14:paraId="24C17164" w14:textId="39EAFC8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贯彻落实中共中央、国务院印发的《国家标准化发展纲要》中大力发展团体标准的有关要求，制定满足市场和创新需要的团体标准，落实国家关于钢铁行业高质量发展的政策导向，满足钢铁行业对不锈钢放心品牌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的实际需求，提出《中国钢铁产品放心品牌评价规范</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不锈钢</w:t>
      </w:r>
      <w:r w:rsidR="00D64BEE">
        <w:rPr>
          <w:rFonts w:ascii="Times New Roman" w:eastAsia="仿宋_GB2312" w:hAnsi="Times New Roman" w:cs="Times New Roman" w:hint="eastAsia"/>
          <w:sz w:val="28"/>
          <w:szCs w:val="28"/>
        </w:rPr>
        <w:t>冷</w:t>
      </w:r>
      <w:r>
        <w:rPr>
          <w:rFonts w:ascii="Times New Roman" w:eastAsia="仿宋_GB2312" w:hAnsi="Times New Roman" w:cs="Times New Roman" w:hint="eastAsia"/>
          <w:sz w:val="28"/>
          <w:szCs w:val="28"/>
        </w:rPr>
        <w:t>轧钢板和钢带》团体标准制定项目。</w:t>
      </w:r>
    </w:p>
    <w:p w14:paraId="2C27C86B" w14:textId="78AE0FFA"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本文件由中国特钢企业协会提出并归口，冶金工业规划研究院作为标准组织协调单位。根据中国特钢企业协会团体标准化工作委员会</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年第</w:t>
      </w: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批团体标准制修订计划，由</w:t>
      </w:r>
      <w:r w:rsidR="003E2FF9" w:rsidRPr="003E2FF9">
        <w:rPr>
          <w:rFonts w:ascii="Times New Roman" w:eastAsia="仿宋_GB2312" w:hAnsi="Times New Roman" w:cs="Times New Roman" w:hint="eastAsia"/>
          <w:sz w:val="28"/>
          <w:szCs w:val="28"/>
        </w:rPr>
        <w:t>广西北港新材料有限公司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冶金工业规划研究院</w:t>
      </w:r>
      <w:r>
        <w:rPr>
          <w:rFonts w:ascii="Times New Roman" w:eastAsia="仿宋_GB2312" w:hAnsi="Times New Roman" w:cs="Times New Roman" w:hint="eastAsia"/>
          <w:sz w:val="28"/>
          <w:szCs w:val="28"/>
        </w:rPr>
        <w:t>等单位负责标准编制</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并共同参与前期研究、调研和标准的编制、修改、技术数据验证以及标准推广等工作。</w:t>
      </w:r>
    </w:p>
    <w:p w14:paraId="0D408877"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二、制定本文件的目的和意义</w:t>
      </w:r>
    </w:p>
    <w:p w14:paraId="7FBFFDAA" w14:textId="59C5039E"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据统计，</w:t>
      </w:r>
      <w:r>
        <w:rPr>
          <w:rFonts w:ascii="Times New Roman" w:eastAsia="仿宋_GB2312" w:hAnsi="Times New Roman" w:cs="Times New Roman" w:hint="eastAsia"/>
          <w:sz w:val="28"/>
          <w:szCs w:val="28"/>
        </w:rPr>
        <w:t>1998</w:t>
      </w:r>
      <w:r>
        <w:rPr>
          <w:rFonts w:ascii="Times New Roman" w:eastAsia="仿宋_GB2312" w:hAnsi="Times New Roman" w:cs="Times New Roman" w:hint="eastAsia"/>
          <w:sz w:val="28"/>
          <w:szCs w:val="28"/>
        </w:rPr>
        <w:t>年我国不锈钢表观消费量仅为</w:t>
      </w:r>
      <w:r>
        <w:rPr>
          <w:rFonts w:ascii="Times New Roman" w:eastAsia="仿宋_GB2312" w:hAnsi="Times New Roman" w:cs="Times New Roman" w:hint="eastAsia"/>
          <w:sz w:val="28"/>
          <w:szCs w:val="28"/>
        </w:rPr>
        <w:t>85.13</w:t>
      </w:r>
      <w:r>
        <w:rPr>
          <w:rFonts w:ascii="Times New Roman" w:eastAsia="仿宋_GB2312" w:hAnsi="Times New Roman" w:cs="Times New Roman" w:hint="eastAsia"/>
          <w:sz w:val="28"/>
          <w:szCs w:val="28"/>
        </w:rPr>
        <w:t>万吨，随着经济的快速发展，截至</w:t>
      </w:r>
      <w:r>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年末，我国不锈钢消费量已增长</w:t>
      </w:r>
      <w:r>
        <w:rPr>
          <w:rFonts w:ascii="Times New Roman" w:eastAsia="仿宋_GB2312" w:hAnsi="Times New Roman" w:cs="Times New Roman" w:hint="eastAsia"/>
          <w:sz w:val="28"/>
          <w:szCs w:val="28"/>
        </w:rPr>
        <w:t>30</w:t>
      </w:r>
      <w:r>
        <w:rPr>
          <w:rFonts w:ascii="Times New Roman" w:eastAsia="仿宋_GB2312" w:hAnsi="Times New Roman" w:cs="Times New Roman" w:hint="eastAsia"/>
          <w:sz w:val="28"/>
          <w:szCs w:val="28"/>
        </w:rPr>
        <w:t>多倍，占全球比例已超过</w:t>
      </w:r>
      <w:r>
        <w:rPr>
          <w:rFonts w:ascii="Times New Roman" w:eastAsia="仿宋_GB2312" w:hAnsi="Times New Roman" w:cs="Times New Roman" w:hint="eastAsia"/>
          <w:sz w:val="28"/>
          <w:szCs w:val="28"/>
        </w:rPr>
        <w:t>50%</w:t>
      </w:r>
      <w:r>
        <w:rPr>
          <w:rFonts w:ascii="Times New Roman" w:eastAsia="仿宋_GB2312" w:hAnsi="Times New Roman" w:cs="Times New Roman" w:hint="eastAsia"/>
          <w:sz w:val="28"/>
          <w:szCs w:val="28"/>
        </w:rPr>
        <w:t>，位列世界不锈钢消费量第一大国。为保障不锈钢产品质量，满足下游客户采购需求，提高产业链上下游行业互信，拟开展《中国钢铁产品放心品牌评价规范</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不锈钢</w:t>
      </w:r>
      <w:r w:rsidR="00D64BEE">
        <w:rPr>
          <w:rFonts w:ascii="Times New Roman" w:eastAsia="仿宋_GB2312" w:hAnsi="Times New Roman" w:cs="Times New Roman" w:hint="eastAsia"/>
          <w:sz w:val="28"/>
          <w:szCs w:val="28"/>
        </w:rPr>
        <w:t>冷</w:t>
      </w:r>
      <w:r>
        <w:rPr>
          <w:rFonts w:ascii="Times New Roman" w:eastAsia="仿宋_GB2312" w:hAnsi="Times New Roman" w:cs="Times New Roman" w:hint="eastAsia"/>
          <w:sz w:val="28"/>
          <w:szCs w:val="28"/>
        </w:rPr>
        <w:t>轧钢板和钢带》团体标准研制工作。标准将综合考虑产品层面的质量一致性、质量反馈、产品认证、荣誉奖项，企业层面的质量保证能力、创新能力、企</w:t>
      </w:r>
      <w:r>
        <w:rPr>
          <w:rFonts w:ascii="Times New Roman" w:eastAsia="仿宋_GB2312" w:hAnsi="Times New Roman" w:cs="Times New Roman" w:hint="eastAsia"/>
          <w:sz w:val="28"/>
          <w:szCs w:val="28"/>
        </w:rPr>
        <w:lastRenderedPageBreak/>
        <w:t>业诚信、服务水平、信息化水平等内容，围绕传递企业产品质量保障能力和产品品牌价值，制定科学合理、先进适用的技术指标，打造细分领域中国钢铁产品放心品牌。</w:t>
      </w:r>
    </w:p>
    <w:p w14:paraId="03736B0E"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下一步，将发挥标准引领性、先进性作用，引导、保护企业质量创新和质量提升的积极性，并强化标准应用实施效果，以该标准为依据，开展不锈钢的放心品牌认证工作，培育行业信任，打造细分领域钢材产品优质供货商。落实党中央质量提升行动政策要求，为产品优质优价提供标准与认证技术支撑，打造细分赛道中国钢铁放心品牌，提升企业品牌行业影响力，推动不锈钢行业企业实现高质量发展。</w:t>
      </w:r>
    </w:p>
    <w:p w14:paraId="7DDEBB25"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三、主要编制过程</w:t>
      </w:r>
    </w:p>
    <w:p w14:paraId="64BE6A15" w14:textId="6B3748BE"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3E2FF9">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sidR="003E2FF9">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月，中国特钢企业协会团体标准化工作委员会（以下</w:t>
      </w:r>
      <w:proofErr w:type="gramStart"/>
      <w:r>
        <w:rPr>
          <w:rFonts w:ascii="Times New Roman" w:eastAsia="仿宋_GB2312" w:hAnsi="Times New Roman" w:cs="Times New Roman"/>
          <w:sz w:val="28"/>
          <w:szCs w:val="28"/>
        </w:rPr>
        <w:t>简称团标</w:t>
      </w:r>
      <w:proofErr w:type="gramEnd"/>
      <w:r>
        <w:rPr>
          <w:rFonts w:ascii="Times New Roman" w:eastAsia="仿宋_GB2312" w:hAnsi="Times New Roman" w:cs="Times New Roman"/>
          <w:sz w:val="28"/>
          <w:szCs w:val="28"/>
        </w:rPr>
        <w:t>委）秘书处给各位委员发出团体标准立项函审单。到立项函审截止日期，没有委员提出不同意见。</w:t>
      </w:r>
    </w:p>
    <w:p w14:paraId="77F89A57" w14:textId="7ABCEE32" w:rsidR="00310F8D" w:rsidRDefault="003E2FF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w:t>
      </w:r>
      <w:r w:rsidR="00454B27">
        <w:rPr>
          <w:rFonts w:ascii="Times New Roman" w:eastAsia="仿宋_GB2312" w:hAnsi="Times New Roman" w:cs="Times New Roman"/>
          <w:sz w:val="28"/>
          <w:szCs w:val="28"/>
        </w:rPr>
        <w:t>，</w:t>
      </w:r>
      <w:proofErr w:type="gramStart"/>
      <w:r w:rsidR="00454B27">
        <w:rPr>
          <w:rFonts w:ascii="Times New Roman" w:eastAsia="仿宋_GB2312" w:hAnsi="Times New Roman" w:cs="Times New Roman"/>
          <w:sz w:val="28"/>
          <w:szCs w:val="28"/>
        </w:rPr>
        <w:t>团标委</w:t>
      </w:r>
      <w:proofErr w:type="gramEnd"/>
      <w:r w:rsidR="00454B27">
        <w:rPr>
          <w:rFonts w:ascii="Times New Roman" w:eastAsia="仿宋_GB2312" w:hAnsi="Times New Roman" w:cs="Times New Roman"/>
          <w:sz w:val="28"/>
          <w:szCs w:val="28"/>
        </w:rPr>
        <w:t>正式下达团体标准立项计划（</w:t>
      </w:r>
      <w:r w:rsidR="00454B27">
        <w:rPr>
          <w:rFonts w:ascii="Times New Roman" w:eastAsia="仿宋_GB2312" w:hAnsi="Times New Roman" w:cs="Times New Roman"/>
          <w:sz w:val="28"/>
          <w:szCs w:val="28"/>
        </w:rPr>
        <w:t>2022</w:t>
      </w:r>
      <w:r w:rsidR="00454B27">
        <w:rPr>
          <w:rFonts w:ascii="Times New Roman" w:eastAsia="仿宋_GB2312" w:hAnsi="Times New Roman" w:cs="Times New Roman"/>
          <w:sz w:val="28"/>
          <w:szCs w:val="28"/>
        </w:rPr>
        <w:t>年第</w:t>
      </w:r>
      <w:r w:rsidR="00454B27">
        <w:rPr>
          <w:rFonts w:ascii="Times New Roman" w:eastAsia="仿宋_GB2312" w:hAnsi="Times New Roman" w:cs="Times New Roman" w:hint="eastAsia"/>
          <w:sz w:val="28"/>
          <w:szCs w:val="28"/>
        </w:rPr>
        <w:t>四</w:t>
      </w:r>
      <w:r w:rsidR="00454B27">
        <w:rPr>
          <w:rFonts w:ascii="Times New Roman" w:eastAsia="仿宋_GB2312" w:hAnsi="Times New Roman" w:cs="Times New Roman"/>
          <w:sz w:val="28"/>
          <w:szCs w:val="28"/>
        </w:rPr>
        <w:t>批）。团体标准立项后，冶金工业规划研究院相关人员组成文件起草组，提出了文件编制计划和任务分工，并开始文件编制工作。</w:t>
      </w:r>
    </w:p>
    <w:p w14:paraId="1745FF55" w14:textId="4F0CBA7B" w:rsidR="00310F8D" w:rsidRDefault="003E2FF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w:t>
      </w:r>
      <w:r w:rsidR="00454B27">
        <w:rPr>
          <w:rFonts w:ascii="Times New Roman" w:eastAsia="仿宋_GB2312" w:hAnsi="Times New Roman" w:cs="Times New Roman"/>
          <w:sz w:val="28"/>
          <w:szCs w:val="28"/>
        </w:rPr>
        <w:t>：</w:t>
      </w:r>
      <w:r w:rsidR="00454B27">
        <w:rPr>
          <w:rFonts w:ascii="Times New Roman" w:eastAsia="仿宋_GB2312" w:hAnsi="Times New Roman" w:cs="Times New Roman" w:hint="eastAsia"/>
          <w:sz w:val="28"/>
          <w:szCs w:val="28"/>
        </w:rPr>
        <w:t>行了起草标准的调研、问题分析和相关资料收集等准备工作，完成了标准制定提纲、标准草案。</w:t>
      </w:r>
    </w:p>
    <w:p w14:paraId="73611FF1" w14:textId="7152199B" w:rsidR="00310F8D" w:rsidRDefault="003E2FF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w:t>
      </w:r>
      <w:r w:rsidR="00454B27">
        <w:rPr>
          <w:rFonts w:ascii="Times New Roman" w:eastAsia="仿宋_GB2312" w:hAnsi="Times New Roman" w:cs="Times New Roman"/>
          <w:sz w:val="28"/>
          <w:szCs w:val="28"/>
        </w:rPr>
        <w:t>：</w:t>
      </w:r>
      <w:r w:rsidR="00454B27">
        <w:rPr>
          <w:rFonts w:ascii="Times New Roman" w:eastAsia="仿宋_GB2312" w:hAnsi="Times New Roman" w:cs="Times New Roman" w:hint="eastAsia"/>
          <w:sz w:val="28"/>
          <w:szCs w:val="28"/>
        </w:rPr>
        <w:t>召开标准启动会，围绕标准草案进行讨论，并按照与会意见和建议作进一步修改。</w:t>
      </w:r>
    </w:p>
    <w:p w14:paraId="70134600" w14:textId="2D227531" w:rsidR="00310F8D" w:rsidRDefault="003E2FF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w:t>
      </w:r>
      <w:r w:rsidR="00454B27">
        <w:rPr>
          <w:rFonts w:ascii="Times New Roman" w:eastAsia="仿宋_GB2312" w:hAnsi="Times New Roman" w:cs="Times New Roman"/>
          <w:sz w:val="28"/>
          <w:szCs w:val="28"/>
        </w:rPr>
        <w:t>：形成征求意见稿并发出征求意见。</w:t>
      </w:r>
    </w:p>
    <w:p w14:paraId="2E716C1B" w14:textId="195A79C7" w:rsidR="00310F8D" w:rsidRDefault="003E2FF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w:t>
      </w:r>
      <w:r w:rsidR="00454B27">
        <w:rPr>
          <w:rFonts w:ascii="Times New Roman" w:eastAsia="仿宋_GB2312" w:hAnsi="Times New Roman" w:cs="Times New Roman"/>
          <w:sz w:val="28"/>
          <w:szCs w:val="28"/>
        </w:rPr>
        <w:t>完成征求意见处理、形成</w:t>
      </w:r>
      <w:r w:rsidR="00454B27">
        <w:rPr>
          <w:rFonts w:ascii="Times New Roman" w:eastAsia="仿宋_GB2312" w:hAnsi="Times New Roman" w:cs="Times New Roman" w:hint="eastAsia"/>
          <w:sz w:val="28"/>
          <w:szCs w:val="28"/>
        </w:rPr>
        <w:t>标准</w:t>
      </w:r>
      <w:r w:rsidR="00454B27">
        <w:rPr>
          <w:rFonts w:ascii="Times New Roman" w:eastAsia="仿宋_GB2312" w:hAnsi="Times New Roman" w:cs="Times New Roman"/>
          <w:sz w:val="28"/>
          <w:szCs w:val="28"/>
        </w:rPr>
        <w:t>送审稿。</w:t>
      </w:r>
    </w:p>
    <w:p w14:paraId="504D1642" w14:textId="7F5DCB09" w:rsidR="00310F8D" w:rsidRDefault="003E2FF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w:t>
      </w:r>
      <w:r w:rsidR="00454B27">
        <w:rPr>
          <w:rFonts w:ascii="Times New Roman" w:eastAsia="仿宋_GB2312" w:hAnsi="Times New Roman" w:cs="Times New Roman"/>
          <w:sz w:val="28"/>
          <w:szCs w:val="28"/>
        </w:rPr>
        <w:t>：</w:t>
      </w:r>
      <w:r w:rsidR="00454B27">
        <w:rPr>
          <w:rFonts w:ascii="Times New Roman" w:eastAsia="仿宋_GB2312" w:hAnsi="Times New Roman" w:cs="Times New Roman" w:hint="eastAsia"/>
          <w:sz w:val="28"/>
          <w:szCs w:val="28"/>
        </w:rPr>
        <w:t>完成该标准审定会和标准报批稿，上报中国特钢企业协会审批</w:t>
      </w:r>
      <w:r w:rsidR="00454B27">
        <w:rPr>
          <w:rFonts w:ascii="Times New Roman" w:eastAsia="仿宋_GB2312" w:hAnsi="Times New Roman" w:cs="Times New Roman"/>
          <w:sz w:val="28"/>
          <w:szCs w:val="28"/>
        </w:rPr>
        <w:t>。</w:t>
      </w:r>
    </w:p>
    <w:p w14:paraId="385BC2A3" w14:textId="17B90BD0" w:rsidR="00310F8D" w:rsidRDefault="003E2FF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月：</w:t>
      </w:r>
      <w:r w:rsidR="00454B27">
        <w:rPr>
          <w:rFonts w:ascii="Times New Roman" w:eastAsia="仿宋_GB2312" w:hAnsi="Times New Roman" w:cs="Times New Roman" w:hint="eastAsia"/>
          <w:sz w:val="28"/>
          <w:szCs w:val="28"/>
        </w:rPr>
        <w:t>完成该标准发布、实施</w:t>
      </w:r>
      <w:r w:rsidR="00454B27">
        <w:rPr>
          <w:rFonts w:ascii="Times New Roman" w:eastAsia="仿宋_GB2312" w:hAnsi="Times New Roman" w:cs="Times New Roman"/>
          <w:sz w:val="28"/>
          <w:szCs w:val="28"/>
        </w:rPr>
        <w:t>。</w:t>
      </w:r>
    </w:p>
    <w:p w14:paraId="3346A6D4" w14:textId="77777777" w:rsidR="00310F8D" w:rsidRDefault="00454B27">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四、标准编制原则</w:t>
      </w:r>
    </w:p>
    <w:p w14:paraId="387AF506"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14:paraId="6016B122"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本文件主要为规范不锈钢产品放心品牌评价，因此本文件在编制过程中综合考虑企业生产层面和质量控制层面进行评价指标体系设计。</w:t>
      </w:r>
    </w:p>
    <w:p w14:paraId="619649E7" w14:textId="3AC084C9" w:rsidR="00310F8D" w:rsidRDefault="00454B27">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本文件根据</w:t>
      </w:r>
      <w:r>
        <w:rPr>
          <w:rFonts w:ascii="Times New Roman" w:eastAsia="仿宋_GB2312" w:hAnsi="Times New Roman" w:cs="Times New Roman"/>
          <w:sz w:val="28"/>
          <w:szCs w:val="28"/>
        </w:rPr>
        <w:t>GB/T 29186</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品牌价值要素评价</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系列标准</w:t>
      </w:r>
      <w:r>
        <w:rPr>
          <w:rFonts w:ascii="Times New Roman" w:eastAsia="仿宋_GB2312" w:hAnsi="Times New Roman" w:cs="Times New Roman"/>
          <w:sz w:val="28"/>
          <w:szCs w:val="28"/>
        </w:rPr>
        <w:t>进行编制。《</w:t>
      </w:r>
      <w:r>
        <w:rPr>
          <w:rFonts w:ascii="Times New Roman" w:eastAsia="仿宋_GB2312" w:hAnsi="Times New Roman" w:cs="Times New Roman" w:hint="eastAsia"/>
          <w:sz w:val="28"/>
          <w:szCs w:val="28"/>
        </w:rPr>
        <w:t>中国钢铁产品放心品牌评价规范</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不锈钢</w:t>
      </w:r>
      <w:r w:rsidR="00B85D03">
        <w:rPr>
          <w:rFonts w:ascii="Times New Roman" w:eastAsia="仿宋_GB2312" w:hAnsi="Times New Roman" w:cs="Times New Roman" w:hint="eastAsia"/>
          <w:sz w:val="28"/>
          <w:szCs w:val="28"/>
        </w:rPr>
        <w:t>冷</w:t>
      </w:r>
      <w:r>
        <w:rPr>
          <w:rFonts w:ascii="Times New Roman" w:eastAsia="仿宋_GB2312" w:hAnsi="Times New Roman" w:cs="Times New Roman" w:hint="eastAsia"/>
          <w:sz w:val="28"/>
          <w:szCs w:val="28"/>
        </w:rPr>
        <w:t>轧钢板和钢带</w:t>
      </w:r>
      <w:r>
        <w:rPr>
          <w:rFonts w:ascii="Times New Roman" w:eastAsia="仿宋_GB2312" w:hAnsi="Times New Roman" w:cs="Times New Roman"/>
          <w:sz w:val="28"/>
          <w:szCs w:val="28"/>
        </w:rPr>
        <w:t>》文件编制所参考的依据为国家有关法律法规以及国家、行业产品或服务标准、国内或国际先进产品标准等。</w:t>
      </w:r>
    </w:p>
    <w:p w14:paraId="1196B994" w14:textId="77777777" w:rsidR="00A4327E" w:rsidRDefault="00A4327E">
      <w:pPr>
        <w:spacing w:line="560" w:lineRule="exact"/>
        <w:ind w:firstLine="560"/>
        <w:contextualSpacing/>
        <w:rPr>
          <w:rFonts w:ascii="Times New Roman" w:eastAsia="仿宋_GB2312" w:hAnsi="Times New Roman" w:cs="Times New Roman" w:hint="eastAsia"/>
          <w:sz w:val="28"/>
          <w:szCs w:val="28"/>
        </w:rPr>
      </w:pPr>
    </w:p>
    <w:p w14:paraId="7CA10C45" w14:textId="5DA9757C" w:rsidR="00A4327E" w:rsidRDefault="00A4327E" w:rsidP="00A4327E">
      <w:pPr>
        <w:spacing w:line="360" w:lineRule="auto"/>
        <w:ind w:firstLineChars="200" w:firstLine="560"/>
        <w:rPr>
          <w:rFonts w:ascii="Times New Roman" w:eastAsia="仿宋_GB2312" w:hAnsi="Times New Roman"/>
          <w:sz w:val="28"/>
          <w:szCs w:val="28"/>
        </w:rPr>
      </w:pPr>
      <w:r w:rsidRPr="00F10B99">
        <w:rPr>
          <w:rFonts w:ascii="Times New Roman" w:eastAsia="仿宋_GB2312" w:hAnsi="Times New Roman" w:hint="eastAsia"/>
          <w:sz w:val="28"/>
          <w:szCs w:val="28"/>
        </w:rPr>
        <w:t>草案讨论会阶段，专家建议</w:t>
      </w:r>
      <w:r>
        <w:rPr>
          <w:rFonts w:ascii="Times New Roman" w:eastAsia="仿宋_GB2312" w:hAnsi="Times New Roman" w:hint="eastAsia"/>
          <w:sz w:val="28"/>
          <w:szCs w:val="28"/>
        </w:rPr>
        <w:t>一是“</w:t>
      </w:r>
      <w:r w:rsidRPr="00A4327E">
        <w:rPr>
          <w:rFonts w:ascii="Times New Roman" w:eastAsia="仿宋_GB2312" w:hAnsi="Times New Roman" w:hint="eastAsia"/>
          <w:sz w:val="28"/>
          <w:szCs w:val="28"/>
        </w:rPr>
        <w:t>1.</w:t>
      </w:r>
      <w:r w:rsidRPr="00A4327E">
        <w:rPr>
          <w:rFonts w:ascii="Times New Roman" w:eastAsia="仿宋_GB2312" w:hAnsi="Times New Roman" w:hint="eastAsia"/>
          <w:sz w:val="28"/>
          <w:szCs w:val="28"/>
        </w:rPr>
        <w:tab/>
      </w:r>
      <w:r w:rsidRPr="00A4327E">
        <w:rPr>
          <w:rFonts w:ascii="Times New Roman" w:eastAsia="仿宋_GB2312" w:hAnsi="Times New Roman" w:hint="eastAsia"/>
          <w:sz w:val="28"/>
          <w:szCs w:val="28"/>
        </w:rPr>
        <w:t>表</w:t>
      </w:r>
      <w:r w:rsidRPr="00A4327E">
        <w:rPr>
          <w:rFonts w:ascii="Times New Roman" w:eastAsia="仿宋_GB2312" w:hAnsi="Times New Roman" w:hint="eastAsia"/>
          <w:sz w:val="28"/>
          <w:szCs w:val="28"/>
        </w:rPr>
        <w:t>A.1</w:t>
      </w:r>
      <w:r w:rsidRPr="00A4327E">
        <w:rPr>
          <w:rFonts w:ascii="Times New Roman" w:eastAsia="仿宋_GB2312" w:hAnsi="Times New Roman" w:hint="eastAsia"/>
          <w:sz w:val="28"/>
          <w:szCs w:val="28"/>
        </w:rPr>
        <w:t>生产装备水平中，评分标准参照新版放心品牌标准修改。其中基本水平，按照长流程、短流程进行划分，并结合高炉工艺、</w:t>
      </w:r>
      <w:r w:rsidRPr="00A4327E">
        <w:rPr>
          <w:rFonts w:ascii="Times New Roman" w:eastAsia="仿宋_GB2312" w:hAnsi="Times New Roman" w:hint="eastAsia"/>
          <w:sz w:val="28"/>
          <w:szCs w:val="28"/>
        </w:rPr>
        <w:t>RKEF</w:t>
      </w:r>
      <w:r w:rsidRPr="00A4327E">
        <w:rPr>
          <w:rFonts w:ascii="Times New Roman" w:eastAsia="仿宋_GB2312" w:hAnsi="Times New Roman" w:hint="eastAsia"/>
          <w:sz w:val="28"/>
          <w:szCs w:val="28"/>
        </w:rPr>
        <w:t>工艺，短流程工艺设置评分标准。先进水平，结合较为先进的退火酸洗设备，以及配套的在线平整设备、在线拉</w:t>
      </w:r>
      <w:proofErr w:type="gramStart"/>
      <w:r w:rsidRPr="00A4327E">
        <w:rPr>
          <w:rFonts w:ascii="Times New Roman" w:eastAsia="仿宋_GB2312" w:hAnsi="Times New Roman" w:hint="eastAsia"/>
          <w:sz w:val="28"/>
          <w:szCs w:val="28"/>
        </w:rPr>
        <w:t>矫</w:t>
      </w:r>
      <w:proofErr w:type="gramEnd"/>
      <w:r w:rsidRPr="00A4327E">
        <w:rPr>
          <w:rFonts w:ascii="Times New Roman" w:eastAsia="仿宋_GB2312" w:hAnsi="Times New Roman" w:hint="eastAsia"/>
          <w:sz w:val="28"/>
          <w:szCs w:val="28"/>
        </w:rPr>
        <w:t>设备、在线表面检测仪、在线厚度测量仪等提出评分要求</w:t>
      </w:r>
      <w:r>
        <w:rPr>
          <w:rFonts w:ascii="Times New Roman" w:eastAsia="仿宋_GB2312" w:hAnsi="Times New Roman" w:hint="eastAsia"/>
          <w:sz w:val="28"/>
          <w:szCs w:val="28"/>
        </w:rPr>
        <w:t>”；二是“</w:t>
      </w:r>
      <w:r w:rsidRPr="00A4327E">
        <w:rPr>
          <w:rFonts w:ascii="Times New Roman" w:eastAsia="仿宋_GB2312" w:hAnsi="Times New Roman" w:hint="eastAsia"/>
          <w:sz w:val="28"/>
          <w:szCs w:val="28"/>
        </w:rPr>
        <w:t>表</w:t>
      </w:r>
      <w:r w:rsidRPr="00A4327E">
        <w:rPr>
          <w:rFonts w:ascii="Times New Roman" w:eastAsia="仿宋_GB2312" w:hAnsi="Times New Roman" w:hint="eastAsia"/>
          <w:sz w:val="28"/>
          <w:szCs w:val="28"/>
        </w:rPr>
        <w:t>A.1</w:t>
      </w:r>
      <w:r w:rsidRPr="00A4327E">
        <w:rPr>
          <w:rFonts w:ascii="Times New Roman" w:eastAsia="仿宋_GB2312" w:hAnsi="Times New Roman" w:hint="eastAsia"/>
          <w:sz w:val="28"/>
          <w:szCs w:val="28"/>
        </w:rPr>
        <w:t>质量一致性中，目前行业内各企业未进行</w:t>
      </w:r>
      <w:r w:rsidRPr="00A4327E">
        <w:rPr>
          <w:rFonts w:ascii="Times New Roman" w:eastAsia="仿宋_GB2312" w:hAnsi="Times New Roman" w:hint="eastAsia"/>
          <w:sz w:val="28"/>
          <w:szCs w:val="28"/>
        </w:rPr>
        <w:t>Cp</w:t>
      </w:r>
      <w:r w:rsidRPr="00A4327E">
        <w:rPr>
          <w:rFonts w:ascii="Times New Roman" w:eastAsia="仿宋_GB2312" w:hAnsi="Times New Roman" w:hint="eastAsia"/>
          <w:sz w:val="28"/>
          <w:szCs w:val="28"/>
        </w:rPr>
        <w:lastRenderedPageBreak/>
        <w:t>（</w:t>
      </w:r>
      <w:r w:rsidRPr="00A4327E">
        <w:rPr>
          <w:rFonts w:ascii="Times New Roman" w:eastAsia="仿宋_GB2312" w:hAnsi="Times New Roman" w:hint="eastAsia"/>
          <w:sz w:val="28"/>
          <w:szCs w:val="28"/>
        </w:rPr>
        <w:t>PREN</w:t>
      </w:r>
      <w:r w:rsidRPr="00A4327E">
        <w:rPr>
          <w:rFonts w:ascii="Times New Roman" w:eastAsia="仿宋_GB2312" w:hAnsi="Times New Roman" w:hint="eastAsia"/>
          <w:sz w:val="28"/>
          <w:szCs w:val="28"/>
        </w:rPr>
        <w:t>值）统计，建议删除该指标，并参考</w:t>
      </w:r>
      <w:r w:rsidRPr="00A4327E">
        <w:rPr>
          <w:rFonts w:ascii="Times New Roman" w:eastAsia="仿宋_GB2312" w:hAnsi="Times New Roman" w:hint="eastAsia"/>
          <w:sz w:val="28"/>
          <w:szCs w:val="28"/>
        </w:rPr>
        <w:t>GB/T 3280</w:t>
      </w:r>
      <w:r w:rsidRPr="00A4327E">
        <w:rPr>
          <w:rFonts w:ascii="Times New Roman" w:eastAsia="仿宋_GB2312" w:hAnsi="Times New Roman" w:hint="eastAsia"/>
          <w:sz w:val="28"/>
          <w:szCs w:val="28"/>
        </w:rPr>
        <w:t>《不锈钢冷轧钢板和钢带》等标准提出质量一致性指标</w:t>
      </w:r>
      <w:r>
        <w:rPr>
          <w:rFonts w:ascii="Times New Roman" w:eastAsia="仿宋_GB2312" w:hAnsi="Times New Roman" w:hint="eastAsia"/>
          <w:sz w:val="28"/>
          <w:szCs w:val="28"/>
        </w:rPr>
        <w:t>”</w:t>
      </w:r>
      <w:r w:rsidRPr="00A4327E">
        <w:rPr>
          <w:rFonts w:ascii="Times New Roman" w:eastAsia="仿宋_GB2312" w:hAnsi="Times New Roman" w:hint="eastAsia"/>
          <w:sz w:val="28"/>
          <w:szCs w:val="28"/>
        </w:rPr>
        <w:t>。</w:t>
      </w:r>
    </w:p>
    <w:p w14:paraId="167B99EF" w14:textId="00897BF1" w:rsidR="00A4327E" w:rsidRPr="00A4327E" w:rsidRDefault="00A4327E" w:rsidP="00A4327E">
      <w:pPr>
        <w:spacing w:line="360" w:lineRule="auto"/>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针对第一条意见，编制组按照新版放心品牌标准对</w:t>
      </w:r>
      <w:r w:rsidRPr="00A4327E">
        <w:rPr>
          <w:rFonts w:ascii="Times New Roman" w:eastAsia="仿宋_GB2312" w:hAnsi="Times New Roman" w:hint="eastAsia"/>
          <w:sz w:val="28"/>
          <w:szCs w:val="28"/>
        </w:rPr>
        <w:t>生产装备水平</w:t>
      </w:r>
      <w:r>
        <w:rPr>
          <w:rFonts w:ascii="Times New Roman" w:eastAsia="仿宋_GB2312" w:hAnsi="Times New Roman" w:hint="eastAsia"/>
          <w:sz w:val="28"/>
          <w:szCs w:val="28"/>
        </w:rPr>
        <w:t>指标进行调整修改，基本水平为</w:t>
      </w:r>
      <w:r>
        <w:rPr>
          <w:rFonts w:ascii="Times New Roman" w:eastAsia="仿宋_GB2312" w:hAnsi="Times New Roman" w:hint="eastAsia"/>
          <w:sz w:val="28"/>
          <w:szCs w:val="28"/>
        </w:rPr>
        <w:t>2</w:t>
      </w:r>
      <w:r>
        <w:rPr>
          <w:rFonts w:ascii="Times New Roman" w:eastAsia="仿宋_GB2312" w:hAnsi="Times New Roman" w:hint="eastAsia"/>
          <w:sz w:val="28"/>
          <w:szCs w:val="28"/>
        </w:rPr>
        <w:t>分基础分，按照生产流程对基本工序的基础装备提出要求；先进水平为加分项设置为</w:t>
      </w:r>
      <w:r>
        <w:rPr>
          <w:rFonts w:ascii="Times New Roman" w:eastAsia="仿宋_GB2312" w:hAnsi="Times New Roman" w:hint="eastAsia"/>
          <w:sz w:val="28"/>
          <w:szCs w:val="28"/>
        </w:rPr>
        <w:t>3</w:t>
      </w:r>
      <w:r>
        <w:rPr>
          <w:rFonts w:ascii="Times New Roman" w:eastAsia="仿宋_GB2312" w:hAnsi="Times New Roman" w:hint="eastAsia"/>
          <w:sz w:val="28"/>
          <w:szCs w:val="28"/>
        </w:rPr>
        <w:t>分，</w:t>
      </w:r>
      <w:r>
        <w:rPr>
          <w:rFonts w:ascii="Times New Roman" w:eastAsia="仿宋_GB2312" w:hAnsi="Times New Roman" w:hint="eastAsia"/>
          <w:sz w:val="28"/>
          <w:szCs w:val="28"/>
        </w:rPr>
        <w:t>以满足高精度生产使用要求所需装备为出发点，</w:t>
      </w:r>
      <w:r>
        <w:rPr>
          <w:rFonts w:ascii="Times New Roman" w:eastAsia="仿宋_GB2312" w:hAnsi="Times New Roman" w:hint="eastAsia"/>
          <w:sz w:val="28"/>
          <w:szCs w:val="28"/>
        </w:rPr>
        <w:t>提出</w:t>
      </w:r>
      <w:r w:rsidRPr="00A4327E">
        <w:rPr>
          <w:rFonts w:ascii="Times New Roman" w:eastAsia="仿宋_GB2312" w:hAnsi="Times New Roman" w:hint="eastAsia"/>
          <w:sz w:val="28"/>
          <w:szCs w:val="28"/>
        </w:rPr>
        <w:t>退火酸洗设备</w:t>
      </w:r>
      <w:r>
        <w:rPr>
          <w:rFonts w:ascii="Times New Roman" w:eastAsia="仿宋_GB2312" w:hAnsi="Times New Roman" w:hint="eastAsia"/>
          <w:sz w:val="28"/>
          <w:szCs w:val="28"/>
        </w:rPr>
        <w:t>、在线平整设备等。针对第二条意见，编制组按照</w:t>
      </w:r>
      <w:r w:rsidRPr="00A4327E">
        <w:rPr>
          <w:rFonts w:ascii="Times New Roman" w:eastAsia="仿宋_GB2312" w:hAnsi="Times New Roman" w:hint="eastAsia"/>
          <w:sz w:val="28"/>
          <w:szCs w:val="28"/>
        </w:rPr>
        <w:t>GB/T 3280</w:t>
      </w:r>
      <w:r>
        <w:rPr>
          <w:rFonts w:ascii="Times New Roman" w:eastAsia="仿宋_GB2312" w:hAnsi="Times New Roman" w:hint="eastAsia"/>
          <w:sz w:val="28"/>
          <w:szCs w:val="28"/>
        </w:rPr>
        <w:t>中各类型产品技术指标，以及生产企业时间生产数据进行修改，</w:t>
      </w:r>
      <w:r>
        <w:rPr>
          <w:rFonts w:ascii="Times New Roman" w:eastAsia="仿宋_GB2312" w:hAnsi="Times New Roman" w:hint="eastAsia"/>
          <w:sz w:val="28"/>
          <w:szCs w:val="28"/>
        </w:rPr>
        <w:t>具体指标详见标准文稿</w:t>
      </w:r>
      <w:r>
        <w:rPr>
          <w:rFonts w:ascii="Times New Roman" w:eastAsia="仿宋_GB2312" w:hAnsi="Times New Roman" w:hint="eastAsia"/>
          <w:sz w:val="28"/>
          <w:szCs w:val="28"/>
        </w:rPr>
        <w:t>。</w:t>
      </w:r>
    </w:p>
    <w:p w14:paraId="5D9E19FA"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五、主要技术内容</w:t>
      </w:r>
    </w:p>
    <w:p w14:paraId="15577DB7"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（一）文件编写格式</w:t>
      </w:r>
    </w:p>
    <w:p w14:paraId="587E8C8D"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文件内容符合</w:t>
      </w:r>
      <w:r>
        <w:rPr>
          <w:rFonts w:ascii="Times New Roman" w:eastAsia="仿宋_GB2312" w:hAnsi="Times New Roman" w:cs="Times New Roman"/>
          <w:sz w:val="28"/>
          <w:szCs w:val="28"/>
        </w:rPr>
        <w:t>GB/T 1.1—2020</w:t>
      </w:r>
      <w:r>
        <w:rPr>
          <w:rFonts w:ascii="Times New Roman" w:eastAsia="仿宋_GB2312" w:hAnsi="Times New Roman" w:cs="Times New Roman"/>
          <w:sz w:val="28"/>
          <w:szCs w:val="28"/>
        </w:rPr>
        <w:t>《标准化工作导则</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1</w:t>
      </w:r>
      <w:r>
        <w:rPr>
          <w:rFonts w:ascii="Times New Roman" w:eastAsia="仿宋_GB2312" w:hAnsi="Times New Roman" w:cs="Times New Roman"/>
          <w:sz w:val="28"/>
          <w:szCs w:val="28"/>
        </w:rPr>
        <w:t>部分：标准化文件的结构和起草规则》的规定。</w:t>
      </w:r>
    </w:p>
    <w:p w14:paraId="09E2EA79"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（二）关于适用范围</w:t>
      </w:r>
    </w:p>
    <w:p w14:paraId="6149D0FD"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本文件规定了不锈钢产品的中国钢铁产品放心品牌的评价原则、评价内容和评价方法。</w:t>
      </w:r>
    </w:p>
    <w:p w14:paraId="67E35A1E"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本文件适用于认证机构对不锈钢产品的放心品牌进行评价和认证，也适用于组织内部进行自我评价。</w:t>
      </w:r>
    </w:p>
    <w:p w14:paraId="1805136F"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Pr>
          <w:rFonts w:ascii="Times New Roman" w:eastAsia="仿宋_GB2312" w:hAnsi="Times New Roman" w:cs="Times New Roman" w:hint="eastAsia"/>
          <w:sz w:val="28"/>
          <w:szCs w:val="28"/>
        </w:rPr>
        <w:t>评价原则</w:t>
      </w:r>
    </w:p>
    <w:p w14:paraId="15C73755"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主要围绕公平性、全面性、规范性、保密性进行评价原则设计，具体内容为：</w:t>
      </w:r>
    </w:p>
    <w:p w14:paraId="16A27F97"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公平性</w:t>
      </w:r>
    </w:p>
    <w:p w14:paraId="730570CF"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评价应公平、公正，应按照工作程序和有关要求执行，各组织应</w:t>
      </w:r>
      <w:r>
        <w:rPr>
          <w:rFonts w:ascii="Times New Roman" w:eastAsia="仿宋_GB2312" w:hAnsi="Times New Roman" w:cs="Times New Roman" w:hint="eastAsia"/>
          <w:sz w:val="28"/>
          <w:szCs w:val="28"/>
        </w:rPr>
        <w:lastRenderedPageBreak/>
        <w:t>独立做出判断。</w:t>
      </w:r>
    </w:p>
    <w:p w14:paraId="32C5B4CE"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．全面性</w:t>
      </w:r>
    </w:p>
    <w:p w14:paraId="65B60333"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评价实施过程应选取本文件的全部内容。</w:t>
      </w:r>
    </w:p>
    <w:p w14:paraId="12A5967E"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规范性</w:t>
      </w:r>
    </w:p>
    <w:p w14:paraId="758B26E1"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765F6E09"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保密性</w:t>
      </w:r>
    </w:p>
    <w:p w14:paraId="460D497A"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应对评价过程中获得的企业的商业、技术秘密进行保密。</w:t>
      </w:r>
    </w:p>
    <w:p w14:paraId="06C8B10E"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评价内容</w:t>
      </w:r>
    </w:p>
    <w:p w14:paraId="5C3D107E"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基本要求</w:t>
      </w:r>
    </w:p>
    <w:p w14:paraId="2DAEAAA2"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本章节主要围绕企业稳定经营、质量安全情况、企业信用、净资产情况、生产运营情况提出要求。</w:t>
      </w:r>
    </w:p>
    <w:p w14:paraId="20D4E22B"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）企业在中国境内依法注册并具有法人资格，连续稳定生产</w:t>
      </w:r>
      <w:r>
        <w:rPr>
          <w:rFonts w:ascii="Times New Roman" w:eastAsia="仿宋_GB2312" w:hAnsi="Times New Roman" w:cs="Times New Roman" w:hint="eastAsia"/>
          <w:sz w:val="28"/>
          <w:szCs w:val="28"/>
        </w:rPr>
        <w:t xml:space="preserve"> 3 </w:t>
      </w:r>
      <w:r>
        <w:rPr>
          <w:rFonts w:ascii="Times New Roman" w:eastAsia="仿宋_GB2312" w:hAnsi="Times New Roman" w:cs="Times New Roman" w:hint="eastAsia"/>
          <w:sz w:val="28"/>
          <w:szCs w:val="28"/>
        </w:rPr>
        <w:t>年以上。</w:t>
      </w:r>
    </w:p>
    <w:p w14:paraId="21F552E1"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）企业经营状况良好，净资产为正。</w:t>
      </w:r>
    </w:p>
    <w:p w14:paraId="5B79519C" w14:textId="6886E57A"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）产品应为量产产品，应满足</w:t>
      </w:r>
      <w:r w:rsidR="00B85D03" w:rsidRPr="00B85D03">
        <w:rPr>
          <w:rFonts w:ascii="Times New Roman" w:eastAsia="仿宋_GB2312" w:hAnsi="Times New Roman" w:cs="Times New Roman" w:hint="eastAsia"/>
          <w:sz w:val="28"/>
          <w:szCs w:val="28"/>
        </w:rPr>
        <w:t>GB/T 3280</w:t>
      </w:r>
      <w:r w:rsidR="00B85D03" w:rsidRPr="00B85D03">
        <w:rPr>
          <w:rFonts w:ascii="Times New Roman" w:eastAsia="仿宋_GB2312" w:hAnsi="Times New Roman" w:cs="Times New Roman" w:hint="eastAsia"/>
          <w:sz w:val="28"/>
          <w:szCs w:val="28"/>
        </w:rPr>
        <w:t>、</w:t>
      </w:r>
      <w:r w:rsidR="00B85D03" w:rsidRPr="00B85D03">
        <w:rPr>
          <w:rFonts w:ascii="Times New Roman" w:eastAsia="仿宋_GB2312" w:hAnsi="Times New Roman" w:cs="Times New Roman" w:hint="eastAsia"/>
          <w:sz w:val="28"/>
          <w:szCs w:val="28"/>
        </w:rPr>
        <w:t>GB/T 713.7</w:t>
      </w:r>
      <w:r>
        <w:rPr>
          <w:rFonts w:ascii="Times New Roman" w:eastAsia="仿宋_GB2312" w:hAnsi="Times New Roman" w:cs="Times New Roman" w:hint="eastAsia"/>
          <w:sz w:val="28"/>
          <w:szCs w:val="28"/>
        </w:rPr>
        <w:t>的要求。</w:t>
      </w:r>
    </w:p>
    <w:p w14:paraId="583CBFA3"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）企业应按照</w:t>
      </w:r>
      <w:r>
        <w:rPr>
          <w:rFonts w:ascii="Times New Roman" w:eastAsia="仿宋_GB2312" w:hAnsi="Times New Roman" w:cs="Times New Roman" w:hint="eastAsia"/>
          <w:sz w:val="28"/>
          <w:szCs w:val="28"/>
        </w:rPr>
        <w:t xml:space="preserve"> GB/T 19001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GB/T 23331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GB/T 24001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GB/T 45001 </w:t>
      </w:r>
      <w:r>
        <w:rPr>
          <w:rFonts w:ascii="Times New Roman" w:eastAsia="仿宋_GB2312" w:hAnsi="Times New Roman" w:cs="Times New Roman" w:hint="eastAsia"/>
          <w:sz w:val="28"/>
          <w:szCs w:val="28"/>
        </w:rPr>
        <w:t>建立并运行相应质量、能源、环境、职业健康安全体系。</w:t>
      </w:r>
    </w:p>
    <w:p w14:paraId="2D90B49F"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）企业近</w:t>
      </w:r>
      <w:r>
        <w:rPr>
          <w:rFonts w:ascii="Times New Roman" w:eastAsia="仿宋_GB2312" w:hAnsi="Times New Roman" w:cs="Times New Roman" w:hint="eastAsia"/>
          <w:sz w:val="28"/>
          <w:szCs w:val="28"/>
        </w:rPr>
        <w:t xml:space="preserve"> 3 </w:t>
      </w:r>
      <w:r>
        <w:rPr>
          <w:rFonts w:ascii="Times New Roman" w:eastAsia="仿宋_GB2312" w:hAnsi="Times New Roman" w:cs="Times New Roman" w:hint="eastAsia"/>
          <w:sz w:val="28"/>
          <w:szCs w:val="28"/>
        </w:rPr>
        <w:t>年无严重违法违规行为，无较大及以上环境、安全、质量事故。</w:t>
      </w:r>
    </w:p>
    <w:p w14:paraId="236DFA86"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）企业应未列入国家信用信息严重失信主体相关名录。</w:t>
      </w:r>
    </w:p>
    <w:p w14:paraId="4D30BA73"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评价指标</w:t>
      </w:r>
    </w:p>
    <w:p w14:paraId="616DAA76"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w:t>
      </w:r>
      <w:r>
        <w:rPr>
          <w:rFonts w:ascii="Times New Roman" w:eastAsia="仿宋_GB2312" w:hAnsi="Times New Roman" w:cs="Times New Roman" w:hint="eastAsia"/>
          <w:sz w:val="28"/>
          <w:szCs w:val="28"/>
        </w:rPr>
        <w:t>A</w:t>
      </w:r>
      <w:r>
        <w:rPr>
          <w:rFonts w:ascii="Times New Roman" w:eastAsia="仿宋_GB2312" w:hAnsi="Times New Roman" w:cs="Times New Roman" w:hint="eastAsia"/>
          <w:sz w:val="28"/>
          <w:szCs w:val="28"/>
        </w:rPr>
        <w:t>。</w:t>
      </w:r>
    </w:p>
    <w:p w14:paraId="47316528"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五</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评价方法</w:t>
      </w:r>
    </w:p>
    <w:p w14:paraId="4D0285C6"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在满足</w:t>
      </w:r>
      <w:r>
        <w:rPr>
          <w:rFonts w:ascii="Times New Roman" w:eastAsia="仿宋_GB2312" w:hAnsi="Times New Roman" w:cs="Times New Roman" w:hint="eastAsia"/>
          <w:sz w:val="28"/>
          <w:szCs w:val="28"/>
        </w:rPr>
        <w:t>5.1</w:t>
      </w:r>
      <w:r>
        <w:rPr>
          <w:rFonts w:ascii="Times New Roman" w:eastAsia="仿宋_GB2312" w:hAnsi="Times New Roman" w:cs="Times New Roman" w:hint="eastAsia"/>
          <w:sz w:val="28"/>
          <w:szCs w:val="28"/>
        </w:rPr>
        <w:t>基本要求的前提下，根据</w:t>
      </w:r>
      <w:r>
        <w:rPr>
          <w:rFonts w:ascii="Times New Roman" w:eastAsia="仿宋_GB2312" w:hAnsi="Times New Roman" w:cs="Times New Roman" w:hint="eastAsia"/>
          <w:sz w:val="28"/>
          <w:szCs w:val="28"/>
        </w:rPr>
        <w:t>5.2</w:t>
      </w:r>
      <w:r>
        <w:rPr>
          <w:rFonts w:ascii="Times New Roman" w:eastAsia="仿宋_GB2312" w:hAnsi="Times New Roman" w:cs="Times New Roman" w:hint="eastAsia"/>
          <w:sz w:val="28"/>
          <w:szCs w:val="28"/>
        </w:rPr>
        <w:t>评价指标对企业的各项评价要素进行打分评价。评价结果分为</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星、</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星、</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星，各等级对应的划分依据见表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310F8D" w14:paraId="618A18CC" w14:textId="77777777">
        <w:trPr>
          <w:trHeight w:val="170"/>
          <w:jc w:val="center"/>
        </w:trPr>
        <w:tc>
          <w:tcPr>
            <w:tcW w:w="1489" w:type="pct"/>
            <w:vMerge w:val="restart"/>
            <w:vAlign w:val="center"/>
          </w:tcPr>
          <w:p w14:paraId="74D2D963"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bCs/>
                <w:color w:val="000000"/>
                <w:kern w:val="0"/>
                <w:sz w:val="20"/>
                <w:szCs w:val="21"/>
              </w:rPr>
              <w:t>评价等级</w:t>
            </w:r>
          </w:p>
        </w:tc>
        <w:tc>
          <w:tcPr>
            <w:tcW w:w="3511" w:type="pct"/>
            <w:gridSpan w:val="2"/>
            <w:vAlign w:val="center"/>
          </w:tcPr>
          <w:p w14:paraId="57EAB0B6"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bCs/>
                <w:color w:val="000000"/>
                <w:kern w:val="0"/>
                <w:sz w:val="20"/>
                <w:szCs w:val="21"/>
              </w:rPr>
              <w:t>应同时满足</w:t>
            </w:r>
          </w:p>
        </w:tc>
      </w:tr>
      <w:tr w:rsidR="00310F8D" w14:paraId="4DBA2E42" w14:textId="77777777">
        <w:trPr>
          <w:trHeight w:val="170"/>
          <w:jc w:val="center"/>
        </w:trPr>
        <w:tc>
          <w:tcPr>
            <w:tcW w:w="1489" w:type="pct"/>
            <w:vMerge/>
            <w:vAlign w:val="center"/>
          </w:tcPr>
          <w:p w14:paraId="09E62C6B" w14:textId="77777777" w:rsidR="00310F8D" w:rsidRDefault="00310F8D">
            <w:pPr>
              <w:widowControl/>
              <w:tabs>
                <w:tab w:val="center" w:pos="4201"/>
                <w:tab w:val="right" w:leader="dot" w:pos="9298"/>
              </w:tabs>
              <w:autoSpaceDE w:val="0"/>
              <w:autoSpaceDN w:val="0"/>
              <w:jc w:val="center"/>
              <w:rPr>
                <w:bCs/>
                <w:color w:val="000000"/>
                <w:kern w:val="0"/>
                <w:sz w:val="20"/>
                <w:szCs w:val="21"/>
              </w:rPr>
            </w:pPr>
          </w:p>
        </w:tc>
        <w:tc>
          <w:tcPr>
            <w:tcW w:w="1756" w:type="pct"/>
            <w:vAlign w:val="center"/>
          </w:tcPr>
          <w:p w14:paraId="5E42C455" w14:textId="77777777" w:rsidR="00310F8D" w:rsidRDefault="00454B27">
            <w:pPr>
              <w:tabs>
                <w:tab w:val="center" w:pos="4201"/>
                <w:tab w:val="right" w:leader="dot" w:pos="9298"/>
              </w:tabs>
              <w:autoSpaceDE w:val="0"/>
              <w:autoSpaceDN w:val="0"/>
              <w:jc w:val="center"/>
              <w:rPr>
                <w:bCs/>
                <w:color w:val="000000"/>
                <w:kern w:val="0"/>
                <w:sz w:val="20"/>
                <w:szCs w:val="21"/>
              </w:rPr>
            </w:pPr>
            <w:r>
              <w:rPr>
                <w:rFonts w:hint="eastAsia"/>
                <w:bCs/>
                <w:color w:val="000000"/>
                <w:kern w:val="0"/>
                <w:sz w:val="20"/>
                <w:szCs w:val="21"/>
              </w:rPr>
              <w:t>5</w:t>
            </w:r>
            <w:r>
              <w:rPr>
                <w:bCs/>
                <w:color w:val="000000"/>
                <w:kern w:val="0"/>
                <w:sz w:val="20"/>
                <w:szCs w:val="21"/>
              </w:rPr>
              <w:t>.1</w:t>
            </w:r>
            <w:r>
              <w:rPr>
                <w:bCs/>
                <w:color w:val="000000"/>
                <w:kern w:val="0"/>
                <w:sz w:val="20"/>
                <w:szCs w:val="21"/>
              </w:rPr>
              <w:t>基本要求</w:t>
            </w:r>
          </w:p>
        </w:tc>
        <w:tc>
          <w:tcPr>
            <w:tcW w:w="1755" w:type="pct"/>
            <w:vAlign w:val="center"/>
          </w:tcPr>
          <w:p w14:paraId="4272EB50" w14:textId="77777777" w:rsidR="00310F8D" w:rsidRDefault="00454B27">
            <w:pPr>
              <w:tabs>
                <w:tab w:val="center" w:pos="4201"/>
                <w:tab w:val="right" w:leader="dot" w:pos="9298"/>
              </w:tabs>
              <w:autoSpaceDE w:val="0"/>
              <w:autoSpaceDN w:val="0"/>
              <w:jc w:val="center"/>
              <w:rPr>
                <w:bCs/>
                <w:color w:val="000000"/>
                <w:kern w:val="0"/>
                <w:sz w:val="20"/>
                <w:szCs w:val="21"/>
              </w:rPr>
            </w:pPr>
            <w:r>
              <w:rPr>
                <w:rFonts w:hint="eastAsia"/>
                <w:bCs/>
                <w:color w:val="000000"/>
                <w:kern w:val="0"/>
                <w:sz w:val="20"/>
                <w:szCs w:val="21"/>
              </w:rPr>
              <w:t>5</w:t>
            </w:r>
            <w:r>
              <w:rPr>
                <w:bCs/>
                <w:color w:val="000000"/>
                <w:kern w:val="0"/>
                <w:sz w:val="20"/>
                <w:szCs w:val="21"/>
              </w:rPr>
              <w:t>.2</w:t>
            </w:r>
            <w:r>
              <w:rPr>
                <w:bCs/>
                <w:color w:val="000000"/>
                <w:kern w:val="0"/>
                <w:sz w:val="20"/>
                <w:szCs w:val="21"/>
              </w:rPr>
              <w:t>评价指标得分</w:t>
            </w:r>
          </w:p>
        </w:tc>
      </w:tr>
      <w:tr w:rsidR="00310F8D" w14:paraId="35575186" w14:textId="77777777">
        <w:trPr>
          <w:trHeight w:val="170"/>
          <w:jc w:val="center"/>
        </w:trPr>
        <w:tc>
          <w:tcPr>
            <w:tcW w:w="1489" w:type="pct"/>
            <w:vAlign w:val="center"/>
          </w:tcPr>
          <w:p w14:paraId="7A8D7DC7"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bCs/>
                <w:color w:val="000000"/>
                <w:kern w:val="0"/>
                <w:sz w:val="20"/>
                <w:szCs w:val="21"/>
              </w:rPr>
              <w:t>5</w:t>
            </w:r>
            <w:r>
              <w:rPr>
                <w:bCs/>
                <w:color w:val="000000"/>
                <w:kern w:val="0"/>
                <w:sz w:val="20"/>
                <w:szCs w:val="21"/>
              </w:rPr>
              <w:t>星级</w:t>
            </w:r>
          </w:p>
        </w:tc>
        <w:tc>
          <w:tcPr>
            <w:tcW w:w="1756" w:type="pct"/>
            <w:vMerge w:val="restart"/>
            <w:vAlign w:val="center"/>
          </w:tcPr>
          <w:p w14:paraId="211F3966"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rFonts w:hint="eastAsia"/>
                <w:bCs/>
                <w:color w:val="000000"/>
                <w:kern w:val="0"/>
                <w:sz w:val="20"/>
                <w:szCs w:val="21"/>
              </w:rPr>
              <w:t>全部满足</w:t>
            </w:r>
          </w:p>
        </w:tc>
        <w:tc>
          <w:tcPr>
            <w:tcW w:w="1755" w:type="pct"/>
            <w:vAlign w:val="center"/>
          </w:tcPr>
          <w:p w14:paraId="45E9CC81"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rFonts w:eastAsia="仿宋_GB2312" w:hint="eastAsia"/>
                <w:bCs/>
                <w:color w:val="000000"/>
                <w:kern w:val="0"/>
                <w:sz w:val="20"/>
                <w:szCs w:val="21"/>
              </w:rPr>
              <w:t>≥</w:t>
            </w:r>
            <w:r>
              <w:rPr>
                <w:bCs/>
                <w:color w:val="000000"/>
                <w:kern w:val="0"/>
                <w:sz w:val="20"/>
                <w:szCs w:val="21"/>
              </w:rPr>
              <w:t>90</w:t>
            </w:r>
          </w:p>
        </w:tc>
      </w:tr>
      <w:tr w:rsidR="00310F8D" w14:paraId="3753463B" w14:textId="77777777">
        <w:trPr>
          <w:trHeight w:val="170"/>
          <w:jc w:val="center"/>
        </w:trPr>
        <w:tc>
          <w:tcPr>
            <w:tcW w:w="1489" w:type="pct"/>
            <w:vAlign w:val="center"/>
          </w:tcPr>
          <w:p w14:paraId="71DF414B"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bCs/>
                <w:color w:val="000000"/>
                <w:kern w:val="0"/>
                <w:sz w:val="20"/>
                <w:szCs w:val="21"/>
              </w:rPr>
              <w:t>4</w:t>
            </w:r>
            <w:r>
              <w:rPr>
                <w:bCs/>
                <w:color w:val="000000"/>
                <w:kern w:val="0"/>
                <w:sz w:val="20"/>
                <w:szCs w:val="21"/>
              </w:rPr>
              <w:t>星级</w:t>
            </w:r>
          </w:p>
        </w:tc>
        <w:tc>
          <w:tcPr>
            <w:tcW w:w="1756" w:type="pct"/>
            <w:vMerge/>
            <w:vAlign w:val="center"/>
          </w:tcPr>
          <w:p w14:paraId="1CD8BC41" w14:textId="77777777" w:rsidR="00310F8D" w:rsidRDefault="00310F8D">
            <w:pPr>
              <w:widowControl/>
              <w:tabs>
                <w:tab w:val="center" w:pos="4201"/>
                <w:tab w:val="right" w:leader="dot" w:pos="9298"/>
              </w:tabs>
              <w:autoSpaceDE w:val="0"/>
              <w:autoSpaceDN w:val="0"/>
              <w:jc w:val="center"/>
              <w:rPr>
                <w:bCs/>
                <w:color w:val="000000"/>
                <w:kern w:val="0"/>
                <w:sz w:val="20"/>
                <w:szCs w:val="21"/>
              </w:rPr>
            </w:pPr>
          </w:p>
        </w:tc>
        <w:tc>
          <w:tcPr>
            <w:tcW w:w="1755" w:type="pct"/>
            <w:vAlign w:val="center"/>
          </w:tcPr>
          <w:p w14:paraId="41BAD391"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rFonts w:eastAsia="仿宋_GB2312" w:hint="eastAsia"/>
                <w:bCs/>
                <w:color w:val="000000"/>
                <w:kern w:val="0"/>
                <w:sz w:val="20"/>
                <w:szCs w:val="21"/>
              </w:rPr>
              <w:t>≥</w:t>
            </w:r>
            <w:r>
              <w:rPr>
                <w:bCs/>
                <w:color w:val="000000"/>
                <w:kern w:val="0"/>
                <w:sz w:val="20"/>
                <w:szCs w:val="21"/>
              </w:rPr>
              <w:t>75~</w:t>
            </w:r>
            <w:r>
              <w:rPr>
                <w:rFonts w:hint="eastAsia"/>
                <w:bCs/>
                <w:color w:val="000000"/>
                <w:kern w:val="0"/>
                <w:sz w:val="20"/>
                <w:szCs w:val="21"/>
              </w:rPr>
              <w:t>＜</w:t>
            </w:r>
            <w:r>
              <w:rPr>
                <w:bCs/>
                <w:color w:val="000000"/>
                <w:kern w:val="0"/>
                <w:sz w:val="20"/>
                <w:szCs w:val="21"/>
              </w:rPr>
              <w:t>90</w:t>
            </w:r>
          </w:p>
        </w:tc>
      </w:tr>
      <w:tr w:rsidR="00310F8D" w14:paraId="0E924F3C" w14:textId="77777777">
        <w:trPr>
          <w:trHeight w:val="139"/>
          <w:jc w:val="center"/>
        </w:trPr>
        <w:tc>
          <w:tcPr>
            <w:tcW w:w="1489" w:type="pct"/>
            <w:vAlign w:val="center"/>
          </w:tcPr>
          <w:p w14:paraId="10BA1622" w14:textId="77777777" w:rsidR="00310F8D" w:rsidRDefault="00454B27">
            <w:pPr>
              <w:widowControl/>
              <w:tabs>
                <w:tab w:val="center" w:pos="4201"/>
                <w:tab w:val="right" w:leader="dot" w:pos="9298"/>
              </w:tabs>
              <w:autoSpaceDE w:val="0"/>
              <w:autoSpaceDN w:val="0"/>
              <w:jc w:val="center"/>
              <w:rPr>
                <w:bCs/>
                <w:color w:val="000000"/>
                <w:kern w:val="0"/>
                <w:sz w:val="20"/>
                <w:szCs w:val="21"/>
              </w:rPr>
            </w:pPr>
            <w:r>
              <w:rPr>
                <w:bCs/>
                <w:color w:val="000000"/>
                <w:kern w:val="0"/>
                <w:sz w:val="20"/>
                <w:szCs w:val="21"/>
              </w:rPr>
              <w:t>3</w:t>
            </w:r>
            <w:r>
              <w:rPr>
                <w:bCs/>
                <w:color w:val="000000"/>
                <w:kern w:val="0"/>
                <w:sz w:val="20"/>
                <w:szCs w:val="21"/>
              </w:rPr>
              <w:t>星级</w:t>
            </w:r>
          </w:p>
        </w:tc>
        <w:tc>
          <w:tcPr>
            <w:tcW w:w="1756" w:type="pct"/>
            <w:vMerge/>
            <w:vAlign w:val="center"/>
          </w:tcPr>
          <w:p w14:paraId="4DEFE1E1" w14:textId="77777777" w:rsidR="00310F8D" w:rsidRDefault="00310F8D">
            <w:pPr>
              <w:widowControl/>
              <w:tabs>
                <w:tab w:val="left" w:pos="360"/>
                <w:tab w:val="center" w:pos="4201"/>
                <w:tab w:val="right" w:leader="dot" w:pos="9298"/>
              </w:tabs>
              <w:overflowPunct w:val="0"/>
              <w:autoSpaceDE w:val="0"/>
              <w:autoSpaceDN w:val="0"/>
              <w:jc w:val="center"/>
              <w:textAlignment w:val="baseline"/>
              <w:outlineLvl w:val="4"/>
              <w:rPr>
                <w:bCs/>
                <w:color w:val="000000"/>
                <w:kern w:val="0"/>
                <w:sz w:val="20"/>
                <w:szCs w:val="21"/>
              </w:rPr>
            </w:pPr>
          </w:p>
        </w:tc>
        <w:tc>
          <w:tcPr>
            <w:tcW w:w="1755" w:type="pct"/>
            <w:vAlign w:val="center"/>
          </w:tcPr>
          <w:p w14:paraId="06B9522D" w14:textId="77777777" w:rsidR="00310F8D" w:rsidRDefault="00454B27">
            <w:pPr>
              <w:widowControl/>
              <w:tabs>
                <w:tab w:val="left" w:pos="360"/>
                <w:tab w:val="center" w:pos="4201"/>
                <w:tab w:val="right" w:leader="dot" w:pos="9298"/>
              </w:tabs>
              <w:overflowPunct w:val="0"/>
              <w:autoSpaceDE w:val="0"/>
              <w:autoSpaceDN w:val="0"/>
              <w:jc w:val="center"/>
              <w:textAlignment w:val="baseline"/>
              <w:outlineLvl w:val="4"/>
              <w:rPr>
                <w:bCs/>
                <w:color w:val="000000"/>
                <w:kern w:val="0"/>
                <w:sz w:val="20"/>
                <w:szCs w:val="21"/>
              </w:rPr>
            </w:pPr>
            <w:r>
              <w:rPr>
                <w:rFonts w:eastAsia="仿宋_GB2312" w:hint="eastAsia"/>
                <w:bCs/>
                <w:color w:val="000000"/>
                <w:kern w:val="0"/>
                <w:sz w:val="20"/>
                <w:szCs w:val="21"/>
              </w:rPr>
              <w:t>≥</w:t>
            </w:r>
            <w:r>
              <w:rPr>
                <w:rFonts w:eastAsia="仿宋_GB2312"/>
                <w:bCs/>
                <w:color w:val="000000"/>
                <w:kern w:val="0"/>
                <w:sz w:val="20"/>
                <w:szCs w:val="21"/>
              </w:rPr>
              <w:t>60~</w:t>
            </w:r>
            <w:r>
              <w:rPr>
                <w:rFonts w:eastAsia="仿宋_GB2312" w:hint="eastAsia"/>
                <w:bCs/>
                <w:color w:val="000000"/>
                <w:kern w:val="0"/>
                <w:sz w:val="20"/>
                <w:szCs w:val="21"/>
              </w:rPr>
              <w:t>＜</w:t>
            </w:r>
            <w:r>
              <w:rPr>
                <w:rFonts w:eastAsia="仿宋_GB2312"/>
                <w:bCs/>
                <w:color w:val="000000"/>
                <w:kern w:val="0"/>
                <w:sz w:val="20"/>
                <w:szCs w:val="21"/>
              </w:rPr>
              <w:t>75</w:t>
            </w:r>
          </w:p>
        </w:tc>
      </w:tr>
    </w:tbl>
    <w:p w14:paraId="1DF65DD5" w14:textId="77777777" w:rsidR="00310F8D" w:rsidRDefault="00310F8D">
      <w:pPr>
        <w:spacing w:line="360" w:lineRule="auto"/>
        <w:ind w:firstLineChars="200" w:firstLine="560"/>
        <w:rPr>
          <w:rFonts w:ascii="Times New Roman" w:eastAsia="仿宋_GB2312" w:hAnsi="Times New Roman" w:cs="Times New Roman"/>
          <w:sz w:val="28"/>
          <w:szCs w:val="28"/>
        </w:rPr>
      </w:pPr>
    </w:p>
    <w:p w14:paraId="0F7A6E3A"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（六）附录：</w:t>
      </w:r>
      <w:r>
        <w:rPr>
          <w:rFonts w:ascii="Times New Roman" w:eastAsia="仿宋_GB2312" w:hAnsi="Times New Roman" w:cs="Times New Roman"/>
          <w:sz w:val="28"/>
          <w:szCs w:val="28"/>
        </w:rPr>
        <w:t>评价指标体系</w:t>
      </w:r>
    </w:p>
    <w:tbl>
      <w:tblPr>
        <w:tblW w:w="5000" w:type="pct"/>
        <w:tblLook w:val="04A0" w:firstRow="1" w:lastRow="0" w:firstColumn="1" w:lastColumn="0" w:noHBand="0" w:noVBand="1"/>
      </w:tblPr>
      <w:tblGrid>
        <w:gridCol w:w="427"/>
        <w:gridCol w:w="636"/>
        <w:gridCol w:w="426"/>
        <w:gridCol w:w="956"/>
        <w:gridCol w:w="2902"/>
        <w:gridCol w:w="1220"/>
        <w:gridCol w:w="754"/>
        <w:gridCol w:w="972"/>
      </w:tblGrid>
      <w:tr w:rsidR="008608A1" w:rsidRPr="00CD23DF" w14:paraId="44EDE8E1" w14:textId="77777777" w:rsidTr="003D6E34">
        <w:trPr>
          <w:trHeight w:val="285"/>
          <w:tblHeader/>
        </w:trPr>
        <w:tc>
          <w:tcPr>
            <w:tcW w:w="1282"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4CF6DB26" w14:textId="77777777" w:rsidR="008608A1" w:rsidRPr="00CD23DF" w:rsidRDefault="008608A1" w:rsidP="003D6E34">
            <w:pPr>
              <w:widowControl/>
              <w:jc w:val="center"/>
              <w:rPr>
                <w:b/>
                <w:bCs/>
                <w:kern w:val="0"/>
                <w:szCs w:val="21"/>
              </w:rPr>
            </w:pPr>
            <w:r w:rsidRPr="00CD23DF">
              <w:rPr>
                <w:rFonts w:eastAsia="仿宋_GB2312"/>
                <w:b/>
                <w:bCs/>
                <w:kern w:val="0"/>
                <w:szCs w:val="21"/>
              </w:rPr>
              <w:t>评价要素</w:t>
            </w:r>
          </w:p>
        </w:tc>
        <w:tc>
          <w:tcPr>
            <w:tcW w:w="2589" w:type="pct"/>
            <w:gridSpan w:val="2"/>
            <w:tcBorders>
              <w:top w:val="single" w:sz="8" w:space="0" w:color="auto"/>
              <w:left w:val="nil"/>
              <w:bottom w:val="single" w:sz="8" w:space="0" w:color="auto"/>
              <w:right w:val="single" w:sz="8" w:space="0" w:color="000000"/>
            </w:tcBorders>
            <w:shd w:val="clear" w:color="auto" w:fill="auto"/>
            <w:vAlign w:val="center"/>
          </w:tcPr>
          <w:p w14:paraId="35422C67" w14:textId="77777777" w:rsidR="008608A1" w:rsidRPr="00CD23DF" w:rsidRDefault="008608A1" w:rsidP="003D6E34">
            <w:pPr>
              <w:widowControl/>
              <w:jc w:val="center"/>
              <w:rPr>
                <w:b/>
                <w:bCs/>
                <w:kern w:val="0"/>
                <w:szCs w:val="21"/>
              </w:rPr>
            </w:pPr>
            <w:r w:rsidRPr="00CD23DF">
              <w:rPr>
                <w:rFonts w:eastAsia="仿宋_GB2312"/>
                <w:b/>
                <w:bCs/>
                <w:kern w:val="0"/>
                <w:szCs w:val="21"/>
              </w:rPr>
              <w:t>评价内容</w:t>
            </w:r>
          </w:p>
        </w:tc>
        <w:tc>
          <w:tcPr>
            <w:tcW w:w="4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6AE3EF7" w14:textId="77777777" w:rsidR="008608A1" w:rsidRPr="00CD23DF" w:rsidRDefault="008608A1" w:rsidP="003D6E34">
            <w:pPr>
              <w:widowControl/>
              <w:jc w:val="center"/>
              <w:rPr>
                <w:b/>
                <w:bCs/>
                <w:kern w:val="0"/>
                <w:szCs w:val="21"/>
              </w:rPr>
            </w:pPr>
            <w:r w:rsidRPr="00CD23DF">
              <w:rPr>
                <w:rFonts w:eastAsia="仿宋_GB2312"/>
                <w:b/>
                <w:bCs/>
                <w:kern w:val="0"/>
                <w:szCs w:val="21"/>
              </w:rPr>
              <w:t>分值权重</w:t>
            </w:r>
            <w:r w:rsidRPr="00CD23DF">
              <w:rPr>
                <w:rFonts w:eastAsia="仿宋_GB2312"/>
                <w:b/>
                <w:bCs/>
                <w:kern w:val="0"/>
                <w:szCs w:val="21"/>
              </w:rPr>
              <w:br/>
            </w:r>
            <w:r w:rsidRPr="00CD23DF">
              <w:rPr>
                <w:rFonts w:eastAsia="仿宋_GB2312"/>
                <w:b/>
                <w:bCs/>
                <w:kern w:val="0"/>
                <w:szCs w:val="21"/>
              </w:rPr>
              <w:t>（满分</w:t>
            </w:r>
            <w:r w:rsidRPr="00CD23DF">
              <w:rPr>
                <w:b/>
                <w:bCs/>
                <w:kern w:val="0"/>
                <w:szCs w:val="21"/>
              </w:rPr>
              <w:t>100</w:t>
            </w:r>
            <w:r w:rsidRPr="00CD23DF">
              <w:rPr>
                <w:rFonts w:eastAsia="仿宋_GB2312"/>
                <w:b/>
                <w:bCs/>
                <w:kern w:val="0"/>
                <w:szCs w:val="21"/>
              </w:rPr>
              <w:t>）</w:t>
            </w:r>
          </w:p>
        </w:tc>
        <w:tc>
          <w:tcPr>
            <w:tcW w:w="6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5B25184" w14:textId="77777777" w:rsidR="008608A1" w:rsidRPr="00CD23DF" w:rsidRDefault="008608A1" w:rsidP="003D6E34">
            <w:pPr>
              <w:widowControl/>
              <w:jc w:val="center"/>
              <w:rPr>
                <w:b/>
                <w:bCs/>
                <w:kern w:val="0"/>
                <w:szCs w:val="21"/>
              </w:rPr>
            </w:pPr>
            <w:r w:rsidRPr="00CD23DF">
              <w:rPr>
                <w:rFonts w:eastAsia="仿宋_GB2312"/>
                <w:b/>
                <w:bCs/>
                <w:kern w:val="0"/>
                <w:szCs w:val="21"/>
              </w:rPr>
              <w:t>备注</w:t>
            </w:r>
          </w:p>
        </w:tc>
      </w:tr>
      <w:tr w:rsidR="008608A1" w:rsidRPr="00CD23DF" w14:paraId="7E98674C" w14:textId="77777777" w:rsidTr="003D6E34">
        <w:trPr>
          <w:trHeight w:val="285"/>
          <w:tblHeader/>
        </w:trPr>
        <w:tc>
          <w:tcPr>
            <w:tcW w:w="209" w:type="pct"/>
            <w:tcBorders>
              <w:top w:val="nil"/>
              <w:left w:val="single" w:sz="8" w:space="0" w:color="auto"/>
              <w:bottom w:val="single" w:sz="8" w:space="0" w:color="auto"/>
              <w:right w:val="single" w:sz="8" w:space="0" w:color="auto"/>
            </w:tcBorders>
            <w:shd w:val="clear" w:color="auto" w:fill="auto"/>
            <w:vAlign w:val="center"/>
          </w:tcPr>
          <w:p w14:paraId="760BD4DB" w14:textId="77777777" w:rsidR="008608A1" w:rsidRPr="00CD23DF" w:rsidRDefault="008608A1" w:rsidP="003D6E34">
            <w:pPr>
              <w:widowControl/>
              <w:jc w:val="center"/>
              <w:rPr>
                <w:b/>
                <w:bCs/>
                <w:kern w:val="0"/>
                <w:szCs w:val="21"/>
              </w:rPr>
            </w:pPr>
            <w:r w:rsidRPr="00CD23DF">
              <w:rPr>
                <w:rFonts w:eastAsia="仿宋_GB2312"/>
                <w:b/>
                <w:bCs/>
                <w:kern w:val="0"/>
                <w:szCs w:val="21"/>
              </w:rPr>
              <w:t>一级指标</w:t>
            </w:r>
          </w:p>
        </w:tc>
        <w:tc>
          <w:tcPr>
            <w:tcW w:w="220" w:type="pct"/>
            <w:tcBorders>
              <w:top w:val="nil"/>
              <w:left w:val="nil"/>
              <w:bottom w:val="single" w:sz="8" w:space="0" w:color="auto"/>
              <w:right w:val="single" w:sz="8" w:space="0" w:color="auto"/>
            </w:tcBorders>
            <w:shd w:val="clear" w:color="auto" w:fill="auto"/>
            <w:vAlign w:val="center"/>
          </w:tcPr>
          <w:p w14:paraId="3EF1BC96" w14:textId="77777777" w:rsidR="008608A1" w:rsidRPr="00CD23DF" w:rsidRDefault="008608A1" w:rsidP="003D6E34">
            <w:pPr>
              <w:widowControl/>
              <w:jc w:val="center"/>
              <w:rPr>
                <w:b/>
                <w:bCs/>
                <w:kern w:val="0"/>
                <w:szCs w:val="21"/>
              </w:rPr>
            </w:pPr>
            <w:r w:rsidRPr="00CD23DF">
              <w:rPr>
                <w:rFonts w:eastAsia="仿宋_GB2312"/>
                <w:b/>
                <w:bCs/>
                <w:kern w:val="0"/>
                <w:szCs w:val="21"/>
              </w:rPr>
              <w:t>二级指标</w:t>
            </w:r>
          </w:p>
        </w:tc>
        <w:tc>
          <w:tcPr>
            <w:tcW w:w="853" w:type="pct"/>
            <w:gridSpan w:val="2"/>
            <w:tcBorders>
              <w:top w:val="nil"/>
              <w:left w:val="nil"/>
              <w:bottom w:val="single" w:sz="8" w:space="0" w:color="auto"/>
              <w:right w:val="single" w:sz="8" w:space="0" w:color="auto"/>
            </w:tcBorders>
            <w:shd w:val="clear" w:color="auto" w:fill="auto"/>
            <w:vAlign w:val="center"/>
          </w:tcPr>
          <w:p w14:paraId="5ADC970A" w14:textId="77777777" w:rsidR="008608A1" w:rsidRPr="00CD23DF" w:rsidRDefault="008608A1" w:rsidP="003D6E34">
            <w:pPr>
              <w:widowControl/>
              <w:jc w:val="center"/>
              <w:rPr>
                <w:b/>
                <w:bCs/>
                <w:kern w:val="0"/>
                <w:szCs w:val="21"/>
              </w:rPr>
            </w:pPr>
            <w:r w:rsidRPr="00CD23DF">
              <w:rPr>
                <w:rFonts w:eastAsia="仿宋_GB2312"/>
                <w:b/>
                <w:bCs/>
                <w:kern w:val="0"/>
                <w:szCs w:val="21"/>
              </w:rPr>
              <w:t>三级指标</w:t>
            </w:r>
          </w:p>
        </w:tc>
        <w:tc>
          <w:tcPr>
            <w:tcW w:w="1809" w:type="pct"/>
            <w:tcBorders>
              <w:top w:val="nil"/>
              <w:left w:val="nil"/>
              <w:bottom w:val="single" w:sz="8" w:space="0" w:color="auto"/>
              <w:right w:val="single" w:sz="8" w:space="0" w:color="auto"/>
            </w:tcBorders>
            <w:shd w:val="clear" w:color="auto" w:fill="auto"/>
            <w:vAlign w:val="center"/>
          </w:tcPr>
          <w:p w14:paraId="5B9B3E96" w14:textId="77777777" w:rsidR="008608A1" w:rsidRPr="00CD23DF" w:rsidRDefault="008608A1" w:rsidP="003D6E34">
            <w:pPr>
              <w:widowControl/>
              <w:jc w:val="center"/>
              <w:rPr>
                <w:b/>
                <w:bCs/>
                <w:kern w:val="0"/>
                <w:szCs w:val="21"/>
              </w:rPr>
            </w:pPr>
            <w:r w:rsidRPr="00CD23DF">
              <w:rPr>
                <w:rFonts w:eastAsia="仿宋_GB2312"/>
                <w:b/>
                <w:bCs/>
                <w:kern w:val="0"/>
                <w:szCs w:val="21"/>
              </w:rPr>
              <w:t>评分标准</w:t>
            </w:r>
          </w:p>
        </w:tc>
        <w:tc>
          <w:tcPr>
            <w:tcW w:w="780" w:type="pct"/>
            <w:tcBorders>
              <w:top w:val="nil"/>
              <w:left w:val="nil"/>
              <w:bottom w:val="single" w:sz="8" w:space="0" w:color="auto"/>
              <w:right w:val="single" w:sz="8" w:space="0" w:color="auto"/>
            </w:tcBorders>
            <w:shd w:val="clear" w:color="auto" w:fill="auto"/>
            <w:vAlign w:val="center"/>
          </w:tcPr>
          <w:p w14:paraId="6DBCE62B" w14:textId="77777777" w:rsidR="008608A1" w:rsidRPr="00CD23DF" w:rsidRDefault="008608A1" w:rsidP="003D6E34">
            <w:pPr>
              <w:widowControl/>
              <w:jc w:val="center"/>
              <w:rPr>
                <w:b/>
                <w:bCs/>
                <w:kern w:val="0"/>
                <w:szCs w:val="21"/>
              </w:rPr>
            </w:pPr>
            <w:r w:rsidRPr="00CD23DF">
              <w:rPr>
                <w:rFonts w:eastAsia="仿宋_GB2312"/>
                <w:b/>
                <w:bCs/>
                <w:kern w:val="0"/>
                <w:szCs w:val="21"/>
              </w:rPr>
              <w:t>评分</w:t>
            </w:r>
          </w:p>
        </w:tc>
        <w:tc>
          <w:tcPr>
            <w:tcW w:w="499" w:type="pct"/>
            <w:vMerge/>
            <w:tcBorders>
              <w:top w:val="single" w:sz="8" w:space="0" w:color="auto"/>
              <w:left w:val="single" w:sz="8" w:space="0" w:color="auto"/>
              <w:bottom w:val="single" w:sz="8" w:space="0" w:color="000000"/>
              <w:right w:val="single" w:sz="8" w:space="0" w:color="auto"/>
            </w:tcBorders>
            <w:vAlign w:val="center"/>
          </w:tcPr>
          <w:p w14:paraId="02D6EC1F" w14:textId="77777777" w:rsidR="008608A1" w:rsidRPr="00CD23DF" w:rsidRDefault="008608A1" w:rsidP="003D6E34">
            <w:pPr>
              <w:widowControl/>
              <w:jc w:val="left"/>
              <w:rPr>
                <w:b/>
                <w:bCs/>
                <w:kern w:val="0"/>
                <w:szCs w:val="21"/>
              </w:rPr>
            </w:pPr>
          </w:p>
        </w:tc>
        <w:tc>
          <w:tcPr>
            <w:tcW w:w="630" w:type="pct"/>
            <w:vMerge/>
            <w:tcBorders>
              <w:top w:val="single" w:sz="8" w:space="0" w:color="auto"/>
              <w:left w:val="single" w:sz="8" w:space="0" w:color="auto"/>
              <w:bottom w:val="single" w:sz="8" w:space="0" w:color="000000"/>
              <w:right w:val="single" w:sz="8" w:space="0" w:color="auto"/>
            </w:tcBorders>
            <w:vAlign w:val="center"/>
          </w:tcPr>
          <w:p w14:paraId="0A2D1557" w14:textId="77777777" w:rsidR="008608A1" w:rsidRPr="00CD23DF" w:rsidRDefault="008608A1" w:rsidP="003D6E34">
            <w:pPr>
              <w:widowControl/>
              <w:jc w:val="left"/>
              <w:rPr>
                <w:b/>
                <w:bCs/>
                <w:kern w:val="0"/>
                <w:szCs w:val="21"/>
              </w:rPr>
            </w:pPr>
          </w:p>
        </w:tc>
      </w:tr>
      <w:tr w:rsidR="008608A1" w:rsidRPr="00CD23DF" w14:paraId="73454604" w14:textId="77777777" w:rsidTr="003D6E34">
        <w:trPr>
          <w:trHeight w:val="20"/>
        </w:trPr>
        <w:tc>
          <w:tcPr>
            <w:tcW w:w="209" w:type="pct"/>
            <w:vMerge w:val="restart"/>
            <w:tcBorders>
              <w:top w:val="nil"/>
              <w:left w:val="single" w:sz="8" w:space="0" w:color="auto"/>
              <w:right w:val="single" w:sz="8" w:space="0" w:color="auto"/>
            </w:tcBorders>
            <w:shd w:val="clear" w:color="auto" w:fill="auto"/>
            <w:vAlign w:val="center"/>
          </w:tcPr>
          <w:p w14:paraId="37BFC463" w14:textId="77777777" w:rsidR="008608A1" w:rsidRPr="00CD23DF" w:rsidRDefault="008608A1" w:rsidP="003D6E34">
            <w:pPr>
              <w:widowControl/>
              <w:jc w:val="center"/>
              <w:rPr>
                <w:kern w:val="0"/>
                <w:szCs w:val="21"/>
              </w:rPr>
            </w:pPr>
            <w:r w:rsidRPr="00CD23DF">
              <w:rPr>
                <w:rFonts w:eastAsia="仿宋_GB2312"/>
                <w:kern w:val="0"/>
                <w:szCs w:val="21"/>
              </w:rPr>
              <w:t>企业层面</w:t>
            </w:r>
          </w:p>
        </w:tc>
        <w:tc>
          <w:tcPr>
            <w:tcW w:w="220" w:type="pct"/>
            <w:vMerge w:val="restart"/>
            <w:tcBorders>
              <w:top w:val="nil"/>
              <w:left w:val="single" w:sz="8" w:space="0" w:color="auto"/>
              <w:bottom w:val="single" w:sz="8" w:space="0" w:color="000000"/>
              <w:right w:val="single" w:sz="8" w:space="0" w:color="auto"/>
            </w:tcBorders>
            <w:shd w:val="clear" w:color="auto" w:fill="auto"/>
            <w:vAlign w:val="center"/>
          </w:tcPr>
          <w:p w14:paraId="52DDE959" w14:textId="77777777" w:rsidR="008608A1" w:rsidRPr="00CD23DF" w:rsidRDefault="008608A1" w:rsidP="003D6E34">
            <w:pPr>
              <w:widowControl/>
              <w:jc w:val="center"/>
              <w:rPr>
                <w:kern w:val="0"/>
                <w:szCs w:val="21"/>
              </w:rPr>
            </w:pPr>
            <w:r w:rsidRPr="00CD23DF">
              <w:rPr>
                <w:rFonts w:eastAsia="仿宋_GB2312"/>
                <w:kern w:val="0"/>
                <w:szCs w:val="21"/>
              </w:rPr>
              <w:t>质量保证</w:t>
            </w: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264DDDF1" w14:textId="77777777" w:rsidR="008608A1" w:rsidRPr="00CD23DF" w:rsidRDefault="008608A1" w:rsidP="003D6E34">
            <w:pPr>
              <w:widowControl/>
              <w:jc w:val="center"/>
              <w:rPr>
                <w:kern w:val="0"/>
                <w:szCs w:val="21"/>
              </w:rPr>
            </w:pPr>
            <w:r w:rsidRPr="00CD23DF">
              <w:rPr>
                <w:rFonts w:eastAsia="仿宋_GB2312"/>
                <w:kern w:val="0"/>
                <w:szCs w:val="21"/>
              </w:rPr>
              <w:t>生产装备水平</w:t>
            </w:r>
          </w:p>
        </w:tc>
        <w:tc>
          <w:tcPr>
            <w:tcW w:w="1809" w:type="pct"/>
            <w:tcBorders>
              <w:top w:val="nil"/>
              <w:left w:val="nil"/>
              <w:bottom w:val="single" w:sz="8" w:space="0" w:color="auto"/>
              <w:right w:val="single" w:sz="8" w:space="0" w:color="auto"/>
            </w:tcBorders>
            <w:shd w:val="clear" w:color="auto" w:fill="auto"/>
            <w:vAlign w:val="center"/>
          </w:tcPr>
          <w:p w14:paraId="14481B87" w14:textId="77777777" w:rsidR="008608A1" w:rsidRPr="00CD23DF" w:rsidRDefault="008608A1" w:rsidP="003D6E34">
            <w:pPr>
              <w:widowControl/>
              <w:rPr>
                <w:rFonts w:eastAsia="仿宋_GB2312"/>
                <w:kern w:val="0"/>
                <w:szCs w:val="21"/>
              </w:rPr>
            </w:pPr>
            <w:r w:rsidRPr="00CD23DF">
              <w:rPr>
                <w:rFonts w:eastAsia="仿宋_GB2312" w:hint="eastAsia"/>
                <w:kern w:val="0"/>
                <w:szCs w:val="21"/>
              </w:rPr>
              <w:t>基本水平：</w:t>
            </w:r>
          </w:p>
          <w:p w14:paraId="2D54CDA1" w14:textId="77777777" w:rsidR="008608A1" w:rsidRPr="00CD23DF" w:rsidRDefault="008608A1" w:rsidP="003D6E34">
            <w:pPr>
              <w:widowControl/>
              <w:rPr>
                <w:rFonts w:eastAsia="仿宋_GB2312"/>
                <w:kern w:val="0"/>
                <w:szCs w:val="21"/>
              </w:rPr>
            </w:pPr>
            <w:r w:rsidRPr="00CD23DF">
              <w:rPr>
                <w:rFonts w:eastAsia="仿宋_GB2312" w:hint="eastAsia"/>
                <w:kern w:val="0"/>
                <w:szCs w:val="21"/>
              </w:rPr>
              <w:t>长流程企业应配备矿热炉（</w:t>
            </w:r>
            <w:r w:rsidRPr="00CD23DF">
              <w:rPr>
                <w:rFonts w:eastAsia="仿宋_GB2312" w:hint="eastAsia"/>
                <w:kern w:val="0"/>
                <w:szCs w:val="21"/>
              </w:rPr>
              <w:t>RKEF</w:t>
            </w:r>
            <w:r w:rsidRPr="00CD23DF">
              <w:rPr>
                <w:rFonts w:eastAsia="仿宋_GB2312" w:hint="eastAsia"/>
                <w:kern w:val="0"/>
                <w:szCs w:val="21"/>
              </w:rPr>
              <w:t>）、</w:t>
            </w:r>
            <w:r w:rsidRPr="00CD23DF">
              <w:rPr>
                <w:rFonts w:eastAsia="仿宋_GB2312" w:hint="eastAsia"/>
                <w:kern w:val="0"/>
                <w:szCs w:val="21"/>
              </w:rPr>
              <w:t>AOD</w:t>
            </w:r>
            <w:r w:rsidRPr="00CD23DF">
              <w:rPr>
                <w:rFonts w:eastAsia="仿宋_GB2312" w:hint="eastAsia"/>
                <w:kern w:val="0"/>
                <w:szCs w:val="21"/>
              </w:rPr>
              <w:t>精炼炉、</w:t>
            </w:r>
            <w:r w:rsidRPr="00CD23DF">
              <w:rPr>
                <w:rFonts w:eastAsia="仿宋_GB2312" w:hint="eastAsia"/>
                <w:kern w:val="0"/>
                <w:szCs w:val="21"/>
              </w:rPr>
              <w:t>LF</w:t>
            </w:r>
            <w:r w:rsidRPr="00CD23DF">
              <w:rPr>
                <w:rFonts w:eastAsia="仿宋_GB2312" w:hint="eastAsia"/>
                <w:kern w:val="0"/>
                <w:szCs w:val="21"/>
              </w:rPr>
              <w:t>精炼炉、连铸机、加热炉、粗轧机、精轧机、</w:t>
            </w:r>
            <w:proofErr w:type="gramStart"/>
            <w:r w:rsidRPr="00CD23DF">
              <w:rPr>
                <w:rFonts w:eastAsia="仿宋_GB2312" w:hint="eastAsia"/>
                <w:kern w:val="0"/>
                <w:szCs w:val="21"/>
              </w:rPr>
              <w:t>固溶退火</w:t>
            </w:r>
            <w:proofErr w:type="gramEnd"/>
            <w:r w:rsidRPr="00CD23DF">
              <w:rPr>
                <w:rFonts w:eastAsia="仿宋_GB2312" w:hint="eastAsia"/>
                <w:kern w:val="0"/>
                <w:szCs w:val="21"/>
              </w:rPr>
              <w:t>酸洗线（退火</w:t>
            </w:r>
            <w:r w:rsidRPr="00CD23DF">
              <w:rPr>
                <w:rFonts w:eastAsia="仿宋_GB2312" w:hint="eastAsia"/>
                <w:kern w:val="0"/>
                <w:szCs w:val="21"/>
              </w:rPr>
              <w:t>+</w:t>
            </w:r>
            <w:r w:rsidRPr="00CD23DF">
              <w:rPr>
                <w:rFonts w:eastAsia="仿宋_GB2312" w:hint="eastAsia"/>
                <w:kern w:val="0"/>
                <w:szCs w:val="21"/>
              </w:rPr>
              <w:t>除磷</w:t>
            </w:r>
            <w:r w:rsidRPr="00CD23DF">
              <w:rPr>
                <w:rFonts w:eastAsia="仿宋_GB2312" w:hint="eastAsia"/>
                <w:kern w:val="0"/>
                <w:szCs w:val="21"/>
              </w:rPr>
              <w:t>+</w:t>
            </w:r>
            <w:r w:rsidRPr="00CD23DF">
              <w:rPr>
                <w:rFonts w:eastAsia="仿宋_GB2312" w:hint="eastAsia"/>
                <w:kern w:val="0"/>
                <w:szCs w:val="21"/>
              </w:rPr>
              <w:t>酸洗钝化）或烧结、高炉、</w:t>
            </w:r>
            <w:r w:rsidRPr="00CD23DF">
              <w:rPr>
                <w:rFonts w:eastAsia="仿宋_GB2312" w:hint="eastAsia"/>
                <w:kern w:val="0"/>
                <w:szCs w:val="21"/>
              </w:rPr>
              <w:t>AOD</w:t>
            </w:r>
            <w:r w:rsidRPr="00CD23DF">
              <w:rPr>
                <w:rFonts w:eastAsia="仿宋_GB2312" w:hint="eastAsia"/>
                <w:kern w:val="0"/>
                <w:szCs w:val="21"/>
              </w:rPr>
              <w:t>精炼炉、</w:t>
            </w:r>
            <w:r w:rsidRPr="00CD23DF">
              <w:rPr>
                <w:rFonts w:eastAsia="仿宋_GB2312" w:hint="eastAsia"/>
                <w:kern w:val="0"/>
                <w:szCs w:val="21"/>
              </w:rPr>
              <w:t>LF</w:t>
            </w:r>
            <w:r w:rsidRPr="00CD23DF">
              <w:rPr>
                <w:rFonts w:eastAsia="仿宋_GB2312" w:hint="eastAsia"/>
                <w:kern w:val="0"/>
                <w:szCs w:val="21"/>
              </w:rPr>
              <w:t>精炼炉、连铸机、加热炉、粗轧机、精轧机、</w:t>
            </w:r>
            <w:proofErr w:type="gramStart"/>
            <w:r w:rsidRPr="00CD23DF">
              <w:rPr>
                <w:rFonts w:eastAsia="仿宋_GB2312" w:hint="eastAsia"/>
                <w:kern w:val="0"/>
                <w:szCs w:val="21"/>
              </w:rPr>
              <w:t>固溶退火</w:t>
            </w:r>
            <w:proofErr w:type="gramEnd"/>
            <w:r w:rsidRPr="00CD23DF">
              <w:rPr>
                <w:rFonts w:eastAsia="仿宋_GB2312" w:hint="eastAsia"/>
                <w:kern w:val="0"/>
                <w:szCs w:val="21"/>
              </w:rPr>
              <w:t>酸洗线</w:t>
            </w:r>
            <w:r w:rsidRPr="00CD23DF">
              <w:rPr>
                <w:rFonts w:eastAsia="仿宋_GB2312" w:hint="eastAsia"/>
                <w:kern w:val="0"/>
                <w:szCs w:val="21"/>
              </w:rPr>
              <w:lastRenderedPageBreak/>
              <w:t>（退火</w:t>
            </w:r>
            <w:r w:rsidRPr="00CD23DF">
              <w:rPr>
                <w:rFonts w:eastAsia="仿宋_GB2312" w:hint="eastAsia"/>
                <w:kern w:val="0"/>
                <w:szCs w:val="21"/>
              </w:rPr>
              <w:t>+</w:t>
            </w:r>
            <w:r w:rsidRPr="00CD23DF">
              <w:rPr>
                <w:rFonts w:eastAsia="仿宋_GB2312" w:hint="eastAsia"/>
                <w:kern w:val="0"/>
                <w:szCs w:val="21"/>
              </w:rPr>
              <w:t>除磷</w:t>
            </w:r>
            <w:r w:rsidRPr="00CD23DF">
              <w:rPr>
                <w:rFonts w:eastAsia="仿宋_GB2312" w:hint="eastAsia"/>
                <w:kern w:val="0"/>
                <w:szCs w:val="21"/>
              </w:rPr>
              <w:t>+</w:t>
            </w:r>
            <w:r w:rsidRPr="00CD23DF">
              <w:rPr>
                <w:rFonts w:eastAsia="仿宋_GB2312" w:hint="eastAsia"/>
                <w:kern w:val="0"/>
                <w:szCs w:val="21"/>
              </w:rPr>
              <w:t>酸洗钝化）等生产设备；</w:t>
            </w:r>
          </w:p>
          <w:p w14:paraId="29616D2F" w14:textId="77777777" w:rsidR="008608A1" w:rsidRPr="00CD23DF" w:rsidRDefault="008608A1" w:rsidP="003D6E34">
            <w:pPr>
              <w:widowControl/>
              <w:rPr>
                <w:rFonts w:eastAsia="仿宋_GB2312"/>
                <w:kern w:val="0"/>
                <w:szCs w:val="21"/>
              </w:rPr>
            </w:pPr>
            <w:r w:rsidRPr="00CD23DF">
              <w:rPr>
                <w:rFonts w:eastAsia="仿宋_GB2312" w:hint="eastAsia"/>
                <w:kern w:val="0"/>
                <w:szCs w:val="21"/>
              </w:rPr>
              <w:t>短流程企业应配备电弧炉、</w:t>
            </w:r>
            <w:r w:rsidRPr="00CD23DF">
              <w:rPr>
                <w:rFonts w:eastAsia="仿宋_GB2312" w:hint="eastAsia"/>
                <w:kern w:val="0"/>
                <w:szCs w:val="21"/>
              </w:rPr>
              <w:t>AOD</w:t>
            </w:r>
            <w:r w:rsidRPr="00CD23DF">
              <w:rPr>
                <w:rFonts w:eastAsia="仿宋_GB2312" w:hint="eastAsia"/>
                <w:kern w:val="0"/>
                <w:szCs w:val="21"/>
              </w:rPr>
              <w:t>精炼炉、</w:t>
            </w:r>
            <w:r w:rsidRPr="00CD23DF">
              <w:rPr>
                <w:rFonts w:eastAsia="仿宋_GB2312" w:hint="eastAsia"/>
                <w:kern w:val="0"/>
                <w:szCs w:val="21"/>
              </w:rPr>
              <w:t>LF</w:t>
            </w:r>
            <w:r w:rsidRPr="00CD23DF">
              <w:rPr>
                <w:rFonts w:eastAsia="仿宋_GB2312" w:hint="eastAsia"/>
                <w:kern w:val="0"/>
                <w:szCs w:val="21"/>
              </w:rPr>
              <w:t>精炼炉、连铸机、加热炉、粗轧机、精轧机、</w:t>
            </w:r>
            <w:proofErr w:type="gramStart"/>
            <w:r w:rsidRPr="00CD23DF">
              <w:rPr>
                <w:rFonts w:eastAsia="仿宋_GB2312" w:hint="eastAsia"/>
                <w:kern w:val="0"/>
                <w:szCs w:val="21"/>
              </w:rPr>
              <w:t>固溶退火</w:t>
            </w:r>
            <w:proofErr w:type="gramEnd"/>
            <w:r w:rsidRPr="00CD23DF">
              <w:rPr>
                <w:rFonts w:eastAsia="仿宋_GB2312" w:hint="eastAsia"/>
                <w:kern w:val="0"/>
                <w:szCs w:val="21"/>
              </w:rPr>
              <w:t>酸洗线（退火</w:t>
            </w:r>
            <w:r w:rsidRPr="00CD23DF">
              <w:rPr>
                <w:rFonts w:eastAsia="仿宋_GB2312" w:hint="eastAsia"/>
                <w:kern w:val="0"/>
                <w:szCs w:val="21"/>
              </w:rPr>
              <w:t>+</w:t>
            </w:r>
            <w:r w:rsidRPr="00CD23DF">
              <w:rPr>
                <w:rFonts w:eastAsia="仿宋_GB2312" w:hint="eastAsia"/>
                <w:kern w:val="0"/>
                <w:szCs w:val="21"/>
              </w:rPr>
              <w:t>除磷</w:t>
            </w:r>
            <w:r w:rsidRPr="00CD23DF">
              <w:rPr>
                <w:rFonts w:eastAsia="仿宋_GB2312" w:hint="eastAsia"/>
                <w:kern w:val="0"/>
                <w:szCs w:val="21"/>
              </w:rPr>
              <w:t>+</w:t>
            </w:r>
            <w:r w:rsidRPr="00CD23DF">
              <w:rPr>
                <w:rFonts w:eastAsia="仿宋_GB2312" w:hint="eastAsia"/>
                <w:kern w:val="0"/>
                <w:szCs w:val="21"/>
              </w:rPr>
              <w:t>酸洗钝化）等生产设备</w:t>
            </w:r>
          </w:p>
        </w:tc>
        <w:tc>
          <w:tcPr>
            <w:tcW w:w="780" w:type="pct"/>
            <w:tcBorders>
              <w:top w:val="nil"/>
              <w:left w:val="nil"/>
              <w:bottom w:val="single" w:sz="8" w:space="0" w:color="auto"/>
              <w:right w:val="single" w:sz="8" w:space="0" w:color="auto"/>
            </w:tcBorders>
            <w:shd w:val="clear" w:color="auto" w:fill="auto"/>
            <w:vAlign w:val="center"/>
          </w:tcPr>
          <w:p w14:paraId="19A679CB" w14:textId="77777777" w:rsidR="008608A1" w:rsidRPr="00CD23DF" w:rsidRDefault="008608A1" w:rsidP="003D6E34">
            <w:pPr>
              <w:widowControl/>
              <w:jc w:val="center"/>
              <w:rPr>
                <w:kern w:val="0"/>
                <w:szCs w:val="21"/>
              </w:rPr>
            </w:pPr>
            <w:r w:rsidRPr="00CD23DF">
              <w:rPr>
                <w:kern w:val="0"/>
                <w:szCs w:val="21"/>
              </w:rPr>
              <w:lastRenderedPageBreak/>
              <w:t>2</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229B32CB" w14:textId="77777777" w:rsidR="008608A1" w:rsidRPr="00CD23DF" w:rsidRDefault="008608A1" w:rsidP="003D6E34">
            <w:pPr>
              <w:widowControl/>
              <w:jc w:val="center"/>
              <w:rPr>
                <w:kern w:val="0"/>
                <w:szCs w:val="21"/>
              </w:rPr>
            </w:pPr>
            <w:r w:rsidRPr="00CD23DF">
              <w:rPr>
                <w:kern w:val="0"/>
                <w:szCs w:val="21"/>
              </w:rPr>
              <w:t>5</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36F86B9D" w14:textId="77777777" w:rsidR="008608A1" w:rsidRPr="00CD23DF" w:rsidRDefault="008608A1" w:rsidP="003D6E34">
            <w:pPr>
              <w:widowControl/>
              <w:jc w:val="center"/>
              <w:rPr>
                <w:kern w:val="0"/>
                <w:szCs w:val="21"/>
              </w:rPr>
            </w:pPr>
            <w:r w:rsidRPr="00CD23DF">
              <w:rPr>
                <w:rFonts w:eastAsia="仿宋_GB2312"/>
                <w:kern w:val="0"/>
                <w:szCs w:val="21"/>
              </w:rPr>
              <w:t>若存在《产业结构调整指导目录》限制类装备，此项</w:t>
            </w:r>
            <w:r w:rsidRPr="00CD23DF">
              <w:rPr>
                <w:kern w:val="0"/>
                <w:szCs w:val="21"/>
              </w:rPr>
              <w:t>0</w:t>
            </w:r>
            <w:r w:rsidRPr="00CD23DF">
              <w:rPr>
                <w:rFonts w:eastAsia="仿宋_GB2312"/>
                <w:kern w:val="0"/>
                <w:szCs w:val="21"/>
              </w:rPr>
              <w:t>分</w:t>
            </w:r>
          </w:p>
        </w:tc>
      </w:tr>
      <w:tr w:rsidR="008608A1" w:rsidRPr="00CD23DF" w14:paraId="7D1E8BB8" w14:textId="77777777" w:rsidTr="003D6E34">
        <w:trPr>
          <w:trHeight w:val="20"/>
        </w:trPr>
        <w:tc>
          <w:tcPr>
            <w:tcW w:w="209" w:type="pct"/>
            <w:vMerge/>
            <w:tcBorders>
              <w:left w:val="single" w:sz="8" w:space="0" w:color="auto"/>
              <w:right w:val="single" w:sz="8" w:space="0" w:color="auto"/>
            </w:tcBorders>
            <w:vAlign w:val="center"/>
          </w:tcPr>
          <w:p w14:paraId="439BFB71"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5209FEC8"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64802B9A"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241590D5" w14:textId="77777777" w:rsidR="008608A1" w:rsidRPr="00CD23DF" w:rsidRDefault="008608A1" w:rsidP="003D6E34">
            <w:pPr>
              <w:widowControl/>
              <w:rPr>
                <w:rFonts w:eastAsia="仿宋_GB2312"/>
                <w:kern w:val="0"/>
                <w:szCs w:val="21"/>
              </w:rPr>
            </w:pPr>
            <w:r w:rsidRPr="00CD23DF">
              <w:rPr>
                <w:rFonts w:eastAsia="仿宋_GB2312" w:hint="eastAsia"/>
                <w:kern w:val="0"/>
                <w:szCs w:val="21"/>
              </w:rPr>
              <w:t>先进水平</w:t>
            </w:r>
            <w:r w:rsidRPr="00CD23DF">
              <w:rPr>
                <w:rFonts w:eastAsia="仿宋_GB2312"/>
                <w:kern w:val="0"/>
                <w:szCs w:val="21"/>
              </w:rPr>
              <w:t>：</w:t>
            </w:r>
            <w:r w:rsidRPr="00CD23DF">
              <w:rPr>
                <w:rFonts w:eastAsia="仿宋_GB2312" w:hint="eastAsia"/>
                <w:kern w:val="0"/>
                <w:szCs w:val="21"/>
              </w:rPr>
              <w:t>除基本水平指标要求，企业宜配备退火酸洗设备（如卧式连续退火炉或光亮退火线、中性盐电解、</w:t>
            </w:r>
            <w:proofErr w:type="gramStart"/>
            <w:r w:rsidRPr="00CD23DF">
              <w:rPr>
                <w:rFonts w:eastAsia="仿宋_GB2312" w:hint="eastAsia"/>
                <w:kern w:val="0"/>
                <w:szCs w:val="21"/>
              </w:rPr>
              <w:t>混酸钝化</w:t>
            </w:r>
            <w:proofErr w:type="gramEnd"/>
            <w:r w:rsidRPr="00CD23DF">
              <w:rPr>
                <w:rFonts w:eastAsia="仿宋_GB2312" w:hint="eastAsia"/>
                <w:kern w:val="0"/>
                <w:szCs w:val="21"/>
              </w:rPr>
              <w:t>、硝酸电解等）、在线平整设备、在线拉</w:t>
            </w:r>
            <w:proofErr w:type="gramStart"/>
            <w:r w:rsidRPr="00CD23DF">
              <w:rPr>
                <w:rFonts w:eastAsia="仿宋_GB2312" w:hint="eastAsia"/>
                <w:kern w:val="0"/>
                <w:szCs w:val="21"/>
              </w:rPr>
              <w:t>矫</w:t>
            </w:r>
            <w:proofErr w:type="gramEnd"/>
            <w:r w:rsidRPr="00CD23DF">
              <w:rPr>
                <w:rFonts w:eastAsia="仿宋_GB2312" w:hint="eastAsia"/>
                <w:kern w:val="0"/>
                <w:szCs w:val="21"/>
              </w:rPr>
              <w:t>设备、在线表面检测仪、在线厚度测量仪等生产设备</w:t>
            </w:r>
          </w:p>
        </w:tc>
        <w:tc>
          <w:tcPr>
            <w:tcW w:w="780" w:type="pct"/>
            <w:tcBorders>
              <w:top w:val="nil"/>
              <w:left w:val="nil"/>
              <w:bottom w:val="single" w:sz="8" w:space="0" w:color="auto"/>
              <w:right w:val="single" w:sz="8" w:space="0" w:color="auto"/>
            </w:tcBorders>
            <w:shd w:val="clear" w:color="auto" w:fill="auto"/>
            <w:vAlign w:val="center"/>
          </w:tcPr>
          <w:p w14:paraId="6A6205B5" w14:textId="77777777" w:rsidR="008608A1" w:rsidRPr="00CD23DF" w:rsidRDefault="008608A1" w:rsidP="003D6E34">
            <w:pPr>
              <w:widowControl/>
              <w:jc w:val="center"/>
              <w:rPr>
                <w:kern w:val="0"/>
                <w:szCs w:val="21"/>
              </w:rPr>
            </w:pPr>
            <w:r w:rsidRPr="00CD23DF">
              <w:rPr>
                <w:rFonts w:hint="eastAsia"/>
                <w:kern w:val="0"/>
                <w:szCs w:val="21"/>
              </w:rPr>
              <w:t>每项加</w:t>
            </w:r>
            <w:r w:rsidRPr="00CD23DF">
              <w:rPr>
                <w:rFonts w:hint="eastAsia"/>
                <w:kern w:val="0"/>
                <w:szCs w:val="21"/>
              </w:rPr>
              <w:t>0.5</w:t>
            </w:r>
            <w:r w:rsidRPr="00CD23DF">
              <w:rPr>
                <w:rFonts w:hint="eastAsia"/>
                <w:kern w:val="0"/>
                <w:szCs w:val="21"/>
              </w:rPr>
              <w:t>分，最多</w:t>
            </w:r>
            <w:r w:rsidRPr="00CD23DF">
              <w:rPr>
                <w:kern w:val="0"/>
                <w:szCs w:val="21"/>
              </w:rPr>
              <w:t>3</w:t>
            </w:r>
            <w:r w:rsidRPr="00CD23DF">
              <w:rPr>
                <w:rFonts w:hint="eastAsia"/>
                <w:kern w:val="0"/>
                <w:szCs w:val="21"/>
              </w:rPr>
              <w:t>分</w:t>
            </w:r>
          </w:p>
        </w:tc>
        <w:tc>
          <w:tcPr>
            <w:tcW w:w="499" w:type="pct"/>
            <w:vMerge/>
            <w:tcBorders>
              <w:top w:val="nil"/>
              <w:left w:val="single" w:sz="8" w:space="0" w:color="auto"/>
              <w:bottom w:val="single" w:sz="8" w:space="0" w:color="000000"/>
              <w:right w:val="single" w:sz="8" w:space="0" w:color="auto"/>
            </w:tcBorders>
            <w:vAlign w:val="center"/>
          </w:tcPr>
          <w:p w14:paraId="4D81D1C9"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0859EE7B" w14:textId="77777777" w:rsidR="008608A1" w:rsidRPr="00CD23DF" w:rsidRDefault="008608A1" w:rsidP="003D6E34">
            <w:pPr>
              <w:widowControl/>
              <w:jc w:val="left"/>
              <w:rPr>
                <w:kern w:val="0"/>
                <w:szCs w:val="21"/>
              </w:rPr>
            </w:pPr>
          </w:p>
        </w:tc>
      </w:tr>
      <w:tr w:rsidR="008608A1" w:rsidRPr="00CD23DF" w14:paraId="0CF0BA83" w14:textId="77777777" w:rsidTr="003D6E34">
        <w:trPr>
          <w:trHeight w:val="525"/>
        </w:trPr>
        <w:tc>
          <w:tcPr>
            <w:tcW w:w="209" w:type="pct"/>
            <w:vMerge/>
            <w:tcBorders>
              <w:left w:val="single" w:sz="8" w:space="0" w:color="auto"/>
              <w:right w:val="single" w:sz="8" w:space="0" w:color="auto"/>
            </w:tcBorders>
            <w:vAlign w:val="center"/>
          </w:tcPr>
          <w:p w14:paraId="17E3040A"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7B1EA036"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60F53ABD" w14:textId="77777777" w:rsidR="008608A1" w:rsidRPr="00CD23DF" w:rsidRDefault="008608A1" w:rsidP="003D6E34">
            <w:pPr>
              <w:widowControl/>
              <w:jc w:val="center"/>
              <w:rPr>
                <w:kern w:val="0"/>
                <w:szCs w:val="21"/>
              </w:rPr>
            </w:pPr>
            <w:r w:rsidRPr="00CD23DF">
              <w:rPr>
                <w:rFonts w:eastAsia="仿宋_GB2312"/>
                <w:kern w:val="0"/>
                <w:szCs w:val="21"/>
              </w:rPr>
              <w:t>检验检测能力</w:t>
            </w:r>
          </w:p>
        </w:tc>
        <w:tc>
          <w:tcPr>
            <w:tcW w:w="1809" w:type="pct"/>
            <w:tcBorders>
              <w:top w:val="nil"/>
              <w:left w:val="nil"/>
              <w:bottom w:val="single" w:sz="8" w:space="0" w:color="auto"/>
              <w:right w:val="single" w:sz="8" w:space="0" w:color="auto"/>
            </w:tcBorders>
            <w:shd w:val="clear" w:color="auto" w:fill="auto"/>
            <w:vAlign w:val="center"/>
          </w:tcPr>
          <w:p w14:paraId="3ADB6011" w14:textId="77777777" w:rsidR="008608A1" w:rsidRPr="00CD23DF" w:rsidRDefault="008608A1" w:rsidP="003D6E34">
            <w:pPr>
              <w:widowControl/>
              <w:jc w:val="center"/>
              <w:rPr>
                <w:kern w:val="0"/>
                <w:szCs w:val="21"/>
              </w:rPr>
            </w:pPr>
            <w:r w:rsidRPr="00CD23DF">
              <w:rPr>
                <w:rFonts w:eastAsia="仿宋_GB2312"/>
                <w:kern w:val="0"/>
                <w:szCs w:val="21"/>
              </w:rPr>
              <w:t>检化验装备数量、类型满足产品生产研发需求，配备有完备的检验检测设备和人员</w:t>
            </w:r>
          </w:p>
        </w:tc>
        <w:tc>
          <w:tcPr>
            <w:tcW w:w="780" w:type="pct"/>
            <w:tcBorders>
              <w:top w:val="nil"/>
              <w:left w:val="nil"/>
              <w:bottom w:val="single" w:sz="8" w:space="0" w:color="auto"/>
              <w:right w:val="single" w:sz="8" w:space="0" w:color="auto"/>
            </w:tcBorders>
            <w:shd w:val="clear" w:color="auto" w:fill="auto"/>
            <w:vAlign w:val="center"/>
          </w:tcPr>
          <w:p w14:paraId="0D014C3D" w14:textId="77777777" w:rsidR="008608A1" w:rsidRPr="00CD23DF" w:rsidRDefault="008608A1" w:rsidP="003D6E34">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05D66E65" w14:textId="77777777" w:rsidR="008608A1" w:rsidRPr="00CD23DF" w:rsidRDefault="008608A1" w:rsidP="003D6E34">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0E55CEF1"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4A666B77" w14:textId="77777777" w:rsidTr="003D6E34">
        <w:trPr>
          <w:trHeight w:val="795"/>
        </w:trPr>
        <w:tc>
          <w:tcPr>
            <w:tcW w:w="209" w:type="pct"/>
            <w:vMerge/>
            <w:tcBorders>
              <w:left w:val="single" w:sz="8" w:space="0" w:color="auto"/>
              <w:right w:val="single" w:sz="8" w:space="0" w:color="auto"/>
            </w:tcBorders>
            <w:vAlign w:val="center"/>
          </w:tcPr>
          <w:p w14:paraId="0A2FE798"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6AD467F1"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71A46B74"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BBB385A" w14:textId="77777777" w:rsidR="008608A1" w:rsidRPr="00CD23DF" w:rsidRDefault="008608A1" w:rsidP="003D6E34">
            <w:pPr>
              <w:widowControl/>
              <w:jc w:val="center"/>
              <w:rPr>
                <w:kern w:val="0"/>
                <w:szCs w:val="21"/>
              </w:rPr>
            </w:pPr>
            <w:r w:rsidRPr="00CD23DF">
              <w:rPr>
                <w:rFonts w:eastAsia="仿宋_GB2312"/>
                <w:kern w:val="0"/>
                <w:szCs w:val="21"/>
              </w:rPr>
              <w:t>检化验装备数量、类型满足产品生产研发需求，配备有完备的检验检测设备和人员，检测实验室通过</w:t>
            </w:r>
            <w:r w:rsidRPr="00CD23DF">
              <w:rPr>
                <w:kern w:val="0"/>
                <w:szCs w:val="21"/>
              </w:rPr>
              <w:t>CMA</w:t>
            </w:r>
            <w:r w:rsidRPr="00CD23DF">
              <w:rPr>
                <w:rFonts w:eastAsia="仿宋_GB2312"/>
                <w:kern w:val="0"/>
                <w:szCs w:val="21"/>
              </w:rPr>
              <w:t>认定</w:t>
            </w:r>
          </w:p>
        </w:tc>
        <w:tc>
          <w:tcPr>
            <w:tcW w:w="780" w:type="pct"/>
            <w:tcBorders>
              <w:top w:val="nil"/>
              <w:left w:val="nil"/>
              <w:bottom w:val="single" w:sz="8" w:space="0" w:color="auto"/>
              <w:right w:val="single" w:sz="8" w:space="0" w:color="auto"/>
            </w:tcBorders>
            <w:shd w:val="clear" w:color="auto" w:fill="auto"/>
            <w:vAlign w:val="center"/>
          </w:tcPr>
          <w:p w14:paraId="686DAE3C" w14:textId="77777777" w:rsidR="008608A1" w:rsidRPr="00CD23DF" w:rsidRDefault="008608A1" w:rsidP="003D6E34">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52C20FF5"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79EB13E0" w14:textId="77777777" w:rsidR="008608A1" w:rsidRPr="00CD23DF" w:rsidRDefault="008608A1" w:rsidP="003D6E34">
            <w:pPr>
              <w:widowControl/>
              <w:jc w:val="left"/>
              <w:rPr>
                <w:kern w:val="0"/>
                <w:szCs w:val="21"/>
              </w:rPr>
            </w:pPr>
          </w:p>
        </w:tc>
      </w:tr>
      <w:tr w:rsidR="008608A1" w:rsidRPr="00CD23DF" w14:paraId="5E2C62E2" w14:textId="77777777" w:rsidTr="003D6E34">
        <w:trPr>
          <w:trHeight w:val="810"/>
        </w:trPr>
        <w:tc>
          <w:tcPr>
            <w:tcW w:w="209" w:type="pct"/>
            <w:vMerge/>
            <w:tcBorders>
              <w:left w:val="single" w:sz="8" w:space="0" w:color="auto"/>
              <w:right w:val="single" w:sz="8" w:space="0" w:color="auto"/>
            </w:tcBorders>
            <w:vAlign w:val="center"/>
          </w:tcPr>
          <w:p w14:paraId="56358E12"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5F981A36"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69326301"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D0D11F4" w14:textId="77777777" w:rsidR="008608A1" w:rsidRPr="00CD23DF" w:rsidRDefault="008608A1" w:rsidP="003D6E34">
            <w:pPr>
              <w:widowControl/>
              <w:jc w:val="center"/>
              <w:rPr>
                <w:kern w:val="0"/>
                <w:szCs w:val="21"/>
              </w:rPr>
            </w:pPr>
            <w:r w:rsidRPr="00CD23DF">
              <w:rPr>
                <w:rFonts w:eastAsia="仿宋_GB2312"/>
                <w:kern w:val="0"/>
                <w:szCs w:val="21"/>
              </w:rPr>
              <w:t>检化验装备数量、类型满足产品生产研发需求，配备有完备的检验检测设备和人员，检测实验室通过</w:t>
            </w:r>
            <w:r w:rsidRPr="00CD23DF">
              <w:rPr>
                <w:kern w:val="0"/>
                <w:szCs w:val="21"/>
              </w:rPr>
              <w:t>CMA</w:t>
            </w:r>
            <w:r w:rsidRPr="00CD23DF">
              <w:rPr>
                <w:rFonts w:eastAsia="仿宋_GB2312"/>
                <w:kern w:val="0"/>
                <w:szCs w:val="21"/>
              </w:rPr>
              <w:t>认定、</w:t>
            </w:r>
            <w:r w:rsidRPr="00CD23DF">
              <w:rPr>
                <w:kern w:val="0"/>
                <w:szCs w:val="21"/>
              </w:rPr>
              <w:t>CNAS</w:t>
            </w:r>
            <w:r w:rsidRPr="00CD23DF">
              <w:rPr>
                <w:rFonts w:eastAsia="仿宋_GB2312"/>
                <w:kern w:val="0"/>
                <w:szCs w:val="21"/>
              </w:rPr>
              <w:t>认可</w:t>
            </w:r>
          </w:p>
        </w:tc>
        <w:tc>
          <w:tcPr>
            <w:tcW w:w="780" w:type="pct"/>
            <w:tcBorders>
              <w:top w:val="nil"/>
              <w:left w:val="nil"/>
              <w:bottom w:val="single" w:sz="8" w:space="0" w:color="auto"/>
              <w:right w:val="single" w:sz="8" w:space="0" w:color="auto"/>
            </w:tcBorders>
            <w:shd w:val="clear" w:color="auto" w:fill="auto"/>
            <w:vAlign w:val="center"/>
          </w:tcPr>
          <w:p w14:paraId="09768966" w14:textId="77777777" w:rsidR="008608A1" w:rsidRPr="00CD23DF" w:rsidRDefault="008608A1" w:rsidP="003D6E34">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2381B3AC"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41D68801" w14:textId="77777777" w:rsidR="008608A1" w:rsidRPr="00CD23DF" w:rsidRDefault="008608A1" w:rsidP="003D6E34">
            <w:pPr>
              <w:widowControl/>
              <w:jc w:val="left"/>
              <w:rPr>
                <w:kern w:val="0"/>
                <w:szCs w:val="21"/>
              </w:rPr>
            </w:pPr>
          </w:p>
        </w:tc>
      </w:tr>
      <w:tr w:rsidR="008608A1" w:rsidRPr="00CD23DF" w14:paraId="6434717B" w14:textId="77777777" w:rsidTr="003D6E34">
        <w:trPr>
          <w:trHeight w:val="555"/>
        </w:trPr>
        <w:tc>
          <w:tcPr>
            <w:tcW w:w="209" w:type="pct"/>
            <w:vMerge/>
            <w:tcBorders>
              <w:left w:val="single" w:sz="8" w:space="0" w:color="auto"/>
              <w:right w:val="single" w:sz="8" w:space="0" w:color="auto"/>
            </w:tcBorders>
            <w:vAlign w:val="center"/>
          </w:tcPr>
          <w:p w14:paraId="67DA4DBE"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3CE56377" w14:textId="77777777" w:rsidR="008608A1" w:rsidRPr="00CD23DF" w:rsidRDefault="008608A1" w:rsidP="003D6E34">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4725A638" w14:textId="77777777" w:rsidR="008608A1" w:rsidRPr="00CD23DF" w:rsidRDefault="008608A1" w:rsidP="003D6E34">
            <w:pPr>
              <w:widowControl/>
              <w:jc w:val="center"/>
              <w:rPr>
                <w:kern w:val="0"/>
                <w:szCs w:val="21"/>
              </w:rPr>
            </w:pPr>
            <w:r w:rsidRPr="00CD23DF">
              <w:rPr>
                <w:rFonts w:eastAsia="仿宋_GB2312"/>
                <w:kern w:val="0"/>
                <w:szCs w:val="21"/>
              </w:rPr>
              <w:t>体系保证</w:t>
            </w:r>
          </w:p>
        </w:tc>
        <w:tc>
          <w:tcPr>
            <w:tcW w:w="1809" w:type="pct"/>
            <w:tcBorders>
              <w:top w:val="nil"/>
              <w:left w:val="nil"/>
              <w:bottom w:val="single" w:sz="8" w:space="0" w:color="auto"/>
              <w:right w:val="single" w:sz="8" w:space="0" w:color="auto"/>
            </w:tcBorders>
            <w:shd w:val="clear" w:color="auto" w:fill="auto"/>
            <w:vAlign w:val="center"/>
          </w:tcPr>
          <w:p w14:paraId="0A6691F5" w14:textId="77777777" w:rsidR="008608A1" w:rsidRPr="00CD23DF" w:rsidRDefault="008608A1" w:rsidP="003D6E34">
            <w:pPr>
              <w:widowControl/>
              <w:jc w:val="center"/>
              <w:rPr>
                <w:kern w:val="0"/>
                <w:szCs w:val="21"/>
              </w:rPr>
            </w:pPr>
            <w:r w:rsidRPr="00CD23DF">
              <w:rPr>
                <w:rFonts w:eastAsia="仿宋_GB2312"/>
                <w:kern w:val="0"/>
                <w:szCs w:val="21"/>
              </w:rPr>
              <w:t>企业是否通过全面风险管理体系、卓越绩效管理体系、质量管理体系认证、质量管理体系分级认证等</w:t>
            </w:r>
          </w:p>
        </w:tc>
        <w:tc>
          <w:tcPr>
            <w:tcW w:w="780" w:type="pct"/>
            <w:tcBorders>
              <w:top w:val="nil"/>
              <w:left w:val="nil"/>
              <w:bottom w:val="single" w:sz="8" w:space="0" w:color="auto"/>
              <w:right w:val="single" w:sz="8" w:space="0" w:color="auto"/>
            </w:tcBorders>
            <w:shd w:val="clear" w:color="auto" w:fill="auto"/>
            <w:vAlign w:val="center"/>
          </w:tcPr>
          <w:p w14:paraId="1BFA0ECA" w14:textId="77777777" w:rsidR="008608A1" w:rsidRPr="00CD23DF" w:rsidRDefault="008608A1" w:rsidP="003D6E34">
            <w:pPr>
              <w:widowControl/>
              <w:jc w:val="center"/>
              <w:rPr>
                <w:kern w:val="0"/>
                <w:szCs w:val="21"/>
              </w:rPr>
            </w:pPr>
            <w:r w:rsidRPr="00CD23DF">
              <w:rPr>
                <w:rFonts w:eastAsia="仿宋_GB2312"/>
                <w:kern w:val="0"/>
                <w:szCs w:val="21"/>
              </w:rPr>
              <w:t>每项认证</w:t>
            </w:r>
            <w:r w:rsidRPr="00CD23DF">
              <w:rPr>
                <w:kern w:val="0"/>
                <w:szCs w:val="21"/>
              </w:rPr>
              <w:t>1</w:t>
            </w:r>
            <w:r w:rsidRPr="00CD23DF">
              <w:rPr>
                <w:rFonts w:eastAsia="仿宋_GB2312"/>
                <w:kern w:val="0"/>
                <w:szCs w:val="21"/>
              </w:rPr>
              <w:t>分，最多</w:t>
            </w:r>
            <w:r w:rsidRPr="00CD23DF">
              <w:rPr>
                <w:kern w:val="0"/>
                <w:szCs w:val="21"/>
              </w:rPr>
              <w:t>3</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63162A5B" w14:textId="77777777" w:rsidR="008608A1" w:rsidRPr="00CD23DF" w:rsidRDefault="008608A1" w:rsidP="003D6E34">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6463D021"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3A06D053" w14:textId="77777777" w:rsidTr="003D6E34">
        <w:trPr>
          <w:trHeight w:val="285"/>
        </w:trPr>
        <w:tc>
          <w:tcPr>
            <w:tcW w:w="209" w:type="pct"/>
            <w:vMerge/>
            <w:tcBorders>
              <w:left w:val="single" w:sz="8" w:space="0" w:color="auto"/>
              <w:right w:val="single" w:sz="8" w:space="0" w:color="auto"/>
            </w:tcBorders>
            <w:vAlign w:val="center"/>
          </w:tcPr>
          <w:p w14:paraId="4AF26050" w14:textId="77777777" w:rsidR="008608A1" w:rsidRPr="00CD23DF" w:rsidRDefault="008608A1" w:rsidP="003D6E34">
            <w:pPr>
              <w:widowControl/>
              <w:jc w:val="left"/>
              <w:rPr>
                <w:kern w:val="0"/>
                <w:szCs w:val="21"/>
              </w:rPr>
            </w:pPr>
          </w:p>
        </w:tc>
        <w:tc>
          <w:tcPr>
            <w:tcW w:w="220" w:type="pct"/>
            <w:vMerge w:val="restart"/>
            <w:tcBorders>
              <w:top w:val="nil"/>
              <w:left w:val="single" w:sz="8" w:space="0" w:color="auto"/>
              <w:bottom w:val="nil"/>
              <w:right w:val="single" w:sz="8" w:space="0" w:color="auto"/>
            </w:tcBorders>
            <w:shd w:val="clear" w:color="auto" w:fill="auto"/>
            <w:vAlign w:val="center"/>
          </w:tcPr>
          <w:p w14:paraId="4F65B4BA" w14:textId="77777777" w:rsidR="008608A1" w:rsidRPr="00CD23DF" w:rsidRDefault="008608A1" w:rsidP="003D6E34">
            <w:pPr>
              <w:widowControl/>
              <w:jc w:val="center"/>
              <w:rPr>
                <w:kern w:val="0"/>
                <w:szCs w:val="21"/>
              </w:rPr>
            </w:pPr>
            <w:r w:rsidRPr="00CD23DF">
              <w:rPr>
                <w:rFonts w:eastAsia="仿宋_GB2312"/>
                <w:kern w:val="0"/>
                <w:szCs w:val="21"/>
              </w:rPr>
              <w:t>创新能力</w:t>
            </w: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0BD33158" w14:textId="77777777" w:rsidR="008608A1" w:rsidRPr="00CD23DF" w:rsidRDefault="008608A1" w:rsidP="003D6E34">
            <w:pPr>
              <w:widowControl/>
              <w:jc w:val="center"/>
              <w:rPr>
                <w:kern w:val="0"/>
                <w:szCs w:val="21"/>
              </w:rPr>
            </w:pPr>
            <w:r w:rsidRPr="00CD23DF">
              <w:rPr>
                <w:rFonts w:eastAsia="仿宋_GB2312"/>
                <w:kern w:val="0"/>
                <w:szCs w:val="21"/>
              </w:rPr>
              <w:t>企业技术中心等级</w:t>
            </w:r>
          </w:p>
        </w:tc>
        <w:tc>
          <w:tcPr>
            <w:tcW w:w="1809" w:type="pct"/>
            <w:tcBorders>
              <w:top w:val="nil"/>
              <w:left w:val="nil"/>
              <w:bottom w:val="single" w:sz="8" w:space="0" w:color="auto"/>
              <w:right w:val="single" w:sz="8" w:space="0" w:color="auto"/>
            </w:tcBorders>
            <w:shd w:val="clear" w:color="auto" w:fill="auto"/>
            <w:vAlign w:val="center"/>
          </w:tcPr>
          <w:p w14:paraId="4018B46A" w14:textId="77777777" w:rsidR="008608A1" w:rsidRPr="00CD23DF" w:rsidRDefault="008608A1" w:rsidP="003D6E34">
            <w:pPr>
              <w:widowControl/>
              <w:jc w:val="center"/>
              <w:rPr>
                <w:kern w:val="0"/>
                <w:szCs w:val="21"/>
              </w:rPr>
            </w:pPr>
            <w:r w:rsidRPr="00CD23DF">
              <w:rPr>
                <w:rFonts w:eastAsia="仿宋_GB2312"/>
                <w:kern w:val="0"/>
                <w:szCs w:val="21"/>
              </w:rPr>
              <w:t>市级企业技术中心</w:t>
            </w:r>
          </w:p>
        </w:tc>
        <w:tc>
          <w:tcPr>
            <w:tcW w:w="780" w:type="pct"/>
            <w:tcBorders>
              <w:top w:val="nil"/>
              <w:left w:val="nil"/>
              <w:bottom w:val="single" w:sz="8" w:space="0" w:color="auto"/>
              <w:right w:val="single" w:sz="8" w:space="0" w:color="auto"/>
            </w:tcBorders>
            <w:shd w:val="clear" w:color="auto" w:fill="auto"/>
            <w:vAlign w:val="center"/>
          </w:tcPr>
          <w:p w14:paraId="0ECE303C" w14:textId="77777777" w:rsidR="008608A1" w:rsidRPr="00CD23DF" w:rsidRDefault="008608A1" w:rsidP="003D6E34">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171D2C97" w14:textId="77777777" w:rsidR="008608A1" w:rsidRPr="00CD23DF" w:rsidRDefault="008608A1" w:rsidP="003D6E34">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55445893"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6FA5B9D7" w14:textId="77777777" w:rsidTr="003D6E34">
        <w:trPr>
          <w:trHeight w:val="285"/>
        </w:trPr>
        <w:tc>
          <w:tcPr>
            <w:tcW w:w="209" w:type="pct"/>
            <w:vMerge/>
            <w:tcBorders>
              <w:left w:val="single" w:sz="8" w:space="0" w:color="auto"/>
              <w:right w:val="single" w:sz="8" w:space="0" w:color="auto"/>
            </w:tcBorders>
            <w:vAlign w:val="center"/>
          </w:tcPr>
          <w:p w14:paraId="3272E096"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7C1EAB90"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3FA8A1AF"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34F7F7B" w14:textId="77777777" w:rsidR="008608A1" w:rsidRPr="00CD23DF" w:rsidRDefault="008608A1" w:rsidP="003D6E34">
            <w:pPr>
              <w:widowControl/>
              <w:jc w:val="center"/>
              <w:rPr>
                <w:kern w:val="0"/>
                <w:szCs w:val="21"/>
              </w:rPr>
            </w:pPr>
            <w:r w:rsidRPr="00CD23DF">
              <w:rPr>
                <w:rFonts w:eastAsia="仿宋_GB2312"/>
                <w:kern w:val="0"/>
                <w:szCs w:val="21"/>
              </w:rPr>
              <w:t>省级企业技术中心</w:t>
            </w:r>
          </w:p>
        </w:tc>
        <w:tc>
          <w:tcPr>
            <w:tcW w:w="780" w:type="pct"/>
            <w:tcBorders>
              <w:top w:val="nil"/>
              <w:left w:val="nil"/>
              <w:bottom w:val="single" w:sz="8" w:space="0" w:color="auto"/>
              <w:right w:val="single" w:sz="8" w:space="0" w:color="auto"/>
            </w:tcBorders>
            <w:shd w:val="clear" w:color="auto" w:fill="auto"/>
            <w:vAlign w:val="center"/>
          </w:tcPr>
          <w:p w14:paraId="5BDA6168" w14:textId="77777777" w:rsidR="008608A1" w:rsidRPr="00CD23DF" w:rsidRDefault="008608A1" w:rsidP="003D6E34">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63D7B6CF"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658D0FD8" w14:textId="77777777" w:rsidR="008608A1" w:rsidRPr="00CD23DF" w:rsidRDefault="008608A1" w:rsidP="003D6E34">
            <w:pPr>
              <w:widowControl/>
              <w:jc w:val="left"/>
              <w:rPr>
                <w:kern w:val="0"/>
                <w:szCs w:val="21"/>
              </w:rPr>
            </w:pPr>
          </w:p>
        </w:tc>
      </w:tr>
      <w:tr w:rsidR="008608A1" w:rsidRPr="00CD23DF" w14:paraId="03A34DE4" w14:textId="77777777" w:rsidTr="003D6E34">
        <w:trPr>
          <w:trHeight w:val="285"/>
        </w:trPr>
        <w:tc>
          <w:tcPr>
            <w:tcW w:w="209" w:type="pct"/>
            <w:vMerge/>
            <w:tcBorders>
              <w:left w:val="single" w:sz="8" w:space="0" w:color="auto"/>
              <w:right w:val="single" w:sz="8" w:space="0" w:color="auto"/>
            </w:tcBorders>
            <w:vAlign w:val="center"/>
          </w:tcPr>
          <w:p w14:paraId="43D76E48"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3AAE9FB1"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5831137B"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6DC528C7" w14:textId="77777777" w:rsidR="008608A1" w:rsidRPr="00CD23DF" w:rsidRDefault="008608A1" w:rsidP="003D6E34">
            <w:pPr>
              <w:widowControl/>
              <w:jc w:val="center"/>
              <w:rPr>
                <w:kern w:val="0"/>
                <w:szCs w:val="21"/>
              </w:rPr>
            </w:pPr>
            <w:r w:rsidRPr="00CD23DF">
              <w:rPr>
                <w:rFonts w:eastAsia="仿宋_GB2312"/>
                <w:kern w:val="0"/>
                <w:szCs w:val="21"/>
              </w:rPr>
              <w:t>国家级企业技术中心</w:t>
            </w:r>
          </w:p>
        </w:tc>
        <w:tc>
          <w:tcPr>
            <w:tcW w:w="780" w:type="pct"/>
            <w:tcBorders>
              <w:top w:val="nil"/>
              <w:left w:val="nil"/>
              <w:bottom w:val="single" w:sz="8" w:space="0" w:color="auto"/>
              <w:right w:val="single" w:sz="8" w:space="0" w:color="auto"/>
            </w:tcBorders>
            <w:shd w:val="clear" w:color="auto" w:fill="auto"/>
            <w:vAlign w:val="center"/>
          </w:tcPr>
          <w:p w14:paraId="3FBA44FE" w14:textId="77777777" w:rsidR="008608A1" w:rsidRPr="00CD23DF" w:rsidRDefault="008608A1" w:rsidP="003D6E34">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67F590EC"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2C5A6F8" w14:textId="77777777" w:rsidR="008608A1" w:rsidRPr="00CD23DF" w:rsidRDefault="008608A1" w:rsidP="003D6E34">
            <w:pPr>
              <w:widowControl/>
              <w:jc w:val="left"/>
              <w:rPr>
                <w:kern w:val="0"/>
                <w:szCs w:val="21"/>
              </w:rPr>
            </w:pPr>
          </w:p>
        </w:tc>
      </w:tr>
      <w:tr w:rsidR="008608A1" w:rsidRPr="00CD23DF" w14:paraId="4E617AA6" w14:textId="77777777" w:rsidTr="003D6E34">
        <w:trPr>
          <w:trHeight w:val="90"/>
        </w:trPr>
        <w:tc>
          <w:tcPr>
            <w:tcW w:w="209" w:type="pct"/>
            <w:vMerge/>
            <w:tcBorders>
              <w:left w:val="single" w:sz="8" w:space="0" w:color="auto"/>
              <w:right w:val="single" w:sz="8" w:space="0" w:color="auto"/>
            </w:tcBorders>
            <w:vAlign w:val="center"/>
          </w:tcPr>
          <w:p w14:paraId="2AEFD67B"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4E03FE6E" w14:textId="77777777" w:rsidR="008608A1" w:rsidRPr="00CD23DF" w:rsidRDefault="008608A1" w:rsidP="003D6E34">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0A44A253" w14:textId="77777777" w:rsidR="008608A1" w:rsidRPr="00CD23DF" w:rsidRDefault="008608A1" w:rsidP="003D6E34">
            <w:pPr>
              <w:widowControl/>
              <w:jc w:val="center"/>
              <w:rPr>
                <w:kern w:val="0"/>
                <w:szCs w:val="21"/>
              </w:rPr>
            </w:pPr>
            <w:r w:rsidRPr="00CD23DF">
              <w:rPr>
                <w:rFonts w:eastAsia="仿宋_GB2312"/>
                <w:kern w:val="0"/>
                <w:szCs w:val="21"/>
              </w:rPr>
              <w:t>专利数量</w:t>
            </w:r>
          </w:p>
        </w:tc>
        <w:tc>
          <w:tcPr>
            <w:tcW w:w="1809" w:type="pct"/>
            <w:tcBorders>
              <w:top w:val="nil"/>
              <w:left w:val="nil"/>
              <w:bottom w:val="single" w:sz="8" w:space="0" w:color="auto"/>
              <w:right w:val="single" w:sz="8" w:space="0" w:color="auto"/>
            </w:tcBorders>
            <w:shd w:val="clear" w:color="auto" w:fill="auto"/>
            <w:vAlign w:val="center"/>
          </w:tcPr>
          <w:p w14:paraId="0613EDE6" w14:textId="77777777" w:rsidR="008608A1" w:rsidRPr="00CD23DF" w:rsidRDefault="008608A1" w:rsidP="003D6E34">
            <w:pPr>
              <w:widowControl/>
              <w:jc w:val="center"/>
              <w:rPr>
                <w:kern w:val="0"/>
                <w:szCs w:val="21"/>
              </w:rPr>
            </w:pPr>
            <w:r w:rsidRPr="00CD23DF">
              <w:rPr>
                <w:rFonts w:eastAsia="仿宋_GB2312"/>
                <w:kern w:val="0"/>
                <w:szCs w:val="21"/>
              </w:rPr>
              <w:t>近三年获授权专利数量</w:t>
            </w:r>
          </w:p>
        </w:tc>
        <w:tc>
          <w:tcPr>
            <w:tcW w:w="780" w:type="pct"/>
            <w:tcBorders>
              <w:top w:val="nil"/>
              <w:left w:val="nil"/>
              <w:bottom w:val="single" w:sz="8" w:space="0" w:color="auto"/>
              <w:right w:val="single" w:sz="8" w:space="0" w:color="auto"/>
            </w:tcBorders>
            <w:shd w:val="clear" w:color="auto" w:fill="auto"/>
            <w:vAlign w:val="center"/>
          </w:tcPr>
          <w:p w14:paraId="459A3652" w14:textId="77777777" w:rsidR="008608A1" w:rsidRPr="00CD23DF" w:rsidRDefault="008608A1" w:rsidP="003D6E34">
            <w:pPr>
              <w:widowControl/>
              <w:jc w:val="center"/>
              <w:rPr>
                <w:kern w:val="0"/>
                <w:szCs w:val="21"/>
              </w:rPr>
            </w:pPr>
            <w:r w:rsidRPr="00CD23DF">
              <w:rPr>
                <w:rFonts w:eastAsia="仿宋_GB2312"/>
                <w:kern w:val="0"/>
                <w:szCs w:val="21"/>
              </w:rPr>
              <w:t>每项发明专利</w:t>
            </w:r>
            <w:r w:rsidRPr="00CD23DF">
              <w:rPr>
                <w:rFonts w:eastAsia="仿宋_GB2312"/>
                <w:kern w:val="0"/>
                <w:szCs w:val="21"/>
              </w:rPr>
              <w:t xml:space="preserve"> 0.5 </w:t>
            </w:r>
            <w:r w:rsidRPr="00CD23DF">
              <w:rPr>
                <w:rFonts w:eastAsia="仿宋_GB2312"/>
                <w:kern w:val="0"/>
                <w:szCs w:val="21"/>
              </w:rPr>
              <w:t>分，</w:t>
            </w:r>
            <w:r w:rsidRPr="00CD23DF">
              <w:rPr>
                <w:kern w:val="0"/>
                <w:szCs w:val="21"/>
              </w:rPr>
              <w:t xml:space="preserve"> </w:t>
            </w:r>
            <w:r w:rsidRPr="00CD23DF">
              <w:rPr>
                <w:rFonts w:eastAsia="仿宋_GB2312"/>
                <w:kern w:val="0"/>
                <w:szCs w:val="21"/>
              </w:rPr>
              <w:t>每项</w:t>
            </w:r>
            <w:r w:rsidRPr="00CD23DF">
              <w:rPr>
                <w:rFonts w:eastAsia="仿宋_GB2312"/>
                <w:kern w:val="0"/>
                <w:szCs w:val="21"/>
              </w:rPr>
              <w:lastRenderedPageBreak/>
              <w:t>实用新型专利</w:t>
            </w:r>
            <w:r w:rsidRPr="00CD23DF">
              <w:rPr>
                <w:rFonts w:eastAsia="仿宋_GB2312"/>
                <w:kern w:val="0"/>
                <w:szCs w:val="21"/>
              </w:rPr>
              <w:t xml:space="preserve"> 0.1 </w:t>
            </w:r>
            <w:r w:rsidRPr="00CD23DF">
              <w:rPr>
                <w:rFonts w:eastAsia="仿宋_GB2312"/>
                <w:kern w:val="0"/>
                <w:szCs w:val="21"/>
              </w:rPr>
              <w:t>分，最多</w:t>
            </w:r>
            <w:r w:rsidRPr="00CD23DF">
              <w:rPr>
                <w:rFonts w:eastAsia="仿宋_GB2312"/>
                <w:kern w:val="0"/>
                <w:szCs w:val="21"/>
              </w:rPr>
              <w:t xml:space="preserve"> 1 </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4822B03F" w14:textId="77777777" w:rsidR="008608A1" w:rsidRPr="00CD23DF" w:rsidRDefault="008608A1" w:rsidP="003D6E34">
            <w:pPr>
              <w:widowControl/>
              <w:jc w:val="center"/>
              <w:rPr>
                <w:kern w:val="0"/>
                <w:szCs w:val="21"/>
              </w:rPr>
            </w:pPr>
            <w:r w:rsidRPr="00CD23DF">
              <w:rPr>
                <w:kern w:val="0"/>
                <w:szCs w:val="21"/>
              </w:rPr>
              <w:lastRenderedPageBreak/>
              <w:t>1</w:t>
            </w:r>
          </w:p>
        </w:tc>
        <w:tc>
          <w:tcPr>
            <w:tcW w:w="630" w:type="pct"/>
            <w:tcBorders>
              <w:top w:val="nil"/>
              <w:left w:val="nil"/>
              <w:bottom w:val="single" w:sz="8" w:space="0" w:color="auto"/>
              <w:right w:val="single" w:sz="8" w:space="0" w:color="auto"/>
            </w:tcBorders>
            <w:shd w:val="clear" w:color="auto" w:fill="auto"/>
            <w:vAlign w:val="center"/>
          </w:tcPr>
          <w:p w14:paraId="75D02D29"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0A842D94" w14:textId="77777777" w:rsidTr="003D6E34">
        <w:trPr>
          <w:trHeight w:val="312"/>
        </w:trPr>
        <w:tc>
          <w:tcPr>
            <w:tcW w:w="209" w:type="pct"/>
            <w:vMerge/>
            <w:tcBorders>
              <w:left w:val="single" w:sz="8" w:space="0" w:color="auto"/>
              <w:right w:val="single" w:sz="8" w:space="0" w:color="auto"/>
            </w:tcBorders>
            <w:vAlign w:val="center"/>
          </w:tcPr>
          <w:p w14:paraId="0CAB1CC8"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1B7BDC68" w14:textId="77777777" w:rsidR="008608A1" w:rsidRPr="00CD23DF" w:rsidRDefault="008608A1" w:rsidP="003D6E34">
            <w:pPr>
              <w:widowControl/>
              <w:jc w:val="left"/>
              <w:rPr>
                <w:kern w:val="0"/>
                <w:szCs w:val="21"/>
              </w:rPr>
            </w:pPr>
          </w:p>
        </w:tc>
        <w:tc>
          <w:tcPr>
            <w:tcW w:w="853" w:type="pct"/>
            <w:gridSpan w:val="2"/>
            <w:tcBorders>
              <w:top w:val="nil"/>
              <w:left w:val="single" w:sz="8" w:space="0" w:color="auto"/>
              <w:bottom w:val="single" w:sz="8" w:space="0" w:color="000000"/>
              <w:right w:val="single" w:sz="8" w:space="0" w:color="auto"/>
            </w:tcBorders>
            <w:shd w:val="clear" w:color="auto" w:fill="auto"/>
            <w:vAlign w:val="center"/>
          </w:tcPr>
          <w:p w14:paraId="79C33AA6" w14:textId="77777777" w:rsidR="008608A1" w:rsidRPr="00CD23DF" w:rsidRDefault="008608A1" w:rsidP="003D6E34">
            <w:pPr>
              <w:widowControl/>
              <w:jc w:val="center"/>
              <w:rPr>
                <w:kern w:val="0"/>
                <w:szCs w:val="21"/>
              </w:rPr>
            </w:pPr>
            <w:r w:rsidRPr="00CD23DF">
              <w:rPr>
                <w:rFonts w:eastAsia="仿宋_GB2312"/>
                <w:kern w:val="0"/>
                <w:szCs w:val="21"/>
              </w:rPr>
              <w:t>人才结构</w:t>
            </w:r>
          </w:p>
        </w:tc>
        <w:tc>
          <w:tcPr>
            <w:tcW w:w="1809" w:type="pct"/>
            <w:tcBorders>
              <w:top w:val="nil"/>
              <w:left w:val="single" w:sz="8" w:space="0" w:color="auto"/>
              <w:bottom w:val="single" w:sz="8" w:space="0" w:color="000000"/>
              <w:right w:val="single" w:sz="8" w:space="0" w:color="auto"/>
            </w:tcBorders>
            <w:shd w:val="clear" w:color="auto" w:fill="auto"/>
            <w:vAlign w:val="center"/>
          </w:tcPr>
          <w:p w14:paraId="51ADED56" w14:textId="77777777" w:rsidR="008608A1" w:rsidRPr="00CD23DF" w:rsidRDefault="008608A1" w:rsidP="003D6E34">
            <w:pPr>
              <w:pStyle w:val="TableText"/>
              <w:spacing w:before="53" w:line="254" w:lineRule="auto"/>
              <w:ind w:right="105"/>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按公式计算得分：</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1×</w:t>
            </w:r>
            <w:r w:rsidRPr="00CD23DF">
              <w:rPr>
                <w:rFonts w:ascii="Times New Roman" w:eastAsia="仿宋_GB2312" w:hAnsi="Times New Roman" w:cs="Times New Roman"/>
                <w:kern w:val="0"/>
                <w:lang w:eastAsia="zh-CN"/>
              </w:rPr>
              <w:t>初中及以下文化人数</w:t>
            </w:r>
            <w:r w:rsidRPr="00CD23DF">
              <w:rPr>
                <w:rFonts w:ascii="Times New Roman" w:eastAsia="仿宋_GB2312" w:hAnsi="Times New Roman" w:cs="Times New Roman"/>
                <w:kern w:val="0"/>
                <w:lang w:eastAsia="zh-CN"/>
              </w:rPr>
              <w:t>+2×</w:t>
            </w:r>
            <w:r w:rsidRPr="00CD23DF">
              <w:rPr>
                <w:rFonts w:ascii="Times New Roman" w:eastAsia="仿宋_GB2312" w:hAnsi="Times New Roman" w:cs="Times New Roman"/>
                <w:kern w:val="0"/>
                <w:lang w:eastAsia="zh-CN"/>
              </w:rPr>
              <w:t>高中文化</w:t>
            </w: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程度</w:t>
            </w:r>
            <w:r w:rsidRPr="00CD23DF">
              <w:rPr>
                <w:rFonts w:ascii="Times New Roman" w:eastAsia="仿宋_GB2312" w:hAnsi="Times New Roman" w:cs="Times New Roman"/>
                <w:kern w:val="0"/>
                <w:lang w:eastAsia="zh-CN"/>
              </w:rPr>
              <w:t>+3×</w:t>
            </w:r>
            <w:r w:rsidRPr="00CD23DF">
              <w:rPr>
                <w:rFonts w:ascii="Times New Roman" w:eastAsia="仿宋_GB2312" w:hAnsi="Times New Roman" w:cs="Times New Roman"/>
                <w:kern w:val="0"/>
                <w:lang w:eastAsia="zh-CN"/>
              </w:rPr>
              <w:t>专科文化程度</w:t>
            </w:r>
            <w:r w:rsidRPr="00CD23DF">
              <w:rPr>
                <w:rFonts w:ascii="Times New Roman" w:eastAsia="仿宋_GB2312" w:hAnsi="Times New Roman" w:cs="Times New Roman"/>
                <w:kern w:val="0"/>
                <w:lang w:eastAsia="zh-CN"/>
              </w:rPr>
              <w:t>+4×</w:t>
            </w:r>
            <w:r w:rsidRPr="00CD23DF">
              <w:rPr>
                <w:rFonts w:ascii="Times New Roman" w:eastAsia="仿宋_GB2312" w:hAnsi="Times New Roman" w:cs="Times New Roman"/>
                <w:kern w:val="0"/>
                <w:lang w:eastAsia="zh-CN"/>
              </w:rPr>
              <w:t>本科文化程度</w:t>
            </w:r>
            <w:r w:rsidRPr="00CD23DF">
              <w:rPr>
                <w:rFonts w:ascii="Times New Roman" w:eastAsia="仿宋_GB2312" w:hAnsi="Times New Roman" w:cs="Times New Roman"/>
                <w:kern w:val="0"/>
                <w:lang w:eastAsia="zh-CN"/>
              </w:rPr>
              <w:t>+5×</w:t>
            </w:r>
            <w:r w:rsidRPr="00CD23DF">
              <w:rPr>
                <w:rFonts w:ascii="Times New Roman" w:eastAsia="仿宋_GB2312" w:hAnsi="Times New Roman" w:cs="Times New Roman"/>
                <w:kern w:val="0"/>
                <w:lang w:eastAsia="zh-CN"/>
              </w:rPr>
              <w:t>硕士文化程度</w:t>
            </w:r>
            <w:r w:rsidRPr="00CD23DF">
              <w:rPr>
                <w:rFonts w:ascii="Times New Roman" w:eastAsia="仿宋_GB2312" w:hAnsi="Times New Roman" w:cs="Times New Roman"/>
                <w:kern w:val="0"/>
                <w:lang w:eastAsia="zh-CN"/>
              </w:rPr>
              <w:t>+6×</w:t>
            </w:r>
            <w:r w:rsidRPr="00CD23DF">
              <w:rPr>
                <w:rFonts w:ascii="Times New Roman" w:eastAsia="仿宋_GB2312" w:hAnsi="Times New Roman" w:cs="Times New Roman"/>
                <w:kern w:val="0"/>
                <w:lang w:eastAsia="zh-CN"/>
              </w:rPr>
              <w:t>博士文化程度）</w:t>
            </w: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员工总数</w:t>
            </w:r>
            <w:r w:rsidRPr="00CD23DF">
              <w:rPr>
                <w:rFonts w:ascii="Times New Roman" w:eastAsia="仿宋_GB2312" w:hAnsi="Times New Roman" w:cs="Times New Roman"/>
                <w:kern w:val="0"/>
                <w:lang w:eastAsia="zh-CN"/>
              </w:rPr>
              <w:t>]- 1</w:t>
            </w:r>
          </w:p>
          <w:p w14:paraId="1876DFF9" w14:textId="77777777" w:rsidR="008608A1" w:rsidRPr="00CD23DF" w:rsidRDefault="008608A1" w:rsidP="003D6E34">
            <w:pPr>
              <w:pStyle w:val="TableText"/>
              <w:spacing w:line="217"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技术职称和文化程度可等效对应如下：</w:t>
            </w:r>
          </w:p>
          <w:p w14:paraId="237B243B" w14:textId="77777777" w:rsidR="008608A1" w:rsidRPr="00CD23DF" w:rsidRDefault="008608A1" w:rsidP="003D6E34">
            <w:pPr>
              <w:pStyle w:val="TableText"/>
              <w:spacing w:before="64" w:line="312" w:lineRule="exact"/>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高中：初级工</w:t>
            </w:r>
          </w:p>
          <w:p w14:paraId="4629BDEE" w14:textId="77777777" w:rsidR="008608A1" w:rsidRPr="00CD23DF" w:rsidRDefault="008608A1" w:rsidP="003D6E34">
            <w:pPr>
              <w:pStyle w:val="TableText"/>
              <w:spacing w:before="1"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专科：中级工</w:t>
            </w:r>
          </w:p>
          <w:p w14:paraId="4A682CC6" w14:textId="77777777" w:rsidR="008608A1" w:rsidRPr="00CD23DF" w:rsidRDefault="008608A1" w:rsidP="003D6E34">
            <w:pPr>
              <w:pStyle w:val="TableText"/>
              <w:spacing w:before="62"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本科：高级工</w:t>
            </w:r>
          </w:p>
          <w:p w14:paraId="198A958D" w14:textId="77777777" w:rsidR="008608A1" w:rsidRPr="00CD23DF" w:rsidRDefault="008608A1" w:rsidP="003D6E34">
            <w:pPr>
              <w:pStyle w:val="TableText"/>
              <w:spacing w:before="63"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硕士：技师、工程师</w:t>
            </w:r>
          </w:p>
          <w:p w14:paraId="74981218" w14:textId="77777777" w:rsidR="008608A1" w:rsidRPr="00CD23DF" w:rsidRDefault="008608A1" w:rsidP="003D6E34">
            <w:pPr>
              <w:pStyle w:val="TableText"/>
              <w:spacing w:before="63" w:line="219" w:lineRule="auto"/>
              <w:rPr>
                <w:rFonts w:ascii="Times New Roman" w:hAnsi="Times New Roman" w:cs="Times New Roman"/>
                <w:kern w:val="0"/>
                <w:lang w:eastAsia="zh-CN"/>
              </w:rPr>
            </w:pPr>
            <w:r w:rsidRPr="00CD23DF">
              <w:rPr>
                <w:rFonts w:ascii="Times New Roman" w:eastAsia="仿宋_GB2312" w:hAnsi="Times New Roman" w:cs="Times New Roman"/>
                <w:kern w:val="0"/>
                <w:lang w:eastAsia="zh-CN"/>
              </w:rPr>
              <w:t>博士：高级技师、高级工程师</w:t>
            </w:r>
          </w:p>
        </w:tc>
        <w:tc>
          <w:tcPr>
            <w:tcW w:w="780" w:type="pct"/>
            <w:tcBorders>
              <w:top w:val="nil"/>
              <w:left w:val="single" w:sz="8" w:space="0" w:color="auto"/>
              <w:bottom w:val="single" w:sz="8" w:space="0" w:color="000000"/>
              <w:right w:val="single" w:sz="8" w:space="0" w:color="auto"/>
            </w:tcBorders>
            <w:shd w:val="clear" w:color="auto" w:fill="auto"/>
            <w:vAlign w:val="center"/>
          </w:tcPr>
          <w:p w14:paraId="08FB14B0"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nil"/>
              <w:left w:val="single" w:sz="8" w:space="0" w:color="auto"/>
              <w:bottom w:val="single" w:sz="8" w:space="0" w:color="000000"/>
              <w:right w:val="single" w:sz="8" w:space="0" w:color="auto"/>
            </w:tcBorders>
            <w:shd w:val="clear" w:color="auto" w:fill="auto"/>
            <w:vAlign w:val="center"/>
          </w:tcPr>
          <w:p w14:paraId="2355620E" w14:textId="77777777" w:rsidR="008608A1" w:rsidRPr="00CD23DF" w:rsidRDefault="008608A1" w:rsidP="003D6E34">
            <w:pPr>
              <w:widowControl/>
              <w:jc w:val="center"/>
              <w:rPr>
                <w:kern w:val="0"/>
                <w:szCs w:val="21"/>
              </w:rPr>
            </w:pPr>
            <w:r w:rsidRPr="00CD23DF">
              <w:rPr>
                <w:kern w:val="0"/>
                <w:szCs w:val="21"/>
              </w:rPr>
              <w:t>3</w:t>
            </w:r>
          </w:p>
        </w:tc>
        <w:tc>
          <w:tcPr>
            <w:tcW w:w="630" w:type="pct"/>
            <w:tcBorders>
              <w:top w:val="nil"/>
              <w:left w:val="single" w:sz="8" w:space="0" w:color="auto"/>
              <w:bottom w:val="single" w:sz="8" w:space="0" w:color="000000"/>
              <w:right w:val="single" w:sz="8" w:space="0" w:color="auto"/>
            </w:tcBorders>
            <w:shd w:val="clear" w:color="auto" w:fill="auto"/>
            <w:vAlign w:val="center"/>
          </w:tcPr>
          <w:p w14:paraId="1D9F7CD1" w14:textId="77777777" w:rsidR="008608A1" w:rsidRPr="00CD23DF" w:rsidRDefault="008608A1" w:rsidP="003D6E34">
            <w:pPr>
              <w:widowControl/>
              <w:jc w:val="center"/>
              <w:rPr>
                <w:kern w:val="0"/>
                <w:szCs w:val="21"/>
              </w:rPr>
            </w:pPr>
            <w:r w:rsidRPr="00CD23DF">
              <w:rPr>
                <w:rFonts w:eastAsia="仿宋_GB2312"/>
                <w:kern w:val="0"/>
                <w:szCs w:val="21"/>
              </w:rPr>
              <w:t>全员小学文化</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全员本科文化</w:t>
            </w:r>
            <w:r w:rsidRPr="00CD23DF">
              <w:rPr>
                <w:kern w:val="0"/>
                <w:szCs w:val="21"/>
              </w:rPr>
              <w:t>3</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（或等效）</w:t>
            </w:r>
          </w:p>
        </w:tc>
      </w:tr>
      <w:tr w:rsidR="008608A1" w:rsidRPr="00CD23DF" w14:paraId="4809222F" w14:textId="77777777" w:rsidTr="003D6E34">
        <w:trPr>
          <w:trHeight w:val="1080"/>
        </w:trPr>
        <w:tc>
          <w:tcPr>
            <w:tcW w:w="209" w:type="pct"/>
            <w:vMerge/>
            <w:tcBorders>
              <w:left w:val="single" w:sz="8" w:space="0" w:color="auto"/>
              <w:right w:val="single" w:sz="8" w:space="0" w:color="auto"/>
            </w:tcBorders>
            <w:vAlign w:val="center"/>
          </w:tcPr>
          <w:p w14:paraId="0BD53D77"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0EA3C8A3" w14:textId="77777777" w:rsidR="008608A1" w:rsidRPr="00CD23DF" w:rsidRDefault="008608A1" w:rsidP="003D6E34">
            <w:pPr>
              <w:widowControl/>
              <w:jc w:val="left"/>
              <w:rPr>
                <w:kern w:val="0"/>
                <w:szCs w:val="21"/>
              </w:rPr>
            </w:pPr>
          </w:p>
        </w:tc>
        <w:tc>
          <w:tcPr>
            <w:tcW w:w="853" w:type="pct"/>
            <w:gridSpan w:val="2"/>
            <w:tcBorders>
              <w:top w:val="nil"/>
              <w:left w:val="nil"/>
              <w:bottom w:val="nil"/>
              <w:right w:val="single" w:sz="8" w:space="0" w:color="auto"/>
            </w:tcBorders>
            <w:shd w:val="clear" w:color="auto" w:fill="auto"/>
            <w:vAlign w:val="center"/>
          </w:tcPr>
          <w:p w14:paraId="3C54D6DA" w14:textId="77777777" w:rsidR="008608A1" w:rsidRPr="00CD23DF" w:rsidRDefault="008608A1" w:rsidP="003D6E34">
            <w:pPr>
              <w:widowControl/>
              <w:jc w:val="center"/>
              <w:rPr>
                <w:kern w:val="0"/>
                <w:szCs w:val="21"/>
              </w:rPr>
            </w:pPr>
            <w:r w:rsidRPr="00CD23DF">
              <w:rPr>
                <w:rFonts w:eastAsia="仿宋_GB2312"/>
                <w:kern w:val="0"/>
                <w:szCs w:val="21"/>
              </w:rPr>
              <w:t>研发投入比例</w:t>
            </w:r>
          </w:p>
        </w:tc>
        <w:tc>
          <w:tcPr>
            <w:tcW w:w="1809" w:type="pct"/>
            <w:tcBorders>
              <w:top w:val="nil"/>
              <w:left w:val="nil"/>
              <w:bottom w:val="nil"/>
              <w:right w:val="single" w:sz="8" w:space="0" w:color="auto"/>
            </w:tcBorders>
            <w:shd w:val="clear" w:color="auto" w:fill="auto"/>
            <w:vAlign w:val="center"/>
          </w:tcPr>
          <w:p w14:paraId="1DC34788" w14:textId="77777777" w:rsidR="008608A1" w:rsidRPr="00CD23DF" w:rsidRDefault="008608A1" w:rsidP="003D6E34">
            <w:pPr>
              <w:widowControl/>
              <w:jc w:val="center"/>
              <w:rPr>
                <w:kern w:val="0"/>
                <w:szCs w:val="21"/>
              </w:rPr>
            </w:pPr>
            <w:r w:rsidRPr="00CD23DF">
              <w:rPr>
                <w:rFonts w:eastAsia="仿宋_GB2312"/>
                <w:kern w:val="0"/>
                <w:szCs w:val="21"/>
              </w:rPr>
              <w:t>按公式计算得分：研发投入占比</w:t>
            </w:r>
            <w:r w:rsidRPr="00CD23DF">
              <w:rPr>
                <w:kern w:val="0"/>
                <w:szCs w:val="21"/>
              </w:rPr>
              <w:t>×100</w:t>
            </w:r>
            <w:r w:rsidRPr="00CD23DF">
              <w:rPr>
                <w:kern w:val="0"/>
                <w:szCs w:val="21"/>
              </w:rPr>
              <w:br/>
            </w:r>
            <w:r w:rsidRPr="00CD23DF">
              <w:rPr>
                <w:rFonts w:eastAsia="仿宋_GB2312"/>
                <w:kern w:val="0"/>
                <w:szCs w:val="21"/>
              </w:rPr>
              <w:t>最低</w:t>
            </w:r>
            <w:r w:rsidRPr="00CD23DF">
              <w:rPr>
                <w:kern w:val="0"/>
                <w:szCs w:val="21"/>
              </w:rPr>
              <w:t>0</w:t>
            </w:r>
            <w:r w:rsidRPr="00CD23DF">
              <w:rPr>
                <w:rFonts w:eastAsia="仿宋_GB2312"/>
                <w:kern w:val="0"/>
                <w:szCs w:val="21"/>
              </w:rPr>
              <w:t>分，最高</w:t>
            </w:r>
            <w:r w:rsidRPr="00CD23DF">
              <w:rPr>
                <w:kern w:val="0"/>
                <w:szCs w:val="21"/>
              </w:rPr>
              <w:t>3</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679BFA2E"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nil"/>
              <w:left w:val="nil"/>
              <w:bottom w:val="nil"/>
              <w:right w:val="single" w:sz="8" w:space="0" w:color="auto"/>
            </w:tcBorders>
            <w:shd w:val="clear" w:color="auto" w:fill="auto"/>
            <w:vAlign w:val="center"/>
          </w:tcPr>
          <w:p w14:paraId="65D9A561" w14:textId="77777777" w:rsidR="008608A1" w:rsidRPr="00CD23DF" w:rsidRDefault="008608A1" w:rsidP="003D6E34">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69AA5EF1" w14:textId="77777777" w:rsidR="008608A1" w:rsidRPr="00CD23DF" w:rsidRDefault="008608A1" w:rsidP="003D6E34">
            <w:pPr>
              <w:widowControl/>
              <w:jc w:val="center"/>
              <w:rPr>
                <w:kern w:val="0"/>
                <w:szCs w:val="21"/>
              </w:rPr>
            </w:pPr>
            <w:r w:rsidRPr="00CD23DF">
              <w:rPr>
                <w:rFonts w:eastAsia="仿宋_GB2312"/>
                <w:kern w:val="0"/>
                <w:szCs w:val="21"/>
              </w:rPr>
              <w:t>研发投入占比</w:t>
            </w:r>
            <w:r w:rsidRPr="00CD23DF">
              <w:rPr>
                <w:rFonts w:eastAsia="仿宋_GB2312"/>
                <w:kern w:val="0"/>
                <w:szCs w:val="21"/>
              </w:rPr>
              <w:br/>
            </w:r>
            <w:r w:rsidRPr="00CD23DF">
              <w:rPr>
                <w:kern w:val="0"/>
                <w:szCs w:val="21"/>
              </w:rPr>
              <w:t>0</w:t>
            </w:r>
            <w:r w:rsidRPr="00CD23DF">
              <w:rPr>
                <w:rFonts w:eastAsia="仿宋_GB2312"/>
                <w:kern w:val="0"/>
                <w:szCs w:val="21"/>
              </w:rPr>
              <w:t>，</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kern w:val="0"/>
                <w:szCs w:val="21"/>
              </w:rPr>
              <w:t>1.5%</w:t>
            </w:r>
            <w:r w:rsidRPr="00CD23DF">
              <w:rPr>
                <w:rFonts w:eastAsia="仿宋_GB2312"/>
                <w:kern w:val="0"/>
                <w:szCs w:val="21"/>
              </w:rPr>
              <w:t>，</w:t>
            </w:r>
            <w:r w:rsidRPr="00CD23DF">
              <w:rPr>
                <w:kern w:val="0"/>
                <w:szCs w:val="21"/>
              </w:rPr>
              <w:t>1.5</w:t>
            </w:r>
            <w:r w:rsidRPr="00CD23DF">
              <w:rPr>
                <w:rFonts w:eastAsia="仿宋_GB2312"/>
                <w:kern w:val="0"/>
                <w:szCs w:val="21"/>
              </w:rPr>
              <w:t>分</w:t>
            </w:r>
            <w:r w:rsidRPr="00CD23DF">
              <w:rPr>
                <w:rFonts w:eastAsia="仿宋_GB2312"/>
                <w:kern w:val="0"/>
                <w:szCs w:val="21"/>
              </w:rPr>
              <w:br/>
            </w:r>
            <w:r w:rsidRPr="00CD23DF">
              <w:rPr>
                <w:kern w:val="0"/>
                <w:szCs w:val="21"/>
              </w:rPr>
              <w:t>3%</w:t>
            </w:r>
            <w:r w:rsidRPr="00CD23DF">
              <w:rPr>
                <w:rFonts w:eastAsia="仿宋_GB2312"/>
                <w:kern w:val="0"/>
                <w:szCs w:val="21"/>
              </w:rPr>
              <w:t>以上，</w:t>
            </w:r>
            <w:r w:rsidRPr="00CD23DF">
              <w:rPr>
                <w:kern w:val="0"/>
                <w:szCs w:val="21"/>
              </w:rPr>
              <w:t>3</w:t>
            </w:r>
            <w:r w:rsidRPr="00CD23DF">
              <w:rPr>
                <w:rFonts w:eastAsia="仿宋_GB2312"/>
                <w:kern w:val="0"/>
                <w:szCs w:val="21"/>
              </w:rPr>
              <w:t>分</w:t>
            </w:r>
          </w:p>
        </w:tc>
      </w:tr>
      <w:tr w:rsidR="008608A1" w:rsidRPr="00CD23DF" w14:paraId="5947DF96" w14:textId="77777777" w:rsidTr="003D6E34">
        <w:trPr>
          <w:trHeight w:val="285"/>
        </w:trPr>
        <w:tc>
          <w:tcPr>
            <w:tcW w:w="209" w:type="pct"/>
            <w:vMerge/>
            <w:tcBorders>
              <w:left w:val="single" w:sz="8" w:space="0" w:color="auto"/>
              <w:right w:val="single" w:sz="8" w:space="0" w:color="auto"/>
            </w:tcBorders>
            <w:vAlign w:val="center"/>
          </w:tcPr>
          <w:p w14:paraId="21714EBA" w14:textId="77777777" w:rsidR="008608A1" w:rsidRPr="00CD23DF" w:rsidRDefault="008608A1" w:rsidP="003D6E34">
            <w:pPr>
              <w:widowControl/>
              <w:jc w:val="left"/>
              <w:rPr>
                <w:kern w:val="0"/>
                <w:szCs w:val="21"/>
              </w:rPr>
            </w:pPr>
          </w:p>
        </w:tc>
        <w:tc>
          <w:tcPr>
            <w:tcW w:w="22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E5ED65" w14:textId="77777777" w:rsidR="008608A1" w:rsidRPr="00CD23DF" w:rsidRDefault="008608A1" w:rsidP="003D6E34">
            <w:pPr>
              <w:widowControl/>
              <w:jc w:val="center"/>
              <w:rPr>
                <w:kern w:val="0"/>
                <w:szCs w:val="21"/>
              </w:rPr>
            </w:pPr>
            <w:r w:rsidRPr="00CD23DF">
              <w:rPr>
                <w:rFonts w:eastAsia="仿宋_GB2312"/>
                <w:kern w:val="0"/>
                <w:szCs w:val="21"/>
              </w:rPr>
              <w:t>企业诚信</w:t>
            </w:r>
          </w:p>
        </w:tc>
        <w:tc>
          <w:tcPr>
            <w:tcW w:w="853"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0FB88" w14:textId="77777777" w:rsidR="008608A1" w:rsidRPr="00CD23DF" w:rsidRDefault="008608A1" w:rsidP="003D6E34">
            <w:pPr>
              <w:widowControl/>
              <w:jc w:val="center"/>
              <w:rPr>
                <w:kern w:val="0"/>
                <w:szCs w:val="21"/>
              </w:rPr>
            </w:pPr>
            <w:r w:rsidRPr="00CD23DF">
              <w:rPr>
                <w:rFonts w:eastAsia="仿宋_GB2312"/>
                <w:kern w:val="0"/>
                <w:szCs w:val="21"/>
              </w:rPr>
              <w:t>诚信管理体系建设</w:t>
            </w:r>
          </w:p>
        </w:tc>
        <w:tc>
          <w:tcPr>
            <w:tcW w:w="1809" w:type="pct"/>
            <w:tcBorders>
              <w:top w:val="single" w:sz="8" w:space="0" w:color="auto"/>
              <w:left w:val="nil"/>
              <w:bottom w:val="single" w:sz="8" w:space="0" w:color="auto"/>
              <w:right w:val="single" w:sz="8" w:space="0" w:color="auto"/>
            </w:tcBorders>
            <w:shd w:val="clear" w:color="auto" w:fill="auto"/>
            <w:vAlign w:val="center"/>
          </w:tcPr>
          <w:p w14:paraId="014E60F5" w14:textId="77777777" w:rsidR="008608A1" w:rsidRPr="00CD23DF" w:rsidRDefault="008608A1" w:rsidP="003D6E34">
            <w:pPr>
              <w:widowControl/>
              <w:jc w:val="center"/>
              <w:rPr>
                <w:kern w:val="0"/>
                <w:szCs w:val="21"/>
              </w:rPr>
            </w:pPr>
            <w:r w:rsidRPr="00CD23DF">
              <w:rPr>
                <w:rFonts w:eastAsia="仿宋_GB2312"/>
                <w:kern w:val="0"/>
                <w:szCs w:val="21"/>
              </w:rPr>
              <w:t>未建立良好的诚信管理体系。</w:t>
            </w:r>
          </w:p>
        </w:tc>
        <w:tc>
          <w:tcPr>
            <w:tcW w:w="780" w:type="pct"/>
            <w:tcBorders>
              <w:top w:val="nil"/>
              <w:left w:val="nil"/>
              <w:bottom w:val="single" w:sz="8" w:space="0" w:color="auto"/>
              <w:right w:val="single" w:sz="8" w:space="0" w:color="auto"/>
            </w:tcBorders>
            <w:shd w:val="clear" w:color="auto" w:fill="auto"/>
            <w:vAlign w:val="center"/>
          </w:tcPr>
          <w:p w14:paraId="36EA5499" w14:textId="77777777" w:rsidR="008608A1" w:rsidRPr="00CD23DF" w:rsidRDefault="008608A1" w:rsidP="003D6E34">
            <w:pPr>
              <w:widowControl/>
              <w:jc w:val="center"/>
              <w:rPr>
                <w:kern w:val="0"/>
                <w:szCs w:val="21"/>
              </w:rPr>
            </w:pPr>
            <w:r w:rsidRPr="00CD23DF">
              <w:rPr>
                <w:kern w:val="0"/>
                <w:szCs w:val="21"/>
              </w:rPr>
              <w:t>0</w:t>
            </w:r>
          </w:p>
        </w:tc>
        <w:tc>
          <w:tcPr>
            <w:tcW w:w="4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6BC30E6" w14:textId="77777777" w:rsidR="008608A1" w:rsidRPr="00CD23DF" w:rsidRDefault="008608A1" w:rsidP="003D6E34">
            <w:pPr>
              <w:widowControl/>
              <w:jc w:val="center"/>
              <w:rPr>
                <w:kern w:val="0"/>
                <w:szCs w:val="21"/>
              </w:rPr>
            </w:pPr>
            <w:r w:rsidRPr="00CD23DF">
              <w:rPr>
                <w:kern w:val="0"/>
                <w:szCs w:val="21"/>
              </w:rPr>
              <w:t>1</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0CACB928"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4F384896" w14:textId="77777777" w:rsidTr="003D6E34">
        <w:trPr>
          <w:trHeight w:val="525"/>
        </w:trPr>
        <w:tc>
          <w:tcPr>
            <w:tcW w:w="209" w:type="pct"/>
            <w:vMerge/>
            <w:tcBorders>
              <w:left w:val="single" w:sz="8" w:space="0" w:color="auto"/>
              <w:right w:val="single" w:sz="8" w:space="0" w:color="auto"/>
            </w:tcBorders>
            <w:vAlign w:val="center"/>
          </w:tcPr>
          <w:p w14:paraId="35597634"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4187445" w14:textId="77777777" w:rsidR="008608A1" w:rsidRPr="00CD23DF" w:rsidRDefault="008608A1" w:rsidP="003D6E34">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vAlign w:val="center"/>
          </w:tcPr>
          <w:p w14:paraId="79314A90"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73066BCC" w14:textId="77777777" w:rsidR="008608A1" w:rsidRPr="00CD23DF" w:rsidRDefault="008608A1" w:rsidP="003D6E34">
            <w:pPr>
              <w:widowControl/>
              <w:jc w:val="center"/>
              <w:rPr>
                <w:kern w:val="0"/>
                <w:szCs w:val="21"/>
              </w:rPr>
            </w:pPr>
            <w:r w:rsidRPr="00CD23DF">
              <w:rPr>
                <w:rFonts w:eastAsia="仿宋_GB2312"/>
                <w:kern w:val="0"/>
                <w:szCs w:val="21"/>
              </w:rPr>
              <w:t>通过诚信管理体系认证或建立良好的诚信管理体系，运行良好。</w:t>
            </w:r>
          </w:p>
        </w:tc>
        <w:tc>
          <w:tcPr>
            <w:tcW w:w="780" w:type="pct"/>
            <w:tcBorders>
              <w:top w:val="nil"/>
              <w:left w:val="nil"/>
              <w:bottom w:val="single" w:sz="8" w:space="0" w:color="auto"/>
              <w:right w:val="single" w:sz="8" w:space="0" w:color="auto"/>
            </w:tcBorders>
            <w:shd w:val="clear" w:color="auto" w:fill="auto"/>
            <w:vAlign w:val="center"/>
          </w:tcPr>
          <w:p w14:paraId="58626A1E" w14:textId="77777777" w:rsidR="008608A1" w:rsidRPr="00CD23DF" w:rsidRDefault="008608A1" w:rsidP="003D6E34">
            <w:pPr>
              <w:widowControl/>
              <w:jc w:val="center"/>
              <w:rPr>
                <w:kern w:val="0"/>
                <w:szCs w:val="21"/>
              </w:rPr>
            </w:pPr>
            <w:r w:rsidRPr="00CD23DF">
              <w:rPr>
                <w:kern w:val="0"/>
                <w:szCs w:val="21"/>
              </w:rPr>
              <w:t>1</w:t>
            </w:r>
          </w:p>
        </w:tc>
        <w:tc>
          <w:tcPr>
            <w:tcW w:w="499" w:type="pct"/>
            <w:vMerge/>
            <w:tcBorders>
              <w:top w:val="single" w:sz="8" w:space="0" w:color="auto"/>
              <w:left w:val="single" w:sz="8" w:space="0" w:color="auto"/>
              <w:bottom w:val="single" w:sz="8" w:space="0" w:color="000000"/>
              <w:right w:val="single" w:sz="8" w:space="0" w:color="auto"/>
            </w:tcBorders>
            <w:vAlign w:val="center"/>
          </w:tcPr>
          <w:p w14:paraId="528DE839"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912BF0E" w14:textId="77777777" w:rsidR="008608A1" w:rsidRPr="00CD23DF" w:rsidRDefault="008608A1" w:rsidP="003D6E34">
            <w:pPr>
              <w:widowControl/>
              <w:jc w:val="left"/>
              <w:rPr>
                <w:kern w:val="0"/>
                <w:szCs w:val="21"/>
              </w:rPr>
            </w:pPr>
          </w:p>
        </w:tc>
      </w:tr>
      <w:tr w:rsidR="008608A1" w:rsidRPr="00CD23DF" w14:paraId="6AC5FE76" w14:textId="77777777" w:rsidTr="003D6E34">
        <w:trPr>
          <w:trHeight w:val="285"/>
        </w:trPr>
        <w:tc>
          <w:tcPr>
            <w:tcW w:w="209" w:type="pct"/>
            <w:vMerge/>
            <w:tcBorders>
              <w:left w:val="single" w:sz="8" w:space="0" w:color="auto"/>
              <w:right w:val="single" w:sz="8" w:space="0" w:color="auto"/>
            </w:tcBorders>
            <w:vAlign w:val="center"/>
          </w:tcPr>
          <w:p w14:paraId="3D458DCA"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305D5C6B"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08AF4D24" w14:textId="77777777" w:rsidR="008608A1" w:rsidRPr="00CD23DF" w:rsidRDefault="008608A1" w:rsidP="003D6E34">
            <w:pPr>
              <w:widowControl/>
              <w:jc w:val="center"/>
              <w:rPr>
                <w:kern w:val="0"/>
                <w:szCs w:val="21"/>
              </w:rPr>
            </w:pPr>
            <w:r w:rsidRPr="00CD23DF">
              <w:rPr>
                <w:rFonts w:eastAsia="仿宋_GB2312"/>
                <w:kern w:val="0"/>
                <w:szCs w:val="21"/>
              </w:rPr>
              <w:t>企业信用等级</w:t>
            </w:r>
          </w:p>
        </w:tc>
        <w:tc>
          <w:tcPr>
            <w:tcW w:w="1809" w:type="pct"/>
            <w:tcBorders>
              <w:top w:val="nil"/>
              <w:left w:val="nil"/>
              <w:bottom w:val="single" w:sz="8" w:space="0" w:color="auto"/>
              <w:right w:val="single" w:sz="8" w:space="0" w:color="auto"/>
            </w:tcBorders>
            <w:shd w:val="clear" w:color="auto" w:fill="auto"/>
            <w:vAlign w:val="center"/>
          </w:tcPr>
          <w:p w14:paraId="482F1081" w14:textId="77777777" w:rsidR="008608A1" w:rsidRPr="00CD23DF" w:rsidRDefault="008608A1" w:rsidP="003D6E34">
            <w:pPr>
              <w:widowControl/>
              <w:jc w:val="center"/>
              <w:rPr>
                <w:kern w:val="0"/>
                <w:szCs w:val="21"/>
              </w:rPr>
            </w:pPr>
            <w:r w:rsidRPr="00CD23DF">
              <w:rPr>
                <w:rFonts w:eastAsia="仿宋_GB2312"/>
                <w:kern w:val="0"/>
                <w:szCs w:val="21"/>
              </w:rPr>
              <w:t>发生严重失信</w:t>
            </w:r>
          </w:p>
        </w:tc>
        <w:tc>
          <w:tcPr>
            <w:tcW w:w="780" w:type="pct"/>
            <w:tcBorders>
              <w:top w:val="nil"/>
              <w:left w:val="nil"/>
              <w:bottom w:val="single" w:sz="8" w:space="0" w:color="auto"/>
              <w:right w:val="single" w:sz="8" w:space="0" w:color="auto"/>
            </w:tcBorders>
            <w:shd w:val="clear" w:color="auto" w:fill="auto"/>
            <w:vAlign w:val="center"/>
          </w:tcPr>
          <w:p w14:paraId="50990811" w14:textId="77777777" w:rsidR="008608A1" w:rsidRPr="00CD23DF" w:rsidRDefault="008608A1" w:rsidP="003D6E34">
            <w:pPr>
              <w:widowControl/>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19D760E6" w14:textId="77777777" w:rsidR="008608A1" w:rsidRPr="00CD23DF" w:rsidRDefault="008608A1" w:rsidP="003D6E34">
            <w:pPr>
              <w:widowControl/>
              <w:jc w:val="center"/>
              <w:rPr>
                <w:kern w:val="0"/>
                <w:szCs w:val="21"/>
              </w:rPr>
            </w:pPr>
            <w:r w:rsidRPr="00CD23DF">
              <w:rPr>
                <w:kern w:val="0"/>
                <w:szCs w:val="21"/>
              </w:rPr>
              <w:t>4</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76AD2088"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42DD991D" w14:textId="77777777" w:rsidTr="003D6E34">
        <w:trPr>
          <w:trHeight w:val="285"/>
        </w:trPr>
        <w:tc>
          <w:tcPr>
            <w:tcW w:w="209" w:type="pct"/>
            <w:vMerge/>
            <w:tcBorders>
              <w:left w:val="single" w:sz="8" w:space="0" w:color="auto"/>
              <w:right w:val="single" w:sz="8" w:space="0" w:color="auto"/>
            </w:tcBorders>
            <w:vAlign w:val="center"/>
          </w:tcPr>
          <w:p w14:paraId="48BFD4DA"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02557CE6"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24A544E5"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7350C7A7" w14:textId="77777777" w:rsidR="008608A1" w:rsidRPr="00CD23DF" w:rsidRDefault="008608A1" w:rsidP="003D6E34">
            <w:pPr>
              <w:widowControl/>
              <w:jc w:val="center"/>
              <w:rPr>
                <w:kern w:val="0"/>
                <w:szCs w:val="21"/>
              </w:rPr>
            </w:pPr>
            <w:r w:rsidRPr="00CD23DF">
              <w:rPr>
                <w:kern w:val="0"/>
                <w:szCs w:val="21"/>
              </w:rPr>
              <w:t>D</w:t>
            </w:r>
          </w:p>
        </w:tc>
        <w:tc>
          <w:tcPr>
            <w:tcW w:w="780" w:type="pct"/>
            <w:tcBorders>
              <w:top w:val="nil"/>
              <w:left w:val="nil"/>
              <w:bottom w:val="single" w:sz="8" w:space="0" w:color="auto"/>
              <w:right w:val="single" w:sz="8" w:space="0" w:color="auto"/>
            </w:tcBorders>
            <w:shd w:val="clear" w:color="auto" w:fill="auto"/>
            <w:vAlign w:val="center"/>
          </w:tcPr>
          <w:p w14:paraId="7D0846ED" w14:textId="77777777" w:rsidR="008608A1" w:rsidRPr="00CD23DF" w:rsidRDefault="008608A1" w:rsidP="003D6E34">
            <w:pPr>
              <w:widowControl/>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4195FCA4"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209F3E0" w14:textId="77777777" w:rsidR="008608A1" w:rsidRPr="00CD23DF" w:rsidRDefault="008608A1" w:rsidP="003D6E34">
            <w:pPr>
              <w:widowControl/>
              <w:jc w:val="left"/>
              <w:rPr>
                <w:kern w:val="0"/>
                <w:szCs w:val="21"/>
              </w:rPr>
            </w:pPr>
          </w:p>
        </w:tc>
      </w:tr>
      <w:tr w:rsidR="008608A1" w:rsidRPr="00CD23DF" w14:paraId="466A4A7C" w14:textId="77777777" w:rsidTr="003D6E34">
        <w:trPr>
          <w:trHeight w:val="285"/>
        </w:trPr>
        <w:tc>
          <w:tcPr>
            <w:tcW w:w="209" w:type="pct"/>
            <w:vMerge/>
            <w:tcBorders>
              <w:left w:val="single" w:sz="8" w:space="0" w:color="auto"/>
              <w:right w:val="single" w:sz="8" w:space="0" w:color="auto"/>
            </w:tcBorders>
            <w:vAlign w:val="center"/>
          </w:tcPr>
          <w:p w14:paraId="4A47C4FA"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3E5C83B0"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7E34BABE"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7ED19FD" w14:textId="77777777" w:rsidR="008608A1" w:rsidRPr="00CD23DF" w:rsidRDefault="008608A1" w:rsidP="003D6E34">
            <w:pPr>
              <w:widowControl/>
              <w:jc w:val="center"/>
              <w:rPr>
                <w:kern w:val="0"/>
                <w:szCs w:val="21"/>
              </w:rPr>
            </w:pPr>
            <w:r w:rsidRPr="00CD23DF">
              <w:rPr>
                <w:kern w:val="0"/>
                <w:szCs w:val="21"/>
              </w:rPr>
              <w:t>C</w:t>
            </w:r>
            <w:r w:rsidRPr="00CD23DF">
              <w:rPr>
                <w:rFonts w:eastAsia="仿宋_GB2312"/>
                <w:kern w:val="0"/>
                <w:szCs w:val="21"/>
              </w:rPr>
              <w:t>、</w:t>
            </w:r>
            <w:r w:rsidRPr="00CD23DF">
              <w:rPr>
                <w:kern w:val="0"/>
                <w:szCs w:val="21"/>
              </w:rPr>
              <w:t>CC</w:t>
            </w:r>
            <w:r w:rsidRPr="00CD23DF">
              <w:rPr>
                <w:rFonts w:eastAsia="仿宋_GB2312"/>
                <w:kern w:val="0"/>
                <w:szCs w:val="21"/>
              </w:rPr>
              <w:t>、</w:t>
            </w:r>
            <w:r w:rsidRPr="00CD23DF">
              <w:rPr>
                <w:kern w:val="0"/>
                <w:szCs w:val="21"/>
              </w:rPr>
              <w:t>CCC</w:t>
            </w:r>
          </w:p>
        </w:tc>
        <w:tc>
          <w:tcPr>
            <w:tcW w:w="780" w:type="pct"/>
            <w:tcBorders>
              <w:top w:val="nil"/>
              <w:left w:val="nil"/>
              <w:bottom w:val="single" w:sz="8" w:space="0" w:color="auto"/>
              <w:right w:val="single" w:sz="8" w:space="0" w:color="auto"/>
            </w:tcBorders>
            <w:shd w:val="clear" w:color="auto" w:fill="auto"/>
            <w:vAlign w:val="center"/>
          </w:tcPr>
          <w:p w14:paraId="6E0AC843" w14:textId="77777777" w:rsidR="008608A1" w:rsidRPr="00CD23DF" w:rsidRDefault="008608A1" w:rsidP="003D6E34">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2EB1ABE0"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711B7BD3" w14:textId="77777777" w:rsidR="008608A1" w:rsidRPr="00CD23DF" w:rsidRDefault="008608A1" w:rsidP="003D6E34">
            <w:pPr>
              <w:widowControl/>
              <w:jc w:val="left"/>
              <w:rPr>
                <w:kern w:val="0"/>
                <w:szCs w:val="21"/>
              </w:rPr>
            </w:pPr>
          </w:p>
        </w:tc>
      </w:tr>
      <w:tr w:rsidR="008608A1" w:rsidRPr="00CD23DF" w14:paraId="52300835" w14:textId="77777777" w:rsidTr="003D6E34">
        <w:trPr>
          <w:trHeight w:val="285"/>
        </w:trPr>
        <w:tc>
          <w:tcPr>
            <w:tcW w:w="209" w:type="pct"/>
            <w:vMerge/>
            <w:tcBorders>
              <w:left w:val="single" w:sz="8" w:space="0" w:color="auto"/>
              <w:right w:val="single" w:sz="8" w:space="0" w:color="auto"/>
            </w:tcBorders>
            <w:vAlign w:val="center"/>
          </w:tcPr>
          <w:p w14:paraId="76B84232"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5D07F7D"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7AB793AE"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6FA98008" w14:textId="77777777" w:rsidR="008608A1" w:rsidRPr="00CD23DF" w:rsidRDefault="008608A1" w:rsidP="003D6E34">
            <w:pPr>
              <w:widowControl/>
              <w:jc w:val="center"/>
              <w:rPr>
                <w:kern w:val="0"/>
                <w:szCs w:val="21"/>
              </w:rPr>
            </w:pPr>
            <w:r w:rsidRPr="00CD23DF">
              <w:rPr>
                <w:kern w:val="0"/>
                <w:szCs w:val="21"/>
              </w:rPr>
              <w:t>B</w:t>
            </w:r>
            <w:r w:rsidRPr="00CD23DF">
              <w:rPr>
                <w:rFonts w:eastAsia="仿宋_GB2312"/>
                <w:kern w:val="0"/>
                <w:szCs w:val="21"/>
              </w:rPr>
              <w:t>、</w:t>
            </w:r>
            <w:r w:rsidRPr="00CD23DF">
              <w:rPr>
                <w:kern w:val="0"/>
                <w:szCs w:val="21"/>
              </w:rPr>
              <w:t>BB</w:t>
            </w:r>
            <w:r w:rsidRPr="00CD23DF">
              <w:rPr>
                <w:rFonts w:eastAsia="仿宋_GB2312"/>
                <w:kern w:val="0"/>
                <w:szCs w:val="21"/>
              </w:rPr>
              <w:t>、</w:t>
            </w:r>
            <w:r w:rsidRPr="00CD23DF">
              <w:rPr>
                <w:kern w:val="0"/>
                <w:szCs w:val="21"/>
              </w:rPr>
              <w:t>BBB</w:t>
            </w:r>
          </w:p>
        </w:tc>
        <w:tc>
          <w:tcPr>
            <w:tcW w:w="780" w:type="pct"/>
            <w:tcBorders>
              <w:top w:val="nil"/>
              <w:left w:val="nil"/>
              <w:bottom w:val="single" w:sz="8" w:space="0" w:color="auto"/>
              <w:right w:val="single" w:sz="8" w:space="0" w:color="auto"/>
            </w:tcBorders>
            <w:shd w:val="clear" w:color="auto" w:fill="auto"/>
            <w:vAlign w:val="center"/>
          </w:tcPr>
          <w:p w14:paraId="54A19CA1" w14:textId="77777777" w:rsidR="008608A1" w:rsidRPr="00CD23DF" w:rsidRDefault="008608A1" w:rsidP="003D6E34">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5702B1B7"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1D68A288" w14:textId="77777777" w:rsidR="008608A1" w:rsidRPr="00CD23DF" w:rsidRDefault="008608A1" w:rsidP="003D6E34">
            <w:pPr>
              <w:widowControl/>
              <w:jc w:val="left"/>
              <w:rPr>
                <w:kern w:val="0"/>
                <w:szCs w:val="21"/>
              </w:rPr>
            </w:pPr>
          </w:p>
        </w:tc>
      </w:tr>
      <w:tr w:rsidR="008608A1" w:rsidRPr="00CD23DF" w14:paraId="323CA6D5" w14:textId="77777777" w:rsidTr="003D6E34">
        <w:trPr>
          <w:trHeight w:val="285"/>
        </w:trPr>
        <w:tc>
          <w:tcPr>
            <w:tcW w:w="209" w:type="pct"/>
            <w:vMerge/>
            <w:tcBorders>
              <w:left w:val="single" w:sz="8" w:space="0" w:color="auto"/>
              <w:right w:val="single" w:sz="8" w:space="0" w:color="auto"/>
            </w:tcBorders>
            <w:vAlign w:val="center"/>
          </w:tcPr>
          <w:p w14:paraId="17B7BA10"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7E69C55C"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3AC55A8D"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02F9E14" w14:textId="77777777" w:rsidR="008608A1" w:rsidRPr="00CD23DF" w:rsidRDefault="008608A1" w:rsidP="003D6E34">
            <w:pPr>
              <w:widowControl/>
              <w:jc w:val="center"/>
              <w:rPr>
                <w:kern w:val="0"/>
                <w:szCs w:val="21"/>
              </w:rPr>
            </w:pPr>
            <w:r w:rsidRPr="00CD23DF">
              <w:rPr>
                <w:kern w:val="0"/>
                <w:szCs w:val="21"/>
              </w:rPr>
              <w:t>A</w:t>
            </w:r>
            <w:r w:rsidRPr="00CD23DF">
              <w:rPr>
                <w:rFonts w:eastAsia="仿宋_GB2312"/>
                <w:kern w:val="0"/>
                <w:szCs w:val="21"/>
              </w:rPr>
              <w:t>、</w:t>
            </w:r>
            <w:r w:rsidRPr="00CD23DF">
              <w:rPr>
                <w:kern w:val="0"/>
                <w:szCs w:val="21"/>
              </w:rPr>
              <w:t>AA</w:t>
            </w:r>
            <w:r w:rsidRPr="00CD23DF">
              <w:rPr>
                <w:rFonts w:eastAsia="仿宋_GB2312"/>
                <w:kern w:val="0"/>
                <w:szCs w:val="21"/>
              </w:rPr>
              <w:t>、</w:t>
            </w:r>
            <w:r w:rsidRPr="00CD23DF">
              <w:rPr>
                <w:kern w:val="0"/>
                <w:szCs w:val="21"/>
              </w:rPr>
              <w:t>AAA</w:t>
            </w:r>
          </w:p>
        </w:tc>
        <w:tc>
          <w:tcPr>
            <w:tcW w:w="780" w:type="pct"/>
            <w:tcBorders>
              <w:top w:val="nil"/>
              <w:left w:val="nil"/>
              <w:bottom w:val="single" w:sz="8" w:space="0" w:color="auto"/>
              <w:right w:val="single" w:sz="8" w:space="0" w:color="auto"/>
            </w:tcBorders>
            <w:shd w:val="clear" w:color="auto" w:fill="auto"/>
            <w:vAlign w:val="center"/>
          </w:tcPr>
          <w:p w14:paraId="7DD02A59" w14:textId="77777777" w:rsidR="008608A1" w:rsidRPr="00CD23DF" w:rsidRDefault="008608A1" w:rsidP="003D6E34">
            <w:pPr>
              <w:widowControl/>
              <w:jc w:val="center"/>
              <w:rPr>
                <w:kern w:val="0"/>
                <w:szCs w:val="21"/>
              </w:rPr>
            </w:pPr>
            <w:r w:rsidRPr="00CD23DF">
              <w:rPr>
                <w:kern w:val="0"/>
                <w:szCs w:val="21"/>
              </w:rPr>
              <w:t>4</w:t>
            </w:r>
          </w:p>
        </w:tc>
        <w:tc>
          <w:tcPr>
            <w:tcW w:w="499" w:type="pct"/>
            <w:vMerge/>
            <w:tcBorders>
              <w:top w:val="nil"/>
              <w:left w:val="single" w:sz="8" w:space="0" w:color="auto"/>
              <w:bottom w:val="single" w:sz="8" w:space="0" w:color="000000"/>
              <w:right w:val="single" w:sz="8" w:space="0" w:color="auto"/>
            </w:tcBorders>
            <w:vAlign w:val="center"/>
          </w:tcPr>
          <w:p w14:paraId="35F5844E"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6E17470" w14:textId="77777777" w:rsidR="008608A1" w:rsidRPr="00CD23DF" w:rsidRDefault="008608A1" w:rsidP="003D6E34">
            <w:pPr>
              <w:widowControl/>
              <w:jc w:val="left"/>
              <w:rPr>
                <w:kern w:val="0"/>
                <w:szCs w:val="21"/>
              </w:rPr>
            </w:pPr>
          </w:p>
        </w:tc>
      </w:tr>
      <w:tr w:rsidR="008608A1" w:rsidRPr="00CD23DF" w14:paraId="6A34D2D8" w14:textId="77777777" w:rsidTr="003D6E34">
        <w:trPr>
          <w:trHeight w:val="285"/>
        </w:trPr>
        <w:tc>
          <w:tcPr>
            <w:tcW w:w="209" w:type="pct"/>
            <w:vMerge/>
            <w:tcBorders>
              <w:left w:val="single" w:sz="8" w:space="0" w:color="auto"/>
              <w:right w:val="single" w:sz="8" w:space="0" w:color="auto"/>
            </w:tcBorders>
            <w:vAlign w:val="center"/>
          </w:tcPr>
          <w:p w14:paraId="5BD9116B"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317E201F"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4EA30E77" w14:textId="77777777" w:rsidR="008608A1" w:rsidRPr="00CD23DF" w:rsidRDefault="008608A1" w:rsidP="003D6E34">
            <w:pPr>
              <w:widowControl/>
              <w:jc w:val="center"/>
              <w:rPr>
                <w:kern w:val="0"/>
                <w:szCs w:val="21"/>
              </w:rPr>
            </w:pPr>
            <w:r w:rsidRPr="00CD23DF">
              <w:rPr>
                <w:rFonts w:eastAsia="仿宋_GB2312"/>
                <w:kern w:val="0"/>
                <w:szCs w:val="21"/>
              </w:rPr>
              <w:t>管理层信用</w:t>
            </w:r>
          </w:p>
        </w:tc>
        <w:tc>
          <w:tcPr>
            <w:tcW w:w="1809" w:type="pct"/>
            <w:tcBorders>
              <w:top w:val="nil"/>
              <w:left w:val="nil"/>
              <w:bottom w:val="single" w:sz="8" w:space="0" w:color="auto"/>
              <w:right w:val="single" w:sz="8" w:space="0" w:color="auto"/>
            </w:tcBorders>
            <w:shd w:val="clear" w:color="auto" w:fill="auto"/>
            <w:vAlign w:val="center"/>
          </w:tcPr>
          <w:p w14:paraId="606ED6D3" w14:textId="77777777" w:rsidR="008608A1" w:rsidRPr="00CD23DF" w:rsidRDefault="008608A1" w:rsidP="003D6E34">
            <w:pPr>
              <w:widowControl/>
              <w:jc w:val="center"/>
              <w:rPr>
                <w:kern w:val="0"/>
                <w:szCs w:val="21"/>
              </w:rPr>
            </w:pPr>
            <w:r w:rsidRPr="00CD23DF">
              <w:rPr>
                <w:rFonts w:eastAsia="仿宋_GB2312"/>
                <w:kern w:val="0"/>
                <w:szCs w:val="21"/>
              </w:rPr>
              <w:t>近三年，管理层人员未列入国家失信对象名单。</w:t>
            </w:r>
          </w:p>
        </w:tc>
        <w:tc>
          <w:tcPr>
            <w:tcW w:w="780" w:type="pct"/>
            <w:tcBorders>
              <w:top w:val="nil"/>
              <w:left w:val="nil"/>
              <w:bottom w:val="single" w:sz="8" w:space="0" w:color="auto"/>
              <w:right w:val="single" w:sz="8" w:space="0" w:color="auto"/>
            </w:tcBorders>
            <w:shd w:val="clear" w:color="auto" w:fill="auto"/>
            <w:vAlign w:val="center"/>
          </w:tcPr>
          <w:p w14:paraId="17345690" w14:textId="77777777" w:rsidR="008608A1" w:rsidRPr="00CD23DF" w:rsidRDefault="008608A1" w:rsidP="003D6E34">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4DE99A18" w14:textId="77777777" w:rsidR="008608A1" w:rsidRPr="00CD23DF" w:rsidRDefault="008608A1" w:rsidP="003D6E34">
            <w:pPr>
              <w:widowControl/>
              <w:jc w:val="center"/>
              <w:rPr>
                <w:kern w:val="0"/>
                <w:szCs w:val="21"/>
              </w:rPr>
            </w:pPr>
            <w:r w:rsidRPr="00CD23DF">
              <w:rPr>
                <w:kern w:val="0"/>
                <w:szCs w:val="21"/>
              </w:rPr>
              <w:t>2</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15C96503"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50B5385B" w14:textId="77777777" w:rsidTr="003D6E34">
        <w:trPr>
          <w:trHeight w:val="525"/>
        </w:trPr>
        <w:tc>
          <w:tcPr>
            <w:tcW w:w="209" w:type="pct"/>
            <w:vMerge/>
            <w:tcBorders>
              <w:left w:val="single" w:sz="8" w:space="0" w:color="auto"/>
              <w:right w:val="single" w:sz="8" w:space="0" w:color="auto"/>
            </w:tcBorders>
            <w:vAlign w:val="center"/>
          </w:tcPr>
          <w:p w14:paraId="07898F80"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352CB9C"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5A59FCA8"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93EA2D4" w14:textId="77777777" w:rsidR="008608A1" w:rsidRPr="00CD23DF" w:rsidRDefault="008608A1" w:rsidP="003D6E34">
            <w:pPr>
              <w:widowControl/>
              <w:jc w:val="center"/>
              <w:rPr>
                <w:kern w:val="0"/>
                <w:szCs w:val="21"/>
              </w:rPr>
            </w:pPr>
            <w:r w:rsidRPr="00CD23DF">
              <w:rPr>
                <w:rFonts w:eastAsia="仿宋_GB2312"/>
                <w:kern w:val="0"/>
                <w:szCs w:val="21"/>
              </w:rPr>
              <w:t>近三年，管理层人员未列入国家失信对象名单，管理层人员在企业内外均无不良信用记录。</w:t>
            </w:r>
          </w:p>
        </w:tc>
        <w:tc>
          <w:tcPr>
            <w:tcW w:w="780" w:type="pct"/>
            <w:tcBorders>
              <w:top w:val="nil"/>
              <w:left w:val="nil"/>
              <w:bottom w:val="single" w:sz="8" w:space="0" w:color="auto"/>
              <w:right w:val="single" w:sz="8" w:space="0" w:color="auto"/>
            </w:tcBorders>
            <w:shd w:val="clear" w:color="auto" w:fill="auto"/>
            <w:vAlign w:val="center"/>
          </w:tcPr>
          <w:p w14:paraId="02F98B24" w14:textId="77777777" w:rsidR="008608A1" w:rsidRPr="00CD23DF" w:rsidRDefault="008608A1" w:rsidP="003D6E34">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3A5B9BAD"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67700D25" w14:textId="77777777" w:rsidR="008608A1" w:rsidRPr="00CD23DF" w:rsidRDefault="008608A1" w:rsidP="003D6E34">
            <w:pPr>
              <w:widowControl/>
              <w:jc w:val="left"/>
              <w:rPr>
                <w:kern w:val="0"/>
                <w:szCs w:val="21"/>
              </w:rPr>
            </w:pPr>
          </w:p>
        </w:tc>
      </w:tr>
      <w:tr w:rsidR="008608A1" w:rsidRPr="00CD23DF" w14:paraId="5ECFF159" w14:textId="77777777" w:rsidTr="003D6E34">
        <w:trPr>
          <w:trHeight w:val="810"/>
        </w:trPr>
        <w:tc>
          <w:tcPr>
            <w:tcW w:w="209" w:type="pct"/>
            <w:vMerge/>
            <w:tcBorders>
              <w:left w:val="single" w:sz="8" w:space="0" w:color="auto"/>
              <w:right w:val="single" w:sz="8" w:space="0" w:color="auto"/>
            </w:tcBorders>
            <w:vAlign w:val="center"/>
          </w:tcPr>
          <w:p w14:paraId="533FD4D2"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52D46D5B" w14:textId="77777777" w:rsidR="008608A1" w:rsidRPr="00CD23DF" w:rsidRDefault="008608A1" w:rsidP="003D6E34">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3A741992" w14:textId="77777777" w:rsidR="008608A1" w:rsidRPr="00CD23DF" w:rsidRDefault="008608A1" w:rsidP="003D6E34">
            <w:pPr>
              <w:widowControl/>
              <w:jc w:val="center"/>
              <w:rPr>
                <w:kern w:val="0"/>
                <w:szCs w:val="21"/>
              </w:rPr>
            </w:pPr>
            <w:r w:rsidRPr="00CD23DF">
              <w:rPr>
                <w:rFonts w:eastAsia="仿宋_GB2312"/>
                <w:kern w:val="0"/>
                <w:szCs w:val="21"/>
              </w:rPr>
              <w:t>偿债能力</w:t>
            </w:r>
          </w:p>
        </w:tc>
        <w:tc>
          <w:tcPr>
            <w:tcW w:w="1809" w:type="pct"/>
            <w:tcBorders>
              <w:top w:val="nil"/>
              <w:left w:val="nil"/>
              <w:bottom w:val="single" w:sz="8" w:space="0" w:color="auto"/>
              <w:right w:val="single" w:sz="8" w:space="0" w:color="auto"/>
            </w:tcBorders>
            <w:shd w:val="clear" w:color="auto" w:fill="auto"/>
            <w:vAlign w:val="center"/>
          </w:tcPr>
          <w:p w14:paraId="1305C3E5" w14:textId="77777777" w:rsidR="008608A1" w:rsidRPr="00CD23DF" w:rsidRDefault="008608A1" w:rsidP="003D6E34">
            <w:pPr>
              <w:widowControl/>
              <w:jc w:val="center"/>
              <w:rPr>
                <w:kern w:val="0"/>
                <w:szCs w:val="21"/>
              </w:rPr>
            </w:pPr>
            <w:r w:rsidRPr="00CD23DF">
              <w:rPr>
                <w:rFonts w:eastAsia="仿宋_GB2312"/>
                <w:kern w:val="0"/>
                <w:szCs w:val="21"/>
              </w:rPr>
              <w:t>按公式计算得分：</w:t>
            </w:r>
            <w:r w:rsidRPr="00CD23DF">
              <w:rPr>
                <w:kern w:val="0"/>
                <w:szCs w:val="21"/>
              </w:rPr>
              <w:t>-5×</w:t>
            </w:r>
            <w:r w:rsidRPr="00CD23DF">
              <w:rPr>
                <w:rFonts w:eastAsia="仿宋_GB2312"/>
                <w:kern w:val="0"/>
                <w:szCs w:val="21"/>
              </w:rPr>
              <w:t>总资产负债率</w:t>
            </w:r>
            <w:r w:rsidRPr="00CD23DF">
              <w:rPr>
                <w:kern w:val="0"/>
                <w:szCs w:val="21"/>
              </w:rPr>
              <w:t>+5</w:t>
            </w:r>
            <w:r w:rsidRPr="00CD23DF">
              <w:rPr>
                <w:kern w:val="0"/>
                <w:szCs w:val="21"/>
              </w:rPr>
              <w:br/>
            </w:r>
            <w:r w:rsidRPr="00CD23DF">
              <w:rPr>
                <w:rFonts w:eastAsia="仿宋_GB2312"/>
                <w:kern w:val="0"/>
                <w:szCs w:val="21"/>
              </w:rPr>
              <w:t>最低</w:t>
            </w:r>
            <w:r w:rsidRPr="00CD23DF">
              <w:rPr>
                <w:kern w:val="0"/>
                <w:szCs w:val="21"/>
              </w:rPr>
              <w:t>0</w:t>
            </w:r>
            <w:r w:rsidRPr="00CD23DF">
              <w:rPr>
                <w:rFonts w:eastAsia="仿宋_GB2312"/>
                <w:kern w:val="0"/>
                <w:szCs w:val="21"/>
              </w:rPr>
              <w:t>分，最高</w:t>
            </w:r>
            <w:r w:rsidRPr="00CD23DF">
              <w:rPr>
                <w:kern w:val="0"/>
                <w:szCs w:val="21"/>
              </w:rPr>
              <w:t>3</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5F38D11A"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21BAB308" w14:textId="77777777" w:rsidR="008608A1" w:rsidRPr="00CD23DF" w:rsidRDefault="008608A1" w:rsidP="003D6E34">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1272F28E" w14:textId="77777777" w:rsidR="008608A1" w:rsidRPr="00CD23DF" w:rsidRDefault="008608A1" w:rsidP="003D6E34">
            <w:pPr>
              <w:widowControl/>
              <w:jc w:val="center"/>
              <w:rPr>
                <w:kern w:val="0"/>
                <w:szCs w:val="21"/>
              </w:rPr>
            </w:pPr>
            <w:r w:rsidRPr="00CD23DF">
              <w:rPr>
                <w:rFonts w:eastAsia="仿宋_GB2312"/>
                <w:kern w:val="0"/>
                <w:szCs w:val="21"/>
              </w:rPr>
              <w:t>资产负债率</w:t>
            </w:r>
            <w:r w:rsidRPr="00CD23DF">
              <w:rPr>
                <w:rFonts w:eastAsia="仿宋_GB2312"/>
                <w:kern w:val="0"/>
                <w:szCs w:val="21"/>
              </w:rPr>
              <w:br/>
            </w:r>
            <w:r w:rsidRPr="00CD23DF">
              <w:rPr>
                <w:kern w:val="0"/>
                <w:szCs w:val="21"/>
              </w:rPr>
              <w:t>100%</w:t>
            </w:r>
            <w:r w:rsidRPr="00CD23DF">
              <w:rPr>
                <w:rFonts w:eastAsia="仿宋_GB2312"/>
                <w:kern w:val="0"/>
                <w:szCs w:val="21"/>
              </w:rPr>
              <w:t>以上，</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kern w:val="0"/>
                <w:szCs w:val="21"/>
              </w:rPr>
              <w:t>40%</w:t>
            </w:r>
            <w:r w:rsidRPr="00CD23DF">
              <w:rPr>
                <w:rFonts w:eastAsia="仿宋_GB2312"/>
                <w:kern w:val="0"/>
                <w:szCs w:val="21"/>
              </w:rPr>
              <w:t>以下，</w:t>
            </w:r>
            <w:r w:rsidRPr="00CD23DF">
              <w:rPr>
                <w:kern w:val="0"/>
                <w:szCs w:val="21"/>
              </w:rPr>
              <w:t>3</w:t>
            </w:r>
            <w:r w:rsidRPr="00CD23DF">
              <w:rPr>
                <w:rFonts w:eastAsia="仿宋_GB2312"/>
                <w:kern w:val="0"/>
                <w:szCs w:val="21"/>
              </w:rPr>
              <w:t>分</w:t>
            </w:r>
          </w:p>
        </w:tc>
      </w:tr>
      <w:tr w:rsidR="008608A1" w:rsidRPr="00CD23DF" w14:paraId="26256A47" w14:textId="77777777" w:rsidTr="003D6E34">
        <w:trPr>
          <w:trHeight w:val="90"/>
        </w:trPr>
        <w:tc>
          <w:tcPr>
            <w:tcW w:w="209" w:type="pct"/>
            <w:vMerge/>
            <w:tcBorders>
              <w:left w:val="single" w:sz="8" w:space="0" w:color="auto"/>
              <w:right w:val="single" w:sz="8" w:space="0" w:color="auto"/>
            </w:tcBorders>
            <w:vAlign w:val="center"/>
          </w:tcPr>
          <w:p w14:paraId="6A6AD346"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F380C82"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4444962B" w14:textId="77777777" w:rsidR="008608A1" w:rsidRPr="00CD23DF" w:rsidRDefault="008608A1" w:rsidP="003D6E34">
            <w:pPr>
              <w:widowControl/>
              <w:jc w:val="center"/>
              <w:rPr>
                <w:kern w:val="0"/>
                <w:szCs w:val="21"/>
              </w:rPr>
            </w:pPr>
            <w:r w:rsidRPr="00CD23DF">
              <w:rPr>
                <w:rFonts w:eastAsia="仿宋_GB2312"/>
                <w:kern w:val="0"/>
                <w:szCs w:val="21"/>
              </w:rPr>
              <w:t>合同履约</w:t>
            </w:r>
          </w:p>
        </w:tc>
        <w:tc>
          <w:tcPr>
            <w:tcW w:w="1809" w:type="pct"/>
            <w:tcBorders>
              <w:top w:val="nil"/>
              <w:left w:val="nil"/>
              <w:bottom w:val="single" w:sz="8" w:space="0" w:color="auto"/>
              <w:right w:val="single" w:sz="8" w:space="0" w:color="auto"/>
            </w:tcBorders>
            <w:shd w:val="clear" w:color="auto" w:fill="auto"/>
            <w:vAlign w:val="center"/>
          </w:tcPr>
          <w:p w14:paraId="1641B947" w14:textId="77777777" w:rsidR="008608A1" w:rsidRPr="00CD23DF" w:rsidRDefault="008608A1" w:rsidP="003D6E34">
            <w:pPr>
              <w:widowControl/>
              <w:jc w:val="center"/>
              <w:rPr>
                <w:kern w:val="0"/>
                <w:szCs w:val="21"/>
              </w:rPr>
            </w:pPr>
            <w:r w:rsidRPr="00CD23DF">
              <w:rPr>
                <w:rFonts w:eastAsia="仿宋_GB2312"/>
                <w:kern w:val="0"/>
                <w:szCs w:val="21"/>
              </w:rPr>
              <w:t>近三年内曾发生因企业自身原因导致的合同违约。</w:t>
            </w:r>
          </w:p>
        </w:tc>
        <w:tc>
          <w:tcPr>
            <w:tcW w:w="780" w:type="pct"/>
            <w:tcBorders>
              <w:top w:val="nil"/>
              <w:left w:val="nil"/>
              <w:bottom w:val="single" w:sz="8" w:space="0" w:color="auto"/>
              <w:right w:val="single" w:sz="8" w:space="0" w:color="auto"/>
            </w:tcBorders>
            <w:shd w:val="clear" w:color="auto" w:fill="auto"/>
            <w:vAlign w:val="center"/>
          </w:tcPr>
          <w:p w14:paraId="726DA178" w14:textId="77777777" w:rsidR="008608A1" w:rsidRPr="00CD23DF" w:rsidRDefault="008608A1" w:rsidP="003D6E34">
            <w:pPr>
              <w:widowControl/>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72D88023" w14:textId="77777777" w:rsidR="008608A1" w:rsidRPr="00CD23DF" w:rsidRDefault="008608A1" w:rsidP="003D6E34">
            <w:pPr>
              <w:widowControl/>
              <w:jc w:val="center"/>
              <w:rPr>
                <w:kern w:val="0"/>
                <w:szCs w:val="21"/>
              </w:rPr>
            </w:pPr>
            <w:r w:rsidRPr="00CD23DF">
              <w:rPr>
                <w:kern w:val="0"/>
                <w:szCs w:val="21"/>
              </w:rPr>
              <w:t>1</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76B8AF2E"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0826EC4F" w14:textId="77777777" w:rsidTr="003D6E34">
        <w:trPr>
          <w:trHeight w:val="315"/>
        </w:trPr>
        <w:tc>
          <w:tcPr>
            <w:tcW w:w="209" w:type="pct"/>
            <w:vMerge/>
            <w:tcBorders>
              <w:left w:val="single" w:sz="8" w:space="0" w:color="auto"/>
              <w:right w:val="single" w:sz="8" w:space="0" w:color="auto"/>
            </w:tcBorders>
            <w:vAlign w:val="center"/>
          </w:tcPr>
          <w:p w14:paraId="046AF54C"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6510D60"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3E7AC828"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075D8DC9" w14:textId="77777777" w:rsidR="008608A1" w:rsidRPr="00CD23DF" w:rsidRDefault="008608A1" w:rsidP="003D6E34">
            <w:pPr>
              <w:widowControl/>
              <w:jc w:val="center"/>
              <w:rPr>
                <w:kern w:val="0"/>
                <w:szCs w:val="21"/>
              </w:rPr>
            </w:pPr>
            <w:r w:rsidRPr="00CD23DF">
              <w:rPr>
                <w:rFonts w:eastAsia="仿宋_GB2312"/>
                <w:kern w:val="0"/>
                <w:szCs w:val="21"/>
              </w:rPr>
              <w:t>近三年，未发生因企业自身原因导致的合同违约。</w:t>
            </w:r>
          </w:p>
        </w:tc>
        <w:tc>
          <w:tcPr>
            <w:tcW w:w="780" w:type="pct"/>
            <w:tcBorders>
              <w:top w:val="nil"/>
              <w:left w:val="nil"/>
              <w:bottom w:val="single" w:sz="8" w:space="0" w:color="auto"/>
              <w:right w:val="single" w:sz="8" w:space="0" w:color="auto"/>
            </w:tcBorders>
            <w:shd w:val="clear" w:color="auto" w:fill="auto"/>
            <w:vAlign w:val="center"/>
          </w:tcPr>
          <w:p w14:paraId="2B151709" w14:textId="77777777" w:rsidR="008608A1" w:rsidRPr="00CD23DF" w:rsidRDefault="008608A1" w:rsidP="003D6E34">
            <w:pPr>
              <w:widowControl/>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632184E4"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17F409C1" w14:textId="77777777" w:rsidR="008608A1" w:rsidRPr="00CD23DF" w:rsidRDefault="008608A1" w:rsidP="003D6E34">
            <w:pPr>
              <w:widowControl/>
              <w:jc w:val="left"/>
              <w:rPr>
                <w:kern w:val="0"/>
                <w:szCs w:val="21"/>
              </w:rPr>
            </w:pPr>
          </w:p>
        </w:tc>
      </w:tr>
      <w:tr w:rsidR="008608A1" w:rsidRPr="00CD23DF" w14:paraId="6E3F6490" w14:textId="77777777" w:rsidTr="003D6E34">
        <w:trPr>
          <w:trHeight w:val="795"/>
        </w:trPr>
        <w:tc>
          <w:tcPr>
            <w:tcW w:w="209" w:type="pct"/>
            <w:vMerge/>
            <w:tcBorders>
              <w:left w:val="single" w:sz="8" w:space="0" w:color="auto"/>
              <w:right w:val="single" w:sz="8" w:space="0" w:color="auto"/>
            </w:tcBorders>
            <w:vAlign w:val="center"/>
          </w:tcPr>
          <w:p w14:paraId="58445935"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511F1D2C" w14:textId="77777777" w:rsidR="008608A1" w:rsidRPr="00CD23DF" w:rsidRDefault="008608A1" w:rsidP="003D6E34">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31AEEF6F" w14:textId="77777777" w:rsidR="008608A1" w:rsidRPr="00CD23DF" w:rsidRDefault="008608A1" w:rsidP="003D6E34">
            <w:pPr>
              <w:widowControl/>
              <w:jc w:val="center"/>
              <w:rPr>
                <w:kern w:val="0"/>
                <w:szCs w:val="21"/>
              </w:rPr>
            </w:pPr>
            <w:r w:rsidRPr="00CD23DF">
              <w:rPr>
                <w:rFonts w:eastAsia="仿宋_GB2312"/>
                <w:kern w:val="0"/>
                <w:szCs w:val="21"/>
              </w:rPr>
              <w:t>企业不良行为记录</w:t>
            </w:r>
          </w:p>
        </w:tc>
        <w:tc>
          <w:tcPr>
            <w:tcW w:w="1809" w:type="pct"/>
            <w:tcBorders>
              <w:top w:val="nil"/>
              <w:left w:val="nil"/>
              <w:bottom w:val="single" w:sz="8" w:space="0" w:color="auto"/>
              <w:right w:val="single" w:sz="8" w:space="0" w:color="auto"/>
            </w:tcBorders>
            <w:shd w:val="clear" w:color="auto" w:fill="auto"/>
            <w:vAlign w:val="center"/>
          </w:tcPr>
          <w:p w14:paraId="1F2455FC" w14:textId="77777777" w:rsidR="008608A1" w:rsidRPr="00CD23DF" w:rsidRDefault="008608A1" w:rsidP="003D6E34">
            <w:pPr>
              <w:widowControl/>
              <w:jc w:val="center"/>
              <w:rPr>
                <w:kern w:val="0"/>
                <w:szCs w:val="21"/>
              </w:rPr>
            </w:pPr>
            <w:r w:rsidRPr="00CD23DF">
              <w:rPr>
                <w:rFonts w:eastAsia="仿宋_GB2312"/>
                <w:kern w:val="0"/>
                <w:szCs w:val="21"/>
              </w:rPr>
              <w:t>企业收到能源、环保、司法、工商、质检、安监、金融、海关等部门或机构发出的不良行为记录。无不良行为记录得满分</w:t>
            </w:r>
            <w:r w:rsidRPr="00CD23DF">
              <w:rPr>
                <w:kern w:val="0"/>
                <w:szCs w:val="21"/>
              </w:rPr>
              <w:t>2</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50036429" w14:textId="77777777" w:rsidR="008608A1" w:rsidRPr="00CD23DF" w:rsidRDefault="008608A1" w:rsidP="003D6E34">
            <w:pPr>
              <w:widowControl/>
              <w:jc w:val="center"/>
              <w:rPr>
                <w:kern w:val="0"/>
                <w:szCs w:val="21"/>
              </w:rPr>
            </w:pPr>
            <w:r w:rsidRPr="00CD23DF">
              <w:rPr>
                <w:rFonts w:eastAsia="仿宋_GB2312"/>
                <w:kern w:val="0"/>
                <w:szCs w:val="21"/>
              </w:rPr>
              <w:t>每条不良行为记录减</w:t>
            </w:r>
            <w:r w:rsidRPr="00CD23DF">
              <w:rPr>
                <w:kern w:val="0"/>
                <w:szCs w:val="21"/>
              </w:rPr>
              <w:t>0.5</w:t>
            </w:r>
            <w:r w:rsidRPr="00CD23DF">
              <w:rPr>
                <w:rFonts w:eastAsia="仿宋_GB2312"/>
                <w:kern w:val="0"/>
                <w:szCs w:val="21"/>
              </w:rPr>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2D265AE7" w14:textId="77777777" w:rsidR="008608A1" w:rsidRPr="00CD23DF" w:rsidRDefault="008608A1" w:rsidP="003D6E34">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337A19E0"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717553C4" w14:textId="77777777" w:rsidTr="003D6E34">
        <w:trPr>
          <w:trHeight w:val="780"/>
        </w:trPr>
        <w:tc>
          <w:tcPr>
            <w:tcW w:w="209" w:type="pct"/>
            <w:vMerge/>
            <w:tcBorders>
              <w:left w:val="single" w:sz="8" w:space="0" w:color="auto"/>
              <w:right w:val="single" w:sz="8" w:space="0" w:color="auto"/>
            </w:tcBorders>
            <w:vAlign w:val="center"/>
          </w:tcPr>
          <w:p w14:paraId="1101DF60" w14:textId="77777777" w:rsidR="008608A1" w:rsidRPr="00CD23DF" w:rsidRDefault="008608A1" w:rsidP="003D6E34">
            <w:pPr>
              <w:widowControl/>
              <w:jc w:val="left"/>
              <w:rPr>
                <w:kern w:val="0"/>
                <w:szCs w:val="21"/>
              </w:rPr>
            </w:pPr>
          </w:p>
        </w:tc>
        <w:tc>
          <w:tcPr>
            <w:tcW w:w="220" w:type="pct"/>
            <w:vMerge w:val="restart"/>
            <w:tcBorders>
              <w:top w:val="nil"/>
              <w:left w:val="single" w:sz="8" w:space="0" w:color="auto"/>
              <w:bottom w:val="nil"/>
              <w:right w:val="single" w:sz="8" w:space="0" w:color="auto"/>
            </w:tcBorders>
            <w:shd w:val="clear" w:color="auto" w:fill="auto"/>
            <w:vAlign w:val="center"/>
          </w:tcPr>
          <w:p w14:paraId="0FE3317B" w14:textId="77777777" w:rsidR="008608A1" w:rsidRPr="00CD23DF" w:rsidRDefault="008608A1" w:rsidP="003D6E34">
            <w:pPr>
              <w:widowControl/>
              <w:jc w:val="center"/>
              <w:rPr>
                <w:kern w:val="0"/>
                <w:szCs w:val="21"/>
              </w:rPr>
            </w:pPr>
            <w:r w:rsidRPr="00CD23DF">
              <w:rPr>
                <w:rFonts w:eastAsia="仿宋_GB2312"/>
                <w:kern w:val="0"/>
                <w:szCs w:val="21"/>
              </w:rPr>
              <w:t>服务水平</w:t>
            </w:r>
          </w:p>
        </w:tc>
        <w:tc>
          <w:tcPr>
            <w:tcW w:w="853" w:type="pct"/>
            <w:gridSpan w:val="2"/>
            <w:tcBorders>
              <w:top w:val="nil"/>
              <w:left w:val="nil"/>
              <w:bottom w:val="nil"/>
              <w:right w:val="single" w:sz="8" w:space="0" w:color="auto"/>
            </w:tcBorders>
            <w:shd w:val="clear" w:color="auto" w:fill="auto"/>
            <w:vAlign w:val="center"/>
          </w:tcPr>
          <w:p w14:paraId="19EDF9BA" w14:textId="77777777" w:rsidR="008608A1" w:rsidRPr="00CD23DF" w:rsidRDefault="008608A1" w:rsidP="003D6E34">
            <w:pPr>
              <w:widowControl/>
              <w:jc w:val="center"/>
              <w:rPr>
                <w:kern w:val="0"/>
                <w:szCs w:val="21"/>
              </w:rPr>
            </w:pPr>
            <w:r w:rsidRPr="00CD23DF">
              <w:rPr>
                <w:rFonts w:eastAsia="仿宋_GB2312"/>
                <w:kern w:val="0"/>
                <w:szCs w:val="21"/>
              </w:rPr>
              <w:t>服务体系建设</w:t>
            </w:r>
          </w:p>
        </w:tc>
        <w:tc>
          <w:tcPr>
            <w:tcW w:w="1809" w:type="pct"/>
            <w:tcBorders>
              <w:top w:val="nil"/>
              <w:left w:val="nil"/>
              <w:bottom w:val="single" w:sz="8" w:space="0" w:color="auto"/>
              <w:right w:val="single" w:sz="8" w:space="0" w:color="auto"/>
            </w:tcBorders>
            <w:shd w:val="clear" w:color="auto" w:fill="auto"/>
            <w:vAlign w:val="center"/>
          </w:tcPr>
          <w:p w14:paraId="59921755" w14:textId="77777777" w:rsidR="008608A1" w:rsidRPr="00CD23DF" w:rsidRDefault="008608A1" w:rsidP="003D6E34">
            <w:pPr>
              <w:widowControl/>
              <w:jc w:val="center"/>
              <w:rPr>
                <w:kern w:val="0"/>
                <w:szCs w:val="21"/>
              </w:rPr>
            </w:pPr>
            <w:r w:rsidRPr="00CD23DF">
              <w:rPr>
                <w:rFonts w:eastAsia="仿宋_GB2312"/>
                <w:kern w:val="0"/>
                <w:szCs w:val="21"/>
              </w:rPr>
              <w:t>建立有完善的售后服务体系、配备有相关专业服务人员、具有提供服务的专业设备、为下游客户提供产品使用的咨询或培训服务</w:t>
            </w:r>
          </w:p>
        </w:tc>
        <w:tc>
          <w:tcPr>
            <w:tcW w:w="780" w:type="pct"/>
            <w:tcBorders>
              <w:top w:val="nil"/>
              <w:left w:val="nil"/>
              <w:bottom w:val="single" w:sz="8" w:space="0" w:color="auto"/>
              <w:right w:val="single" w:sz="8" w:space="0" w:color="auto"/>
            </w:tcBorders>
            <w:shd w:val="clear" w:color="auto" w:fill="auto"/>
            <w:vAlign w:val="center"/>
          </w:tcPr>
          <w:p w14:paraId="5495EBA6" w14:textId="77777777" w:rsidR="008608A1" w:rsidRPr="00CD23DF" w:rsidRDefault="008608A1" w:rsidP="003D6E34">
            <w:pPr>
              <w:widowControl/>
              <w:jc w:val="center"/>
              <w:rPr>
                <w:kern w:val="0"/>
                <w:szCs w:val="21"/>
              </w:rPr>
            </w:pPr>
            <w:r w:rsidRPr="00CD23DF">
              <w:rPr>
                <w:rFonts w:eastAsia="仿宋_GB2312"/>
                <w:kern w:val="0"/>
                <w:szCs w:val="21"/>
              </w:rPr>
              <w:t>每项得</w:t>
            </w:r>
            <w:r w:rsidRPr="00CD23DF">
              <w:rPr>
                <w:kern w:val="0"/>
                <w:szCs w:val="21"/>
              </w:rPr>
              <w:t>1</w:t>
            </w:r>
            <w:r w:rsidRPr="00CD23DF">
              <w:rPr>
                <w:rFonts w:eastAsia="仿宋_GB2312"/>
                <w:kern w:val="0"/>
                <w:szCs w:val="21"/>
              </w:rPr>
              <w:t>分，最多</w:t>
            </w:r>
            <w:r w:rsidRPr="00CD23DF">
              <w:rPr>
                <w:kern w:val="0"/>
                <w:szCs w:val="21"/>
              </w:rPr>
              <w:t>4</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167E1BFE" w14:textId="77777777" w:rsidR="008608A1" w:rsidRPr="00CD23DF" w:rsidRDefault="008608A1" w:rsidP="003D6E34">
            <w:pPr>
              <w:widowControl/>
              <w:jc w:val="center"/>
              <w:rPr>
                <w:kern w:val="0"/>
                <w:szCs w:val="21"/>
              </w:rPr>
            </w:pPr>
            <w:r w:rsidRPr="00CD23DF">
              <w:rPr>
                <w:kern w:val="0"/>
                <w:szCs w:val="21"/>
              </w:rPr>
              <w:t>4</w:t>
            </w:r>
          </w:p>
        </w:tc>
        <w:tc>
          <w:tcPr>
            <w:tcW w:w="630" w:type="pct"/>
            <w:tcBorders>
              <w:top w:val="nil"/>
              <w:left w:val="nil"/>
              <w:bottom w:val="single" w:sz="8" w:space="0" w:color="auto"/>
              <w:right w:val="single" w:sz="8" w:space="0" w:color="auto"/>
            </w:tcBorders>
            <w:shd w:val="clear" w:color="auto" w:fill="auto"/>
            <w:vAlign w:val="center"/>
          </w:tcPr>
          <w:p w14:paraId="7F04AD32"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26AAE0D9" w14:textId="77777777" w:rsidTr="003D6E34">
        <w:trPr>
          <w:trHeight w:val="285"/>
        </w:trPr>
        <w:tc>
          <w:tcPr>
            <w:tcW w:w="209" w:type="pct"/>
            <w:vMerge/>
            <w:tcBorders>
              <w:left w:val="single" w:sz="8" w:space="0" w:color="auto"/>
              <w:right w:val="single" w:sz="8" w:space="0" w:color="auto"/>
            </w:tcBorders>
            <w:vAlign w:val="center"/>
          </w:tcPr>
          <w:p w14:paraId="3D1B891A"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646790DF" w14:textId="77777777" w:rsidR="008608A1" w:rsidRPr="00CD23DF" w:rsidRDefault="008608A1" w:rsidP="003D6E34">
            <w:pPr>
              <w:widowControl/>
              <w:jc w:val="left"/>
              <w:rPr>
                <w:kern w:val="0"/>
                <w:szCs w:val="21"/>
              </w:rPr>
            </w:pPr>
          </w:p>
        </w:tc>
        <w:tc>
          <w:tcPr>
            <w:tcW w:w="853" w:type="pct"/>
            <w:gridSpan w:val="2"/>
            <w:vMerge w:val="restart"/>
            <w:tcBorders>
              <w:top w:val="single" w:sz="8" w:space="0" w:color="auto"/>
              <w:left w:val="single" w:sz="8" w:space="0" w:color="auto"/>
              <w:bottom w:val="single" w:sz="8" w:space="0" w:color="000000"/>
              <w:right w:val="single" w:sz="8" w:space="0" w:color="auto"/>
            </w:tcBorders>
            <w:shd w:val="clear" w:color="auto" w:fill="auto"/>
          </w:tcPr>
          <w:p w14:paraId="742DA076" w14:textId="77777777" w:rsidR="008608A1" w:rsidRPr="00CD23DF" w:rsidRDefault="008608A1" w:rsidP="003D6E34">
            <w:pPr>
              <w:spacing w:line="323" w:lineRule="auto"/>
            </w:pPr>
          </w:p>
          <w:p w14:paraId="1571CCD3" w14:textId="77777777" w:rsidR="008608A1" w:rsidRPr="00CD23DF" w:rsidRDefault="008608A1" w:rsidP="003D6E34">
            <w:pPr>
              <w:pStyle w:val="TableText"/>
              <w:spacing w:before="68" w:line="218" w:lineRule="auto"/>
              <w:ind w:left="604"/>
              <w:rPr>
                <w:rFonts w:ascii="Times New Roman" w:hAnsi="Times New Roman" w:cs="Times New Roman"/>
                <w:kern w:val="0"/>
              </w:rPr>
            </w:pPr>
            <w:r w:rsidRPr="00CD23DF">
              <w:rPr>
                <w:rFonts w:ascii="Times New Roman" w:eastAsia="仿宋_GB2312" w:hAnsi="Times New Roman" w:cs="Times New Roman"/>
                <w:kern w:val="0"/>
                <w:lang w:eastAsia="zh-CN"/>
              </w:rPr>
              <w:t>配送时效保障</w:t>
            </w:r>
          </w:p>
        </w:tc>
        <w:tc>
          <w:tcPr>
            <w:tcW w:w="1809" w:type="pct"/>
            <w:tcBorders>
              <w:top w:val="nil"/>
              <w:left w:val="nil"/>
              <w:bottom w:val="single" w:sz="8" w:space="0" w:color="auto"/>
              <w:right w:val="single" w:sz="8" w:space="0" w:color="auto"/>
            </w:tcBorders>
            <w:shd w:val="clear" w:color="auto" w:fill="auto"/>
          </w:tcPr>
          <w:p w14:paraId="49CB7B2A" w14:textId="77777777" w:rsidR="008608A1" w:rsidRPr="00CD23DF" w:rsidRDefault="008608A1" w:rsidP="003D6E34">
            <w:pPr>
              <w:pStyle w:val="TableText"/>
              <w:spacing w:before="60" w:line="216" w:lineRule="auto"/>
              <w:ind w:left="1926"/>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90%</w:t>
            </w:r>
          </w:p>
        </w:tc>
        <w:tc>
          <w:tcPr>
            <w:tcW w:w="780" w:type="pct"/>
            <w:tcBorders>
              <w:top w:val="nil"/>
              <w:left w:val="nil"/>
              <w:bottom w:val="single" w:sz="8" w:space="0" w:color="auto"/>
              <w:right w:val="single" w:sz="8" w:space="0" w:color="auto"/>
            </w:tcBorders>
            <w:shd w:val="clear" w:color="auto" w:fill="auto"/>
            <w:vAlign w:val="center"/>
          </w:tcPr>
          <w:p w14:paraId="1E40E329" w14:textId="77777777" w:rsidR="008608A1" w:rsidRPr="00CD23DF" w:rsidRDefault="008608A1" w:rsidP="003D6E34">
            <w:pPr>
              <w:widowControl/>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3A575AC3" w14:textId="77777777" w:rsidR="008608A1" w:rsidRPr="00CD23DF" w:rsidRDefault="008608A1" w:rsidP="003D6E34">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4441AD87"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7AAEDEBB" w14:textId="77777777" w:rsidTr="003D6E34">
        <w:trPr>
          <w:trHeight w:val="285"/>
        </w:trPr>
        <w:tc>
          <w:tcPr>
            <w:tcW w:w="209" w:type="pct"/>
            <w:vMerge/>
            <w:tcBorders>
              <w:left w:val="single" w:sz="8" w:space="0" w:color="auto"/>
              <w:right w:val="single" w:sz="8" w:space="0" w:color="auto"/>
            </w:tcBorders>
            <w:vAlign w:val="center"/>
          </w:tcPr>
          <w:p w14:paraId="04809F48"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556B3458" w14:textId="77777777" w:rsidR="008608A1" w:rsidRPr="00CD23DF" w:rsidRDefault="008608A1" w:rsidP="003D6E34">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tcPr>
          <w:p w14:paraId="0CC3EDBC" w14:textId="77777777" w:rsidR="008608A1" w:rsidRPr="00CD23DF" w:rsidRDefault="008608A1" w:rsidP="003D6E34">
            <w:pPr>
              <w:rPr>
                <w:kern w:val="0"/>
                <w:szCs w:val="21"/>
              </w:rPr>
            </w:pPr>
          </w:p>
        </w:tc>
        <w:tc>
          <w:tcPr>
            <w:tcW w:w="1809" w:type="pct"/>
            <w:tcBorders>
              <w:top w:val="nil"/>
              <w:left w:val="nil"/>
              <w:bottom w:val="single" w:sz="8" w:space="0" w:color="auto"/>
              <w:right w:val="single" w:sz="8" w:space="0" w:color="auto"/>
            </w:tcBorders>
            <w:shd w:val="clear" w:color="auto" w:fill="auto"/>
          </w:tcPr>
          <w:p w14:paraId="53841000" w14:textId="77777777" w:rsidR="008608A1" w:rsidRPr="00CD23DF" w:rsidRDefault="008608A1" w:rsidP="003D6E34">
            <w:pPr>
              <w:pStyle w:val="TableText"/>
              <w:spacing w:before="63" w:line="215" w:lineRule="auto"/>
              <w:ind w:left="1974"/>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≥90%</w:t>
            </w:r>
          </w:p>
        </w:tc>
        <w:tc>
          <w:tcPr>
            <w:tcW w:w="780" w:type="pct"/>
            <w:tcBorders>
              <w:top w:val="nil"/>
              <w:left w:val="nil"/>
              <w:bottom w:val="single" w:sz="8" w:space="0" w:color="auto"/>
              <w:right w:val="single" w:sz="8" w:space="0" w:color="auto"/>
            </w:tcBorders>
            <w:shd w:val="clear" w:color="auto" w:fill="auto"/>
            <w:vAlign w:val="center"/>
          </w:tcPr>
          <w:p w14:paraId="0C66AD84" w14:textId="77777777" w:rsidR="008608A1" w:rsidRPr="00CD23DF" w:rsidRDefault="008608A1" w:rsidP="003D6E34">
            <w:pPr>
              <w:widowControl/>
              <w:jc w:val="center"/>
              <w:rPr>
                <w:kern w:val="0"/>
                <w:szCs w:val="21"/>
              </w:rPr>
            </w:pPr>
            <w:r w:rsidRPr="00CD23DF">
              <w:rPr>
                <w:kern w:val="0"/>
                <w:szCs w:val="21"/>
              </w:rPr>
              <w:t>0.5</w:t>
            </w:r>
          </w:p>
        </w:tc>
        <w:tc>
          <w:tcPr>
            <w:tcW w:w="499" w:type="pct"/>
            <w:vMerge/>
            <w:tcBorders>
              <w:top w:val="nil"/>
              <w:left w:val="single" w:sz="8" w:space="0" w:color="auto"/>
              <w:bottom w:val="single" w:sz="8" w:space="0" w:color="000000"/>
              <w:right w:val="single" w:sz="8" w:space="0" w:color="auto"/>
            </w:tcBorders>
            <w:vAlign w:val="center"/>
          </w:tcPr>
          <w:p w14:paraId="5A1B4870"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63B6E653" w14:textId="77777777" w:rsidR="008608A1" w:rsidRPr="00CD23DF" w:rsidRDefault="008608A1" w:rsidP="003D6E34">
            <w:pPr>
              <w:widowControl/>
              <w:jc w:val="left"/>
              <w:rPr>
                <w:kern w:val="0"/>
                <w:szCs w:val="21"/>
              </w:rPr>
            </w:pPr>
          </w:p>
        </w:tc>
      </w:tr>
      <w:tr w:rsidR="008608A1" w:rsidRPr="00CD23DF" w14:paraId="0982052D" w14:textId="77777777" w:rsidTr="003D6E34">
        <w:trPr>
          <w:trHeight w:val="285"/>
        </w:trPr>
        <w:tc>
          <w:tcPr>
            <w:tcW w:w="209" w:type="pct"/>
            <w:vMerge/>
            <w:tcBorders>
              <w:left w:val="single" w:sz="8" w:space="0" w:color="auto"/>
              <w:right w:val="single" w:sz="8" w:space="0" w:color="auto"/>
            </w:tcBorders>
            <w:vAlign w:val="center"/>
          </w:tcPr>
          <w:p w14:paraId="21A3B14F"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1FD5E377" w14:textId="77777777" w:rsidR="008608A1" w:rsidRPr="00CD23DF" w:rsidRDefault="008608A1" w:rsidP="003D6E34">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tcPr>
          <w:p w14:paraId="6B8415CF" w14:textId="77777777" w:rsidR="008608A1" w:rsidRPr="00CD23DF" w:rsidRDefault="008608A1" w:rsidP="003D6E34">
            <w:pPr>
              <w:rPr>
                <w:kern w:val="0"/>
                <w:szCs w:val="21"/>
              </w:rPr>
            </w:pPr>
          </w:p>
        </w:tc>
        <w:tc>
          <w:tcPr>
            <w:tcW w:w="1809" w:type="pct"/>
            <w:tcBorders>
              <w:top w:val="nil"/>
              <w:left w:val="nil"/>
              <w:bottom w:val="single" w:sz="8" w:space="0" w:color="auto"/>
              <w:right w:val="single" w:sz="8" w:space="0" w:color="auto"/>
            </w:tcBorders>
            <w:shd w:val="clear" w:color="auto" w:fill="auto"/>
          </w:tcPr>
          <w:p w14:paraId="45458E46" w14:textId="77777777" w:rsidR="008608A1" w:rsidRPr="00CD23DF" w:rsidRDefault="008608A1" w:rsidP="003D6E34">
            <w:pPr>
              <w:pStyle w:val="TableText"/>
              <w:spacing w:before="61" w:line="223" w:lineRule="auto"/>
              <w:ind w:left="1974"/>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≥95%</w:t>
            </w:r>
          </w:p>
        </w:tc>
        <w:tc>
          <w:tcPr>
            <w:tcW w:w="780" w:type="pct"/>
            <w:tcBorders>
              <w:top w:val="nil"/>
              <w:left w:val="nil"/>
              <w:bottom w:val="single" w:sz="8" w:space="0" w:color="auto"/>
              <w:right w:val="single" w:sz="8" w:space="0" w:color="auto"/>
            </w:tcBorders>
            <w:shd w:val="clear" w:color="auto" w:fill="auto"/>
            <w:vAlign w:val="center"/>
          </w:tcPr>
          <w:p w14:paraId="186FF8CF" w14:textId="77777777" w:rsidR="008608A1" w:rsidRPr="00CD23DF" w:rsidRDefault="008608A1" w:rsidP="003D6E34">
            <w:pPr>
              <w:widowControl/>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1AA8EDD3"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DB87C36" w14:textId="77777777" w:rsidR="008608A1" w:rsidRPr="00CD23DF" w:rsidRDefault="008608A1" w:rsidP="003D6E34">
            <w:pPr>
              <w:widowControl/>
              <w:jc w:val="left"/>
              <w:rPr>
                <w:kern w:val="0"/>
                <w:szCs w:val="21"/>
              </w:rPr>
            </w:pPr>
          </w:p>
        </w:tc>
      </w:tr>
      <w:tr w:rsidR="008608A1" w:rsidRPr="00CD23DF" w14:paraId="2CB3582F" w14:textId="77777777" w:rsidTr="003D6E34">
        <w:trPr>
          <w:trHeight w:val="90"/>
        </w:trPr>
        <w:tc>
          <w:tcPr>
            <w:tcW w:w="209" w:type="pct"/>
            <w:vMerge/>
            <w:tcBorders>
              <w:left w:val="single" w:sz="8" w:space="0" w:color="auto"/>
              <w:right w:val="single" w:sz="8" w:space="0" w:color="auto"/>
            </w:tcBorders>
            <w:vAlign w:val="center"/>
          </w:tcPr>
          <w:p w14:paraId="5C0D55DB"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06A3897B" w14:textId="77777777" w:rsidR="008608A1" w:rsidRPr="00CD23DF" w:rsidRDefault="008608A1" w:rsidP="003D6E34">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vAlign w:val="center"/>
          </w:tcPr>
          <w:p w14:paraId="4ADDDBC5"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tcPr>
          <w:p w14:paraId="3C44F539" w14:textId="77777777" w:rsidR="008608A1" w:rsidRPr="00CD23DF" w:rsidRDefault="008608A1" w:rsidP="003D6E34">
            <w:pPr>
              <w:pStyle w:val="TableText"/>
              <w:spacing w:before="53" w:line="225" w:lineRule="auto"/>
              <w:ind w:left="1974"/>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≥99%</w:t>
            </w:r>
          </w:p>
        </w:tc>
        <w:tc>
          <w:tcPr>
            <w:tcW w:w="780" w:type="pct"/>
            <w:tcBorders>
              <w:top w:val="nil"/>
              <w:left w:val="nil"/>
              <w:bottom w:val="single" w:sz="8" w:space="0" w:color="auto"/>
              <w:right w:val="single" w:sz="8" w:space="0" w:color="auto"/>
            </w:tcBorders>
            <w:shd w:val="clear" w:color="auto" w:fill="auto"/>
          </w:tcPr>
          <w:p w14:paraId="3C8071AF" w14:textId="77777777" w:rsidR="008608A1" w:rsidRPr="00CD23DF" w:rsidRDefault="008608A1" w:rsidP="003D6E34">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26962895"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699FA615" w14:textId="77777777" w:rsidR="008608A1" w:rsidRPr="00CD23DF" w:rsidRDefault="008608A1" w:rsidP="003D6E34">
            <w:pPr>
              <w:widowControl/>
              <w:jc w:val="left"/>
              <w:rPr>
                <w:kern w:val="0"/>
                <w:szCs w:val="21"/>
              </w:rPr>
            </w:pPr>
          </w:p>
        </w:tc>
      </w:tr>
      <w:tr w:rsidR="008608A1" w:rsidRPr="00CD23DF" w14:paraId="2599A041" w14:textId="77777777" w:rsidTr="003D6E34">
        <w:trPr>
          <w:trHeight w:val="285"/>
        </w:trPr>
        <w:tc>
          <w:tcPr>
            <w:tcW w:w="209" w:type="pct"/>
            <w:vMerge/>
            <w:tcBorders>
              <w:left w:val="single" w:sz="8" w:space="0" w:color="auto"/>
              <w:right w:val="single" w:sz="8" w:space="0" w:color="auto"/>
            </w:tcBorders>
            <w:vAlign w:val="center"/>
          </w:tcPr>
          <w:p w14:paraId="774AD3C5"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0CAB1E76"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tcPr>
          <w:p w14:paraId="1BBC4BF1" w14:textId="77777777" w:rsidR="008608A1" w:rsidRPr="00CD23DF" w:rsidRDefault="008608A1" w:rsidP="003D6E34">
            <w:pPr>
              <w:spacing w:line="311" w:lineRule="auto"/>
            </w:pPr>
          </w:p>
          <w:p w14:paraId="21BA236F" w14:textId="77777777" w:rsidR="008608A1" w:rsidRPr="00CD23DF" w:rsidRDefault="008608A1" w:rsidP="003D6E34">
            <w:pPr>
              <w:pStyle w:val="TableText"/>
              <w:spacing w:before="68" w:line="221" w:lineRule="auto"/>
              <w:ind w:left="804"/>
              <w:rPr>
                <w:rFonts w:ascii="Times New Roman" w:hAnsi="Times New Roman" w:cs="Times New Roman"/>
                <w:kern w:val="0"/>
              </w:rPr>
            </w:pPr>
            <w:r w:rsidRPr="00CD23DF">
              <w:rPr>
                <w:rFonts w:ascii="Times New Roman" w:eastAsia="宋体" w:hAnsi="Times New Roman" w:cs="Times New Roman"/>
                <w:kern w:val="0"/>
                <w:lang w:eastAsia="zh-CN"/>
              </w:rPr>
              <w:t>质量追溯</w:t>
            </w:r>
          </w:p>
        </w:tc>
        <w:tc>
          <w:tcPr>
            <w:tcW w:w="1809" w:type="pct"/>
            <w:tcBorders>
              <w:top w:val="nil"/>
              <w:left w:val="nil"/>
              <w:bottom w:val="single" w:sz="8" w:space="0" w:color="auto"/>
              <w:right w:val="single" w:sz="8" w:space="0" w:color="auto"/>
            </w:tcBorders>
            <w:shd w:val="clear" w:color="auto" w:fill="auto"/>
          </w:tcPr>
          <w:p w14:paraId="7CEE2CB7" w14:textId="77777777" w:rsidR="008608A1" w:rsidRPr="00CD23DF" w:rsidRDefault="008608A1" w:rsidP="003D6E34">
            <w:pPr>
              <w:pStyle w:val="TableText"/>
              <w:spacing w:before="50" w:line="217" w:lineRule="auto"/>
              <w:ind w:left="1277"/>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产品质量检测无法实现追踪溯源</w:t>
            </w:r>
          </w:p>
        </w:tc>
        <w:tc>
          <w:tcPr>
            <w:tcW w:w="780" w:type="pct"/>
            <w:tcBorders>
              <w:top w:val="nil"/>
              <w:left w:val="nil"/>
              <w:bottom w:val="single" w:sz="8" w:space="0" w:color="auto"/>
              <w:right w:val="single" w:sz="8" w:space="0" w:color="auto"/>
            </w:tcBorders>
            <w:shd w:val="clear" w:color="auto" w:fill="auto"/>
          </w:tcPr>
          <w:p w14:paraId="58366F0D" w14:textId="77777777" w:rsidR="008608A1" w:rsidRPr="00CD23DF" w:rsidRDefault="008608A1" w:rsidP="003D6E34">
            <w:pPr>
              <w:spacing w:before="89" w:line="187" w:lineRule="auto"/>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3B4F2841" w14:textId="77777777" w:rsidR="008608A1" w:rsidRPr="00CD23DF" w:rsidRDefault="008608A1" w:rsidP="003D6E34">
            <w:pPr>
              <w:widowControl/>
              <w:jc w:val="center"/>
              <w:rPr>
                <w:kern w:val="0"/>
                <w:szCs w:val="21"/>
              </w:rPr>
            </w:pPr>
            <w:r w:rsidRPr="00CD23DF">
              <w:rPr>
                <w:kern w:val="0"/>
                <w:szCs w:val="21"/>
              </w:rPr>
              <w:t>2</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66C819FB"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3BD4218F" w14:textId="77777777" w:rsidTr="003D6E34">
        <w:trPr>
          <w:trHeight w:val="285"/>
        </w:trPr>
        <w:tc>
          <w:tcPr>
            <w:tcW w:w="209" w:type="pct"/>
            <w:vMerge/>
            <w:tcBorders>
              <w:left w:val="single" w:sz="8" w:space="0" w:color="auto"/>
              <w:right w:val="single" w:sz="8" w:space="0" w:color="auto"/>
            </w:tcBorders>
            <w:vAlign w:val="center"/>
          </w:tcPr>
          <w:p w14:paraId="11A5B0F0"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1C819A11"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33003E77" w14:textId="77777777" w:rsidR="008608A1" w:rsidRPr="00CD23DF" w:rsidRDefault="008608A1" w:rsidP="003D6E34">
            <w:pPr>
              <w:rPr>
                <w:kern w:val="0"/>
                <w:szCs w:val="21"/>
              </w:rPr>
            </w:pPr>
          </w:p>
        </w:tc>
        <w:tc>
          <w:tcPr>
            <w:tcW w:w="1809" w:type="pct"/>
            <w:tcBorders>
              <w:top w:val="nil"/>
              <w:left w:val="nil"/>
              <w:bottom w:val="single" w:sz="8" w:space="0" w:color="auto"/>
              <w:right w:val="single" w:sz="8" w:space="0" w:color="auto"/>
            </w:tcBorders>
            <w:shd w:val="clear" w:color="auto" w:fill="auto"/>
          </w:tcPr>
          <w:p w14:paraId="2B692F3A" w14:textId="77777777" w:rsidR="008608A1" w:rsidRPr="00CD23DF" w:rsidRDefault="008608A1" w:rsidP="003D6E34">
            <w:pPr>
              <w:pStyle w:val="TableText"/>
              <w:spacing w:before="50" w:line="217" w:lineRule="auto"/>
              <w:ind w:left="437"/>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产品质量检测能够实现追踪溯源，追溯期小于</w:t>
            </w:r>
            <w:r w:rsidRPr="00CD23DF">
              <w:rPr>
                <w:rFonts w:ascii="Times New Roman" w:eastAsia="仿宋_GB2312" w:hAnsi="Times New Roman" w:cs="Times New Roman"/>
                <w:kern w:val="0"/>
                <w:lang w:eastAsia="zh-CN"/>
              </w:rPr>
              <w:t xml:space="preserve"> 2 </w:t>
            </w:r>
            <w:r w:rsidRPr="00CD23DF">
              <w:rPr>
                <w:rFonts w:ascii="Times New Roman" w:eastAsia="仿宋_GB2312" w:hAnsi="Times New Roman" w:cs="Times New Roman"/>
                <w:kern w:val="0"/>
                <w:lang w:eastAsia="zh-CN"/>
              </w:rPr>
              <w:t>年</w:t>
            </w:r>
          </w:p>
        </w:tc>
        <w:tc>
          <w:tcPr>
            <w:tcW w:w="780" w:type="pct"/>
            <w:tcBorders>
              <w:top w:val="nil"/>
              <w:left w:val="nil"/>
              <w:bottom w:val="single" w:sz="8" w:space="0" w:color="auto"/>
              <w:right w:val="single" w:sz="8" w:space="0" w:color="auto"/>
            </w:tcBorders>
            <w:shd w:val="clear" w:color="auto" w:fill="auto"/>
          </w:tcPr>
          <w:p w14:paraId="7D458F4B" w14:textId="77777777" w:rsidR="008608A1" w:rsidRPr="00CD23DF" w:rsidRDefault="008608A1" w:rsidP="003D6E34">
            <w:pPr>
              <w:spacing w:before="89" w:line="187" w:lineRule="auto"/>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70973E88"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7546E535" w14:textId="77777777" w:rsidR="008608A1" w:rsidRPr="00CD23DF" w:rsidRDefault="008608A1" w:rsidP="003D6E34">
            <w:pPr>
              <w:widowControl/>
              <w:jc w:val="left"/>
              <w:rPr>
                <w:kern w:val="0"/>
                <w:szCs w:val="21"/>
              </w:rPr>
            </w:pPr>
          </w:p>
        </w:tc>
      </w:tr>
      <w:tr w:rsidR="008608A1" w:rsidRPr="00CD23DF" w14:paraId="57E90F5B" w14:textId="77777777" w:rsidTr="003D6E34">
        <w:trPr>
          <w:trHeight w:val="285"/>
        </w:trPr>
        <w:tc>
          <w:tcPr>
            <w:tcW w:w="209" w:type="pct"/>
            <w:vMerge/>
            <w:tcBorders>
              <w:left w:val="single" w:sz="8" w:space="0" w:color="auto"/>
              <w:right w:val="single" w:sz="8" w:space="0" w:color="auto"/>
            </w:tcBorders>
            <w:vAlign w:val="center"/>
          </w:tcPr>
          <w:p w14:paraId="541835CD"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3FD4E4EC"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655EF757" w14:textId="77777777" w:rsidR="008608A1" w:rsidRPr="00CD23DF" w:rsidRDefault="008608A1" w:rsidP="003D6E34">
            <w:pPr>
              <w:rPr>
                <w:kern w:val="0"/>
                <w:szCs w:val="21"/>
              </w:rPr>
            </w:pPr>
          </w:p>
        </w:tc>
        <w:tc>
          <w:tcPr>
            <w:tcW w:w="1809" w:type="pct"/>
            <w:tcBorders>
              <w:top w:val="nil"/>
              <w:left w:val="nil"/>
              <w:bottom w:val="single" w:sz="8" w:space="0" w:color="auto"/>
              <w:right w:val="single" w:sz="8" w:space="0" w:color="auto"/>
            </w:tcBorders>
            <w:shd w:val="clear" w:color="auto" w:fill="auto"/>
          </w:tcPr>
          <w:p w14:paraId="0743BAFF" w14:textId="77777777" w:rsidR="008608A1" w:rsidRPr="00CD23DF" w:rsidRDefault="008608A1" w:rsidP="003D6E34">
            <w:pPr>
              <w:pStyle w:val="TableText"/>
              <w:spacing w:before="53" w:line="217" w:lineRule="auto"/>
              <w:ind w:left="332"/>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产品质量检测能够实现追踪溯源，追溯期不小于</w:t>
            </w:r>
            <w:r w:rsidRPr="00CD23DF">
              <w:rPr>
                <w:rFonts w:ascii="Times New Roman" w:eastAsia="仿宋_GB2312" w:hAnsi="Times New Roman" w:cs="Times New Roman"/>
                <w:kern w:val="0"/>
                <w:lang w:eastAsia="zh-CN"/>
              </w:rPr>
              <w:t xml:space="preserve"> 2 </w:t>
            </w:r>
            <w:r w:rsidRPr="00CD23DF">
              <w:rPr>
                <w:rFonts w:ascii="Times New Roman" w:eastAsia="仿宋_GB2312" w:hAnsi="Times New Roman" w:cs="Times New Roman"/>
                <w:kern w:val="0"/>
                <w:lang w:eastAsia="zh-CN"/>
              </w:rPr>
              <w:t>年</w:t>
            </w:r>
          </w:p>
        </w:tc>
        <w:tc>
          <w:tcPr>
            <w:tcW w:w="780" w:type="pct"/>
            <w:tcBorders>
              <w:top w:val="nil"/>
              <w:left w:val="nil"/>
              <w:bottom w:val="single" w:sz="8" w:space="0" w:color="auto"/>
              <w:right w:val="single" w:sz="8" w:space="0" w:color="auto"/>
            </w:tcBorders>
            <w:shd w:val="clear" w:color="auto" w:fill="auto"/>
          </w:tcPr>
          <w:p w14:paraId="4C697BD0" w14:textId="77777777" w:rsidR="008608A1" w:rsidRPr="00CD23DF" w:rsidRDefault="008608A1" w:rsidP="003D6E34">
            <w:pPr>
              <w:spacing w:before="92" w:line="187" w:lineRule="auto"/>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05BFB6BA"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6D1C115" w14:textId="77777777" w:rsidR="008608A1" w:rsidRPr="00CD23DF" w:rsidRDefault="008608A1" w:rsidP="003D6E34">
            <w:pPr>
              <w:widowControl/>
              <w:jc w:val="left"/>
              <w:rPr>
                <w:kern w:val="0"/>
                <w:szCs w:val="21"/>
              </w:rPr>
            </w:pPr>
          </w:p>
        </w:tc>
      </w:tr>
      <w:tr w:rsidR="008608A1" w:rsidRPr="00CD23DF" w14:paraId="6C52D1B4" w14:textId="77777777" w:rsidTr="003D6E34">
        <w:trPr>
          <w:trHeight w:val="825"/>
        </w:trPr>
        <w:tc>
          <w:tcPr>
            <w:tcW w:w="209" w:type="pct"/>
            <w:vMerge/>
            <w:tcBorders>
              <w:left w:val="single" w:sz="8" w:space="0" w:color="auto"/>
              <w:right w:val="single" w:sz="8" w:space="0" w:color="auto"/>
            </w:tcBorders>
            <w:vAlign w:val="center"/>
          </w:tcPr>
          <w:p w14:paraId="22FEEFE6"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29461C3A" w14:textId="77777777" w:rsidR="008608A1" w:rsidRPr="00CD23DF" w:rsidRDefault="008608A1" w:rsidP="003D6E34">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01B5B677" w14:textId="77777777" w:rsidR="008608A1" w:rsidRPr="00CD23DF" w:rsidRDefault="008608A1" w:rsidP="003D6E34">
            <w:pPr>
              <w:widowControl/>
              <w:jc w:val="center"/>
              <w:rPr>
                <w:kern w:val="0"/>
                <w:szCs w:val="21"/>
              </w:rPr>
            </w:pPr>
            <w:r w:rsidRPr="00CD23DF">
              <w:rPr>
                <w:rFonts w:eastAsia="仿宋_GB2312"/>
                <w:kern w:val="0"/>
                <w:szCs w:val="21"/>
              </w:rPr>
              <w:t>质量异议解决制度</w:t>
            </w:r>
          </w:p>
        </w:tc>
        <w:tc>
          <w:tcPr>
            <w:tcW w:w="1809" w:type="pct"/>
            <w:tcBorders>
              <w:top w:val="nil"/>
              <w:left w:val="nil"/>
              <w:bottom w:val="single" w:sz="8" w:space="0" w:color="auto"/>
              <w:right w:val="single" w:sz="8" w:space="0" w:color="auto"/>
            </w:tcBorders>
            <w:shd w:val="clear" w:color="auto" w:fill="auto"/>
            <w:vAlign w:val="center"/>
          </w:tcPr>
          <w:p w14:paraId="33259B18" w14:textId="77777777" w:rsidR="008608A1" w:rsidRPr="00CD23DF" w:rsidRDefault="008608A1" w:rsidP="003D6E34">
            <w:pPr>
              <w:widowControl/>
              <w:jc w:val="center"/>
              <w:rPr>
                <w:kern w:val="0"/>
                <w:szCs w:val="21"/>
              </w:rPr>
            </w:pPr>
            <w:r w:rsidRPr="00CD23DF">
              <w:rPr>
                <w:kern w:val="0"/>
                <w:szCs w:val="21"/>
              </w:rPr>
              <w:t>1.</w:t>
            </w:r>
            <w:r w:rsidRPr="00CD23DF">
              <w:rPr>
                <w:rFonts w:eastAsia="仿宋_GB2312"/>
                <w:kern w:val="0"/>
                <w:szCs w:val="21"/>
              </w:rPr>
              <w:t>建立了完善的质量异议解决制度</w:t>
            </w:r>
            <w:r w:rsidRPr="00CD23DF">
              <w:rPr>
                <w:rFonts w:eastAsia="仿宋_GB2312"/>
                <w:kern w:val="0"/>
                <w:szCs w:val="21"/>
              </w:rPr>
              <w:br/>
            </w:r>
            <w:r w:rsidRPr="00CD23DF">
              <w:rPr>
                <w:kern w:val="0"/>
                <w:szCs w:val="21"/>
              </w:rPr>
              <w:t>2.</w:t>
            </w:r>
            <w:r w:rsidRPr="00CD23DF">
              <w:rPr>
                <w:rFonts w:eastAsia="仿宋_GB2312"/>
                <w:kern w:val="0"/>
                <w:szCs w:val="21"/>
              </w:rPr>
              <w:t>质量异议解决制度得到了严格遵守和运行</w:t>
            </w:r>
            <w:r w:rsidRPr="00CD23DF">
              <w:rPr>
                <w:rFonts w:eastAsia="仿宋_GB2312"/>
                <w:kern w:val="0"/>
                <w:szCs w:val="21"/>
              </w:rPr>
              <w:br/>
            </w:r>
            <w:r w:rsidRPr="00CD23DF">
              <w:rPr>
                <w:kern w:val="0"/>
                <w:szCs w:val="21"/>
              </w:rPr>
              <w:t>3.</w:t>
            </w:r>
            <w:r w:rsidRPr="00CD23DF">
              <w:rPr>
                <w:rFonts w:eastAsia="仿宋_GB2312"/>
                <w:kern w:val="0"/>
                <w:szCs w:val="21"/>
              </w:rPr>
              <w:t>质量异议解决情况和效果良好</w:t>
            </w:r>
          </w:p>
        </w:tc>
        <w:tc>
          <w:tcPr>
            <w:tcW w:w="780" w:type="pct"/>
            <w:tcBorders>
              <w:top w:val="nil"/>
              <w:left w:val="nil"/>
              <w:bottom w:val="single" w:sz="8" w:space="0" w:color="auto"/>
              <w:right w:val="single" w:sz="8" w:space="0" w:color="auto"/>
            </w:tcBorders>
            <w:shd w:val="clear" w:color="auto" w:fill="auto"/>
            <w:vAlign w:val="center"/>
          </w:tcPr>
          <w:p w14:paraId="44BBB379" w14:textId="77777777" w:rsidR="008608A1" w:rsidRPr="00CD23DF" w:rsidRDefault="008608A1" w:rsidP="003D6E34">
            <w:pPr>
              <w:widowControl/>
              <w:jc w:val="center"/>
              <w:rPr>
                <w:kern w:val="0"/>
                <w:szCs w:val="21"/>
              </w:rPr>
            </w:pPr>
            <w:r w:rsidRPr="00CD23DF">
              <w:rPr>
                <w:rFonts w:eastAsia="仿宋_GB2312"/>
                <w:kern w:val="0"/>
                <w:szCs w:val="21"/>
              </w:rPr>
              <w:t>达到每条得</w:t>
            </w:r>
            <w:r w:rsidRPr="00CD23DF">
              <w:rPr>
                <w:rFonts w:eastAsia="仿宋_GB2312"/>
                <w:kern w:val="0"/>
                <w:szCs w:val="21"/>
              </w:rPr>
              <w:t>1</w:t>
            </w:r>
            <w:r w:rsidRPr="00CD23DF">
              <w:rPr>
                <w:rFonts w:eastAsia="仿宋_GB2312"/>
                <w:kern w:val="0"/>
                <w:szCs w:val="21"/>
              </w:rPr>
              <w:t>分，最多</w:t>
            </w:r>
            <w:r w:rsidRPr="00CD23DF">
              <w:rPr>
                <w:rFonts w:eastAsia="仿宋_GB2312"/>
                <w:kern w:val="0"/>
                <w:szCs w:val="21"/>
              </w:rPr>
              <w:t>3</w:t>
            </w:r>
            <w:r w:rsidRPr="00CD23DF">
              <w:rPr>
                <w:rFonts w:eastAsia="仿宋_GB2312"/>
                <w:kern w:val="0"/>
                <w:szCs w:val="21"/>
              </w:rPr>
              <w:t>分</w:t>
            </w:r>
          </w:p>
        </w:tc>
        <w:tc>
          <w:tcPr>
            <w:tcW w:w="499" w:type="pct"/>
            <w:tcBorders>
              <w:top w:val="nil"/>
              <w:left w:val="nil"/>
              <w:bottom w:val="single" w:sz="4" w:space="0" w:color="auto"/>
              <w:right w:val="single" w:sz="8" w:space="0" w:color="auto"/>
            </w:tcBorders>
            <w:shd w:val="clear" w:color="auto" w:fill="auto"/>
            <w:vAlign w:val="center"/>
          </w:tcPr>
          <w:p w14:paraId="6FE10BEF" w14:textId="77777777" w:rsidR="008608A1" w:rsidRPr="00CD23DF" w:rsidRDefault="008608A1" w:rsidP="003D6E34">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2793CE01"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2AC9722F" w14:textId="77777777" w:rsidTr="003D6E34">
        <w:trPr>
          <w:trHeight w:val="285"/>
        </w:trPr>
        <w:tc>
          <w:tcPr>
            <w:tcW w:w="209" w:type="pct"/>
            <w:vMerge/>
            <w:tcBorders>
              <w:left w:val="single" w:sz="8" w:space="0" w:color="auto"/>
              <w:right w:val="single" w:sz="8" w:space="0" w:color="auto"/>
            </w:tcBorders>
            <w:vAlign w:val="center"/>
          </w:tcPr>
          <w:p w14:paraId="4043E253" w14:textId="77777777" w:rsidR="008608A1" w:rsidRPr="00CD23DF" w:rsidRDefault="008608A1" w:rsidP="003D6E34">
            <w:pPr>
              <w:widowControl/>
              <w:jc w:val="left"/>
              <w:rPr>
                <w:kern w:val="0"/>
                <w:szCs w:val="21"/>
              </w:rPr>
            </w:pPr>
          </w:p>
        </w:tc>
        <w:tc>
          <w:tcPr>
            <w:tcW w:w="220" w:type="pct"/>
            <w:vMerge w:val="restart"/>
            <w:tcBorders>
              <w:top w:val="single" w:sz="4" w:space="0" w:color="auto"/>
              <w:left w:val="single" w:sz="8" w:space="0" w:color="auto"/>
              <w:right w:val="single" w:sz="8" w:space="0" w:color="auto"/>
            </w:tcBorders>
            <w:vAlign w:val="center"/>
          </w:tcPr>
          <w:p w14:paraId="074E4E6A" w14:textId="77777777" w:rsidR="008608A1" w:rsidRPr="00CD23DF" w:rsidRDefault="008608A1" w:rsidP="003D6E34">
            <w:pPr>
              <w:widowControl/>
              <w:jc w:val="left"/>
              <w:rPr>
                <w:kern w:val="0"/>
                <w:szCs w:val="21"/>
              </w:rPr>
            </w:pPr>
            <w:r w:rsidRPr="00CD23DF">
              <w:rPr>
                <w:kern w:val="0"/>
                <w:szCs w:val="21"/>
              </w:rPr>
              <w:t xml:space="preserve"> </w:t>
            </w:r>
          </w:p>
          <w:p w14:paraId="6222FE30" w14:textId="77777777" w:rsidR="008608A1" w:rsidRPr="00CD23DF" w:rsidRDefault="008608A1" w:rsidP="003D6E34">
            <w:pPr>
              <w:pStyle w:val="TableText"/>
              <w:spacing w:before="68" w:line="222"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质量</w:t>
            </w:r>
          </w:p>
          <w:p w14:paraId="737E74CA" w14:textId="77777777" w:rsidR="008608A1" w:rsidRPr="00CD23DF" w:rsidRDefault="008608A1" w:rsidP="003D6E34">
            <w:pPr>
              <w:pStyle w:val="TableText"/>
              <w:spacing w:before="59" w:line="220"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一致</w:t>
            </w:r>
          </w:p>
          <w:p w14:paraId="5553652A" w14:textId="77777777" w:rsidR="008608A1" w:rsidRPr="00CD23DF" w:rsidRDefault="008608A1" w:rsidP="003D6E34">
            <w:pPr>
              <w:pStyle w:val="TableText"/>
              <w:spacing w:before="62" w:line="217"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性（工</w:t>
            </w:r>
          </w:p>
          <w:p w14:paraId="7B5CD8CA" w14:textId="77777777" w:rsidR="008608A1" w:rsidRPr="00CD23DF" w:rsidRDefault="008608A1" w:rsidP="003D6E34">
            <w:pPr>
              <w:pStyle w:val="TableText"/>
              <w:spacing w:before="46" w:line="218"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序能</w:t>
            </w:r>
          </w:p>
          <w:p w14:paraId="33F5CA19" w14:textId="77777777" w:rsidR="008608A1" w:rsidRPr="00CD23DF" w:rsidRDefault="008608A1" w:rsidP="003D6E34">
            <w:pPr>
              <w:pStyle w:val="TableText"/>
              <w:spacing w:before="64" w:line="220"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力指</w:t>
            </w:r>
          </w:p>
          <w:p w14:paraId="7756FFB7" w14:textId="77777777" w:rsidR="008608A1" w:rsidRPr="00CD23DF" w:rsidRDefault="008608A1" w:rsidP="003D6E34">
            <w:pPr>
              <w:widowControl/>
              <w:jc w:val="left"/>
              <w:rPr>
                <w:kern w:val="0"/>
                <w:szCs w:val="21"/>
              </w:rPr>
            </w:pPr>
            <w:r w:rsidRPr="00CD23DF">
              <w:rPr>
                <w:rFonts w:eastAsia="仿宋_GB2312"/>
                <w:kern w:val="0"/>
                <w:szCs w:val="21"/>
              </w:rPr>
              <w:t>数）</w:t>
            </w:r>
          </w:p>
        </w:tc>
        <w:tc>
          <w:tcPr>
            <w:tcW w:w="287" w:type="pct"/>
            <w:vMerge w:val="restart"/>
            <w:tcBorders>
              <w:top w:val="nil"/>
              <w:left w:val="nil"/>
              <w:right w:val="single" w:sz="4" w:space="0" w:color="auto"/>
            </w:tcBorders>
            <w:shd w:val="clear" w:color="auto" w:fill="auto"/>
            <w:vAlign w:val="center"/>
          </w:tcPr>
          <w:p w14:paraId="5F9CF921"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奥</w:t>
            </w:r>
            <w:r w:rsidRPr="00CD23DF">
              <w:rPr>
                <w:rFonts w:eastAsia="仿宋_GB2312"/>
                <w:kern w:val="0"/>
                <w:szCs w:val="21"/>
              </w:rPr>
              <w:t xml:space="preserve"> </w:t>
            </w:r>
            <w:r w:rsidRPr="00CD23DF">
              <w:rPr>
                <w:rFonts w:eastAsia="仿宋_GB2312"/>
                <w:kern w:val="0"/>
                <w:szCs w:val="21"/>
              </w:rPr>
              <w:t>氏体</w:t>
            </w:r>
            <w:r w:rsidRPr="00CD23DF">
              <w:rPr>
                <w:rFonts w:eastAsia="仿宋_GB2312"/>
                <w:kern w:val="0"/>
                <w:szCs w:val="21"/>
              </w:rPr>
              <w:t xml:space="preserve"> </w:t>
            </w:r>
            <w:r w:rsidRPr="00CD23DF">
              <w:rPr>
                <w:rFonts w:eastAsia="仿宋_GB2312"/>
                <w:kern w:val="0"/>
                <w:szCs w:val="21"/>
              </w:rPr>
              <w:t>型</w:t>
            </w:r>
          </w:p>
        </w:tc>
        <w:tc>
          <w:tcPr>
            <w:tcW w:w="566" w:type="pct"/>
            <w:tcBorders>
              <w:top w:val="nil"/>
              <w:left w:val="single" w:sz="4" w:space="0" w:color="auto"/>
              <w:bottom w:val="single" w:sz="8" w:space="0" w:color="auto"/>
              <w:right w:val="single" w:sz="8" w:space="0" w:color="auto"/>
            </w:tcBorders>
            <w:shd w:val="clear" w:color="auto" w:fill="auto"/>
            <w:vAlign w:val="center"/>
          </w:tcPr>
          <w:p w14:paraId="240E4553" w14:textId="77777777" w:rsidR="008608A1" w:rsidRPr="00CD23DF" w:rsidRDefault="008608A1" w:rsidP="003D6E34">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kern w:val="0"/>
                <w:szCs w:val="21"/>
              </w:rPr>
              <w:t>C</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52864EED" w14:textId="77777777" w:rsidR="008608A1" w:rsidRPr="00CD23DF" w:rsidRDefault="008608A1" w:rsidP="003D6E34">
            <w:pPr>
              <w:widowControl/>
              <w:jc w:val="center"/>
              <w:rPr>
                <w:kern w:val="0"/>
                <w:szCs w:val="21"/>
              </w:rPr>
            </w:pPr>
            <w:r w:rsidRPr="00CD23DF">
              <w:rPr>
                <w:rFonts w:eastAsia="仿宋_GB2312"/>
                <w:kern w:val="0"/>
                <w:szCs w:val="21"/>
              </w:rPr>
              <w:t>按公式计算得分：</w:t>
            </w:r>
            <w:r w:rsidRPr="00CD23DF">
              <w:rPr>
                <w:rFonts w:eastAsia="仿宋_GB2312"/>
                <w:kern w:val="0"/>
                <w:szCs w:val="21"/>
              </w:rPr>
              <w:t xml:space="preserve"> </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4" w:space="0" w:color="auto"/>
            </w:tcBorders>
            <w:shd w:val="clear" w:color="auto" w:fill="auto"/>
            <w:vAlign w:val="center"/>
          </w:tcPr>
          <w:p w14:paraId="058EC8C5"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1B8EBE8"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val="restart"/>
            <w:tcBorders>
              <w:top w:val="nil"/>
              <w:left w:val="single" w:sz="4" w:space="0" w:color="auto"/>
              <w:right w:val="single" w:sz="8" w:space="0" w:color="auto"/>
            </w:tcBorders>
            <w:vAlign w:val="center"/>
          </w:tcPr>
          <w:p w14:paraId="3E3F01EB"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各项按公式计算得分，即</w:t>
            </w:r>
          </w:p>
          <w:p w14:paraId="123957A9" w14:textId="77777777" w:rsidR="008608A1" w:rsidRPr="00CD23DF" w:rsidRDefault="008608A1" w:rsidP="003D6E34">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hint="eastAsia"/>
                <w:kern w:val="0"/>
                <w:szCs w:val="21"/>
              </w:rPr>
              <w:t>1.0</w:t>
            </w:r>
            <w:r w:rsidRPr="00CD23DF">
              <w:rPr>
                <w:rFonts w:eastAsia="仿宋_GB2312"/>
                <w:kern w:val="0"/>
                <w:szCs w:val="21"/>
              </w:rPr>
              <w:t>时，</w:t>
            </w:r>
            <w:r w:rsidRPr="00CD23DF">
              <w:rPr>
                <w:kern w:val="0"/>
                <w:szCs w:val="21"/>
              </w:rPr>
              <w:t>0</w:t>
            </w:r>
            <w:r w:rsidRPr="00CD23DF">
              <w:rPr>
                <w:rFonts w:eastAsia="仿宋_GB2312"/>
                <w:kern w:val="0"/>
                <w:szCs w:val="21"/>
              </w:rPr>
              <w:t>分</w:t>
            </w:r>
          </w:p>
          <w:p w14:paraId="3CE4A637" w14:textId="77777777" w:rsidR="008608A1" w:rsidRPr="00CD23DF" w:rsidRDefault="008608A1" w:rsidP="003D6E34">
            <w:pPr>
              <w:widowControl/>
              <w:jc w:val="left"/>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1.33</w:t>
            </w:r>
            <w:r w:rsidRPr="00CD23DF">
              <w:rPr>
                <w:rFonts w:eastAsia="仿宋_GB2312"/>
                <w:kern w:val="0"/>
                <w:szCs w:val="21"/>
              </w:rPr>
              <w:t>时，</w:t>
            </w:r>
            <w:r w:rsidRPr="00CD23DF">
              <w:rPr>
                <w:rFonts w:eastAsia="仿宋_GB2312" w:hint="eastAsia"/>
                <w:kern w:val="0"/>
                <w:szCs w:val="21"/>
              </w:rPr>
              <w:t>满分</w:t>
            </w:r>
          </w:p>
        </w:tc>
      </w:tr>
      <w:tr w:rsidR="008608A1" w:rsidRPr="00CD23DF" w14:paraId="431A86A8" w14:textId="77777777" w:rsidTr="003D6E34">
        <w:trPr>
          <w:trHeight w:val="285"/>
        </w:trPr>
        <w:tc>
          <w:tcPr>
            <w:tcW w:w="209" w:type="pct"/>
            <w:vMerge/>
            <w:tcBorders>
              <w:left w:val="single" w:sz="8" w:space="0" w:color="auto"/>
              <w:right w:val="single" w:sz="8" w:space="0" w:color="auto"/>
            </w:tcBorders>
            <w:vAlign w:val="center"/>
          </w:tcPr>
          <w:p w14:paraId="0D2E45A0"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4331C8B7"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67EDFA28"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2FA2BD07"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S</w:t>
            </w:r>
            <w:r w:rsidRPr="00CD23DF">
              <w:rPr>
                <w:rFonts w:eastAsia="仿宋_GB2312"/>
                <w:kern w:val="0"/>
                <w:szCs w:val="21"/>
              </w:rPr>
              <w:t>含量）</w:t>
            </w:r>
          </w:p>
        </w:tc>
        <w:tc>
          <w:tcPr>
            <w:tcW w:w="1809" w:type="pct"/>
            <w:tcBorders>
              <w:top w:val="nil"/>
              <w:left w:val="nil"/>
              <w:bottom w:val="single" w:sz="4" w:space="0" w:color="auto"/>
              <w:right w:val="single" w:sz="8" w:space="0" w:color="auto"/>
            </w:tcBorders>
            <w:shd w:val="clear" w:color="auto" w:fill="auto"/>
            <w:vAlign w:val="center"/>
          </w:tcPr>
          <w:p w14:paraId="113A8FFC"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tcPr>
          <w:p w14:paraId="0EB2733E"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EFBC9F1"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4C7F1A23" w14:textId="77777777" w:rsidR="008608A1" w:rsidRPr="00CD23DF" w:rsidRDefault="008608A1" w:rsidP="003D6E34">
            <w:pPr>
              <w:widowControl/>
              <w:jc w:val="left"/>
              <w:rPr>
                <w:kern w:val="0"/>
                <w:szCs w:val="21"/>
              </w:rPr>
            </w:pPr>
          </w:p>
        </w:tc>
      </w:tr>
      <w:tr w:rsidR="008608A1" w:rsidRPr="00CD23DF" w14:paraId="3FF13719" w14:textId="77777777" w:rsidTr="003D6E34">
        <w:trPr>
          <w:trHeight w:val="285"/>
        </w:trPr>
        <w:tc>
          <w:tcPr>
            <w:tcW w:w="209" w:type="pct"/>
            <w:vMerge/>
            <w:tcBorders>
              <w:left w:val="single" w:sz="8" w:space="0" w:color="auto"/>
              <w:right w:val="single" w:sz="8" w:space="0" w:color="auto"/>
            </w:tcBorders>
            <w:vAlign w:val="center"/>
          </w:tcPr>
          <w:p w14:paraId="6BACC1FB"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5D9AAA0D"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117A95E8"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26D5AF50"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4" w:space="0" w:color="auto"/>
              <w:right w:val="single" w:sz="8" w:space="0" w:color="auto"/>
            </w:tcBorders>
            <w:shd w:val="clear" w:color="auto" w:fill="auto"/>
            <w:vAlign w:val="center"/>
          </w:tcPr>
          <w:p w14:paraId="6EB35538"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tcPr>
          <w:p w14:paraId="70D93848"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8511492"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398F0CF7" w14:textId="77777777" w:rsidR="008608A1" w:rsidRPr="00CD23DF" w:rsidRDefault="008608A1" w:rsidP="003D6E34">
            <w:pPr>
              <w:widowControl/>
              <w:jc w:val="left"/>
              <w:rPr>
                <w:kern w:val="0"/>
                <w:szCs w:val="21"/>
              </w:rPr>
            </w:pPr>
          </w:p>
        </w:tc>
      </w:tr>
      <w:tr w:rsidR="008608A1" w:rsidRPr="00CD23DF" w14:paraId="2A86C547" w14:textId="77777777" w:rsidTr="003D6E34">
        <w:trPr>
          <w:trHeight w:val="285"/>
        </w:trPr>
        <w:tc>
          <w:tcPr>
            <w:tcW w:w="209" w:type="pct"/>
            <w:vMerge/>
            <w:tcBorders>
              <w:left w:val="single" w:sz="8" w:space="0" w:color="auto"/>
              <w:right w:val="single" w:sz="8" w:space="0" w:color="auto"/>
            </w:tcBorders>
            <w:vAlign w:val="center"/>
          </w:tcPr>
          <w:p w14:paraId="23DB8BFB"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3895E41E"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695D14C2"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32F249B8"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bookmarkStart w:id="1" w:name="_Hlk175580057"/>
            <w:r w:rsidRPr="00CD23DF">
              <w:rPr>
                <w:rFonts w:eastAsia="仿宋_GB2312"/>
                <w:kern w:val="0"/>
                <w:szCs w:val="21"/>
              </w:rPr>
              <w:t>Ni</w:t>
            </w:r>
            <w:r w:rsidRPr="00CD23DF">
              <w:rPr>
                <w:rFonts w:eastAsia="仿宋_GB2312"/>
                <w:kern w:val="0"/>
                <w:szCs w:val="21"/>
              </w:rPr>
              <w:t>含量</w:t>
            </w:r>
            <w:bookmarkEnd w:id="1"/>
            <w:r w:rsidRPr="00CD23DF">
              <w:rPr>
                <w:rFonts w:eastAsia="仿宋_GB2312"/>
                <w:kern w:val="0"/>
                <w:szCs w:val="21"/>
              </w:rPr>
              <w:t>）</w:t>
            </w:r>
          </w:p>
        </w:tc>
        <w:tc>
          <w:tcPr>
            <w:tcW w:w="1809" w:type="pct"/>
            <w:tcBorders>
              <w:top w:val="nil"/>
              <w:left w:val="nil"/>
              <w:bottom w:val="single" w:sz="4" w:space="0" w:color="auto"/>
              <w:right w:val="single" w:sz="8" w:space="0" w:color="auto"/>
            </w:tcBorders>
            <w:shd w:val="clear" w:color="auto" w:fill="auto"/>
            <w:vAlign w:val="center"/>
          </w:tcPr>
          <w:p w14:paraId="1402D942"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tcPr>
          <w:p w14:paraId="4C558268"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778A9EC"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3B1B89EB" w14:textId="77777777" w:rsidR="008608A1" w:rsidRPr="00CD23DF" w:rsidRDefault="008608A1" w:rsidP="003D6E34">
            <w:pPr>
              <w:widowControl/>
              <w:jc w:val="left"/>
              <w:rPr>
                <w:kern w:val="0"/>
                <w:szCs w:val="21"/>
              </w:rPr>
            </w:pPr>
          </w:p>
        </w:tc>
      </w:tr>
      <w:tr w:rsidR="008608A1" w:rsidRPr="00CD23DF" w14:paraId="3BEC79AD" w14:textId="77777777" w:rsidTr="003D6E34">
        <w:trPr>
          <w:trHeight w:val="285"/>
        </w:trPr>
        <w:tc>
          <w:tcPr>
            <w:tcW w:w="209" w:type="pct"/>
            <w:vMerge/>
            <w:tcBorders>
              <w:left w:val="single" w:sz="8" w:space="0" w:color="auto"/>
              <w:right w:val="single" w:sz="8" w:space="0" w:color="auto"/>
            </w:tcBorders>
            <w:vAlign w:val="center"/>
          </w:tcPr>
          <w:p w14:paraId="0F4B0485"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4BF91FFB"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2F4CCCD5"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305AC964"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nil"/>
              <w:left w:val="nil"/>
              <w:bottom w:val="single" w:sz="4" w:space="0" w:color="auto"/>
              <w:right w:val="single" w:sz="8" w:space="0" w:color="auto"/>
            </w:tcBorders>
            <w:shd w:val="clear" w:color="auto" w:fill="auto"/>
            <w:vAlign w:val="center"/>
          </w:tcPr>
          <w:p w14:paraId="25ECDC25"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4" w:space="0" w:color="auto"/>
              <w:right w:val="single" w:sz="4" w:space="0" w:color="auto"/>
            </w:tcBorders>
            <w:shd w:val="clear" w:color="auto" w:fill="auto"/>
          </w:tcPr>
          <w:p w14:paraId="0AC6309E"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043C136" w14:textId="77777777" w:rsidR="008608A1" w:rsidRPr="00CD23DF" w:rsidRDefault="008608A1" w:rsidP="003D6E34">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72582E13" w14:textId="77777777" w:rsidR="008608A1" w:rsidRPr="00CD23DF" w:rsidRDefault="008608A1" w:rsidP="003D6E34">
            <w:pPr>
              <w:widowControl/>
              <w:jc w:val="left"/>
              <w:rPr>
                <w:kern w:val="0"/>
                <w:szCs w:val="21"/>
              </w:rPr>
            </w:pPr>
          </w:p>
        </w:tc>
      </w:tr>
      <w:tr w:rsidR="008608A1" w:rsidRPr="00CD23DF" w14:paraId="6BCFB2B0" w14:textId="77777777" w:rsidTr="003D6E34">
        <w:trPr>
          <w:trHeight w:val="285"/>
        </w:trPr>
        <w:tc>
          <w:tcPr>
            <w:tcW w:w="209" w:type="pct"/>
            <w:vMerge/>
            <w:tcBorders>
              <w:left w:val="single" w:sz="8" w:space="0" w:color="auto"/>
              <w:right w:val="single" w:sz="8" w:space="0" w:color="auto"/>
            </w:tcBorders>
            <w:vAlign w:val="center"/>
          </w:tcPr>
          <w:p w14:paraId="7A04B58A"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21B56B37"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47DEEF07"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4E84B569"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bookmarkStart w:id="2" w:name="_Hlk175580147"/>
            <w:r w:rsidRPr="00CD23DF">
              <w:rPr>
                <w:rFonts w:eastAsia="仿宋_GB2312"/>
                <w:kern w:val="0"/>
                <w:szCs w:val="21"/>
              </w:rPr>
              <w:t>规定塑性延伸强度</w:t>
            </w:r>
            <w:bookmarkEnd w:id="2"/>
            <w:r w:rsidRPr="00CD23DF">
              <w:rPr>
                <w:rFonts w:eastAsia="仿宋_GB2312"/>
                <w:kern w:val="0"/>
                <w:szCs w:val="21"/>
              </w:rPr>
              <w:t>）</w:t>
            </w:r>
          </w:p>
        </w:tc>
        <w:tc>
          <w:tcPr>
            <w:tcW w:w="1809" w:type="pct"/>
            <w:tcBorders>
              <w:top w:val="nil"/>
              <w:left w:val="nil"/>
              <w:bottom w:val="single" w:sz="4" w:space="0" w:color="auto"/>
              <w:right w:val="single" w:sz="8" w:space="0" w:color="auto"/>
            </w:tcBorders>
            <w:shd w:val="clear" w:color="auto" w:fill="auto"/>
            <w:vAlign w:val="center"/>
          </w:tcPr>
          <w:p w14:paraId="54305D20"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4" w:space="0" w:color="auto"/>
              <w:right w:val="single" w:sz="4" w:space="0" w:color="auto"/>
            </w:tcBorders>
            <w:shd w:val="clear" w:color="auto" w:fill="auto"/>
            <w:vAlign w:val="center"/>
          </w:tcPr>
          <w:p w14:paraId="5E71889D"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492CFC5" w14:textId="77777777" w:rsidR="008608A1" w:rsidRPr="00CD23DF" w:rsidRDefault="008608A1" w:rsidP="003D6E34">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4F397F26" w14:textId="77777777" w:rsidR="008608A1" w:rsidRPr="00CD23DF" w:rsidRDefault="008608A1" w:rsidP="003D6E34">
            <w:pPr>
              <w:widowControl/>
              <w:jc w:val="left"/>
              <w:rPr>
                <w:kern w:val="0"/>
                <w:szCs w:val="21"/>
              </w:rPr>
            </w:pPr>
          </w:p>
        </w:tc>
      </w:tr>
      <w:tr w:rsidR="008608A1" w:rsidRPr="00CD23DF" w14:paraId="6C6CB4E9" w14:textId="77777777" w:rsidTr="003D6E34">
        <w:trPr>
          <w:trHeight w:val="285"/>
        </w:trPr>
        <w:tc>
          <w:tcPr>
            <w:tcW w:w="209" w:type="pct"/>
            <w:vMerge/>
            <w:tcBorders>
              <w:left w:val="single" w:sz="8" w:space="0" w:color="auto"/>
              <w:right w:val="single" w:sz="8" w:space="0" w:color="auto"/>
            </w:tcBorders>
            <w:vAlign w:val="center"/>
          </w:tcPr>
          <w:p w14:paraId="1A06FAA2"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18C9D386"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11C477C6"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3933B455" w14:textId="77777777" w:rsidR="008608A1" w:rsidRPr="00CD23DF" w:rsidRDefault="008608A1" w:rsidP="003D6E34">
            <w:pPr>
              <w:widowControl/>
              <w:jc w:val="center"/>
              <w:rPr>
                <w:kern w:val="0"/>
                <w:szCs w:val="21"/>
              </w:rPr>
            </w:pPr>
            <w:r w:rsidRPr="00CD23DF">
              <w:rPr>
                <w:kern w:val="0"/>
                <w:szCs w:val="21"/>
              </w:rPr>
              <w:t>Cp</w:t>
            </w:r>
            <w:r w:rsidRPr="00CD23DF">
              <w:rPr>
                <w:kern w:val="0"/>
                <w:szCs w:val="21"/>
              </w:rPr>
              <w:t>（硬度）</w:t>
            </w:r>
          </w:p>
        </w:tc>
        <w:tc>
          <w:tcPr>
            <w:tcW w:w="1809" w:type="pct"/>
            <w:tcBorders>
              <w:top w:val="nil"/>
              <w:left w:val="nil"/>
              <w:bottom w:val="single" w:sz="4" w:space="0" w:color="auto"/>
              <w:right w:val="single" w:sz="8" w:space="0" w:color="auto"/>
            </w:tcBorders>
            <w:shd w:val="clear" w:color="auto" w:fill="auto"/>
            <w:vAlign w:val="center"/>
          </w:tcPr>
          <w:p w14:paraId="0F99ECB6"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4" w:space="0" w:color="auto"/>
              <w:right w:val="single" w:sz="4" w:space="0" w:color="auto"/>
            </w:tcBorders>
            <w:shd w:val="clear" w:color="auto" w:fill="auto"/>
            <w:vAlign w:val="center"/>
          </w:tcPr>
          <w:p w14:paraId="1F1AAEB4"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ACE5C9" w14:textId="77777777" w:rsidR="008608A1" w:rsidRPr="00CD23DF" w:rsidRDefault="008608A1" w:rsidP="003D6E34">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4CF84B47" w14:textId="77777777" w:rsidR="008608A1" w:rsidRPr="00CD23DF" w:rsidRDefault="008608A1" w:rsidP="003D6E34">
            <w:pPr>
              <w:widowControl/>
              <w:jc w:val="left"/>
              <w:rPr>
                <w:kern w:val="0"/>
                <w:szCs w:val="21"/>
              </w:rPr>
            </w:pPr>
          </w:p>
        </w:tc>
      </w:tr>
      <w:tr w:rsidR="008608A1" w:rsidRPr="00CD23DF" w14:paraId="334D07BC" w14:textId="77777777" w:rsidTr="003D6E34">
        <w:trPr>
          <w:trHeight w:val="285"/>
        </w:trPr>
        <w:tc>
          <w:tcPr>
            <w:tcW w:w="209" w:type="pct"/>
            <w:vMerge/>
            <w:tcBorders>
              <w:left w:val="single" w:sz="8" w:space="0" w:color="auto"/>
              <w:right w:val="single" w:sz="8" w:space="0" w:color="auto"/>
            </w:tcBorders>
            <w:vAlign w:val="center"/>
          </w:tcPr>
          <w:p w14:paraId="216551D9"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4701A768"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258015C0"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3DCF3FD7" w14:textId="77777777" w:rsidR="008608A1" w:rsidRPr="00CD23DF" w:rsidRDefault="008608A1" w:rsidP="003D6E34">
            <w:pPr>
              <w:widowControl/>
              <w:jc w:val="center"/>
              <w:rPr>
                <w:kern w:val="0"/>
                <w:szCs w:val="21"/>
              </w:rPr>
            </w:pPr>
            <w:r w:rsidRPr="00CD23DF">
              <w:rPr>
                <w:kern w:val="0"/>
                <w:szCs w:val="21"/>
              </w:rPr>
              <w:t>Cp</w:t>
            </w:r>
            <w:r w:rsidRPr="00CD23DF">
              <w:rPr>
                <w:rFonts w:hint="eastAsia"/>
                <w:kern w:val="0"/>
                <w:szCs w:val="21"/>
              </w:rPr>
              <w:t>（断后伸长率）</w:t>
            </w:r>
          </w:p>
        </w:tc>
        <w:tc>
          <w:tcPr>
            <w:tcW w:w="1809" w:type="pct"/>
            <w:tcBorders>
              <w:top w:val="nil"/>
              <w:left w:val="nil"/>
              <w:bottom w:val="single" w:sz="4" w:space="0" w:color="auto"/>
              <w:right w:val="single" w:sz="8" w:space="0" w:color="auto"/>
            </w:tcBorders>
            <w:shd w:val="clear" w:color="auto" w:fill="auto"/>
            <w:vAlign w:val="center"/>
          </w:tcPr>
          <w:p w14:paraId="52D0F3D2"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vAlign w:val="center"/>
          </w:tcPr>
          <w:p w14:paraId="35269B87"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5295486"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3D9C6149" w14:textId="77777777" w:rsidR="008608A1" w:rsidRPr="00CD23DF" w:rsidRDefault="008608A1" w:rsidP="003D6E34">
            <w:pPr>
              <w:widowControl/>
              <w:jc w:val="left"/>
              <w:rPr>
                <w:kern w:val="0"/>
                <w:szCs w:val="21"/>
              </w:rPr>
            </w:pPr>
          </w:p>
        </w:tc>
      </w:tr>
      <w:tr w:rsidR="008608A1" w:rsidRPr="00CD23DF" w14:paraId="4B5FA540" w14:textId="77777777" w:rsidTr="003D6E34">
        <w:trPr>
          <w:trHeight w:val="285"/>
        </w:trPr>
        <w:tc>
          <w:tcPr>
            <w:tcW w:w="209" w:type="pct"/>
            <w:vMerge/>
            <w:tcBorders>
              <w:left w:val="single" w:sz="8" w:space="0" w:color="auto"/>
              <w:right w:val="single" w:sz="8" w:space="0" w:color="auto"/>
            </w:tcBorders>
            <w:vAlign w:val="center"/>
          </w:tcPr>
          <w:p w14:paraId="2D2E8573"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6CC2518F"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75BFD168"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5AD189BA"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bookmarkStart w:id="3" w:name="_Hlk175580178"/>
            <w:r w:rsidRPr="00CD23DF">
              <w:rPr>
                <w:kern w:val="0"/>
                <w:szCs w:val="21"/>
              </w:rPr>
              <w:t>α</w:t>
            </w:r>
            <w:r w:rsidRPr="00CD23DF">
              <w:rPr>
                <w:rFonts w:eastAsia="仿宋_GB2312"/>
                <w:kern w:val="0"/>
                <w:szCs w:val="21"/>
              </w:rPr>
              <w:t>-</w:t>
            </w:r>
            <w:proofErr w:type="gramStart"/>
            <w:r w:rsidRPr="00CD23DF">
              <w:rPr>
                <w:rFonts w:eastAsia="仿宋_GB2312"/>
                <w:kern w:val="0"/>
                <w:szCs w:val="21"/>
              </w:rPr>
              <w:t>相面积</w:t>
            </w:r>
            <w:proofErr w:type="gramEnd"/>
            <w:r w:rsidRPr="00CD23DF">
              <w:rPr>
                <w:rFonts w:eastAsia="仿宋_GB2312"/>
                <w:kern w:val="0"/>
                <w:szCs w:val="21"/>
              </w:rPr>
              <w:t>含量</w:t>
            </w:r>
            <w:bookmarkEnd w:id="3"/>
            <w:r w:rsidRPr="00CD23DF">
              <w:rPr>
                <w:rFonts w:eastAsia="仿宋_GB2312"/>
                <w:kern w:val="0"/>
                <w:szCs w:val="21"/>
              </w:rPr>
              <w:t>）</w:t>
            </w:r>
          </w:p>
        </w:tc>
        <w:tc>
          <w:tcPr>
            <w:tcW w:w="1809" w:type="pct"/>
            <w:tcBorders>
              <w:top w:val="nil"/>
              <w:left w:val="nil"/>
              <w:bottom w:val="single" w:sz="4" w:space="0" w:color="auto"/>
              <w:right w:val="single" w:sz="8" w:space="0" w:color="auto"/>
            </w:tcBorders>
            <w:shd w:val="clear" w:color="auto" w:fill="auto"/>
            <w:vAlign w:val="center"/>
          </w:tcPr>
          <w:p w14:paraId="339D83A8"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vAlign w:val="center"/>
          </w:tcPr>
          <w:p w14:paraId="3CD08AC4"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76846AA"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666BA9D8" w14:textId="77777777" w:rsidR="008608A1" w:rsidRPr="00CD23DF" w:rsidRDefault="008608A1" w:rsidP="003D6E34">
            <w:pPr>
              <w:widowControl/>
              <w:jc w:val="left"/>
              <w:rPr>
                <w:kern w:val="0"/>
                <w:szCs w:val="21"/>
              </w:rPr>
            </w:pPr>
          </w:p>
        </w:tc>
      </w:tr>
      <w:tr w:rsidR="008608A1" w:rsidRPr="00CD23DF" w14:paraId="4017124A" w14:textId="77777777" w:rsidTr="003D6E34">
        <w:trPr>
          <w:trHeight w:val="90"/>
        </w:trPr>
        <w:tc>
          <w:tcPr>
            <w:tcW w:w="209" w:type="pct"/>
            <w:vMerge/>
            <w:tcBorders>
              <w:left w:val="single" w:sz="8" w:space="0" w:color="auto"/>
              <w:right w:val="single" w:sz="8" w:space="0" w:color="auto"/>
            </w:tcBorders>
            <w:vAlign w:val="center"/>
          </w:tcPr>
          <w:p w14:paraId="2F5363AA"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2D233B50" w14:textId="77777777" w:rsidR="008608A1" w:rsidRPr="00CD23DF" w:rsidRDefault="008608A1" w:rsidP="003D6E34">
            <w:pPr>
              <w:widowControl/>
              <w:jc w:val="left"/>
              <w:rPr>
                <w:kern w:val="0"/>
                <w:szCs w:val="21"/>
              </w:rPr>
            </w:pPr>
          </w:p>
        </w:tc>
        <w:tc>
          <w:tcPr>
            <w:tcW w:w="287" w:type="pct"/>
            <w:vMerge w:val="restart"/>
            <w:tcBorders>
              <w:top w:val="single" w:sz="4" w:space="0" w:color="auto"/>
              <w:left w:val="nil"/>
              <w:right w:val="single" w:sz="4" w:space="0" w:color="auto"/>
            </w:tcBorders>
            <w:shd w:val="clear" w:color="auto" w:fill="auto"/>
            <w:vAlign w:val="center"/>
          </w:tcPr>
          <w:p w14:paraId="3BA73BA3" w14:textId="77777777" w:rsidR="008608A1" w:rsidRPr="00CD23DF" w:rsidRDefault="008608A1" w:rsidP="003D6E34">
            <w:pPr>
              <w:widowControl/>
              <w:jc w:val="center"/>
              <w:rPr>
                <w:kern w:val="0"/>
                <w:szCs w:val="21"/>
              </w:rPr>
            </w:pPr>
            <w:r w:rsidRPr="00CD23DF">
              <w:rPr>
                <w:rFonts w:eastAsia="仿宋_GB2312"/>
                <w:kern w:val="0"/>
                <w:szCs w:val="21"/>
              </w:rPr>
              <w:t>铁素体型</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9A7B24F" w14:textId="77777777" w:rsidR="008608A1" w:rsidRPr="00CD23DF" w:rsidRDefault="008608A1" w:rsidP="003D6E34">
            <w:pPr>
              <w:widowControl/>
              <w:jc w:val="center"/>
              <w:rPr>
                <w:kern w:val="0"/>
                <w:szCs w:val="21"/>
              </w:rPr>
            </w:pPr>
            <w:r w:rsidRPr="00CD23DF">
              <w:t>Cp</w:t>
            </w:r>
            <w:r w:rsidRPr="00CD23DF">
              <w:t>（</w:t>
            </w:r>
            <w:r w:rsidRPr="00CD23DF">
              <w:t>C</w:t>
            </w:r>
            <w:r w:rsidRPr="00CD23DF">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51704F39"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C9C2555"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D510FBC" w14:textId="77777777" w:rsidR="008608A1" w:rsidRPr="00CD23DF" w:rsidRDefault="008608A1" w:rsidP="003D6E34">
            <w:pPr>
              <w:widowControl/>
              <w:jc w:val="center"/>
              <w:rPr>
                <w:kern w:val="0"/>
                <w:szCs w:val="21"/>
              </w:rPr>
            </w:pPr>
            <w:r w:rsidRPr="00CD23DF">
              <w:rPr>
                <w:kern w:val="0"/>
                <w:szCs w:val="21"/>
              </w:rPr>
              <w:t>4</w:t>
            </w:r>
          </w:p>
        </w:tc>
        <w:tc>
          <w:tcPr>
            <w:tcW w:w="630" w:type="pct"/>
            <w:vMerge w:val="restart"/>
            <w:tcBorders>
              <w:top w:val="single" w:sz="4" w:space="0" w:color="auto"/>
              <w:left w:val="single" w:sz="4" w:space="0" w:color="auto"/>
              <w:right w:val="single" w:sz="8" w:space="0" w:color="auto"/>
            </w:tcBorders>
            <w:vAlign w:val="center"/>
          </w:tcPr>
          <w:p w14:paraId="59D581AD" w14:textId="77777777" w:rsidR="008608A1" w:rsidRPr="00CD23DF" w:rsidRDefault="008608A1" w:rsidP="003D6E34">
            <w:pPr>
              <w:widowControl/>
              <w:jc w:val="center"/>
              <w:rPr>
                <w:rFonts w:eastAsia="仿宋_GB2312"/>
                <w:kern w:val="0"/>
                <w:szCs w:val="21"/>
              </w:rPr>
            </w:pPr>
            <w:r w:rsidRPr="00CD23DF">
              <w:rPr>
                <w:rFonts w:eastAsia="仿宋_GB2312" w:hint="eastAsia"/>
                <w:kern w:val="0"/>
                <w:szCs w:val="21"/>
              </w:rPr>
              <w:t>各项按公式计算得分，即</w:t>
            </w:r>
          </w:p>
          <w:p w14:paraId="6EDCB6B7" w14:textId="77777777" w:rsidR="008608A1" w:rsidRPr="00CD23DF" w:rsidRDefault="008608A1" w:rsidP="003D6E34">
            <w:pPr>
              <w:widowControl/>
              <w:jc w:val="center"/>
              <w:rPr>
                <w:rFonts w:eastAsia="仿宋_GB2312"/>
                <w:kern w:val="0"/>
                <w:szCs w:val="21"/>
              </w:rPr>
            </w:pPr>
            <w:r w:rsidRPr="00CD23DF">
              <w:rPr>
                <w:rFonts w:eastAsia="仿宋_GB2312" w:hint="eastAsia"/>
                <w:kern w:val="0"/>
                <w:szCs w:val="21"/>
              </w:rPr>
              <w:t>Cp</w:t>
            </w:r>
            <w:r w:rsidRPr="00CD23DF">
              <w:rPr>
                <w:rFonts w:eastAsia="仿宋_GB2312" w:hint="eastAsia"/>
                <w:kern w:val="0"/>
                <w:szCs w:val="21"/>
              </w:rPr>
              <w:t>≤</w:t>
            </w:r>
            <w:r w:rsidRPr="00CD23DF">
              <w:rPr>
                <w:rFonts w:eastAsia="仿宋_GB2312" w:hint="eastAsia"/>
                <w:kern w:val="0"/>
                <w:szCs w:val="21"/>
              </w:rPr>
              <w:t>1.0</w:t>
            </w:r>
            <w:r w:rsidRPr="00CD23DF">
              <w:rPr>
                <w:rFonts w:eastAsia="仿宋_GB2312" w:hint="eastAsia"/>
                <w:kern w:val="0"/>
                <w:szCs w:val="21"/>
              </w:rPr>
              <w:t>时，</w:t>
            </w:r>
            <w:r w:rsidRPr="00CD23DF">
              <w:rPr>
                <w:rFonts w:eastAsia="仿宋_GB2312" w:hint="eastAsia"/>
                <w:kern w:val="0"/>
                <w:szCs w:val="21"/>
              </w:rPr>
              <w:t>0</w:t>
            </w:r>
            <w:r w:rsidRPr="00CD23DF">
              <w:rPr>
                <w:rFonts w:eastAsia="仿宋_GB2312" w:hint="eastAsia"/>
                <w:kern w:val="0"/>
                <w:szCs w:val="21"/>
              </w:rPr>
              <w:t>分</w:t>
            </w:r>
          </w:p>
          <w:p w14:paraId="245A87C3" w14:textId="77777777" w:rsidR="008608A1" w:rsidRPr="00CD23DF" w:rsidRDefault="008608A1" w:rsidP="003D6E34">
            <w:pPr>
              <w:widowControl/>
              <w:jc w:val="left"/>
              <w:rPr>
                <w:kern w:val="0"/>
                <w:szCs w:val="21"/>
              </w:rPr>
            </w:pPr>
            <w:r w:rsidRPr="00CD23DF">
              <w:rPr>
                <w:rFonts w:eastAsia="仿宋_GB2312" w:hint="eastAsia"/>
                <w:kern w:val="0"/>
                <w:szCs w:val="21"/>
              </w:rPr>
              <w:t>Cp</w:t>
            </w:r>
            <w:r w:rsidRPr="00CD23DF">
              <w:rPr>
                <w:rFonts w:eastAsia="仿宋_GB2312" w:hint="eastAsia"/>
                <w:kern w:val="0"/>
                <w:szCs w:val="21"/>
              </w:rPr>
              <w:t>≥</w:t>
            </w:r>
            <w:r w:rsidRPr="00CD23DF">
              <w:rPr>
                <w:rFonts w:eastAsia="仿宋_GB2312" w:hint="eastAsia"/>
                <w:kern w:val="0"/>
                <w:szCs w:val="21"/>
              </w:rPr>
              <w:t>1.33</w:t>
            </w:r>
            <w:r w:rsidRPr="00CD23DF">
              <w:rPr>
                <w:rFonts w:eastAsia="仿宋_GB2312" w:hint="eastAsia"/>
                <w:kern w:val="0"/>
                <w:szCs w:val="21"/>
              </w:rPr>
              <w:t>时，满分</w:t>
            </w:r>
          </w:p>
        </w:tc>
      </w:tr>
      <w:tr w:rsidR="008608A1" w:rsidRPr="00CD23DF" w14:paraId="2F7FBA60" w14:textId="77777777" w:rsidTr="003D6E34">
        <w:trPr>
          <w:trHeight w:val="319"/>
        </w:trPr>
        <w:tc>
          <w:tcPr>
            <w:tcW w:w="209" w:type="pct"/>
            <w:vMerge/>
            <w:tcBorders>
              <w:left w:val="single" w:sz="8" w:space="0" w:color="auto"/>
              <w:right w:val="single" w:sz="8" w:space="0" w:color="auto"/>
            </w:tcBorders>
            <w:vAlign w:val="center"/>
          </w:tcPr>
          <w:p w14:paraId="5025818A"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49E7711C"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4EEB212D" w14:textId="77777777" w:rsidR="008608A1" w:rsidRPr="00CD23DF" w:rsidRDefault="008608A1" w:rsidP="003D6E34">
            <w:pPr>
              <w:widowControl/>
              <w:jc w:val="center"/>
              <w:rPr>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D64ABAB"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S</w:t>
            </w:r>
            <w:r w:rsidRPr="00CD23DF">
              <w:rPr>
                <w:rFonts w:eastAsia="仿宋_GB2312"/>
                <w:kern w:val="0"/>
                <w:szCs w:val="21"/>
              </w:rPr>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A1A7D51"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54636C3"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1AFA25E" w14:textId="77777777" w:rsidR="008608A1" w:rsidRPr="00CD23DF" w:rsidRDefault="008608A1" w:rsidP="003D6E34">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29F4CD96" w14:textId="77777777" w:rsidR="008608A1" w:rsidRPr="00CD23DF" w:rsidRDefault="008608A1" w:rsidP="003D6E34">
            <w:pPr>
              <w:jc w:val="left"/>
              <w:rPr>
                <w:kern w:val="0"/>
                <w:szCs w:val="21"/>
              </w:rPr>
            </w:pPr>
          </w:p>
        </w:tc>
      </w:tr>
      <w:tr w:rsidR="008608A1" w:rsidRPr="00CD23DF" w14:paraId="10A0DAC6" w14:textId="77777777" w:rsidTr="003D6E34">
        <w:trPr>
          <w:trHeight w:val="90"/>
        </w:trPr>
        <w:tc>
          <w:tcPr>
            <w:tcW w:w="209" w:type="pct"/>
            <w:vMerge/>
            <w:tcBorders>
              <w:left w:val="single" w:sz="8" w:space="0" w:color="auto"/>
              <w:right w:val="single" w:sz="8" w:space="0" w:color="auto"/>
            </w:tcBorders>
            <w:vAlign w:val="center"/>
          </w:tcPr>
          <w:p w14:paraId="521DC845"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5B98DF46"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12BA62F7" w14:textId="77777777" w:rsidR="008608A1" w:rsidRPr="00CD23DF" w:rsidRDefault="008608A1" w:rsidP="003D6E34">
            <w:pPr>
              <w:widowControl/>
              <w:jc w:val="center"/>
              <w:rPr>
                <w:rFonts w:eastAsia="仿宋_GB2312"/>
                <w:kern w:val="0"/>
                <w:szCs w:val="21"/>
              </w:rPr>
            </w:pPr>
          </w:p>
        </w:tc>
        <w:tc>
          <w:tcPr>
            <w:tcW w:w="566" w:type="pct"/>
            <w:tcBorders>
              <w:top w:val="single" w:sz="4" w:space="0" w:color="auto"/>
              <w:left w:val="single" w:sz="4" w:space="0" w:color="auto"/>
              <w:bottom w:val="single" w:sz="8" w:space="0" w:color="auto"/>
              <w:right w:val="single" w:sz="8" w:space="0" w:color="auto"/>
            </w:tcBorders>
            <w:shd w:val="clear" w:color="auto" w:fill="auto"/>
            <w:vAlign w:val="center"/>
          </w:tcPr>
          <w:p w14:paraId="13734BBD"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P</w:t>
            </w:r>
            <w:r w:rsidRPr="00CD23DF">
              <w:rPr>
                <w:rFonts w:eastAsia="仿宋_GB2312"/>
                <w:kern w:val="0"/>
                <w:szCs w:val="21"/>
              </w:rPr>
              <w:t>含量）</w:t>
            </w:r>
          </w:p>
        </w:tc>
        <w:tc>
          <w:tcPr>
            <w:tcW w:w="1809" w:type="pct"/>
            <w:tcBorders>
              <w:top w:val="single" w:sz="4" w:space="0" w:color="auto"/>
              <w:left w:val="nil"/>
              <w:bottom w:val="single" w:sz="8" w:space="0" w:color="auto"/>
              <w:right w:val="single" w:sz="8" w:space="0" w:color="auto"/>
            </w:tcBorders>
            <w:shd w:val="clear" w:color="auto" w:fill="auto"/>
            <w:vAlign w:val="center"/>
          </w:tcPr>
          <w:p w14:paraId="492D595E"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single" w:sz="4" w:space="0" w:color="auto"/>
              <w:left w:val="nil"/>
              <w:bottom w:val="single" w:sz="8" w:space="0" w:color="auto"/>
              <w:right w:val="single" w:sz="8" w:space="0" w:color="auto"/>
            </w:tcBorders>
            <w:shd w:val="clear" w:color="auto" w:fill="auto"/>
            <w:vAlign w:val="center"/>
          </w:tcPr>
          <w:p w14:paraId="6BCA3E77"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nil"/>
              <w:bottom w:val="single" w:sz="8" w:space="0" w:color="auto"/>
              <w:right w:val="single" w:sz="8" w:space="0" w:color="auto"/>
            </w:tcBorders>
            <w:shd w:val="clear" w:color="auto" w:fill="auto"/>
            <w:vAlign w:val="center"/>
          </w:tcPr>
          <w:p w14:paraId="48CB5AD5" w14:textId="77777777" w:rsidR="008608A1" w:rsidRPr="00CD23DF" w:rsidRDefault="008608A1" w:rsidP="003D6E34">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3C68841B" w14:textId="77777777" w:rsidR="008608A1" w:rsidRPr="00CD23DF" w:rsidRDefault="008608A1" w:rsidP="003D6E34">
            <w:pPr>
              <w:jc w:val="left"/>
              <w:rPr>
                <w:kern w:val="0"/>
                <w:szCs w:val="21"/>
              </w:rPr>
            </w:pPr>
          </w:p>
        </w:tc>
      </w:tr>
      <w:tr w:rsidR="008608A1" w:rsidRPr="00CD23DF" w14:paraId="746625DC" w14:textId="77777777" w:rsidTr="003D6E34">
        <w:trPr>
          <w:trHeight w:val="319"/>
        </w:trPr>
        <w:tc>
          <w:tcPr>
            <w:tcW w:w="209" w:type="pct"/>
            <w:vMerge/>
            <w:tcBorders>
              <w:left w:val="single" w:sz="8" w:space="0" w:color="auto"/>
              <w:right w:val="single" w:sz="8" w:space="0" w:color="auto"/>
            </w:tcBorders>
            <w:vAlign w:val="center"/>
          </w:tcPr>
          <w:p w14:paraId="05F5A50A"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3BC93292"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30A5DEE3"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666467C1"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34ED4748" w14:textId="77777777" w:rsidR="008608A1" w:rsidRPr="00CD23DF" w:rsidRDefault="008608A1" w:rsidP="003D6E34">
            <w:pPr>
              <w:widowControl/>
              <w:jc w:val="center"/>
              <w:rPr>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0DD46BC7"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293763DF"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4CFF2CCA" w14:textId="77777777" w:rsidR="008608A1" w:rsidRPr="00CD23DF" w:rsidRDefault="008608A1" w:rsidP="003D6E34">
            <w:pPr>
              <w:widowControl/>
              <w:jc w:val="left"/>
              <w:rPr>
                <w:kern w:val="0"/>
                <w:szCs w:val="21"/>
              </w:rPr>
            </w:pPr>
          </w:p>
        </w:tc>
      </w:tr>
      <w:tr w:rsidR="008608A1" w:rsidRPr="00CD23DF" w14:paraId="4F41E304" w14:textId="77777777" w:rsidTr="003D6E34">
        <w:trPr>
          <w:trHeight w:val="319"/>
        </w:trPr>
        <w:tc>
          <w:tcPr>
            <w:tcW w:w="209" w:type="pct"/>
            <w:vMerge/>
            <w:tcBorders>
              <w:left w:val="single" w:sz="8" w:space="0" w:color="auto"/>
              <w:right w:val="single" w:sz="8" w:space="0" w:color="auto"/>
            </w:tcBorders>
            <w:vAlign w:val="center"/>
          </w:tcPr>
          <w:p w14:paraId="0DC75905"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33AEBE1A"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51BFC881" w14:textId="77777777" w:rsidR="008608A1" w:rsidRPr="00CD23DF" w:rsidRDefault="008608A1" w:rsidP="003D6E34">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457BEDA1"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（硬度）</w:t>
            </w:r>
          </w:p>
        </w:tc>
        <w:tc>
          <w:tcPr>
            <w:tcW w:w="1809" w:type="pct"/>
            <w:tcBorders>
              <w:top w:val="nil"/>
              <w:left w:val="nil"/>
              <w:bottom w:val="single" w:sz="8" w:space="0" w:color="auto"/>
              <w:right w:val="single" w:sz="8" w:space="0" w:color="auto"/>
            </w:tcBorders>
            <w:shd w:val="clear" w:color="auto" w:fill="auto"/>
            <w:vAlign w:val="center"/>
          </w:tcPr>
          <w:p w14:paraId="3E58217D"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560996BE"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48E8EB29"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2A927291" w14:textId="77777777" w:rsidR="008608A1" w:rsidRPr="00CD23DF" w:rsidRDefault="008608A1" w:rsidP="003D6E34">
            <w:pPr>
              <w:widowControl/>
              <w:jc w:val="left"/>
              <w:rPr>
                <w:kern w:val="0"/>
                <w:szCs w:val="21"/>
              </w:rPr>
            </w:pPr>
          </w:p>
        </w:tc>
      </w:tr>
      <w:tr w:rsidR="008608A1" w:rsidRPr="00CD23DF" w14:paraId="3B978C4F" w14:textId="77777777" w:rsidTr="003D6E34">
        <w:trPr>
          <w:trHeight w:val="319"/>
        </w:trPr>
        <w:tc>
          <w:tcPr>
            <w:tcW w:w="209" w:type="pct"/>
            <w:vMerge/>
            <w:tcBorders>
              <w:left w:val="single" w:sz="8" w:space="0" w:color="auto"/>
              <w:right w:val="single" w:sz="8" w:space="0" w:color="auto"/>
            </w:tcBorders>
            <w:vAlign w:val="center"/>
          </w:tcPr>
          <w:p w14:paraId="2DAEEF17"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2B1708A5"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2DB359C4" w14:textId="77777777" w:rsidR="008608A1" w:rsidRPr="00CD23DF" w:rsidRDefault="008608A1" w:rsidP="003D6E34">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5487740B"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nil"/>
              <w:left w:val="nil"/>
              <w:bottom w:val="single" w:sz="8" w:space="0" w:color="auto"/>
              <w:right w:val="single" w:sz="8" w:space="0" w:color="auto"/>
            </w:tcBorders>
            <w:shd w:val="clear" w:color="auto" w:fill="auto"/>
            <w:vAlign w:val="center"/>
          </w:tcPr>
          <w:p w14:paraId="6B7B9A8B"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7FE4AA72"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026BE39C"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00078575" w14:textId="77777777" w:rsidR="008608A1" w:rsidRPr="00CD23DF" w:rsidRDefault="008608A1" w:rsidP="003D6E34">
            <w:pPr>
              <w:widowControl/>
              <w:jc w:val="left"/>
              <w:rPr>
                <w:kern w:val="0"/>
                <w:szCs w:val="21"/>
              </w:rPr>
            </w:pPr>
          </w:p>
        </w:tc>
      </w:tr>
      <w:tr w:rsidR="008608A1" w:rsidRPr="00CD23DF" w14:paraId="08F9ED03" w14:textId="77777777" w:rsidTr="003D6E34">
        <w:trPr>
          <w:trHeight w:val="319"/>
        </w:trPr>
        <w:tc>
          <w:tcPr>
            <w:tcW w:w="209" w:type="pct"/>
            <w:vMerge/>
            <w:tcBorders>
              <w:left w:val="single" w:sz="8" w:space="0" w:color="auto"/>
              <w:right w:val="single" w:sz="8" w:space="0" w:color="auto"/>
            </w:tcBorders>
            <w:vAlign w:val="center"/>
          </w:tcPr>
          <w:p w14:paraId="3FEE8304"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3C2514EF"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75A0DE8D" w14:textId="77777777" w:rsidR="008608A1" w:rsidRPr="00CD23DF" w:rsidRDefault="008608A1" w:rsidP="003D6E34">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3786BD3C"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（规定塑性延伸强度）</w:t>
            </w:r>
          </w:p>
        </w:tc>
        <w:tc>
          <w:tcPr>
            <w:tcW w:w="1809" w:type="pct"/>
            <w:tcBorders>
              <w:top w:val="nil"/>
              <w:left w:val="nil"/>
              <w:bottom w:val="single" w:sz="8" w:space="0" w:color="auto"/>
              <w:right w:val="single" w:sz="8" w:space="0" w:color="auto"/>
            </w:tcBorders>
            <w:shd w:val="clear" w:color="auto" w:fill="auto"/>
            <w:vAlign w:val="center"/>
          </w:tcPr>
          <w:p w14:paraId="471683EF" w14:textId="77777777" w:rsidR="008608A1" w:rsidRPr="00CD23DF" w:rsidRDefault="008608A1" w:rsidP="003D6E34">
            <w:pPr>
              <w:widowControl/>
              <w:jc w:val="center"/>
              <w:rPr>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45D03932"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single" w:sz="4" w:space="0" w:color="auto"/>
              <w:left w:val="nil"/>
              <w:bottom w:val="single" w:sz="8" w:space="0" w:color="auto"/>
              <w:right w:val="single" w:sz="4" w:space="0" w:color="auto"/>
            </w:tcBorders>
            <w:shd w:val="clear" w:color="auto" w:fill="auto"/>
            <w:vAlign w:val="center"/>
          </w:tcPr>
          <w:p w14:paraId="602F170B"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top w:val="single" w:sz="4" w:space="0" w:color="auto"/>
              <w:left w:val="single" w:sz="4" w:space="0" w:color="auto"/>
              <w:right w:val="single" w:sz="8" w:space="0" w:color="auto"/>
            </w:tcBorders>
            <w:vAlign w:val="center"/>
          </w:tcPr>
          <w:p w14:paraId="0993DFB6" w14:textId="77777777" w:rsidR="008608A1" w:rsidRPr="00CD23DF" w:rsidRDefault="008608A1" w:rsidP="003D6E34">
            <w:pPr>
              <w:widowControl/>
              <w:jc w:val="left"/>
              <w:rPr>
                <w:kern w:val="0"/>
                <w:szCs w:val="21"/>
              </w:rPr>
            </w:pPr>
          </w:p>
        </w:tc>
      </w:tr>
      <w:tr w:rsidR="008608A1" w:rsidRPr="00CD23DF" w14:paraId="7B2F8829" w14:textId="77777777" w:rsidTr="003D6E34">
        <w:trPr>
          <w:trHeight w:val="319"/>
        </w:trPr>
        <w:tc>
          <w:tcPr>
            <w:tcW w:w="209" w:type="pct"/>
            <w:vMerge/>
            <w:tcBorders>
              <w:left w:val="single" w:sz="8" w:space="0" w:color="auto"/>
              <w:right w:val="single" w:sz="8" w:space="0" w:color="auto"/>
            </w:tcBorders>
            <w:vAlign w:val="center"/>
          </w:tcPr>
          <w:p w14:paraId="77063FCA"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45CA0EF6"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73ACC077"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456091E9"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（断后伸长率）</w:t>
            </w:r>
          </w:p>
        </w:tc>
        <w:tc>
          <w:tcPr>
            <w:tcW w:w="1809" w:type="pct"/>
            <w:tcBorders>
              <w:top w:val="nil"/>
              <w:left w:val="nil"/>
              <w:bottom w:val="single" w:sz="8" w:space="0" w:color="auto"/>
              <w:right w:val="single" w:sz="8" w:space="0" w:color="auto"/>
            </w:tcBorders>
            <w:shd w:val="clear" w:color="auto" w:fill="auto"/>
            <w:vAlign w:val="center"/>
          </w:tcPr>
          <w:p w14:paraId="24CA7B14"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06E0632B"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6949253C"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left w:val="single" w:sz="4" w:space="0" w:color="auto"/>
              <w:right w:val="single" w:sz="8" w:space="0" w:color="auto"/>
            </w:tcBorders>
            <w:vAlign w:val="center"/>
          </w:tcPr>
          <w:p w14:paraId="36266CFA" w14:textId="77777777" w:rsidR="008608A1" w:rsidRPr="00CD23DF" w:rsidRDefault="008608A1" w:rsidP="003D6E34">
            <w:pPr>
              <w:widowControl/>
              <w:jc w:val="left"/>
              <w:rPr>
                <w:kern w:val="0"/>
                <w:szCs w:val="21"/>
              </w:rPr>
            </w:pPr>
          </w:p>
        </w:tc>
      </w:tr>
      <w:tr w:rsidR="008608A1" w:rsidRPr="00CD23DF" w14:paraId="7019A008" w14:textId="77777777" w:rsidTr="003D6E34">
        <w:trPr>
          <w:trHeight w:val="319"/>
        </w:trPr>
        <w:tc>
          <w:tcPr>
            <w:tcW w:w="209" w:type="pct"/>
            <w:vMerge/>
            <w:tcBorders>
              <w:left w:val="single" w:sz="8" w:space="0" w:color="auto"/>
              <w:right w:val="single" w:sz="8" w:space="0" w:color="auto"/>
            </w:tcBorders>
            <w:vAlign w:val="center"/>
          </w:tcPr>
          <w:p w14:paraId="698788D3"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0F98F147" w14:textId="77777777" w:rsidR="008608A1" w:rsidRPr="00CD23DF" w:rsidRDefault="008608A1" w:rsidP="003D6E34">
            <w:pPr>
              <w:widowControl/>
              <w:jc w:val="left"/>
              <w:rPr>
                <w:kern w:val="0"/>
                <w:szCs w:val="21"/>
              </w:rPr>
            </w:pPr>
          </w:p>
        </w:tc>
        <w:tc>
          <w:tcPr>
            <w:tcW w:w="287" w:type="pct"/>
            <w:tcBorders>
              <w:left w:val="nil"/>
              <w:right w:val="single" w:sz="4" w:space="0" w:color="auto"/>
            </w:tcBorders>
            <w:shd w:val="clear" w:color="auto" w:fill="auto"/>
            <w:vAlign w:val="center"/>
          </w:tcPr>
          <w:p w14:paraId="796CF679"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64387D4F"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180</w:t>
            </w:r>
            <w:r w:rsidRPr="00CD23DF">
              <w:rPr>
                <w:rFonts w:eastAsia="仿宋_GB2312" w:hint="eastAsia"/>
                <w:kern w:val="0"/>
                <w:szCs w:val="21"/>
              </w:rPr>
              <w:t>°弯曲试验</w:t>
            </w:r>
            <w:r w:rsidRPr="00CD23DF">
              <w:rPr>
                <w:rFonts w:eastAsia="仿宋_GB2312"/>
                <w:kern w:val="0"/>
                <w:szCs w:val="21"/>
              </w:rPr>
              <w:t>）</w:t>
            </w:r>
          </w:p>
        </w:tc>
        <w:tc>
          <w:tcPr>
            <w:tcW w:w="1809" w:type="pct"/>
            <w:tcBorders>
              <w:top w:val="nil"/>
              <w:left w:val="nil"/>
              <w:bottom w:val="single" w:sz="8" w:space="0" w:color="auto"/>
              <w:right w:val="single" w:sz="8" w:space="0" w:color="auto"/>
            </w:tcBorders>
            <w:shd w:val="clear" w:color="auto" w:fill="auto"/>
            <w:vAlign w:val="center"/>
          </w:tcPr>
          <w:p w14:paraId="662C3B8E"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49F59A17"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6E254695"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tcBorders>
              <w:left w:val="single" w:sz="4" w:space="0" w:color="auto"/>
              <w:right w:val="single" w:sz="8" w:space="0" w:color="auto"/>
            </w:tcBorders>
            <w:vAlign w:val="center"/>
          </w:tcPr>
          <w:p w14:paraId="2711C75A" w14:textId="77777777" w:rsidR="008608A1" w:rsidRPr="00CD23DF" w:rsidRDefault="008608A1" w:rsidP="003D6E34">
            <w:pPr>
              <w:widowControl/>
              <w:jc w:val="left"/>
              <w:rPr>
                <w:kern w:val="0"/>
                <w:szCs w:val="21"/>
              </w:rPr>
            </w:pPr>
          </w:p>
        </w:tc>
      </w:tr>
      <w:tr w:rsidR="008608A1" w:rsidRPr="00CD23DF" w14:paraId="7456A629" w14:textId="77777777" w:rsidTr="003D6E34">
        <w:trPr>
          <w:trHeight w:val="285"/>
        </w:trPr>
        <w:tc>
          <w:tcPr>
            <w:tcW w:w="209" w:type="pct"/>
            <w:vMerge/>
            <w:tcBorders>
              <w:left w:val="single" w:sz="8" w:space="0" w:color="auto"/>
              <w:right w:val="single" w:sz="8" w:space="0" w:color="auto"/>
            </w:tcBorders>
            <w:vAlign w:val="center"/>
          </w:tcPr>
          <w:p w14:paraId="221D5908"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5AED40C7" w14:textId="77777777" w:rsidR="008608A1" w:rsidRPr="00CD23DF" w:rsidRDefault="008608A1" w:rsidP="003D6E34">
            <w:pPr>
              <w:widowControl/>
              <w:jc w:val="left"/>
              <w:rPr>
                <w:kern w:val="0"/>
                <w:szCs w:val="21"/>
              </w:rPr>
            </w:pPr>
          </w:p>
        </w:tc>
        <w:tc>
          <w:tcPr>
            <w:tcW w:w="287" w:type="pct"/>
            <w:vMerge w:val="restart"/>
            <w:tcBorders>
              <w:top w:val="single" w:sz="4" w:space="0" w:color="auto"/>
              <w:left w:val="nil"/>
              <w:right w:val="single" w:sz="4" w:space="0" w:color="auto"/>
            </w:tcBorders>
            <w:shd w:val="clear" w:color="auto" w:fill="auto"/>
            <w:vAlign w:val="center"/>
          </w:tcPr>
          <w:p w14:paraId="5ADAE6F6" w14:textId="77777777" w:rsidR="008608A1" w:rsidRPr="00CD23DF" w:rsidRDefault="008608A1" w:rsidP="003D6E34">
            <w:pPr>
              <w:widowControl/>
              <w:jc w:val="center"/>
              <w:rPr>
                <w:kern w:val="0"/>
                <w:szCs w:val="21"/>
              </w:rPr>
            </w:pPr>
            <w:r w:rsidRPr="00CD23DF">
              <w:rPr>
                <w:rFonts w:eastAsia="仿宋_GB2312"/>
                <w:kern w:val="0"/>
                <w:szCs w:val="21"/>
              </w:rPr>
              <w:t>马氏体型</w:t>
            </w:r>
          </w:p>
        </w:tc>
        <w:tc>
          <w:tcPr>
            <w:tcW w:w="566" w:type="pct"/>
            <w:tcBorders>
              <w:top w:val="single" w:sz="4" w:space="0" w:color="auto"/>
              <w:left w:val="single" w:sz="4" w:space="0" w:color="auto"/>
              <w:bottom w:val="single" w:sz="8" w:space="0" w:color="auto"/>
              <w:right w:val="single" w:sz="8" w:space="0" w:color="auto"/>
            </w:tcBorders>
            <w:shd w:val="clear" w:color="auto" w:fill="auto"/>
            <w:vAlign w:val="center"/>
          </w:tcPr>
          <w:p w14:paraId="1ADB4EF3"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6A70831C"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7962CA45"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DF6B7FE" w14:textId="77777777" w:rsidR="008608A1" w:rsidRPr="00CD23DF" w:rsidRDefault="008608A1" w:rsidP="003D6E34">
            <w:pPr>
              <w:widowControl/>
              <w:jc w:val="center"/>
              <w:rPr>
                <w:kern w:val="0"/>
                <w:szCs w:val="21"/>
              </w:rPr>
            </w:pPr>
            <w:r w:rsidRPr="00CD23DF">
              <w:rPr>
                <w:kern w:val="0"/>
                <w:szCs w:val="21"/>
              </w:rPr>
              <w:t>4</w:t>
            </w:r>
          </w:p>
        </w:tc>
        <w:tc>
          <w:tcPr>
            <w:tcW w:w="630" w:type="pct"/>
            <w:vMerge w:val="restart"/>
            <w:tcBorders>
              <w:top w:val="single" w:sz="4" w:space="0" w:color="auto"/>
              <w:left w:val="single" w:sz="8" w:space="0" w:color="auto"/>
              <w:right w:val="single" w:sz="8" w:space="0" w:color="auto"/>
            </w:tcBorders>
            <w:vAlign w:val="center"/>
          </w:tcPr>
          <w:p w14:paraId="5CFD8016"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各项按公式计算得分，即</w:t>
            </w:r>
          </w:p>
          <w:p w14:paraId="0427ACA7" w14:textId="77777777" w:rsidR="008608A1" w:rsidRPr="00CD23DF" w:rsidRDefault="008608A1" w:rsidP="003D6E34">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hint="eastAsia"/>
                <w:kern w:val="0"/>
                <w:szCs w:val="21"/>
              </w:rPr>
              <w:t>1.0</w:t>
            </w:r>
            <w:r w:rsidRPr="00CD23DF">
              <w:rPr>
                <w:rFonts w:eastAsia="仿宋_GB2312"/>
                <w:kern w:val="0"/>
                <w:szCs w:val="21"/>
              </w:rPr>
              <w:t>时，</w:t>
            </w:r>
            <w:r w:rsidRPr="00CD23DF">
              <w:rPr>
                <w:kern w:val="0"/>
                <w:szCs w:val="21"/>
              </w:rPr>
              <w:t>0</w:t>
            </w:r>
            <w:r w:rsidRPr="00CD23DF">
              <w:rPr>
                <w:rFonts w:eastAsia="仿宋_GB2312"/>
                <w:kern w:val="0"/>
                <w:szCs w:val="21"/>
              </w:rPr>
              <w:t>分</w:t>
            </w:r>
          </w:p>
          <w:p w14:paraId="01174249" w14:textId="77777777" w:rsidR="008608A1" w:rsidRPr="00CD23DF" w:rsidRDefault="008608A1" w:rsidP="003D6E34">
            <w:pPr>
              <w:widowControl/>
              <w:jc w:val="left"/>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1.33</w:t>
            </w:r>
            <w:r w:rsidRPr="00CD23DF">
              <w:rPr>
                <w:rFonts w:eastAsia="仿宋_GB2312"/>
                <w:kern w:val="0"/>
                <w:szCs w:val="21"/>
              </w:rPr>
              <w:t>时，</w:t>
            </w:r>
            <w:r w:rsidRPr="00CD23DF">
              <w:rPr>
                <w:rFonts w:eastAsia="仿宋_GB2312" w:hint="eastAsia"/>
                <w:kern w:val="0"/>
                <w:szCs w:val="21"/>
              </w:rPr>
              <w:t>满分</w:t>
            </w:r>
          </w:p>
        </w:tc>
      </w:tr>
      <w:tr w:rsidR="008608A1" w:rsidRPr="00CD23DF" w14:paraId="3181A517" w14:textId="77777777" w:rsidTr="003D6E34">
        <w:trPr>
          <w:trHeight w:val="285"/>
        </w:trPr>
        <w:tc>
          <w:tcPr>
            <w:tcW w:w="209" w:type="pct"/>
            <w:vMerge/>
            <w:tcBorders>
              <w:left w:val="single" w:sz="8" w:space="0" w:color="auto"/>
              <w:right w:val="single" w:sz="8" w:space="0" w:color="auto"/>
            </w:tcBorders>
            <w:vAlign w:val="center"/>
          </w:tcPr>
          <w:p w14:paraId="3B316337"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70B7FEC8"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5DB63BA3"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331AB528"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22A48A50"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1D5ADD2E"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1E3F771" w14:textId="77777777" w:rsidR="008608A1" w:rsidRPr="00CD23DF" w:rsidRDefault="008608A1" w:rsidP="003D6E34">
            <w:pPr>
              <w:widowControl/>
              <w:jc w:val="center"/>
              <w:rPr>
                <w:kern w:val="0"/>
                <w:szCs w:val="21"/>
              </w:rPr>
            </w:pPr>
            <w:r w:rsidRPr="00CD23DF">
              <w:rPr>
                <w:kern w:val="0"/>
                <w:szCs w:val="21"/>
              </w:rPr>
              <w:t>4</w:t>
            </w:r>
          </w:p>
        </w:tc>
        <w:tc>
          <w:tcPr>
            <w:tcW w:w="630" w:type="pct"/>
            <w:vMerge/>
            <w:tcBorders>
              <w:left w:val="single" w:sz="8" w:space="0" w:color="auto"/>
              <w:right w:val="single" w:sz="8" w:space="0" w:color="auto"/>
            </w:tcBorders>
            <w:vAlign w:val="center"/>
          </w:tcPr>
          <w:p w14:paraId="619879B3" w14:textId="77777777" w:rsidR="008608A1" w:rsidRPr="00CD23DF" w:rsidRDefault="008608A1" w:rsidP="003D6E34">
            <w:pPr>
              <w:widowControl/>
              <w:jc w:val="left"/>
              <w:rPr>
                <w:kern w:val="0"/>
                <w:szCs w:val="21"/>
              </w:rPr>
            </w:pPr>
          </w:p>
        </w:tc>
      </w:tr>
      <w:tr w:rsidR="008608A1" w:rsidRPr="00CD23DF" w14:paraId="0B4A200B" w14:textId="77777777" w:rsidTr="003D6E34">
        <w:trPr>
          <w:trHeight w:val="90"/>
        </w:trPr>
        <w:tc>
          <w:tcPr>
            <w:tcW w:w="209" w:type="pct"/>
            <w:vMerge/>
            <w:tcBorders>
              <w:left w:val="single" w:sz="8" w:space="0" w:color="auto"/>
              <w:right w:val="single" w:sz="8" w:space="0" w:color="auto"/>
            </w:tcBorders>
            <w:vAlign w:val="center"/>
          </w:tcPr>
          <w:p w14:paraId="55A72DC2"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0993537B"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73F64DA7"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4B0DF3CE" w14:textId="77777777" w:rsidR="008608A1" w:rsidRPr="00CD23DF" w:rsidRDefault="008608A1" w:rsidP="003D6E34">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Ni</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714F14A7"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01D83D50"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FB4D63D" w14:textId="77777777" w:rsidR="008608A1" w:rsidRPr="00CD23DF" w:rsidRDefault="008608A1" w:rsidP="003D6E34">
            <w:pPr>
              <w:widowControl/>
              <w:jc w:val="center"/>
              <w:rPr>
                <w:kern w:val="0"/>
                <w:szCs w:val="21"/>
              </w:rPr>
            </w:pPr>
            <w:r w:rsidRPr="00CD23DF">
              <w:rPr>
                <w:kern w:val="0"/>
                <w:szCs w:val="21"/>
              </w:rPr>
              <w:t>4</w:t>
            </w:r>
          </w:p>
        </w:tc>
        <w:tc>
          <w:tcPr>
            <w:tcW w:w="630" w:type="pct"/>
            <w:vMerge/>
            <w:tcBorders>
              <w:left w:val="single" w:sz="8" w:space="0" w:color="auto"/>
              <w:right w:val="single" w:sz="8" w:space="0" w:color="auto"/>
            </w:tcBorders>
            <w:vAlign w:val="center"/>
          </w:tcPr>
          <w:p w14:paraId="378BDA80" w14:textId="77777777" w:rsidR="008608A1" w:rsidRPr="00CD23DF" w:rsidRDefault="008608A1" w:rsidP="003D6E34">
            <w:pPr>
              <w:widowControl/>
              <w:jc w:val="left"/>
              <w:rPr>
                <w:kern w:val="0"/>
                <w:szCs w:val="21"/>
              </w:rPr>
            </w:pPr>
          </w:p>
        </w:tc>
      </w:tr>
      <w:tr w:rsidR="008608A1" w:rsidRPr="00CD23DF" w14:paraId="3BA2FE29" w14:textId="77777777" w:rsidTr="003D6E34">
        <w:trPr>
          <w:trHeight w:val="285"/>
        </w:trPr>
        <w:tc>
          <w:tcPr>
            <w:tcW w:w="209" w:type="pct"/>
            <w:vMerge/>
            <w:tcBorders>
              <w:left w:val="single" w:sz="8" w:space="0" w:color="auto"/>
              <w:right w:val="single" w:sz="8" w:space="0" w:color="auto"/>
            </w:tcBorders>
            <w:vAlign w:val="center"/>
          </w:tcPr>
          <w:p w14:paraId="35BBFAAC"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078C6690"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30476021" w14:textId="77777777" w:rsidR="008608A1" w:rsidRPr="00CD23DF" w:rsidRDefault="008608A1" w:rsidP="003D6E34">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3D3FA635"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P</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4DD81F63" w14:textId="77777777" w:rsidR="008608A1" w:rsidRPr="00CD23DF" w:rsidRDefault="008608A1" w:rsidP="003D6E34">
            <w:pPr>
              <w:widowControl/>
              <w:jc w:val="center"/>
              <w:rPr>
                <w:kern w:val="0"/>
                <w:szCs w:val="21"/>
              </w:rPr>
            </w:pPr>
            <w:r w:rsidRPr="00CD23DF">
              <w:rPr>
                <w:rFonts w:eastAsia="仿宋_GB2312"/>
                <w:kern w:val="0"/>
                <w:szCs w:val="21"/>
              </w:rPr>
              <w:t>按公式计算得分：</w:t>
            </w:r>
            <w:r w:rsidRPr="00CD23DF">
              <w:rPr>
                <w:kern w:val="0"/>
                <w:szCs w:val="21"/>
              </w:rPr>
              <w:t>1</w:t>
            </w:r>
            <w:r w:rsidRPr="00CD23DF">
              <w:rPr>
                <w:rFonts w:hint="eastAsia"/>
                <w:kern w:val="0"/>
                <w:szCs w:val="21"/>
              </w:rPr>
              <w:t>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7738F486"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F09B788" w14:textId="77777777" w:rsidR="008608A1" w:rsidRPr="00CD23DF" w:rsidRDefault="008608A1" w:rsidP="003D6E34">
            <w:pPr>
              <w:widowControl/>
              <w:jc w:val="center"/>
              <w:rPr>
                <w:rFonts w:hint="eastAsia"/>
                <w:kern w:val="0"/>
                <w:szCs w:val="21"/>
              </w:rPr>
            </w:pPr>
            <w:r w:rsidRPr="00CD23DF">
              <w:rPr>
                <w:rFonts w:hint="eastAsia"/>
                <w:kern w:val="0"/>
                <w:szCs w:val="21"/>
              </w:rPr>
              <w:t>3</w:t>
            </w:r>
          </w:p>
        </w:tc>
        <w:tc>
          <w:tcPr>
            <w:tcW w:w="630" w:type="pct"/>
            <w:vMerge/>
            <w:tcBorders>
              <w:left w:val="single" w:sz="8" w:space="0" w:color="auto"/>
              <w:right w:val="single" w:sz="8" w:space="0" w:color="auto"/>
            </w:tcBorders>
            <w:vAlign w:val="center"/>
          </w:tcPr>
          <w:p w14:paraId="12D2CA2E" w14:textId="77777777" w:rsidR="008608A1" w:rsidRPr="00CD23DF" w:rsidRDefault="008608A1" w:rsidP="003D6E34">
            <w:pPr>
              <w:widowControl/>
              <w:jc w:val="left"/>
              <w:rPr>
                <w:kern w:val="0"/>
                <w:szCs w:val="21"/>
              </w:rPr>
            </w:pPr>
          </w:p>
        </w:tc>
      </w:tr>
      <w:tr w:rsidR="008608A1" w:rsidRPr="00CD23DF" w14:paraId="153B825C" w14:textId="77777777" w:rsidTr="003D6E34">
        <w:trPr>
          <w:trHeight w:val="285"/>
        </w:trPr>
        <w:tc>
          <w:tcPr>
            <w:tcW w:w="209" w:type="pct"/>
            <w:vMerge/>
            <w:tcBorders>
              <w:left w:val="single" w:sz="8" w:space="0" w:color="auto"/>
              <w:right w:val="single" w:sz="8" w:space="0" w:color="auto"/>
            </w:tcBorders>
            <w:vAlign w:val="center"/>
          </w:tcPr>
          <w:p w14:paraId="76FD2E41"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69E458C4"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782E396E"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205E3630"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（硬度）</w:t>
            </w:r>
          </w:p>
        </w:tc>
        <w:tc>
          <w:tcPr>
            <w:tcW w:w="1809" w:type="pct"/>
            <w:tcBorders>
              <w:top w:val="nil"/>
              <w:left w:val="nil"/>
              <w:bottom w:val="single" w:sz="8" w:space="0" w:color="auto"/>
              <w:right w:val="single" w:sz="8" w:space="0" w:color="auto"/>
            </w:tcBorders>
            <w:shd w:val="clear" w:color="auto" w:fill="auto"/>
            <w:vAlign w:val="center"/>
          </w:tcPr>
          <w:p w14:paraId="5951816A"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26DE9F45"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590D2CA" w14:textId="77777777" w:rsidR="008608A1" w:rsidRPr="00CD23DF" w:rsidRDefault="008608A1" w:rsidP="003D6E34">
            <w:pPr>
              <w:widowControl/>
              <w:jc w:val="center"/>
              <w:rPr>
                <w:rFonts w:hint="eastAsia"/>
                <w:kern w:val="0"/>
                <w:szCs w:val="21"/>
              </w:rPr>
            </w:pPr>
            <w:r w:rsidRPr="00CD23DF">
              <w:rPr>
                <w:rFonts w:hint="eastAsia"/>
                <w:kern w:val="0"/>
                <w:szCs w:val="21"/>
              </w:rPr>
              <w:t>3</w:t>
            </w:r>
          </w:p>
        </w:tc>
        <w:tc>
          <w:tcPr>
            <w:tcW w:w="630" w:type="pct"/>
            <w:vMerge/>
            <w:tcBorders>
              <w:left w:val="single" w:sz="8" w:space="0" w:color="auto"/>
              <w:right w:val="single" w:sz="8" w:space="0" w:color="auto"/>
            </w:tcBorders>
            <w:vAlign w:val="center"/>
          </w:tcPr>
          <w:p w14:paraId="5FF3561D" w14:textId="77777777" w:rsidR="008608A1" w:rsidRPr="00CD23DF" w:rsidRDefault="008608A1" w:rsidP="003D6E34">
            <w:pPr>
              <w:widowControl/>
              <w:jc w:val="left"/>
              <w:rPr>
                <w:kern w:val="0"/>
                <w:szCs w:val="21"/>
              </w:rPr>
            </w:pPr>
          </w:p>
        </w:tc>
      </w:tr>
      <w:tr w:rsidR="008608A1" w:rsidRPr="00CD23DF" w14:paraId="710CE5A6" w14:textId="77777777" w:rsidTr="003D6E34">
        <w:trPr>
          <w:trHeight w:val="285"/>
        </w:trPr>
        <w:tc>
          <w:tcPr>
            <w:tcW w:w="209" w:type="pct"/>
            <w:vMerge/>
            <w:tcBorders>
              <w:left w:val="single" w:sz="8" w:space="0" w:color="auto"/>
              <w:right w:val="single" w:sz="8" w:space="0" w:color="auto"/>
            </w:tcBorders>
            <w:vAlign w:val="center"/>
          </w:tcPr>
          <w:p w14:paraId="2704C583"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7D19EE01"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66CC9E23"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52DB95A2"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nil"/>
              <w:left w:val="nil"/>
              <w:bottom w:val="single" w:sz="8" w:space="0" w:color="auto"/>
              <w:right w:val="single" w:sz="8" w:space="0" w:color="auto"/>
            </w:tcBorders>
            <w:shd w:val="clear" w:color="auto" w:fill="auto"/>
            <w:vAlign w:val="center"/>
          </w:tcPr>
          <w:p w14:paraId="4D08376D"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4F4326B1"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E3022D3"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vMerge/>
            <w:tcBorders>
              <w:left w:val="single" w:sz="8" w:space="0" w:color="auto"/>
              <w:right w:val="single" w:sz="8" w:space="0" w:color="auto"/>
            </w:tcBorders>
            <w:vAlign w:val="center"/>
          </w:tcPr>
          <w:p w14:paraId="77B4E046" w14:textId="77777777" w:rsidR="008608A1" w:rsidRPr="00CD23DF" w:rsidRDefault="008608A1" w:rsidP="003D6E34">
            <w:pPr>
              <w:widowControl/>
              <w:jc w:val="left"/>
              <w:rPr>
                <w:kern w:val="0"/>
                <w:szCs w:val="21"/>
              </w:rPr>
            </w:pPr>
          </w:p>
        </w:tc>
      </w:tr>
      <w:tr w:rsidR="008608A1" w:rsidRPr="00CD23DF" w14:paraId="4F226BFB" w14:textId="77777777" w:rsidTr="003D6E34">
        <w:trPr>
          <w:trHeight w:val="285"/>
        </w:trPr>
        <w:tc>
          <w:tcPr>
            <w:tcW w:w="209" w:type="pct"/>
            <w:vMerge/>
            <w:tcBorders>
              <w:left w:val="single" w:sz="8" w:space="0" w:color="auto"/>
              <w:right w:val="single" w:sz="8" w:space="0" w:color="auto"/>
            </w:tcBorders>
            <w:vAlign w:val="center"/>
          </w:tcPr>
          <w:p w14:paraId="16D2F3D7"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35E12D30"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1A8F591D"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085A7CBD"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（规定塑性延伸强度）</w:t>
            </w:r>
          </w:p>
        </w:tc>
        <w:tc>
          <w:tcPr>
            <w:tcW w:w="1809" w:type="pct"/>
            <w:tcBorders>
              <w:top w:val="nil"/>
              <w:left w:val="nil"/>
              <w:bottom w:val="single" w:sz="8" w:space="0" w:color="auto"/>
              <w:right w:val="single" w:sz="8" w:space="0" w:color="auto"/>
            </w:tcBorders>
            <w:shd w:val="clear" w:color="auto" w:fill="auto"/>
            <w:vAlign w:val="center"/>
          </w:tcPr>
          <w:p w14:paraId="127011EA"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706BFAC6"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798063AE"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left w:val="single" w:sz="8" w:space="0" w:color="auto"/>
              <w:right w:val="single" w:sz="8" w:space="0" w:color="auto"/>
            </w:tcBorders>
            <w:vAlign w:val="center"/>
          </w:tcPr>
          <w:p w14:paraId="4D7CFDD3" w14:textId="77777777" w:rsidR="008608A1" w:rsidRPr="00CD23DF" w:rsidRDefault="008608A1" w:rsidP="003D6E34">
            <w:pPr>
              <w:widowControl/>
              <w:jc w:val="left"/>
              <w:rPr>
                <w:kern w:val="0"/>
                <w:szCs w:val="21"/>
              </w:rPr>
            </w:pPr>
          </w:p>
        </w:tc>
      </w:tr>
      <w:tr w:rsidR="008608A1" w:rsidRPr="00CD23DF" w14:paraId="3349A231" w14:textId="77777777" w:rsidTr="003D6E34">
        <w:trPr>
          <w:trHeight w:val="285"/>
        </w:trPr>
        <w:tc>
          <w:tcPr>
            <w:tcW w:w="209" w:type="pct"/>
            <w:vMerge/>
            <w:tcBorders>
              <w:left w:val="single" w:sz="8" w:space="0" w:color="auto"/>
              <w:right w:val="single" w:sz="8" w:space="0" w:color="auto"/>
            </w:tcBorders>
            <w:vAlign w:val="center"/>
          </w:tcPr>
          <w:p w14:paraId="76955E56"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5B51077F" w14:textId="77777777" w:rsidR="008608A1" w:rsidRPr="00CD23DF" w:rsidRDefault="008608A1" w:rsidP="003D6E34">
            <w:pPr>
              <w:widowControl/>
              <w:jc w:val="left"/>
              <w:rPr>
                <w:kern w:val="0"/>
                <w:szCs w:val="21"/>
              </w:rPr>
            </w:pPr>
          </w:p>
        </w:tc>
        <w:tc>
          <w:tcPr>
            <w:tcW w:w="287" w:type="pct"/>
            <w:tcBorders>
              <w:left w:val="nil"/>
              <w:right w:val="single" w:sz="4" w:space="0" w:color="auto"/>
            </w:tcBorders>
            <w:shd w:val="clear" w:color="auto" w:fill="auto"/>
            <w:vAlign w:val="center"/>
          </w:tcPr>
          <w:p w14:paraId="4E996F86" w14:textId="77777777" w:rsidR="008608A1" w:rsidRPr="00CD23DF" w:rsidRDefault="008608A1" w:rsidP="003D6E34">
            <w:pPr>
              <w:widowControl/>
              <w:rPr>
                <w:rFonts w:eastAsia="仿宋_GB2312" w:hint="eastAsia"/>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6F584018"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（断后伸长率）</w:t>
            </w:r>
          </w:p>
        </w:tc>
        <w:tc>
          <w:tcPr>
            <w:tcW w:w="1809" w:type="pct"/>
            <w:tcBorders>
              <w:top w:val="nil"/>
              <w:left w:val="nil"/>
              <w:bottom w:val="single" w:sz="8" w:space="0" w:color="auto"/>
              <w:right w:val="single" w:sz="8" w:space="0" w:color="auto"/>
            </w:tcBorders>
            <w:shd w:val="clear" w:color="auto" w:fill="auto"/>
            <w:vAlign w:val="center"/>
          </w:tcPr>
          <w:p w14:paraId="279FBF72"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36805374"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740E5737" w14:textId="77777777" w:rsidR="008608A1" w:rsidRPr="00CD23DF" w:rsidRDefault="008608A1" w:rsidP="003D6E34">
            <w:pPr>
              <w:widowControl/>
              <w:jc w:val="center"/>
              <w:rPr>
                <w:kern w:val="0"/>
                <w:szCs w:val="21"/>
              </w:rPr>
            </w:pPr>
            <w:r w:rsidRPr="00CD23DF">
              <w:rPr>
                <w:kern w:val="0"/>
                <w:szCs w:val="21"/>
              </w:rPr>
              <w:t>3</w:t>
            </w:r>
          </w:p>
        </w:tc>
        <w:tc>
          <w:tcPr>
            <w:tcW w:w="630" w:type="pct"/>
            <w:tcBorders>
              <w:left w:val="single" w:sz="8" w:space="0" w:color="auto"/>
              <w:right w:val="single" w:sz="8" w:space="0" w:color="auto"/>
            </w:tcBorders>
            <w:vAlign w:val="center"/>
          </w:tcPr>
          <w:p w14:paraId="6534BD28" w14:textId="77777777" w:rsidR="008608A1" w:rsidRPr="00CD23DF" w:rsidRDefault="008608A1" w:rsidP="003D6E34">
            <w:pPr>
              <w:widowControl/>
              <w:jc w:val="left"/>
              <w:rPr>
                <w:kern w:val="0"/>
                <w:szCs w:val="21"/>
              </w:rPr>
            </w:pPr>
          </w:p>
        </w:tc>
      </w:tr>
      <w:tr w:rsidR="008608A1" w:rsidRPr="00CD23DF" w14:paraId="0CA51D7A" w14:textId="77777777" w:rsidTr="003D6E34">
        <w:trPr>
          <w:trHeight w:val="285"/>
        </w:trPr>
        <w:tc>
          <w:tcPr>
            <w:tcW w:w="209" w:type="pct"/>
            <w:vMerge/>
            <w:tcBorders>
              <w:left w:val="single" w:sz="8" w:space="0" w:color="auto"/>
              <w:right w:val="single" w:sz="8" w:space="0" w:color="auto"/>
            </w:tcBorders>
            <w:vAlign w:val="center"/>
          </w:tcPr>
          <w:p w14:paraId="2ADFF28A"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6C686F92" w14:textId="77777777" w:rsidR="008608A1" w:rsidRPr="00CD23DF" w:rsidRDefault="008608A1" w:rsidP="003D6E34">
            <w:pPr>
              <w:widowControl/>
              <w:jc w:val="left"/>
              <w:rPr>
                <w:kern w:val="0"/>
                <w:szCs w:val="21"/>
              </w:rPr>
            </w:pPr>
          </w:p>
        </w:tc>
        <w:tc>
          <w:tcPr>
            <w:tcW w:w="287" w:type="pct"/>
            <w:tcBorders>
              <w:left w:val="nil"/>
              <w:right w:val="single" w:sz="4" w:space="0" w:color="auto"/>
            </w:tcBorders>
            <w:shd w:val="clear" w:color="auto" w:fill="auto"/>
            <w:vAlign w:val="center"/>
          </w:tcPr>
          <w:p w14:paraId="7D8D3344" w14:textId="77777777" w:rsidR="008608A1" w:rsidRPr="00CD23DF" w:rsidRDefault="008608A1" w:rsidP="003D6E34">
            <w:pPr>
              <w:widowControl/>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2CF4A207"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180</w:t>
            </w:r>
            <w:r w:rsidRPr="00CD23DF">
              <w:rPr>
                <w:rFonts w:eastAsia="仿宋_GB2312" w:hint="eastAsia"/>
                <w:kern w:val="0"/>
                <w:szCs w:val="21"/>
              </w:rPr>
              <w:t>°弯曲试验</w:t>
            </w:r>
            <w:r w:rsidRPr="00CD23DF">
              <w:rPr>
                <w:rFonts w:eastAsia="仿宋_GB2312"/>
                <w:kern w:val="0"/>
                <w:szCs w:val="21"/>
              </w:rPr>
              <w:t>）</w:t>
            </w:r>
          </w:p>
        </w:tc>
        <w:tc>
          <w:tcPr>
            <w:tcW w:w="1809" w:type="pct"/>
            <w:tcBorders>
              <w:top w:val="nil"/>
              <w:left w:val="nil"/>
              <w:bottom w:val="single" w:sz="8" w:space="0" w:color="auto"/>
              <w:right w:val="single" w:sz="8" w:space="0" w:color="auto"/>
            </w:tcBorders>
            <w:shd w:val="clear" w:color="auto" w:fill="auto"/>
            <w:vAlign w:val="center"/>
          </w:tcPr>
          <w:p w14:paraId="3FF8B6CB"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438951D4"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061501D1" w14:textId="77777777" w:rsidR="008608A1" w:rsidRPr="00CD23DF" w:rsidRDefault="008608A1" w:rsidP="003D6E34">
            <w:pPr>
              <w:widowControl/>
              <w:jc w:val="center"/>
              <w:rPr>
                <w:kern w:val="0"/>
                <w:szCs w:val="21"/>
              </w:rPr>
            </w:pPr>
            <w:r w:rsidRPr="00CD23DF">
              <w:rPr>
                <w:rFonts w:hint="eastAsia"/>
                <w:kern w:val="0"/>
                <w:szCs w:val="21"/>
              </w:rPr>
              <w:t>3</w:t>
            </w:r>
          </w:p>
        </w:tc>
        <w:tc>
          <w:tcPr>
            <w:tcW w:w="630" w:type="pct"/>
            <w:tcBorders>
              <w:left w:val="single" w:sz="8" w:space="0" w:color="auto"/>
              <w:right w:val="single" w:sz="8" w:space="0" w:color="auto"/>
            </w:tcBorders>
            <w:vAlign w:val="center"/>
          </w:tcPr>
          <w:p w14:paraId="6EF3738F" w14:textId="77777777" w:rsidR="008608A1" w:rsidRPr="00CD23DF" w:rsidRDefault="008608A1" w:rsidP="003D6E34">
            <w:pPr>
              <w:widowControl/>
              <w:jc w:val="left"/>
              <w:rPr>
                <w:kern w:val="0"/>
                <w:szCs w:val="21"/>
              </w:rPr>
            </w:pPr>
          </w:p>
        </w:tc>
      </w:tr>
      <w:tr w:rsidR="008608A1" w:rsidRPr="00CD23DF" w14:paraId="47CCEFBD" w14:textId="77777777" w:rsidTr="003D6E34">
        <w:trPr>
          <w:trHeight w:val="285"/>
        </w:trPr>
        <w:tc>
          <w:tcPr>
            <w:tcW w:w="209" w:type="pct"/>
            <w:vMerge/>
            <w:tcBorders>
              <w:left w:val="single" w:sz="8" w:space="0" w:color="auto"/>
              <w:right w:val="single" w:sz="8" w:space="0" w:color="auto"/>
            </w:tcBorders>
            <w:vAlign w:val="center"/>
          </w:tcPr>
          <w:p w14:paraId="356893C8"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07FA3DEB" w14:textId="77777777" w:rsidR="008608A1" w:rsidRPr="00CD23DF" w:rsidRDefault="008608A1" w:rsidP="003D6E34">
            <w:pPr>
              <w:widowControl/>
              <w:jc w:val="left"/>
              <w:rPr>
                <w:kern w:val="0"/>
                <w:szCs w:val="21"/>
              </w:rPr>
            </w:pPr>
          </w:p>
        </w:tc>
        <w:tc>
          <w:tcPr>
            <w:tcW w:w="287" w:type="pct"/>
            <w:vMerge w:val="restart"/>
            <w:tcBorders>
              <w:top w:val="single" w:sz="4" w:space="0" w:color="auto"/>
              <w:left w:val="nil"/>
              <w:right w:val="single" w:sz="4" w:space="0" w:color="auto"/>
            </w:tcBorders>
            <w:shd w:val="clear" w:color="auto" w:fill="auto"/>
            <w:vAlign w:val="center"/>
          </w:tcPr>
          <w:p w14:paraId="2626272E" w14:textId="77777777" w:rsidR="008608A1" w:rsidRPr="00CD23DF" w:rsidRDefault="008608A1" w:rsidP="003D6E34">
            <w:pPr>
              <w:widowControl/>
              <w:jc w:val="center"/>
              <w:rPr>
                <w:kern w:val="0"/>
                <w:szCs w:val="21"/>
              </w:rPr>
            </w:pPr>
            <w:r w:rsidRPr="00CD23DF">
              <w:rPr>
                <w:rFonts w:eastAsia="仿宋_GB2312"/>
                <w:kern w:val="0"/>
                <w:szCs w:val="21"/>
              </w:rPr>
              <w:t>奥氏体</w:t>
            </w:r>
            <w:r w:rsidRPr="00CD23DF">
              <w:rPr>
                <w:rFonts w:eastAsia="仿宋_GB2312"/>
                <w:kern w:val="0"/>
                <w:szCs w:val="21"/>
              </w:rPr>
              <w:t xml:space="preserve"> - </w:t>
            </w:r>
            <w:r w:rsidRPr="00CD23DF">
              <w:rPr>
                <w:rFonts w:eastAsia="仿宋_GB2312"/>
                <w:kern w:val="0"/>
                <w:szCs w:val="21"/>
              </w:rPr>
              <w:t>铁素体型</w:t>
            </w:r>
          </w:p>
        </w:tc>
        <w:tc>
          <w:tcPr>
            <w:tcW w:w="566" w:type="pct"/>
            <w:tcBorders>
              <w:top w:val="single" w:sz="4" w:space="0" w:color="auto"/>
              <w:left w:val="single" w:sz="4" w:space="0" w:color="auto"/>
              <w:bottom w:val="single" w:sz="8" w:space="0" w:color="auto"/>
              <w:right w:val="single" w:sz="8" w:space="0" w:color="auto"/>
            </w:tcBorders>
            <w:shd w:val="clear" w:color="auto" w:fill="auto"/>
            <w:vAlign w:val="center"/>
          </w:tcPr>
          <w:p w14:paraId="20B9DC24"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S</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153F0F0C"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2F30FB27"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051FDF10" w14:textId="77777777" w:rsidR="008608A1" w:rsidRPr="00CD23DF" w:rsidRDefault="008608A1" w:rsidP="003D6E34">
            <w:pPr>
              <w:widowControl/>
              <w:jc w:val="center"/>
              <w:rPr>
                <w:kern w:val="0"/>
                <w:szCs w:val="21"/>
              </w:rPr>
            </w:pPr>
            <w:r w:rsidRPr="00CD23DF">
              <w:rPr>
                <w:kern w:val="0"/>
                <w:szCs w:val="21"/>
              </w:rPr>
              <w:t>3</w:t>
            </w:r>
          </w:p>
        </w:tc>
        <w:tc>
          <w:tcPr>
            <w:tcW w:w="630" w:type="pct"/>
            <w:vMerge w:val="restart"/>
            <w:tcBorders>
              <w:top w:val="single" w:sz="4" w:space="0" w:color="auto"/>
              <w:left w:val="single" w:sz="8" w:space="0" w:color="auto"/>
              <w:right w:val="single" w:sz="8" w:space="0" w:color="auto"/>
            </w:tcBorders>
            <w:vAlign w:val="center"/>
          </w:tcPr>
          <w:p w14:paraId="32BD1EC3"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各项按公式计算得分，即</w:t>
            </w:r>
          </w:p>
          <w:p w14:paraId="1C51F04A" w14:textId="77777777" w:rsidR="008608A1" w:rsidRPr="00CD23DF" w:rsidRDefault="008608A1" w:rsidP="003D6E34">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hint="eastAsia"/>
                <w:kern w:val="0"/>
                <w:szCs w:val="21"/>
              </w:rPr>
              <w:t>1.0</w:t>
            </w:r>
            <w:r w:rsidRPr="00CD23DF">
              <w:rPr>
                <w:rFonts w:eastAsia="仿宋_GB2312"/>
                <w:kern w:val="0"/>
                <w:szCs w:val="21"/>
              </w:rPr>
              <w:t>时，</w:t>
            </w:r>
            <w:r w:rsidRPr="00CD23DF">
              <w:rPr>
                <w:kern w:val="0"/>
                <w:szCs w:val="21"/>
              </w:rPr>
              <w:t>0</w:t>
            </w:r>
            <w:r w:rsidRPr="00CD23DF">
              <w:rPr>
                <w:rFonts w:eastAsia="仿宋_GB2312"/>
                <w:kern w:val="0"/>
                <w:szCs w:val="21"/>
              </w:rPr>
              <w:t>分</w:t>
            </w:r>
          </w:p>
          <w:p w14:paraId="0E7C0B5F" w14:textId="77777777" w:rsidR="008608A1" w:rsidRPr="00CD23DF" w:rsidRDefault="008608A1" w:rsidP="003D6E34">
            <w:pPr>
              <w:widowControl/>
              <w:jc w:val="left"/>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1.33</w:t>
            </w:r>
            <w:r w:rsidRPr="00CD23DF">
              <w:rPr>
                <w:rFonts w:eastAsia="仿宋_GB2312"/>
                <w:kern w:val="0"/>
                <w:szCs w:val="21"/>
              </w:rPr>
              <w:t>时，</w:t>
            </w:r>
            <w:r w:rsidRPr="00CD23DF">
              <w:rPr>
                <w:rFonts w:eastAsia="仿宋_GB2312" w:hint="eastAsia"/>
                <w:kern w:val="0"/>
                <w:szCs w:val="21"/>
              </w:rPr>
              <w:t>满分</w:t>
            </w:r>
          </w:p>
        </w:tc>
      </w:tr>
      <w:tr w:rsidR="008608A1" w:rsidRPr="00CD23DF" w14:paraId="294A3B0B" w14:textId="77777777" w:rsidTr="003D6E34">
        <w:trPr>
          <w:trHeight w:val="285"/>
        </w:trPr>
        <w:tc>
          <w:tcPr>
            <w:tcW w:w="209" w:type="pct"/>
            <w:vMerge/>
            <w:tcBorders>
              <w:left w:val="single" w:sz="8" w:space="0" w:color="auto"/>
              <w:right w:val="single" w:sz="8" w:space="0" w:color="auto"/>
            </w:tcBorders>
            <w:vAlign w:val="center"/>
          </w:tcPr>
          <w:p w14:paraId="1C15F04B"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10B01D6E"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4F65B092"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0B339FF1"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568B9E4A"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4544707F"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6D9C9C63"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2C288384" w14:textId="77777777" w:rsidR="008608A1" w:rsidRPr="00CD23DF" w:rsidRDefault="008608A1" w:rsidP="003D6E34">
            <w:pPr>
              <w:widowControl/>
              <w:jc w:val="left"/>
              <w:rPr>
                <w:kern w:val="0"/>
                <w:szCs w:val="21"/>
              </w:rPr>
            </w:pPr>
          </w:p>
        </w:tc>
      </w:tr>
      <w:tr w:rsidR="008608A1" w:rsidRPr="00CD23DF" w14:paraId="40E4D755" w14:textId="77777777" w:rsidTr="003D6E34">
        <w:trPr>
          <w:trHeight w:val="285"/>
        </w:trPr>
        <w:tc>
          <w:tcPr>
            <w:tcW w:w="209" w:type="pct"/>
            <w:vMerge/>
            <w:tcBorders>
              <w:left w:val="single" w:sz="8" w:space="0" w:color="auto"/>
              <w:right w:val="single" w:sz="8" w:space="0" w:color="auto"/>
            </w:tcBorders>
            <w:vAlign w:val="center"/>
          </w:tcPr>
          <w:p w14:paraId="1FC7D18A"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4FBE6BFB"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574155A6" w14:textId="77777777" w:rsidR="008608A1" w:rsidRPr="00CD23DF" w:rsidRDefault="008608A1" w:rsidP="003D6E34">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007F9681"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Ni</w:t>
            </w:r>
            <w:r w:rsidRPr="00CD23DF">
              <w:rPr>
                <w:rFonts w:eastAsia="仿宋_GB2312"/>
                <w:kern w:val="0"/>
                <w:szCs w:val="21"/>
              </w:rPr>
              <w:t>含量）</w:t>
            </w:r>
          </w:p>
        </w:tc>
        <w:tc>
          <w:tcPr>
            <w:tcW w:w="1809" w:type="pct"/>
            <w:tcBorders>
              <w:top w:val="nil"/>
              <w:left w:val="nil"/>
              <w:bottom w:val="single" w:sz="4" w:space="0" w:color="auto"/>
              <w:right w:val="single" w:sz="8" w:space="0" w:color="auto"/>
            </w:tcBorders>
            <w:shd w:val="clear" w:color="auto" w:fill="auto"/>
            <w:vAlign w:val="center"/>
          </w:tcPr>
          <w:p w14:paraId="39BD7422"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341D08B5"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8E3CA37"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35D17E3E" w14:textId="77777777" w:rsidR="008608A1" w:rsidRPr="00CD23DF" w:rsidRDefault="008608A1" w:rsidP="003D6E34">
            <w:pPr>
              <w:widowControl/>
              <w:jc w:val="left"/>
              <w:rPr>
                <w:kern w:val="0"/>
                <w:szCs w:val="21"/>
              </w:rPr>
            </w:pPr>
          </w:p>
        </w:tc>
      </w:tr>
      <w:tr w:rsidR="008608A1" w:rsidRPr="00CD23DF" w14:paraId="41B61B68" w14:textId="77777777" w:rsidTr="003D6E34">
        <w:trPr>
          <w:trHeight w:val="285"/>
        </w:trPr>
        <w:tc>
          <w:tcPr>
            <w:tcW w:w="209" w:type="pct"/>
            <w:vMerge/>
            <w:tcBorders>
              <w:left w:val="single" w:sz="8" w:space="0" w:color="auto"/>
              <w:right w:val="single" w:sz="8" w:space="0" w:color="auto"/>
            </w:tcBorders>
            <w:vAlign w:val="center"/>
          </w:tcPr>
          <w:p w14:paraId="2625A44F"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0D1D28AB"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32ADE3EA" w14:textId="77777777" w:rsidR="008608A1" w:rsidRPr="00CD23DF" w:rsidRDefault="008608A1" w:rsidP="003D6E34">
            <w:pPr>
              <w:widowControl/>
              <w:jc w:val="center"/>
              <w:rPr>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40D5FE6" w14:textId="77777777" w:rsidR="008608A1" w:rsidRPr="00CD23DF" w:rsidRDefault="008608A1" w:rsidP="003D6E34">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Mo</w:t>
            </w:r>
            <w:r w:rsidRPr="00CD23DF">
              <w:rPr>
                <w:rFonts w:eastAsia="仿宋_GB2312"/>
                <w:kern w:val="0"/>
                <w:szCs w:val="21"/>
              </w:rPr>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2024D6DE" w14:textId="77777777" w:rsidR="008608A1" w:rsidRPr="00CD23DF" w:rsidRDefault="008608A1" w:rsidP="003D6E34">
            <w:pPr>
              <w:widowControl/>
              <w:jc w:val="center"/>
              <w:rPr>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single" w:sz="4" w:space="0" w:color="auto"/>
              <w:bottom w:val="single" w:sz="8" w:space="0" w:color="auto"/>
              <w:right w:val="single" w:sz="8" w:space="0" w:color="auto"/>
            </w:tcBorders>
            <w:shd w:val="clear" w:color="auto" w:fill="auto"/>
            <w:vAlign w:val="center"/>
          </w:tcPr>
          <w:p w14:paraId="4053D419"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6AFC8790"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74E9A043" w14:textId="77777777" w:rsidR="008608A1" w:rsidRPr="00CD23DF" w:rsidRDefault="008608A1" w:rsidP="003D6E34">
            <w:pPr>
              <w:widowControl/>
              <w:jc w:val="left"/>
              <w:rPr>
                <w:kern w:val="0"/>
                <w:szCs w:val="21"/>
              </w:rPr>
            </w:pPr>
          </w:p>
        </w:tc>
      </w:tr>
      <w:tr w:rsidR="008608A1" w:rsidRPr="00CD23DF" w14:paraId="3C1C6C97" w14:textId="77777777" w:rsidTr="003D6E34">
        <w:trPr>
          <w:trHeight w:val="285"/>
        </w:trPr>
        <w:tc>
          <w:tcPr>
            <w:tcW w:w="209" w:type="pct"/>
            <w:vMerge/>
            <w:tcBorders>
              <w:left w:val="single" w:sz="8" w:space="0" w:color="auto"/>
              <w:right w:val="single" w:sz="8" w:space="0" w:color="auto"/>
            </w:tcBorders>
            <w:vAlign w:val="center"/>
          </w:tcPr>
          <w:p w14:paraId="0246425F"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5C6CE4F7"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5898C93F" w14:textId="77777777" w:rsidR="008608A1" w:rsidRPr="00CD23DF" w:rsidRDefault="008608A1" w:rsidP="003D6E34">
            <w:pPr>
              <w:widowControl/>
              <w:jc w:val="center"/>
              <w:rPr>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86D6DD8" w14:textId="77777777" w:rsidR="008608A1" w:rsidRPr="00CD23DF" w:rsidRDefault="008608A1" w:rsidP="003D6E34">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N</w:t>
            </w:r>
            <w:r w:rsidRPr="00CD23DF">
              <w:rPr>
                <w:rFonts w:eastAsia="仿宋_GB2312"/>
                <w:kern w:val="0"/>
                <w:szCs w:val="21"/>
              </w:rPr>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191BF041" w14:textId="77777777" w:rsidR="008608A1" w:rsidRPr="00CD23DF" w:rsidRDefault="008608A1" w:rsidP="003D6E34">
            <w:pPr>
              <w:widowControl/>
              <w:jc w:val="center"/>
              <w:rPr>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single" w:sz="4" w:space="0" w:color="auto"/>
              <w:bottom w:val="single" w:sz="8" w:space="0" w:color="auto"/>
              <w:right w:val="single" w:sz="8" w:space="0" w:color="auto"/>
            </w:tcBorders>
            <w:shd w:val="clear" w:color="auto" w:fill="auto"/>
            <w:vAlign w:val="center"/>
          </w:tcPr>
          <w:p w14:paraId="5FDCBFF5"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32BD0BBF"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19786DE3" w14:textId="77777777" w:rsidR="008608A1" w:rsidRPr="00CD23DF" w:rsidRDefault="008608A1" w:rsidP="003D6E34">
            <w:pPr>
              <w:widowControl/>
              <w:jc w:val="left"/>
              <w:rPr>
                <w:kern w:val="0"/>
                <w:szCs w:val="21"/>
              </w:rPr>
            </w:pPr>
          </w:p>
        </w:tc>
      </w:tr>
      <w:tr w:rsidR="008608A1" w:rsidRPr="00CD23DF" w14:paraId="2859B06D" w14:textId="77777777" w:rsidTr="003D6E34">
        <w:trPr>
          <w:trHeight w:val="285"/>
        </w:trPr>
        <w:tc>
          <w:tcPr>
            <w:tcW w:w="209" w:type="pct"/>
            <w:vMerge/>
            <w:tcBorders>
              <w:left w:val="single" w:sz="8" w:space="0" w:color="auto"/>
              <w:right w:val="single" w:sz="8" w:space="0" w:color="auto"/>
            </w:tcBorders>
            <w:vAlign w:val="center"/>
          </w:tcPr>
          <w:p w14:paraId="297EAF81"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7C1FA8BF"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6599B320" w14:textId="77777777" w:rsidR="008608A1" w:rsidRPr="00CD23DF" w:rsidRDefault="008608A1" w:rsidP="003D6E34">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479C9AF"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（硬度）</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5F3B3077"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single" w:sz="4" w:space="0" w:color="auto"/>
              <w:bottom w:val="single" w:sz="8" w:space="0" w:color="auto"/>
              <w:right w:val="single" w:sz="8" w:space="0" w:color="auto"/>
            </w:tcBorders>
            <w:shd w:val="clear" w:color="auto" w:fill="auto"/>
            <w:vAlign w:val="center"/>
          </w:tcPr>
          <w:p w14:paraId="7CBF22AA"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BA1C101" w14:textId="77777777" w:rsidR="008608A1" w:rsidRPr="00CD23DF" w:rsidRDefault="008608A1" w:rsidP="003D6E34">
            <w:pPr>
              <w:widowControl/>
              <w:jc w:val="center"/>
              <w:rPr>
                <w:kern w:val="0"/>
                <w:szCs w:val="21"/>
              </w:rPr>
            </w:pPr>
            <w:r w:rsidRPr="00CD23DF">
              <w:rPr>
                <w:rFonts w:hint="eastAsia"/>
                <w:kern w:val="0"/>
                <w:szCs w:val="21"/>
              </w:rPr>
              <w:t>4</w:t>
            </w:r>
          </w:p>
        </w:tc>
        <w:tc>
          <w:tcPr>
            <w:tcW w:w="630" w:type="pct"/>
            <w:vMerge/>
            <w:tcBorders>
              <w:top w:val="single" w:sz="4" w:space="0" w:color="auto"/>
              <w:left w:val="single" w:sz="8" w:space="0" w:color="auto"/>
              <w:bottom w:val="single" w:sz="4" w:space="0" w:color="auto"/>
              <w:right w:val="single" w:sz="8" w:space="0" w:color="auto"/>
            </w:tcBorders>
            <w:vAlign w:val="center"/>
          </w:tcPr>
          <w:p w14:paraId="177616E9" w14:textId="77777777" w:rsidR="008608A1" w:rsidRPr="00CD23DF" w:rsidRDefault="008608A1" w:rsidP="003D6E34">
            <w:pPr>
              <w:widowControl/>
              <w:jc w:val="left"/>
              <w:rPr>
                <w:kern w:val="0"/>
                <w:szCs w:val="21"/>
              </w:rPr>
            </w:pPr>
          </w:p>
        </w:tc>
      </w:tr>
      <w:tr w:rsidR="008608A1" w:rsidRPr="00CD23DF" w14:paraId="083AAF8F" w14:textId="77777777" w:rsidTr="003D6E34">
        <w:trPr>
          <w:trHeight w:val="754"/>
        </w:trPr>
        <w:tc>
          <w:tcPr>
            <w:tcW w:w="209" w:type="pct"/>
            <w:vMerge/>
            <w:tcBorders>
              <w:left w:val="single" w:sz="8" w:space="0" w:color="auto"/>
              <w:right w:val="single" w:sz="8" w:space="0" w:color="auto"/>
            </w:tcBorders>
            <w:vAlign w:val="center"/>
          </w:tcPr>
          <w:p w14:paraId="13D21FE4"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7F1E1C94"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413B6728" w14:textId="77777777" w:rsidR="008608A1" w:rsidRPr="00CD23DF" w:rsidRDefault="008608A1" w:rsidP="003D6E34">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EF13A15"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274DF539"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single" w:sz="4" w:space="0" w:color="auto"/>
              <w:bottom w:val="single" w:sz="8" w:space="0" w:color="auto"/>
              <w:right w:val="single" w:sz="8" w:space="0" w:color="auto"/>
            </w:tcBorders>
            <w:shd w:val="clear" w:color="auto" w:fill="auto"/>
            <w:vAlign w:val="center"/>
          </w:tcPr>
          <w:p w14:paraId="74C54B05"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FDBEB50" w14:textId="77777777" w:rsidR="008608A1" w:rsidRPr="00CD23DF" w:rsidRDefault="008608A1" w:rsidP="003D6E34">
            <w:pPr>
              <w:widowControl/>
              <w:jc w:val="center"/>
              <w:rPr>
                <w:rFonts w:hint="eastAsia"/>
                <w:kern w:val="0"/>
                <w:szCs w:val="21"/>
              </w:rPr>
            </w:pPr>
            <w:r w:rsidRPr="00CD23DF">
              <w:rPr>
                <w:rFonts w:hint="eastAsia"/>
                <w:kern w:val="0"/>
                <w:szCs w:val="21"/>
              </w:rPr>
              <w:t>4</w:t>
            </w:r>
          </w:p>
        </w:tc>
        <w:tc>
          <w:tcPr>
            <w:tcW w:w="630" w:type="pct"/>
            <w:vMerge/>
            <w:tcBorders>
              <w:top w:val="single" w:sz="4" w:space="0" w:color="auto"/>
              <w:left w:val="single" w:sz="8" w:space="0" w:color="auto"/>
              <w:bottom w:val="single" w:sz="4" w:space="0" w:color="auto"/>
              <w:right w:val="single" w:sz="8" w:space="0" w:color="auto"/>
            </w:tcBorders>
            <w:vAlign w:val="center"/>
          </w:tcPr>
          <w:p w14:paraId="42DF3680" w14:textId="77777777" w:rsidR="008608A1" w:rsidRPr="00CD23DF" w:rsidRDefault="008608A1" w:rsidP="003D6E34">
            <w:pPr>
              <w:widowControl/>
              <w:jc w:val="left"/>
              <w:rPr>
                <w:kern w:val="0"/>
                <w:szCs w:val="21"/>
              </w:rPr>
            </w:pPr>
          </w:p>
        </w:tc>
      </w:tr>
      <w:tr w:rsidR="008608A1" w:rsidRPr="00CD23DF" w14:paraId="061D8AA3" w14:textId="77777777" w:rsidTr="003D6E34">
        <w:trPr>
          <w:trHeight w:val="285"/>
        </w:trPr>
        <w:tc>
          <w:tcPr>
            <w:tcW w:w="209" w:type="pct"/>
            <w:vMerge/>
            <w:tcBorders>
              <w:left w:val="single" w:sz="8" w:space="0" w:color="auto"/>
              <w:right w:val="single" w:sz="8" w:space="0" w:color="auto"/>
            </w:tcBorders>
            <w:vAlign w:val="center"/>
          </w:tcPr>
          <w:p w14:paraId="4E6DB95F"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626D42BB"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14A5FC3E" w14:textId="77777777" w:rsidR="008608A1" w:rsidRPr="00CD23DF" w:rsidRDefault="008608A1" w:rsidP="003D6E34">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ECA971D"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（规定塑性延伸强度）</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7D13FD09"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single" w:sz="4" w:space="0" w:color="auto"/>
              <w:bottom w:val="single" w:sz="8" w:space="0" w:color="auto"/>
              <w:right w:val="single" w:sz="8" w:space="0" w:color="auto"/>
            </w:tcBorders>
            <w:shd w:val="clear" w:color="auto" w:fill="auto"/>
            <w:vAlign w:val="center"/>
          </w:tcPr>
          <w:p w14:paraId="02DF49BE"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B1CC115" w14:textId="77777777" w:rsidR="008608A1" w:rsidRPr="00CD23DF" w:rsidRDefault="008608A1" w:rsidP="003D6E34">
            <w:pPr>
              <w:widowControl/>
              <w:jc w:val="center"/>
              <w:rPr>
                <w:rFonts w:hint="eastAsia"/>
                <w:kern w:val="0"/>
                <w:szCs w:val="21"/>
              </w:rPr>
            </w:pPr>
            <w:r w:rsidRPr="00CD23DF">
              <w:rPr>
                <w:rFonts w:hint="eastAsia"/>
                <w:kern w:val="0"/>
                <w:szCs w:val="21"/>
              </w:rPr>
              <w:t>4</w:t>
            </w:r>
          </w:p>
        </w:tc>
        <w:tc>
          <w:tcPr>
            <w:tcW w:w="630" w:type="pct"/>
            <w:vMerge/>
            <w:tcBorders>
              <w:top w:val="single" w:sz="4" w:space="0" w:color="auto"/>
              <w:left w:val="single" w:sz="8" w:space="0" w:color="auto"/>
              <w:bottom w:val="single" w:sz="4" w:space="0" w:color="auto"/>
              <w:right w:val="single" w:sz="8" w:space="0" w:color="auto"/>
            </w:tcBorders>
            <w:vAlign w:val="center"/>
          </w:tcPr>
          <w:p w14:paraId="29283247" w14:textId="77777777" w:rsidR="008608A1" w:rsidRPr="00CD23DF" w:rsidRDefault="008608A1" w:rsidP="003D6E34">
            <w:pPr>
              <w:widowControl/>
              <w:jc w:val="left"/>
              <w:rPr>
                <w:kern w:val="0"/>
                <w:szCs w:val="21"/>
              </w:rPr>
            </w:pPr>
          </w:p>
        </w:tc>
      </w:tr>
      <w:tr w:rsidR="008608A1" w:rsidRPr="00CD23DF" w14:paraId="01E6DCC3" w14:textId="77777777" w:rsidTr="003D6E34">
        <w:trPr>
          <w:trHeight w:val="285"/>
        </w:trPr>
        <w:tc>
          <w:tcPr>
            <w:tcW w:w="209" w:type="pct"/>
            <w:vMerge/>
            <w:tcBorders>
              <w:left w:val="single" w:sz="8" w:space="0" w:color="auto"/>
              <w:right w:val="single" w:sz="8" w:space="0" w:color="auto"/>
            </w:tcBorders>
            <w:vAlign w:val="center"/>
          </w:tcPr>
          <w:p w14:paraId="365C5593" w14:textId="77777777" w:rsidR="008608A1" w:rsidRPr="00CD23DF" w:rsidRDefault="008608A1" w:rsidP="003D6E34">
            <w:pPr>
              <w:widowControl/>
              <w:jc w:val="left"/>
              <w:rPr>
                <w:kern w:val="0"/>
                <w:szCs w:val="21"/>
              </w:rPr>
            </w:pPr>
          </w:p>
        </w:tc>
        <w:tc>
          <w:tcPr>
            <w:tcW w:w="220" w:type="pct"/>
            <w:vMerge/>
            <w:tcBorders>
              <w:left w:val="single" w:sz="8" w:space="0" w:color="auto"/>
              <w:right w:val="single" w:sz="8" w:space="0" w:color="auto"/>
            </w:tcBorders>
            <w:vAlign w:val="center"/>
          </w:tcPr>
          <w:p w14:paraId="0F4BB163" w14:textId="77777777" w:rsidR="008608A1" w:rsidRPr="00CD23DF" w:rsidRDefault="008608A1" w:rsidP="003D6E34">
            <w:pPr>
              <w:widowControl/>
              <w:jc w:val="left"/>
              <w:rPr>
                <w:kern w:val="0"/>
                <w:szCs w:val="21"/>
              </w:rPr>
            </w:pPr>
          </w:p>
        </w:tc>
        <w:tc>
          <w:tcPr>
            <w:tcW w:w="287" w:type="pct"/>
            <w:vMerge/>
            <w:tcBorders>
              <w:left w:val="nil"/>
              <w:right w:val="single" w:sz="4" w:space="0" w:color="auto"/>
            </w:tcBorders>
            <w:shd w:val="clear" w:color="auto" w:fill="auto"/>
            <w:vAlign w:val="center"/>
          </w:tcPr>
          <w:p w14:paraId="65E0D34B" w14:textId="77777777" w:rsidR="008608A1" w:rsidRPr="00CD23DF" w:rsidRDefault="008608A1" w:rsidP="003D6E34">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D16C427" w14:textId="77777777" w:rsidR="008608A1" w:rsidRPr="00CD23DF" w:rsidRDefault="008608A1" w:rsidP="003D6E34">
            <w:pPr>
              <w:widowControl/>
              <w:jc w:val="center"/>
              <w:rPr>
                <w:kern w:val="0"/>
                <w:szCs w:val="21"/>
              </w:rPr>
            </w:pPr>
            <w:r w:rsidRPr="00CD23DF">
              <w:rPr>
                <w:kern w:val="0"/>
                <w:szCs w:val="21"/>
              </w:rPr>
              <w:t>Cp</w:t>
            </w:r>
            <w:r w:rsidRPr="00CD23DF">
              <w:rPr>
                <w:rFonts w:eastAsia="仿宋_GB2312"/>
                <w:kern w:val="0"/>
                <w:szCs w:val="21"/>
              </w:rPr>
              <w:t>（断后伸长率）</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D6FF930"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single" w:sz="4" w:space="0" w:color="auto"/>
              <w:bottom w:val="single" w:sz="8" w:space="0" w:color="auto"/>
              <w:right w:val="single" w:sz="8" w:space="0" w:color="auto"/>
            </w:tcBorders>
            <w:shd w:val="clear" w:color="auto" w:fill="auto"/>
            <w:vAlign w:val="center"/>
          </w:tcPr>
          <w:p w14:paraId="7BB78B5D"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B6A6266" w14:textId="77777777" w:rsidR="008608A1" w:rsidRPr="00CD23DF" w:rsidRDefault="008608A1" w:rsidP="003D6E34">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4B4DC762" w14:textId="77777777" w:rsidR="008608A1" w:rsidRPr="00CD23DF" w:rsidRDefault="008608A1" w:rsidP="003D6E34">
            <w:pPr>
              <w:widowControl/>
              <w:jc w:val="left"/>
              <w:rPr>
                <w:kern w:val="0"/>
                <w:szCs w:val="21"/>
              </w:rPr>
            </w:pPr>
          </w:p>
        </w:tc>
      </w:tr>
      <w:tr w:rsidR="008608A1" w:rsidRPr="00CD23DF" w14:paraId="08E18752" w14:textId="77777777" w:rsidTr="003D6E34">
        <w:trPr>
          <w:trHeight w:val="285"/>
        </w:trPr>
        <w:tc>
          <w:tcPr>
            <w:tcW w:w="209" w:type="pct"/>
            <w:vMerge/>
            <w:tcBorders>
              <w:left w:val="single" w:sz="8" w:space="0" w:color="auto"/>
              <w:right w:val="single" w:sz="4" w:space="0" w:color="auto"/>
            </w:tcBorders>
            <w:vAlign w:val="center"/>
          </w:tcPr>
          <w:p w14:paraId="10AFD65F" w14:textId="77777777" w:rsidR="008608A1" w:rsidRPr="00CD23DF" w:rsidRDefault="008608A1" w:rsidP="003D6E34">
            <w:pPr>
              <w:widowControl/>
              <w:jc w:val="left"/>
              <w:rPr>
                <w:kern w:val="0"/>
                <w:szCs w:val="21"/>
              </w:rPr>
            </w:pPr>
          </w:p>
        </w:tc>
        <w:tc>
          <w:tcPr>
            <w:tcW w:w="4791" w:type="pct"/>
            <w:gridSpan w:val="7"/>
            <w:tcBorders>
              <w:top w:val="single" w:sz="4" w:space="0" w:color="auto"/>
              <w:left w:val="single" w:sz="4" w:space="0" w:color="auto"/>
              <w:bottom w:val="single" w:sz="4" w:space="0" w:color="auto"/>
              <w:right w:val="single" w:sz="4" w:space="0" w:color="auto"/>
            </w:tcBorders>
            <w:vAlign w:val="center"/>
          </w:tcPr>
          <w:p w14:paraId="44BFB076" w14:textId="77777777" w:rsidR="008608A1" w:rsidRPr="00CD23DF" w:rsidRDefault="008608A1" w:rsidP="003D6E34">
            <w:pPr>
              <w:widowControl/>
              <w:jc w:val="left"/>
              <w:rPr>
                <w:rFonts w:eastAsia="仿宋_GB2312"/>
                <w:kern w:val="0"/>
                <w:szCs w:val="21"/>
              </w:rPr>
            </w:pPr>
            <w:r w:rsidRPr="00CD23DF">
              <w:rPr>
                <w:rFonts w:eastAsia="仿宋_GB2312"/>
                <w:kern w:val="0"/>
                <w:szCs w:val="21"/>
              </w:rPr>
              <w:t>注：产品相应标准无需检测此项指标的，对应评分核算加权计入剩余质量一致性指标总分中。</w:t>
            </w:r>
          </w:p>
        </w:tc>
      </w:tr>
      <w:tr w:rsidR="008608A1" w:rsidRPr="00CD23DF" w14:paraId="326070E9" w14:textId="77777777" w:rsidTr="003D6E34">
        <w:trPr>
          <w:trHeight w:val="540"/>
        </w:trPr>
        <w:tc>
          <w:tcPr>
            <w:tcW w:w="209" w:type="pct"/>
            <w:vMerge/>
            <w:tcBorders>
              <w:left w:val="single" w:sz="8" w:space="0" w:color="auto"/>
              <w:right w:val="single" w:sz="8" w:space="0" w:color="auto"/>
            </w:tcBorders>
            <w:vAlign w:val="center"/>
          </w:tcPr>
          <w:p w14:paraId="4F111035" w14:textId="77777777" w:rsidR="008608A1" w:rsidRPr="00CD23DF" w:rsidRDefault="008608A1" w:rsidP="003D6E34">
            <w:pPr>
              <w:widowControl/>
              <w:jc w:val="left"/>
              <w:rPr>
                <w:kern w:val="0"/>
                <w:szCs w:val="21"/>
              </w:rPr>
            </w:pPr>
          </w:p>
        </w:tc>
        <w:tc>
          <w:tcPr>
            <w:tcW w:w="220" w:type="pct"/>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5CA79CAA" w14:textId="77777777" w:rsidR="008608A1" w:rsidRPr="00CD23DF" w:rsidRDefault="008608A1" w:rsidP="003D6E34">
            <w:pPr>
              <w:widowControl/>
              <w:jc w:val="center"/>
              <w:rPr>
                <w:kern w:val="0"/>
                <w:szCs w:val="21"/>
              </w:rPr>
            </w:pPr>
            <w:r w:rsidRPr="00CD23DF">
              <w:rPr>
                <w:rFonts w:eastAsia="仿宋_GB2312"/>
                <w:kern w:val="0"/>
                <w:szCs w:val="21"/>
              </w:rPr>
              <w:t>质量反馈</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216AD" w14:textId="77777777" w:rsidR="008608A1" w:rsidRPr="00CD23DF" w:rsidRDefault="008608A1" w:rsidP="003D6E34">
            <w:pPr>
              <w:widowControl/>
              <w:jc w:val="center"/>
              <w:rPr>
                <w:kern w:val="0"/>
                <w:szCs w:val="21"/>
              </w:rPr>
            </w:pPr>
            <w:r w:rsidRPr="00CD23DF">
              <w:rPr>
                <w:rFonts w:eastAsia="仿宋_GB2312"/>
                <w:kern w:val="0"/>
                <w:szCs w:val="21"/>
              </w:rPr>
              <w:t>重大工程应用</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D9CBA6D" w14:textId="77777777" w:rsidR="008608A1" w:rsidRPr="00CD23DF" w:rsidRDefault="008608A1" w:rsidP="003D6E34">
            <w:pPr>
              <w:widowControl/>
              <w:jc w:val="center"/>
              <w:rPr>
                <w:kern w:val="0"/>
                <w:szCs w:val="21"/>
              </w:rPr>
            </w:pPr>
            <w:r w:rsidRPr="00CD23DF">
              <w:rPr>
                <w:rFonts w:eastAsia="仿宋_GB2312"/>
                <w:kern w:val="0"/>
                <w:szCs w:val="21"/>
              </w:rPr>
              <w:t>国家重大工程项目直接应用数量</w:t>
            </w:r>
          </w:p>
        </w:tc>
        <w:tc>
          <w:tcPr>
            <w:tcW w:w="780" w:type="pct"/>
            <w:tcBorders>
              <w:top w:val="nil"/>
              <w:left w:val="single" w:sz="4" w:space="0" w:color="auto"/>
              <w:bottom w:val="single" w:sz="8" w:space="0" w:color="auto"/>
              <w:right w:val="single" w:sz="8" w:space="0" w:color="auto"/>
            </w:tcBorders>
            <w:shd w:val="clear" w:color="auto" w:fill="auto"/>
            <w:vAlign w:val="center"/>
          </w:tcPr>
          <w:p w14:paraId="50A89754" w14:textId="77777777" w:rsidR="008608A1" w:rsidRPr="00CD23DF" w:rsidRDefault="008608A1" w:rsidP="003D6E34">
            <w:pPr>
              <w:widowControl/>
              <w:jc w:val="center"/>
              <w:rPr>
                <w:kern w:val="0"/>
                <w:szCs w:val="21"/>
              </w:rPr>
            </w:pPr>
            <w:r w:rsidRPr="00CD23DF">
              <w:rPr>
                <w:rFonts w:eastAsia="仿宋_GB2312"/>
                <w:kern w:val="0"/>
                <w:szCs w:val="21"/>
              </w:rPr>
              <w:t>每项重大工程得</w:t>
            </w:r>
            <w:r w:rsidRPr="00CD23DF">
              <w:rPr>
                <w:kern w:val="0"/>
                <w:szCs w:val="21"/>
              </w:rPr>
              <w:t>0.5</w:t>
            </w:r>
            <w:r w:rsidRPr="00CD23DF">
              <w:rPr>
                <w:rFonts w:eastAsia="仿宋_GB2312"/>
                <w:kern w:val="0"/>
                <w:szCs w:val="21"/>
              </w:rPr>
              <w:lastRenderedPageBreak/>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6EC2400A" w14:textId="77777777" w:rsidR="008608A1" w:rsidRPr="00CD23DF" w:rsidRDefault="008608A1" w:rsidP="003D6E34">
            <w:pPr>
              <w:widowControl/>
              <w:jc w:val="center"/>
              <w:rPr>
                <w:kern w:val="0"/>
                <w:szCs w:val="21"/>
              </w:rPr>
            </w:pPr>
            <w:r w:rsidRPr="00CD23DF">
              <w:rPr>
                <w:kern w:val="0"/>
                <w:szCs w:val="21"/>
              </w:rPr>
              <w:lastRenderedPageBreak/>
              <w:t>2</w:t>
            </w:r>
          </w:p>
        </w:tc>
        <w:tc>
          <w:tcPr>
            <w:tcW w:w="630" w:type="pct"/>
            <w:tcBorders>
              <w:top w:val="single" w:sz="4" w:space="0" w:color="auto"/>
              <w:left w:val="nil"/>
              <w:bottom w:val="single" w:sz="8" w:space="0" w:color="auto"/>
              <w:right w:val="single" w:sz="8" w:space="0" w:color="auto"/>
            </w:tcBorders>
            <w:shd w:val="clear" w:color="auto" w:fill="auto"/>
            <w:vAlign w:val="center"/>
          </w:tcPr>
          <w:p w14:paraId="2D1FA743"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5883CDD0" w14:textId="77777777" w:rsidTr="003D6E34">
        <w:trPr>
          <w:trHeight w:val="810"/>
        </w:trPr>
        <w:tc>
          <w:tcPr>
            <w:tcW w:w="209" w:type="pct"/>
            <w:vMerge/>
            <w:tcBorders>
              <w:left w:val="single" w:sz="8" w:space="0" w:color="auto"/>
              <w:right w:val="single" w:sz="8" w:space="0" w:color="auto"/>
            </w:tcBorders>
            <w:vAlign w:val="center"/>
          </w:tcPr>
          <w:p w14:paraId="38D85DA2"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5F8CD229" w14:textId="77777777" w:rsidR="008608A1" w:rsidRPr="00CD23DF" w:rsidRDefault="008608A1" w:rsidP="003D6E34">
            <w:pPr>
              <w:widowControl/>
              <w:jc w:val="left"/>
              <w:rPr>
                <w:kern w:val="0"/>
                <w:szCs w:val="21"/>
              </w:rPr>
            </w:pPr>
          </w:p>
        </w:tc>
        <w:tc>
          <w:tcPr>
            <w:tcW w:w="853" w:type="pct"/>
            <w:gridSpan w:val="2"/>
            <w:tcBorders>
              <w:top w:val="single" w:sz="4" w:space="0" w:color="auto"/>
              <w:left w:val="nil"/>
              <w:bottom w:val="single" w:sz="8" w:space="0" w:color="auto"/>
              <w:right w:val="single" w:sz="8" w:space="0" w:color="auto"/>
            </w:tcBorders>
            <w:shd w:val="clear" w:color="auto" w:fill="auto"/>
            <w:vAlign w:val="center"/>
          </w:tcPr>
          <w:p w14:paraId="38676595" w14:textId="77777777" w:rsidR="008608A1" w:rsidRPr="00CD23DF" w:rsidRDefault="008608A1" w:rsidP="003D6E34">
            <w:pPr>
              <w:widowControl/>
              <w:jc w:val="center"/>
              <w:rPr>
                <w:kern w:val="0"/>
                <w:szCs w:val="21"/>
              </w:rPr>
            </w:pPr>
            <w:r w:rsidRPr="00CD23DF">
              <w:rPr>
                <w:rFonts w:eastAsia="仿宋_GB2312"/>
                <w:kern w:val="0"/>
                <w:szCs w:val="21"/>
              </w:rPr>
              <w:t>终端客户水平</w:t>
            </w:r>
          </w:p>
        </w:tc>
        <w:tc>
          <w:tcPr>
            <w:tcW w:w="1809" w:type="pct"/>
            <w:tcBorders>
              <w:top w:val="single" w:sz="4" w:space="0" w:color="auto"/>
              <w:left w:val="nil"/>
              <w:bottom w:val="single" w:sz="8" w:space="0" w:color="auto"/>
              <w:right w:val="single" w:sz="8" w:space="0" w:color="auto"/>
            </w:tcBorders>
            <w:shd w:val="clear" w:color="auto" w:fill="auto"/>
            <w:vAlign w:val="center"/>
          </w:tcPr>
          <w:p w14:paraId="71B0D42D" w14:textId="77777777" w:rsidR="008608A1" w:rsidRPr="00CD23DF" w:rsidRDefault="008608A1" w:rsidP="003D6E34">
            <w:pPr>
              <w:widowControl/>
              <w:jc w:val="center"/>
              <w:rPr>
                <w:kern w:val="0"/>
                <w:szCs w:val="21"/>
              </w:rPr>
            </w:pPr>
            <w:r w:rsidRPr="00CD23DF">
              <w:rPr>
                <w:rFonts w:eastAsia="仿宋_GB2312"/>
                <w:kern w:val="0"/>
                <w:szCs w:val="21"/>
              </w:rPr>
              <w:t>按公式计算得分：（央企、国企、上市公司客户采购数量占产品总销量比重）</w:t>
            </w:r>
            <w:r w:rsidRPr="00CD23DF">
              <w:rPr>
                <w:kern w:val="0"/>
                <w:szCs w:val="21"/>
              </w:rPr>
              <w:t>×5-0.5</w:t>
            </w:r>
          </w:p>
        </w:tc>
        <w:tc>
          <w:tcPr>
            <w:tcW w:w="780" w:type="pct"/>
            <w:tcBorders>
              <w:top w:val="nil"/>
              <w:left w:val="nil"/>
              <w:bottom w:val="single" w:sz="8" w:space="0" w:color="auto"/>
              <w:right w:val="single" w:sz="8" w:space="0" w:color="auto"/>
            </w:tcBorders>
            <w:shd w:val="clear" w:color="auto" w:fill="auto"/>
            <w:vAlign w:val="center"/>
          </w:tcPr>
          <w:p w14:paraId="27C8B464" w14:textId="77777777" w:rsidR="008608A1" w:rsidRPr="00CD23DF" w:rsidRDefault="008608A1" w:rsidP="003D6E34">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9BD257C" w14:textId="77777777" w:rsidR="008608A1" w:rsidRPr="00CD23DF" w:rsidRDefault="008608A1" w:rsidP="003D6E34">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4853F8FD" w14:textId="77777777" w:rsidR="008608A1" w:rsidRPr="00CD23DF" w:rsidRDefault="008608A1" w:rsidP="003D6E34">
            <w:pPr>
              <w:widowControl/>
              <w:jc w:val="center"/>
              <w:rPr>
                <w:kern w:val="0"/>
                <w:szCs w:val="21"/>
              </w:rPr>
            </w:pPr>
            <w:r w:rsidRPr="00CD23DF">
              <w:rPr>
                <w:rFonts w:eastAsia="仿宋_GB2312"/>
                <w:kern w:val="0"/>
                <w:szCs w:val="21"/>
              </w:rPr>
              <w:t>重点客户销量占比</w:t>
            </w:r>
            <w:r w:rsidRPr="00CD23DF">
              <w:rPr>
                <w:rFonts w:eastAsia="仿宋_GB2312"/>
                <w:kern w:val="0"/>
                <w:szCs w:val="21"/>
              </w:rPr>
              <w:br/>
            </w:r>
            <w:r w:rsidRPr="00CD23DF">
              <w:rPr>
                <w:kern w:val="0"/>
                <w:szCs w:val="21"/>
              </w:rPr>
              <w:t>10%</w:t>
            </w:r>
            <w:r w:rsidRPr="00CD23DF">
              <w:rPr>
                <w:rFonts w:eastAsia="仿宋_GB2312"/>
                <w:kern w:val="0"/>
                <w:szCs w:val="21"/>
              </w:rPr>
              <w:t>以下，</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kern w:val="0"/>
                <w:szCs w:val="21"/>
              </w:rPr>
              <w:t>50%</w:t>
            </w:r>
            <w:r w:rsidRPr="00CD23DF">
              <w:rPr>
                <w:rFonts w:eastAsia="仿宋_GB2312"/>
                <w:kern w:val="0"/>
                <w:szCs w:val="21"/>
              </w:rPr>
              <w:t>以上，</w:t>
            </w:r>
            <w:r w:rsidRPr="00CD23DF">
              <w:rPr>
                <w:kern w:val="0"/>
                <w:szCs w:val="21"/>
              </w:rPr>
              <w:t>2</w:t>
            </w:r>
            <w:r w:rsidRPr="00CD23DF">
              <w:rPr>
                <w:rFonts w:eastAsia="仿宋_GB2312"/>
                <w:kern w:val="0"/>
                <w:szCs w:val="21"/>
              </w:rPr>
              <w:t>分</w:t>
            </w:r>
          </w:p>
        </w:tc>
      </w:tr>
      <w:tr w:rsidR="008608A1" w:rsidRPr="00CD23DF" w14:paraId="24881100" w14:textId="77777777" w:rsidTr="003D6E34">
        <w:trPr>
          <w:trHeight w:val="285"/>
        </w:trPr>
        <w:tc>
          <w:tcPr>
            <w:tcW w:w="209" w:type="pct"/>
            <w:vMerge/>
            <w:tcBorders>
              <w:left w:val="single" w:sz="8" w:space="0" w:color="auto"/>
              <w:right w:val="single" w:sz="8" w:space="0" w:color="auto"/>
            </w:tcBorders>
            <w:vAlign w:val="center"/>
          </w:tcPr>
          <w:p w14:paraId="537B7E7A"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3AFE6F6"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4E3C40A3"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质量异议经济损失率</w:t>
            </w:r>
          </w:p>
          <w:p w14:paraId="78887BD0" w14:textId="77777777" w:rsidR="008608A1" w:rsidRPr="00CD23DF" w:rsidRDefault="008608A1" w:rsidP="003D6E34">
            <w:pPr>
              <w:widowControl/>
              <w:jc w:val="center"/>
              <w:rPr>
                <w:kern w:val="0"/>
                <w:szCs w:val="21"/>
              </w:rPr>
            </w:pPr>
            <w:r w:rsidRPr="00CD23DF">
              <w:rPr>
                <w:rFonts w:eastAsia="仿宋_GB2312"/>
                <w:kern w:val="0"/>
                <w:szCs w:val="21"/>
              </w:rPr>
              <w:t>（元</w:t>
            </w:r>
            <w:r w:rsidRPr="00CD23DF">
              <w:rPr>
                <w:rFonts w:eastAsia="仿宋_GB2312"/>
                <w:kern w:val="0"/>
                <w:szCs w:val="21"/>
              </w:rPr>
              <w:t>/</w:t>
            </w:r>
            <w:r w:rsidRPr="00CD23DF">
              <w:rPr>
                <w:rFonts w:eastAsia="仿宋_GB2312"/>
                <w:kern w:val="0"/>
                <w:szCs w:val="21"/>
              </w:rPr>
              <w:t>万元</w:t>
            </w:r>
            <w:proofErr w:type="gramStart"/>
            <w:r w:rsidRPr="00CD23DF">
              <w:rPr>
                <w:rFonts w:eastAsia="仿宋_GB2312"/>
                <w:kern w:val="0"/>
                <w:szCs w:val="21"/>
              </w:rPr>
              <w:t>—</w:t>
            </w:r>
            <w:r w:rsidRPr="00CD23DF">
              <w:rPr>
                <w:rFonts w:eastAsia="仿宋_GB2312"/>
                <w:kern w:val="0"/>
                <w:szCs w:val="21"/>
              </w:rPr>
              <w:t>赔偿</w:t>
            </w:r>
            <w:proofErr w:type="gramEnd"/>
            <w:r w:rsidRPr="00CD23DF">
              <w:rPr>
                <w:rFonts w:eastAsia="仿宋_GB2312"/>
                <w:kern w:val="0"/>
                <w:szCs w:val="21"/>
              </w:rPr>
              <w:t>额</w:t>
            </w:r>
            <w:r w:rsidRPr="00CD23DF">
              <w:rPr>
                <w:rFonts w:eastAsia="仿宋_GB2312"/>
                <w:kern w:val="0"/>
                <w:szCs w:val="21"/>
              </w:rPr>
              <w:t>/</w:t>
            </w:r>
            <w:r w:rsidRPr="00CD23DF">
              <w:rPr>
                <w:rFonts w:eastAsia="仿宋_GB2312"/>
                <w:kern w:val="0"/>
                <w:szCs w:val="21"/>
              </w:rPr>
              <w:t>销售额）</w:t>
            </w:r>
            <w:r w:rsidRPr="00CD23DF">
              <w:rPr>
                <w:rFonts w:eastAsia="仿宋_GB2312"/>
                <w:kern w:val="0"/>
                <w:szCs w:val="21"/>
              </w:rPr>
              <w:br/>
            </w:r>
          </w:p>
        </w:tc>
        <w:tc>
          <w:tcPr>
            <w:tcW w:w="1809" w:type="pct"/>
            <w:tcBorders>
              <w:top w:val="nil"/>
              <w:left w:val="nil"/>
              <w:bottom w:val="single" w:sz="8" w:space="0" w:color="auto"/>
              <w:right w:val="single" w:sz="8" w:space="0" w:color="auto"/>
            </w:tcBorders>
            <w:shd w:val="clear" w:color="auto" w:fill="auto"/>
            <w:vAlign w:val="center"/>
          </w:tcPr>
          <w:p w14:paraId="2702C929" w14:textId="77777777" w:rsidR="008608A1" w:rsidRPr="00CD23DF" w:rsidRDefault="008608A1" w:rsidP="003D6E34">
            <w:pPr>
              <w:pStyle w:val="TableText"/>
              <w:spacing w:before="60" w:line="218" w:lineRule="auto"/>
              <w:ind w:left="1776"/>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1.5</w:t>
            </w:r>
          </w:p>
        </w:tc>
        <w:tc>
          <w:tcPr>
            <w:tcW w:w="780" w:type="pct"/>
            <w:tcBorders>
              <w:top w:val="nil"/>
              <w:left w:val="nil"/>
              <w:bottom w:val="single" w:sz="8" w:space="0" w:color="auto"/>
              <w:right w:val="single" w:sz="8" w:space="0" w:color="auto"/>
            </w:tcBorders>
            <w:shd w:val="clear" w:color="auto" w:fill="auto"/>
            <w:vAlign w:val="center"/>
          </w:tcPr>
          <w:p w14:paraId="30EBE145" w14:textId="77777777" w:rsidR="008608A1" w:rsidRPr="00CD23DF" w:rsidRDefault="008608A1" w:rsidP="003D6E34">
            <w:pPr>
              <w:spacing w:before="99" w:line="187" w:lineRule="auto"/>
              <w:jc w:val="center"/>
              <w:rPr>
                <w:rFonts w:eastAsia="仿宋_GB2312"/>
                <w:kern w:val="0"/>
                <w:szCs w:val="21"/>
              </w:rPr>
            </w:pPr>
            <w:r w:rsidRPr="00CD23DF">
              <w:rPr>
                <w:rFonts w:eastAsia="仿宋_GB2312"/>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642DD075" w14:textId="77777777" w:rsidR="008608A1" w:rsidRPr="00CD23DF" w:rsidRDefault="008608A1" w:rsidP="003D6E34">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4CA301C7"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78397393" w14:textId="77777777" w:rsidTr="003D6E34">
        <w:trPr>
          <w:trHeight w:val="390"/>
        </w:trPr>
        <w:tc>
          <w:tcPr>
            <w:tcW w:w="209" w:type="pct"/>
            <w:vMerge/>
            <w:tcBorders>
              <w:left w:val="single" w:sz="8" w:space="0" w:color="auto"/>
              <w:right w:val="single" w:sz="8" w:space="0" w:color="auto"/>
            </w:tcBorders>
            <w:vAlign w:val="center"/>
          </w:tcPr>
          <w:p w14:paraId="13010172"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28A14117"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4D4ADE8E"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C48C733" w14:textId="77777777" w:rsidR="008608A1" w:rsidRPr="00CD23DF" w:rsidRDefault="008608A1" w:rsidP="003D6E34">
            <w:pPr>
              <w:pStyle w:val="TableText"/>
              <w:spacing w:before="53"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1.0~1.5</w:t>
            </w:r>
          </w:p>
        </w:tc>
        <w:tc>
          <w:tcPr>
            <w:tcW w:w="780" w:type="pct"/>
            <w:tcBorders>
              <w:top w:val="nil"/>
              <w:left w:val="nil"/>
              <w:bottom w:val="single" w:sz="8" w:space="0" w:color="auto"/>
              <w:right w:val="single" w:sz="8" w:space="0" w:color="auto"/>
            </w:tcBorders>
            <w:shd w:val="clear" w:color="auto" w:fill="auto"/>
            <w:vAlign w:val="center"/>
          </w:tcPr>
          <w:p w14:paraId="1F0ED2A9" w14:textId="77777777" w:rsidR="008608A1" w:rsidRPr="00CD23DF" w:rsidRDefault="008608A1" w:rsidP="003D6E34">
            <w:pPr>
              <w:spacing w:before="92" w:line="187" w:lineRule="auto"/>
              <w:jc w:val="center"/>
              <w:rPr>
                <w:rFonts w:eastAsia="仿宋_GB2312"/>
                <w:kern w:val="0"/>
                <w:szCs w:val="21"/>
              </w:rPr>
            </w:pPr>
            <w:r w:rsidRPr="00CD23DF">
              <w:rPr>
                <w:rFonts w:eastAsia="仿宋_GB2312"/>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16B45CC9"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058581F" w14:textId="77777777" w:rsidR="008608A1" w:rsidRPr="00CD23DF" w:rsidRDefault="008608A1" w:rsidP="003D6E34">
            <w:pPr>
              <w:widowControl/>
              <w:jc w:val="left"/>
              <w:rPr>
                <w:kern w:val="0"/>
                <w:szCs w:val="21"/>
              </w:rPr>
            </w:pPr>
          </w:p>
        </w:tc>
      </w:tr>
      <w:tr w:rsidR="008608A1" w:rsidRPr="00CD23DF" w14:paraId="16BD2B6F" w14:textId="77777777" w:rsidTr="003D6E34">
        <w:trPr>
          <w:trHeight w:val="285"/>
        </w:trPr>
        <w:tc>
          <w:tcPr>
            <w:tcW w:w="209" w:type="pct"/>
            <w:vMerge/>
            <w:tcBorders>
              <w:left w:val="single" w:sz="8" w:space="0" w:color="auto"/>
              <w:right w:val="single" w:sz="8" w:space="0" w:color="auto"/>
            </w:tcBorders>
            <w:vAlign w:val="center"/>
          </w:tcPr>
          <w:p w14:paraId="4F13D832"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759D180"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5BC70572"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7D28E078"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0.5~1.0</w:t>
            </w:r>
          </w:p>
        </w:tc>
        <w:tc>
          <w:tcPr>
            <w:tcW w:w="780" w:type="pct"/>
            <w:tcBorders>
              <w:top w:val="nil"/>
              <w:left w:val="nil"/>
              <w:bottom w:val="single" w:sz="8" w:space="0" w:color="auto"/>
              <w:right w:val="single" w:sz="8" w:space="0" w:color="auto"/>
            </w:tcBorders>
            <w:shd w:val="clear" w:color="auto" w:fill="auto"/>
            <w:vAlign w:val="center"/>
          </w:tcPr>
          <w:p w14:paraId="243857AD" w14:textId="77777777" w:rsidR="008608A1" w:rsidRPr="00CD23DF" w:rsidRDefault="008608A1" w:rsidP="003D6E34">
            <w:pPr>
              <w:spacing w:before="90" w:line="187" w:lineRule="auto"/>
              <w:jc w:val="center"/>
              <w:rPr>
                <w:rFonts w:eastAsia="仿宋_GB2312"/>
                <w:kern w:val="0"/>
                <w:szCs w:val="21"/>
              </w:rPr>
            </w:pPr>
            <w:r w:rsidRPr="00CD23DF">
              <w:rPr>
                <w:rFonts w:eastAsia="仿宋_GB2312"/>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208859E5"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9ED7C10" w14:textId="77777777" w:rsidR="008608A1" w:rsidRPr="00CD23DF" w:rsidRDefault="008608A1" w:rsidP="003D6E34">
            <w:pPr>
              <w:widowControl/>
              <w:jc w:val="left"/>
              <w:rPr>
                <w:kern w:val="0"/>
                <w:szCs w:val="21"/>
              </w:rPr>
            </w:pPr>
          </w:p>
        </w:tc>
      </w:tr>
      <w:tr w:rsidR="008608A1" w:rsidRPr="00CD23DF" w14:paraId="5BF85DA9" w14:textId="77777777" w:rsidTr="003D6E34">
        <w:trPr>
          <w:trHeight w:val="285"/>
        </w:trPr>
        <w:tc>
          <w:tcPr>
            <w:tcW w:w="209" w:type="pct"/>
            <w:vMerge/>
            <w:tcBorders>
              <w:left w:val="single" w:sz="8" w:space="0" w:color="auto"/>
              <w:right w:val="single" w:sz="8" w:space="0" w:color="auto"/>
            </w:tcBorders>
            <w:vAlign w:val="center"/>
          </w:tcPr>
          <w:p w14:paraId="72380EF2"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6BA26102"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4F7076BF" w14:textId="77777777" w:rsidR="008608A1" w:rsidRPr="00CD23DF" w:rsidRDefault="008608A1" w:rsidP="003D6E34">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28886251" w14:textId="77777777" w:rsidR="008608A1" w:rsidRPr="00CD23DF" w:rsidRDefault="008608A1" w:rsidP="003D6E34">
            <w:pPr>
              <w:pStyle w:val="TableText"/>
              <w:spacing w:before="52" w:line="225"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≤0.5</w:t>
            </w:r>
          </w:p>
        </w:tc>
        <w:tc>
          <w:tcPr>
            <w:tcW w:w="780" w:type="pct"/>
            <w:tcBorders>
              <w:top w:val="nil"/>
              <w:left w:val="nil"/>
              <w:bottom w:val="single" w:sz="8" w:space="0" w:color="auto"/>
              <w:right w:val="single" w:sz="8" w:space="0" w:color="auto"/>
            </w:tcBorders>
            <w:shd w:val="clear" w:color="auto" w:fill="auto"/>
            <w:vAlign w:val="center"/>
          </w:tcPr>
          <w:p w14:paraId="13308A9B" w14:textId="77777777" w:rsidR="008608A1" w:rsidRPr="00CD23DF" w:rsidRDefault="008608A1" w:rsidP="003D6E34">
            <w:pPr>
              <w:spacing w:before="90" w:line="187" w:lineRule="auto"/>
              <w:jc w:val="center"/>
              <w:rPr>
                <w:rFonts w:eastAsia="仿宋_GB2312"/>
                <w:kern w:val="0"/>
                <w:szCs w:val="21"/>
              </w:rPr>
            </w:pPr>
            <w:r w:rsidRPr="00CD23DF">
              <w:rPr>
                <w:rFonts w:eastAsia="仿宋_GB2312"/>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4842133B"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9E89DBE" w14:textId="77777777" w:rsidR="008608A1" w:rsidRPr="00CD23DF" w:rsidRDefault="008608A1" w:rsidP="003D6E34">
            <w:pPr>
              <w:widowControl/>
              <w:jc w:val="left"/>
              <w:rPr>
                <w:kern w:val="0"/>
                <w:szCs w:val="21"/>
              </w:rPr>
            </w:pPr>
          </w:p>
        </w:tc>
      </w:tr>
      <w:tr w:rsidR="008608A1" w:rsidRPr="00CD23DF" w14:paraId="07BC17A2" w14:textId="77777777" w:rsidTr="003D6E34">
        <w:trPr>
          <w:trHeight w:val="285"/>
        </w:trPr>
        <w:tc>
          <w:tcPr>
            <w:tcW w:w="209" w:type="pct"/>
            <w:vMerge/>
            <w:tcBorders>
              <w:left w:val="single" w:sz="8" w:space="0" w:color="auto"/>
              <w:right w:val="single" w:sz="8" w:space="0" w:color="auto"/>
            </w:tcBorders>
            <w:vAlign w:val="center"/>
          </w:tcPr>
          <w:p w14:paraId="622DFBDA"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923C3C6"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tcPr>
          <w:p w14:paraId="0C1A33C9" w14:textId="77777777" w:rsidR="008608A1" w:rsidRPr="00CD23DF" w:rsidRDefault="008608A1" w:rsidP="003D6E34">
            <w:pPr>
              <w:widowControl/>
              <w:jc w:val="center"/>
              <w:rPr>
                <w:rFonts w:eastAsia="仿宋_GB2312"/>
                <w:kern w:val="0"/>
                <w:szCs w:val="21"/>
              </w:rPr>
            </w:pPr>
          </w:p>
          <w:p w14:paraId="644169FA"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质量异议响应时间</w:t>
            </w:r>
            <w:r w:rsidRPr="00CD23DF">
              <w:rPr>
                <w:rFonts w:eastAsia="仿宋_GB2312"/>
                <w:kern w:val="0"/>
                <w:szCs w:val="21"/>
              </w:rPr>
              <w:t xml:space="preserve"> </w:t>
            </w:r>
          </w:p>
          <w:p w14:paraId="3C8B925B"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（单位：小时）</w:t>
            </w:r>
          </w:p>
        </w:tc>
        <w:tc>
          <w:tcPr>
            <w:tcW w:w="1809" w:type="pct"/>
            <w:tcBorders>
              <w:top w:val="nil"/>
              <w:left w:val="nil"/>
              <w:bottom w:val="single" w:sz="8" w:space="0" w:color="auto"/>
              <w:right w:val="single" w:sz="8" w:space="0" w:color="auto"/>
            </w:tcBorders>
            <w:shd w:val="clear" w:color="auto" w:fill="auto"/>
          </w:tcPr>
          <w:p w14:paraId="517A9489"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24~48</w:t>
            </w:r>
          </w:p>
        </w:tc>
        <w:tc>
          <w:tcPr>
            <w:tcW w:w="780" w:type="pct"/>
            <w:tcBorders>
              <w:top w:val="nil"/>
              <w:left w:val="nil"/>
              <w:bottom w:val="single" w:sz="8" w:space="0" w:color="auto"/>
              <w:right w:val="single" w:sz="8" w:space="0" w:color="auto"/>
            </w:tcBorders>
            <w:shd w:val="clear" w:color="auto" w:fill="auto"/>
            <w:vAlign w:val="center"/>
          </w:tcPr>
          <w:p w14:paraId="66A11FB0"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4E498D8F" w14:textId="77777777" w:rsidR="008608A1" w:rsidRPr="00CD23DF" w:rsidRDefault="008608A1" w:rsidP="003D6E34">
            <w:pPr>
              <w:widowControl/>
              <w:jc w:val="center"/>
              <w:rPr>
                <w:kern w:val="0"/>
                <w:szCs w:val="21"/>
              </w:rPr>
            </w:pPr>
            <w:r w:rsidRPr="00CD23DF">
              <w:rPr>
                <w:kern w:val="0"/>
                <w:szCs w:val="21"/>
              </w:rPr>
              <w:t>1.5</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76C892FE"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2FF68C2A" w14:textId="77777777" w:rsidTr="003D6E34">
        <w:trPr>
          <w:trHeight w:val="285"/>
        </w:trPr>
        <w:tc>
          <w:tcPr>
            <w:tcW w:w="209" w:type="pct"/>
            <w:vMerge/>
            <w:tcBorders>
              <w:left w:val="single" w:sz="8" w:space="0" w:color="auto"/>
              <w:right w:val="single" w:sz="8" w:space="0" w:color="auto"/>
            </w:tcBorders>
            <w:vAlign w:val="center"/>
          </w:tcPr>
          <w:p w14:paraId="55E350FB"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0CA690B1"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6D09922B" w14:textId="77777777" w:rsidR="008608A1" w:rsidRPr="00CD23DF" w:rsidRDefault="008608A1" w:rsidP="003D6E34">
            <w:pPr>
              <w:widowControl/>
              <w:jc w:val="center"/>
              <w:rPr>
                <w:rFonts w:eastAsia="仿宋_GB2312"/>
                <w:kern w:val="0"/>
                <w:szCs w:val="21"/>
              </w:rPr>
            </w:pPr>
          </w:p>
        </w:tc>
        <w:tc>
          <w:tcPr>
            <w:tcW w:w="1809" w:type="pct"/>
            <w:tcBorders>
              <w:top w:val="nil"/>
              <w:left w:val="nil"/>
              <w:bottom w:val="single" w:sz="8" w:space="0" w:color="auto"/>
              <w:right w:val="single" w:sz="8" w:space="0" w:color="auto"/>
            </w:tcBorders>
            <w:shd w:val="clear" w:color="auto" w:fill="auto"/>
          </w:tcPr>
          <w:p w14:paraId="23395A7B"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12~24</w:t>
            </w:r>
          </w:p>
        </w:tc>
        <w:tc>
          <w:tcPr>
            <w:tcW w:w="780" w:type="pct"/>
            <w:tcBorders>
              <w:top w:val="nil"/>
              <w:left w:val="nil"/>
              <w:bottom w:val="single" w:sz="8" w:space="0" w:color="auto"/>
              <w:right w:val="single" w:sz="8" w:space="0" w:color="auto"/>
            </w:tcBorders>
            <w:shd w:val="clear" w:color="auto" w:fill="auto"/>
            <w:vAlign w:val="center"/>
          </w:tcPr>
          <w:p w14:paraId="6A50F906"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0.5</w:t>
            </w:r>
          </w:p>
        </w:tc>
        <w:tc>
          <w:tcPr>
            <w:tcW w:w="499" w:type="pct"/>
            <w:vMerge/>
            <w:tcBorders>
              <w:top w:val="nil"/>
              <w:left w:val="single" w:sz="8" w:space="0" w:color="auto"/>
              <w:bottom w:val="single" w:sz="8" w:space="0" w:color="000000"/>
              <w:right w:val="single" w:sz="8" w:space="0" w:color="auto"/>
            </w:tcBorders>
            <w:vAlign w:val="center"/>
          </w:tcPr>
          <w:p w14:paraId="3F6E3AF0"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02D7E847" w14:textId="77777777" w:rsidR="008608A1" w:rsidRPr="00CD23DF" w:rsidRDefault="008608A1" w:rsidP="003D6E34">
            <w:pPr>
              <w:widowControl/>
              <w:jc w:val="left"/>
              <w:rPr>
                <w:kern w:val="0"/>
                <w:szCs w:val="21"/>
              </w:rPr>
            </w:pPr>
          </w:p>
        </w:tc>
      </w:tr>
      <w:tr w:rsidR="008608A1" w:rsidRPr="00CD23DF" w14:paraId="3DE08FA9" w14:textId="77777777" w:rsidTr="003D6E34">
        <w:trPr>
          <w:trHeight w:val="285"/>
        </w:trPr>
        <w:tc>
          <w:tcPr>
            <w:tcW w:w="209" w:type="pct"/>
            <w:vMerge/>
            <w:tcBorders>
              <w:left w:val="single" w:sz="8" w:space="0" w:color="auto"/>
              <w:right w:val="single" w:sz="8" w:space="0" w:color="auto"/>
            </w:tcBorders>
            <w:vAlign w:val="center"/>
          </w:tcPr>
          <w:p w14:paraId="206BECB9"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676527EE"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2EB9D48A" w14:textId="77777777" w:rsidR="008608A1" w:rsidRPr="00CD23DF" w:rsidRDefault="008608A1" w:rsidP="003D6E34">
            <w:pPr>
              <w:widowControl/>
              <w:jc w:val="center"/>
              <w:rPr>
                <w:rFonts w:eastAsia="仿宋_GB2312"/>
                <w:kern w:val="0"/>
                <w:szCs w:val="21"/>
              </w:rPr>
            </w:pPr>
          </w:p>
        </w:tc>
        <w:tc>
          <w:tcPr>
            <w:tcW w:w="1809" w:type="pct"/>
            <w:tcBorders>
              <w:top w:val="nil"/>
              <w:left w:val="nil"/>
              <w:bottom w:val="single" w:sz="8" w:space="0" w:color="auto"/>
              <w:right w:val="single" w:sz="8" w:space="0" w:color="auto"/>
            </w:tcBorders>
            <w:shd w:val="clear" w:color="auto" w:fill="auto"/>
          </w:tcPr>
          <w:p w14:paraId="2A1B8E5F"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8~12</w:t>
            </w:r>
          </w:p>
        </w:tc>
        <w:tc>
          <w:tcPr>
            <w:tcW w:w="780" w:type="pct"/>
            <w:tcBorders>
              <w:top w:val="nil"/>
              <w:left w:val="nil"/>
              <w:bottom w:val="single" w:sz="8" w:space="0" w:color="auto"/>
              <w:right w:val="single" w:sz="8" w:space="0" w:color="auto"/>
            </w:tcBorders>
            <w:shd w:val="clear" w:color="auto" w:fill="auto"/>
            <w:vAlign w:val="center"/>
          </w:tcPr>
          <w:p w14:paraId="7E319CFD"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w:t>
            </w:r>
          </w:p>
        </w:tc>
        <w:tc>
          <w:tcPr>
            <w:tcW w:w="499" w:type="pct"/>
            <w:vMerge/>
            <w:tcBorders>
              <w:top w:val="nil"/>
              <w:left w:val="single" w:sz="8" w:space="0" w:color="auto"/>
              <w:bottom w:val="single" w:sz="8" w:space="0" w:color="000000"/>
              <w:right w:val="single" w:sz="8" w:space="0" w:color="auto"/>
            </w:tcBorders>
            <w:vAlign w:val="center"/>
          </w:tcPr>
          <w:p w14:paraId="506084E1"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1D68607" w14:textId="77777777" w:rsidR="008608A1" w:rsidRPr="00CD23DF" w:rsidRDefault="008608A1" w:rsidP="003D6E34">
            <w:pPr>
              <w:widowControl/>
              <w:jc w:val="left"/>
              <w:rPr>
                <w:kern w:val="0"/>
                <w:szCs w:val="21"/>
              </w:rPr>
            </w:pPr>
          </w:p>
        </w:tc>
      </w:tr>
      <w:tr w:rsidR="008608A1" w:rsidRPr="00CD23DF" w14:paraId="5B7CBE9B" w14:textId="77777777" w:rsidTr="003D6E34">
        <w:trPr>
          <w:trHeight w:val="285"/>
        </w:trPr>
        <w:tc>
          <w:tcPr>
            <w:tcW w:w="209" w:type="pct"/>
            <w:vMerge/>
            <w:tcBorders>
              <w:left w:val="single" w:sz="8" w:space="0" w:color="auto"/>
              <w:right w:val="single" w:sz="8" w:space="0" w:color="auto"/>
            </w:tcBorders>
            <w:vAlign w:val="center"/>
          </w:tcPr>
          <w:p w14:paraId="6AF42D6B"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347F58B5"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147AF4E5" w14:textId="77777777" w:rsidR="008608A1" w:rsidRPr="00CD23DF" w:rsidRDefault="008608A1" w:rsidP="003D6E34">
            <w:pPr>
              <w:widowControl/>
              <w:jc w:val="center"/>
              <w:rPr>
                <w:rFonts w:eastAsia="仿宋_GB2312"/>
                <w:kern w:val="0"/>
                <w:szCs w:val="21"/>
              </w:rPr>
            </w:pPr>
          </w:p>
        </w:tc>
        <w:tc>
          <w:tcPr>
            <w:tcW w:w="1809" w:type="pct"/>
            <w:tcBorders>
              <w:top w:val="nil"/>
              <w:left w:val="nil"/>
              <w:bottom w:val="single" w:sz="8" w:space="0" w:color="auto"/>
              <w:right w:val="single" w:sz="8" w:space="0" w:color="auto"/>
            </w:tcBorders>
            <w:shd w:val="clear" w:color="auto" w:fill="auto"/>
          </w:tcPr>
          <w:p w14:paraId="4C11A033"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≤8</w:t>
            </w:r>
          </w:p>
        </w:tc>
        <w:tc>
          <w:tcPr>
            <w:tcW w:w="780" w:type="pct"/>
            <w:tcBorders>
              <w:top w:val="nil"/>
              <w:left w:val="nil"/>
              <w:bottom w:val="single" w:sz="8" w:space="0" w:color="auto"/>
              <w:right w:val="single" w:sz="8" w:space="0" w:color="auto"/>
            </w:tcBorders>
            <w:shd w:val="clear" w:color="auto" w:fill="auto"/>
            <w:vAlign w:val="center"/>
          </w:tcPr>
          <w:p w14:paraId="5B3BA868"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1.5</w:t>
            </w:r>
          </w:p>
        </w:tc>
        <w:tc>
          <w:tcPr>
            <w:tcW w:w="499" w:type="pct"/>
            <w:vMerge/>
            <w:tcBorders>
              <w:top w:val="nil"/>
              <w:left w:val="single" w:sz="8" w:space="0" w:color="auto"/>
              <w:bottom w:val="single" w:sz="8" w:space="0" w:color="000000"/>
              <w:right w:val="single" w:sz="8" w:space="0" w:color="auto"/>
            </w:tcBorders>
            <w:vAlign w:val="center"/>
          </w:tcPr>
          <w:p w14:paraId="1AB87C7E"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28CB807" w14:textId="77777777" w:rsidR="008608A1" w:rsidRPr="00CD23DF" w:rsidRDefault="008608A1" w:rsidP="003D6E34">
            <w:pPr>
              <w:widowControl/>
              <w:jc w:val="left"/>
              <w:rPr>
                <w:kern w:val="0"/>
                <w:szCs w:val="21"/>
              </w:rPr>
            </w:pPr>
          </w:p>
        </w:tc>
      </w:tr>
      <w:tr w:rsidR="008608A1" w:rsidRPr="00CD23DF" w14:paraId="087D821D" w14:textId="77777777" w:rsidTr="003D6E34">
        <w:trPr>
          <w:trHeight w:val="285"/>
        </w:trPr>
        <w:tc>
          <w:tcPr>
            <w:tcW w:w="209" w:type="pct"/>
            <w:vMerge/>
            <w:tcBorders>
              <w:left w:val="single" w:sz="8" w:space="0" w:color="auto"/>
              <w:right w:val="single" w:sz="8" w:space="0" w:color="auto"/>
            </w:tcBorders>
            <w:vAlign w:val="center"/>
          </w:tcPr>
          <w:p w14:paraId="5BA926E2"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03459F7F"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tcPr>
          <w:p w14:paraId="21047420" w14:textId="77777777" w:rsidR="008608A1" w:rsidRPr="00CD23DF" w:rsidRDefault="008608A1" w:rsidP="003D6E34">
            <w:pPr>
              <w:widowControl/>
              <w:jc w:val="center"/>
              <w:rPr>
                <w:rFonts w:eastAsia="仿宋_GB2312"/>
                <w:kern w:val="0"/>
                <w:szCs w:val="21"/>
              </w:rPr>
            </w:pPr>
          </w:p>
          <w:p w14:paraId="42E7B0D1"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顾客满意度</w:t>
            </w:r>
          </w:p>
          <w:p w14:paraId="4D770D74"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（单位：分）</w:t>
            </w:r>
          </w:p>
        </w:tc>
        <w:tc>
          <w:tcPr>
            <w:tcW w:w="1809" w:type="pct"/>
            <w:tcBorders>
              <w:top w:val="nil"/>
              <w:left w:val="nil"/>
              <w:bottom w:val="single" w:sz="8" w:space="0" w:color="auto"/>
              <w:right w:val="single" w:sz="8" w:space="0" w:color="auto"/>
            </w:tcBorders>
            <w:shd w:val="clear" w:color="auto" w:fill="auto"/>
          </w:tcPr>
          <w:p w14:paraId="6B4BF893"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顾客满意度＜</w:t>
            </w:r>
            <w:r w:rsidRPr="00CD23DF">
              <w:rPr>
                <w:rFonts w:ascii="Times New Roman" w:eastAsia="仿宋_GB2312" w:hAnsi="Times New Roman" w:cs="Times New Roman"/>
                <w:kern w:val="0"/>
                <w:lang w:eastAsia="zh-CN"/>
              </w:rPr>
              <w:t>70</w:t>
            </w:r>
            <w:r w:rsidRPr="00CD23DF">
              <w:rPr>
                <w:rFonts w:ascii="Times New Roman" w:eastAsia="仿宋_GB2312" w:hAnsi="Times New Roman" w:cs="Times New Roman"/>
                <w:kern w:val="0"/>
                <w:lang w:eastAsia="zh-CN"/>
              </w:rPr>
              <w:t>，或未开展顾客满意度调查</w:t>
            </w:r>
          </w:p>
        </w:tc>
        <w:tc>
          <w:tcPr>
            <w:tcW w:w="780" w:type="pct"/>
            <w:tcBorders>
              <w:top w:val="nil"/>
              <w:left w:val="nil"/>
              <w:bottom w:val="single" w:sz="8" w:space="0" w:color="auto"/>
              <w:right w:val="single" w:sz="8" w:space="0" w:color="auto"/>
            </w:tcBorders>
            <w:shd w:val="clear" w:color="auto" w:fill="auto"/>
            <w:vAlign w:val="center"/>
          </w:tcPr>
          <w:p w14:paraId="5C8C0CA5"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03CE0FDB" w14:textId="77777777" w:rsidR="008608A1" w:rsidRPr="00CD23DF" w:rsidRDefault="008608A1" w:rsidP="003D6E34">
            <w:pPr>
              <w:widowControl/>
              <w:jc w:val="center"/>
              <w:rPr>
                <w:kern w:val="0"/>
                <w:szCs w:val="21"/>
              </w:rPr>
            </w:pPr>
            <w:r w:rsidRPr="00CD23DF">
              <w:rPr>
                <w:kern w:val="0"/>
                <w:szCs w:val="21"/>
              </w:rPr>
              <w:t>1.5</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1342E5FB"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4A9A9AB3" w14:textId="77777777" w:rsidTr="003D6E34">
        <w:trPr>
          <w:trHeight w:val="285"/>
        </w:trPr>
        <w:tc>
          <w:tcPr>
            <w:tcW w:w="209" w:type="pct"/>
            <w:vMerge/>
            <w:tcBorders>
              <w:left w:val="single" w:sz="8" w:space="0" w:color="auto"/>
              <w:right w:val="single" w:sz="8" w:space="0" w:color="auto"/>
            </w:tcBorders>
            <w:vAlign w:val="center"/>
          </w:tcPr>
          <w:p w14:paraId="51F5414A"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8D69AE9"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6C01AD1D" w14:textId="77777777" w:rsidR="008608A1" w:rsidRPr="00CD23DF" w:rsidRDefault="008608A1" w:rsidP="003D6E34">
            <w:pPr>
              <w:rPr>
                <w:kern w:val="0"/>
                <w:szCs w:val="21"/>
              </w:rPr>
            </w:pPr>
          </w:p>
        </w:tc>
        <w:tc>
          <w:tcPr>
            <w:tcW w:w="1809" w:type="pct"/>
            <w:tcBorders>
              <w:top w:val="nil"/>
              <w:left w:val="nil"/>
              <w:bottom w:val="single" w:sz="8" w:space="0" w:color="auto"/>
              <w:right w:val="single" w:sz="8" w:space="0" w:color="auto"/>
            </w:tcBorders>
            <w:shd w:val="clear" w:color="auto" w:fill="auto"/>
          </w:tcPr>
          <w:p w14:paraId="175B34E3"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70~</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80</w:t>
            </w:r>
          </w:p>
        </w:tc>
        <w:tc>
          <w:tcPr>
            <w:tcW w:w="780" w:type="pct"/>
            <w:tcBorders>
              <w:top w:val="nil"/>
              <w:left w:val="nil"/>
              <w:bottom w:val="single" w:sz="8" w:space="0" w:color="auto"/>
              <w:right w:val="single" w:sz="8" w:space="0" w:color="auto"/>
            </w:tcBorders>
            <w:shd w:val="clear" w:color="auto" w:fill="auto"/>
            <w:vAlign w:val="center"/>
          </w:tcPr>
          <w:p w14:paraId="2108ABFA"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0.5</w:t>
            </w:r>
          </w:p>
        </w:tc>
        <w:tc>
          <w:tcPr>
            <w:tcW w:w="499" w:type="pct"/>
            <w:vMerge/>
            <w:tcBorders>
              <w:top w:val="nil"/>
              <w:left w:val="single" w:sz="8" w:space="0" w:color="auto"/>
              <w:bottom w:val="single" w:sz="8" w:space="0" w:color="000000"/>
              <w:right w:val="single" w:sz="8" w:space="0" w:color="auto"/>
            </w:tcBorders>
            <w:vAlign w:val="center"/>
          </w:tcPr>
          <w:p w14:paraId="64BA628C"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D636EB2" w14:textId="77777777" w:rsidR="008608A1" w:rsidRPr="00CD23DF" w:rsidRDefault="008608A1" w:rsidP="003D6E34">
            <w:pPr>
              <w:widowControl/>
              <w:jc w:val="left"/>
              <w:rPr>
                <w:kern w:val="0"/>
                <w:szCs w:val="21"/>
              </w:rPr>
            </w:pPr>
          </w:p>
        </w:tc>
      </w:tr>
      <w:tr w:rsidR="008608A1" w:rsidRPr="00CD23DF" w14:paraId="7AF78172" w14:textId="77777777" w:rsidTr="003D6E34">
        <w:trPr>
          <w:trHeight w:val="285"/>
        </w:trPr>
        <w:tc>
          <w:tcPr>
            <w:tcW w:w="209" w:type="pct"/>
            <w:vMerge/>
            <w:tcBorders>
              <w:left w:val="single" w:sz="8" w:space="0" w:color="auto"/>
              <w:right w:val="single" w:sz="8" w:space="0" w:color="auto"/>
            </w:tcBorders>
            <w:vAlign w:val="center"/>
          </w:tcPr>
          <w:p w14:paraId="282D9E6B"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79233D18"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57EBB3D5" w14:textId="77777777" w:rsidR="008608A1" w:rsidRPr="00CD23DF" w:rsidRDefault="008608A1" w:rsidP="003D6E34">
            <w:pPr>
              <w:rPr>
                <w:kern w:val="0"/>
                <w:szCs w:val="21"/>
              </w:rPr>
            </w:pPr>
          </w:p>
        </w:tc>
        <w:tc>
          <w:tcPr>
            <w:tcW w:w="1809" w:type="pct"/>
            <w:tcBorders>
              <w:top w:val="nil"/>
              <w:left w:val="nil"/>
              <w:bottom w:val="single" w:sz="8" w:space="0" w:color="auto"/>
              <w:right w:val="single" w:sz="8" w:space="0" w:color="auto"/>
            </w:tcBorders>
            <w:shd w:val="clear" w:color="auto" w:fill="auto"/>
          </w:tcPr>
          <w:p w14:paraId="085EE4CC"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80~</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90</w:t>
            </w:r>
          </w:p>
        </w:tc>
        <w:tc>
          <w:tcPr>
            <w:tcW w:w="780" w:type="pct"/>
            <w:tcBorders>
              <w:top w:val="nil"/>
              <w:left w:val="nil"/>
              <w:bottom w:val="single" w:sz="8" w:space="0" w:color="auto"/>
              <w:right w:val="single" w:sz="8" w:space="0" w:color="auto"/>
            </w:tcBorders>
            <w:shd w:val="clear" w:color="auto" w:fill="auto"/>
            <w:vAlign w:val="center"/>
          </w:tcPr>
          <w:p w14:paraId="3B7C2799"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w:t>
            </w:r>
          </w:p>
        </w:tc>
        <w:tc>
          <w:tcPr>
            <w:tcW w:w="499" w:type="pct"/>
            <w:vMerge/>
            <w:tcBorders>
              <w:top w:val="nil"/>
              <w:left w:val="single" w:sz="8" w:space="0" w:color="auto"/>
              <w:bottom w:val="single" w:sz="8" w:space="0" w:color="000000"/>
              <w:right w:val="single" w:sz="8" w:space="0" w:color="auto"/>
            </w:tcBorders>
            <w:vAlign w:val="center"/>
          </w:tcPr>
          <w:p w14:paraId="2507E8FB"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B81BB34" w14:textId="77777777" w:rsidR="008608A1" w:rsidRPr="00CD23DF" w:rsidRDefault="008608A1" w:rsidP="003D6E34">
            <w:pPr>
              <w:widowControl/>
              <w:jc w:val="left"/>
              <w:rPr>
                <w:kern w:val="0"/>
                <w:szCs w:val="21"/>
              </w:rPr>
            </w:pPr>
          </w:p>
        </w:tc>
      </w:tr>
      <w:tr w:rsidR="008608A1" w:rsidRPr="00CD23DF" w14:paraId="744A7D46" w14:textId="77777777" w:rsidTr="003D6E34">
        <w:trPr>
          <w:trHeight w:val="285"/>
        </w:trPr>
        <w:tc>
          <w:tcPr>
            <w:tcW w:w="209" w:type="pct"/>
            <w:vMerge/>
            <w:tcBorders>
              <w:left w:val="single" w:sz="8" w:space="0" w:color="auto"/>
              <w:right w:val="single" w:sz="8" w:space="0" w:color="auto"/>
            </w:tcBorders>
            <w:vAlign w:val="center"/>
          </w:tcPr>
          <w:p w14:paraId="042DDE2A" w14:textId="77777777" w:rsidR="008608A1" w:rsidRPr="00CD23DF" w:rsidRDefault="008608A1" w:rsidP="003D6E34">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6EB0AC86"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0AD78486" w14:textId="77777777" w:rsidR="008608A1" w:rsidRPr="00CD23DF" w:rsidRDefault="008608A1" w:rsidP="003D6E34">
            <w:pPr>
              <w:rPr>
                <w:kern w:val="0"/>
                <w:szCs w:val="21"/>
              </w:rPr>
            </w:pPr>
          </w:p>
        </w:tc>
        <w:tc>
          <w:tcPr>
            <w:tcW w:w="1809" w:type="pct"/>
            <w:tcBorders>
              <w:top w:val="nil"/>
              <w:left w:val="nil"/>
              <w:bottom w:val="single" w:sz="8" w:space="0" w:color="auto"/>
              <w:right w:val="single" w:sz="8" w:space="0" w:color="auto"/>
            </w:tcBorders>
            <w:shd w:val="clear" w:color="auto" w:fill="auto"/>
          </w:tcPr>
          <w:p w14:paraId="0903B544" w14:textId="77777777" w:rsidR="008608A1" w:rsidRPr="00CD23DF" w:rsidRDefault="008608A1" w:rsidP="003D6E34">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≥90</w:t>
            </w:r>
          </w:p>
        </w:tc>
        <w:tc>
          <w:tcPr>
            <w:tcW w:w="780" w:type="pct"/>
            <w:tcBorders>
              <w:top w:val="nil"/>
              <w:left w:val="nil"/>
              <w:bottom w:val="single" w:sz="8" w:space="0" w:color="auto"/>
              <w:right w:val="single" w:sz="8" w:space="0" w:color="auto"/>
            </w:tcBorders>
            <w:shd w:val="clear" w:color="auto" w:fill="auto"/>
            <w:vAlign w:val="center"/>
          </w:tcPr>
          <w:p w14:paraId="6E4DA819" w14:textId="77777777" w:rsidR="008608A1" w:rsidRPr="00CD23DF" w:rsidRDefault="008608A1" w:rsidP="003D6E34">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1.5</w:t>
            </w:r>
          </w:p>
        </w:tc>
        <w:tc>
          <w:tcPr>
            <w:tcW w:w="499" w:type="pct"/>
            <w:vMerge/>
            <w:tcBorders>
              <w:top w:val="nil"/>
              <w:left w:val="single" w:sz="8" w:space="0" w:color="auto"/>
              <w:bottom w:val="single" w:sz="8" w:space="0" w:color="000000"/>
              <w:right w:val="single" w:sz="8" w:space="0" w:color="auto"/>
            </w:tcBorders>
            <w:vAlign w:val="center"/>
          </w:tcPr>
          <w:p w14:paraId="3436C257"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3CA55CE" w14:textId="77777777" w:rsidR="008608A1" w:rsidRPr="00CD23DF" w:rsidRDefault="008608A1" w:rsidP="003D6E34">
            <w:pPr>
              <w:widowControl/>
              <w:jc w:val="left"/>
              <w:rPr>
                <w:kern w:val="0"/>
                <w:szCs w:val="21"/>
              </w:rPr>
            </w:pPr>
          </w:p>
        </w:tc>
      </w:tr>
      <w:tr w:rsidR="008608A1" w:rsidRPr="00CD23DF" w14:paraId="361F6F86" w14:textId="77777777" w:rsidTr="003D6E34">
        <w:trPr>
          <w:trHeight w:val="540"/>
        </w:trPr>
        <w:tc>
          <w:tcPr>
            <w:tcW w:w="209" w:type="pct"/>
            <w:vMerge/>
            <w:tcBorders>
              <w:left w:val="single" w:sz="8" w:space="0" w:color="auto"/>
              <w:right w:val="single" w:sz="8" w:space="0" w:color="auto"/>
            </w:tcBorders>
            <w:vAlign w:val="center"/>
          </w:tcPr>
          <w:p w14:paraId="68B4E488" w14:textId="77777777" w:rsidR="008608A1" w:rsidRPr="00CD23DF" w:rsidRDefault="008608A1" w:rsidP="003D6E34">
            <w:pPr>
              <w:widowControl/>
              <w:jc w:val="left"/>
              <w:rPr>
                <w:kern w:val="0"/>
                <w:szCs w:val="21"/>
              </w:rPr>
            </w:pPr>
          </w:p>
        </w:tc>
        <w:tc>
          <w:tcPr>
            <w:tcW w:w="220" w:type="pct"/>
            <w:vMerge w:val="restart"/>
            <w:tcBorders>
              <w:top w:val="nil"/>
              <w:left w:val="single" w:sz="8" w:space="0" w:color="auto"/>
              <w:bottom w:val="single" w:sz="8" w:space="0" w:color="000000"/>
              <w:right w:val="single" w:sz="8" w:space="0" w:color="auto"/>
            </w:tcBorders>
            <w:shd w:val="clear" w:color="auto" w:fill="auto"/>
            <w:vAlign w:val="center"/>
          </w:tcPr>
          <w:p w14:paraId="7EB02A37" w14:textId="77777777" w:rsidR="008608A1" w:rsidRPr="00CD23DF" w:rsidRDefault="008608A1" w:rsidP="003D6E34">
            <w:pPr>
              <w:widowControl/>
              <w:jc w:val="center"/>
              <w:rPr>
                <w:kern w:val="0"/>
                <w:szCs w:val="21"/>
              </w:rPr>
            </w:pPr>
            <w:r w:rsidRPr="00CD23DF">
              <w:rPr>
                <w:rFonts w:eastAsia="仿宋_GB2312"/>
                <w:kern w:val="0"/>
                <w:szCs w:val="21"/>
              </w:rPr>
              <w:t>质量认证</w:t>
            </w:r>
          </w:p>
        </w:tc>
        <w:tc>
          <w:tcPr>
            <w:tcW w:w="853" w:type="pct"/>
            <w:gridSpan w:val="2"/>
            <w:tcBorders>
              <w:top w:val="nil"/>
              <w:left w:val="nil"/>
              <w:bottom w:val="single" w:sz="8" w:space="0" w:color="auto"/>
              <w:right w:val="single" w:sz="8" w:space="0" w:color="auto"/>
            </w:tcBorders>
            <w:shd w:val="clear" w:color="auto" w:fill="auto"/>
            <w:vAlign w:val="center"/>
          </w:tcPr>
          <w:p w14:paraId="47508700" w14:textId="77777777" w:rsidR="008608A1" w:rsidRPr="00CD23DF" w:rsidRDefault="008608A1" w:rsidP="003D6E34">
            <w:pPr>
              <w:widowControl/>
              <w:jc w:val="center"/>
              <w:rPr>
                <w:kern w:val="0"/>
                <w:szCs w:val="21"/>
              </w:rPr>
            </w:pPr>
            <w:r w:rsidRPr="00CD23DF">
              <w:rPr>
                <w:rFonts w:eastAsia="仿宋_GB2312"/>
                <w:kern w:val="0"/>
                <w:szCs w:val="21"/>
              </w:rPr>
              <w:t>第二方评价</w:t>
            </w:r>
          </w:p>
        </w:tc>
        <w:tc>
          <w:tcPr>
            <w:tcW w:w="1809" w:type="pct"/>
            <w:tcBorders>
              <w:top w:val="nil"/>
              <w:left w:val="nil"/>
              <w:bottom w:val="single" w:sz="8" w:space="0" w:color="auto"/>
              <w:right w:val="single" w:sz="8" w:space="0" w:color="auto"/>
            </w:tcBorders>
            <w:shd w:val="clear" w:color="auto" w:fill="auto"/>
            <w:vAlign w:val="center"/>
          </w:tcPr>
          <w:p w14:paraId="7757F120" w14:textId="77777777" w:rsidR="008608A1" w:rsidRPr="00CD23DF" w:rsidRDefault="008608A1" w:rsidP="003D6E34">
            <w:pPr>
              <w:widowControl/>
              <w:jc w:val="center"/>
              <w:rPr>
                <w:kern w:val="0"/>
                <w:szCs w:val="21"/>
              </w:rPr>
            </w:pPr>
            <w:r w:rsidRPr="00CD23DF">
              <w:rPr>
                <w:rFonts w:eastAsia="仿宋_GB2312"/>
                <w:kern w:val="0"/>
                <w:szCs w:val="21"/>
              </w:rPr>
              <w:t>重点下游客户提供的优质供应商评价或类似证明材料</w:t>
            </w:r>
          </w:p>
        </w:tc>
        <w:tc>
          <w:tcPr>
            <w:tcW w:w="780" w:type="pct"/>
            <w:tcBorders>
              <w:top w:val="nil"/>
              <w:left w:val="nil"/>
              <w:bottom w:val="single" w:sz="8" w:space="0" w:color="auto"/>
              <w:right w:val="single" w:sz="8" w:space="0" w:color="auto"/>
            </w:tcBorders>
            <w:shd w:val="clear" w:color="auto" w:fill="auto"/>
            <w:vAlign w:val="center"/>
          </w:tcPr>
          <w:p w14:paraId="03CA4892" w14:textId="77777777" w:rsidR="008608A1" w:rsidRPr="00CD23DF" w:rsidRDefault="008608A1" w:rsidP="003D6E34">
            <w:pPr>
              <w:widowControl/>
              <w:jc w:val="center"/>
              <w:rPr>
                <w:kern w:val="0"/>
                <w:szCs w:val="21"/>
              </w:rPr>
            </w:pPr>
            <w:r w:rsidRPr="00CD23DF">
              <w:rPr>
                <w:rFonts w:eastAsia="仿宋_GB2312"/>
                <w:kern w:val="0"/>
                <w:szCs w:val="21"/>
              </w:rPr>
              <w:t>每项供应商评价得</w:t>
            </w:r>
            <w:r w:rsidRPr="00CD23DF">
              <w:rPr>
                <w:kern w:val="0"/>
                <w:szCs w:val="21"/>
              </w:rPr>
              <w:t>0.5</w:t>
            </w:r>
            <w:r w:rsidRPr="00CD23DF">
              <w:rPr>
                <w:rFonts w:eastAsia="仿宋_GB2312"/>
                <w:kern w:val="0"/>
                <w:szCs w:val="21"/>
              </w:rPr>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024ECAE8" w14:textId="77777777" w:rsidR="008608A1" w:rsidRPr="00CD23DF" w:rsidRDefault="008608A1" w:rsidP="003D6E34">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23CACCCC"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515B8F70" w14:textId="77777777" w:rsidTr="003D6E34">
        <w:trPr>
          <w:trHeight w:val="555"/>
        </w:trPr>
        <w:tc>
          <w:tcPr>
            <w:tcW w:w="209" w:type="pct"/>
            <w:vMerge/>
            <w:tcBorders>
              <w:left w:val="single" w:sz="8" w:space="0" w:color="auto"/>
              <w:right w:val="single" w:sz="8" w:space="0" w:color="auto"/>
            </w:tcBorders>
            <w:vAlign w:val="center"/>
          </w:tcPr>
          <w:p w14:paraId="6F06481C"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5F09519B" w14:textId="77777777" w:rsidR="008608A1" w:rsidRPr="00CD23DF" w:rsidRDefault="008608A1" w:rsidP="003D6E34">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038C95D5" w14:textId="77777777" w:rsidR="008608A1" w:rsidRPr="00CD23DF" w:rsidRDefault="008608A1" w:rsidP="003D6E34">
            <w:pPr>
              <w:widowControl/>
              <w:jc w:val="center"/>
              <w:rPr>
                <w:kern w:val="0"/>
                <w:szCs w:val="21"/>
              </w:rPr>
            </w:pPr>
            <w:r w:rsidRPr="00CD23DF">
              <w:rPr>
                <w:rFonts w:eastAsia="仿宋_GB2312"/>
                <w:kern w:val="0"/>
                <w:szCs w:val="21"/>
              </w:rPr>
              <w:t>第三方认证</w:t>
            </w:r>
          </w:p>
        </w:tc>
        <w:tc>
          <w:tcPr>
            <w:tcW w:w="1809" w:type="pct"/>
            <w:tcBorders>
              <w:top w:val="nil"/>
              <w:left w:val="nil"/>
              <w:bottom w:val="single" w:sz="8" w:space="0" w:color="auto"/>
              <w:right w:val="single" w:sz="8" w:space="0" w:color="auto"/>
            </w:tcBorders>
            <w:shd w:val="clear" w:color="auto" w:fill="auto"/>
            <w:vAlign w:val="center"/>
          </w:tcPr>
          <w:p w14:paraId="435CBCC8" w14:textId="77777777" w:rsidR="008608A1" w:rsidRPr="00CD23DF" w:rsidRDefault="008608A1" w:rsidP="003D6E34">
            <w:pPr>
              <w:widowControl/>
              <w:jc w:val="center"/>
              <w:rPr>
                <w:kern w:val="0"/>
                <w:szCs w:val="21"/>
              </w:rPr>
            </w:pPr>
            <w:r w:rsidRPr="00CD23DF">
              <w:rPr>
                <w:kern w:val="0"/>
                <w:szCs w:val="21"/>
              </w:rPr>
              <w:t>CARES</w:t>
            </w:r>
            <w:r w:rsidRPr="00CD23DF">
              <w:rPr>
                <w:rFonts w:eastAsia="仿宋_GB2312"/>
                <w:kern w:val="0"/>
                <w:szCs w:val="21"/>
              </w:rPr>
              <w:t>认证、绿色产品认证、区域品牌认证、高端自愿性产品认证等</w:t>
            </w:r>
          </w:p>
        </w:tc>
        <w:tc>
          <w:tcPr>
            <w:tcW w:w="780" w:type="pct"/>
            <w:tcBorders>
              <w:top w:val="nil"/>
              <w:left w:val="nil"/>
              <w:bottom w:val="single" w:sz="8" w:space="0" w:color="auto"/>
              <w:right w:val="single" w:sz="8" w:space="0" w:color="auto"/>
            </w:tcBorders>
            <w:shd w:val="clear" w:color="auto" w:fill="auto"/>
            <w:vAlign w:val="center"/>
          </w:tcPr>
          <w:p w14:paraId="57C32B88" w14:textId="77777777" w:rsidR="008608A1" w:rsidRPr="00CD23DF" w:rsidRDefault="008608A1" w:rsidP="003D6E34">
            <w:pPr>
              <w:widowControl/>
              <w:jc w:val="center"/>
              <w:rPr>
                <w:kern w:val="0"/>
                <w:szCs w:val="21"/>
              </w:rPr>
            </w:pPr>
            <w:r w:rsidRPr="00CD23DF">
              <w:rPr>
                <w:rFonts w:eastAsia="仿宋_GB2312"/>
                <w:kern w:val="0"/>
                <w:szCs w:val="21"/>
              </w:rPr>
              <w:t>每项认证得</w:t>
            </w:r>
            <w:r w:rsidRPr="00CD23DF">
              <w:rPr>
                <w:kern w:val="0"/>
                <w:szCs w:val="21"/>
              </w:rPr>
              <w:t xml:space="preserve">0.5 </w:t>
            </w:r>
            <w:r w:rsidRPr="00CD23DF">
              <w:rPr>
                <w:rFonts w:eastAsia="仿宋_GB2312"/>
                <w:kern w:val="0"/>
                <w:szCs w:val="21"/>
              </w:rPr>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7569E94E" w14:textId="77777777" w:rsidR="008608A1" w:rsidRPr="00CD23DF" w:rsidRDefault="008608A1" w:rsidP="003D6E34">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7B283A90"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485D10B5" w14:textId="77777777" w:rsidTr="003D6E34">
        <w:trPr>
          <w:trHeight w:val="1635"/>
        </w:trPr>
        <w:tc>
          <w:tcPr>
            <w:tcW w:w="209" w:type="pct"/>
            <w:vMerge/>
            <w:tcBorders>
              <w:left w:val="single" w:sz="8" w:space="0" w:color="auto"/>
              <w:right w:val="single" w:sz="8" w:space="0" w:color="auto"/>
            </w:tcBorders>
            <w:vAlign w:val="center"/>
          </w:tcPr>
          <w:p w14:paraId="409A8F88" w14:textId="77777777" w:rsidR="008608A1" w:rsidRPr="00CD23DF" w:rsidRDefault="008608A1" w:rsidP="003D6E34">
            <w:pPr>
              <w:widowControl/>
              <w:jc w:val="left"/>
              <w:rPr>
                <w:kern w:val="0"/>
                <w:szCs w:val="21"/>
              </w:rPr>
            </w:pPr>
          </w:p>
        </w:tc>
        <w:tc>
          <w:tcPr>
            <w:tcW w:w="220" w:type="pct"/>
            <w:vMerge w:val="restart"/>
            <w:tcBorders>
              <w:top w:val="nil"/>
              <w:left w:val="single" w:sz="8" w:space="0" w:color="auto"/>
              <w:bottom w:val="single" w:sz="8" w:space="0" w:color="000000"/>
              <w:right w:val="single" w:sz="8" w:space="0" w:color="auto"/>
            </w:tcBorders>
            <w:shd w:val="clear" w:color="auto" w:fill="auto"/>
            <w:vAlign w:val="center"/>
          </w:tcPr>
          <w:p w14:paraId="04813811" w14:textId="77777777" w:rsidR="008608A1" w:rsidRPr="00CD23DF" w:rsidRDefault="008608A1" w:rsidP="003D6E34">
            <w:pPr>
              <w:widowControl/>
              <w:jc w:val="center"/>
              <w:rPr>
                <w:kern w:val="0"/>
                <w:szCs w:val="21"/>
              </w:rPr>
            </w:pPr>
            <w:r w:rsidRPr="00CD23DF">
              <w:rPr>
                <w:rFonts w:eastAsia="仿宋_GB2312"/>
                <w:kern w:val="0"/>
                <w:szCs w:val="21"/>
              </w:rPr>
              <w:t>荣誉奖项</w:t>
            </w:r>
          </w:p>
        </w:tc>
        <w:tc>
          <w:tcPr>
            <w:tcW w:w="853" w:type="pct"/>
            <w:gridSpan w:val="2"/>
            <w:tcBorders>
              <w:top w:val="nil"/>
              <w:left w:val="nil"/>
              <w:bottom w:val="nil"/>
              <w:right w:val="single" w:sz="8" w:space="0" w:color="auto"/>
            </w:tcBorders>
            <w:shd w:val="clear" w:color="auto" w:fill="auto"/>
            <w:vAlign w:val="center"/>
          </w:tcPr>
          <w:p w14:paraId="6C50879D" w14:textId="77777777" w:rsidR="008608A1" w:rsidRPr="00CD23DF" w:rsidRDefault="008608A1" w:rsidP="003D6E34">
            <w:pPr>
              <w:widowControl/>
              <w:jc w:val="center"/>
              <w:rPr>
                <w:kern w:val="0"/>
                <w:szCs w:val="21"/>
              </w:rPr>
            </w:pPr>
            <w:r w:rsidRPr="00CD23DF">
              <w:rPr>
                <w:rFonts w:eastAsia="仿宋_GB2312"/>
                <w:kern w:val="0"/>
                <w:szCs w:val="21"/>
              </w:rPr>
              <w:t>产品质量奖</w:t>
            </w:r>
          </w:p>
        </w:tc>
        <w:tc>
          <w:tcPr>
            <w:tcW w:w="1809" w:type="pct"/>
            <w:tcBorders>
              <w:top w:val="nil"/>
              <w:left w:val="nil"/>
              <w:bottom w:val="nil"/>
              <w:right w:val="single" w:sz="8" w:space="0" w:color="auto"/>
            </w:tcBorders>
            <w:shd w:val="clear" w:color="auto" w:fill="auto"/>
            <w:vAlign w:val="center"/>
          </w:tcPr>
          <w:p w14:paraId="686F8F03" w14:textId="77777777" w:rsidR="008608A1" w:rsidRPr="00CD23DF" w:rsidRDefault="008608A1" w:rsidP="003D6E34">
            <w:pPr>
              <w:widowControl/>
              <w:jc w:val="center"/>
              <w:rPr>
                <w:kern w:val="0"/>
                <w:szCs w:val="21"/>
              </w:rPr>
            </w:pPr>
            <w:r w:rsidRPr="00CD23DF">
              <w:rPr>
                <w:rFonts w:eastAsia="仿宋_GB2312"/>
                <w:kern w:val="0"/>
                <w:szCs w:val="21"/>
              </w:rPr>
              <w:t>累计奖项计算得分，最多</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国家级质量奖：每项</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国家级提名奖：每项</w:t>
            </w:r>
            <w:r w:rsidRPr="00CD23DF">
              <w:rPr>
                <w:kern w:val="0"/>
                <w:szCs w:val="21"/>
              </w:rPr>
              <w:t>3</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省部级质量奖：每项</w:t>
            </w:r>
            <w:r w:rsidRPr="00CD23DF">
              <w:rPr>
                <w:kern w:val="0"/>
                <w:szCs w:val="21"/>
              </w:rPr>
              <w:t>2</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省部级提名奖：每项</w:t>
            </w:r>
            <w:r w:rsidRPr="00CD23DF">
              <w:rPr>
                <w:kern w:val="0"/>
                <w:szCs w:val="21"/>
              </w:rPr>
              <w:t>1</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市级质量奖：每项</w:t>
            </w:r>
            <w:r w:rsidRPr="00CD23DF">
              <w:rPr>
                <w:kern w:val="0"/>
                <w:szCs w:val="21"/>
              </w:rPr>
              <w:t>0.5</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1ACE6565" w14:textId="77777777" w:rsidR="008608A1" w:rsidRPr="00CD23DF" w:rsidRDefault="008608A1" w:rsidP="003D6E34">
            <w:pPr>
              <w:widowControl/>
              <w:jc w:val="center"/>
              <w:rPr>
                <w:kern w:val="0"/>
                <w:szCs w:val="21"/>
              </w:rPr>
            </w:pPr>
            <w:r w:rsidRPr="00CD23DF">
              <w:rPr>
                <w:rFonts w:eastAsia="仿宋_GB2312"/>
                <w:kern w:val="0"/>
                <w:szCs w:val="21"/>
              </w:rPr>
              <w:t>计分方法计算得分</w:t>
            </w:r>
          </w:p>
        </w:tc>
        <w:tc>
          <w:tcPr>
            <w:tcW w:w="499" w:type="pct"/>
            <w:tcBorders>
              <w:top w:val="nil"/>
              <w:left w:val="nil"/>
              <w:bottom w:val="nil"/>
              <w:right w:val="single" w:sz="8" w:space="0" w:color="auto"/>
            </w:tcBorders>
            <w:shd w:val="clear" w:color="auto" w:fill="auto"/>
            <w:vAlign w:val="center"/>
          </w:tcPr>
          <w:p w14:paraId="7B149E77" w14:textId="77777777" w:rsidR="008608A1" w:rsidRPr="00CD23DF" w:rsidRDefault="008608A1" w:rsidP="003D6E34">
            <w:pPr>
              <w:widowControl/>
              <w:jc w:val="center"/>
              <w:rPr>
                <w:kern w:val="0"/>
                <w:szCs w:val="21"/>
              </w:rPr>
            </w:pPr>
            <w:r w:rsidRPr="00CD23DF">
              <w:rPr>
                <w:kern w:val="0"/>
                <w:szCs w:val="21"/>
              </w:rPr>
              <w:t>4</w:t>
            </w:r>
          </w:p>
        </w:tc>
        <w:tc>
          <w:tcPr>
            <w:tcW w:w="630" w:type="pct"/>
            <w:tcBorders>
              <w:top w:val="nil"/>
              <w:left w:val="nil"/>
              <w:bottom w:val="single" w:sz="8" w:space="0" w:color="auto"/>
              <w:right w:val="single" w:sz="8" w:space="0" w:color="auto"/>
            </w:tcBorders>
            <w:shd w:val="clear" w:color="auto" w:fill="auto"/>
            <w:vAlign w:val="center"/>
          </w:tcPr>
          <w:p w14:paraId="61104612"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0AA29356" w14:textId="77777777" w:rsidTr="003D6E34">
        <w:trPr>
          <w:trHeight w:val="579"/>
        </w:trPr>
        <w:tc>
          <w:tcPr>
            <w:tcW w:w="209" w:type="pct"/>
            <w:vMerge/>
            <w:tcBorders>
              <w:left w:val="single" w:sz="8" w:space="0" w:color="auto"/>
              <w:right w:val="single" w:sz="8" w:space="0" w:color="auto"/>
            </w:tcBorders>
            <w:vAlign w:val="center"/>
          </w:tcPr>
          <w:p w14:paraId="3556C65F"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5D050373" w14:textId="77777777" w:rsidR="008608A1" w:rsidRPr="00CD23DF" w:rsidRDefault="008608A1" w:rsidP="003D6E34">
            <w:pPr>
              <w:widowControl/>
              <w:jc w:val="left"/>
              <w:rPr>
                <w:kern w:val="0"/>
                <w:szCs w:val="21"/>
              </w:rPr>
            </w:pPr>
          </w:p>
        </w:tc>
        <w:tc>
          <w:tcPr>
            <w:tcW w:w="853" w:type="pct"/>
            <w:gridSpan w:val="2"/>
            <w:tcBorders>
              <w:top w:val="single" w:sz="8" w:space="0" w:color="auto"/>
              <w:left w:val="nil"/>
              <w:bottom w:val="single" w:sz="8" w:space="0" w:color="auto"/>
              <w:right w:val="single" w:sz="8" w:space="0" w:color="auto"/>
            </w:tcBorders>
            <w:shd w:val="clear" w:color="auto" w:fill="auto"/>
            <w:vAlign w:val="center"/>
          </w:tcPr>
          <w:p w14:paraId="246243EC" w14:textId="77777777" w:rsidR="008608A1" w:rsidRPr="00CD23DF" w:rsidRDefault="008608A1" w:rsidP="003D6E34">
            <w:pPr>
              <w:widowControl/>
              <w:jc w:val="center"/>
              <w:rPr>
                <w:kern w:val="0"/>
                <w:szCs w:val="21"/>
              </w:rPr>
            </w:pPr>
            <w:r w:rsidRPr="00CD23DF">
              <w:rPr>
                <w:rFonts w:eastAsia="仿宋_GB2312"/>
                <w:kern w:val="0"/>
                <w:szCs w:val="21"/>
              </w:rPr>
              <w:t>产品科技奖</w:t>
            </w:r>
          </w:p>
        </w:tc>
        <w:tc>
          <w:tcPr>
            <w:tcW w:w="1809" w:type="pct"/>
            <w:tcBorders>
              <w:top w:val="single" w:sz="8" w:space="0" w:color="auto"/>
              <w:left w:val="nil"/>
              <w:bottom w:val="single" w:sz="8" w:space="0" w:color="auto"/>
              <w:right w:val="single" w:sz="8" w:space="0" w:color="auto"/>
            </w:tcBorders>
            <w:shd w:val="clear" w:color="auto" w:fill="auto"/>
            <w:vAlign w:val="center"/>
          </w:tcPr>
          <w:p w14:paraId="68D472D9" w14:textId="77777777" w:rsidR="008608A1" w:rsidRPr="00CD23DF" w:rsidRDefault="008608A1" w:rsidP="003D6E34">
            <w:pPr>
              <w:widowControl/>
              <w:jc w:val="center"/>
              <w:rPr>
                <w:kern w:val="0"/>
                <w:szCs w:val="21"/>
              </w:rPr>
            </w:pPr>
            <w:r w:rsidRPr="00CD23DF">
              <w:rPr>
                <w:rFonts w:eastAsia="仿宋_GB2312"/>
                <w:kern w:val="0"/>
                <w:szCs w:val="21"/>
              </w:rPr>
              <w:t>累计奖项计算得分，最多</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国家级一等奖：每项</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国家级二等奖：每项</w:t>
            </w:r>
            <w:r w:rsidRPr="00CD23DF">
              <w:rPr>
                <w:kern w:val="0"/>
                <w:szCs w:val="21"/>
              </w:rPr>
              <w:t>3.5</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省部级一等奖：每项</w:t>
            </w:r>
            <w:r w:rsidRPr="00CD23DF">
              <w:rPr>
                <w:kern w:val="0"/>
                <w:szCs w:val="21"/>
              </w:rPr>
              <w:t>2.5</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省部级二等奖：每项</w:t>
            </w:r>
            <w:r w:rsidRPr="00CD23DF">
              <w:rPr>
                <w:kern w:val="0"/>
                <w:szCs w:val="21"/>
              </w:rPr>
              <w:t>2</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省部级三等奖：每项</w:t>
            </w:r>
            <w:r w:rsidRPr="00CD23DF">
              <w:rPr>
                <w:kern w:val="0"/>
                <w:szCs w:val="21"/>
              </w:rPr>
              <w:t>1.5</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3946DEED" w14:textId="77777777" w:rsidR="008608A1" w:rsidRPr="00CD23DF" w:rsidRDefault="008608A1" w:rsidP="003D6E34">
            <w:pPr>
              <w:widowControl/>
              <w:jc w:val="center"/>
              <w:rPr>
                <w:kern w:val="0"/>
                <w:szCs w:val="21"/>
              </w:rPr>
            </w:pPr>
            <w:r w:rsidRPr="00CD23DF">
              <w:rPr>
                <w:rFonts w:eastAsia="仿宋_GB2312"/>
                <w:kern w:val="0"/>
                <w:szCs w:val="21"/>
              </w:rPr>
              <w:t>计分方法计算得分</w:t>
            </w:r>
          </w:p>
        </w:tc>
        <w:tc>
          <w:tcPr>
            <w:tcW w:w="499" w:type="pct"/>
            <w:tcBorders>
              <w:top w:val="single" w:sz="8" w:space="0" w:color="auto"/>
              <w:left w:val="nil"/>
              <w:bottom w:val="single" w:sz="8" w:space="0" w:color="auto"/>
              <w:right w:val="single" w:sz="8" w:space="0" w:color="auto"/>
            </w:tcBorders>
            <w:shd w:val="clear" w:color="auto" w:fill="auto"/>
            <w:vAlign w:val="center"/>
          </w:tcPr>
          <w:p w14:paraId="6EE2F9BE" w14:textId="77777777" w:rsidR="008608A1" w:rsidRPr="00CD23DF" w:rsidRDefault="008608A1" w:rsidP="003D6E34">
            <w:pPr>
              <w:widowControl/>
              <w:jc w:val="center"/>
              <w:rPr>
                <w:kern w:val="0"/>
                <w:szCs w:val="21"/>
              </w:rPr>
            </w:pPr>
            <w:r w:rsidRPr="00CD23DF">
              <w:rPr>
                <w:kern w:val="0"/>
                <w:szCs w:val="21"/>
              </w:rPr>
              <w:t>4</w:t>
            </w:r>
          </w:p>
        </w:tc>
        <w:tc>
          <w:tcPr>
            <w:tcW w:w="630" w:type="pct"/>
            <w:tcBorders>
              <w:top w:val="nil"/>
              <w:left w:val="nil"/>
              <w:bottom w:val="single" w:sz="8" w:space="0" w:color="auto"/>
              <w:right w:val="single" w:sz="8" w:space="0" w:color="auto"/>
            </w:tcBorders>
            <w:shd w:val="clear" w:color="auto" w:fill="auto"/>
            <w:vAlign w:val="center"/>
          </w:tcPr>
          <w:p w14:paraId="1493F173"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186F3B0A" w14:textId="77777777" w:rsidTr="003D6E34">
        <w:trPr>
          <w:trHeight w:val="285"/>
        </w:trPr>
        <w:tc>
          <w:tcPr>
            <w:tcW w:w="209" w:type="pct"/>
            <w:vMerge/>
            <w:tcBorders>
              <w:left w:val="single" w:sz="8" w:space="0" w:color="auto"/>
              <w:right w:val="single" w:sz="8" w:space="0" w:color="auto"/>
            </w:tcBorders>
            <w:vAlign w:val="center"/>
          </w:tcPr>
          <w:p w14:paraId="19FAF375"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4B5A7F3C" w14:textId="77777777" w:rsidR="008608A1" w:rsidRPr="00CD23DF" w:rsidRDefault="008608A1" w:rsidP="003D6E34">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69CFEF52" w14:textId="77777777" w:rsidR="008608A1" w:rsidRPr="00CD23DF" w:rsidRDefault="008608A1" w:rsidP="003D6E34">
            <w:pPr>
              <w:widowControl/>
              <w:jc w:val="center"/>
              <w:rPr>
                <w:kern w:val="0"/>
                <w:szCs w:val="21"/>
              </w:rPr>
            </w:pPr>
            <w:r w:rsidRPr="00CD23DF">
              <w:rPr>
                <w:rFonts w:eastAsia="仿宋_GB2312"/>
                <w:kern w:val="0"/>
                <w:szCs w:val="21"/>
              </w:rPr>
              <w:t>产品单项冠军</w:t>
            </w:r>
          </w:p>
        </w:tc>
        <w:tc>
          <w:tcPr>
            <w:tcW w:w="1809" w:type="pct"/>
            <w:tcBorders>
              <w:top w:val="nil"/>
              <w:left w:val="nil"/>
              <w:bottom w:val="single" w:sz="8" w:space="0" w:color="auto"/>
              <w:right w:val="single" w:sz="8" w:space="0" w:color="auto"/>
            </w:tcBorders>
            <w:shd w:val="clear" w:color="auto" w:fill="auto"/>
            <w:vAlign w:val="center"/>
          </w:tcPr>
          <w:p w14:paraId="691D046A"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省级单项冠军</w:t>
            </w:r>
          </w:p>
        </w:tc>
        <w:tc>
          <w:tcPr>
            <w:tcW w:w="780" w:type="pct"/>
            <w:tcBorders>
              <w:top w:val="nil"/>
              <w:left w:val="nil"/>
              <w:bottom w:val="single" w:sz="8" w:space="0" w:color="auto"/>
              <w:right w:val="single" w:sz="8" w:space="0" w:color="auto"/>
            </w:tcBorders>
            <w:shd w:val="clear" w:color="auto" w:fill="auto"/>
            <w:vAlign w:val="center"/>
          </w:tcPr>
          <w:p w14:paraId="193F385E" w14:textId="77777777" w:rsidR="008608A1" w:rsidRPr="00CD23DF" w:rsidRDefault="008608A1" w:rsidP="003D6E34">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29622A2B" w14:textId="77777777" w:rsidR="008608A1" w:rsidRPr="00CD23DF" w:rsidRDefault="008608A1" w:rsidP="003D6E34">
            <w:pPr>
              <w:widowControl/>
              <w:jc w:val="center"/>
              <w:rPr>
                <w:kern w:val="0"/>
                <w:szCs w:val="21"/>
              </w:rPr>
            </w:pPr>
            <w:r w:rsidRPr="00CD23DF">
              <w:rPr>
                <w:kern w:val="0"/>
                <w:szCs w:val="21"/>
              </w:rPr>
              <w:t>2</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35F87A0E" w14:textId="77777777" w:rsidR="008608A1" w:rsidRPr="00CD23DF" w:rsidRDefault="008608A1" w:rsidP="003D6E34">
            <w:pPr>
              <w:widowControl/>
              <w:jc w:val="center"/>
              <w:rPr>
                <w:kern w:val="0"/>
                <w:szCs w:val="21"/>
              </w:rPr>
            </w:pPr>
            <w:r w:rsidRPr="00CD23DF">
              <w:rPr>
                <w:kern w:val="0"/>
                <w:szCs w:val="21"/>
              </w:rPr>
              <w:t xml:space="preserve">　</w:t>
            </w:r>
          </w:p>
        </w:tc>
      </w:tr>
      <w:tr w:rsidR="008608A1" w:rsidRPr="00CD23DF" w14:paraId="1011DB12" w14:textId="77777777" w:rsidTr="003D6E34">
        <w:trPr>
          <w:trHeight w:val="315"/>
        </w:trPr>
        <w:tc>
          <w:tcPr>
            <w:tcW w:w="209" w:type="pct"/>
            <w:vMerge/>
            <w:tcBorders>
              <w:left w:val="single" w:sz="8" w:space="0" w:color="auto"/>
              <w:right w:val="single" w:sz="8" w:space="0" w:color="auto"/>
            </w:tcBorders>
            <w:vAlign w:val="center"/>
          </w:tcPr>
          <w:p w14:paraId="7E389AD6" w14:textId="77777777" w:rsidR="008608A1" w:rsidRPr="00CD23DF" w:rsidRDefault="008608A1" w:rsidP="003D6E34">
            <w:pPr>
              <w:widowControl/>
              <w:jc w:val="left"/>
              <w:rPr>
                <w:kern w:val="0"/>
                <w:szCs w:val="21"/>
              </w:rPr>
            </w:pPr>
          </w:p>
        </w:tc>
        <w:tc>
          <w:tcPr>
            <w:tcW w:w="220" w:type="pct"/>
            <w:vMerge/>
            <w:tcBorders>
              <w:top w:val="nil"/>
              <w:left w:val="single" w:sz="8" w:space="0" w:color="auto"/>
              <w:bottom w:val="single" w:sz="4" w:space="0" w:color="auto"/>
              <w:right w:val="single" w:sz="8" w:space="0" w:color="auto"/>
            </w:tcBorders>
            <w:vAlign w:val="center"/>
          </w:tcPr>
          <w:p w14:paraId="5C990A63" w14:textId="77777777" w:rsidR="008608A1" w:rsidRPr="00CD23DF" w:rsidRDefault="008608A1" w:rsidP="003D6E34">
            <w:pPr>
              <w:widowControl/>
              <w:jc w:val="left"/>
              <w:rPr>
                <w:kern w:val="0"/>
                <w:szCs w:val="21"/>
              </w:rPr>
            </w:pPr>
          </w:p>
        </w:tc>
        <w:tc>
          <w:tcPr>
            <w:tcW w:w="853" w:type="pct"/>
            <w:gridSpan w:val="2"/>
            <w:vMerge/>
            <w:tcBorders>
              <w:top w:val="nil"/>
              <w:left w:val="single" w:sz="8" w:space="0" w:color="auto"/>
              <w:bottom w:val="single" w:sz="4" w:space="0" w:color="auto"/>
              <w:right w:val="single" w:sz="8" w:space="0" w:color="auto"/>
            </w:tcBorders>
            <w:vAlign w:val="center"/>
          </w:tcPr>
          <w:p w14:paraId="76306189" w14:textId="77777777" w:rsidR="008608A1" w:rsidRPr="00CD23DF" w:rsidRDefault="008608A1" w:rsidP="003D6E34">
            <w:pPr>
              <w:widowControl/>
              <w:jc w:val="left"/>
              <w:rPr>
                <w:kern w:val="0"/>
                <w:szCs w:val="21"/>
              </w:rPr>
            </w:pPr>
          </w:p>
        </w:tc>
        <w:tc>
          <w:tcPr>
            <w:tcW w:w="1809" w:type="pct"/>
            <w:tcBorders>
              <w:top w:val="nil"/>
              <w:left w:val="nil"/>
              <w:bottom w:val="single" w:sz="4" w:space="0" w:color="auto"/>
              <w:right w:val="single" w:sz="8" w:space="0" w:color="auto"/>
            </w:tcBorders>
            <w:shd w:val="clear" w:color="auto" w:fill="auto"/>
            <w:vAlign w:val="center"/>
          </w:tcPr>
          <w:p w14:paraId="391AC25A" w14:textId="77777777" w:rsidR="008608A1" w:rsidRPr="00CD23DF" w:rsidRDefault="008608A1" w:rsidP="003D6E34">
            <w:pPr>
              <w:widowControl/>
              <w:jc w:val="center"/>
              <w:rPr>
                <w:rFonts w:eastAsia="仿宋_GB2312"/>
                <w:kern w:val="0"/>
                <w:szCs w:val="21"/>
              </w:rPr>
            </w:pPr>
            <w:r w:rsidRPr="00CD23DF">
              <w:rPr>
                <w:rFonts w:eastAsia="仿宋_GB2312"/>
                <w:kern w:val="0"/>
                <w:szCs w:val="21"/>
              </w:rPr>
              <w:t>国家级单项冠军</w:t>
            </w:r>
          </w:p>
        </w:tc>
        <w:tc>
          <w:tcPr>
            <w:tcW w:w="780" w:type="pct"/>
            <w:tcBorders>
              <w:top w:val="nil"/>
              <w:left w:val="nil"/>
              <w:bottom w:val="single" w:sz="4" w:space="0" w:color="auto"/>
              <w:right w:val="single" w:sz="8" w:space="0" w:color="auto"/>
            </w:tcBorders>
            <w:shd w:val="clear" w:color="auto" w:fill="auto"/>
            <w:vAlign w:val="center"/>
          </w:tcPr>
          <w:p w14:paraId="529EBAA8" w14:textId="77777777" w:rsidR="008608A1" w:rsidRPr="00CD23DF" w:rsidRDefault="008608A1" w:rsidP="003D6E34">
            <w:pPr>
              <w:widowControl/>
              <w:jc w:val="center"/>
              <w:rPr>
                <w:kern w:val="0"/>
                <w:szCs w:val="21"/>
              </w:rPr>
            </w:pPr>
            <w:r w:rsidRPr="00CD23DF">
              <w:rPr>
                <w:kern w:val="0"/>
                <w:szCs w:val="21"/>
              </w:rPr>
              <w:t>2</w:t>
            </w:r>
          </w:p>
        </w:tc>
        <w:tc>
          <w:tcPr>
            <w:tcW w:w="499" w:type="pct"/>
            <w:vMerge/>
            <w:tcBorders>
              <w:top w:val="nil"/>
              <w:left w:val="single" w:sz="8" w:space="0" w:color="auto"/>
              <w:bottom w:val="single" w:sz="4" w:space="0" w:color="auto"/>
              <w:right w:val="single" w:sz="8" w:space="0" w:color="auto"/>
            </w:tcBorders>
            <w:vAlign w:val="center"/>
          </w:tcPr>
          <w:p w14:paraId="2E6B8F35" w14:textId="77777777" w:rsidR="008608A1" w:rsidRPr="00CD23DF" w:rsidRDefault="008608A1" w:rsidP="003D6E34">
            <w:pPr>
              <w:widowControl/>
              <w:jc w:val="left"/>
              <w:rPr>
                <w:kern w:val="0"/>
                <w:szCs w:val="21"/>
              </w:rPr>
            </w:pPr>
          </w:p>
        </w:tc>
        <w:tc>
          <w:tcPr>
            <w:tcW w:w="630" w:type="pct"/>
            <w:vMerge/>
            <w:tcBorders>
              <w:top w:val="nil"/>
              <w:left w:val="single" w:sz="8" w:space="0" w:color="auto"/>
              <w:bottom w:val="single" w:sz="4" w:space="0" w:color="auto"/>
              <w:right w:val="single" w:sz="8" w:space="0" w:color="auto"/>
            </w:tcBorders>
            <w:vAlign w:val="center"/>
          </w:tcPr>
          <w:p w14:paraId="6F61A55D" w14:textId="77777777" w:rsidR="008608A1" w:rsidRPr="00CD23DF" w:rsidRDefault="008608A1" w:rsidP="003D6E34">
            <w:pPr>
              <w:widowControl/>
              <w:jc w:val="left"/>
              <w:rPr>
                <w:kern w:val="0"/>
                <w:szCs w:val="21"/>
              </w:rPr>
            </w:pPr>
          </w:p>
        </w:tc>
      </w:tr>
      <w:tr w:rsidR="008608A1" w:rsidRPr="00CD23DF" w14:paraId="3FFD0247" w14:textId="77777777" w:rsidTr="003D6E34">
        <w:trPr>
          <w:trHeight w:val="315"/>
        </w:trPr>
        <w:tc>
          <w:tcPr>
            <w:tcW w:w="209" w:type="pct"/>
            <w:vMerge/>
            <w:tcBorders>
              <w:left w:val="single" w:sz="8" w:space="0" w:color="auto"/>
              <w:right w:val="single" w:sz="8" w:space="0" w:color="auto"/>
            </w:tcBorders>
            <w:vAlign w:val="center"/>
          </w:tcPr>
          <w:p w14:paraId="180E05CD" w14:textId="77777777" w:rsidR="008608A1" w:rsidRPr="00CD23DF" w:rsidRDefault="008608A1" w:rsidP="003D6E34">
            <w:pPr>
              <w:widowControl/>
              <w:jc w:val="left"/>
              <w:rPr>
                <w:kern w:val="0"/>
                <w:szCs w:val="21"/>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D014F27" w14:textId="77777777" w:rsidR="008608A1" w:rsidRPr="00CD23DF" w:rsidRDefault="008608A1" w:rsidP="003D6E34">
            <w:pPr>
              <w:widowControl/>
              <w:jc w:val="left"/>
              <w:rPr>
                <w:kern w:val="0"/>
                <w:szCs w:val="21"/>
              </w:rPr>
            </w:pPr>
            <w:r w:rsidRPr="00CD23DF">
              <w:rPr>
                <w:rFonts w:eastAsia="仿宋_GB2312"/>
                <w:kern w:val="0"/>
                <w:szCs w:val="21"/>
              </w:rPr>
              <w:t>信息化水平</w:t>
            </w:r>
          </w:p>
        </w:tc>
        <w:tc>
          <w:tcPr>
            <w:tcW w:w="853" w:type="pct"/>
            <w:gridSpan w:val="2"/>
            <w:vMerge w:val="restart"/>
            <w:tcBorders>
              <w:top w:val="single" w:sz="4" w:space="0" w:color="auto"/>
              <w:left w:val="single" w:sz="4" w:space="0" w:color="auto"/>
              <w:bottom w:val="single" w:sz="4" w:space="0" w:color="auto"/>
              <w:right w:val="single" w:sz="4" w:space="0" w:color="auto"/>
            </w:tcBorders>
            <w:vAlign w:val="center"/>
          </w:tcPr>
          <w:p w14:paraId="66468885" w14:textId="77777777" w:rsidR="008608A1" w:rsidRPr="00CD23DF" w:rsidRDefault="008608A1" w:rsidP="003D6E34">
            <w:pPr>
              <w:widowControl/>
              <w:jc w:val="center"/>
              <w:rPr>
                <w:kern w:val="0"/>
                <w:szCs w:val="21"/>
              </w:rPr>
            </w:pPr>
            <w:r w:rsidRPr="00CD23DF">
              <w:rPr>
                <w:rFonts w:eastAsia="仿宋_GB2312"/>
                <w:kern w:val="0"/>
                <w:szCs w:val="21"/>
              </w:rPr>
              <w:t>智能制造成熟度</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3AF0522C" w14:textId="77777777" w:rsidR="008608A1" w:rsidRPr="00CD23DF" w:rsidRDefault="008608A1" w:rsidP="003D6E34">
            <w:pPr>
              <w:widowControl/>
              <w:jc w:val="left"/>
              <w:rPr>
                <w:rFonts w:eastAsia="仿宋_GB2312"/>
                <w:kern w:val="0"/>
                <w:szCs w:val="21"/>
              </w:rPr>
            </w:pPr>
            <w:r w:rsidRPr="00CD23DF">
              <w:rPr>
                <w:rFonts w:eastAsia="仿宋_GB2312"/>
                <w:kern w:val="0"/>
                <w:szCs w:val="21"/>
              </w:rPr>
              <w:t>未达一级</w:t>
            </w:r>
            <w:r w:rsidRPr="00CD23DF">
              <w:rPr>
                <w:rFonts w:eastAsia="仿宋_GB2312"/>
                <w:kern w:val="0"/>
                <w:szCs w:val="21"/>
              </w:rPr>
              <w:t>-</w:t>
            </w:r>
            <w:r w:rsidRPr="00CD23DF">
              <w:rPr>
                <w:rFonts w:eastAsia="仿宋_GB2312"/>
                <w:kern w:val="0"/>
                <w:szCs w:val="21"/>
              </w:rPr>
              <w:t>基础级：企业具备</w:t>
            </w:r>
            <w:proofErr w:type="gramStart"/>
            <w:r w:rsidRPr="00CD23DF">
              <w:rPr>
                <w:rFonts w:eastAsia="仿宋_GB2312"/>
                <w:kern w:val="0"/>
                <w:szCs w:val="21"/>
              </w:rPr>
              <w:t>最</w:t>
            </w:r>
            <w:proofErr w:type="gramEnd"/>
            <w:r w:rsidRPr="00CD23DF">
              <w:rPr>
                <w:rFonts w:eastAsia="仿宋_GB2312"/>
                <w:kern w:val="0"/>
                <w:szCs w:val="21"/>
              </w:rPr>
              <w:t>基础的网络化办公及电子化</w:t>
            </w:r>
            <w:r w:rsidRPr="00CD23DF">
              <w:rPr>
                <w:rFonts w:eastAsia="仿宋_GB2312"/>
                <w:kern w:val="0"/>
                <w:szCs w:val="21"/>
              </w:rPr>
              <w:t xml:space="preserve"> </w:t>
            </w:r>
            <w:r w:rsidRPr="00CD23DF">
              <w:rPr>
                <w:rFonts w:eastAsia="仿宋_GB2312"/>
                <w:kern w:val="0"/>
                <w:szCs w:val="21"/>
              </w:rPr>
              <w:t>信息的数据采集工作。对离散的数据进行报表统计及分析</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08D457E" w14:textId="77777777" w:rsidR="008608A1" w:rsidRPr="00CD23DF" w:rsidRDefault="008608A1" w:rsidP="003D6E34">
            <w:pPr>
              <w:widowControl/>
              <w:jc w:val="center"/>
              <w:rPr>
                <w:kern w:val="0"/>
                <w:szCs w:val="21"/>
              </w:rPr>
            </w:pPr>
            <w:r w:rsidRPr="00CD23DF">
              <w:rPr>
                <w:kern w:val="0"/>
                <w:szCs w:val="21"/>
              </w:rPr>
              <w:t>0</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14:paraId="36AFAEA4" w14:textId="77777777" w:rsidR="008608A1" w:rsidRPr="00CD23DF" w:rsidRDefault="008608A1" w:rsidP="003D6E34">
            <w:pPr>
              <w:widowControl/>
              <w:jc w:val="center"/>
              <w:rPr>
                <w:kern w:val="0"/>
                <w:szCs w:val="21"/>
              </w:rPr>
            </w:pPr>
            <w:r w:rsidRPr="00CD23DF">
              <w:rPr>
                <w:kern w:val="0"/>
                <w:szCs w:val="21"/>
              </w:rPr>
              <w:t>2.5</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14:paraId="0CCBA871" w14:textId="77777777" w:rsidR="008608A1" w:rsidRPr="00CD23DF" w:rsidRDefault="008608A1" w:rsidP="003D6E34">
            <w:pPr>
              <w:pStyle w:val="TableText"/>
              <w:spacing w:before="63"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此为加分项，评价</w:t>
            </w:r>
          </w:p>
          <w:p w14:paraId="7C09A8E0" w14:textId="77777777" w:rsidR="008608A1" w:rsidRPr="00CD23DF" w:rsidRDefault="008608A1" w:rsidP="003D6E34">
            <w:pPr>
              <w:pStyle w:val="TableText"/>
              <w:widowControl/>
              <w:spacing w:before="63" w:line="219" w:lineRule="auto"/>
              <w:jc w:val="left"/>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指标得分未满</w:t>
            </w:r>
            <w:r w:rsidRPr="00CD23DF">
              <w:rPr>
                <w:rFonts w:ascii="Times New Roman" w:eastAsia="仿宋_GB2312" w:hAnsi="Times New Roman" w:cs="Times New Roman"/>
                <w:kern w:val="0"/>
                <w:lang w:eastAsia="zh-CN"/>
              </w:rPr>
              <w:t xml:space="preserve"> 100</w:t>
            </w:r>
            <w:r w:rsidRPr="00CD23DF">
              <w:rPr>
                <w:rFonts w:ascii="Times New Roman" w:eastAsia="仿宋_GB2312" w:hAnsi="Times New Roman" w:cs="Times New Roman"/>
                <w:kern w:val="0"/>
                <w:lang w:eastAsia="zh-CN"/>
              </w:rPr>
              <w:t>分时可以计入</w:t>
            </w:r>
          </w:p>
          <w:p w14:paraId="19A09190" w14:textId="77777777" w:rsidR="008608A1" w:rsidRPr="00CD23DF" w:rsidRDefault="008608A1" w:rsidP="003D6E34">
            <w:pPr>
              <w:pStyle w:val="TableText"/>
              <w:widowControl/>
              <w:spacing w:before="63" w:line="219" w:lineRule="auto"/>
              <w:jc w:val="left"/>
              <w:rPr>
                <w:rFonts w:ascii="Times New Roman" w:hAnsi="Times New Roman" w:cs="Times New Roman"/>
                <w:kern w:val="0"/>
                <w:lang w:eastAsia="zh-CN"/>
              </w:rPr>
            </w:pPr>
            <w:r w:rsidRPr="00CD23DF">
              <w:rPr>
                <w:rFonts w:ascii="Times New Roman" w:eastAsia="仿宋_GB2312" w:hAnsi="Times New Roman" w:cs="Times New Roman"/>
                <w:kern w:val="0"/>
                <w:lang w:eastAsia="zh-CN"/>
              </w:rPr>
              <w:t>需提供认证证书等证明材料</w:t>
            </w:r>
          </w:p>
        </w:tc>
      </w:tr>
      <w:tr w:rsidR="008608A1" w:rsidRPr="00CD23DF" w14:paraId="4C399AF1" w14:textId="77777777" w:rsidTr="003D6E34">
        <w:trPr>
          <w:trHeight w:val="315"/>
        </w:trPr>
        <w:tc>
          <w:tcPr>
            <w:tcW w:w="209" w:type="pct"/>
            <w:vMerge/>
            <w:tcBorders>
              <w:left w:val="single" w:sz="8" w:space="0" w:color="auto"/>
              <w:right w:val="single" w:sz="8" w:space="0" w:color="auto"/>
            </w:tcBorders>
            <w:vAlign w:val="center"/>
          </w:tcPr>
          <w:p w14:paraId="684D23C6" w14:textId="77777777" w:rsidR="008608A1" w:rsidRPr="00CD23DF" w:rsidRDefault="008608A1" w:rsidP="003D6E34">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726255CB" w14:textId="77777777" w:rsidR="008608A1" w:rsidRPr="00CD23DF" w:rsidRDefault="008608A1" w:rsidP="003D6E34">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4182380B" w14:textId="77777777" w:rsidR="008608A1" w:rsidRPr="00CD23DF" w:rsidRDefault="008608A1" w:rsidP="003D6E34">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3BACDC08" w14:textId="77777777" w:rsidR="008608A1" w:rsidRPr="00CD23DF" w:rsidRDefault="008608A1" w:rsidP="003D6E34">
            <w:pPr>
              <w:widowControl/>
              <w:jc w:val="left"/>
              <w:rPr>
                <w:rFonts w:eastAsia="仿宋_GB2312"/>
                <w:kern w:val="0"/>
                <w:szCs w:val="21"/>
              </w:rPr>
            </w:pPr>
            <w:r w:rsidRPr="00CD23DF">
              <w:rPr>
                <w:rFonts w:eastAsia="仿宋_GB2312"/>
                <w:kern w:val="0"/>
                <w:szCs w:val="21"/>
              </w:rPr>
              <w:t>一级</w:t>
            </w:r>
            <w:r w:rsidRPr="00CD23DF">
              <w:rPr>
                <w:rFonts w:eastAsia="仿宋_GB2312"/>
                <w:kern w:val="0"/>
                <w:szCs w:val="21"/>
              </w:rPr>
              <w:t>-</w:t>
            </w:r>
            <w:r w:rsidRPr="00CD23DF">
              <w:rPr>
                <w:rFonts w:eastAsia="仿宋_GB2312"/>
                <w:kern w:val="0"/>
                <w:szCs w:val="21"/>
              </w:rPr>
              <w:t>规划级：企业应开始对实施智能制造的基础和条件进行规划，能够对核心业务活动（设计、生产、物流、销售、服务）进行流程化管理</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181F72B" w14:textId="77777777" w:rsidR="008608A1" w:rsidRPr="00CD23DF" w:rsidRDefault="008608A1" w:rsidP="003D6E34">
            <w:pPr>
              <w:widowControl/>
              <w:jc w:val="center"/>
              <w:rPr>
                <w:kern w:val="0"/>
                <w:szCs w:val="21"/>
              </w:rPr>
            </w:pPr>
            <w:r w:rsidRPr="00CD23DF">
              <w:rPr>
                <w:kern w:val="0"/>
                <w:szCs w:val="21"/>
              </w:rPr>
              <w:t>0.5</w:t>
            </w:r>
          </w:p>
        </w:tc>
        <w:tc>
          <w:tcPr>
            <w:tcW w:w="499" w:type="pct"/>
            <w:vMerge/>
            <w:tcBorders>
              <w:top w:val="single" w:sz="4" w:space="0" w:color="auto"/>
              <w:left w:val="single" w:sz="4" w:space="0" w:color="auto"/>
              <w:bottom w:val="single" w:sz="4" w:space="0" w:color="auto"/>
              <w:right w:val="single" w:sz="4" w:space="0" w:color="auto"/>
            </w:tcBorders>
            <w:vAlign w:val="center"/>
          </w:tcPr>
          <w:p w14:paraId="21F42BC7" w14:textId="77777777" w:rsidR="008608A1" w:rsidRPr="00CD23DF" w:rsidRDefault="008608A1" w:rsidP="003D6E34">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2F402E36" w14:textId="77777777" w:rsidR="008608A1" w:rsidRPr="00CD23DF" w:rsidRDefault="008608A1" w:rsidP="003D6E34">
            <w:pPr>
              <w:widowControl/>
              <w:jc w:val="left"/>
              <w:rPr>
                <w:kern w:val="0"/>
                <w:szCs w:val="21"/>
              </w:rPr>
            </w:pPr>
          </w:p>
        </w:tc>
      </w:tr>
      <w:tr w:rsidR="008608A1" w:rsidRPr="00CD23DF" w14:paraId="01AAE4C6" w14:textId="77777777" w:rsidTr="003D6E34">
        <w:trPr>
          <w:trHeight w:val="315"/>
        </w:trPr>
        <w:tc>
          <w:tcPr>
            <w:tcW w:w="209" w:type="pct"/>
            <w:vMerge/>
            <w:tcBorders>
              <w:left w:val="single" w:sz="8" w:space="0" w:color="auto"/>
              <w:right w:val="single" w:sz="8" w:space="0" w:color="auto"/>
            </w:tcBorders>
            <w:vAlign w:val="center"/>
          </w:tcPr>
          <w:p w14:paraId="58F9FAC6" w14:textId="77777777" w:rsidR="008608A1" w:rsidRPr="00CD23DF" w:rsidRDefault="008608A1" w:rsidP="003D6E34">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09165500" w14:textId="77777777" w:rsidR="008608A1" w:rsidRPr="00CD23DF" w:rsidRDefault="008608A1" w:rsidP="003D6E34">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38C79706" w14:textId="77777777" w:rsidR="008608A1" w:rsidRPr="00CD23DF" w:rsidRDefault="008608A1" w:rsidP="003D6E34">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5BF99998" w14:textId="77777777" w:rsidR="008608A1" w:rsidRPr="00CD23DF" w:rsidRDefault="008608A1" w:rsidP="003D6E34">
            <w:pPr>
              <w:widowControl/>
              <w:jc w:val="left"/>
              <w:rPr>
                <w:rFonts w:eastAsia="仿宋_GB2312"/>
                <w:kern w:val="0"/>
                <w:szCs w:val="21"/>
              </w:rPr>
            </w:pPr>
            <w:r w:rsidRPr="00CD23DF">
              <w:rPr>
                <w:rFonts w:eastAsia="仿宋_GB2312"/>
                <w:kern w:val="0"/>
                <w:szCs w:val="21"/>
              </w:rPr>
              <w:t>二级</w:t>
            </w:r>
            <w:r w:rsidRPr="00CD23DF">
              <w:rPr>
                <w:rFonts w:eastAsia="仿宋_GB2312"/>
                <w:kern w:val="0"/>
                <w:szCs w:val="21"/>
              </w:rPr>
              <w:t>-</w:t>
            </w:r>
            <w:r w:rsidRPr="00CD23DF">
              <w:rPr>
                <w:rFonts w:eastAsia="仿宋_GB2312"/>
                <w:kern w:val="0"/>
                <w:szCs w:val="21"/>
              </w:rPr>
              <w:t>规范级：企业应采用自动化技术、信息技术手段对核心装备和业务活动等进行改造和规范，实现单一业务活动的数据共享</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18642F3" w14:textId="77777777" w:rsidR="008608A1" w:rsidRPr="00CD23DF" w:rsidRDefault="008608A1" w:rsidP="003D6E34">
            <w:pPr>
              <w:widowControl/>
              <w:jc w:val="center"/>
              <w:rPr>
                <w:kern w:val="0"/>
                <w:szCs w:val="21"/>
              </w:rPr>
            </w:pPr>
            <w:r w:rsidRPr="00CD23DF">
              <w:rPr>
                <w:kern w:val="0"/>
                <w:szCs w:val="21"/>
              </w:rPr>
              <w:t>1</w:t>
            </w:r>
          </w:p>
        </w:tc>
        <w:tc>
          <w:tcPr>
            <w:tcW w:w="499" w:type="pct"/>
            <w:vMerge/>
            <w:tcBorders>
              <w:top w:val="single" w:sz="4" w:space="0" w:color="auto"/>
              <w:left w:val="single" w:sz="4" w:space="0" w:color="auto"/>
              <w:bottom w:val="single" w:sz="4" w:space="0" w:color="auto"/>
              <w:right w:val="single" w:sz="4" w:space="0" w:color="auto"/>
            </w:tcBorders>
            <w:vAlign w:val="center"/>
          </w:tcPr>
          <w:p w14:paraId="66C318E0" w14:textId="77777777" w:rsidR="008608A1" w:rsidRPr="00CD23DF" w:rsidRDefault="008608A1" w:rsidP="003D6E34">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659E36D8" w14:textId="77777777" w:rsidR="008608A1" w:rsidRPr="00CD23DF" w:rsidRDefault="008608A1" w:rsidP="003D6E34">
            <w:pPr>
              <w:widowControl/>
              <w:jc w:val="left"/>
              <w:rPr>
                <w:kern w:val="0"/>
                <w:szCs w:val="21"/>
              </w:rPr>
            </w:pPr>
          </w:p>
        </w:tc>
      </w:tr>
      <w:tr w:rsidR="008608A1" w:rsidRPr="00CD23DF" w14:paraId="6270AF5D" w14:textId="77777777" w:rsidTr="003D6E34">
        <w:trPr>
          <w:trHeight w:val="315"/>
        </w:trPr>
        <w:tc>
          <w:tcPr>
            <w:tcW w:w="209" w:type="pct"/>
            <w:vMerge/>
            <w:tcBorders>
              <w:left w:val="single" w:sz="8" w:space="0" w:color="auto"/>
              <w:right w:val="single" w:sz="8" w:space="0" w:color="auto"/>
            </w:tcBorders>
            <w:vAlign w:val="center"/>
          </w:tcPr>
          <w:p w14:paraId="14172D6A" w14:textId="77777777" w:rsidR="008608A1" w:rsidRPr="00CD23DF" w:rsidRDefault="008608A1" w:rsidP="003D6E34">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5835F8CD" w14:textId="77777777" w:rsidR="008608A1" w:rsidRPr="00CD23DF" w:rsidRDefault="008608A1" w:rsidP="003D6E34">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2996B148" w14:textId="77777777" w:rsidR="008608A1" w:rsidRPr="00CD23DF" w:rsidRDefault="008608A1" w:rsidP="003D6E34">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51BE4B6" w14:textId="77777777" w:rsidR="008608A1" w:rsidRPr="00CD23DF" w:rsidRDefault="008608A1" w:rsidP="003D6E34">
            <w:pPr>
              <w:widowControl/>
              <w:jc w:val="left"/>
              <w:rPr>
                <w:rFonts w:eastAsia="仿宋_GB2312"/>
                <w:kern w:val="0"/>
                <w:szCs w:val="21"/>
              </w:rPr>
            </w:pPr>
            <w:r w:rsidRPr="00CD23DF">
              <w:rPr>
                <w:rFonts w:eastAsia="仿宋_GB2312"/>
                <w:kern w:val="0"/>
                <w:szCs w:val="21"/>
              </w:rPr>
              <w:t>三级</w:t>
            </w:r>
            <w:r w:rsidRPr="00CD23DF">
              <w:rPr>
                <w:rFonts w:eastAsia="仿宋_GB2312"/>
                <w:kern w:val="0"/>
                <w:szCs w:val="21"/>
              </w:rPr>
              <w:t>-</w:t>
            </w:r>
            <w:r w:rsidRPr="00CD23DF">
              <w:rPr>
                <w:rFonts w:eastAsia="仿宋_GB2312"/>
                <w:kern w:val="0"/>
                <w:szCs w:val="21"/>
              </w:rPr>
              <w:t>集成级：企业应对装备、系统等开展集成，实现跨业</w:t>
            </w:r>
            <w:proofErr w:type="gramStart"/>
            <w:r w:rsidRPr="00CD23DF">
              <w:rPr>
                <w:rFonts w:eastAsia="仿宋_GB2312"/>
                <w:kern w:val="0"/>
                <w:szCs w:val="21"/>
              </w:rPr>
              <w:t>务</w:t>
            </w:r>
            <w:proofErr w:type="gramEnd"/>
            <w:r w:rsidRPr="00CD23DF">
              <w:rPr>
                <w:rFonts w:eastAsia="仿宋_GB2312"/>
                <w:kern w:val="0"/>
                <w:szCs w:val="21"/>
              </w:rPr>
              <w:t>活动间的数据共享</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A21CD84" w14:textId="77777777" w:rsidR="008608A1" w:rsidRPr="00CD23DF" w:rsidRDefault="008608A1" w:rsidP="003D6E34">
            <w:pPr>
              <w:widowControl/>
              <w:jc w:val="center"/>
              <w:rPr>
                <w:kern w:val="0"/>
                <w:szCs w:val="21"/>
              </w:rPr>
            </w:pPr>
            <w:r w:rsidRPr="00CD23DF">
              <w:rPr>
                <w:kern w:val="0"/>
                <w:szCs w:val="21"/>
              </w:rPr>
              <w:t>1.5</w:t>
            </w:r>
          </w:p>
        </w:tc>
        <w:tc>
          <w:tcPr>
            <w:tcW w:w="499" w:type="pct"/>
            <w:vMerge/>
            <w:tcBorders>
              <w:top w:val="single" w:sz="4" w:space="0" w:color="auto"/>
              <w:left w:val="single" w:sz="4" w:space="0" w:color="auto"/>
              <w:bottom w:val="single" w:sz="4" w:space="0" w:color="auto"/>
              <w:right w:val="single" w:sz="4" w:space="0" w:color="auto"/>
            </w:tcBorders>
            <w:vAlign w:val="center"/>
          </w:tcPr>
          <w:p w14:paraId="2DD63205" w14:textId="77777777" w:rsidR="008608A1" w:rsidRPr="00CD23DF" w:rsidRDefault="008608A1" w:rsidP="003D6E34">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0D49C755" w14:textId="77777777" w:rsidR="008608A1" w:rsidRPr="00CD23DF" w:rsidRDefault="008608A1" w:rsidP="003D6E34">
            <w:pPr>
              <w:widowControl/>
              <w:jc w:val="left"/>
              <w:rPr>
                <w:kern w:val="0"/>
                <w:szCs w:val="21"/>
              </w:rPr>
            </w:pPr>
          </w:p>
        </w:tc>
      </w:tr>
      <w:tr w:rsidR="008608A1" w:rsidRPr="00CD23DF" w14:paraId="65EAD0F2" w14:textId="77777777" w:rsidTr="003D6E34">
        <w:trPr>
          <w:trHeight w:val="315"/>
        </w:trPr>
        <w:tc>
          <w:tcPr>
            <w:tcW w:w="209" w:type="pct"/>
            <w:vMerge/>
            <w:tcBorders>
              <w:left w:val="single" w:sz="8" w:space="0" w:color="auto"/>
              <w:right w:val="single" w:sz="8" w:space="0" w:color="auto"/>
            </w:tcBorders>
            <w:vAlign w:val="center"/>
          </w:tcPr>
          <w:p w14:paraId="1804786D" w14:textId="77777777" w:rsidR="008608A1" w:rsidRPr="00CD23DF" w:rsidRDefault="008608A1" w:rsidP="003D6E34">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7E8CA7D0" w14:textId="77777777" w:rsidR="008608A1" w:rsidRPr="00CD23DF" w:rsidRDefault="008608A1" w:rsidP="003D6E34">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750EDBEF" w14:textId="77777777" w:rsidR="008608A1" w:rsidRPr="00CD23DF" w:rsidRDefault="008608A1" w:rsidP="003D6E34">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561845F3" w14:textId="77777777" w:rsidR="008608A1" w:rsidRPr="00CD23DF" w:rsidRDefault="008608A1" w:rsidP="003D6E34">
            <w:pPr>
              <w:widowControl/>
              <w:jc w:val="left"/>
              <w:rPr>
                <w:rFonts w:eastAsia="仿宋_GB2312"/>
                <w:kern w:val="0"/>
                <w:szCs w:val="21"/>
              </w:rPr>
            </w:pPr>
            <w:r w:rsidRPr="00CD23DF">
              <w:rPr>
                <w:rFonts w:eastAsia="仿宋_GB2312"/>
                <w:kern w:val="0"/>
                <w:szCs w:val="21"/>
              </w:rPr>
              <w:t>四级</w:t>
            </w:r>
            <w:r w:rsidRPr="00CD23DF">
              <w:rPr>
                <w:rFonts w:eastAsia="仿宋_GB2312"/>
                <w:kern w:val="0"/>
                <w:szCs w:val="21"/>
              </w:rPr>
              <w:t>-</w:t>
            </w:r>
            <w:r w:rsidRPr="00CD23DF">
              <w:rPr>
                <w:rFonts w:eastAsia="仿宋_GB2312"/>
                <w:kern w:val="0"/>
                <w:szCs w:val="21"/>
              </w:rPr>
              <w:t>优化级：企业应对人员、资源、制造等进行数据挖掘，形成知识、模型等，</w:t>
            </w:r>
            <w:r w:rsidRPr="00CD23DF">
              <w:rPr>
                <w:rFonts w:eastAsia="仿宋_GB2312"/>
                <w:kern w:val="0"/>
                <w:szCs w:val="21"/>
              </w:rPr>
              <w:lastRenderedPageBreak/>
              <w:t>实现对核心业务活动的精准预测和优化</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C406B4B" w14:textId="77777777" w:rsidR="008608A1" w:rsidRPr="00CD23DF" w:rsidRDefault="008608A1" w:rsidP="003D6E34">
            <w:pPr>
              <w:widowControl/>
              <w:jc w:val="center"/>
              <w:rPr>
                <w:kern w:val="0"/>
                <w:szCs w:val="21"/>
              </w:rPr>
            </w:pPr>
            <w:r w:rsidRPr="00CD23DF">
              <w:rPr>
                <w:kern w:val="0"/>
                <w:szCs w:val="21"/>
              </w:rPr>
              <w:lastRenderedPageBreak/>
              <w:t>2</w:t>
            </w:r>
          </w:p>
        </w:tc>
        <w:tc>
          <w:tcPr>
            <w:tcW w:w="499" w:type="pct"/>
            <w:vMerge/>
            <w:tcBorders>
              <w:top w:val="single" w:sz="4" w:space="0" w:color="auto"/>
              <w:left w:val="single" w:sz="4" w:space="0" w:color="auto"/>
              <w:bottom w:val="single" w:sz="4" w:space="0" w:color="auto"/>
              <w:right w:val="single" w:sz="4" w:space="0" w:color="auto"/>
            </w:tcBorders>
            <w:vAlign w:val="center"/>
          </w:tcPr>
          <w:p w14:paraId="4E610B4A" w14:textId="77777777" w:rsidR="008608A1" w:rsidRPr="00CD23DF" w:rsidRDefault="008608A1" w:rsidP="003D6E34">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7BFAF736" w14:textId="77777777" w:rsidR="008608A1" w:rsidRPr="00CD23DF" w:rsidRDefault="008608A1" w:rsidP="003D6E34">
            <w:pPr>
              <w:widowControl/>
              <w:jc w:val="left"/>
              <w:rPr>
                <w:kern w:val="0"/>
                <w:szCs w:val="21"/>
              </w:rPr>
            </w:pPr>
          </w:p>
        </w:tc>
      </w:tr>
      <w:tr w:rsidR="008608A1" w:rsidRPr="00CD23DF" w14:paraId="2E0E999D" w14:textId="77777777" w:rsidTr="003D6E34">
        <w:trPr>
          <w:trHeight w:val="315"/>
        </w:trPr>
        <w:tc>
          <w:tcPr>
            <w:tcW w:w="209" w:type="pct"/>
            <w:vMerge/>
            <w:tcBorders>
              <w:left w:val="single" w:sz="8" w:space="0" w:color="auto"/>
              <w:bottom w:val="single" w:sz="4" w:space="0" w:color="auto"/>
              <w:right w:val="single" w:sz="8" w:space="0" w:color="auto"/>
            </w:tcBorders>
            <w:vAlign w:val="center"/>
          </w:tcPr>
          <w:p w14:paraId="7C5EB757" w14:textId="77777777" w:rsidR="008608A1" w:rsidRPr="00CD23DF" w:rsidRDefault="008608A1" w:rsidP="003D6E34">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58AC863B" w14:textId="77777777" w:rsidR="008608A1" w:rsidRPr="00CD23DF" w:rsidRDefault="008608A1" w:rsidP="003D6E34">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6DA66890" w14:textId="77777777" w:rsidR="008608A1" w:rsidRPr="00CD23DF" w:rsidRDefault="008608A1" w:rsidP="003D6E34">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24064211" w14:textId="77777777" w:rsidR="008608A1" w:rsidRPr="00CD23DF" w:rsidRDefault="008608A1" w:rsidP="003D6E34">
            <w:pPr>
              <w:widowControl/>
              <w:jc w:val="left"/>
              <w:rPr>
                <w:rFonts w:eastAsia="仿宋_GB2312"/>
                <w:kern w:val="0"/>
                <w:szCs w:val="21"/>
              </w:rPr>
            </w:pPr>
            <w:r w:rsidRPr="00CD23DF">
              <w:rPr>
                <w:rFonts w:eastAsia="仿宋_GB2312"/>
                <w:kern w:val="0"/>
                <w:szCs w:val="21"/>
              </w:rPr>
              <w:t>五级</w:t>
            </w:r>
            <w:r w:rsidRPr="00CD23DF">
              <w:rPr>
                <w:rFonts w:eastAsia="仿宋_GB2312"/>
                <w:kern w:val="0"/>
                <w:szCs w:val="21"/>
              </w:rPr>
              <w:t xml:space="preserve">- </w:t>
            </w:r>
            <w:r w:rsidRPr="00CD23DF">
              <w:rPr>
                <w:rFonts w:eastAsia="仿宋_GB2312"/>
                <w:kern w:val="0"/>
                <w:szCs w:val="21"/>
              </w:rPr>
              <w:t>引领级：企业应基于模型持续驱动业务活动的优化和创新，</w:t>
            </w:r>
            <w:r w:rsidRPr="00CD23DF">
              <w:rPr>
                <w:rFonts w:eastAsia="仿宋_GB2312"/>
                <w:kern w:val="0"/>
                <w:szCs w:val="21"/>
              </w:rPr>
              <w:t xml:space="preserve"> </w:t>
            </w:r>
            <w:r w:rsidRPr="00CD23DF">
              <w:rPr>
                <w:rFonts w:eastAsia="仿宋_GB2312"/>
                <w:kern w:val="0"/>
                <w:szCs w:val="21"/>
              </w:rPr>
              <w:t>实现产业链协同并衍生新的制造模式和商业模式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F21536E" w14:textId="77777777" w:rsidR="008608A1" w:rsidRPr="00CD23DF" w:rsidRDefault="008608A1" w:rsidP="003D6E34">
            <w:pPr>
              <w:widowControl/>
              <w:jc w:val="center"/>
              <w:rPr>
                <w:kern w:val="0"/>
                <w:szCs w:val="21"/>
              </w:rPr>
            </w:pPr>
            <w:r w:rsidRPr="00CD23DF">
              <w:rPr>
                <w:kern w:val="0"/>
                <w:szCs w:val="21"/>
              </w:rPr>
              <w:t>2.5</w:t>
            </w:r>
          </w:p>
        </w:tc>
        <w:tc>
          <w:tcPr>
            <w:tcW w:w="499" w:type="pct"/>
            <w:vMerge/>
            <w:tcBorders>
              <w:top w:val="single" w:sz="4" w:space="0" w:color="auto"/>
              <w:left w:val="single" w:sz="4" w:space="0" w:color="auto"/>
              <w:bottom w:val="single" w:sz="4" w:space="0" w:color="auto"/>
              <w:right w:val="single" w:sz="4" w:space="0" w:color="auto"/>
            </w:tcBorders>
            <w:vAlign w:val="center"/>
          </w:tcPr>
          <w:p w14:paraId="5C8A60DA" w14:textId="77777777" w:rsidR="008608A1" w:rsidRPr="00CD23DF" w:rsidRDefault="008608A1" w:rsidP="003D6E34">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43B26662" w14:textId="77777777" w:rsidR="008608A1" w:rsidRPr="00CD23DF" w:rsidRDefault="008608A1" w:rsidP="003D6E34">
            <w:pPr>
              <w:widowControl/>
              <w:jc w:val="left"/>
              <w:rPr>
                <w:kern w:val="0"/>
                <w:szCs w:val="21"/>
              </w:rPr>
            </w:pPr>
          </w:p>
        </w:tc>
      </w:tr>
    </w:tbl>
    <w:p w14:paraId="0CD0317A" w14:textId="77777777" w:rsidR="00310F8D" w:rsidRDefault="00310F8D">
      <w:pPr>
        <w:spacing w:line="360" w:lineRule="auto"/>
        <w:ind w:firstLineChars="200" w:firstLine="560"/>
        <w:rPr>
          <w:rFonts w:ascii="Times New Roman" w:eastAsia="仿宋_GB2312" w:hAnsi="Times New Roman" w:cs="Times New Roman"/>
          <w:sz w:val="28"/>
          <w:szCs w:val="28"/>
        </w:rPr>
      </w:pPr>
    </w:p>
    <w:p w14:paraId="2A06CFC4"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14:paraId="75BD6038" w14:textId="77777777" w:rsidR="00454B27" w:rsidRDefault="00D325A5" w:rsidP="00C90093">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其中企业层面，生产装备主要调研不锈钢冷轧企业生产装备现状，根据实际生产需要，提出</w:t>
      </w:r>
      <w:proofErr w:type="gramStart"/>
      <w:r>
        <w:rPr>
          <w:rFonts w:ascii="Times New Roman" w:eastAsia="仿宋_GB2312" w:hAnsi="Times New Roman" w:cs="Times New Roman" w:hint="eastAsia"/>
          <w:sz w:val="28"/>
          <w:szCs w:val="28"/>
        </w:rPr>
        <w:t>各水平</w:t>
      </w:r>
      <w:proofErr w:type="gramEnd"/>
      <w:r>
        <w:rPr>
          <w:rFonts w:ascii="Times New Roman" w:eastAsia="仿宋_GB2312" w:hAnsi="Times New Roman" w:cs="Times New Roman" w:hint="eastAsia"/>
          <w:sz w:val="28"/>
          <w:szCs w:val="28"/>
        </w:rPr>
        <w:t>装备要求；其他检测能力、人才结构等指标与热轧产品保持一致。产品层面中，根据不锈钢冷轧产品生产销售实际，</w:t>
      </w:r>
      <w:r w:rsidR="008F03AF">
        <w:rPr>
          <w:rFonts w:ascii="Times New Roman" w:eastAsia="仿宋_GB2312" w:hAnsi="Times New Roman" w:cs="Times New Roman" w:hint="eastAsia"/>
          <w:sz w:val="28"/>
          <w:szCs w:val="28"/>
        </w:rPr>
        <w:t>考虑下游冲压等加工需求，提出</w:t>
      </w:r>
      <w:r w:rsidR="00A02350">
        <w:rPr>
          <w:rFonts w:ascii="Times New Roman" w:eastAsia="仿宋_GB2312" w:hAnsi="Times New Roman" w:cs="Times New Roman" w:hint="eastAsia"/>
          <w:sz w:val="28"/>
          <w:szCs w:val="28"/>
        </w:rPr>
        <w:t>各类型</w:t>
      </w:r>
      <w:r w:rsidR="008F03AF">
        <w:rPr>
          <w:rFonts w:ascii="Times New Roman" w:eastAsia="仿宋_GB2312" w:hAnsi="Times New Roman" w:cs="Times New Roman" w:hint="eastAsia"/>
          <w:sz w:val="28"/>
          <w:szCs w:val="28"/>
        </w:rPr>
        <w:t>主要元素含量，硬度、抗拉强度、</w:t>
      </w:r>
      <w:r w:rsidR="008F03AF" w:rsidRPr="008F03AF">
        <w:rPr>
          <w:rFonts w:ascii="Times New Roman" w:eastAsia="仿宋_GB2312" w:hAnsi="Times New Roman" w:cs="Times New Roman" w:hint="eastAsia"/>
          <w:sz w:val="28"/>
          <w:szCs w:val="28"/>
        </w:rPr>
        <w:t>规定塑性延伸强度</w:t>
      </w:r>
      <w:r w:rsidR="008F03AF">
        <w:rPr>
          <w:rFonts w:ascii="Times New Roman" w:eastAsia="仿宋_GB2312" w:hAnsi="Times New Roman" w:cs="Times New Roman" w:hint="eastAsia"/>
          <w:sz w:val="28"/>
          <w:szCs w:val="28"/>
        </w:rPr>
        <w:t>、</w:t>
      </w:r>
      <w:r w:rsidR="00A02350">
        <w:rPr>
          <w:rFonts w:ascii="Times New Roman" w:eastAsia="仿宋_GB2312" w:hAnsi="Times New Roman" w:cs="Times New Roman" w:hint="eastAsia"/>
          <w:sz w:val="28"/>
          <w:szCs w:val="28"/>
        </w:rPr>
        <w:t>断后伸长率</w:t>
      </w:r>
      <w:r w:rsidR="008F03AF">
        <w:rPr>
          <w:rFonts w:ascii="Times New Roman" w:eastAsia="仿宋_GB2312" w:hAnsi="Times New Roman" w:cs="Times New Roman" w:hint="eastAsia"/>
          <w:sz w:val="28"/>
          <w:szCs w:val="28"/>
        </w:rPr>
        <w:t>等</w:t>
      </w:r>
      <w:r w:rsidRPr="00D325A5">
        <w:rPr>
          <w:rFonts w:ascii="Times New Roman" w:eastAsia="仿宋_GB2312" w:hAnsi="Times New Roman" w:cs="Times New Roman" w:hint="eastAsia"/>
          <w:sz w:val="28"/>
          <w:szCs w:val="28"/>
        </w:rPr>
        <w:t>质量一致性</w:t>
      </w:r>
      <w:r w:rsidR="00454B27">
        <w:rPr>
          <w:rFonts w:ascii="Times New Roman" w:eastAsia="仿宋_GB2312" w:hAnsi="Times New Roman" w:cs="Times New Roman" w:hint="eastAsia"/>
          <w:sz w:val="28"/>
          <w:szCs w:val="28"/>
        </w:rPr>
        <w:t>。</w:t>
      </w:r>
    </w:p>
    <w:p w14:paraId="1318DBDB" w14:textId="6F2EE969" w:rsidR="00D325A5" w:rsidRDefault="00FA6E39" w:rsidP="00C90093">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指标得分方面，</w:t>
      </w:r>
      <w:r w:rsidR="001269C5">
        <w:rPr>
          <w:rFonts w:ascii="Times New Roman" w:eastAsia="仿宋_GB2312" w:hAnsi="Times New Roman" w:cs="Times New Roman" w:hint="eastAsia"/>
          <w:sz w:val="28"/>
          <w:szCs w:val="28"/>
        </w:rPr>
        <w:t>专家</w:t>
      </w:r>
      <w:r>
        <w:rPr>
          <w:rFonts w:ascii="Times New Roman" w:eastAsia="仿宋_GB2312" w:hAnsi="Times New Roman" w:cs="Times New Roman" w:hint="eastAsia"/>
          <w:sz w:val="28"/>
          <w:szCs w:val="28"/>
        </w:rPr>
        <w:t>提出按照过程能力指数与西格</w:t>
      </w:r>
      <w:proofErr w:type="gramStart"/>
      <w:r>
        <w:rPr>
          <w:rFonts w:ascii="Times New Roman" w:eastAsia="仿宋_GB2312" w:hAnsi="Times New Roman" w:cs="Times New Roman" w:hint="eastAsia"/>
          <w:sz w:val="28"/>
          <w:szCs w:val="28"/>
        </w:rPr>
        <w:t>玛</w:t>
      </w:r>
      <w:proofErr w:type="gramEnd"/>
      <w:r>
        <w:rPr>
          <w:rFonts w:ascii="Times New Roman" w:eastAsia="仿宋_GB2312" w:hAnsi="Times New Roman" w:cs="Times New Roman" w:hint="eastAsia"/>
          <w:sz w:val="28"/>
          <w:szCs w:val="28"/>
        </w:rPr>
        <w:t>水平进行评分，</w:t>
      </w:r>
      <w:r w:rsidRPr="00FA6E39">
        <w:rPr>
          <w:rFonts w:ascii="Times New Roman" w:eastAsia="仿宋_GB2312" w:hAnsi="Times New Roman" w:cs="Times New Roman" w:hint="eastAsia"/>
          <w:sz w:val="28"/>
          <w:szCs w:val="28"/>
        </w:rPr>
        <w:t>Cp=1.33</w:t>
      </w:r>
      <w:r w:rsidR="00222444">
        <w:rPr>
          <w:rFonts w:ascii="Times New Roman" w:eastAsia="仿宋_GB2312" w:hAnsi="Times New Roman" w:cs="Times New Roman" w:hint="eastAsia"/>
          <w:sz w:val="28"/>
          <w:szCs w:val="28"/>
        </w:rPr>
        <w:t>、</w:t>
      </w:r>
      <w:r w:rsidR="00222444" w:rsidRPr="00FA6E39">
        <w:rPr>
          <w:rFonts w:ascii="Times New Roman" w:eastAsia="仿宋_GB2312" w:hAnsi="Times New Roman" w:cs="Times New Roman" w:hint="eastAsia"/>
          <w:sz w:val="28"/>
          <w:szCs w:val="28"/>
        </w:rPr>
        <w:t>Cp=1</w:t>
      </w:r>
      <w:r w:rsidR="00222444">
        <w:rPr>
          <w:rFonts w:ascii="Times New Roman" w:eastAsia="仿宋_GB2312" w:hAnsi="Times New Roman" w:cs="Times New Roman" w:hint="eastAsia"/>
          <w:sz w:val="28"/>
          <w:szCs w:val="28"/>
        </w:rPr>
        <w:t>、</w:t>
      </w:r>
      <w:r w:rsidR="00222444" w:rsidRPr="00FA6E39">
        <w:rPr>
          <w:rFonts w:ascii="Times New Roman" w:eastAsia="仿宋_GB2312" w:hAnsi="Times New Roman" w:cs="Times New Roman" w:hint="eastAsia"/>
          <w:sz w:val="28"/>
          <w:szCs w:val="28"/>
        </w:rPr>
        <w:t>Cp=</w:t>
      </w:r>
      <w:r w:rsidR="00222444" w:rsidRPr="00222444">
        <w:rPr>
          <w:rFonts w:ascii="Times New Roman" w:eastAsia="仿宋_GB2312" w:hAnsi="Times New Roman" w:cs="Times New Roman"/>
          <w:sz w:val="28"/>
          <w:szCs w:val="28"/>
        </w:rPr>
        <w:t>0.67</w:t>
      </w:r>
      <w:r w:rsidRPr="00FA6E39">
        <w:rPr>
          <w:rFonts w:ascii="Times New Roman" w:eastAsia="仿宋_GB2312" w:hAnsi="Times New Roman" w:cs="Times New Roman" w:hint="eastAsia"/>
          <w:sz w:val="28"/>
          <w:szCs w:val="28"/>
        </w:rPr>
        <w:t>对应</w:t>
      </w:r>
      <w:r w:rsidRPr="00FA6E39">
        <w:rPr>
          <w:rFonts w:ascii="Times New Roman" w:eastAsia="仿宋_GB2312" w:hAnsi="Times New Roman" w:cs="Times New Roman" w:hint="eastAsia"/>
          <w:sz w:val="28"/>
          <w:szCs w:val="28"/>
        </w:rPr>
        <w:t>4</w:t>
      </w:r>
      <w:r w:rsidRPr="00FA6E39">
        <w:rPr>
          <w:rFonts w:ascii="Times New Roman" w:eastAsia="仿宋_GB2312" w:hAnsi="Times New Roman" w:cs="Times New Roman" w:hint="eastAsia"/>
          <w:sz w:val="28"/>
          <w:szCs w:val="28"/>
        </w:rPr>
        <w:t>σ</w:t>
      </w:r>
      <w:r w:rsidRPr="00FA6E39">
        <w:rPr>
          <w:rFonts w:ascii="Times New Roman" w:eastAsia="仿宋_GB2312" w:hAnsi="Times New Roman" w:cs="Times New Roman" w:hint="eastAsia"/>
          <w:sz w:val="28"/>
          <w:szCs w:val="28"/>
        </w:rPr>
        <w:t>(4</w:t>
      </w:r>
      <w:r w:rsidRPr="00FA6E39">
        <w:rPr>
          <w:rFonts w:ascii="Times New Roman" w:eastAsia="仿宋_GB2312" w:hAnsi="Times New Roman" w:cs="Times New Roman" w:hint="eastAsia"/>
          <w:sz w:val="28"/>
          <w:szCs w:val="28"/>
        </w:rPr>
        <w:t>西格</w:t>
      </w:r>
      <w:proofErr w:type="gramStart"/>
      <w:r w:rsidRPr="00FA6E39">
        <w:rPr>
          <w:rFonts w:ascii="Times New Roman" w:eastAsia="仿宋_GB2312" w:hAnsi="Times New Roman" w:cs="Times New Roman" w:hint="eastAsia"/>
          <w:sz w:val="28"/>
          <w:szCs w:val="28"/>
        </w:rPr>
        <w:t>玛</w:t>
      </w:r>
      <w:proofErr w:type="gramEnd"/>
      <w:r w:rsidRPr="00FA6E39">
        <w:rPr>
          <w:rFonts w:ascii="Times New Roman" w:eastAsia="仿宋_GB2312" w:hAnsi="Times New Roman" w:cs="Times New Roman" w:hint="eastAsia"/>
          <w:sz w:val="28"/>
          <w:szCs w:val="28"/>
        </w:rPr>
        <w:t>)</w:t>
      </w:r>
      <w:r w:rsidR="001255B9">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sidRPr="00FA6E39">
        <w:rPr>
          <w:rFonts w:ascii="Times New Roman" w:eastAsia="仿宋_GB2312" w:hAnsi="Times New Roman" w:cs="Times New Roman" w:hint="eastAsia"/>
          <w:sz w:val="28"/>
          <w:szCs w:val="28"/>
        </w:rPr>
        <w:t>σ</w:t>
      </w:r>
      <w:r w:rsidRPr="00FA6E39">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sidRPr="00FA6E39">
        <w:rPr>
          <w:rFonts w:ascii="Times New Roman" w:eastAsia="仿宋_GB2312" w:hAnsi="Times New Roman" w:cs="Times New Roman" w:hint="eastAsia"/>
          <w:sz w:val="28"/>
          <w:szCs w:val="28"/>
        </w:rPr>
        <w:t>西格</w:t>
      </w:r>
      <w:proofErr w:type="gramStart"/>
      <w:r w:rsidRPr="00FA6E39">
        <w:rPr>
          <w:rFonts w:ascii="Times New Roman" w:eastAsia="仿宋_GB2312" w:hAnsi="Times New Roman" w:cs="Times New Roman" w:hint="eastAsia"/>
          <w:sz w:val="28"/>
          <w:szCs w:val="28"/>
        </w:rPr>
        <w:t>玛</w:t>
      </w:r>
      <w:proofErr w:type="gramEnd"/>
      <w:r w:rsidRPr="00FA6E39">
        <w:rPr>
          <w:rFonts w:ascii="Times New Roman" w:eastAsia="仿宋_GB2312" w:hAnsi="Times New Roman" w:cs="Times New Roman" w:hint="eastAsia"/>
          <w:sz w:val="28"/>
          <w:szCs w:val="28"/>
        </w:rPr>
        <w:t>)</w:t>
      </w:r>
      <w:r w:rsidR="001255B9">
        <w:rPr>
          <w:rFonts w:ascii="Times New Roman" w:eastAsia="仿宋_GB2312" w:hAnsi="Times New Roman" w:cs="Times New Roman" w:hint="eastAsia"/>
          <w:sz w:val="28"/>
          <w:szCs w:val="28"/>
        </w:rPr>
        <w:t>、</w:t>
      </w:r>
      <w:r w:rsidR="001255B9">
        <w:rPr>
          <w:rFonts w:ascii="Times New Roman" w:eastAsia="仿宋_GB2312" w:hAnsi="Times New Roman" w:cs="Times New Roman" w:hint="eastAsia"/>
          <w:sz w:val="28"/>
          <w:szCs w:val="28"/>
        </w:rPr>
        <w:t>2</w:t>
      </w:r>
      <w:r w:rsidR="001255B9" w:rsidRPr="00FA6E39">
        <w:rPr>
          <w:rFonts w:ascii="Times New Roman" w:eastAsia="仿宋_GB2312" w:hAnsi="Times New Roman" w:cs="Times New Roman" w:hint="eastAsia"/>
          <w:sz w:val="28"/>
          <w:szCs w:val="28"/>
        </w:rPr>
        <w:lastRenderedPageBreak/>
        <w:t>σ</w:t>
      </w:r>
      <w:r w:rsidR="001255B9" w:rsidRPr="00FA6E39">
        <w:rPr>
          <w:rFonts w:ascii="Times New Roman" w:eastAsia="仿宋_GB2312" w:hAnsi="Times New Roman" w:cs="Times New Roman" w:hint="eastAsia"/>
          <w:sz w:val="28"/>
          <w:szCs w:val="28"/>
        </w:rPr>
        <w:t>(</w:t>
      </w:r>
      <w:r w:rsidR="001255B9">
        <w:rPr>
          <w:rFonts w:ascii="Times New Roman" w:eastAsia="仿宋_GB2312" w:hAnsi="Times New Roman" w:cs="Times New Roman" w:hint="eastAsia"/>
          <w:sz w:val="28"/>
          <w:szCs w:val="28"/>
        </w:rPr>
        <w:t>2</w:t>
      </w:r>
      <w:r w:rsidR="001255B9" w:rsidRPr="00FA6E39">
        <w:rPr>
          <w:rFonts w:ascii="Times New Roman" w:eastAsia="仿宋_GB2312" w:hAnsi="Times New Roman" w:cs="Times New Roman" w:hint="eastAsia"/>
          <w:sz w:val="28"/>
          <w:szCs w:val="28"/>
        </w:rPr>
        <w:t>西格</w:t>
      </w:r>
      <w:proofErr w:type="gramStart"/>
      <w:r w:rsidR="001255B9" w:rsidRPr="00FA6E39">
        <w:rPr>
          <w:rFonts w:ascii="Times New Roman" w:eastAsia="仿宋_GB2312" w:hAnsi="Times New Roman" w:cs="Times New Roman" w:hint="eastAsia"/>
          <w:sz w:val="28"/>
          <w:szCs w:val="28"/>
        </w:rPr>
        <w:t>玛</w:t>
      </w:r>
      <w:proofErr w:type="gramEnd"/>
      <w:r w:rsidR="001255B9" w:rsidRPr="00FA6E39">
        <w:rPr>
          <w:rFonts w:ascii="Times New Roman" w:eastAsia="仿宋_GB2312" w:hAnsi="Times New Roman" w:cs="Times New Roman" w:hint="eastAsia"/>
          <w:sz w:val="28"/>
          <w:szCs w:val="28"/>
        </w:rPr>
        <w:t>)</w:t>
      </w:r>
      <w:r w:rsidRPr="00FA6E39">
        <w:rPr>
          <w:rFonts w:ascii="Times New Roman" w:eastAsia="仿宋_GB2312" w:hAnsi="Times New Roman" w:cs="Times New Roman" w:hint="eastAsia"/>
          <w:sz w:val="28"/>
          <w:szCs w:val="28"/>
        </w:rPr>
        <w:t>的质量水平</w:t>
      </w:r>
      <w:r w:rsidR="00222444">
        <w:rPr>
          <w:rFonts w:ascii="Times New Roman" w:eastAsia="仿宋_GB2312" w:hAnsi="Times New Roman" w:cs="Times New Roman" w:hint="eastAsia"/>
          <w:sz w:val="28"/>
          <w:szCs w:val="28"/>
        </w:rPr>
        <w:t>，</w:t>
      </w:r>
      <w:r w:rsidR="001269C5">
        <w:rPr>
          <w:rFonts w:ascii="Times New Roman" w:eastAsia="仿宋_GB2312" w:hAnsi="Times New Roman" w:cs="Times New Roman" w:hint="eastAsia"/>
          <w:sz w:val="28"/>
          <w:szCs w:val="28"/>
        </w:rPr>
        <w:t>按照</w:t>
      </w:r>
      <w:r w:rsidR="001269C5" w:rsidRPr="001269C5">
        <w:rPr>
          <w:rFonts w:ascii="Times New Roman" w:eastAsia="仿宋_GB2312" w:hAnsi="Times New Roman" w:cs="Times New Roman" w:hint="eastAsia"/>
          <w:sz w:val="28"/>
          <w:szCs w:val="28"/>
        </w:rPr>
        <w:t>Cp</w:t>
      </w:r>
      <w:r w:rsidR="001269C5" w:rsidRP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0.67</w:t>
      </w:r>
      <w:r w:rsidR="001269C5" w:rsidRPr="001269C5">
        <w:rPr>
          <w:rFonts w:ascii="Times New Roman" w:eastAsia="仿宋_GB2312" w:hAnsi="Times New Roman" w:cs="Times New Roman" w:hint="eastAsia"/>
          <w:sz w:val="28"/>
          <w:szCs w:val="28"/>
        </w:rPr>
        <w:t>时，</w:t>
      </w:r>
      <w:r w:rsidR="001269C5" w:rsidRPr="001269C5">
        <w:rPr>
          <w:rFonts w:ascii="Times New Roman" w:eastAsia="仿宋_GB2312" w:hAnsi="Times New Roman" w:cs="Times New Roman" w:hint="eastAsia"/>
          <w:sz w:val="28"/>
          <w:szCs w:val="28"/>
        </w:rPr>
        <w:t>0</w:t>
      </w:r>
      <w:r w:rsidR="001269C5" w:rsidRPr="001269C5">
        <w:rPr>
          <w:rFonts w:ascii="Times New Roman" w:eastAsia="仿宋_GB2312" w:hAnsi="Times New Roman" w:cs="Times New Roman" w:hint="eastAsia"/>
          <w:sz w:val="28"/>
          <w:szCs w:val="28"/>
        </w:rPr>
        <w:t>分</w:t>
      </w:r>
      <w:r w:rsid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 xml:space="preserve">                    0.67</w:t>
      </w:r>
      <w:r w:rsidR="001269C5" w:rsidRP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 xml:space="preserve"> Cp</w:t>
      </w:r>
      <w:r w:rsidR="001269C5" w:rsidRP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1.0</w:t>
      </w:r>
      <w:r w:rsidR="001269C5" w:rsidRPr="001269C5">
        <w:rPr>
          <w:rFonts w:ascii="Times New Roman" w:eastAsia="仿宋_GB2312" w:hAnsi="Times New Roman" w:cs="Times New Roman" w:hint="eastAsia"/>
          <w:sz w:val="28"/>
          <w:szCs w:val="28"/>
        </w:rPr>
        <w:t>时，</w:t>
      </w:r>
      <w:r w:rsidR="001269C5" w:rsidRPr="001269C5">
        <w:rPr>
          <w:rFonts w:ascii="Times New Roman" w:eastAsia="仿宋_GB2312" w:hAnsi="Times New Roman" w:cs="Times New Roman" w:hint="eastAsia"/>
          <w:sz w:val="28"/>
          <w:szCs w:val="28"/>
        </w:rPr>
        <w:t>1.5</w:t>
      </w:r>
      <w:r w:rsidR="001269C5" w:rsidRPr="001269C5">
        <w:rPr>
          <w:rFonts w:ascii="Times New Roman" w:eastAsia="仿宋_GB2312" w:hAnsi="Times New Roman" w:cs="Times New Roman" w:hint="eastAsia"/>
          <w:sz w:val="28"/>
          <w:szCs w:val="28"/>
        </w:rPr>
        <w:t>分</w:t>
      </w:r>
      <w:r w:rsid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1.0</w:t>
      </w:r>
      <w:r w:rsidR="001269C5" w:rsidRP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 xml:space="preserve"> Cp</w:t>
      </w:r>
      <w:r w:rsidR="001269C5" w:rsidRP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1.33</w:t>
      </w:r>
      <w:r w:rsidR="001269C5" w:rsidRPr="001269C5">
        <w:rPr>
          <w:rFonts w:ascii="Times New Roman" w:eastAsia="仿宋_GB2312" w:hAnsi="Times New Roman" w:cs="Times New Roman" w:hint="eastAsia"/>
          <w:sz w:val="28"/>
          <w:szCs w:val="28"/>
        </w:rPr>
        <w:t>时，</w:t>
      </w:r>
      <w:r w:rsidR="001269C5" w:rsidRPr="001269C5">
        <w:rPr>
          <w:rFonts w:ascii="Times New Roman" w:eastAsia="仿宋_GB2312" w:hAnsi="Times New Roman" w:cs="Times New Roman" w:hint="eastAsia"/>
          <w:sz w:val="28"/>
          <w:szCs w:val="28"/>
        </w:rPr>
        <w:t>3</w:t>
      </w:r>
      <w:r w:rsidR="001269C5" w:rsidRPr="001269C5">
        <w:rPr>
          <w:rFonts w:ascii="Times New Roman" w:eastAsia="仿宋_GB2312" w:hAnsi="Times New Roman" w:cs="Times New Roman" w:hint="eastAsia"/>
          <w:sz w:val="28"/>
          <w:szCs w:val="28"/>
        </w:rPr>
        <w:t>分</w:t>
      </w:r>
      <w:r w:rsid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Cp</w:t>
      </w:r>
      <w:r w:rsidR="001269C5" w:rsidRPr="001269C5">
        <w:rPr>
          <w:rFonts w:ascii="Times New Roman" w:eastAsia="仿宋_GB2312" w:hAnsi="Times New Roman" w:cs="Times New Roman" w:hint="eastAsia"/>
          <w:sz w:val="28"/>
          <w:szCs w:val="28"/>
        </w:rPr>
        <w:t>≥</w:t>
      </w:r>
      <w:r w:rsidR="001269C5" w:rsidRPr="001269C5">
        <w:rPr>
          <w:rFonts w:ascii="Times New Roman" w:eastAsia="仿宋_GB2312" w:hAnsi="Times New Roman" w:cs="Times New Roman" w:hint="eastAsia"/>
          <w:sz w:val="28"/>
          <w:szCs w:val="28"/>
        </w:rPr>
        <w:t>1.33</w:t>
      </w:r>
      <w:r w:rsidR="001269C5" w:rsidRPr="001269C5">
        <w:rPr>
          <w:rFonts w:ascii="Times New Roman" w:eastAsia="仿宋_GB2312" w:hAnsi="Times New Roman" w:cs="Times New Roman" w:hint="eastAsia"/>
          <w:sz w:val="28"/>
          <w:szCs w:val="28"/>
        </w:rPr>
        <w:t>时，</w:t>
      </w:r>
      <w:r w:rsidR="001269C5" w:rsidRPr="001269C5">
        <w:rPr>
          <w:rFonts w:ascii="Times New Roman" w:eastAsia="仿宋_GB2312" w:hAnsi="Times New Roman" w:cs="Times New Roman" w:hint="eastAsia"/>
          <w:sz w:val="28"/>
          <w:szCs w:val="28"/>
        </w:rPr>
        <w:t>4</w:t>
      </w:r>
      <w:r w:rsidR="001269C5" w:rsidRPr="001269C5">
        <w:rPr>
          <w:rFonts w:ascii="Times New Roman" w:eastAsia="仿宋_GB2312" w:hAnsi="Times New Roman" w:cs="Times New Roman" w:hint="eastAsia"/>
          <w:sz w:val="28"/>
          <w:szCs w:val="28"/>
        </w:rPr>
        <w:t>分</w:t>
      </w:r>
      <w:r w:rsidR="001269C5">
        <w:rPr>
          <w:rFonts w:ascii="Times New Roman" w:eastAsia="仿宋_GB2312" w:hAnsi="Times New Roman" w:cs="Times New Roman" w:hint="eastAsia"/>
          <w:sz w:val="28"/>
          <w:szCs w:val="28"/>
        </w:rPr>
        <w:t>进行。编制组综合考虑，</w:t>
      </w:r>
      <w:r w:rsidR="00BE2E25">
        <w:rPr>
          <w:rFonts w:ascii="Times New Roman" w:eastAsia="仿宋_GB2312" w:hAnsi="Times New Roman" w:cs="Times New Roman" w:hint="eastAsia"/>
          <w:sz w:val="28"/>
          <w:szCs w:val="28"/>
        </w:rPr>
        <w:t>各</w:t>
      </w:r>
      <w:r w:rsidR="001269C5">
        <w:rPr>
          <w:rFonts w:ascii="Times New Roman" w:eastAsia="仿宋_GB2312" w:hAnsi="Times New Roman" w:cs="Times New Roman" w:hint="eastAsia"/>
          <w:sz w:val="28"/>
          <w:szCs w:val="28"/>
        </w:rPr>
        <w:t>组距间</w:t>
      </w:r>
      <w:r w:rsidR="00BE2E25">
        <w:rPr>
          <w:rFonts w:ascii="Times New Roman" w:eastAsia="仿宋_GB2312" w:hAnsi="Times New Roman" w:cs="Times New Roman" w:hint="eastAsia"/>
          <w:sz w:val="28"/>
          <w:szCs w:val="28"/>
        </w:rPr>
        <w:t>的</w:t>
      </w:r>
      <w:r w:rsidR="001269C5">
        <w:rPr>
          <w:rFonts w:ascii="Times New Roman" w:eastAsia="仿宋_GB2312" w:hAnsi="Times New Roman" w:cs="Times New Roman" w:hint="eastAsia"/>
          <w:sz w:val="28"/>
          <w:szCs w:val="28"/>
        </w:rPr>
        <w:t>过程能力指数变化较大，但得分相同，不足以体现不同企业的生产控制水平，</w:t>
      </w:r>
      <w:r w:rsidR="00BE2E25">
        <w:rPr>
          <w:rFonts w:ascii="Times New Roman" w:eastAsia="仿宋_GB2312" w:hAnsi="Times New Roman" w:cs="Times New Roman" w:hint="eastAsia"/>
          <w:sz w:val="28"/>
          <w:szCs w:val="28"/>
        </w:rPr>
        <w:t>建议按照线性关系</w:t>
      </w:r>
      <w:r w:rsidR="006E7B24">
        <w:rPr>
          <w:rFonts w:ascii="Times New Roman" w:eastAsia="仿宋_GB2312" w:hAnsi="Times New Roman" w:cs="Times New Roman" w:hint="eastAsia"/>
          <w:sz w:val="28"/>
          <w:szCs w:val="28"/>
        </w:rPr>
        <w:t>进行企业评分。</w:t>
      </w:r>
      <w:r w:rsidR="00BE2E25">
        <w:rPr>
          <w:rFonts w:ascii="Times New Roman" w:eastAsia="仿宋_GB2312" w:hAnsi="Times New Roman" w:cs="Times New Roman" w:hint="eastAsia"/>
          <w:sz w:val="28"/>
          <w:szCs w:val="28"/>
        </w:rPr>
        <w:t>为保证产品控制水平，得分调整为</w:t>
      </w:r>
      <w:r w:rsidR="00BE2E25" w:rsidRPr="001269C5">
        <w:rPr>
          <w:rFonts w:ascii="Times New Roman" w:eastAsia="仿宋_GB2312" w:hAnsi="Times New Roman" w:cs="Times New Roman" w:hint="eastAsia"/>
          <w:sz w:val="28"/>
          <w:szCs w:val="28"/>
        </w:rPr>
        <w:t>Cp</w:t>
      </w:r>
      <w:r w:rsidR="00BE2E25" w:rsidRPr="001269C5">
        <w:rPr>
          <w:rFonts w:ascii="Times New Roman" w:eastAsia="仿宋_GB2312" w:hAnsi="Times New Roman" w:cs="Times New Roman" w:hint="eastAsia"/>
          <w:sz w:val="28"/>
          <w:szCs w:val="28"/>
        </w:rPr>
        <w:t>≤</w:t>
      </w:r>
      <w:r w:rsidR="00BE2E25" w:rsidRPr="001269C5">
        <w:rPr>
          <w:rFonts w:ascii="Times New Roman" w:eastAsia="仿宋_GB2312" w:hAnsi="Times New Roman" w:cs="Times New Roman" w:hint="eastAsia"/>
          <w:sz w:val="28"/>
          <w:szCs w:val="28"/>
        </w:rPr>
        <w:t>1.0</w:t>
      </w:r>
      <w:r w:rsidR="00BE2E25">
        <w:rPr>
          <w:rFonts w:ascii="Times New Roman" w:eastAsia="仿宋_GB2312" w:hAnsi="Times New Roman" w:cs="Times New Roman" w:hint="eastAsia"/>
          <w:sz w:val="28"/>
          <w:szCs w:val="28"/>
        </w:rPr>
        <w:t>得</w:t>
      </w:r>
      <w:r w:rsidR="00BE2E25">
        <w:rPr>
          <w:rFonts w:ascii="Times New Roman" w:eastAsia="仿宋_GB2312" w:hAnsi="Times New Roman" w:cs="Times New Roman" w:hint="eastAsia"/>
          <w:sz w:val="28"/>
          <w:szCs w:val="28"/>
        </w:rPr>
        <w:t>0</w:t>
      </w:r>
      <w:r w:rsidR="00BE2E25">
        <w:rPr>
          <w:rFonts w:ascii="Times New Roman" w:eastAsia="仿宋_GB2312" w:hAnsi="Times New Roman" w:cs="Times New Roman" w:hint="eastAsia"/>
          <w:sz w:val="28"/>
          <w:szCs w:val="28"/>
        </w:rPr>
        <w:t>分，</w:t>
      </w:r>
      <w:r w:rsidR="00BE2E25" w:rsidRPr="001269C5">
        <w:rPr>
          <w:rFonts w:ascii="Times New Roman" w:eastAsia="仿宋_GB2312" w:hAnsi="Times New Roman" w:cs="Times New Roman" w:hint="eastAsia"/>
          <w:sz w:val="28"/>
          <w:szCs w:val="28"/>
        </w:rPr>
        <w:t>Cp</w:t>
      </w:r>
      <w:r w:rsidR="00BE2E25" w:rsidRPr="001269C5">
        <w:rPr>
          <w:rFonts w:ascii="Times New Roman" w:eastAsia="仿宋_GB2312" w:hAnsi="Times New Roman" w:cs="Times New Roman" w:hint="eastAsia"/>
          <w:sz w:val="28"/>
          <w:szCs w:val="28"/>
        </w:rPr>
        <w:t>≥</w:t>
      </w:r>
      <w:r w:rsidR="00BE2E25" w:rsidRPr="001269C5">
        <w:rPr>
          <w:rFonts w:ascii="Times New Roman" w:eastAsia="仿宋_GB2312" w:hAnsi="Times New Roman" w:cs="Times New Roman" w:hint="eastAsia"/>
          <w:sz w:val="28"/>
          <w:szCs w:val="28"/>
        </w:rPr>
        <w:t>1.33</w:t>
      </w:r>
      <w:r w:rsidR="00BE2E25">
        <w:rPr>
          <w:rFonts w:ascii="Times New Roman" w:eastAsia="仿宋_GB2312" w:hAnsi="Times New Roman" w:cs="Times New Roman" w:hint="eastAsia"/>
          <w:sz w:val="28"/>
          <w:szCs w:val="28"/>
        </w:rPr>
        <w:t>得满分</w:t>
      </w:r>
      <w:r w:rsidR="006E7B24">
        <w:rPr>
          <w:rFonts w:ascii="Times New Roman" w:eastAsia="仿宋_GB2312" w:hAnsi="Times New Roman" w:cs="Times New Roman" w:hint="eastAsia"/>
          <w:sz w:val="28"/>
          <w:szCs w:val="28"/>
        </w:rPr>
        <w:t>。其他产品方面指标与热轧产品保持一致。</w:t>
      </w:r>
    </w:p>
    <w:p w14:paraId="625D5FC1"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六、与国内其它法律、法规的关系</w:t>
      </w:r>
    </w:p>
    <w:p w14:paraId="332F48E1" w14:textId="77777777" w:rsidR="00310F8D" w:rsidRDefault="00454B2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制定本文件时依据并引用了国内有关现行有效的标准，也不违背国内其它行业标准、法律、法规及强制性标准的有关规定。</w:t>
      </w:r>
    </w:p>
    <w:p w14:paraId="380BAA71"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七、标准属性</w:t>
      </w:r>
    </w:p>
    <w:p w14:paraId="32968E90" w14:textId="77777777" w:rsidR="00310F8D" w:rsidRPr="00B85D03" w:rsidRDefault="00454B27" w:rsidP="00B85D03">
      <w:pPr>
        <w:spacing w:line="360" w:lineRule="auto"/>
        <w:ind w:firstLineChars="200" w:firstLine="560"/>
        <w:rPr>
          <w:rFonts w:ascii="Times New Roman" w:eastAsia="仿宋_GB2312" w:hAnsi="Times New Roman" w:cs="Times New Roman"/>
          <w:sz w:val="28"/>
          <w:szCs w:val="28"/>
        </w:rPr>
      </w:pPr>
      <w:r w:rsidRPr="00B85D03">
        <w:rPr>
          <w:rFonts w:ascii="Times New Roman" w:eastAsia="仿宋_GB2312" w:hAnsi="Times New Roman" w:cs="Times New Roman"/>
          <w:sz w:val="28"/>
          <w:szCs w:val="28"/>
        </w:rPr>
        <w:t>本文件属于中国特钢企业协会团体标准。</w:t>
      </w:r>
    </w:p>
    <w:p w14:paraId="54E7F829"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八、标准水平及预期效果</w:t>
      </w:r>
    </w:p>
    <w:p w14:paraId="62283288" w14:textId="77777777" w:rsidR="00310F8D" w:rsidRPr="00B85D03" w:rsidRDefault="00454B27">
      <w:pPr>
        <w:spacing w:line="360" w:lineRule="auto"/>
        <w:ind w:firstLineChars="200" w:firstLine="560"/>
        <w:rPr>
          <w:rFonts w:ascii="Times New Roman" w:eastAsia="仿宋_GB2312" w:hAnsi="Times New Roman" w:cs="Times New Roman"/>
          <w:sz w:val="28"/>
          <w:szCs w:val="28"/>
        </w:rPr>
      </w:pPr>
      <w:r w:rsidRPr="00B85D03">
        <w:rPr>
          <w:rFonts w:ascii="Times New Roman" w:eastAsia="仿宋_GB2312" w:hAnsi="Times New Roman" w:cs="Times New Roman"/>
          <w:sz w:val="28"/>
          <w:szCs w:val="28"/>
        </w:rPr>
        <w:t>在新型标准化体系中，</w:t>
      </w:r>
      <w:r w:rsidRPr="00B85D03">
        <w:rPr>
          <w:rFonts w:ascii="Times New Roman" w:eastAsia="仿宋_GB2312" w:hAnsi="Times New Roman" w:cs="Times New Roman" w:hint="eastAsia"/>
          <w:sz w:val="28"/>
          <w:szCs w:val="28"/>
        </w:rPr>
        <w:t>团体标准</w:t>
      </w:r>
      <w:r w:rsidRPr="00B85D03">
        <w:rPr>
          <w:rFonts w:ascii="Times New Roman" w:eastAsia="仿宋_GB2312" w:hAnsi="Times New Roman" w:cs="Times New Roman"/>
          <w:sz w:val="28"/>
          <w:szCs w:val="28"/>
        </w:rPr>
        <w:t>定位为先进引领性的标准</w:t>
      </w:r>
      <w:r w:rsidRPr="00B85D03">
        <w:rPr>
          <w:rFonts w:ascii="Times New Roman" w:eastAsia="仿宋_GB2312" w:hAnsi="Times New Roman" w:cs="Times New Roman" w:hint="eastAsia"/>
          <w:sz w:val="28"/>
          <w:szCs w:val="28"/>
        </w:rPr>
        <w:t>，通过产业</w:t>
      </w:r>
      <w:proofErr w:type="gramStart"/>
      <w:r w:rsidRPr="00B85D03">
        <w:rPr>
          <w:rFonts w:ascii="Times New Roman" w:eastAsia="仿宋_GB2312" w:hAnsi="Times New Roman" w:cs="Times New Roman" w:hint="eastAsia"/>
          <w:sz w:val="28"/>
          <w:szCs w:val="28"/>
        </w:rPr>
        <w:t>链利益</w:t>
      </w:r>
      <w:proofErr w:type="gramEnd"/>
      <w:r w:rsidRPr="00B85D03">
        <w:rPr>
          <w:rFonts w:ascii="Times New Roman" w:eastAsia="仿宋_GB2312" w:hAnsi="Times New Roman" w:cs="Times New Roman" w:hint="eastAsia"/>
          <w:sz w:val="28"/>
          <w:szCs w:val="28"/>
        </w:rPr>
        <w:t>相关方协商一致，能够提升技术指标先进性、引领性，推动标准应用实施</w:t>
      </w:r>
      <w:r w:rsidRPr="00B85D03">
        <w:rPr>
          <w:rFonts w:ascii="Times New Roman" w:eastAsia="仿宋_GB2312" w:hAnsi="Times New Roman" w:cs="Times New Roman"/>
          <w:sz w:val="28"/>
          <w:szCs w:val="28"/>
        </w:rPr>
        <w:t>。</w:t>
      </w:r>
      <w:r w:rsidRPr="00B85D03">
        <w:rPr>
          <w:rFonts w:ascii="Times New Roman" w:eastAsia="仿宋_GB2312" w:hAnsi="Times New Roman" w:cs="Times New Roman" w:hint="eastAsia"/>
          <w:sz w:val="28"/>
          <w:szCs w:val="28"/>
        </w:rPr>
        <w:t>本</w:t>
      </w:r>
      <w:r w:rsidRPr="00B85D03">
        <w:rPr>
          <w:rFonts w:ascii="Times New Roman" w:eastAsia="仿宋_GB2312" w:hAnsi="Times New Roman" w:cs="Times New Roman"/>
          <w:sz w:val="28"/>
          <w:szCs w:val="28"/>
        </w:rPr>
        <w:t>文件的制定一方面有利于指导</w:t>
      </w:r>
      <w:r w:rsidRPr="00B85D03">
        <w:rPr>
          <w:rFonts w:ascii="Times New Roman" w:eastAsia="仿宋_GB2312" w:hAnsi="Times New Roman" w:cs="Times New Roman" w:hint="eastAsia"/>
          <w:sz w:val="28"/>
          <w:szCs w:val="28"/>
        </w:rPr>
        <w:t>提升企业产品品牌</w:t>
      </w:r>
      <w:r w:rsidRPr="00B85D03">
        <w:rPr>
          <w:rFonts w:ascii="Times New Roman" w:eastAsia="仿宋_GB2312" w:hAnsi="Times New Roman" w:cs="Times New Roman"/>
          <w:sz w:val="28"/>
          <w:szCs w:val="28"/>
        </w:rPr>
        <w:t>，并可用于对</w:t>
      </w:r>
      <w:r w:rsidRPr="00B85D03">
        <w:rPr>
          <w:rFonts w:ascii="Times New Roman" w:eastAsia="仿宋_GB2312" w:hAnsi="Times New Roman" w:cs="Times New Roman" w:hint="eastAsia"/>
          <w:sz w:val="28"/>
          <w:szCs w:val="28"/>
        </w:rPr>
        <w:t>企业产品质量和生产控制水平进</w:t>
      </w:r>
      <w:r w:rsidRPr="00B85D03">
        <w:rPr>
          <w:rFonts w:ascii="Times New Roman" w:eastAsia="仿宋_GB2312" w:hAnsi="Times New Roman" w:cs="Times New Roman"/>
          <w:sz w:val="28"/>
          <w:szCs w:val="28"/>
        </w:rPr>
        <w:t>行评价，另一方面可以指导</w:t>
      </w:r>
      <w:r w:rsidRPr="00B85D03">
        <w:rPr>
          <w:rFonts w:ascii="Times New Roman" w:eastAsia="仿宋_GB2312" w:hAnsi="Times New Roman" w:cs="Times New Roman" w:hint="eastAsia"/>
          <w:sz w:val="28"/>
          <w:szCs w:val="28"/>
        </w:rPr>
        <w:t>第一方、第二方、</w:t>
      </w:r>
      <w:r w:rsidRPr="00B85D03">
        <w:rPr>
          <w:rFonts w:ascii="Times New Roman" w:eastAsia="仿宋_GB2312" w:hAnsi="Times New Roman" w:cs="Times New Roman"/>
          <w:sz w:val="28"/>
          <w:szCs w:val="28"/>
        </w:rPr>
        <w:t>第三方机构</w:t>
      </w:r>
      <w:r w:rsidRPr="00B85D03">
        <w:rPr>
          <w:rFonts w:ascii="Times New Roman" w:eastAsia="仿宋_GB2312" w:hAnsi="Times New Roman" w:cs="Times New Roman" w:hint="eastAsia"/>
          <w:sz w:val="28"/>
          <w:szCs w:val="28"/>
        </w:rPr>
        <w:t>开展相关认证评价工作</w:t>
      </w:r>
      <w:r w:rsidRPr="00B85D03">
        <w:rPr>
          <w:rFonts w:ascii="Times New Roman" w:eastAsia="仿宋_GB2312" w:hAnsi="Times New Roman" w:cs="Times New Roman"/>
          <w:sz w:val="28"/>
          <w:szCs w:val="28"/>
        </w:rPr>
        <w:t>。</w:t>
      </w:r>
    </w:p>
    <w:p w14:paraId="3B276BFD" w14:textId="77777777" w:rsidR="00310F8D" w:rsidRDefault="00454B27">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九、贯彻要求及建议</w:t>
      </w:r>
    </w:p>
    <w:p w14:paraId="7266A7EB" w14:textId="77777777" w:rsidR="00310F8D" w:rsidRPr="00B85D03" w:rsidRDefault="00454B27" w:rsidP="00B85D03">
      <w:pPr>
        <w:spacing w:line="360" w:lineRule="auto"/>
        <w:ind w:firstLineChars="200" w:firstLine="560"/>
        <w:rPr>
          <w:rFonts w:ascii="Times New Roman" w:eastAsia="仿宋_GB2312" w:hAnsi="Times New Roman" w:cs="Times New Roman"/>
          <w:sz w:val="28"/>
          <w:szCs w:val="28"/>
        </w:rPr>
      </w:pPr>
      <w:r w:rsidRPr="00B85D03">
        <w:rPr>
          <w:rFonts w:ascii="Times New Roman" w:eastAsia="仿宋_GB2312" w:hAnsi="Times New Roman" w:cs="Times New Roman"/>
          <w:sz w:val="28"/>
          <w:szCs w:val="28"/>
        </w:rPr>
        <w:t>本文件归口单位为中国特钢企业协会，经过审定报批后，</w:t>
      </w:r>
      <w:r>
        <w:rPr>
          <w:rFonts w:ascii="Times New Roman" w:eastAsia="仿宋_GB2312" w:hAnsi="Times New Roman" w:cs="Times New Roman"/>
          <w:sz w:val="28"/>
          <w:szCs w:val="28"/>
        </w:rPr>
        <w:t>由中国特钢企业协会发布</w:t>
      </w:r>
      <w:r w:rsidRPr="00B85D03">
        <w:rPr>
          <w:rFonts w:ascii="Times New Roman" w:eastAsia="仿宋_GB2312" w:hAnsi="Times New Roman" w:cs="Times New Roman"/>
          <w:sz w:val="28"/>
          <w:szCs w:val="28"/>
        </w:rPr>
        <w:t>。建议在</w:t>
      </w:r>
      <w:r w:rsidRPr="00B85D03">
        <w:rPr>
          <w:rFonts w:ascii="Times New Roman" w:eastAsia="仿宋_GB2312" w:hAnsi="Times New Roman" w:cs="Times New Roman" w:hint="eastAsia"/>
          <w:sz w:val="28"/>
          <w:szCs w:val="28"/>
        </w:rPr>
        <w:t>第三方机构对企业产品放心品牌评价和企业自评、相关方评价等</w:t>
      </w:r>
      <w:r w:rsidRPr="00B85D03">
        <w:rPr>
          <w:rFonts w:ascii="Times New Roman" w:eastAsia="仿宋_GB2312" w:hAnsi="Times New Roman" w:cs="Times New Roman"/>
          <w:sz w:val="28"/>
          <w:szCs w:val="28"/>
        </w:rPr>
        <w:t>领域和单位宣贯执行</w:t>
      </w:r>
      <w:r w:rsidRPr="00B85D03">
        <w:rPr>
          <w:rFonts w:ascii="Times New Roman" w:eastAsia="仿宋_GB2312" w:hAnsi="Times New Roman" w:cs="Times New Roman" w:hint="eastAsia"/>
          <w:sz w:val="28"/>
          <w:szCs w:val="28"/>
        </w:rPr>
        <w:t>。</w:t>
      </w:r>
    </w:p>
    <w:p w14:paraId="6744C87F" w14:textId="77777777" w:rsidR="00310F8D" w:rsidRDefault="00310F8D">
      <w:pPr>
        <w:spacing w:line="360" w:lineRule="auto"/>
        <w:ind w:firstLineChars="175" w:firstLine="490"/>
        <w:rPr>
          <w:rFonts w:ascii="Times New Roman" w:eastAsia="仿宋" w:hAnsi="Times New Roman" w:cs="Times New Roman"/>
          <w:sz w:val="28"/>
          <w:szCs w:val="28"/>
        </w:rPr>
      </w:pPr>
    </w:p>
    <w:sectPr w:rsidR="00310F8D">
      <w:footerReference w:type="even" r:id="rId8"/>
      <w:footerReference w:type="default" r:id="rId9"/>
      <w:pgSz w:w="11907" w:h="16840"/>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8F05" w14:textId="77777777" w:rsidR="00454B27" w:rsidRDefault="00454B27">
      <w:r>
        <w:separator/>
      </w:r>
    </w:p>
  </w:endnote>
  <w:endnote w:type="continuationSeparator" w:id="0">
    <w:p w14:paraId="5AC7CF87" w14:textId="77777777" w:rsidR="00454B27" w:rsidRDefault="0045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0298" w14:textId="77777777" w:rsidR="00310F8D" w:rsidRDefault="00454B27">
    <w:pPr>
      <w:pStyle w:val="a9"/>
      <w:jc w:val="center"/>
    </w:pPr>
    <w:r>
      <w:fldChar w:fldCharType="begin"/>
    </w:r>
    <w:r>
      <w:instrText>PAGE   \* MERGEFORMAT</w:instrText>
    </w:r>
    <w:r>
      <w:fldChar w:fldCharType="separate"/>
    </w:r>
    <w:r>
      <w:rPr>
        <w:lang w:val="zh-CN"/>
      </w:rPr>
      <w:t>6</w:t>
    </w:r>
    <w:r>
      <w:fldChar w:fldCharType="end"/>
    </w:r>
  </w:p>
  <w:p w14:paraId="17E530E0" w14:textId="77777777" w:rsidR="00310F8D" w:rsidRDefault="00310F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3E36" w14:textId="77777777" w:rsidR="00310F8D" w:rsidRDefault="00454B27">
    <w:pPr>
      <w:pStyle w:val="a9"/>
      <w:jc w:val="center"/>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A027" w14:textId="77777777" w:rsidR="00454B27" w:rsidRDefault="00454B27">
      <w:r>
        <w:separator/>
      </w:r>
    </w:p>
  </w:footnote>
  <w:footnote w:type="continuationSeparator" w:id="0">
    <w:p w14:paraId="413AE3CD" w14:textId="77777777" w:rsidR="00454B27" w:rsidRDefault="00454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FFA174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646260FA"/>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042096813">
    <w:abstractNumId w:val="2"/>
  </w:num>
  <w:num w:numId="2" w16cid:durableId="1962376882">
    <w:abstractNumId w:val="0"/>
  </w:num>
  <w:num w:numId="3" w16cid:durableId="639187422">
    <w:abstractNumId w:val="3"/>
  </w:num>
  <w:num w:numId="4" w16cid:durableId="16190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0F774A"/>
    <w:rsid w:val="0010039C"/>
    <w:rsid w:val="00104825"/>
    <w:rsid w:val="0010628B"/>
    <w:rsid w:val="0011017E"/>
    <w:rsid w:val="00113B29"/>
    <w:rsid w:val="00117113"/>
    <w:rsid w:val="00121CA2"/>
    <w:rsid w:val="001241A2"/>
    <w:rsid w:val="00124E50"/>
    <w:rsid w:val="001255B9"/>
    <w:rsid w:val="001267A4"/>
    <w:rsid w:val="001269C5"/>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67F64"/>
    <w:rsid w:val="00175AD9"/>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22444"/>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2F2CCC"/>
    <w:rsid w:val="00304940"/>
    <w:rsid w:val="0031020C"/>
    <w:rsid w:val="00310F8D"/>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2FF9"/>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54B27"/>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A7EC3"/>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4C41"/>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D64D1"/>
    <w:rsid w:val="006E20BC"/>
    <w:rsid w:val="006E2C58"/>
    <w:rsid w:val="006E635E"/>
    <w:rsid w:val="006E6C40"/>
    <w:rsid w:val="006E7670"/>
    <w:rsid w:val="006E7B24"/>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41A0"/>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08A1"/>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03AF"/>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350"/>
    <w:rsid w:val="00A02C9D"/>
    <w:rsid w:val="00A13DE2"/>
    <w:rsid w:val="00A140CB"/>
    <w:rsid w:val="00A1453F"/>
    <w:rsid w:val="00A14E3C"/>
    <w:rsid w:val="00A156D6"/>
    <w:rsid w:val="00A15919"/>
    <w:rsid w:val="00A16F85"/>
    <w:rsid w:val="00A220CE"/>
    <w:rsid w:val="00A33C84"/>
    <w:rsid w:val="00A4214F"/>
    <w:rsid w:val="00A4327E"/>
    <w:rsid w:val="00A43D13"/>
    <w:rsid w:val="00A45A94"/>
    <w:rsid w:val="00A54778"/>
    <w:rsid w:val="00A65854"/>
    <w:rsid w:val="00A6585D"/>
    <w:rsid w:val="00A74F19"/>
    <w:rsid w:val="00A77032"/>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85D03"/>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2E25"/>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0B41"/>
    <w:rsid w:val="00C71381"/>
    <w:rsid w:val="00C773F5"/>
    <w:rsid w:val="00C77808"/>
    <w:rsid w:val="00C77D8B"/>
    <w:rsid w:val="00C8116A"/>
    <w:rsid w:val="00C85D4F"/>
    <w:rsid w:val="00C90093"/>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25A5"/>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4BEE"/>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A6E39"/>
    <w:rsid w:val="00FB00AD"/>
    <w:rsid w:val="00FB0ADF"/>
    <w:rsid w:val="00FB602E"/>
    <w:rsid w:val="00FB605F"/>
    <w:rsid w:val="00FB73A4"/>
    <w:rsid w:val="00FB758B"/>
    <w:rsid w:val="00FB7F5B"/>
    <w:rsid w:val="00FC2AAE"/>
    <w:rsid w:val="00FC4879"/>
    <w:rsid w:val="00FC6E24"/>
    <w:rsid w:val="00FC7211"/>
    <w:rsid w:val="00FD140A"/>
    <w:rsid w:val="00FD5C7E"/>
    <w:rsid w:val="00FD5E5F"/>
    <w:rsid w:val="00FD6A0C"/>
    <w:rsid w:val="00FE04C8"/>
    <w:rsid w:val="00FE0A22"/>
    <w:rsid w:val="00FE0FBF"/>
    <w:rsid w:val="00FE1412"/>
    <w:rsid w:val="00FE1547"/>
    <w:rsid w:val="00FE66E4"/>
    <w:rsid w:val="00FE6CB7"/>
    <w:rsid w:val="00FF072A"/>
    <w:rsid w:val="00FF3736"/>
    <w:rsid w:val="06476C4B"/>
    <w:rsid w:val="085F5F61"/>
    <w:rsid w:val="53635FA5"/>
    <w:rsid w:val="7A965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85C0"/>
  <w15:docId w15:val="{56FE5D03-59E4-4D2C-9ABD-3584C75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unhideWhenUsed="1" w:qFormat="1"/>
    <w:lsdException w:name="footer"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qFormat/>
    <w:rPr>
      <w:sz w:val="18"/>
      <w:szCs w:val="18"/>
    </w:rPr>
  </w:style>
  <w:style w:type="paragraph" w:styleId="a9">
    <w:name w:val="footer"/>
    <w:basedOn w:val="a3"/>
    <w:link w:val="aa"/>
    <w:uiPriority w:val="99"/>
    <w:unhideWhenUsed/>
    <w:qFormat/>
    <w:pPr>
      <w:tabs>
        <w:tab w:val="center" w:pos="4153"/>
        <w:tab w:val="right" w:pos="8306"/>
      </w:tabs>
      <w:snapToGrid w:val="0"/>
      <w:jc w:val="left"/>
    </w:pPr>
    <w:rPr>
      <w:sz w:val="18"/>
      <w:szCs w:val="18"/>
    </w:rPr>
  </w:style>
  <w:style w:type="paragraph" w:styleId="ab">
    <w:name w:val="header"/>
    <w:basedOn w:val="a3"/>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4"/>
    <w:link w:val="ab"/>
    <w:autoRedefine/>
    <w:uiPriority w:val="99"/>
    <w:qFormat/>
    <w:rPr>
      <w:sz w:val="18"/>
      <w:szCs w:val="18"/>
    </w:rPr>
  </w:style>
  <w:style w:type="character" w:customStyle="1" w:styleId="aa">
    <w:name w:val="页脚 字符"/>
    <w:basedOn w:val="a4"/>
    <w:link w:val="a9"/>
    <w:uiPriority w:val="99"/>
    <w:qFormat/>
    <w:rPr>
      <w:sz w:val="18"/>
      <w:szCs w:val="18"/>
    </w:rPr>
  </w:style>
  <w:style w:type="table" w:customStyle="1" w:styleId="1">
    <w:name w:val="网格型1"/>
    <w:basedOn w:val="a5"/>
    <w:uiPriority w:val="5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5"/>
    <w:uiPriority w:val="59"/>
    <w:qFormat/>
    <w:locked/>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5"/>
    <w:uiPriority w:val="5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4"/>
    <w:link w:val="a7"/>
    <w:autoRedefine/>
    <w:qFormat/>
    <w:rPr>
      <w:sz w:val="18"/>
      <w:szCs w:val="18"/>
    </w:rPr>
  </w:style>
  <w:style w:type="paragraph" w:styleId="ae">
    <w:name w:val="List Paragraph"/>
    <w:basedOn w:val="a3"/>
    <w:uiPriority w:val="34"/>
    <w:qFormat/>
    <w:pPr>
      <w:ind w:firstLineChars="200" w:firstLine="420"/>
    </w:pPr>
    <w:rPr>
      <w:rFonts w:ascii="Calibri" w:eastAsia="宋体" w:hAnsi="Calibri" w:cs="Times New Roman"/>
    </w:rPr>
  </w:style>
  <w:style w:type="paragraph" w:customStyle="1" w:styleId="a2">
    <w:name w:val="正文表标题"/>
    <w:next w:val="a3"/>
    <w:autoRedefine/>
    <w:qFormat/>
    <w:pPr>
      <w:numPr>
        <w:numId w:val="1"/>
      </w:numPr>
      <w:spacing w:beforeLines="50" w:afterLines="50"/>
      <w:jc w:val="center"/>
    </w:pPr>
    <w:rPr>
      <w:rFonts w:ascii="黑体" w:eastAsia="黑体" w:hAnsi="Times New Roman" w:cs="Times New Roman"/>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
    <w:name w:val="段 Char"/>
    <w:basedOn w:val="a4"/>
    <w:link w:val="af"/>
    <w:autoRedefine/>
    <w:qFormat/>
    <w:locked/>
    <w:rPr>
      <w:rFonts w:ascii="宋体" w:eastAsia="宋体" w:hAnsi="Times New Roman" w:cs="宋体"/>
      <w:kern w:val="0"/>
      <w:szCs w:val="21"/>
    </w:rPr>
  </w:style>
  <w:style w:type="table" w:customStyle="1" w:styleId="4">
    <w:name w:val="网格型4"/>
    <w:basedOn w:val="a5"/>
    <w:autoRedefine/>
    <w:qFormat/>
    <w:rPr>
      <w:rFonts w:ascii="宋体" w:eastAsia="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5"/>
    <w:autoRedefine/>
    <w:qFormat/>
    <w:rPr>
      <w:rFonts w:ascii="宋体" w:eastAsia="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5"/>
    <w:autoRedefine/>
    <w:qFormat/>
    <w:rPr>
      <w:rFonts w:ascii="宋体" w:eastAsia="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5"/>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3"/>
    <w:link w:val="Char0"/>
    <w:autoRedefine/>
    <w:qFormat/>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5"/>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5"/>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3"/>
    <w:autoRedefine/>
    <w:semiHidden/>
    <w:qFormat/>
    <w:rPr>
      <w:rFonts w:ascii="仿宋" w:eastAsia="仿宋" w:hAnsi="仿宋" w:cs="仿宋"/>
      <w:szCs w:val="21"/>
      <w:lang w:eastAsia="en-US"/>
    </w:rPr>
  </w:style>
  <w:style w:type="paragraph" w:styleId="TOC7">
    <w:name w:val="toc 7"/>
    <w:basedOn w:val="a3"/>
    <w:next w:val="a3"/>
    <w:semiHidden/>
    <w:qFormat/>
    <w:rsid w:val="008608A1"/>
    <w:pPr>
      <w:tabs>
        <w:tab w:val="right" w:leader="dot" w:pos="9241"/>
      </w:tabs>
      <w:ind w:firstLineChars="500" w:firstLine="500"/>
      <w:jc w:val="left"/>
    </w:pPr>
    <w:rPr>
      <w:rFonts w:ascii="宋体" w:eastAsia="宋体" w:hAnsi="Times New Roman" w:cs="Times New Roman"/>
      <w:szCs w:val="21"/>
    </w:rPr>
  </w:style>
  <w:style w:type="paragraph" w:styleId="80">
    <w:name w:val="index 8"/>
    <w:basedOn w:val="a3"/>
    <w:next w:val="a3"/>
    <w:qFormat/>
    <w:rsid w:val="008608A1"/>
    <w:pPr>
      <w:ind w:left="1680" w:hanging="210"/>
      <w:jc w:val="left"/>
    </w:pPr>
    <w:rPr>
      <w:rFonts w:ascii="Calibri" w:eastAsia="宋体" w:hAnsi="Calibri" w:cs="Times New Roman"/>
      <w:sz w:val="20"/>
      <w:szCs w:val="20"/>
    </w:rPr>
  </w:style>
  <w:style w:type="paragraph" w:styleId="af0">
    <w:name w:val="caption"/>
    <w:basedOn w:val="a3"/>
    <w:next w:val="a3"/>
    <w:qFormat/>
    <w:rsid w:val="008608A1"/>
    <w:pPr>
      <w:spacing w:before="152" w:after="160"/>
    </w:pPr>
    <w:rPr>
      <w:rFonts w:ascii="Arial" w:eastAsia="黑体" w:hAnsi="Arial" w:cs="Arial"/>
      <w:sz w:val="20"/>
      <w:szCs w:val="20"/>
    </w:rPr>
  </w:style>
  <w:style w:type="paragraph" w:styleId="50">
    <w:name w:val="index 5"/>
    <w:basedOn w:val="a3"/>
    <w:next w:val="a3"/>
    <w:qFormat/>
    <w:rsid w:val="008608A1"/>
    <w:pPr>
      <w:ind w:left="1050" w:hanging="210"/>
      <w:jc w:val="left"/>
    </w:pPr>
    <w:rPr>
      <w:rFonts w:ascii="Calibri" w:eastAsia="宋体" w:hAnsi="Calibri" w:cs="Times New Roman"/>
      <w:sz w:val="20"/>
      <w:szCs w:val="20"/>
    </w:rPr>
  </w:style>
  <w:style w:type="paragraph" w:styleId="af1">
    <w:name w:val="Document Map"/>
    <w:basedOn w:val="a3"/>
    <w:link w:val="af2"/>
    <w:semiHidden/>
    <w:qFormat/>
    <w:rsid w:val="008608A1"/>
    <w:pPr>
      <w:shd w:val="clear" w:color="auto" w:fill="000080"/>
    </w:pPr>
    <w:rPr>
      <w:rFonts w:ascii="Times New Roman" w:eastAsia="宋体" w:hAnsi="Times New Roman" w:cs="Times New Roman"/>
      <w:szCs w:val="24"/>
    </w:rPr>
  </w:style>
  <w:style w:type="character" w:customStyle="1" w:styleId="af2">
    <w:name w:val="文档结构图 字符"/>
    <w:basedOn w:val="a4"/>
    <w:link w:val="af1"/>
    <w:semiHidden/>
    <w:rsid w:val="008608A1"/>
    <w:rPr>
      <w:rFonts w:ascii="Times New Roman" w:eastAsia="宋体" w:hAnsi="Times New Roman" w:cs="Times New Roman"/>
      <w:kern w:val="2"/>
      <w:sz w:val="21"/>
      <w:szCs w:val="24"/>
      <w:shd w:val="clear" w:color="auto" w:fill="000080"/>
    </w:rPr>
  </w:style>
  <w:style w:type="paragraph" w:styleId="af3">
    <w:name w:val="annotation text"/>
    <w:basedOn w:val="a3"/>
    <w:link w:val="af4"/>
    <w:unhideWhenUsed/>
    <w:qFormat/>
    <w:rsid w:val="008608A1"/>
    <w:pPr>
      <w:jc w:val="left"/>
    </w:pPr>
    <w:rPr>
      <w:rFonts w:ascii="Times New Roman" w:eastAsia="宋体" w:hAnsi="Times New Roman" w:cs="Times New Roman"/>
      <w:szCs w:val="24"/>
    </w:rPr>
  </w:style>
  <w:style w:type="character" w:customStyle="1" w:styleId="af4">
    <w:name w:val="批注文字 字符"/>
    <w:basedOn w:val="a4"/>
    <w:link w:val="af3"/>
    <w:qFormat/>
    <w:rsid w:val="008608A1"/>
    <w:rPr>
      <w:rFonts w:ascii="Times New Roman" w:eastAsia="宋体" w:hAnsi="Times New Roman" w:cs="Times New Roman"/>
      <w:kern w:val="2"/>
      <w:sz w:val="21"/>
      <w:szCs w:val="24"/>
    </w:rPr>
  </w:style>
  <w:style w:type="paragraph" w:styleId="60">
    <w:name w:val="index 6"/>
    <w:basedOn w:val="a3"/>
    <w:next w:val="a3"/>
    <w:qFormat/>
    <w:rsid w:val="008608A1"/>
    <w:pPr>
      <w:ind w:left="1260" w:hanging="210"/>
      <w:jc w:val="left"/>
    </w:pPr>
    <w:rPr>
      <w:rFonts w:ascii="Calibri" w:eastAsia="宋体" w:hAnsi="Calibri" w:cs="Times New Roman"/>
      <w:sz w:val="20"/>
      <w:szCs w:val="20"/>
    </w:rPr>
  </w:style>
  <w:style w:type="paragraph" w:styleId="af5">
    <w:name w:val="Body Text"/>
    <w:basedOn w:val="a3"/>
    <w:link w:val="af6"/>
    <w:semiHidden/>
    <w:qFormat/>
    <w:rsid w:val="008608A1"/>
    <w:rPr>
      <w:rFonts w:ascii="Arial" w:eastAsia="Arial" w:hAnsi="Arial" w:cs="Arial"/>
      <w:szCs w:val="21"/>
      <w:lang w:eastAsia="en-US"/>
    </w:rPr>
  </w:style>
  <w:style w:type="character" w:customStyle="1" w:styleId="af6">
    <w:name w:val="正文文本 字符"/>
    <w:basedOn w:val="a4"/>
    <w:link w:val="af5"/>
    <w:semiHidden/>
    <w:rsid w:val="008608A1"/>
    <w:rPr>
      <w:rFonts w:ascii="Arial" w:eastAsia="Arial" w:hAnsi="Arial" w:cs="Arial"/>
      <w:kern w:val="2"/>
      <w:sz w:val="21"/>
      <w:szCs w:val="21"/>
      <w:lang w:eastAsia="en-US"/>
    </w:rPr>
  </w:style>
  <w:style w:type="paragraph" w:styleId="40">
    <w:name w:val="index 4"/>
    <w:basedOn w:val="a3"/>
    <w:next w:val="a3"/>
    <w:qFormat/>
    <w:rsid w:val="008608A1"/>
    <w:pPr>
      <w:ind w:left="840" w:hanging="210"/>
      <w:jc w:val="left"/>
    </w:pPr>
    <w:rPr>
      <w:rFonts w:ascii="Calibri" w:eastAsia="宋体" w:hAnsi="Calibri" w:cs="Times New Roman"/>
      <w:sz w:val="20"/>
      <w:szCs w:val="20"/>
    </w:rPr>
  </w:style>
  <w:style w:type="paragraph" w:styleId="TOC5">
    <w:name w:val="toc 5"/>
    <w:basedOn w:val="a3"/>
    <w:next w:val="a3"/>
    <w:semiHidden/>
    <w:qFormat/>
    <w:rsid w:val="008608A1"/>
    <w:pPr>
      <w:tabs>
        <w:tab w:val="right" w:leader="dot" w:pos="9241"/>
      </w:tabs>
      <w:ind w:firstLineChars="300" w:firstLine="300"/>
      <w:jc w:val="left"/>
    </w:pPr>
    <w:rPr>
      <w:rFonts w:ascii="宋体" w:eastAsia="宋体" w:hAnsi="Times New Roman" w:cs="Times New Roman"/>
      <w:szCs w:val="21"/>
    </w:rPr>
  </w:style>
  <w:style w:type="paragraph" w:styleId="TOC3">
    <w:name w:val="toc 3"/>
    <w:basedOn w:val="a3"/>
    <w:next w:val="a3"/>
    <w:semiHidden/>
    <w:qFormat/>
    <w:rsid w:val="008608A1"/>
    <w:pPr>
      <w:tabs>
        <w:tab w:val="right" w:leader="dot" w:pos="9241"/>
      </w:tabs>
      <w:ind w:firstLineChars="100" w:firstLine="100"/>
      <w:jc w:val="left"/>
    </w:pPr>
    <w:rPr>
      <w:rFonts w:ascii="宋体" w:eastAsia="宋体" w:hAnsi="Times New Roman" w:cs="Times New Roman"/>
      <w:szCs w:val="21"/>
    </w:rPr>
  </w:style>
  <w:style w:type="paragraph" w:styleId="TOC8">
    <w:name w:val="toc 8"/>
    <w:basedOn w:val="a3"/>
    <w:next w:val="a3"/>
    <w:semiHidden/>
    <w:qFormat/>
    <w:rsid w:val="008608A1"/>
    <w:pPr>
      <w:tabs>
        <w:tab w:val="right" w:leader="dot" w:pos="9241"/>
      </w:tabs>
      <w:ind w:firstLineChars="600" w:firstLine="607"/>
      <w:jc w:val="left"/>
    </w:pPr>
    <w:rPr>
      <w:rFonts w:ascii="宋体" w:eastAsia="宋体" w:hAnsi="Times New Roman" w:cs="Times New Roman"/>
      <w:szCs w:val="21"/>
    </w:rPr>
  </w:style>
  <w:style w:type="paragraph" w:styleId="30">
    <w:name w:val="index 3"/>
    <w:basedOn w:val="a3"/>
    <w:next w:val="a3"/>
    <w:qFormat/>
    <w:rsid w:val="008608A1"/>
    <w:pPr>
      <w:ind w:left="630" w:hanging="210"/>
      <w:jc w:val="left"/>
    </w:pPr>
    <w:rPr>
      <w:rFonts w:ascii="Calibri" w:eastAsia="宋体" w:hAnsi="Calibri" w:cs="Times New Roman"/>
      <w:sz w:val="20"/>
      <w:szCs w:val="20"/>
    </w:rPr>
  </w:style>
  <w:style w:type="paragraph" w:styleId="af7">
    <w:name w:val="endnote text"/>
    <w:basedOn w:val="a3"/>
    <w:link w:val="af8"/>
    <w:semiHidden/>
    <w:qFormat/>
    <w:rsid w:val="008608A1"/>
    <w:pPr>
      <w:snapToGrid w:val="0"/>
      <w:jc w:val="left"/>
    </w:pPr>
    <w:rPr>
      <w:rFonts w:ascii="Times New Roman" w:eastAsia="宋体" w:hAnsi="Times New Roman" w:cs="Times New Roman"/>
      <w:szCs w:val="24"/>
    </w:rPr>
  </w:style>
  <w:style w:type="character" w:customStyle="1" w:styleId="af8">
    <w:name w:val="尾注文本 字符"/>
    <w:basedOn w:val="a4"/>
    <w:link w:val="af7"/>
    <w:semiHidden/>
    <w:rsid w:val="008608A1"/>
    <w:rPr>
      <w:rFonts w:ascii="Times New Roman" w:eastAsia="宋体" w:hAnsi="Times New Roman" w:cs="Times New Roman"/>
      <w:kern w:val="2"/>
      <w:sz w:val="21"/>
      <w:szCs w:val="24"/>
    </w:rPr>
  </w:style>
  <w:style w:type="paragraph" w:styleId="TOC1">
    <w:name w:val="toc 1"/>
    <w:basedOn w:val="a3"/>
    <w:next w:val="a3"/>
    <w:uiPriority w:val="39"/>
    <w:qFormat/>
    <w:rsid w:val="008608A1"/>
    <w:pPr>
      <w:tabs>
        <w:tab w:val="right" w:leader="dot" w:pos="9242"/>
      </w:tabs>
      <w:spacing w:beforeLines="25" w:afterLines="25"/>
      <w:jc w:val="left"/>
    </w:pPr>
    <w:rPr>
      <w:rFonts w:ascii="宋体" w:eastAsia="宋体" w:hAnsi="Times New Roman" w:cs="Times New Roman"/>
      <w:szCs w:val="21"/>
    </w:rPr>
  </w:style>
  <w:style w:type="paragraph" w:styleId="TOC4">
    <w:name w:val="toc 4"/>
    <w:basedOn w:val="a3"/>
    <w:next w:val="a3"/>
    <w:semiHidden/>
    <w:qFormat/>
    <w:rsid w:val="008608A1"/>
    <w:pPr>
      <w:tabs>
        <w:tab w:val="right" w:leader="dot" w:pos="9241"/>
      </w:tabs>
      <w:ind w:firstLineChars="200" w:firstLine="200"/>
      <w:jc w:val="left"/>
    </w:pPr>
    <w:rPr>
      <w:rFonts w:ascii="宋体" w:eastAsia="宋体" w:hAnsi="Times New Roman" w:cs="Times New Roman"/>
      <w:szCs w:val="21"/>
    </w:rPr>
  </w:style>
  <w:style w:type="paragraph" w:styleId="10">
    <w:name w:val="index 1"/>
    <w:basedOn w:val="a3"/>
    <w:next w:val="a3"/>
    <w:autoRedefine/>
    <w:unhideWhenUsed/>
    <w:qFormat/>
    <w:rsid w:val="008608A1"/>
  </w:style>
  <w:style w:type="paragraph" w:styleId="af9">
    <w:name w:val="index heading"/>
    <w:basedOn w:val="a3"/>
    <w:next w:val="10"/>
    <w:qFormat/>
    <w:rsid w:val="008608A1"/>
    <w:pPr>
      <w:spacing w:before="120" w:after="120"/>
      <w:jc w:val="center"/>
    </w:pPr>
    <w:rPr>
      <w:rFonts w:ascii="Calibri" w:eastAsia="宋体" w:hAnsi="Calibri" w:cs="Times New Roman"/>
      <w:b/>
      <w:bCs/>
      <w:iCs/>
      <w:szCs w:val="20"/>
    </w:rPr>
  </w:style>
  <w:style w:type="paragraph" w:styleId="afa">
    <w:name w:val="footnote text"/>
    <w:basedOn w:val="a3"/>
    <w:link w:val="afb"/>
    <w:qFormat/>
    <w:rsid w:val="008608A1"/>
    <w:pPr>
      <w:tabs>
        <w:tab w:val="left" w:pos="0"/>
      </w:tabs>
      <w:snapToGrid w:val="0"/>
      <w:ind w:left="720" w:hanging="357"/>
      <w:jc w:val="left"/>
    </w:pPr>
    <w:rPr>
      <w:rFonts w:ascii="宋体" w:eastAsia="宋体" w:hAnsi="Times New Roman" w:cs="Times New Roman"/>
      <w:sz w:val="18"/>
      <w:szCs w:val="18"/>
    </w:rPr>
  </w:style>
  <w:style w:type="character" w:customStyle="1" w:styleId="afb">
    <w:name w:val="脚注文本 字符"/>
    <w:basedOn w:val="a4"/>
    <w:link w:val="afa"/>
    <w:rsid w:val="008608A1"/>
    <w:rPr>
      <w:rFonts w:ascii="宋体" w:eastAsia="宋体" w:hAnsi="Times New Roman" w:cs="Times New Roman"/>
      <w:kern w:val="2"/>
      <w:sz w:val="18"/>
      <w:szCs w:val="18"/>
    </w:rPr>
  </w:style>
  <w:style w:type="paragraph" w:styleId="TOC6">
    <w:name w:val="toc 6"/>
    <w:basedOn w:val="a3"/>
    <w:next w:val="a3"/>
    <w:semiHidden/>
    <w:qFormat/>
    <w:rsid w:val="008608A1"/>
    <w:pPr>
      <w:tabs>
        <w:tab w:val="right" w:leader="dot" w:pos="9241"/>
      </w:tabs>
      <w:ind w:firstLineChars="400" w:firstLine="400"/>
      <w:jc w:val="left"/>
    </w:pPr>
    <w:rPr>
      <w:rFonts w:ascii="宋体" w:eastAsia="宋体" w:hAnsi="Times New Roman" w:cs="Times New Roman"/>
      <w:szCs w:val="21"/>
    </w:rPr>
  </w:style>
  <w:style w:type="paragraph" w:styleId="70">
    <w:name w:val="index 7"/>
    <w:basedOn w:val="a3"/>
    <w:next w:val="a3"/>
    <w:qFormat/>
    <w:rsid w:val="008608A1"/>
    <w:pPr>
      <w:ind w:left="1470" w:hanging="210"/>
      <w:jc w:val="left"/>
    </w:pPr>
    <w:rPr>
      <w:rFonts w:ascii="Calibri" w:eastAsia="宋体" w:hAnsi="Calibri" w:cs="Times New Roman"/>
      <w:sz w:val="20"/>
      <w:szCs w:val="20"/>
    </w:rPr>
  </w:style>
  <w:style w:type="paragraph" w:styleId="9">
    <w:name w:val="index 9"/>
    <w:basedOn w:val="a3"/>
    <w:next w:val="a3"/>
    <w:qFormat/>
    <w:rsid w:val="008608A1"/>
    <w:pPr>
      <w:ind w:left="1890" w:hanging="210"/>
      <w:jc w:val="left"/>
    </w:pPr>
    <w:rPr>
      <w:rFonts w:ascii="Calibri" w:eastAsia="宋体" w:hAnsi="Calibri" w:cs="Times New Roman"/>
      <w:sz w:val="20"/>
      <w:szCs w:val="20"/>
    </w:rPr>
  </w:style>
  <w:style w:type="paragraph" w:styleId="TOC2">
    <w:name w:val="toc 2"/>
    <w:basedOn w:val="a3"/>
    <w:next w:val="a3"/>
    <w:uiPriority w:val="39"/>
    <w:qFormat/>
    <w:rsid w:val="008608A1"/>
    <w:pPr>
      <w:tabs>
        <w:tab w:val="right" w:leader="dot" w:pos="9242"/>
      </w:tabs>
    </w:pPr>
    <w:rPr>
      <w:rFonts w:ascii="宋体" w:eastAsia="宋体" w:hAnsi="Times New Roman" w:cs="Times New Roman"/>
      <w:szCs w:val="21"/>
    </w:rPr>
  </w:style>
  <w:style w:type="paragraph" w:styleId="TOC9">
    <w:name w:val="toc 9"/>
    <w:basedOn w:val="a3"/>
    <w:next w:val="a3"/>
    <w:semiHidden/>
    <w:qFormat/>
    <w:rsid w:val="008608A1"/>
    <w:pPr>
      <w:ind w:left="1470"/>
      <w:jc w:val="left"/>
    </w:pPr>
    <w:rPr>
      <w:rFonts w:ascii="Times New Roman" w:eastAsia="宋体" w:hAnsi="Times New Roman" w:cs="Times New Roman"/>
      <w:sz w:val="20"/>
      <w:szCs w:val="20"/>
    </w:rPr>
  </w:style>
  <w:style w:type="paragraph" w:styleId="21">
    <w:name w:val="index 2"/>
    <w:basedOn w:val="a3"/>
    <w:next w:val="a3"/>
    <w:qFormat/>
    <w:rsid w:val="008608A1"/>
    <w:pPr>
      <w:ind w:left="420" w:hanging="210"/>
      <w:jc w:val="left"/>
    </w:pPr>
    <w:rPr>
      <w:rFonts w:ascii="Calibri" w:eastAsia="宋体" w:hAnsi="Calibri" w:cs="Times New Roman"/>
      <w:sz w:val="20"/>
      <w:szCs w:val="20"/>
    </w:rPr>
  </w:style>
  <w:style w:type="paragraph" w:styleId="afc">
    <w:name w:val="annotation subject"/>
    <w:basedOn w:val="af3"/>
    <w:next w:val="af3"/>
    <w:link w:val="afd"/>
    <w:semiHidden/>
    <w:unhideWhenUsed/>
    <w:qFormat/>
    <w:rsid w:val="008608A1"/>
    <w:rPr>
      <w:b/>
      <w:bCs/>
    </w:rPr>
  </w:style>
  <w:style w:type="character" w:customStyle="1" w:styleId="afd">
    <w:name w:val="批注主题 字符"/>
    <w:basedOn w:val="af4"/>
    <w:link w:val="afc"/>
    <w:semiHidden/>
    <w:qFormat/>
    <w:rsid w:val="008608A1"/>
    <w:rPr>
      <w:rFonts w:ascii="Times New Roman" w:eastAsia="宋体" w:hAnsi="Times New Roman" w:cs="Times New Roman"/>
      <w:b/>
      <w:bCs/>
      <w:kern w:val="2"/>
      <w:sz w:val="21"/>
      <w:szCs w:val="24"/>
    </w:rPr>
  </w:style>
  <w:style w:type="character" w:styleId="afe">
    <w:name w:val="endnote reference"/>
    <w:semiHidden/>
    <w:qFormat/>
    <w:rsid w:val="008608A1"/>
    <w:rPr>
      <w:vertAlign w:val="superscript"/>
    </w:rPr>
  </w:style>
  <w:style w:type="character" w:styleId="aff">
    <w:name w:val="page number"/>
    <w:qFormat/>
    <w:rsid w:val="008608A1"/>
    <w:rPr>
      <w:rFonts w:ascii="Times New Roman" w:eastAsia="宋体" w:hAnsi="Times New Roman"/>
      <w:sz w:val="18"/>
    </w:rPr>
  </w:style>
  <w:style w:type="character" w:styleId="aff0">
    <w:name w:val="Hyperlink"/>
    <w:uiPriority w:val="99"/>
    <w:qFormat/>
    <w:rsid w:val="008608A1"/>
    <w:rPr>
      <w:color w:val="0000FF"/>
      <w:spacing w:val="0"/>
      <w:w w:val="100"/>
      <w:szCs w:val="21"/>
      <w:u w:val="single"/>
      <w:lang w:val="en-US" w:eastAsia="zh-CN"/>
    </w:rPr>
  </w:style>
  <w:style w:type="character" w:styleId="aff1">
    <w:name w:val="annotation reference"/>
    <w:basedOn w:val="a4"/>
    <w:semiHidden/>
    <w:unhideWhenUsed/>
    <w:qFormat/>
    <w:rsid w:val="008608A1"/>
    <w:rPr>
      <w:sz w:val="21"/>
      <w:szCs w:val="21"/>
    </w:rPr>
  </w:style>
  <w:style w:type="character" w:styleId="aff2">
    <w:name w:val="footnote reference"/>
    <w:semiHidden/>
    <w:qFormat/>
    <w:rsid w:val="008608A1"/>
    <w:rPr>
      <w:vertAlign w:val="superscript"/>
    </w:rPr>
  </w:style>
  <w:style w:type="character" w:customStyle="1" w:styleId="12">
    <w:name w:val="访问过的超链接1"/>
    <w:qFormat/>
    <w:rsid w:val="008608A1"/>
    <w:rPr>
      <w:color w:val="800080"/>
      <w:u w:val="single"/>
    </w:rPr>
  </w:style>
  <w:style w:type="character" w:customStyle="1" w:styleId="aff3">
    <w:name w:val="发布"/>
    <w:qFormat/>
    <w:rsid w:val="008608A1"/>
    <w:rPr>
      <w:rFonts w:ascii="黑体" w:eastAsia="黑体"/>
      <w:spacing w:val="85"/>
      <w:w w:val="100"/>
      <w:position w:val="3"/>
      <w:sz w:val="28"/>
      <w:szCs w:val="28"/>
    </w:rPr>
  </w:style>
  <w:style w:type="character" w:customStyle="1" w:styleId="Char1">
    <w:name w:val="章标题 Char"/>
    <w:link w:val="aff4"/>
    <w:qFormat/>
    <w:locked/>
    <w:rsid w:val="008608A1"/>
    <w:rPr>
      <w:rFonts w:ascii="黑体" w:eastAsia="黑体"/>
      <w:sz w:val="21"/>
    </w:rPr>
  </w:style>
  <w:style w:type="paragraph" w:customStyle="1" w:styleId="aff4">
    <w:name w:val="章标题"/>
    <w:next w:val="af"/>
    <w:link w:val="Char1"/>
    <w:qFormat/>
    <w:rsid w:val="008608A1"/>
    <w:pPr>
      <w:spacing w:beforeLines="100" w:afterLines="100"/>
      <w:jc w:val="both"/>
      <w:outlineLvl w:val="1"/>
    </w:pPr>
    <w:rPr>
      <w:rFonts w:ascii="黑体" w:eastAsia="黑体"/>
      <w:sz w:val="21"/>
    </w:rPr>
  </w:style>
  <w:style w:type="character" w:customStyle="1" w:styleId="Char2">
    <w:name w:val="一级条标题 Char"/>
    <w:link w:val="a0"/>
    <w:qFormat/>
    <w:locked/>
    <w:rsid w:val="008608A1"/>
    <w:rPr>
      <w:rFonts w:ascii="黑体" w:eastAsia="黑体"/>
      <w:sz w:val="21"/>
      <w:szCs w:val="21"/>
    </w:rPr>
  </w:style>
  <w:style w:type="paragraph" w:customStyle="1" w:styleId="a0">
    <w:name w:val="一级条标题"/>
    <w:next w:val="af"/>
    <w:link w:val="Char2"/>
    <w:qFormat/>
    <w:rsid w:val="008608A1"/>
    <w:pPr>
      <w:numPr>
        <w:ilvl w:val="1"/>
        <w:numId w:val="4"/>
      </w:numPr>
      <w:spacing w:beforeLines="50" w:afterLines="50"/>
      <w:outlineLvl w:val="2"/>
    </w:pPr>
    <w:rPr>
      <w:rFonts w:ascii="黑体" w:eastAsia="黑体"/>
      <w:sz w:val="21"/>
      <w:szCs w:val="21"/>
    </w:rPr>
  </w:style>
  <w:style w:type="character" w:customStyle="1" w:styleId="Char0">
    <w:name w:val="二级无 Char"/>
    <w:link w:val="a"/>
    <w:qFormat/>
    <w:locked/>
    <w:rsid w:val="008608A1"/>
    <w:rPr>
      <w:rFonts w:ascii="宋体" w:eastAsia="宋体" w:hAnsi="Times New Roman" w:cs="Times New Roman"/>
      <w:sz w:val="21"/>
      <w:szCs w:val="21"/>
    </w:rPr>
  </w:style>
  <w:style w:type="paragraph" w:customStyle="1" w:styleId="a1">
    <w:name w:val="二级条标题"/>
    <w:basedOn w:val="a0"/>
    <w:next w:val="af"/>
    <w:link w:val="Char3"/>
    <w:qFormat/>
    <w:rsid w:val="008608A1"/>
    <w:pPr>
      <w:numPr>
        <w:ilvl w:val="2"/>
      </w:numPr>
      <w:spacing w:before="50" w:after="50"/>
      <w:outlineLvl w:val="3"/>
    </w:pPr>
  </w:style>
  <w:style w:type="character" w:customStyle="1" w:styleId="Char4">
    <w:name w:val="附录公式 Char"/>
    <w:basedOn w:val="Char"/>
    <w:link w:val="aff5"/>
    <w:qFormat/>
    <w:rsid w:val="008608A1"/>
    <w:rPr>
      <w:rFonts w:ascii="宋体" w:eastAsia="宋体" w:hAnsi="Times New Roman" w:cs="宋体"/>
      <w:kern w:val="0"/>
      <w:sz w:val="21"/>
      <w:szCs w:val="21"/>
    </w:rPr>
  </w:style>
  <w:style w:type="paragraph" w:customStyle="1" w:styleId="aff5">
    <w:name w:val="附录公式"/>
    <w:basedOn w:val="af"/>
    <w:next w:val="af"/>
    <w:link w:val="Char4"/>
    <w:qFormat/>
    <w:rsid w:val="008608A1"/>
    <w:rPr>
      <w:rFonts w:eastAsiaTheme="minorEastAsia" w:hAnsiTheme="minorHAnsi" w:cstheme="minorBidi"/>
      <w:szCs w:val="20"/>
    </w:rPr>
  </w:style>
  <w:style w:type="character" w:customStyle="1" w:styleId="Char5">
    <w:name w:val="首示例 Char"/>
    <w:link w:val="aff6"/>
    <w:qFormat/>
    <w:rsid w:val="008608A1"/>
    <w:rPr>
      <w:rFonts w:ascii="宋体" w:hAnsi="宋体"/>
      <w:kern w:val="2"/>
      <w:sz w:val="18"/>
      <w:szCs w:val="18"/>
    </w:rPr>
  </w:style>
  <w:style w:type="paragraph" w:customStyle="1" w:styleId="aff6">
    <w:name w:val="首示例"/>
    <w:next w:val="af"/>
    <w:link w:val="Char5"/>
    <w:qFormat/>
    <w:rsid w:val="008608A1"/>
    <w:pPr>
      <w:tabs>
        <w:tab w:val="left" w:pos="360"/>
      </w:tabs>
    </w:pPr>
    <w:rPr>
      <w:rFonts w:ascii="宋体" w:hAnsi="宋体"/>
      <w:kern w:val="2"/>
      <w:sz w:val="18"/>
      <w:szCs w:val="18"/>
    </w:rPr>
  </w:style>
  <w:style w:type="paragraph" w:customStyle="1" w:styleId="aff7">
    <w:name w:val="标准文件_附录一级条标题"/>
    <w:basedOn w:val="a3"/>
    <w:next w:val="a3"/>
    <w:qFormat/>
    <w:rsid w:val="008608A1"/>
    <w:pPr>
      <w:widowControl/>
      <w:wordWrap w:val="0"/>
      <w:overflowPunct w:val="0"/>
      <w:autoSpaceDE w:val="0"/>
      <w:autoSpaceDN w:val="0"/>
      <w:ind w:leftChars="-50" w:left="-50" w:rightChars="-50" w:right="-50"/>
      <w:textAlignment w:val="baseline"/>
      <w:outlineLvl w:val="2"/>
    </w:pPr>
    <w:rPr>
      <w:rFonts w:ascii="黑体" w:eastAsia="黑体" w:hAnsi="Times New Roman" w:cs="Times New Roman"/>
      <w:spacing w:val="2"/>
      <w:kern w:val="21"/>
      <w:szCs w:val="20"/>
    </w:rPr>
  </w:style>
  <w:style w:type="paragraph" w:customStyle="1" w:styleId="aff8">
    <w:name w:val="发布日期"/>
    <w:qFormat/>
    <w:rsid w:val="008608A1"/>
    <w:pPr>
      <w:framePr w:w="3997" w:h="471" w:hRule="exact" w:vSpace="181" w:wrap="around" w:hAnchor="page" w:x="7089" w:y="14097" w:anchorLock="1"/>
    </w:pPr>
    <w:rPr>
      <w:rFonts w:ascii="Times New Roman" w:eastAsia="黑体" w:hAnsi="Times New Roman" w:cs="Times New Roman"/>
      <w:sz w:val="28"/>
    </w:rPr>
  </w:style>
  <w:style w:type="paragraph" w:customStyle="1" w:styleId="aff9">
    <w:name w:val="目次、标准名称标题"/>
    <w:basedOn w:val="a3"/>
    <w:next w:val="af"/>
    <w:uiPriority w:val="99"/>
    <w:qFormat/>
    <w:rsid w:val="008608A1"/>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a">
    <w:name w:val="正文图标题"/>
    <w:next w:val="af"/>
    <w:uiPriority w:val="99"/>
    <w:qFormat/>
    <w:rsid w:val="008608A1"/>
    <w:pPr>
      <w:tabs>
        <w:tab w:val="left" w:pos="360"/>
      </w:tabs>
      <w:spacing w:beforeLines="50" w:afterLines="50"/>
      <w:jc w:val="center"/>
    </w:pPr>
    <w:rPr>
      <w:rFonts w:ascii="黑体" w:eastAsia="黑体" w:hAnsi="Times New Roman" w:cs="Times New Roman"/>
      <w:sz w:val="21"/>
    </w:rPr>
  </w:style>
  <w:style w:type="paragraph" w:customStyle="1" w:styleId="affb">
    <w:name w:val="参考文献"/>
    <w:basedOn w:val="a3"/>
    <w:next w:val="af"/>
    <w:qFormat/>
    <w:rsid w:val="008608A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c">
    <w:name w:val="示例后文字"/>
    <w:basedOn w:val="af"/>
    <w:next w:val="af"/>
    <w:qFormat/>
    <w:rsid w:val="008608A1"/>
    <w:pPr>
      <w:ind w:firstLine="360"/>
    </w:pPr>
    <w:rPr>
      <w:rFonts w:cs="Times New Roman"/>
      <w:sz w:val="18"/>
      <w:szCs w:val="20"/>
    </w:rPr>
  </w:style>
  <w:style w:type="paragraph" w:customStyle="1" w:styleId="affd">
    <w:name w:val="文献分类号"/>
    <w:qFormat/>
    <w:rsid w:val="008608A1"/>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e">
    <w:name w:val="标准书眉一"/>
    <w:qFormat/>
    <w:rsid w:val="008608A1"/>
    <w:pPr>
      <w:jc w:val="both"/>
    </w:pPr>
    <w:rPr>
      <w:rFonts w:ascii="Times New Roman" w:eastAsia="宋体" w:hAnsi="Times New Roman" w:cs="Times New Roman"/>
    </w:rPr>
  </w:style>
  <w:style w:type="paragraph" w:customStyle="1" w:styleId="afff">
    <w:name w:val="附录表标号"/>
    <w:basedOn w:val="a3"/>
    <w:next w:val="af"/>
    <w:qFormat/>
    <w:rsid w:val="008608A1"/>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0">
    <w:name w:val="附录二级条标题"/>
    <w:basedOn w:val="a3"/>
    <w:next w:val="af"/>
    <w:qFormat/>
    <w:rsid w:val="008608A1"/>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1">
    <w:name w:val="封面一致性程度标识"/>
    <w:basedOn w:val="afff2"/>
    <w:uiPriority w:val="99"/>
    <w:qFormat/>
    <w:rsid w:val="008608A1"/>
    <w:pPr>
      <w:framePr w:wrap="around"/>
      <w:spacing w:before="440"/>
    </w:pPr>
    <w:rPr>
      <w:rFonts w:ascii="宋体" w:eastAsia="宋体"/>
    </w:rPr>
  </w:style>
  <w:style w:type="paragraph" w:customStyle="1" w:styleId="afff2">
    <w:name w:val="封面标准英文名称"/>
    <w:basedOn w:val="afff3"/>
    <w:qFormat/>
    <w:rsid w:val="008608A1"/>
    <w:pPr>
      <w:framePr w:wrap="around"/>
      <w:spacing w:before="370" w:line="400" w:lineRule="exact"/>
    </w:pPr>
    <w:rPr>
      <w:rFonts w:ascii="Times New Roman"/>
      <w:sz w:val="28"/>
      <w:szCs w:val="28"/>
    </w:rPr>
  </w:style>
  <w:style w:type="paragraph" w:customStyle="1" w:styleId="afff3">
    <w:name w:val="封面标准名称"/>
    <w:qFormat/>
    <w:rsid w:val="008608A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4">
    <w:name w:val="附录二级无"/>
    <w:basedOn w:val="afff0"/>
    <w:qFormat/>
    <w:rsid w:val="008608A1"/>
    <w:pPr>
      <w:tabs>
        <w:tab w:val="clear" w:pos="360"/>
      </w:tabs>
      <w:spacing w:beforeLines="0" w:afterLines="0"/>
    </w:pPr>
    <w:rPr>
      <w:rFonts w:ascii="宋体" w:eastAsia="宋体"/>
      <w:szCs w:val="21"/>
    </w:rPr>
  </w:style>
  <w:style w:type="paragraph" w:customStyle="1" w:styleId="afff5">
    <w:name w:val="一级无"/>
    <w:basedOn w:val="a0"/>
    <w:qFormat/>
    <w:rsid w:val="008608A1"/>
    <w:pPr>
      <w:spacing w:beforeLines="0" w:afterLines="0"/>
    </w:pPr>
    <w:rPr>
      <w:rFonts w:ascii="宋体" w:eastAsia="宋体"/>
    </w:rPr>
  </w:style>
  <w:style w:type="paragraph" w:customStyle="1" w:styleId="afff6">
    <w:name w:val="实施日期"/>
    <w:basedOn w:val="aff8"/>
    <w:qFormat/>
    <w:rsid w:val="008608A1"/>
    <w:pPr>
      <w:framePr w:wrap="around" w:vAnchor="page" w:hAnchor="text"/>
      <w:jc w:val="right"/>
    </w:pPr>
  </w:style>
  <w:style w:type="paragraph" w:customStyle="1" w:styleId="afff7">
    <w:name w:val="四级无"/>
    <w:basedOn w:val="afff8"/>
    <w:qFormat/>
    <w:rsid w:val="008608A1"/>
    <w:pPr>
      <w:spacing w:beforeLines="0" w:afterLines="0"/>
    </w:pPr>
    <w:rPr>
      <w:rFonts w:ascii="宋体" w:eastAsia="宋体"/>
    </w:rPr>
  </w:style>
  <w:style w:type="paragraph" w:customStyle="1" w:styleId="afff8">
    <w:name w:val="四级条标题"/>
    <w:basedOn w:val="afff9"/>
    <w:next w:val="af"/>
    <w:qFormat/>
    <w:rsid w:val="008608A1"/>
    <w:pPr>
      <w:outlineLvl w:val="5"/>
    </w:pPr>
  </w:style>
  <w:style w:type="paragraph" w:customStyle="1" w:styleId="afff9">
    <w:name w:val="三级条标题"/>
    <w:basedOn w:val="a1"/>
    <w:next w:val="af"/>
    <w:uiPriority w:val="99"/>
    <w:qFormat/>
    <w:rsid w:val="008608A1"/>
    <w:pPr>
      <w:numPr>
        <w:ilvl w:val="0"/>
        <w:numId w:val="0"/>
      </w:numPr>
      <w:outlineLvl w:val="4"/>
    </w:pPr>
  </w:style>
  <w:style w:type="paragraph" w:customStyle="1" w:styleId="afffa">
    <w:name w:val="注×：（正文）"/>
    <w:qFormat/>
    <w:rsid w:val="008608A1"/>
    <w:pPr>
      <w:ind w:left="811" w:hanging="448"/>
      <w:jc w:val="both"/>
    </w:pPr>
    <w:rPr>
      <w:rFonts w:ascii="宋体" w:eastAsia="宋体" w:hAnsi="Times New Roman" w:cs="Times New Roman"/>
      <w:sz w:val="18"/>
      <w:szCs w:val="18"/>
    </w:rPr>
  </w:style>
  <w:style w:type="paragraph" w:customStyle="1" w:styleId="afffb">
    <w:name w:val="列项——（一级）"/>
    <w:qFormat/>
    <w:rsid w:val="008608A1"/>
    <w:pPr>
      <w:widowControl w:val="0"/>
      <w:ind w:left="833" w:hanging="408"/>
      <w:jc w:val="both"/>
    </w:pPr>
    <w:rPr>
      <w:rFonts w:ascii="宋体" w:eastAsia="宋体" w:hAnsi="Times New Roman" w:cs="Times New Roman"/>
      <w:sz w:val="21"/>
    </w:rPr>
  </w:style>
  <w:style w:type="paragraph" w:customStyle="1" w:styleId="afffc">
    <w:name w:val="图标脚注说明"/>
    <w:basedOn w:val="af"/>
    <w:qFormat/>
    <w:rsid w:val="008608A1"/>
    <w:pPr>
      <w:ind w:left="840" w:firstLineChars="0" w:hanging="420"/>
    </w:pPr>
    <w:rPr>
      <w:rFonts w:cs="Times New Roman"/>
      <w:sz w:val="18"/>
      <w:szCs w:val="18"/>
    </w:rPr>
  </w:style>
  <w:style w:type="paragraph" w:customStyle="1" w:styleId="afffd">
    <w:name w:val="列项◆（三级）"/>
    <w:basedOn w:val="a3"/>
    <w:qFormat/>
    <w:rsid w:val="008608A1"/>
    <w:pPr>
      <w:tabs>
        <w:tab w:val="left" w:pos="1678"/>
      </w:tabs>
      <w:ind w:left="1678" w:hanging="414"/>
    </w:pPr>
    <w:rPr>
      <w:rFonts w:ascii="宋体" w:eastAsia="宋体" w:hAnsi="Times New Roman" w:cs="Times New Roman"/>
      <w:szCs w:val="21"/>
    </w:rPr>
  </w:style>
  <w:style w:type="paragraph" w:customStyle="1" w:styleId="afffe">
    <w:name w:val="前言、引言标题"/>
    <w:next w:val="af"/>
    <w:qFormat/>
    <w:rsid w:val="008608A1"/>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
    <w:name w:val="附录三级条标题"/>
    <w:basedOn w:val="afff0"/>
    <w:next w:val="af"/>
    <w:qFormat/>
    <w:rsid w:val="008608A1"/>
    <w:pPr>
      <w:outlineLvl w:val="4"/>
    </w:pPr>
  </w:style>
  <w:style w:type="paragraph" w:customStyle="1" w:styleId="affff0">
    <w:name w:val="标准书眉_奇数页"/>
    <w:next w:val="a3"/>
    <w:qFormat/>
    <w:rsid w:val="008608A1"/>
    <w:pPr>
      <w:tabs>
        <w:tab w:val="center" w:pos="4154"/>
        <w:tab w:val="right" w:pos="8306"/>
      </w:tabs>
      <w:spacing w:after="220"/>
      <w:jc w:val="right"/>
    </w:pPr>
    <w:rPr>
      <w:rFonts w:ascii="黑体" w:eastAsia="黑体" w:hAnsi="Times New Roman" w:cs="Times New Roman"/>
      <w:sz w:val="21"/>
      <w:szCs w:val="21"/>
    </w:rPr>
  </w:style>
  <w:style w:type="paragraph" w:customStyle="1" w:styleId="affff1">
    <w:name w:val="附录五级无"/>
    <w:basedOn w:val="affff2"/>
    <w:qFormat/>
    <w:rsid w:val="008608A1"/>
    <w:pPr>
      <w:spacing w:beforeLines="0" w:afterLines="0"/>
    </w:pPr>
    <w:rPr>
      <w:rFonts w:ascii="宋体" w:eastAsia="宋体"/>
      <w:szCs w:val="21"/>
    </w:rPr>
  </w:style>
  <w:style w:type="paragraph" w:customStyle="1" w:styleId="affff2">
    <w:name w:val="附录五级条标题"/>
    <w:basedOn w:val="affff3"/>
    <w:next w:val="af"/>
    <w:qFormat/>
    <w:rsid w:val="008608A1"/>
    <w:pPr>
      <w:outlineLvl w:val="6"/>
    </w:pPr>
  </w:style>
  <w:style w:type="paragraph" w:customStyle="1" w:styleId="affff3">
    <w:name w:val="附录四级条标题"/>
    <w:basedOn w:val="affff"/>
    <w:next w:val="af"/>
    <w:qFormat/>
    <w:rsid w:val="008608A1"/>
    <w:pPr>
      <w:outlineLvl w:val="5"/>
    </w:pPr>
  </w:style>
  <w:style w:type="paragraph" w:customStyle="1" w:styleId="affff4">
    <w:name w:val="标准书脚_偶数页"/>
    <w:qFormat/>
    <w:rsid w:val="008608A1"/>
    <w:pPr>
      <w:spacing w:before="120"/>
      <w:ind w:left="221"/>
    </w:pPr>
    <w:rPr>
      <w:rFonts w:ascii="宋体" w:eastAsia="宋体" w:hAnsi="Times New Roman" w:cs="Times New Roman"/>
      <w:sz w:val="18"/>
      <w:szCs w:val="18"/>
    </w:rPr>
  </w:style>
  <w:style w:type="paragraph" w:customStyle="1" w:styleId="affff5">
    <w:name w:val="附录一级无"/>
    <w:basedOn w:val="affff6"/>
    <w:qFormat/>
    <w:rsid w:val="008608A1"/>
    <w:pPr>
      <w:spacing w:beforeLines="0" w:afterLines="0"/>
    </w:pPr>
    <w:rPr>
      <w:rFonts w:ascii="宋体" w:eastAsia="宋体"/>
      <w:szCs w:val="21"/>
    </w:rPr>
  </w:style>
  <w:style w:type="paragraph" w:customStyle="1" w:styleId="affff6">
    <w:name w:val="附录一级条标题"/>
    <w:basedOn w:val="affff7"/>
    <w:next w:val="af"/>
    <w:qFormat/>
    <w:rsid w:val="008608A1"/>
    <w:pPr>
      <w:autoSpaceDN w:val="0"/>
      <w:spacing w:beforeLines="50" w:afterLines="50"/>
      <w:outlineLvl w:val="2"/>
    </w:pPr>
  </w:style>
  <w:style w:type="paragraph" w:customStyle="1" w:styleId="affff7">
    <w:name w:val="附录章标题"/>
    <w:next w:val="af"/>
    <w:qFormat/>
    <w:rsid w:val="008608A1"/>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8">
    <w:name w:val="目次、索引正文"/>
    <w:qFormat/>
    <w:rsid w:val="008608A1"/>
    <w:pPr>
      <w:spacing w:line="320" w:lineRule="exact"/>
      <w:jc w:val="both"/>
    </w:pPr>
    <w:rPr>
      <w:rFonts w:ascii="宋体" w:eastAsia="宋体" w:hAnsi="Times New Roman" w:cs="Times New Roman"/>
      <w:sz w:val="21"/>
    </w:rPr>
  </w:style>
  <w:style w:type="paragraph" w:customStyle="1" w:styleId="affff9">
    <w:name w:val="标准书脚_奇数页"/>
    <w:qFormat/>
    <w:rsid w:val="008608A1"/>
    <w:pPr>
      <w:spacing w:before="120"/>
      <w:ind w:right="198"/>
      <w:jc w:val="right"/>
    </w:pPr>
    <w:rPr>
      <w:rFonts w:ascii="宋体" w:eastAsia="宋体" w:hAnsi="Times New Roman" w:cs="Times New Roman"/>
      <w:sz w:val="18"/>
      <w:szCs w:val="18"/>
    </w:rPr>
  </w:style>
  <w:style w:type="paragraph" w:customStyle="1" w:styleId="affffa">
    <w:name w:val="附录公式编号制表符"/>
    <w:basedOn w:val="a3"/>
    <w:next w:val="af"/>
    <w:qFormat/>
    <w:rsid w:val="008608A1"/>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b">
    <w:name w:val="附录图标题"/>
    <w:basedOn w:val="a3"/>
    <w:next w:val="af"/>
    <w:qFormat/>
    <w:rsid w:val="008608A1"/>
    <w:pPr>
      <w:tabs>
        <w:tab w:val="left" w:pos="363"/>
      </w:tabs>
      <w:spacing w:beforeLines="50" w:afterLines="50"/>
      <w:jc w:val="center"/>
    </w:pPr>
    <w:rPr>
      <w:rFonts w:ascii="黑体" w:eastAsia="黑体" w:hAnsi="Times New Roman" w:cs="Times New Roman"/>
      <w:szCs w:val="21"/>
    </w:rPr>
  </w:style>
  <w:style w:type="paragraph" w:customStyle="1" w:styleId="affffc">
    <w:name w:val="注×："/>
    <w:uiPriority w:val="99"/>
    <w:qFormat/>
    <w:rsid w:val="008608A1"/>
    <w:pPr>
      <w:widowControl w:val="0"/>
      <w:autoSpaceDE w:val="0"/>
      <w:autoSpaceDN w:val="0"/>
      <w:ind w:left="811" w:hanging="448"/>
      <w:jc w:val="both"/>
    </w:pPr>
    <w:rPr>
      <w:rFonts w:ascii="宋体" w:eastAsia="宋体" w:hAnsi="Times New Roman" w:cs="Times New Roman"/>
      <w:sz w:val="18"/>
      <w:szCs w:val="18"/>
    </w:rPr>
  </w:style>
  <w:style w:type="paragraph" w:customStyle="1" w:styleId="affffd">
    <w:name w:val="参考文献、索引标题"/>
    <w:basedOn w:val="a3"/>
    <w:next w:val="af"/>
    <w:qFormat/>
    <w:rsid w:val="008608A1"/>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e">
    <w:name w:val="标准称谓"/>
    <w:next w:val="a3"/>
    <w:qFormat/>
    <w:rsid w:val="008608A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
    <w:name w:val="图的脚注"/>
    <w:next w:val="af"/>
    <w:qFormat/>
    <w:rsid w:val="008608A1"/>
    <w:pPr>
      <w:widowControl w:val="0"/>
      <w:ind w:leftChars="200" w:left="840" w:hangingChars="200" w:hanging="420"/>
      <w:jc w:val="both"/>
    </w:pPr>
    <w:rPr>
      <w:rFonts w:ascii="宋体" w:eastAsia="宋体" w:hAnsi="Times New Roman" w:cs="Times New Roman"/>
      <w:sz w:val="18"/>
    </w:rPr>
  </w:style>
  <w:style w:type="paragraph" w:customStyle="1" w:styleId="afffff0">
    <w:name w:val="数字编号列项（二级）"/>
    <w:qFormat/>
    <w:rsid w:val="008608A1"/>
    <w:pPr>
      <w:tabs>
        <w:tab w:val="left" w:pos="1260"/>
      </w:tabs>
      <w:ind w:left="1259" w:hanging="419"/>
      <w:jc w:val="both"/>
    </w:pPr>
    <w:rPr>
      <w:rFonts w:ascii="宋体" w:eastAsia="宋体" w:hAnsi="Times New Roman" w:cs="Times New Roman"/>
      <w:sz w:val="21"/>
    </w:rPr>
  </w:style>
  <w:style w:type="paragraph" w:customStyle="1" w:styleId="afffff1">
    <w:name w:val="条文脚注"/>
    <w:basedOn w:val="afa"/>
    <w:qFormat/>
    <w:rsid w:val="008608A1"/>
    <w:pPr>
      <w:ind w:left="0" w:firstLine="0"/>
      <w:jc w:val="both"/>
    </w:pPr>
  </w:style>
  <w:style w:type="paragraph" w:customStyle="1" w:styleId="afffff2">
    <w:name w:val="标准标志"/>
    <w:next w:val="a3"/>
    <w:qFormat/>
    <w:rsid w:val="008608A1"/>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f3">
    <w:name w:val="字母编号列项（一级）"/>
    <w:qFormat/>
    <w:rsid w:val="008608A1"/>
    <w:pPr>
      <w:tabs>
        <w:tab w:val="left" w:pos="840"/>
      </w:tabs>
      <w:ind w:left="839" w:hanging="419"/>
      <w:jc w:val="both"/>
    </w:pPr>
    <w:rPr>
      <w:rFonts w:ascii="宋体" w:eastAsia="宋体" w:hAnsi="Times New Roman" w:cs="Times New Roman"/>
      <w:sz w:val="21"/>
    </w:rPr>
  </w:style>
  <w:style w:type="paragraph" w:customStyle="1" w:styleId="afffff4">
    <w:name w:val="示例"/>
    <w:next w:val="afffff5"/>
    <w:qFormat/>
    <w:rsid w:val="008608A1"/>
    <w:pPr>
      <w:widowControl w:val="0"/>
      <w:ind w:firstLine="363"/>
      <w:jc w:val="both"/>
    </w:pPr>
    <w:rPr>
      <w:rFonts w:ascii="宋体" w:eastAsia="宋体" w:hAnsi="Times New Roman" w:cs="Times New Roman"/>
      <w:sz w:val="18"/>
      <w:szCs w:val="18"/>
    </w:rPr>
  </w:style>
  <w:style w:type="paragraph" w:customStyle="1" w:styleId="afffff5">
    <w:name w:val="示例内容"/>
    <w:qFormat/>
    <w:rsid w:val="008608A1"/>
    <w:pPr>
      <w:ind w:firstLineChars="200" w:firstLine="200"/>
    </w:pPr>
    <w:rPr>
      <w:rFonts w:ascii="宋体" w:eastAsia="宋体" w:hAnsi="Times New Roman" w:cs="Times New Roman"/>
      <w:sz w:val="18"/>
      <w:szCs w:val="18"/>
    </w:rPr>
  </w:style>
  <w:style w:type="paragraph" w:customStyle="1" w:styleId="afffff6">
    <w:name w:val="附录图标号"/>
    <w:basedOn w:val="a3"/>
    <w:qFormat/>
    <w:rsid w:val="008608A1"/>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22">
    <w:name w:val="封面一致性程度标识2"/>
    <w:basedOn w:val="afff1"/>
    <w:qFormat/>
    <w:rsid w:val="008608A1"/>
    <w:pPr>
      <w:framePr w:wrap="around" w:y="4469"/>
    </w:pPr>
  </w:style>
  <w:style w:type="paragraph" w:customStyle="1" w:styleId="afffff7">
    <w:name w:val="附录字母编号列项（一级）"/>
    <w:qFormat/>
    <w:rsid w:val="008608A1"/>
    <w:pPr>
      <w:tabs>
        <w:tab w:val="left" w:pos="839"/>
      </w:tabs>
      <w:ind w:left="839" w:hanging="419"/>
    </w:pPr>
    <w:rPr>
      <w:rFonts w:ascii="宋体" w:eastAsia="宋体" w:hAnsi="Times New Roman" w:cs="Times New Roman"/>
      <w:sz w:val="21"/>
    </w:rPr>
  </w:style>
  <w:style w:type="paragraph" w:customStyle="1" w:styleId="afffff8">
    <w:name w:val="附录三级无"/>
    <w:basedOn w:val="affff"/>
    <w:qFormat/>
    <w:rsid w:val="008608A1"/>
    <w:pPr>
      <w:tabs>
        <w:tab w:val="clear" w:pos="360"/>
      </w:tabs>
      <w:spacing w:beforeLines="0" w:afterLines="0"/>
    </w:pPr>
    <w:rPr>
      <w:rFonts w:ascii="宋体" w:eastAsia="宋体"/>
      <w:szCs w:val="21"/>
    </w:rPr>
  </w:style>
  <w:style w:type="paragraph" w:customStyle="1" w:styleId="afffff9">
    <w:name w:val="其他发布日期"/>
    <w:basedOn w:val="aff8"/>
    <w:uiPriority w:val="99"/>
    <w:qFormat/>
    <w:rsid w:val="008608A1"/>
    <w:pPr>
      <w:framePr w:wrap="around" w:vAnchor="page" w:hAnchor="text" w:x="1419"/>
    </w:pPr>
  </w:style>
  <w:style w:type="paragraph" w:customStyle="1" w:styleId="afffffa">
    <w:name w:val="附录数字编号列项（二级）"/>
    <w:qFormat/>
    <w:rsid w:val="008608A1"/>
    <w:pPr>
      <w:tabs>
        <w:tab w:val="left" w:pos="840"/>
      </w:tabs>
      <w:ind w:left="839" w:hanging="419"/>
    </w:pPr>
    <w:rPr>
      <w:rFonts w:ascii="宋体" w:eastAsia="宋体" w:hAnsi="Times New Roman" w:cs="Times New Roman"/>
      <w:sz w:val="21"/>
    </w:rPr>
  </w:style>
  <w:style w:type="paragraph" w:customStyle="1" w:styleId="afffffb">
    <w:name w:val="其他标准标志"/>
    <w:basedOn w:val="afffff2"/>
    <w:qFormat/>
    <w:rsid w:val="008608A1"/>
    <w:pPr>
      <w:framePr w:w="6101" w:wrap="around" w:vAnchor="page" w:hAnchor="page" w:x="4673" w:y="942"/>
    </w:pPr>
    <w:rPr>
      <w:w w:val="130"/>
    </w:rPr>
  </w:style>
  <w:style w:type="paragraph" w:customStyle="1" w:styleId="afffffc">
    <w:name w:val="其他标准称谓"/>
    <w:next w:val="a3"/>
    <w:qFormat/>
    <w:rsid w:val="008608A1"/>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d">
    <w:name w:val="图表脚注说明"/>
    <w:basedOn w:val="a3"/>
    <w:qFormat/>
    <w:rsid w:val="008608A1"/>
    <w:pPr>
      <w:ind w:left="544" w:hanging="181"/>
    </w:pPr>
    <w:rPr>
      <w:rFonts w:ascii="宋体" w:eastAsia="宋体" w:hAnsi="Times New Roman" w:cs="Times New Roman"/>
      <w:sz w:val="18"/>
      <w:szCs w:val="18"/>
    </w:rPr>
  </w:style>
  <w:style w:type="paragraph" w:customStyle="1" w:styleId="afffffe">
    <w:name w:val="五级条标题"/>
    <w:basedOn w:val="afff8"/>
    <w:next w:val="af"/>
    <w:qFormat/>
    <w:rsid w:val="008608A1"/>
    <w:pPr>
      <w:numPr>
        <w:ilvl w:val="5"/>
      </w:numPr>
      <w:outlineLvl w:val="6"/>
    </w:pPr>
  </w:style>
  <w:style w:type="paragraph" w:customStyle="1" w:styleId="affffff">
    <w:name w:val="封面标准文稿类别"/>
    <w:basedOn w:val="afff1"/>
    <w:qFormat/>
    <w:rsid w:val="008608A1"/>
    <w:pPr>
      <w:framePr w:wrap="around"/>
      <w:spacing w:after="160" w:line="240" w:lineRule="auto"/>
    </w:pPr>
    <w:rPr>
      <w:sz w:val="24"/>
    </w:rPr>
  </w:style>
  <w:style w:type="paragraph" w:customStyle="1" w:styleId="affffff0">
    <w:name w:val="封面标准代替信息"/>
    <w:qFormat/>
    <w:rsid w:val="008608A1"/>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fff1">
    <w:name w:val="示例×："/>
    <w:basedOn w:val="aff4"/>
    <w:qFormat/>
    <w:rsid w:val="008608A1"/>
    <w:pPr>
      <w:spacing w:beforeLines="0" w:afterLines="0"/>
      <w:ind w:firstLine="363"/>
      <w:outlineLvl w:val="9"/>
    </w:pPr>
    <w:rPr>
      <w:rFonts w:ascii="宋体" w:eastAsia="宋体"/>
      <w:sz w:val="18"/>
      <w:szCs w:val="18"/>
    </w:rPr>
  </w:style>
  <w:style w:type="paragraph" w:customStyle="1" w:styleId="13">
    <w:name w:val="封面标准号1"/>
    <w:qFormat/>
    <w:rsid w:val="008608A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2">
    <w:name w:val="列项●（二级）"/>
    <w:qFormat/>
    <w:rsid w:val="008608A1"/>
    <w:pPr>
      <w:tabs>
        <w:tab w:val="left" w:pos="760"/>
        <w:tab w:val="left" w:pos="840"/>
      </w:tabs>
      <w:ind w:left="1264" w:hanging="413"/>
      <w:jc w:val="both"/>
    </w:pPr>
    <w:rPr>
      <w:rFonts w:ascii="宋体" w:eastAsia="宋体" w:hAnsi="Times New Roman" w:cs="Times New Roman"/>
      <w:sz w:val="21"/>
    </w:rPr>
  </w:style>
  <w:style w:type="paragraph" w:customStyle="1" w:styleId="affffff3">
    <w:name w:val="附录标识"/>
    <w:basedOn w:val="a3"/>
    <w:next w:val="af"/>
    <w:qFormat/>
    <w:rsid w:val="008608A1"/>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f4">
    <w:name w:val="标准书眉_偶数页"/>
    <w:basedOn w:val="affff0"/>
    <w:next w:val="a3"/>
    <w:qFormat/>
    <w:rsid w:val="008608A1"/>
    <w:pPr>
      <w:jc w:val="left"/>
    </w:pPr>
  </w:style>
  <w:style w:type="paragraph" w:customStyle="1" w:styleId="affffff5">
    <w:name w:val="封面标准文稿编辑信息"/>
    <w:basedOn w:val="affffff"/>
    <w:qFormat/>
    <w:rsid w:val="008608A1"/>
    <w:pPr>
      <w:framePr w:wrap="around"/>
      <w:spacing w:before="180" w:line="180" w:lineRule="exact"/>
    </w:pPr>
    <w:rPr>
      <w:sz w:val="21"/>
    </w:rPr>
  </w:style>
  <w:style w:type="paragraph" w:customStyle="1" w:styleId="affffff6">
    <w:name w:val="附录表标题"/>
    <w:basedOn w:val="a3"/>
    <w:next w:val="af"/>
    <w:qFormat/>
    <w:rsid w:val="008608A1"/>
    <w:pPr>
      <w:tabs>
        <w:tab w:val="left" w:pos="180"/>
      </w:tabs>
      <w:spacing w:beforeLines="50" w:afterLines="50"/>
      <w:jc w:val="center"/>
    </w:pPr>
    <w:rPr>
      <w:rFonts w:ascii="黑体" w:eastAsia="黑体" w:hAnsi="Times New Roman" w:cs="Times New Roman"/>
      <w:szCs w:val="21"/>
    </w:rPr>
  </w:style>
  <w:style w:type="paragraph" w:customStyle="1" w:styleId="affffff7">
    <w:name w:val="注："/>
    <w:next w:val="af"/>
    <w:qFormat/>
    <w:rsid w:val="008608A1"/>
    <w:pPr>
      <w:widowControl w:val="0"/>
      <w:autoSpaceDE w:val="0"/>
      <w:autoSpaceDN w:val="0"/>
      <w:ind w:left="726" w:hanging="363"/>
      <w:jc w:val="both"/>
    </w:pPr>
    <w:rPr>
      <w:rFonts w:ascii="宋体" w:eastAsia="宋体" w:hAnsi="Times New Roman" w:cs="Times New Roman"/>
      <w:sz w:val="18"/>
      <w:szCs w:val="18"/>
    </w:rPr>
  </w:style>
  <w:style w:type="paragraph" w:customStyle="1" w:styleId="affffff8">
    <w:name w:val="注：（正文）"/>
    <w:basedOn w:val="affffff7"/>
    <w:next w:val="af"/>
    <w:qFormat/>
    <w:rsid w:val="008608A1"/>
  </w:style>
  <w:style w:type="paragraph" w:customStyle="1" w:styleId="affffff9">
    <w:name w:val="封面正文"/>
    <w:qFormat/>
    <w:rsid w:val="008608A1"/>
    <w:pPr>
      <w:jc w:val="both"/>
    </w:pPr>
    <w:rPr>
      <w:rFonts w:ascii="Times New Roman" w:eastAsia="宋体" w:hAnsi="Times New Roman" w:cs="Times New Roman"/>
    </w:rPr>
  </w:style>
  <w:style w:type="paragraph" w:customStyle="1" w:styleId="affffffa">
    <w:name w:val="编号列项（三级）"/>
    <w:qFormat/>
    <w:rsid w:val="008608A1"/>
    <w:pPr>
      <w:tabs>
        <w:tab w:val="left" w:pos="0"/>
      </w:tabs>
      <w:ind w:left="1679" w:hanging="420"/>
    </w:pPr>
    <w:rPr>
      <w:rFonts w:ascii="宋体" w:eastAsia="宋体" w:hAnsi="Times New Roman" w:cs="Times New Roman"/>
      <w:sz w:val="21"/>
    </w:rPr>
  </w:style>
  <w:style w:type="paragraph" w:customStyle="1" w:styleId="affffffb">
    <w:name w:val="列项说明数字编号"/>
    <w:qFormat/>
    <w:rsid w:val="008608A1"/>
    <w:pPr>
      <w:ind w:leftChars="400" w:left="600" w:hangingChars="200" w:hanging="200"/>
    </w:pPr>
    <w:rPr>
      <w:rFonts w:ascii="宋体" w:eastAsia="宋体" w:hAnsi="Times New Roman" w:cs="Times New Roman"/>
      <w:sz w:val="21"/>
    </w:rPr>
  </w:style>
  <w:style w:type="paragraph" w:customStyle="1" w:styleId="affffffc">
    <w:name w:val="附录标题"/>
    <w:basedOn w:val="af"/>
    <w:next w:val="af"/>
    <w:qFormat/>
    <w:rsid w:val="008608A1"/>
    <w:pPr>
      <w:ind w:firstLineChars="0" w:firstLine="0"/>
      <w:jc w:val="center"/>
    </w:pPr>
    <w:rPr>
      <w:rFonts w:ascii="黑体" w:eastAsia="黑体" w:cs="Times New Roman"/>
      <w:szCs w:val="20"/>
    </w:rPr>
  </w:style>
  <w:style w:type="paragraph" w:customStyle="1" w:styleId="affffffd">
    <w:name w:val="列项说明"/>
    <w:basedOn w:val="a3"/>
    <w:qFormat/>
    <w:rsid w:val="008608A1"/>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23">
    <w:name w:val="封面标准名称2"/>
    <w:basedOn w:val="afff3"/>
    <w:qFormat/>
    <w:rsid w:val="008608A1"/>
    <w:pPr>
      <w:framePr w:wrap="around" w:y="4469"/>
      <w:spacing w:beforeLines="630"/>
    </w:pPr>
  </w:style>
  <w:style w:type="paragraph" w:customStyle="1" w:styleId="affffffe">
    <w:name w:val="发布部门"/>
    <w:next w:val="af"/>
    <w:uiPriority w:val="99"/>
    <w:qFormat/>
    <w:rsid w:val="008608A1"/>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24">
    <w:name w:val="封面标准文稿编辑信息2"/>
    <w:basedOn w:val="affffff5"/>
    <w:qFormat/>
    <w:rsid w:val="008608A1"/>
    <w:pPr>
      <w:framePr w:wrap="around" w:y="4469"/>
    </w:pPr>
  </w:style>
  <w:style w:type="paragraph" w:customStyle="1" w:styleId="afffffff">
    <w:name w:val="其他发布部门"/>
    <w:basedOn w:val="affffffe"/>
    <w:qFormat/>
    <w:rsid w:val="008608A1"/>
    <w:pPr>
      <w:framePr w:wrap="around" w:y="15310"/>
      <w:spacing w:line="0" w:lineRule="atLeast"/>
    </w:pPr>
    <w:rPr>
      <w:rFonts w:ascii="黑体" w:eastAsia="黑体"/>
      <w:b w:val="0"/>
    </w:rPr>
  </w:style>
  <w:style w:type="paragraph" w:customStyle="1" w:styleId="afffffff0">
    <w:name w:val="附录四级无"/>
    <w:basedOn w:val="affff3"/>
    <w:qFormat/>
    <w:rsid w:val="008608A1"/>
    <w:pPr>
      <w:tabs>
        <w:tab w:val="clear" w:pos="360"/>
      </w:tabs>
      <w:spacing w:beforeLines="0" w:afterLines="0"/>
    </w:pPr>
    <w:rPr>
      <w:rFonts w:ascii="宋体" w:eastAsia="宋体"/>
      <w:szCs w:val="21"/>
    </w:rPr>
  </w:style>
  <w:style w:type="paragraph" w:customStyle="1" w:styleId="afffffff1">
    <w:name w:val="三级无"/>
    <w:basedOn w:val="afff9"/>
    <w:qFormat/>
    <w:rsid w:val="008608A1"/>
    <w:pPr>
      <w:spacing w:beforeLines="0" w:afterLines="0"/>
    </w:pPr>
    <w:rPr>
      <w:rFonts w:ascii="宋体" w:eastAsia="宋体"/>
    </w:rPr>
  </w:style>
  <w:style w:type="paragraph" w:customStyle="1" w:styleId="afffffff2">
    <w:name w:val="五级无"/>
    <w:basedOn w:val="afffffe"/>
    <w:qFormat/>
    <w:rsid w:val="008608A1"/>
    <w:pPr>
      <w:spacing w:beforeLines="0" w:afterLines="0"/>
    </w:pPr>
    <w:rPr>
      <w:rFonts w:ascii="宋体" w:eastAsia="宋体"/>
    </w:rPr>
  </w:style>
  <w:style w:type="paragraph" w:customStyle="1" w:styleId="afffffff3">
    <w:name w:val="正文公式编号制表符"/>
    <w:basedOn w:val="af"/>
    <w:next w:val="af"/>
    <w:qFormat/>
    <w:rsid w:val="008608A1"/>
    <w:pPr>
      <w:ind w:firstLineChars="0" w:firstLine="0"/>
    </w:pPr>
    <w:rPr>
      <w:rFonts w:cs="Times New Roman"/>
      <w:szCs w:val="20"/>
    </w:rPr>
  </w:style>
  <w:style w:type="paragraph" w:customStyle="1" w:styleId="afffffff4">
    <w:name w:val="终结线"/>
    <w:basedOn w:val="a3"/>
    <w:qFormat/>
    <w:rsid w:val="008608A1"/>
    <w:pPr>
      <w:framePr w:hSpace="181" w:vSpace="181" w:wrap="around" w:vAnchor="text" w:hAnchor="margin" w:xAlign="center" w:y="285"/>
    </w:pPr>
    <w:rPr>
      <w:rFonts w:ascii="Times New Roman" w:eastAsia="宋体" w:hAnsi="Times New Roman" w:cs="Times New Roman"/>
      <w:szCs w:val="24"/>
    </w:rPr>
  </w:style>
  <w:style w:type="paragraph" w:customStyle="1" w:styleId="afffffff5">
    <w:name w:val="其他实施日期"/>
    <w:basedOn w:val="afff6"/>
    <w:uiPriority w:val="99"/>
    <w:qFormat/>
    <w:rsid w:val="008608A1"/>
    <w:pPr>
      <w:framePr w:wrap="around"/>
    </w:pPr>
  </w:style>
  <w:style w:type="paragraph" w:customStyle="1" w:styleId="25">
    <w:name w:val="封面标准英文名称2"/>
    <w:basedOn w:val="afff2"/>
    <w:qFormat/>
    <w:rsid w:val="008608A1"/>
    <w:pPr>
      <w:framePr w:wrap="around" w:y="4469"/>
    </w:pPr>
  </w:style>
  <w:style w:type="paragraph" w:customStyle="1" w:styleId="26">
    <w:name w:val="封面标准文稿类别2"/>
    <w:basedOn w:val="affffff"/>
    <w:qFormat/>
    <w:rsid w:val="008608A1"/>
    <w:pPr>
      <w:framePr w:wrap="around" w:y="4469"/>
    </w:pPr>
  </w:style>
  <w:style w:type="paragraph" w:customStyle="1" w:styleId="CharCharCharChar">
    <w:name w:val="Char Char Char Char"/>
    <w:basedOn w:val="a3"/>
    <w:qFormat/>
    <w:rsid w:val="008608A1"/>
    <w:pPr>
      <w:adjustRightInd w:val="0"/>
      <w:spacing w:line="360" w:lineRule="auto"/>
    </w:pPr>
    <w:rPr>
      <w:rFonts w:ascii="Times New Roman" w:eastAsia="宋体" w:hAnsi="Times New Roman" w:cs="Times New Roman"/>
      <w:kern w:val="0"/>
      <w:sz w:val="24"/>
      <w:szCs w:val="20"/>
    </w:rPr>
  </w:style>
  <w:style w:type="character" w:customStyle="1" w:styleId="Char3">
    <w:name w:val="二级条标题 Char"/>
    <w:link w:val="a1"/>
    <w:qFormat/>
    <w:locked/>
    <w:rsid w:val="008608A1"/>
    <w:rPr>
      <w:rFonts w:ascii="黑体" w:eastAsia="黑体"/>
      <w:sz w:val="21"/>
      <w:szCs w:val="21"/>
    </w:rPr>
  </w:style>
  <w:style w:type="paragraph" w:customStyle="1" w:styleId="14">
    <w:name w:val="修订1"/>
    <w:hidden/>
    <w:uiPriority w:val="99"/>
    <w:semiHidden/>
    <w:qFormat/>
    <w:rsid w:val="008608A1"/>
    <w:rPr>
      <w:rFonts w:ascii="Times New Roman" w:eastAsia="宋体" w:hAnsi="Times New Roman" w:cs="Times New Roman"/>
      <w:kern w:val="2"/>
      <w:sz w:val="21"/>
      <w:szCs w:val="24"/>
    </w:rPr>
  </w:style>
  <w:style w:type="paragraph" w:customStyle="1" w:styleId="TableParagraph">
    <w:name w:val="Table Paragraph"/>
    <w:basedOn w:val="a3"/>
    <w:uiPriority w:val="1"/>
    <w:qFormat/>
    <w:rsid w:val="008608A1"/>
    <w:pPr>
      <w:spacing w:line="300" w:lineRule="auto"/>
      <w:jc w:val="left"/>
    </w:pPr>
    <w:rPr>
      <w:rFonts w:ascii="Calibri" w:eastAsia="宋体" w:hAnsi="Calibri" w:cs="宋体"/>
      <w:kern w:val="0"/>
      <w:sz w:val="22"/>
      <w:lang w:eastAsia="en-US"/>
    </w:rPr>
  </w:style>
  <w:style w:type="table" w:customStyle="1" w:styleId="TableNormal">
    <w:name w:val="Table Normal"/>
    <w:semiHidden/>
    <w:unhideWhenUsed/>
    <w:qFormat/>
    <w:rsid w:val="008608A1"/>
    <w:rPr>
      <w:rFonts w:ascii="Times New Roman" w:eastAsia="宋体" w:hAnsi="Times New Roman" w:cs="Times New Roman"/>
    </w:rPr>
    <w:tblPr>
      <w:tblCellMar>
        <w:top w:w="0" w:type="dxa"/>
        <w:left w:w="0" w:type="dxa"/>
        <w:bottom w:w="0" w:type="dxa"/>
        <w:right w:w="0" w:type="dxa"/>
      </w:tblCellMar>
    </w:tblPr>
  </w:style>
  <w:style w:type="paragraph" w:customStyle="1" w:styleId="27">
    <w:name w:val="修订2"/>
    <w:hidden/>
    <w:uiPriority w:val="99"/>
    <w:unhideWhenUsed/>
    <w:qFormat/>
    <w:rsid w:val="008608A1"/>
    <w:rPr>
      <w:rFonts w:ascii="Times New Roman" w:eastAsia="宋体" w:hAnsi="Times New Roman" w:cs="Times New Roman"/>
      <w:kern w:val="2"/>
      <w:sz w:val="21"/>
      <w:szCs w:val="24"/>
    </w:rPr>
  </w:style>
  <w:style w:type="paragraph" w:styleId="afffffff6">
    <w:name w:val="Revision"/>
    <w:hidden/>
    <w:uiPriority w:val="99"/>
    <w:unhideWhenUsed/>
    <w:rsid w:val="008608A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1F21-8BD7-4D06-B0B5-836924CF6CAF}">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wangzequn</dc:creator>
  <cp:lastModifiedBy>Liao Chong</cp:lastModifiedBy>
  <cp:revision>170</cp:revision>
  <dcterms:created xsi:type="dcterms:W3CDTF">2022-06-14T06:09:00Z</dcterms:created>
  <dcterms:modified xsi:type="dcterms:W3CDTF">2024-09-24T09:37:00Z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E7629A85EEDC478BBACA8601864DD664_12</vt:lpwstr>
  </property>
</Properties>
</file>