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omments.xml" ContentType="application/vnd.openxmlformats-officedocument.wordprocessingml.comments+xml"/>
  <Override PartName="/word/commentsExtended.xml" ContentType="application/vnd.openxmlformats-officedocument.wordprocessingml.commentsExtended+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F51DEB">
      <w:pPr>
        <w:pStyle w:val="97"/>
        <w:framePr w:w="0" w:hRule="auto" w:wrap="around" w:x="1590" w:y="2356"/>
        <w:rPr>
          <w:rFonts w:ascii="Times New Roman"/>
          <w:color w:val="000000"/>
          <w:szCs w:val="48"/>
        </w:rPr>
      </w:pPr>
      <w:r>
        <w:rPr>
          <w:rFonts w:ascii="Times New Roman"/>
          <w:color w:val="000000"/>
        </w:rPr>
        <w:t>团体标准</w:t>
      </w:r>
    </w:p>
    <w:p w14:paraId="7B223B5B">
      <w:pPr>
        <w:pStyle w:val="78"/>
        <w:framePr w:wrap="around"/>
        <w:pBdr>
          <w:bottom w:val="single" w:color="auto" w:sz="4" w:space="1"/>
        </w:pBdr>
        <w:wordWrap w:val="0"/>
        <w:rPr>
          <w:rFonts w:ascii="Times New Roman" w:eastAsia="宋体"/>
        </w:rPr>
      </w:pPr>
      <w:r>
        <w:rPr>
          <w:rFonts w:ascii="Times New Roman" w:eastAsia="宋体"/>
        </w:rPr>
        <w:t>T/SSEA XXXX—XXXX</w:t>
      </w:r>
    </w:p>
    <w:p w14:paraId="4CA42C67">
      <w:pPr>
        <w:pStyle w:val="78"/>
        <w:framePr w:wrap="around"/>
        <w:rPr>
          <w:rFonts w:ascii="Times New Roman" w:eastAsia="宋体"/>
        </w:rPr>
      </w:pPr>
    </w:p>
    <w:p w14:paraId="770B14FE">
      <w:pPr>
        <w:pStyle w:val="78"/>
        <w:framePr w:wrap="around"/>
        <w:rPr>
          <w:rFonts w:ascii="Times New Roman" w:eastAsia="宋体"/>
        </w:rPr>
      </w:pPr>
    </w:p>
    <w:p w14:paraId="3FFCE698">
      <w:pPr>
        <w:pStyle w:val="68"/>
        <w:framePr w:wrap="around" w:x="1258" w:y="6065"/>
        <w:rPr>
          <w:rFonts w:ascii="Times New Roman"/>
        </w:rPr>
      </w:pPr>
      <w:bookmarkStart w:id="0" w:name="_Hlk142575844"/>
      <w:r>
        <w:rPr>
          <w:rFonts w:hint="eastAsia" w:ascii="Times New Roman"/>
        </w:rPr>
        <w:t>大巴车车体用不锈钢钢带</w:t>
      </w:r>
    </w:p>
    <w:bookmarkEnd w:id="0"/>
    <w:p w14:paraId="02B876E3">
      <w:pPr>
        <w:pStyle w:val="67"/>
        <w:framePr w:wrap="around" w:x="1258" w:y="6065"/>
      </w:pPr>
      <w:r>
        <w:rPr>
          <w:rFonts w:hint="eastAsia"/>
        </w:rPr>
        <w:t>Stainless steel strip for bus body structure</w:t>
      </w:r>
    </w:p>
    <w:p w14:paraId="725280C1">
      <w:pPr>
        <w:pStyle w:val="66"/>
        <w:framePr w:wrap="around" w:x="1258" w:y="6065"/>
        <w:spacing w:before="156" w:after="156"/>
        <w:rPr>
          <w:rFonts w:ascii="Times New Roman"/>
        </w:rPr>
      </w:pPr>
      <w:r>
        <w:rPr>
          <w:rFonts w:hint="eastAsia" w:ascii="Times New Roman"/>
        </w:rPr>
        <w:t>（草案）</w:t>
      </w:r>
    </w:p>
    <w:p w14:paraId="602A1AE0">
      <w:pPr>
        <w:pStyle w:val="109"/>
        <w:framePr w:wrap="around" w:hAnchor="page" w:x="1175" w:y="14086"/>
        <w:rPr>
          <w:rFonts w:eastAsia="宋体"/>
        </w:rPr>
      </w:pPr>
      <w:bookmarkStart w:id="1" w:name="FM"/>
      <w:r>
        <w:rPr>
          <w:rFonts w:eastAsia="宋体"/>
        </w:rPr>
        <w:t>XXXX-</w:t>
      </w:r>
      <w:bookmarkEnd w:id="1"/>
      <w:r>
        <w:rPr>
          <w:rFonts w:eastAsia="宋体"/>
        </w:rPr>
        <w:t>XX-XX</w:t>
      </w:r>
      <w:r>
        <w:t>发布</w:t>
      </w:r>
    </w:p>
    <w:p w14:paraId="0E90A5B3">
      <w:pPr>
        <w:pStyle w:val="140"/>
        <w:framePr w:wrap="around" w:hAnchor="page" w:x="6661" w:y="14041"/>
      </w:pPr>
      <w:r>
        <w:rPr>
          <w:rFonts w:eastAsia="宋体"/>
        </w:rPr>
        <w:t>XXXX-XX-XX</w:t>
      </w:r>
      <w:r>
        <w:t>实施</w:t>
      </w:r>
    </w:p>
    <w:p w14:paraId="1597CF61">
      <w:pPr>
        <w:pStyle w:val="132"/>
        <w:framePr w:wrap="around" w:x="2156" w:y="15196"/>
        <w:rPr>
          <w:rFonts w:ascii="Times New Roman"/>
        </w:rPr>
      </w:pPr>
      <w:r>
        <w:rPr>
          <w:rFonts w:ascii="Times New Roman"/>
          <w:sz w:val="36"/>
          <w:szCs w:val="36"/>
        </w:rPr>
        <w:t xml:space="preserve">中国特钢企业协会  </w:t>
      </w:r>
      <w:r>
        <w:rPr>
          <w:rFonts w:ascii="Times New Roman"/>
        </w:rPr>
        <w:t>发布</w:t>
      </w:r>
    </w:p>
    <w:p w14:paraId="47190CF0">
      <w:pPr>
        <w:pStyle w:val="22"/>
        <w:spacing w:line="340" w:lineRule="exact"/>
        <w:rPr>
          <w:rFonts w:ascii="Times New Roman"/>
          <w:kern w:val="2"/>
          <w:sz w:val="22"/>
          <w:szCs w:val="22"/>
        </w:rPr>
      </w:pPr>
      <w:r>
        <w:rPr>
          <w:rFonts w:ascii="Times New Roman"/>
        </w:rPr>
        <w:t>ICS</w:t>
      </w:r>
      <w:r>
        <w:rPr>
          <w:rFonts w:ascii="Times New Roman"/>
          <w:kern w:val="2"/>
          <w:sz w:val="22"/>
          <w:szCs w:val="22"/>
        </w:rPr>
        <w:t xml:space="preserve"> 77.140.50</w:t>
      </w:r>
    </w:p>
    <w:p w14:paraId="748D5260">
      <w:pPr>
        <w:pStyle w:val="22"/>
        <w:spacing w:line="340" w:lineRule="exact"/>
        <w:rPr>
          <w:rFonts w:ascii="Times New Roman"/>
        </w:rPr>
      </w:pPr>
      <w:r>
        <w:rPr>
          <w:rFonts w:ascii="Times New Roman"/>
        </w:rPr>
        <w:t>CCS H 46</w:t>
      </w:r>
    </w:p>
    <w:p w14:paraId="5073A1E8">
      <w:pPr>
        <w:pStyle w:val="22"/>
        <w:spacing w:line="340" w:lineRule="exact"/>
        <w:rPr>
          <w:rFonts w:ascii="Times New Roman"/>
        </w:rPr>
      </w:pPr>
    </w:p>
    <w:p w14:paraId="66C1ADF6">
      <w:pPr>
        <w:jc w:val="center"/>
        <w:rPr>
          <w:spacing w:val="20"/>
          <w:sz w:val="28"/>
          <w:szCs w:val="28"/>
        </w:rPr>
      </w:pPr>
    </w:p>
    <w:p w14:paraId="67354929">
      <w:pPr>
        <w:jc w:val="center"/>
        <w:rPr>
          <w:spacing w:val="20"/>
          <w:sz w:val="28"/>
          <w:szCs w:val="28"/>
        </w:rPr>
      </w:pPr>
    </w:p>
    <w:p w14:paraId="723FE20A">
      <w:pPr>
        <w:jc w:val="center"/>
        <w:rPr>
          <w:spacing w:val="20"/>
          <w:sz w:val="28"/>
          <w:szCs w:val="28"/>
        </w:rPr>
      </w:pPr>
      <w:r>
        <mc:AlternateContent>
          <mc:Choice Requires="wps">
            <w:drawing>
              <wp:anchor distT="0" distB="0" distL="114300" distR="114300" simplePos="0" relativeHeight="251659264" behindDoc="1" locked="0" layoutInCell="1" allowOverlap="1">
                <wp:simplePos x="0" y="0"/>
                <wp:positionH relativeFrom="column">
                  <wp:posOffset>-142875</wp:posOffset>
                </wp:positionH>
                <wp:positionV relativeFrom="paragraph">
                  <wp:posOffset>5876925</wp:posOffset>
                </wp:positionV>
                <wp:extent cx="5948680" cy="0"/>
                <wp:effectExtent l="0" t="0" r="0" b="0"/>
                <wp:wrapTight wrapText="bothSides">
                  <wp:wrapPolygon>
                    <wp:start x="0" y="0"/>
                    <wp:lineTo x="0" y="21600"/>
                    <wp:lineTo x="21600" y="21600"/>
                    <wp:lineTo x="21600" y="0"/>
                  </wp:wrapPolygon>
                </wp:wrapTight>
                <wp:docPr id="1" name="Line 8"/>
                <wp:cNvGraphicFramePr/>
                <a:graphic xmlns:a="http://schemas.openxmlformats.org/drawingml/2006/main">
                  <a:graphicData uri="http://schemas.microsoft.com/office/word/2010/wordprocessingShape">
                    <wps:wsp>
                      <wps:cNvCnPr>
                        <a:cxnSpLocks noChangeShapeType="1"/>
                      </wps:cNvCnPr>
                      <wps:spPr bwMode="auto">
                        <a:xfrm>
                          <a:off x="0" y="0"/>
                          <a:ext cx="5948680" cy="0"/>
                        </a:xfrm>
                        <a:prstGeom prst="line">
                          <a:avLst/>
                        </a:prstGeom>
                        <a:noFill/>
                        <a:ln w="9525">
                          <a:solidFill>
                            <a:srgbClr val="000000"/>
                          </a:solidFill>
                          <a:round/>
                        </a:ln>
                      </wps:spPr>
                      <wps:bodyPr/>
                    </wps:wsp>
                  </a:graphicData>
                </a:graphic>
              </wp:anchor>
            </w:drawing>
          </mc:Choice>
          <mc:Fallback>
            <w:pict>
              <v:line id="Line 8" o:spid="_x0000_s1026" o:spt="20" style="position:absolute;left:0pt;margin-left:-11.25pt;margin-top:462.75pt;height:0pt;width:468.4pt;mso-wrap-distance-left:9pt;mso-wrap-distance-right:9pt;z-index:-251657216;mso-width-relative:page;mso-height-relative:page;" filled="f" stroked="t" coordsize="21600,21600" wrapcoords="0 0 0 21600 21600 21600 21600 0" o:gfxdata="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SlFkaNcAAAALAQAADwAAAAAAAAABACAAAAAiAAAAZHJzL2Rv&#10;d25yZXYueG1sUEsBAhQAFAAAAAgAh07iQDDQYuXJAQAAnwMAAA4AAAAAAAAAAQAgAAAAJgEAAGRy&#10;cy9lMm9Eb2MueG1sUEsFBgAAAAAGAAYAWQEAAGEFAAAAAA==&#10;">
                <v:fill on="f" focussize="0,0"/>
                <v:stroke color="#000000" joinstyle="round"/>
                <v:imagedata o:title=""/>
                <o:lock v:ext="edit" aspectratio="f"/>
                <w10:wrap type="tight"/>
              </v:line>
            </w:pict>
          </mc:Fallback>
        </mc:AlternateContent>
      </w:r>
    </w:p>
    <w:p w14:paraId="3DAAD3B0">
      <w:pPr>
        <w:jc w:val="center"/>
        <w:rPr>
          <w:b/>
          <w:sz w:val="32"/>
        </w:rPr>
        <w:sectPr>
          <w:headerReference r:id="rId7" w:type="first"/>
          <w:footerReference r:id="rId10" w:type="first"/>
          <w:headerReference r:id="rId5" w:type="default"/>
          <w:footerReference r:id="rId8" w:type="default"/>
          <w:headerReference r:id="rId6" w:type="even"/>
          <w:footerReference r:id="rId9" w:type="even"/>
          <w:pgSz w:w="11906" w:h="16838"/>
          <w:pgMar w:top="1134" w:right="1134" w:bottom="1134" w:left="1418" w:header="851" w:footer="992" w:gutter="0"/>
          <w:pgNumType w:start="0"/>
          <w:cols w:space="720" w:num="1"/>
          <w:docGrid w:type="lines" w:linePitch="312" w:charSpace="0"/>
        </w:sectPr>
      </w:pPr>
    </w:p>
    <w:p w14:paraId="1EEF060E">
      <w:pPr>
        <w:pStyle w:val="81"/>
        <w:rPr>
          <w:rFonts w:ascii="Times New Roman"/>
        </w:rPr>
      </w:pPr>
      <w:bookmarkStart w:id="2" w:name="_Toc520380389"/>
      <w:r>
        <w:rPr>
          <w:rFonts w:ascii="Times New Roman"/>
        </w:rPr>
        <w:t>前  言</w:t>
      </w:r>
      <w:bookmarkEnd w:id="2"/>
    </w:p>
    <w:p w14:paraId="06B92B6D">
      <w:pPr>
        <w:pStyle w:val="22"/>
        <w:rPr>
          <w:rFonts w:ascii="Times New Roman"/>
        </w:rPr>
      </w:pPr>
      <w:r>
        <w:rPr>
          <w:rFonts w:ascii="Times New Roman"/>
        </w:rPr>
        <w:t>本文件按照GB/T 1.1-2020《标准化工作导则 第1部分：标准化文件的结构和起草规则》给出的规则起草。</w:t>
      </w:r>
    </w:p>
    <w:p w14:paraId="25D95D98">
      <w:pPr>
        <w:pStyle w:val="22"/>
        <w:rPr>
          <w:rFonts w:ascii="Times New Roman"/>
        </w:rPr>
      </w:pPr>
      <w:r>
        <w:rPr>
          <w:rFonts w:ascii="Times New Roman"/>
        </w:rPr>
        <w:t>本文件由中国特钢企业协会团体标准化工作委员会提出并归口。</w:t>
      </w:r>
    </w:p>
    <w:p w14:paraId="18868C63">
      <w:pPr>
        <w:pStyle w:val="22"/>
        <w:rPr>
          <w:rFonts w:ascii="Times New Roman"/>
        </w:rPr>
      </w:pPr>
      <w:r>
        <w:rPr>
          <w:rFonts w:ascii="Times New Roman"/>
        </w:rPr>
        <w:t xml:space="preserve">本文件主要起草单位： </w:t>
      </w:r>
    </w:p>
    <w:p w14:paraId="30107392">
      <w:pPr>
        <w:pStyle w:val="22"/>
        <w:rPr>
          <w:rFonts w:ascii="Times New Roman"/>
        </w:rPr>
      </w:pPr>
      <w:r>
        <w:rPr>
          <w:rFonts w:ascii="Times New Roman"/>
        </w:rPr>
        <w:t>本文件主要起草人：</w:t>
      </w:r>
    </w:p>
    <w:p w14:paraId="149C8D06">
      <w:pPr>
        <w:pStyle w:val="22"/>
        <w:rPr>
          <w:rFonts w:ascii="Times New Roman"/>
        </w:rPr>
      </w:pPr>
    </w:p>
    <w:p w14:paraId="484BB634">
      <w:pPr>
        <w:pStyle w:val="22"/>
        <w:rPr>
          <w:rFonts w:ascii="Times New Roman"/>
        </w:rPr>
      </w:pPr>
    </w:p>
    <w:p w14:paraId="666690FC">
      <w:pPr>
        <w:ind w:firstLine="420" w:firstLineChars="200"/>
        <w:sectPr>
          <w:headerReference r:id="rId13" w:type="first"/>
          <w:footerReference r:id="rId16" w:type="first"/>
          <w:headerReference r:id="rId11" w:type="default"/>
          <w:footerReference r:id="rId14" w:type="default"/>
          <w:headerReference r:id="rId12" w:type="even"/>
          <w:footerReference r:id="rId15" w:type="even"/>
          <w:pgSz w:w="11906" w:h="16838"/>
          <w:pgMar w:top="567" w:right="1134" w:bottom="1134" w:left="1418" w:header="1418" w:footer="1134" w:gutter="0"/>
          <w:pgNumType w:fmt="upperRoman" w:start="1"/>
          <w:cols w:space="720" w:num="1"/>
          <w:formProt w:val="0"/>
          <w:docGrid w:type="lines" w:linePitch="312" w:charSpace="0"/>
        </w:sectPr>
      </w:pPr>
    </w:p>
    <w:p w14:paraId="04788FF5">
      <w:pPr>
        <w:pStyle w:val="58"/>
        <w:spacing w:after="624" w:afterLines="200"/>
        <w:rPr>
          <w:rFonts w:ascii="Times New Roman"/>
        </w:rPr>
      </w:pPr>
      <w:bookmarkStart w:id="3" w:name="_Hlk142575102"/>
      <w:r>
        <w:rPr>
          <w:rFonts w:hint="eastAsia" w:ascii="Times New Roman"/>
        </w:rPr>
        <w:t>大巴车车体用不锈钢钢带</w:t>
      </w:r>
    </w:p>
    <w:bookmarkEnd w:id="3"/>
    <w:p w14:paraId="4E124038">
      <w:pPr>
        <w:pStyle w:val="45"/>
        <w:numPr>
          <w:ilvl w:val="0"/>
          <w:numId w:val="1"/>
        </w:numPr>
        <w:spacing w:before="312" w:after="312"/>
        <w:rPr>
          <w:rFonts w:ascii="Times New Roman"/>
        </w:rPr>
      </w:pPr>
      <w:bookmarkStart w:id="4" w:name="_Toc520380391"/>
      <w:r>
        <w:rPr>
          <w:rFonts w:ascii="Times New Roman"/>
        </w:rPr>
        <w:t>范围</w:t>
      </w:r>
      <w:bookmarkEnd w:id="4"/>
    </w:p>
    <w:p w14:paraId="0075CFB5">
      <w:pPr>
        <w:pStyle w:val="22"/>
        <w:rPr>
          <w:rFonts w:ascii="Times New Roman"/>
        </w:rPr>
      </w:pPr>
      <w:bookmarkStart w:id="5" w:name="_Toc520380392"/>
      <w:r>
        <w:rPr>
          <w:rFonts w:ascii="Times New Roman"/>
        </w:rPr>
        <w:t>本文件规定了</w:t>
      </w:r>
      <w:r>
        <w:rPr>
          <w:rFonts w:hint="eastAsia" w:ascii="Times New Roman"/>
        </w:rPr>
        <w:t>大巴车车体用不锈钢钢带</w:t>
      </w:r>
      <w:r>
        <w:rPr>
          <w:rFonts w:ascii="Times New Roman"/>
        </w:rPr>
        <w:t>的</w:t>
      </w:r>
      <w:r>
        <w:rPr>
          <w:rFonts w:hint="eastAsia" w:ascii="Times New Roman"/>
        </w:rPr>
        <w:t>分类、代号</w:t>
      </w:r>
      <w:r>
        <w:rPr>
          <w:rFonts w:ascii="Times New Roman"/>
        </w:rPr>
        <w:t>、订货内容、尺寸、外形、重量</w:t>
      </w:r>
      <w:r>
        <w:rPr>
          <w:rFonts w:hint="eastAsia" w:ascii="Times New Roman"/>
        </w:rPr>
        <w:t>及允许偏差</w:t>
      </w:r>
      <w:r>
        <w:rPr>
          <w:rFonts w:ascii="Times New Roman"/>
        </w:rPr>
        <w:t>、技术要求、试验方法、检验规则、包装、标志和质量证明书。</w:t>
      </w:r>
    </w:p>
    <w:p w14:paraId="6276380B">
      <w:pPr>
        <w:pStyle w:val="22"/>
        <w:rPr>
          <w:rFonts w:ascii="Times New Roman"/>
        </w:rPr>
      </w:pPr>
      <w:bookmarkStart w:id="6" w:name="_Hlk142575888"/>
      <w:r>
        <w:rPr>
          <w:rFonts w:ascii="Times New Roman"/>
        </w:rPr>
        <w:t>本文件适用于</w:t>
      </w:r>
      <w:r>
        <w:rPr>
          <w:rFonts w:hint="eastAsia" w:ascii="Times New Roman"/>
        </w:rPr>
        <w:t>大巴车车体用不锈钢热轧退火酸洗</w:t>
      </w:r>
      <w:r>
        <w:rPr>
          <w:rFonts w:hint="eastAsia"/>
        </w:rPr>
        <w:t>（以下简称为热轧钢带）</w:t>
      </w:r>
      <w:r>
        <w:rPr>
          <w:rFonts w:hint="eastAsia" w:ascii="Times New Roman"/>
        </w:rPr>
        <w:t>和冷轧退火酸洗钢带</w:t>
      </w:r>
      <w:bookmarkEnd w:id="6"/>
      <w:r>
        <w:rPr>
          <w:rFonts w:hint="eastAsia"/>
        </w:rPr>
        <w:t>（以下简称为冷轧钢带）</w:t>
      </w:r>
      <w:r>
        <w:rPr>
          <w:rFonts w:ascii="Times New Roman"/>
        </w:rPr>
        <w:t>。</w:t>
      </w:r>
      <w:bookmarkEnd w:id="5"/>
    </w:p>
    <w:p w14:paraId="03C7EEBC">
      <w:pPr>
        <w:pStyle w:val="45"/>
        <w:numPr>
          <w:ilvl w:val="0"/>
          <w:numId w:val="1"/>
        </w:numPr>
        <w:spacing w:before="312" w:after="312"/>
        <w:rPr>
          <w:rFonts w:ascii="Times New Roman"/>
        </w:rPr>
      </w:pPr>
      <w:bookmarkStart w:id="7" w:name="_Toc520380393"/>
      <w:r>
        <w:rPr>
          <w:rFonts w:ascii="Times New Roman"/>
        </w:rPr>
        <w:t>规范性引用文件</w:t>
      </w:r>
      <w:r>
        <w:commentReference w:id="0"/>
      </w:r>
    </w:p>
    <w:p w14:paraId="78CF7E26">
      <w:pPr>
        <w:ind w:firstLine="420" w:firstLineChars="200"/>
        <w:rPr>
          <w:highlight w:val="none"/>
        </w:rPr>
      </w:pPr>
      <w:r>
        <w:t>下列文件中的内容通过文中的规范性引用而成为本文件必不可少的条款。其中，注日期的引用文件，仅该日期对应的版本适用于本文件；不注日期的引用文件，其最新版本（包括所有的修改单）适用于本文</w:t>
      </w:r>
      <w:r>
        <w:rPr>
          <w:highlight w:val="none"/>
        </w:rPr>
        <w:t>件。</w:t>
      </w:r>
    </w:p>
    <w:bookmarkEnd w:id="7"/>
    <w:p w14:paraId="11F319DE">
      <w:pPr>
        <w:ind w:firstLine="420" w:firstLineChars="200"/>
        <w:rPr>
          <w:highlight w:val="none"/>
        </w:rPr>
      </w:pPr>
      <w:bookmarkStart w:id="8" w:name="_Toc520380394"/>
      <w:r>
        <w:rPr>
          <w:highlight w:val="none"/>
        </w:rPr>
        <w:t>GB/T 222  钢的成品化学成分允许偏差</w:t>
      </w:r>
    </w:p>
    <w:p w14:paraId="229E914B">
      <w:pPr>
        <w:ind w:firstLine="420" w:firstLineChars="200"/>
        <w:rPr>
          <w:highlight w:val="none"/>
        </w:rPr>
      </w:pPr>
      <w:r>
        <w:rPr>
          <w:rFonts w:hint="eastAsia"/>
          <w:highlight w:val="none"/>
        </w:rPr>
        <w:t>GB/T 223.4  钢铁及合金 锰含量的测定 电位滴定或可视滴定法</w:t>
      </w:r>
    </w:p>
    <w:p w14:paraId="37FA99E5">
      <w:pPr>
        <w:ind w:firstLine="420" w:firstLineChars="200"/>
        <w:rPr>
          <w:highlight w:val="none"/>
        </w:rPr>
      </w:pPr>
      <w:r>
        <w:rPr>
          <w:rFonts w:hint="eastAsia"/>
          <w:highlight w:val="none"/>
        </w:rPr>
        <w:t>GB/T 223.11  钢铁及合金 铬含量的测定 可视滴定或电位滴定法</w:t>
      </w:r>
    </w:p>
    <w:p w14:paraId="1D905BE7">
      <w:pPr>
        <w:ind w:firstLine="420" w:firstLineChars="200"/>
        <w:rPr>
          <w:highlight w:val="none"/>
        </w:rPr>
      </w:pPr>
      <w:r>
        <w:rPr>
          <w:rFonts w:hint="eastAsia"/>
          <w:highlight w:val="none"/>
        </w:rPr>
        <w:t>GB/T 223.18  钢铁及合金化学分析方法 硫代硫酸钠分离-碘量法测定铜量</w:t>
      </w:r>
    </w:p>
    <w:p w14:paraId="4E537E1A">
      <w:pPr>
        <w:ind w:firstLine="420" w:firstLineChars="200"/>
        <w:rPr>
          <w:highlight w:val="none"/>
        </w:rPr>
      </w:pPr>
      <w:r>
        <w:rPr>
          <w:rFonts w:hint="eastAsia"/>
          <w:highlight w:val="none"/>
        </w:rPr>
        <w:t>GB/T 223.25  钢铁及合金化学分析方法 丁二铜肟重量法测定镍量</w:t>
      </w:r>
    </w:p>
    <w:p w14:paraId="40587092">
      <w:pPr>
        <w:ind w:firstLine="420" w:firstLineChars="200"/>
        <w:rPr>
          <w:highlight w:val="none"/>
        </w:rPr>
      </w:pPr>
      <w:r>
        <w:rPr>
          <w:rFonts w:hint="eastAsia"/>
          <w:highlight w:val="none"/>
        </w:rPr>
        <w:t>GB/T 228.1  金属材料 拉伸试验 第1部分：室温试验方法</w:t>
      </w:r>
    </w:p>
    <w:p w14:paraId="187E66CB">
      <w:pPr>
        <w:ind w:firstLine="420" w:firstLineChars="200"/>
        <w:rPr>
          <w:highlight w:val="none"/>
        </w:rPr>
      </w:pPr>
      <w:r>
        <w:rPr>
          <w:rFonts w:hint="eastAsia"/>
          <w:highlight w:val="none"/>
        </w:rPr>
        <w:t>GB/T 230.1  金属材料 洛氏硬度试验 第1部分：试验方法（A、B、C、D、E、F、G、H、K、N、T标尺）</w:t>
      </w:r>
    </w:p>
    <w:p w14:paraId="23D91F29">
      <w:pPr>
        <w:ind w:firstLine="420" w:firstLineChars="200"/>
        <w:rPr>
          <w:highlight w:val="none"/>
        </w:rPr>
      </w:pPr>
      <w:r>
        <w:rPr>
          <w:rFonts w:hint="eastAsia"/>
          <w:highlight w:val="none"/>
        </w:rPr>
        <w:t>GB/T 231.1  金属材料 布氏硬度试验 第1部分：试验方法</w:t>
      </w:r>
    </w:p>
    <w:p w14:paraId="0F46A4E7">
      <w:pPr>
        <w:ind w:firstLine="420" w:firstLineChars="200"/>
        <w:rPr>
          <w:highlight w:val="none"/>
        </w:rPr>
      </w:pPr>
      <w:r>
        <w:rPr>
          <w:rFonts w:hint="eastAsia"/>
          <w:highlight w:val="none"/>
        </w:rPr>
        <w:t>GB/T 232  金属材料 弯曲试验方法</w:t>
      </w:r>
    </w:p>
    <w:p w14:paraId="532DE637">
      <w:pPr>
        <w:ind w:firstLine="420" w:firstLineChars="200"/>
        <w:rPr>
          <w:highlight w:val="none"/>
        </w:rPr>
      </w:pPr>
      <w:r>
        <w:rPr>
          <w:rFonts w:hint="eastAsia"/>
          <w:highlight w:val="none"/>
        </w:rPr>
        <w:t>GB/T 247  钢板和钢带包装、标志及质量证明书的一般规定</w:t>
      </w:r>
    </w:p>
    <w:p w14:paraId="790A6E89">
      <w:pPr>
        <w:ind w:firstLine="420" w:firstLineChars="200"/>
        <w:rPr>
          <w:highlight w:val="none"/>
        </w:rPr>
      </w:pPr>
      <w:r>
        <w:rPr>
          <w:highlight w:val="none"/>
        </w:rPr>
        <w:t>GB/T 70</w:t>
      </w:r>
      <w:r>
        <w:rPr>
          <w:rFonts w:hint="eastAsia"/>
          <w:highlight w:val="none"/>
        </w:rPr>
        <w:t>8</w:t>
      </w:r>
      <w:r>
        <w:rPr>
          <w:highlight w:val="none"/>
        </w:rPr>
        <w:t xml:space="preserve">  </w:t>
      </w:r>
      <w:r>
        <w:rPr>
          <w:rFonts w:hint="eastAsia"/>
          <w:highlight w:val="none"/>
        </w:rPr>
        <w:t>冷轧</w:t>
      </w:r>
      <w:r>
        <w:rPr>
          <w:highlight w:val="none"/>
        </w:rPr>
        <w:t>钢板和钢带的尺寸、外形、重量及允许偏差</w:t>
      </w:r>
    </w:p>
    <w:p w14:paraId="38AA48CB">
      <w:pPr>
        <w:ind w:firstLine="420" w:firstLineChars="200"/>
        <w:rPr>
          <w:highlight w:val="none"/>
        </w:rPr>
      </w:pPr>
      <w:r>
        <w:rPr>
          <w:rFonts w:hint="eastAsia"/>
          <w:highlight w:val="none"/>
        </w:rPr>
        <w:t>GB/T 709  热轧钢板和钢带的尺寸、外形、重量及允许偏差</w:t>
      </w:r>
    </w:p>
    <w:p w14:paraId="705DA6F7">
      <w:pPr>
        <w:ind w:firstLine="420" w:firstLineChars="200"/>
        <w:rPr>
          <w:highlight w:val="none"/>
        </w:rPr>
      </w:pPr>
      <w:r>
        <w:rPr>
          <w:highlight w:val="none"/>
        </w:rPr>
        <w:t>GB/T 2975  钢及钢产品力学性能试验取样位置及试样制备</w:t>
      </w:r>
    </w:p>
    <w:p w14:paraId="1E0B0428">
      <w:pPr>
        <w:ind w:firstLine="420" w:firstLineChars="200"/>
        <w:rPr>
          <w:color w:val="000000"/>
          <w:highlight w:val="none"/>
        </w:rPr>
      </w:pPr>
      <w:r>
        <w:rPr>
          <w:rFonts w:hint="eastAsia"/>
          <w:highlight w:val="none"/>
        </w:rPr>
        <w:t>GB/T 3280  不锈钢冷轧钢板和钢带</w:t>
      </w:r>
    </w:p>
    <w:p w14:paraId="2D197C61">
      <w:pPr>
        <w:ind w:firstLine="420" w:firstLineChars="200"/>
        <w:rPr>
          <w:color w:val="000000"/>
          <w:highlight w:val="none"/>
        </w:rPr>
      </w:pPr>
      <w:r>
        <w:rPr>
          <w:rFonts w:hint="eastAsia"/>
          <w:color w:val="000000"/>
          <w:highlight w:val="none"/>
        </w:rPr>
        <w:t>GB/T 4237  不锈钢热轧钢板和钢带</w:t>
      </w:r>
    </w:p>
    <w:p w14:paraId="014239CA">
      <w:pPr>
        <w:ind w:firstLine="420" w:firstLineChars="200"/>
        <w:rPr>
          <w:color w:val="000000"/>
          <w:highlight w:val="none"/>
        </w:rPr>
      </w:pPr>
      <w:r>
        <w:rPr>
          <w:rFonts w:hint="eastAsia"/>
          <w:color w:val="000000"/>
          <w:highlight w:val="none"/>
        </w:rPr>
        <w:t>GB/T 4334  金属和合金的腐蚀 不锈钢晶间腐蚀试验方法</w:t>
      </w:r>
    </w:p>
    <w:p w14:paraId="183DFDA0">
      <w:pPr>
        <w:ind w:firstLine="420" w:firstLineChars="200"/>
        <w:rPr>
          <w:color w:val="000000"/>
          <w:highlight w:val="none"/>
        </w:rPr>
      </w:pPr>
      <w:r>
        <w:rPr>
          <w:rFonts w:hint="eastAsia"/>
          <w:color w:val="000000"/>
          <w:highlight w:val="none"/>
        </w:rPr>
        <w:t>GB/T 4336  碳素钢和中低合金钢 火花源原子发射光谱分析方法（常规法）</w:t>
      </w:r>
    </w:p>
    <w:p w14:paraId="369F6F08">
      <w:pPr>
        <w:ind w:firstLine="420" w:firstLineChars="200"/>
        <w:rPr>
          <w:color w:val="000000"/>
          <w:highlight w:val="none"/>
        </w:rPr>
      </w:pPr>
      <w:r>
        <w:rPr>
          <w:rFonts w:hint="eastAsia"/>
          <w:color w:val="000000"/>
          <w:highlight w:val="none"/>
        </w:rPr>
        <w:t>GB/T 4340.1  金属材料 维氏硬度试验 第1部分：试验方法</w:t>
      </w:r>
    </w:p>
    <w:p w14:paraId="3EAE9EB2">
      <w:pPr>
        <w:ind w:firstLine="420" w:firstLineChars="200"/>
        <w:rPr>
          <w:color w:val="000000"/>
          <w:highlight w:val="none"/>
        </w:rPr>
      </w:pPr>
      <w:r>
        <w:rPr>
          <w:rFonts w:hint="eastAsia"/>
          <w:color w:val="000000"/>
          <w:highlight w:val="none"/>
        </w:rPr>
        <w:t>GB/T 8170  数值修约规则与极限数值的表示和判定</w:t>
      </w:r>
    </w:p>
    <w:p w14:paraId="754CFC7C">
      <w:pPr>
        <w:ind w:firstLine="420" w:firstLineChars="200"/>
        <w:rPr>
          <w:color w:val="000000"/>
          <w:highlight w:val="none"/>
        </w:rPr>
      </w:pPr>
      <w:r>
        <w:rPr>
          <w:rFonts w:hint="eastAsia"/>
          <w:color w:val="000000"/>
          <w:highlight w:val="none"/>
        </w:rPr>
        <w:t>GB/T 10561  钢中非金属夹杂物含量的测定  标准评级图显微检验法</w:t>
      </w:r>
    </w:p>
    <w:p w14:paraId="249B35A1">
      <w:pPr>
        <w:ind w:firstLine="420" w:firstLineChars="200"/>
        <w:rPr>
          <w:color w:val="000000"/>
          <w:highlight w:val="none"/>
        </w:rPr>
      </w:pPr>
      <w:r>
        <w:rPr>
          <w:rFonts w:hint="eastAsia"/>
          <w:color w:val="000000"/>
          <w:highlight w:val="none"/>
        </w:rPr>
        <w:t>GB/T 14979  钢的共晶碳化物不均匀度评定法</w:t>
      </w:r>
    </w:p>
    <w:p w14:paraId="512C29E2">
      <w:pPr>
        <w:ind w:firstLine="420" w:firstLineChars="200"/>
        <w:rPr>
          <w:color w:val="000000"/>
          <w:highlight w:val="none"/>
        </w:rPr>
      </w:pPr>
      <w:r>
        <w:rPr>
          <w:rFonts w:hint="eastAsia"/>
          <w:color w:val="000000"/>
          <w:highlight w:val="none"/>
        </w:rPr>
        <w:t>GB/T 17505 钢及钢产品交货一般技术要求</w:t>
      </w:r>
    </w:p>
    <w:p w14:paraId="67585E8F">
      <w:pPr>
        <w:ind w:firstLine="420" w:firstLineChars="200"/>
        <w:rPr>
          <w:color w:val="000000"/>
          <w:highlight w:val="none"/>
        </w:rPr>
      </w:pPr>
      <w:r>
        <w:rPr>
          <w:rFonts w:hint="eastAsia"/>
          <w:color w:val="000000"/>
          <w:highlight w:val="none"/>
        </w:rPr>
        <w:t>GB/T 20066  钢和铁 化学成分测定用试样的取样和制样方法</w:t>
      </w:r>
    </w:p>
    <w:p w14:paraId="6D763815">
      <w:pPr>
        <w:ind w:firstLine="420" w:firstLineChars="200"/>
        <w:rPr>
          <w:color w:val="000000"/>
          <w:highlight w:val="none"/>
        </w:rPr>
      </w:pPr>
      <w:r>
        <w:rPr>
          <w:rFonts w:hint="eastAsia"/>
          <w:color w:val="000000"/>
          <w:highlight w:val="none"/>
        </w:rPr>
        <w:t>GB/T 20124  钢铁 氮含量的测定 惰性气体熔融热导法（常规方法）</w:t>
      </w:r>
    </w:p>
    <w:p w14:paraId="417813EA">
      <w:pPr>
        <w:ind w:firstLine="420" w:firstLineChars="200"/>
        <w:rPr>
          <w:rFonts w:hint="eastAsia"/>
          <w:highlight w:val="none"/>
        </w:rPr>
      </w:pPr>
      <w:r>
        <w:rPr>
          <w:rFonts w:hint="eastAsia"/>
          <w:highlight w:val="none"/>
        </w:rPr>
        <w:t>GB/T 20878  不锈钢和耐热钢  牌号及化学成分</w:t>
      </w:r>
    </w:p>
    <w:p w14:paraId="2BA3D264">
      <w:pPr>
        <w:ind w:firstLine="420" w:firstLineChars="200"/>
        <w:rPr>
          <w:rFonts w:hint="default" w:eastAsia="宋体"/>
          <w:highlight w:val="none"/>
          <w:lang w:val="en-US" w:eastAsia="zh-CN"/>
        </w:rPr>
      </w:pPr>
      <w:r>
        <w:rPr>
          <w:rFonts w:hint="eastAsia"/>
          <w:highlight w:val="none"/>
          <w:lang w:val="en-US" w:eastAsia="zh-CN"/>
        </w:rPr>
        <w:t>YB/T 4334  金属箔材室温拉伸试验方法</w:t>
      </w:r>
    </w:p>
    <w:p w14:paraId="33A06AB0">
      <w:pPr>
        <w:ind w:firstLine="420" w:firstLineChars="200"/>
        <w:rPr>
          <w:rFonts w:hint="default" w:eastAsia="宋体"/>
          <w:highlight w:val="none"/>
          <w:lang w:val="en-US" w:eastAsia="zh-CN"/>
        </w:rPr>
      </w:pPr>
      <w:r>
        <w:rPr>
          <w:rFonts w:hint="eastAsia"/>
          <w:highlight w:val="none"/>
        </w:rPr>
        <w:t>YB/T 6110—2023</w:t>
      </w:r>
      <w:r>
        <w:rPr>
          <w:rFonts w:hint="eastAsia"/>
          <w:highlight w:val="none"/>
          <w:lang w:val="en-US" w:eastAsia="zh-CN"/>
        </w:rPr>
        <w:t xml:space="preserve">  铬-锰-镍-氮系奥氏体不锈钢热轧钢板和钢带</w:t>
      </w:r>
    </w:p>
    <w:p w14:paraId="01EF7B26">
      <w:pPr>
        <w:pStyle w:val="45"/>
        <w:numPr>
          <w:ilvl w:val="0"/>
          <w:numId w:val="1"/>
        </w:numPr>
        <w:spacing w:before="312" w:after="312"/>
        <w:rPr>
          <w:rFonts w:ascii="Times New Roman"/>
          <w:highlight w:val="none"/>
        </w:rPr>
      </w:pPr>
      <w:r>
        <w:rPr>
          <w:rFonts w:ascii="Times New Roman"/>
          <w:highlight w:val="none"/>
        </w:rPr>
        <w:t>术语和定义</w:t>
      </w:r>
    </w:p>
    <w:p w14:paraId="477D790B">
      <w:pPr>
        <w:ind w:firstLine="420" w:firstLineChars="200"/>
      </w:pPr>
      <w:bookmarkStart w:id="9" w:name="_Hlk73487590"/>
      <w:r>
        <w:t>本文件没有需要界定的术语和定义。</w:t>
      </w:r>
    </w:p>
    <w:p w14:paraId="1AC844AD">
      <w:pPr>
        <w:pStyle w:val="45"/>
        <w:numPr>
          <w:ilvl w:val="0"/>
          <w:numId w:val="1"/>
        </w:numPr>
        <w:spacing w:before="312" w:after="312"/>
        <w:rPr>
          <w:rFonts w:ascii="Times New Roman"/>
        </w:rPr>
      </w:pPr>
      <w:r>
        <w:rPr>
          <w:rFonts w:hint="eastAsia" w:ascii="Times New Roman"/>
        </w:rPr>
        <w:t>分类、代号</w:t>
      </w:r>
    </w:p>
    <w:p w14:paraId="3C303CB6">
      <w:pPr>
        <w:pStyle w:val="47"/>
        <w:spacing w:before="156" w:after="156"/>
        <w:ind w:left="0"/>
        <w:rPr>
          <w:rFonts w:ascii="Times New Roman"/>
        </w:rPr>
      </w:pPr>
      <w:bookmarkStart w:id="10" w:name="_Hlk73487764"/>
      <w:bookmarkStart w:id="11" w:name="_Hlk142576280"/>
      <w:r>
        <w:rPr>
          <w:rFonts w:hint="eastAsia" w:ascii="Times New Roman"/>
        </w:rPr>
        <w:t>冷轧钢带按加工硬化状态分类如下：</w:t>
      </w:r>
    </w:p>
    <w:p w14:paraId="3E63B1A2">
      <w:pPr>
        <w:pStyle w:val="102"/>
        <w:numPr>
          <w:ilvl w:val="0"/>
          <w:numId w:val="3"/>
        </w:numPr>
        <w:rPr>
          <w:rFonts w:ascii="Times New Roman"/>
        </w:rPr>
      </w:pPr>
      <w:r>
        <w:rPr>
          <w:rFonts w:hint="eastAsia" w:ascii="Times New Roman"/>
        </w:rPr>
        <w:t>1/4冷作硬化状态，H 1/4</w:t>
      </w:r>
      <w:r>
        <w:rPr>
          <w:rFonts w:ascii="Times New Roman"/>
        </w:rPr>
        <w:t>；</w:t>
      </w:r>
    </w:p>
    <w:p w14:paraId="180854C1">
      <w:pPr>
        <w:pStyle w:val="102"/>
        <w:numPr>
          <w:ilvl w:val="0"/>
          <w:numId w:val="3"/>
        </w:numPr>
        <w:rPr>
          <w:rFonts w:ascii="Times New Roman"/>
        </w:rPr>
      </w:pPr>
      <w:r>
        <w:rPr>
          <w:rFonts w:hint="eastAsia" w:ascii="Times New Roman"/>
        </w:rPr>
        <w:t>1/2冷作硬化状态，H 1/2</w:t>
      </w:r>
      <w:r>
        <w:rPr>
          <w:rFonts w:ascii="Times New Roman"/>
        </w:rPr>
        <w:t>；</w:t>
      </w:r>
    </w:p>
    <w:p w14:paraId="2F9C1504">
      <w:pPr>
        <w:pStyle w:val="102"/>
        <w:numPr>
          <w:ilvl w:val="0"/>
          <w:numId w:val="3"/>
        </w:numPr>
        <w:rPr>
          <w:rFonts w:ascii="Times New Roman"/>
        </w:rPr>
      </w:pPr>
      <w:r>
        <w:rPr>
          <w:rFonts w:hint="eastAsia" w:ascii="Times New Roman"/>
        </w:rPr>
        <w:t>3/4冷作硬化状态，H 3/4</w:t>
      </w:r>
      <w:r>
        <w:rPr>
          <w:rFonts w:ascii="Times New Roman"/>
        </w:rPr>
        <w:t>；</w:t>
      </w:r>
    </w:p>
    <w:p w14:paraId="44AE03E0">
      <w:pPr>
        <w:pStyle w:val="102"/>
        <w:numPr>
          <w:ilvl w:val="0"/>
          <w:numId w:val="3"/>
        </w:numPr>
        <w:rPr>
          <w:rFonts w:ascii="Times New Roman"/>
        </w:rPr>
      </w:pPr>
      <w:r>
        <w:rPr>
          <w:rFonts w:hint="eastAsia" w:ascii="Times New Roman"/>
        </w:rPr>
        <w:t>冷作硬化状态，H；</w:t>
      </w:r>
    </w:p>
    <w:p w14:paraId="06E4020C">
      <w:pPr>
        <w:pStyle w:val="102"/>
        <w:numPr>
          <w:ilvl w:val="0"/>
          <w:numId w:val="3"/>
        </w:numPr>
        <w:rPr>
          <w:rFonts w:ascii="Times New Roman"/>
        </w:rPr>
      </w:pPr>
      <w:r>
        <w:rPr>
          <w:rFonts w:hint="eastAsia" w:ascii="Times New Roman"/>
        </w:rPr>
        <w:t>特别冷作硬化状态，H2。</w:t>
      </w:r>
    </w:p>
    <w:p w14:paraId="25198BCD">
      <w:pPr>
        <w:pStyle w:val="47"/>
        <w:spacing w:before="156" w:after="156"/>
        <w:ind w:left="0"/>
        <w:rPr>
          <w:rFonts w:ascii="Times New Roman"/>
        </w:rPr>
      </w:pPr>
      <w:r>
        <w:rPr>
          <w:rFonts w:hint="eastAsia" w:ascii="Times New Roman"/>
        </w:rPr>
        <w:t>按边缘状态分类如下：</w:t>
      </w:r>
    </w:p>
    <w:p w14:paraId="0DB2E4A5">
      <w:pPr>
        <w:pStyle w:val="102"/>
        <w:numPr>
          <w:ilvl w:val="0"/>
          <w:numId w:val="4"/>
        </w:numPr>
        <w:rPr>
          <w:rFonts w:ascii="Times New Roman"/>
        </w:rPr>
      </w:pPr>
      <w:r>
        <w:rPr>
          <w:rFonts w:hint="eastAsia" w:ascii="Times New Roman"/>
        </w:rPr>
        <w:t>切边，EC</w:t>
      </w:r>
      <w:r>
        <w:rPr>
          <w:rFonts w:ascii="Times New Roman"/>
        </w:rPr>
        <w:t>；</w:t>
      </w:r>
    </w:p>
    <w:p w14:paraId="12DEA2CC">
      <w:pPr>
        <w:pStyle w:val="102"/>
        <w:numPr>
          <w:ilvl w:val="0"/>
          <w:numId w:val="4"/>
        </w:numPr>
        <w:rPr>
          <w:rFonts w:ascii="Times New Roman"/>
        </w:rPr>
      </w:pPr>
      <w:r>
        <w:rPr>
          <w:rFonts w:hint="eastAsia" w:ascii="Times New Roman"/>
        </w:rPr>
        <w:t>不切边，EM。</w:t>
      </w:r>
    </w:p>
    <w:p w14:paraId="5CFEA95F">
      <w:pPr>
        <w:pStyle w:val="47"/>
        <w:spacing w:before="156" w:after="156"/>
        <w:ind w:left="0"/>
        <w:rPr>
          <w:rFonts w:ascii="Times New Roman"/>
        </w:rPr>
      </w:pPr>
      <w:r>
        <w:rPr>
          <w:rFonts w:hint="eastAsia" w:ascii="Times New Roman"/>
        </w:rPr>
        <w:t>按尺寸、外形精度等级分类如下：</w:t>
      </w:r>
    </w:p>
    <w:p w14:paraId="792569C8">
      <w:pPr>
        <w:pStyle w:val="102"/>
        <w:numPr>
          <w:ilvl w:val="0"/>
          <w:numId w:val="5"/>
        </w:numPr>
        <w:rPr>
          <w:rFonts w:ascii="Times New Roman"/>
        </w:rPr>
      </w:pPr>
      <w:r>
        <w:rPr>
          <w:rFonts w:hint="eastAsia" w:ascii="Times New Roman"/>
        </w:rPr>
        <w:t>宽度普通精度，PW.A</w:t>
      </w:r>
      <w:r>
        <w:rPr>
          <w:rFonts w:ascii="Times New Roman"/>
        </w:rPr>
        <w:t>；</w:t>
      </w:r>
    </w:p>
    <w:p w14:paraId="6D33E79A">
      <w:pPr>
        <w:pStyle w:val="102"/>
        <w:numPr>
          <w:ilvl w:val="0"/>
          <w:numId w:val="5"/>
        </w:numPr>
        <w:rPr>
          <w:rFonts w:ascii="Times New Roman"/>
        </w:rPr>
      </w:pPr>
      <w:r>
        <w:rPr>
          <w:rFonts w:hint="eastAsia" w:ascii="Times New Roman"/>
        </w:rPr>
        <w:t>宽度较高精度，PW.B；</w:t>
      </w:r>
    </w:p>
    <w:p w14:paraId="79F419D7">
      <w:pPr>
        <w:pStyle w:val="102"/>
        <w:numPr>
          <w:ilvl w:val="0"/>
          <w:numId w:val="5"/>
        </w:numPr>
        <w:rPr>
          <w:rFonts w:ascii="Times New Roman"/>
        </w:rPr>
      </w:pPr>
      <w:r>
        <w:rPr>
          <w:rFonts w:hint="eastAsia" w:ascii="Times New Roman"/>
        </w:rPr>
        <w:t>厚度较高精度，PT.A；</w:t>
      </w:r>
    </w:p>
    <w:p w14:paraId="79321FF2">
      <w:pPr>
        <w:pStyle w:val="102"/>
        <w:numPr>
          <w:ilvl w:val="0"/>
          <w:numId w:val="5"/>
        </w:numPr>
        <w:rPr>
          <w:rFonts w:ascii="Times New Roman"/>
        </w:rPr>
      </w:pPr>
      <w:r>
        <w:rPr>
          <w:rFonts w:hint="eastAsia" w:ascii="Times New Roman"/>
        </w:rPr>
        <w:t>厚度普通精度，PT.B；</w:t>
      </w:r>
    </w:p>
    <w:p w14:paraId="4A215382">
      <w:pPr>
        <w:pStyle w:val="102"/>
        <w:numPr>
          <w:ilvl w:val="0"/>
          <w:numId w:val="5"/>
        </w:numPr>
        <w:rPr>
          <w:rFonts w:ascii="Times New Roman"/>
        </w:rPr>
      </w:pPr>
      <w:r>
        <w:rPr>
          <w:rFonts w:hint="eastAsia" w:ascii="Times New Roman"/>
        </w:rPr>
        <w:t>长度普通精度，PL.A；</w:t>
      </w:r>
    </w:p>
    <w:p w14:paraId="055DC6F5">
      <w:pPr>
        <w:pStyle w:val="102"/>
        <w:numPr>
          <w:ilvl w:val="0"/>
          <w:numId w:val="5"/>
        </w:numPr>
        <w:rPr>
          <w:rFonts w:ascii="Times New Roman"/>
        </w:rPr>
      </w:pPr>
      <w:r>
        <w:rPr>
          <w:rFonts w:hint="eastAsia" w:ascii="Times New Roman"/>
        </w:rPr>
        <w:t>长度较高精度，PL.B；</w:t>
      </w:r>
    </w:p>
    <w:p w14:paraId="0A5CD888">
      <w:pPr>
        <w:pStyle w:val="102"/>
        <w:numPr>
          <w:ilvl w:val="0"/>
          <w:numId w:val="5"/>
        </w:numPr>
        <w:rPr>
          <w:rFonts w:ascii="Times New Roman"/>
        </w:rPr>
      </w:pPr>
      <w:r>
        <w:rPr>
          <w:rFonts w:hint="eastAsia" w:ascii="Times New Roman"/>
        </w:rPr>
        <w:t>不平度普通级，PF.A；</w:t>
      </w:r>
    </w:p>
    <w:p w14:paraId="1518BD7D">
      <w:pPr>
        <w:pStyle w:val="102"/>
        <w:numPr>
          <w:ilvl w:val="0"/>
          <w:numId w:val="5"/>
        </w:numPr>
        <w:rPr>
          <w:rFonts w:ascii="Times New Roman"/>
        </w:rPr>
      </w:pPr>
      <w:r>
        <w:rPr>
          <w:rFonts w:hint="eastAsia" w:ascii="Times New Roman"/>
        </w:rPr>
        <w:t>不平度较高级，PF.B；</w:t>
      </w:r>
    </w:p>
    <w:p w14:paraId="62A006B6">
      <w:pPr>
        <w:pStyle w:val="102"/>
        <w:numPr>
          <w:ilvl w:val="0"/>
          <w:numId w:val="5"/>
        </w:numPr>
        <w:rPr>
          <w:rFonts w:ascii="Times New Roman"/>
        </w:rPr>
      </w:pPr>
      <w:r>
        <w:rPr>
          <w:rFonts w:hint="eastAsia" w:ascii="Times New Roman"/>
        </w:rPr>
        <w:t>镰刀弯普通精度，PC.A；</w:t>
      </w:r>
    </w:p>
    <w:p w14:paraId="3F1874DC">
      <w:pPr>
        <w:pStyle w:val="102"/>
        <w:numPr>
          <w:ilvl w:val="0"/>
          <w:numId w:val="5"/>
        </w:numPr>
        <w:rPr>
          <w:rFonts w:ascii="Times New Roman"/>
        </w:rPr>
      </w:pPr>
      <w:r>
        <w:rPr>
          <w:rFonts w:hint="eastAsia" w:ascii="Times New Roman"/>
        </w:rPr>
        <w:t>镰刀弯较高精度，PC.B。</w:t>
      </w:r>
    </w:p>
    <w:bookmarkEnd w:id="9"/>
    <w:bookmarkEnd w:id="10"/>
    <w:bookmarkEnd w:id="11"/>
    <w:p w14:paraId="493AF181">
      <w:pPr>
        <w:pStyle w:val="45"/>
        <w:numPr>
          <w:ilvl w:val="0"/>
          <w:numId w:val="1"/>
        </w:numPr>
        <w:spacing w:before="312" w:after="312"/>
        <w:rPr>
          <w:rFonts w:ascii="Times New Roman"/>
        </w:rPr>
      </w:pPr>
      <w:r>
        <w:rPr>
          <w:rFonts w:ascii="Times New Roman"/>
        </w:rPr>
        <w:t>订货内容</w:t>
      </w:r>
    </w:p>
    <w:p w14:paraId="4294FA9A">
      <w:pPr>
        <w:pStyle w:val="22"/>
        <w:rPr>
          <w:rFonts w:ascii="Times New Roman"/>
        </w:rPr>
      </w:pPr>
      <w:bookmarkStart w:id="12" w:name="_Hlk73487613"/>
      <w:r>
        <w:rPr>
          <w:rFonts w:ascii="Times New Roman"/>
        </w:rPr>
        <w:t>按本文件订货时，合同或订单应包括下列内容：</w:t>
      </w:r>
    </w:p>
    <w:p w14:paraId="3B4F9219">
      <w:pPr>
        <w:pStyle w:val="102"/>
        <w:numPr>
          <w:ilvl w:val="0"/>
          <w:numId w:val="6"/>
        </w:numPr>
        <w:rPr>
          <w:rFonts w:ascii="Times New Roman"/>
        </w:rPr>
      </w:pPr>
      <w:r>
        <w:rPr>
          <w:rFonts w:ascii="Times New Roman"/>
        </w:rPr>
        <w:t>产品名称；</w:t>
      </w:r>
    </w:p>
    <w:p w14:paraId="2D29E2FE">
      <w:pPr>
        <w:pStyle w:val="102"/>
        <w:numPr>
          <w:ilvl w:val="0"/>
          <w:numId w:val="6"/>
        </w:numPr>
        <w:rPr>
          <w:rFonts w:ascii="Times New Roman"/>
        </w:rPr>
      </w:pPr>
      <w:r>
        <w:rPr>
          <w:rFonts w:hint="eastAsia" w:ascii="Times New Roman"/>
        </w:rPr>
        <w:t>本文件编号；</w:t>
      </w:r>
    </w:p>
    <w:p w14:paraId="197E6DCA">
      <w:pPr>
        <w:pStyle w:val="102"/>
        <w:numPr>
          <w:ilvl w:val="0"/>
          <w:numId w:val="6"/>
        </w:numPr>
        <w:rPr>
          <w:rFonts w:ascii="Times New Roman"/>
        </w:rPr>
      </w:pPr>
      <w:r>
        <w:rPr>
          <w:rFonts w:hint="eastAsia" w:ascii="Times New Roman"/>
        </w:rPr>
        <w:t>牌号或统一数字代号</w:t>
      </w:r>
      <w:r>
        <w:rPr>
          <w:rFonts w:ascii="Times New Roman"/>
        </w:rPr>
        <w:t>；</w:t>
      </w:r>
    </w:p>
    <w:p w14:paraId="74EA4BCD">
      <w:pPr>
        <w:pStyle w:val="102"/>
        <w:numPr>
          <w:ilvl w:val="0"/>
          <w:numId w:val="6"/>
        </w:numPr>
        <w:rPr>
          <w:rFonts w:ascii="Times New Roman"/>
        </w:rPr>
      </w:pPr>
      <w:r>
        <w:rPr>
          <w:rFonts w:hint="eastAsia" w:ascii="Times New Roman"/>
        </w:rPr>
        <w:t>尺寸及精度；</w:t>
      </w:r>
    </w:p>
    <w:p w14:paraId="68EC3763">
      <w:pPr>
        <w:pStyle w:val="102"/>
        <w:numPr>
          <w:ilvl w:val="0"/>
          <w:numId w:val="6"/>
        </w:numPr>
        <w:rPr>
          <w:rFonts w:ascii="Times New Roman"/>
        </w:rPr>
      </w:pPr>
      <w:r>
        <w:rPr>
          <w:rFonts w:hint="eastAsia" w:ascii="Times New Roman"/>
        </w:rPr>
        <w:t>交货的重量（数量）</w:t>
      </w:r>
      <w:r>
        <w:rPr>
          <w:rFonts w:ascii="Times New Roman"/>
        </w:rPr>
        <w:t>；</w:t>
      </w:r>
    </w:p>
    <w:p w14:paraId="4596C04D">
      <w:pPr>
        <w:pStyle w:val="102"/>
        <w:numPr>
          <w:ilvl w:val="0"/>
          <w:numId w:val="6"/>
        </w:numPr>
        <w:rPr>
          <w:rFonts w:ascii="Times New Roman"/>
        </w:rPr>
      </w:pPr>
      <w:r>
        <w:rPr>
          <w:rFonts w:hint="eastAsia" w:ascii="Times New Roman"/>
        </w:rPr>
        <w:t>表面加工类型</w:t>
      </w:r>
      <w:r>
        <w:rPr>
          <w:rFonts w:ascii="Times New Roman"/>
        </w:rPr>
        <w:t>；</w:t>
      </w:r>
    </w:p>
    <w:p w14:paraId="71382C42">
      <w:pPr>
        <w:pStyle w:val="102"/>
        <w:numPr>
          <w:ilvl w:val="0"/>
          <w:numId w:val="6"/>
        </w:numPr>
        <w:rPr>
          <w:rFonts w:ascii="Times New Roman"/>
        </w:rPr>
      </w:pPr>
      <w:r>
        <w:rPr>
          <w:rFonts w:hint="eastAsia" w:ascii="Times New Roman"/>
        </w:rPr>
        <w:t>边缘状态；</w:t>
      </w:r>
    </w:p>
    <w:p w14:paraId="7D7002E3">
      <w:pPr>
        <w:pStyle w:val="102"/>
        <w:numPr>
          <w:ilvl w:val="0"/>
          <w:numId w:val="6"/>
        </w:numPr>
        <w:rPr>
          <w:rFonts w:ascii="Times New Roman"/>
        </w:rPr>
      </w:pPr>
      <w:r>
        <w:rPr>
          <w:rFonts w:hint="eastAsia" w:ascii="Times New Roman"/>
        </w:rPr>
        <w:t>交货状态；</w:t>
      </w:r>
    </w:p>
    <w:p w14:paraId="3EDFAB69">
      <w:pPr>
        <w:pStyle w:val="102"/>
        <w:numPr>
          <w:ilvl w:val="0"/>
          <w:numId w:val="6"/>
        </w:numPr>
        <w:rPr>
          <w:rFonts w:ascii="Times New Roman"/>
        </w:rPr>
      </w:pPr>
      <w:r>
        <w:rPr>
          <w:rFonts w:hint="eastAsia" w:ascii="Times New Roman"/>
        </w:rPr>
        <w:t>标准中应由供需双方协商确定并在合同中注明的项目或指标，如未注明，则由供方选择；</w:t>
      </w:r>
    </w:p>
    <w:p w14:paraId="4CAD5F97">
      <w:pPr>
        <w:pStyle w:val="102"/>
        <w:numPr>
          <w:ilvl w:val="0"/>
          <w:numId w:val="6"/>
        </w:numPr>
        <w:rPr>
          <w:rFonts w:ascii="Times New Roman"/>
        </w:rPr>
      </w:pPr>
      <w:r>
        <w:rPr>
          <w:rFonts w:hint="eastAsia" w:ascii="Times New Roman"/>
        </w:rPr>
        <w:t>需方提出的其他特殊要求，经供需双方协商确定，并在合同中注明</w:t>
      </w:r>
      <w:r>
        <w:rPr>
          <w:rFonts w:ascii="Times New Roman"/>
        </w:rPr>
        <w:t>。</w:t>
      </w:r>
    </w:p>
    <w:bookmarkEnd w:id="8"/>
    <w:bookmarkEnd w:id="12"/>
    <w:p w14:paraId="1A77CE27">
      <w:pPr>
        <w:pStyle w:val="45"/>
        <w:numPr>
          <w:ilvl w:val="0"/>
          <w:numId w:val="1"/>
        </w:numPr>
        <w:spacing w:before="312" w:after="312"/>
        <w:rPr>
          <w:rFonts w:ascii="Times New Roman"/>
        </w:rPr>
      </w:pPr>
      <w:bookmarkStart w:id="13" w:name="_Toc520380395"/>
      <w:r>
        <w:rPr>
          <w:rFonts w:ascii="Times New Roman"/>
        </w:rPr>
        <w:t>尺寸、外形、重量</w:t>
      </w:r>
      <w:bookmarkEnd w:id="13"/>
      <w:r>
        <w:rPr>
          <w:rFonts w:hint="eastAsia" w:ascii="Times New Roman"/>
        </w:rPr>
        <w:t>及允许偏差</w:t>
      </w:r>
    </w:p>
    <w:p w14:paraId="4D2F2680">
      <w:pPr>
        <w:pStyle w:val="47"/>
        <w:spacing w:before="156" w:after="156"/>
        <w:ind w:left="0"/>
        <w:rPr>
          <w:rFonts w:ascii="Times New Roman"/>
        </w:rPr>
      </w:pPr>
      <w:r>
        <w:rPr>
          <w:rFonts w:hint="eastAsia" w:ascii="Times New Roman"/>
        </w:rPr>
        <w:t>热轧钢带尺寸、外形及允许偏差</w:t>
      </w:r>
    </w:p>
    <w:p w14:paraId="24E4E687">
      <w:pPr>
        <w:pStyle w:val="50"/>
        <w:spacing w:beforeLines="0" w:afterLines="0"/>
        <w:rPr>
          <w:rFonts w:ascii="Times New Roman" w:eastAsia="宋体"/>
        </w:rPr>
      </w:pPr>
      <w:r>
        <w:rPr>
          <w:rFonts w:hint="eastAsia" w:ascii="Times New Roman" w:eastAsia="宋体"/>
        </w:rPr>
        <w:t>尺寸及允许偏差</w:t>
      </w:r>
    </w:p>
    <w:p w14:paraId="7C6C7D57">
      <w:pPr>
        <w:pStyle w:val="50"/>
        <w:numPr>
          <w:ilvl w:val="3"/>
          <w:numId w:val="1"/>
        </w:numPr>
        <w:spacing w:before="0" w:beforeLines="0" w:after="0" w:afterLines="0"/>
        <w:rPr>
          <w:rFonts w:ascii="Times New Roman" w:eastAsia="宋体"/>
        </w:rPr>
      </w:pPr>
      <w:r>
        <w:rPr>
          <w:rFonts w:hint="eastAsia" w:ascii="Times New Roman" w:eastAsia="宋体"/>
          <w:spacing w:val="-3"/>
        </w:rPr>
        <w:t>热轧钢带的尺寸范围</w:t>
      </w:r>
    </w:p>
    <w:p w14:paraId="69116A90">
      <w:pPr>
        <w:pStyle w:val="22"/>
        <w:rPr>
          <w:rFonts w:ascii="Times New Roman"/>
        </w:rPr>
      </w:pPr>
      <w:r>
        <w:rPr>
          <w:rFonts w:hint="eastAsia" w:ascii="Times New Roman"/>
        </w:rPr>
        <w:t>热轧钢带的公称尺寸范围见表1。推荐的公称尺寸应符合GB/T 709中的规定。根据需方要求，经供需双方协商，可供其他尺寸的产品。</w:t>
      </w:r>
    </w:p>
    <w:p w14:paraId="5C320F2C">
      <w:pPr>
        <w:pStyle w:val="77"/>
        <w:spacing w:before="156" w:after="156"/>
        <w:ind w:left="0"/>
        <w:jc w:val="right"/>
        <w:rPr>
          <w:rFonts w:ascii="Times New Roman"/>
        </w:rPr>
      </w:pPr>
      <w:r>
        <w:rPr>
          <w:rFonts w:hint="eastAsia" w:hAnsi="黑体" w:cs="黑体"/>
          <w:szCs w:val="21"/>
        </w:rPr>
        <w:t>热轧钢带公称尺寸范围                        单位为毫米</w:t>
      </w:r>
    </w:p>
    <w:tbl>
      <w:tblPr>
        <w:tblStyle w:val="3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23"/>
        <w:gridCol w:w="2958"/>
        <w:gridCol w:w="2955"/>
      </w:tblGrid>
      <w:tr w14:paraId="75355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23" w:type="dxa"/>
            <w:shd w:val="clear" w:color="auto" w:fill="auto"/>
            <w:vAlign w:val="center"/>
          </w:tcPr>
          <w:p w14:paraId="077CE44D">
            <w:pPr>
              <w:keepNext w:val="0"/>
              <w:keepLines w:val="0"/>
              <w:pageBreakBefore w:val="0"/>
              <w:widowControl w:val="0"/>
              <w:kinsoku/>
              <w:wordWrap/>
              <w:overflowPunct/>
              <w:topLinePunct w:val="0"/>
              <w:autoSpaceDE/>
              <w:autoSpaceDN/>
              <w:bidi w:val="0"/>
              <w:adjustRightInd/>
              <w:snapToGrid/>
              <w:jc w:val="center"/>
              <w:textAlignment w:val="auto"/>
              <w:rPr>
                <w:sz w:val="18"/>
                <w:szCs w:val="18"/>
              </w:rPr>
            </w:pPr>
            <w:r>
              <w:rPr>
                <w:rFonts w:hint="eastAsia"/>
                <w:sz w:val="18"/>
                <w:szCs w:val="18"/>
              </w:rPr>
              <w:t>产品名称</w:t>
            </w:r>
          </w:p>
        </w:tc>
        <w:tc>
          <w:tcPr>
            <w:tcW w:w="2958" w:type="dxa"/>
            <w:shd w:val="clear" w:color="auto" w:fill="auto"/>
            <w:vAlign w:val="center"/>
          </w:tcPr>
          <w:p w14:paraId="5D4F253A">
            <w:pPr>
              <w:jc w:val="center"/>
              <w:rPr>
                <w:sz w:val="18"/>
                <w:szCs w:val="18"/>
              </w:rPr>
            </w:pPr>
            <w:r>
              <w:rPr>
                <w:sz w:val="18"/>
                <w:szCs w:val="18"/>
              </w:rPr>
              <w:t>公称厚度</w:t>
            </w:r>
          </w:p>
        </w:tc>
        <w:tc>
          <w:tcPr>
            <w:tcW w:w="2955" w:type="dxa"/>
            <w:shd w:val="clear" w:color="auto" w:fill="auto"/>
            <w:vAlign w:val="center"/>
          </w:tcPr>
          <w:p w14:paraId="4054184F">
            <w:pPr>
              <w:jc w:val="center"/>
              <w:rPr>
                <w:sz w:val="18"/>
                <w:szCs w:val="18"/>
              </w:rPr>
            </w:pPr>
            <w:r>
              <w:rPr>
                <w:sz w:val="18"/>
                <w:szCs w:val="18"/>
                <w:lang w:val="zh-TW" w:eastAsia="zh-TW"/>
              </w:rPr>
              <w:t>公称</w:t>
            </w:r>
            <w:r>
              <w:rPr>
                <w:sz w:val="18"/>
                <w:szCs w:val="18"/>
              </w:rPr>
              <w:t>宽度</w:t>
            </w:r>
          </w:p>
        </w:tc>
      </w:tr>
      <w:tr w14:paraId="28DE5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23" w:type="dxa"/>
            <w:shd w:val="clear" w:color="auto" w:fill="auto"/>
            <w:vAlign w:val="center"/>
          </w:tcPr>
          <w:p w14:paraId="1AD62061">
            <w:pPr>
              <w:jc w:val="center"/>
              <w:rPr>
                <w:sz w:val="18"/>
                <w:szCs w:val="18"/>
              </w:rPr>
            </w:pPr>
            <w:r>
              <w:rPr>
                <w:rFonts w:hint="eastAsia"/>
                <w:sz w:val="18"/>
                <w:szCs w:val="18"/>
              </w:rPr>
              <w:t>宽钢带</w:t>
            </w:r>
          </w:p>
        </w:tc>
        <w:tc>
          <w:tcPr>
            <w:tcW w:w="2958" w:type="dxa"/>
            <w:shd w:val="clear" w:color="auto" w:fill="auto"/>
            <w:vAlign w:val="center"/>
          </w:tcPr>
          <w:p w14:paraId="23A4EC00">
            <w:pPr>
              <w:jc w:val="center"/>
              <w:rPr>
                <w:rFonts w:eastAsiaTheme="minorEastAsia"/>
                <w:sz w:val="18"/>
                <w:szCs w:val="18"/>
              </w:rPr>
            </w:pPr>
            <w:r>
              <w:rPr>
                <w:rFonts w:eastAsiaTheme="minorEastAsia"/>
                <w:sz w:val="18"/>
                <w:szCs w:val="18"/>
              </w:rPr>
              <w:t>2.5</w:t>
            </w:r>
            <w:r>
              <w:rPr>
                <w:rFonts w:hint="eastAsia" w:eastAsiaTheme="minorEastAsia"/>
                <w:sz w:val="18"/>
                <w:szCs w:val="18"/>
              </w:rPr>
              <w:t>~</w:t>
            </w:r>
            <w:r>
              <w:rPr>
                <w:rFonts w:eastAsiaTheme="minorEastAsia"/>
                <w:sz w:val="18"/>
                <w:szCs w:val="18"/>
              </w:rPr>
              <w:t>10.0</w:t>
            </w:r>
          </w:p>
        </w:tc>
        <w:tc>
          <w:tcPr>
            <w:tcW w:w="2955" w:type="dxa"/>
            <w:shd w:val="clear" w:color="auto" w:fill="auto"/>
            <w:vAlign w:val="center"/>
          </w:tcPr>
          <w:p w14:paraId="08FE8FC6">
            <w:pPr>
              <w:jc w:val="center"/>
              <w:rPr>
                <w:sz w:val="18"/>
                <w:szCs w:val="18"/>
              </w:rPr>
            </w:pPr>
            <w:r>
              <w:rPr>
                <w:sz w:val="18"/>
                <w:szCs w:val="18"/>
              </w:rPr>
              <w:t>9</w:t>
            </w:r>
            <w:r>
              <w:rPr>
                <w:rFonts w:hint="eastAsia"/>
                <w:sz w:val="18"/>
                <w:szCs w:val="18"/>
              </w:rPr>
              <w:t>00~</w:t>
            </w:r>
            <w:r>
              <w:rPr>
                <w:sz w:val="18"/>
                <w:szCs w:val="18"/>
              </w:rPr>
              <w:t>160</w:t>
            </w:r>
            <w:r>
              <w:rPr>
                <w:rFonts w:hint="eastAsia"/>
                <w:sz w:val="18"/>
                <w:szCs w:val="18"/>
              </w:rPr>
              <w:t>0</w:t>
            </w:r>
          </w:p>
        </w:tc>
      </w:tr>
      <w:tr w14:paraId="2DE04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23" w:type="dxa"/>
            <w:shd w:val="clear" w:color="auto" w:fill="auto"/>
            <w:vAlign w:val="center"/>
          </w:tcPr>
          <w:p w14:paraId="74796C89">
            <w:pPr>
              <w:jc w:val="center"/>
              <w:rPr>
                <w:sz w:val="18"/>
                <w:szCs w:val="18"/>
                <w:vertAlign w:val="superscript"/>
              </w:rPr>
            </w:pPr>
            <w:r>
              <w:rPr>
                <w:rFonts w:hint="eastAsia"/>
                <w:sz w:val="18"/>
                <w:szCs w:val="18"/>
              </w:rPr>
              <w:t>纵剪宽钢带</w:t>
            </w:r>
          </w:p>
        </w:tc>
        <w:tc>
          <w:tcPr>
            <w:tcW w:w="2958" w:type="dxa"/>
            <w:shd w:val="clear" w:color="auto" w:fill="auto"/>
          </w:tcPr>
          <w:p w14:paraId="7145C05F">
            <w:pPr>
              <w:jc w:val="center"/>
              <w:rPr>
                <w:rFonts w:eastAsiaTheme="minorEastAsia"/>
                <w:sz w:val="18"/>
                <w:szCs w:val="18"/>
              </w:rPr>
            </w:pPr>
            <w:r>
              <w:rPr>
                <w:rFonts w:eastAsiaTheme="minorEastAsia"/>
                <w:sz w:val="18"/>
                <w:szCs w:val="18"/>
              </w:rPr>
              <w:t>2.5</w:t>
            </w:r>
            <w:r>
              <w:rPr>
                <w:rFonts w:hint="eastAsia" w:eastAsiaTheme="minorEastAsia"/>
                <w:sz w:val="18"/>
                <w:szCs w:val="18"/>
              </w:rPr>
              <w:t>~</w:t>
            </w:r>
            <w:r>
              <w:rPr>
                <w:rFonts w:eastAsiaTheme="minorEastAsia"/>
                <w:sz w:val="18"/>
                <w:szCs w:val="18"/>
              </w:rPr>
              <w:t>10.0</w:t>
            </w:r>
          </w:p>
        </w:tc>
        <w:tc>
          <w:tcPr>
            <w:tcW w:w="2955" w:type="dxa"/>
            <w:shd w:val="clear" w:color="auto" w:fill="auto"/>
            <w:vAlign w:val="center"/>
          </w:tcPr>
          <w:p w14:paraId="1BF1FF6A">
            <w:pPr>
              <w:jc w:val="center"/>
              <w:rPr>
                <w:rFonts w:eastAsiaTheme="minorEastAsia"/>
                <w:sz w:val="18"/>
                <w:szCs w:val="18"/>
              </w:rPr>
            </w:pPr>
            <w:r>
              <w:rPr>
                <w:sz w:val="18"/>
                <w:szCs w:val="18"/>
              </w:rPr>
              <w:t>6</w:t>
            </w:r>
            <w:r>
              <w:rPr>
                <w:rFonts w:hint="eastAsia"/>
                <w:sz w:val="18"/>
                <w:szCs w:val="18"/>
              </w:rPr>
              <w:t>00~</w:t>
            </w:r>
            <w:r>
              <w:rPr>
                <w:sz w:val="18"/>
                <w:szCs w:val="18"/>
              </w:rPr>
              <w:t>900</w:t>
            </w:r>
          </w:p>
        </w:tc>
      </w:tr>
      <w:tr w14:paraId="625D8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323" w:type="dxa"/>
            <w:shd w:val="clear" w:color="auto" w:fill="auto"/>
            <w:vAlign w:val="center"/>
          </w:tcPr>
          <w:p w14:paraId="0FD9D77F">
            <w:pPr>
              <w:jc w:val="center"/>
              <w:rPr>
                <w:sz w:val="18"/>
                <w:szCs w:val="18"/>
              </w:rPr>
            </w:pPr>
            <w:r>
              <w:rPr>
                <w:sz w:val="18"/>
                <w:szCs w:val="18"/>
              </w:rPr>
              <w:t>窄钢带</w:t>
            </w:r>
          </w:p>
        </w:tc>
        <w:tc>
          <w:tcPr>
            <w:tcW w:w="2958" w:type="dxa"/>
            <w:shd w:val="clear" w:color="auto" w:fill="auto"/>
          </w:tcPr>
          <w:p w14:paraId="332CD45E">
            <w:pPr>
              <w:jc w:val="center"/>
              <w:rPr>
                <w:sz w:val="18"/>
                <w:szCs w:val="18"/>
              </w:rPr>
            </w:pPr>
            <w:r>
              <w:rPr>
                <w:rFonts w:eastAsiaTheme="minorEastAsia"/>
                <w:sz w:val="18"/>
                <w:szCs w:val="18"/>
              </w:rPr>
              <w:t>2.5</w:t>
            </w:r>
            <w:r>
              <w:rPr>
                <w:rFonts w:hint="eastAsia" w:eastAsiaTheme="minorEastAsia"/>
                <w:sz w:val="18"/>
                <w:szCs w:val="18"/>
              </w:rPr>
              <w:t>~</w:t>
            </w:r>
            <w:r>
              <w:rPr>
                <w:rFonts w:eastAsiaTheme="minorEastAsia"/>
                <w:sz w:val="18"/>
                <w:szCs w:val="18"/>
              </w:rPr>
              <w:t>10.0</w:t>
            </w:r>
          </w:p>
        </w:tc>
        <w:tc>
          <w:tcPr>
            <w:tcW w:w="2955" w:type="dxa"/>
            <w:shd w:val="clear" w:color="auto" w:fill="auto"/>
            <w:vAlign w:val="center"/>
          </w:tcPr>
          <w:p w14:paraId="59DBDA96">
            <w:pPr>
              <w:jc w:val="center"/>
              <w:rPr>
                <w:sz w:val="18"/>
                <w:szCs w:val="18"/>
              </w:rPr>
            </w:pPr>
            <w:r>
              <w:rPr>
                <w:rFonts w:hint="eastAsia"/>
                <w:sz w:val="18"/>
                <w:szCs w:val="18"/>
              </w:rPr>
              <w:t>&lt;600</w:t>
            </w:r>
          </w:p>
        </w:tc>
      </w:tr>
    </w:tbl>
    <w:p w14:paraId="058F72CF">
      <w:pPr>
        <w:pStyle w:val="50"/>
        <w:keepNext w:val="0"/>
        <w:keepLines w:val="0"/>
        <w:pageBreakBefore w:val="0"/>
        <w:widowControl/>
        <w:numPr>
          <w:ilvl w:val="3"/>
          <w:numId w:val="1"/>
        </w:numPr>
        <w:kinsoku/>
        <w:wordWrap/>
        <w:overflowPunct/>
        <w:topLinePunct w:val="0"/>
        <w:autoSpaceDE/>
        <w:autoSpaceDN/>
        <w:bidi w:val="0"/>
        <w:adjustRightInd/>
        <w:snapToGrid/>
        <w:spacing w:before="157" w:beforeLines="50" w:after="0" w:afterLines="0"/>
        <w:textAlignment w:val="auto"/>
        <w:rPr>
          <w:rFonts w:ascii="Times New Roman" w:eastAsia="宋体"/>
        </w:rPr>
      </w:pPr>
      <w:r>
        <w:rPr>
          <w:rFonts w:hint="eastAsia" w:ascii="Times New Roman" w:eastAsia="宋体"/>
          <w:spacing w:val="-3"/>
        </w:rPr>
        <w:t>热轧钢带厚度允许偏差</w:t>
      </w:r>
    </w:p>
    <w:p w14:paraId="6B341928">
      <w:pPr>
        <w:pStyle w:val="50"/>
        <w:numPr>
          <w:ilvl w:val="4"/>
          <w:numId w:val="1"/>
        </w:numPr>
        <w:spacing w:before="0" w:beforeLines="0" w:after="0" w:afterLines="0"/>
        <w:rPr>
          <w:rFonts w:ascii="Times New Roman" w:eastAsia="宋体"/>
        </w:rPr>
      </w:pPr>
      <w:r>
        <w:rPr>
          <w:rFonts w:hint="eastAsia" w:ascii="Times New Roman" w:eastAsia="宋体"/>
          <w:spacing w:val="-1"/>
        </w:rPr>
        <w:t>热轧钢带</w:t>
      </w:r>
      <w:r>
        <w:rPr>
          <w:rFonts w:ascii="Times New Roman" w:eastAsia="宋体"/>
          <w:spacing w:val="-1"/>
        </w:rPr>
        <w:t>厚度允许偏差</w:t>
      </w:r>
      <w:r>
        <w:rPr>
          <w:rFonts w:hint="eastAsia" w:ascii="Times New Roman" w:eastAsia="宋体"/>
          <w:spacing w:val="-1"/>
        </w:rPr>
        <w:t>应符合表</w:t>
      </w:r>
      <w:r>
        <w:rPr>
          <w:rFonts w:ascii="Times New Roman" w:eastAsia="宋体"/>
          <w:spacing w:val="-1"/>
        </w:rPr>
        <w:t>2</w:t>
      </w:r>
      <w:r>
        <w:rPr>
          <w:rFonts w:hint="eastAsia" w:ascii="Times New Roman" w:eastAsia="宋体"/>
          <w:spacing w:val="-1"/>
        </w:rPr>
        <w:t>普通精度（PT.A）的规定。如需方要求并在合同中注明时，可执行表</w:t>
      </w:r>
      <w:r>
        <w:rPr>
          <w:rFonts w:ascii="Times New Roman" w:eastAsia="宋体"/>
          <w:spacing w:val="-1"/>
        </w:rPr>
        <w:t>2</w:t>
      </w:r>
      <w:r>
        <w:rPr>
          <w:rFonts w:hint="eastAsia" w:ascii="Times New Roman" w:eastAsia="宋体"/>
          <w:spacing w:val="-1"/>
        </w:rPr>
        <w:t>中较高精度（PT.B）的规定。</w:t>
      </w:r>
    </w:p>
    <w:p w14:paraId="48B608F2">
      <w:pPr>
        <w:pStyle w:val="77"/>
        <w:spacing w:before="156" w:after="156"/>
        <w:ind w:left="0"/>
        <w:jc w:val="right"/>
        <w:rPr>
          <w:rFonts w:ascii="Times New Roman"/>
        </w:rPr>
      </w:pPr>
      <w:r>
        <w:rPr>
          <w:rFonts w:hint="eastAsia" w:hAnsi="黑体" w:cs="黑体"/>
          <w:szCs w:val="21"/>
        </w:rPr>
        <w:t xml:space="preserve">热轧钢带厚度允许偏差         </w:t>
      </w:r>
      <w:r>
        <w:rPr>
          <w:rFonts w:hint="eastAsia" w:hAnsi="黑体" w:cs="黑体"/>
          <w:szCs w:val="21"/>
          <w:lang w:val="en-US" w:eastAsia="zh-CN"/>
        </w:rPr>
        <w:t xml:space="preserve">    </w:t>
      </w:r>
      <w:r>
        <w:rPr>
          <w:rFonts w:hint="eastAsia" w:hAnsi="黑体" w:cs="黑体"/>
          <w:szCs w:val="21"/>
        </w:rPr>
        <w:t xml:space="preserve">           单位为毫米</w:t>
      </w:r>
    </w:p>
    <w:tbl>
      <w:tblPr>
        <w:tblStyle w:val="31"/>
        <w:tblW w:w="5000" w:type="pct"/>
        <w:tblInd w:w="-1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5"/>
        <w:gridCol w:w="1265"/>
        <w:gridCol w:w="1267"/>
        <w:gridCol w:w="1263"/>
        <w:gridCol w:w="1263"/>
        <w:gridCol w:w="1263"/>
        <w:gridCol w:w="1264"/>
      </w:tblGrid>
      <w:tr w14:paraId="61F92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1037" w:type="pct"/>
            <w:vMerge w:val="restart"/>
            <w:shd w:val="clear" w:color="auto" w:fill="auto"/>
            <w:vAlign w:val="center"/>
          </w:tcPr>
          <w:p w14:paraId="1CA9284B">
            <w:pPr>
              <w:jc w:val="center"/>
              <w:rPr>
                <w:sz w:val="18"/>
                <w:szCs w:val="18"/>
              </w:rPr>
            </w:pPr>
            <w:r>
              <w:rPr>
                <w:sz w:val="18"/>
                <w:szCs w:val="18"/>
              </w:rPr>
              <w:t>公称厚度</w:t>
            </w:r>
          </w:p>
        </w:tc>
        <w:tc>
          <w:tcPr>
            <w:tcW w:w="3963" w:type="pct"/>
            <w:gridSpan w:val="6"/>
            <w:shd w:val="clear" w:color="auto" w:fill="auto"/>
            <w:vAlign w:val="center"/>
          </w:tcPr>
          <w:p w14:paraId="5B21C5E1">
            <w:pPr>
              <w:jc w:val="center"/>
              <w:rPr>
                <w:rFonts w:hint="default" w:eastAsia="宋体"/>
                <w:sz w:val="18"/>
                <w:szCs w:val="18"/>
                <w:lang w:val="en-US" w:eastAsia="zh-CN"/>
              </w:rPr>
            </w:pPr>
            <w:r>
              <w:rPr>
                <w:rFonts w:hint="eastAsia"/>
                <w:sz w:val="18"/>
                <w:szCs w:val="18"/>
                <w:lang w:val="en-US" w:eastAsia="zh-CN"/>
              </w:rPr>
              <w:t>产品名称</w:t>
            </w:r>
          </w:p>
        </w:tc>
      </w:tr>
      <w:tr w14:paraId="77B6B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1037" w:type="pct"/>
            <w:vMerge w:val="continue"/>
            <w:shd w:val="clear" w:color="auto" w:fill="auto"/>
            <w:vAlign w:val="center"/>
          </w:tcPr>
          <w:p w14:paraId="7D3E3A3F">
            <w:pPr>
              <w:jc w:val="center"/>
              <w:rPr>
                <w:sz w:val="18"/>
                <w:szCs w:val="18"/>
              </w:rPr>
            </w:pPr>
          </w:p>
        </w:tc>
        <w:tc>
          <w:tcPr>
            <w:tcW w:w="1323" w:type="pct"/>
            <w:gridSpan w:val="2"/>
            <w:shd w:val="clear" w:color="auto" w:fill="auto"/>
            <w:vAlign w:val="center"/>
          </w:tcPr>
          <w:p w14:paraId="574D7EE4">
            <w:pPr>
              <w:jc w:val="center"/>
              <w:rPr>
                <w:sz w:val="18"/>
                <w:szCs w:val="18"/>
              </w:rPr>
            </w:pPr>
            <w:r>
              <w:rPr>
                <w:rFonts w:hint="eastAsia"/>
                <w:sz w:val="18"/>
                <w:szCs w:val="18"/>
              </w:rPr>
              <w:t>窄钢带</w:t>
            </w:r>
          </w:p>
        </w:tc>
        <w:tc>
          <w:tcPr>
            <w:tcW w:w="1320" w:type="pct"/>
            <w:gridSpan w:val="2"/>
            <w:shd w:val="clear" w:color="auto" w:fill="auto"/>
            <w:vAlign w:val="center"/>
          </w:tcPr>
          <w:p w14:paraId="5309E258">
            <w:pPr>
              <w:jc w:val="center"/>
              <w:rPr>
                <w:sz w:val="18"/>
                <w:szCs w:val="18"/>
              </w:rPr>
            </w:pPr>
            <w:r>
              <w:rPr>
                <w:rFonts w:hint="eastAsia"/>
                <w:sz w:val="18"/>
                <w:szCs w:val="18"/>
              </w:rPr>
              <w:t>纵剪宽钢带</w:t>
            </w:r>
          </w:p>
        </w:tc>
        <w:tc>
          <w:tcPr>
            <w:tcW w:w="1320" w:type="pct"/>
            <w:gridSpan w:val="2"/>
            <w:shd w:val="clear" w:color="auto" w:fill="auto"/>
            <w:vAlign w:val="center"/>
          </w:tcPr>
          <w:p w14:paraId="3D3D2AED">
            <w:pPr>
              <w:jc w:val="center"/>
              <w:rPr>
                <w:sz w:val="18"/>
                <w:szCs w:val="18"/>
              </w:rPr>
            </w:pPr>
            <w:r>
              <w:rPr>
                <w:rFonts w:hint="eastAsia"/>
                <w:sz w:val="18"/>
                <w:szCs w:val="18"/>
              </w:rPr>
              <w:t>宽钢带</w:t>
            </w:r>
          </w:p>
        </w:tc>
      </w:tr>
      <w:tr w14:paraId="47A5A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trPr>
        <w:tc>
          <w:tcPr>
            <w:tcW w:w="1037" w:type="pct"/>
            <w:vMerge w:val="continue"/>
            <w:shd w:val="clear" w:color="auto" w:fill="auto"/>
            <w:vAlign w:val="center"/>
          </w:tcPr>
          <w:p w14:paraId="38E6F3C1">
            <w:pPr>
              <w:jc w:val="center"/>
              <w:rPr>
                <w:sz w:val="18"/>
                <w:szCs w:val="18"/>
              </w:rPr>
            </w:pPr>
          </w:p>
        </w:tc>
        <w:tc>
          <w:tcPr>
            <w:tcW w:w="661" w:type="pct"/>
            <w:shd w:val="clear" w:color="auto" w:fill="auto"/>
            <w:vAlign w:val="center"/>
          </w:tcPr>
          <w:p w14:paraId="0F220636">
            <w:pPr>
              <w:widowControl/>
              <w:jc w:val="center"/>
              <w:textAlignment w:val="center"/>
              <w:rPr>
                <w:sz w:val="18"/>
                <w:szCs w:val="18"/>
              </w:rPr>
            </w:pPr>
            <w:r>
              <w:rPr>
                <w:color w:val="000000"/>
                <w:kern w:val="0"/>
                <w:sz w:val="18"/>
                <w:szCs w:val="18"/>
                <w:lang w:bidi="ar"/>
              </w:rPr>
              <w:t>PT.A</w:t>
            </w:r>
          </w:p>
        </w:tc>
        <w:tc>
          <w:tcPr>
            <w:tcW w:w="662" w:type="pct"/>
            <w:shd w:val="clear" w:color="auto" w:fill="auto"/>
            <w:vAlign w:val="center"/>
          </w:tcPr>
          <w:p w14:paraId="275509F4">
            <w:pPr>
              <w:widowControl/>
              <w:jc w:val="center"/>
              <w:textAlignment w:val="center"/>
              <w:rPr>
                <w:sz w:val="18"/>
                <w:szCs w:val="18"/>
              </w:rPr>
            </w:pPr>
            <w:r>
              <w:rPr>
                <w:sz w:val="18"/>
                <w:szCs w:val="18"/>
              </w:rPr>
              <w:t>PT.B</w:t>
            </w:r>
          </w:p>
        </w:tc>
        <w:tc>
          <w:tcPr>
            <w:tcW w:w="660" w:type="pct"/>
            <w:shd w:val="clear" w:color="auto" w:fill="auto"/>
            <w:vAlign w:val="center"/>
          </w:tcPr>
          <w:p w14:paraId="046BA24C">
            <w:pPr>
              <w:widowControl/>
              <w:jc w:val="center"/>
              <w:textAlignment w:val="center"/>
              <w:rPr>
                <w:sz w:val="18"/>
                <w:szCs w:val="18"/>
                <w:lang w:val="zh-TW" w:eastAsia="zh-TW"/>
              </w:rPr>
            </w:pPr>
            <w:r>
              <w:rPr>
                <w:color w:val="000000"/>
                <w:kern w:val="0"/>
                <w:sz w:val="18"/>
                <w:szCs w:val="18"/>
                <w:lang w:bidi="ar"/>
              </w:rPr>
              <w:t>PT.A</w:t>
            </w:r>
          </w:p>
        </w:tc>
        <w:tc>
          <w:tcPr>
            <w:tcW w:w="660" w:type="pct"/>
            <w:shd w:val="clear" w:color="auto" w:fill="auto"/>
            <w:vAlign w:val="center"/>
          </w:tcPr>
          <w:p w14:paraId="303DEA1E">
            <w:pPr>
              <w:widowControl/>
              <w:jc w:val="center"/>
              <w:textAlignment w:val="center"/>
              <w:rPr>
                <w:sz w:val="18"/>
                <w:szCs w:val="18"/>
                <w:lang w:val="zh-TW" w:eastAsia="zh-TW"/>
              </w:rPr>
            </w:pPr>
            <w:r>
              <w:rPr>
                <w:sz w:val="18"/>
                <w:szCs w:val="18"/>
              </w:rPr>
              <w:t>PT.B</w:t>
            </w:r>
          </w:p>
        </w:tc>
        <w:tc>
          <w:tcPr>
            <w:tcW w:w="660" w:type="pct"/>
            <w:shd w:val="clear" w:color="auto" w:fill="auto"/>
            <w:vAlign w:val="center"/>
          </w:tcPr>
          <w:p w14:paraId="524B56B1">
            <w:pPr>
              <w:widowControl/>
              <w:jc w:val="center"/>
              <w:textAlignment w:val="center"/>
              <w:rPr>
                <w:sz w:val="18"/>
                <w:szCs w:val="18"/>
                <w:lang w:val="zh-TW" w:eastAsia="zh-TW"/>
              </w:rPr>
            </w:pPr>
            <w:r>
              <w:rPr>
                <w:color w:val="000000"/>
                <w:kern w:val="0"/>
                <w:sz w:val="18"/>
                <w:szCs w:val="18"/>
                <w:lang w:bidi="ar"/>
              </w:rPr>
              <w:t>PT.A</w:t>
            </w:r>
          </w:p>
        </w:tc>
        <w:tc>
          <w:tcPr>
            <w:tcW w:w="660" w:type="pct"/>
            <w:shd w:val="clear" w:color="auto" w:fill="auto"/>
            <w:vAlign w:val="center"/>
          </w:tcPr>
          <w:p w14:paraId="2F499D51">
            <w:pPr>
              <w:widowControl/>
              <w:jc w:val="center"/>
              <w:textAlignment w:val="center"/>
              <w:rPr>
                <w:color w:val="000000"/>
                <w:kern w:val="0"/>
                <w:sz w:val="18"/>
                <w:szCs w:val="18"/>
                <w:lang w:bidi="ar"/>
              </w:rPr>
            </w:pPr>
            <w:r>
              <w:rPr>
                <w:sz w:val="18"/>
                <w:szCs w:val="18"/>
              </w:rPr>
              <w:t>PT.B</w:t>
            </w:r>
          </w:p>
        </w:tc>
      </w:tr>
      <w:tr w14:paraId="66F83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trPr>
        <w:tc>
          <w:tcPr>
            <w:tcW w:w="1037" w:type="pct"/>
            <w:shd w:val="clear" w:color="auto" w:fill="auto"/>
            <w:vAlign w:val="center"/>
          </w:tcPr>
          <w:p w14:paraId="38B8EC5D">
            <w:pPr>
              <w:widowControl/>
              <w:jc w:val="center"/>
              <w:textAlignment w:val="center"/>
              <w:rPr>
                <w:sz w:val="18"/>
                <w:szCs w:val="18"/>
                <w:vertAlign w:val="superscript"/>
              </w:rPr>
            </w:pPr>
            <w:r>
              <w:rPr>
                <w:rStyle w:val="148"/>
                <w:lang w:bidi="ar"/>
              </w:rPr>
              <w:t>2.5~4.0</w:t>
            </w:r>
          </w:p>
        </w:tc>
        <w:tc>
          <w:tcPr>
            <w:tcW w:w="1236" w:type="dxa"/>
            <w:shd w:val="clear" w:color="auto" w:fill="auto"/>
            <w:vAlign w:val="center"/>
          </w:tcPr>
          <w:p w14:paraId="29507810">
            <w:pPr>
              <w:widowControl/>
              <w:jc w:val="center"/>
              <w:textAlignment w:val="center"/>
              <w:rPr>
                <w:sz w:val="18"/>
                <w:szCs w:val="18"/>
              </w:rPr>
            </w:pPr>
            <w:r>
              <w:rPr>
                <w:rFonts w:hint="default" w:ascii="Times New Roman" w:hAnsi="Times New Roman" w:eastAsia="宋体" w:cs="Times New Roman"/>
                <w:sz w:val="18"/>
                <w:szCs w:val="18"/>
                <w:highlight w:val="none"/>
                <w:lang w:val="en-US" w:eastAsia="zh-CN"/>
              </w:rPr>
              <w:t>±0.28</w:t>
            </w:r>
          </w:p>
        </w:tc>
        <w:tc>
          <w:tcPr>
            <w:tcW w:w="1237" w:type="dxa"/>
            <w:shd w:val="clear" w:color="auto" w:fill="auto"/>
            <w:vAlign w:val="center"/>
          </w:tcPr>
          <w:p w14:paraId="0F1AD435">
            <w:pPr>
              <w:widowControl/>
              <w:jc w:val="center"/>
              <w:textAlignment w:val="center"/>
              <w:rPr>
                <w:sz w:val="18"/>
                <w:szCs w:val="18"/>
              </w:rPr>
            </w:pPr>
            <w:r>
              <w:rPr>
                <w:rFonts w:hint="default" w:ascii="Times New Roman" w:hAnsi="Times New Roman" w:eastAsia="宋体" w:cs="Times New Roman"/>
                <w:sz w:val="18"/>
                <w:szCs w:val="18"/>
                <w:highlight w:val="none"/>
                <w:lang w:val="en-US" w:eastAsia="zh-CN"/>
              </w:rPr>
              <w:t>±0.26</w:t>
            </w:r>
          </w:p>
        </w:tc>
        <w:tc>
          <w:tcPr>
            <w:tcW w:w="1233" w:type="dxa"/>
            <w:shd w:val="clear" w:color="auto" w:fill="auto"/>
            <w:vAlign w:val="center"/>
          </w:tcPr>
          <w:p w14:paraId="134BB94B">
            <w:pPr>
              <w:widowControl/>
              <w:jc w:val="center"/>
              <w:textAlignment w:val="center"/>
              <w:rPr>
                <w:sz w:val="18"/>
                <w:szCs w:val="18"/>
              </w:rPr>
            </w:pPr>
            <w:r>
              <w:rPr>
                <w:rFonts w:hint="default" w:ascii="Times New Roman" w:hAnsi="Times New Roman" w:eastAsia="宋体" w:cs="Times New Roman"/>
                <w:sz w:val="18"/>
                <w:szCs w:val="18"/>
                <w:highlight w:val="none"/>
                <w:lang w:val="en-US" w:eastAsia="zh-CN"/>
              </w:rPr>
              <w:t>±0.28</w:t>
            </w:r>
          </w:p>
        </w:tc>
        <w:tc>
          <w:tcPr>
            <w:tcW w:w="1233" w:type="dxa"/>
            <w:shd w:val="clear" w:color="auto" w:fill="auto"/>
            <w:vAlign w:val="center"/>
          </w:tcPr>
          <w:p w14:paraId="5B102306">
            <w:pPr>
              <w:widowControl/>
              <w:jc w:val="center"/>
              <w:textAlignment w:val="center"/>
              <w:rPr>
                <w:sz w:val="18"/>
                <w:szCs w:val="18"/>
              </w:rPr>
            </w:pPr>
            <w:r>
              <w:rPr>
                <w:rFonts w:hint="default" w:ascii="Times New Roman" w:hAnsi="Times New Roman" w:eastAsia="宋体" w:cs="Times New Roman"/>
                <w:sz w:val="18"/>
                <w:szCs w:val="18"/>
                <w:highlight w:val="none"/>
                <w:lang w:val="en-US" w:eastAsia="zh-CN"/>
              </w:rPr>
              <w:t>±0.26</w:t>
            </w:r>
          </w:p>
        </w:tc>
        <w:tc>
          <w:tcPr>
            <w:tcW w:w="1233" w:type="dxa"/>
            <w:shd w:val="clear" w:color="auto" w:fill="auto"/>
            <w:vAlign w:val="center"/>
          </w:tcPr>
          <w:p w14:paraId="151C808A">
            <w:pPr>
              <w:widowControl/>
              <w:jc w:val="center"/>
              <w:textAlignment w:val="center"/>
              <w:rPr>
                <w:sz w:val="18"/>
                <w:szCs w:val="18"/>
              </w:rPr>
            </w:pPr>
            <w:r>
              <w:rPr>
                <w:rFonts w:hint="default" w:ascii="Times New Roman" w:hAnsi="Times New Roman" w:eastAsia="宋体" w:cs="Times New Roman"/>
                <w:sz w:val="18"/>
                <w:szCs w:val="18"/>
                <w:highlight w:val="none"/>
                <w:lang w:val="en-US" w:eastAsia="zh-CN"/>
              </w:rPr>
              <w:t>±0.31</w:t>
            </w:r>
          </w:p>
        </w:tc>
        <w:tc>
          <w:tcPr>
            <w:tcW w:w="1233" w:type="dxa"/>
            <w:shd w:val="clear" w:color="auto" w:fill="auto"/>
            <w:vAlign w:val="center"/>
          </w:tcPr>
          <w:p w14:paraId="017BDC11">
            <w:pPr>
              <w:widowControl/>
              <w:jc w:val="center"/>
              <w:textAlignment w:val="center"/>
              <w:rPr>
                <w:sz w:val="18"/>
                <w:szCs w:val="18"/>
              </w:rPr>
            </w:pPr>
            <w:r>
              <w:rPr>
                <w:rFonts w:hint="default" w:ascii="Times New Roman" w:hAnsi="Times New Roman" w:eastAsia="宋体" w:cs="Times New Roman"/>
                <w:sz w:val="18"/>
                <w:szCs w:val="18"/>
                <w:highlight w:val="none"/>
                <w:lang w:val="en-US" w:eastAsia="zh-CN"/>
              </w:rPr>
              <w:t>±0.28</w:t>
            </w:r>
          </w:p>
        </w:tc>
      </w:tr>
      <w:tr w14:paraId="3A143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trPr>
        <w:tc>
          <w:tcPr>
            <w:tcW w:w="1037" w:type="pct"/>
            <w:shd w:val="clear" w:color="auto" w:fill="auto"/>
            <w:vAlign w:val="center"/>
          </w:tcPr>
          <w:p w14:paraId="5C6CF993">
            <w:pPr>
              <w:widowControl/>
              <w:jc w:val="center"/>
              <w:textAlignment w:val="center"/>
              <w:rPr>
                <w:sz w:val="18"/>
                <w:szCs w:val="18"/>
              </w:rPr>
            </w:pPr>
            <w:r>
              <w:rPr>
                <w:rFonts w:hint="eastAsia"/>
                <w:sz w:val="18"/>
                <w:szCs w:val="18"/>
              </w:rPr>
              <w:t>&gt;</w:t>
            </w:r>
            <w:r>
              <w:rPr>
                <w:sz w:val="18"/>
                <w:szCs w:val="18"/>
              </w:rPr>
              <w:t>4.0~5.0</w:t>
            </w:r>
          </w:p>
        </w:tc>
        <w:tc>
          <w:tcPr>
            <w:tcW w:w="1236" w:type="dxa"/>
            <w:shd w:val="clear" w:color="auto" w:fill="auto"/>
            <w:vAlign w:val="center"/>
          </w:tcPr>
          <w:p w14:paraId="5BAF70FD">
            <w:pPr>
              <w:widowControl/>
              <w:jc w:val="center"/>
              <w:textAlignment w:val="center"/>
              <w:rPr>
                <w:sz w:val="18"/>
                <w:szCs w:val="18"/>
              </w:rPr>
            </w:pPr>
            <w:r>
              <w:rPr>
                <w:rFonts w:hint="default" w:ascii="Times New Roman" w:hAnsi="Times New Roman" w:eastAsia="宋体" w:cs="Times New Roman"/>
                <w:sz w:val="18"/>
                <w:szCs w:val="18"/>
                <w:highlight w:val="none"/>
                <w:lang w:val="en-US" w:eastAsia="zh-CN"/>
              </w:rPr>
              <w:t>±0.31</w:t>
            </w:r>
          </w:p>
        </w:tc>
        <w:tc>
          <w:tcPr>
            <w:tcW w:w="1237" w:type="dxa"/>
            <w:shd w:val="clear" w:color="auto" w:fill="auto"/>
            <w:vAlign w:val="center"/>
          </w:tcPr>
          <w:p w14:paraId="748E8C06">
            <w:pPr>
              <w:widowControl/>
              <w:jc w:val="center"/>
              <w:textAlignment w:val="center"/>
              <w:rPr>
                <w:sz w:val="18"/>
                <w:szCs w:val="18"/>
              </w:rPr>
            </w:pPr>
            <w:r>
              <w:rPr>
                <w:rFonts w:hint="default" w:ascii="Times New Roman" w:hAnsi="Times New Roman" w:eastAsia="宋体" w:cs="Times New Roman"/>
                <w:sz w:val="18"/>
                <w:szCs w:val="18"/>
                <w:highlight w:val="none"/>
                <w:lang w:val="en-US" w:eastAsia="zh-CN"/>
              </w:rPr>
              <w:t>±0.28</w:t>
            </w:r>
          </w:p>
        </w:tc>
        <w:tc>
          <w:tcPr>
            <w:tcW w:w="1233" w:type="dxa"/>
            <w:shd w:val="clear" w:color="auto" w:fill="auto"/>
            <w:vAlign w:val="center"/>
          </w:tcPr>
          <w:p w14:paraId="1B9EB486">
            <w:pPr>
              <w:widowControl/>
              <w:jc w:val="center"/>
              <w:textAlignment w:val="center"/>
              <w:rPr>
                <w:sz w:val="18"/>
                <w:szCs w:val="18"/>
              </w:rPr>
            </w:pPr>
            <w:r>
              <w:rPr>
                <w:rFonts w:hint="default" w:ascii="Times New Roman" w:hAnsi="Times New Roman" w:eastAsia="宋体" w:cs="Times New Roman"/>
                <w:sz w:val="18"/>
                <w:szCs w:val="18"/>
                <w:highlight w:val="none"/>
                <w:lang w:val="en-US" w:eastAsia="zh-CN"/>
              </w:rPr>
              <w:t>±0.31</w:t>
            </w:r>
          </w:p>
        </w:tc>
        <w:tc>
          <w:tcPr>
            <w:tcW w:w="1233" w:type="dxa"/>
            <w:shd w:val="clear" w:color="auto" w:fill="auto"/>
            <w:vAlign w:val="center"/>
          </w:tcPr>
          <w:p w14:paraId="3280335A">
            <w:pPr>
              <w:widowControl/>
              <w:jc w:val="center"/>
              <w:textAlignment w:val="center"/>
              <w:rPr>
                <w:sz w:val="18"/>
                <w:szCs w:val="18"/>
              </w:rPr>
            </w:pPr>
            <w:r>
              <w:rPr>
                <w:rFonts w:hint="default" w:ascii="Times New Roman" w:hAnsi="Times New Roman" w:eastAsia="宋体" w:cs="Times New Roman"/>
                <w:sz w:val="18"/>
                <w:szCs w:val="18"/>
                <w:highlight w:val="none"/>
                <w:lang w:val="en-US" w:eastAsia="zh-CN"/>
              </w:rPr>
              <w:t>±0.28</w:t>
            </w:r>
          </w:p>
        </w:tc>
        <w:tc>
          <w:tcPr>
            <w:tcW w:w="1233" w:type="dxa"/>
            <w:shd w:val="clear" w:color="auto" w:fill="auto"/>
            <w:vAlign w:val="center"/>
          </w:tcPr>
          <w:p w14:paraId="7B3EBFC9">
            <w:pPr>
              <w:widowControl/>
              <w:jc w:val="center"/>
              <w:textAlignment w:val="center"/>
              <w:rPr>
                <w:sz w:val="18"/>
                <w:szCs w:val="18"/>
              </w:rPr>
            </w:pPr>
            <w:r>
              <w:rPr>
                <w:rFonts w:hint="default" w:ascii="Times New Roman" w:hAnsi="Times New Roman" w:eastAsia="宋体" w:cs="Times New Roman"/>
                <w:sz w:val="18"/>
                <w:szCs w:val="18"/>
                <w:highlight w:val="none"/>
                <w:lang w:val="en-US" w:eastAsia="zh-CN"/>
              </w:rPr>
              <w:t>±0.33</w:t>
            </w:r>
          </w:p>
        </w:tc>
        <w:tc>
          <w:tcPr>
            <w:tcW w:w="1233" w:type="dxa"/>
            <w:shd w:val="clear" w:color="auto" w:fill="auto"/>
            <w:vAlign w:val="center"/>
          </w:tcPr>
          <w:p w14:paraId="315075C9">
            <w:pPr>
              <w:widowControl/>
              <w:jc w:val="center"/>
              <w:textAlignment w:val="center"/>
              <w:rPr>
                <w:sz w:val="18"/>
                <w:szCs w:val="18"/>
              </w:rPr>
            </w:pPr>
            <w:r>
              <w:rPr>
                <w:rFonts w:hint="default" w:ascii="Times New Roman" w:hAnsi="Times New Roman" w:eastAsia="宋体" w:cs="Times New Roman"/>
                <w:sz w:val="18"/>
                <w:szCs w:val="18"/>
                <w:highlight w:val="none"/>
                <w:lang w:val="en-US" w:eastAsia="zh-CN"/>
              </w:rPr>
              <w:t>±0.30</w:t>
            </w:r>
          </w:p>
        </w:tc>
      </w:tr>
      <w:tr w14:paraId="0BF77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trPr>
        <w:tc>
          <w:tcPr>
            <w:tcW w:w="1037" w:type="pct"/>
            <w:shd w:val="clear" w:color="auto" w:fill="auto"/>
            <w:vAlign w:val="center"/>
          </w:tcPr>
          <w:p w14:paraId="3495D4D3">
            <w:pPr>
              <w:widowControl/>
              <w:jc w:val="center"/>
              <w:textAlignment w:val="center"/>
              <w:rPr>
                <w:sz w:val="18"/>
                <w:szCs w:val="18"/>
                <w:vertAlign w:val="superscript"/>
              </w:rPr>
            </w:pPr>
            <w:r>
              <w:rPr>
                <w:rFonts w:hint="eastAsia"/>
                <w:sz w:val="18"/>
                <w:szCs w:val="18"/>
              </w:rPr>
              <w:t>&gt;</w:t>
            </w:r>
            <w:r>
              <w:rPr>
                <w:sz w:val="18"/>
                <w:szCs w:val="18"/>
              </w:rPr>
              <w:t>5.0~6.0</w:t>
            </w:r>
          </w:p>
        </w:tc>
        <w:tc>
          <w:tcPr>
            <w:tcW w:w="1236" w:type="dxa"/>
            <w:shd w:val="clear" w:color="auto" w:fill="auto"/>
            <w:vAlign w:val="center"/>
          </w:tcPr>
          <w:p w14:paraId="731278D1">
            <w:pPr>
              <w:widowControl/>
              <w:jc w:val="center"/>
              <w:textAlignment w:val="center"/>
              <w:rPr>
                <w:sz w:val="18"/>
                <w:szCs w:val="18"/>
              </w:rPr>
            </w:pPr>
            <w:r>
              <w:rPr>
                <w:rFonts w:hint="default" w:ascii="Times New Roman" w:hAnsi="Times New Roman" w:eastAsia="宋体" w:cs="Times New Roman"/>
                <w:sz w:val="18"/>
                <w:szCs w:val="18"/>
                <w:highlight w:val="none"/>
                <w:lang w:val="en-US" w:eastAsia="zh-CN"/>
              </w:rPr>
              <w:t>±0.33</w:t>
            </w:r>
          </w:p>
        </w:tc>
        <w:tc>
          <w:tcPr>
            <w:tcW w:w="1237" w:type="dxa"/>
            <w:shd w:val="clear" w:color="auto" w:fill="auto"/>
            <w:vAlign w:val="center"/>
          </w:tcPr>
          <w:p w14:paraId="26B1E5C9">
            <w:pPr>
              <w:widowControl/>
              <w:jc w:val="center"/>
              <w:textAlignment w:val="center"/>
              <w:rPr>
                <w:sz w:val="18"/>
                <w:szCs w:val="18"/>
              </w:rPr>
            </w:pPr>
            <w:r>
              <w:rPr>
                <w:rFonts w:hint="default" w:ascii="Times New Roman" w:hAnsi="Times New Roman" w:eastAsia="宋体" w:cs="Times New Roman"/>
                <w:sz w:val="18"/>
                <w:szCs w:val="18"/>
                <w:highlight w:val="none"/>
                <w:lang w:val="en-US" w:eastAsia="zh-CN"/>
              </w:rPr>
              <w:t>±0.31</w:t>
            </w:r>
          </w:p>
        </w:tc>
        <w:tc>
          <w:tcPr>
            <w:tcW w:w="1233" w:type="dxa"/>
            <w:shd w:val="clear" w:color="auto" w:fill="auto"/>
            <w:vAlign w:val="center"/>
          </w:tcPr>
          <w:p w14:paraId="11C90D3D">
            <w:pPr>
              <w:widowControl/>
              <w:jc w:val="center"/>
              <w:textAlignment w:val="center"/>
              <w:rPr>
                <w:sz w:val="18"/>
                <w:szCs w:val="18"/>
              </w:rPr>
            </w:pPr>
            <w:r>
              <w:rPr>
                <w:rFonts w:hint="default" w:ascii="Times New Roman" w:hAnsi="Times New Roman" w:eastAsia="宋体" w:cs="Times New Roman"/>
                <w:sz w:val="18"/>
                <w:szCs w:val="18"/>
                <w:highlight w:val="none"/>
                <w:lang w:val="en-US" w:eastAsia="zh-CN"/>
              </w:rPr>
              <w:t>±0.33</w:t>
            </w:r>
          </w:p>
        </w:tc>
        <w:tc>
          <w:tcPr>
            <w:tcW w:w="1233" w:type="dxa"/>
            <w:shd w:val="clear" w:color="auto" w:fill="auto"/>
            <w:vAlign w:val="center"/>
          </w:tcPr>
          <w:p w14:paraId="690D9FFE">
            <w:pPr>
              <w:widowControl/>
              <w:jc w:val="center"/>
              <w:textAlignment w:val="center"/>
              <w:rPr>
                <w:sz w:val="18"/>
                <w:szCs w:val="18"/>
              </w:rPr>
            </w:pPr>
            <w:r>
              <w:rPr>
                <w:rFonts w:hint="default" w:ascii="Times New Roman" w:hAnsi="Times New Roman" w:eastAsia="宋体" w:cs="Times New Roman"/>
                <w:sz w:val="18"/>
                <w:szCs w:val="18"/>
                <w:highlight w:val="none"/>
                <w:lang w:val="en-US" w:eastAsia="zh-CN"/>
              </w:rPr>
              <w:t>±0.31</w:t>
            </w:r>
          </w:p>
        </w:tc>
        <w:tc>
          <w:tcPr>
            <w:tcW w:w="1233" w:type="dxa"/>
            <w:shd w:val="clear" w:color="auto" w:fill="auto"/>
            <w:vAlign w:val="center"/>
          </w:tcPr>
          <w:p w14:paraId="4ABFD460">
            <w:pPr>
              <w:widowControl/>
              <w:jc w:val="center"/>
              <w:textAlignment w:val="center"/>
              <w:rPr>
                <w:sz w:val="18"/>
                <w:szCs w:val="18"/>
              </w:rPr>
            </w:pPr>
            <w:r>
              <w:rPr>
                <w:rFonts w:hint="default" w:ascii="Times New Roman" w:hAnsi="Times New Roman" w:eastAsia="宋体" w:cs="Times New Roman"/>
                <w:sz w:val="18"/>
                <w:szCs w:val="18"/>
                <w:highlight w:val="none"/>
                <w:lang w:val="en-US" w:eastAsia="zh-CN"/>
              </w:rPr>
              <w:t>±0.36</w:t>
            </w:r>
          </w:p>
        </w:tc>
        <w:tc>
          <w:tcPr>
            <w:tcW w:w="1233" w:type="dxa"/>
            <w:shd w:val="clear" w:color="auto" w:fill="auto"/>
            <w:vAlign w:val="center"/>
          </w:tcPr>
          <w:p w14:paraId="3C433F71">
            <w:pPr>
              <w:widowControl/>
              <w:jc w:val="center"/>
              <w:textAlignment w:val="center"/>
              <w:rPr>
                <w:sz w:val="18"/>
                <w:szCs w:val="18"/>
              </w:rPr>
            </w:pPr>
            <w:r>
              <w:rPr>
                <w:rFonts w:hint="default" w:ascii="Times New Roman" w:hAnsi="Times New Roman" w:eastAsia="宋体" w:cs="Times New Roman"/>
                <w:sz w:val="18"/>
                <w:szCs w:val="18"/>
                <w:highlight w:val="none"/>
                <w:lang w:val="en-US" w:eastAsia="zh-CN"/>
              </w:rPr>
              <w:t>±0.33</w:t>
            </w:r>
          </w:p>
        </w:tc>
      </w:tr>
      <w:tr w14:paraId="5455E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trPr>
        <w:tc>
          <w:tcPr>
            <w:tcW w:w="1037" w:type="pct"/>
            <w:shd w:val="clear" w:color="auto" w:fill="auto"/>
            <w:vAlign w:val="center"/>
          </w:tcPr>
          <w:p w14:paraId="2FBCD104">
            <w:pPr>
              <w:widowControl/>
              <w:jc w:val="center"/>
              <w:textAlignment w:val="center"/>
              <w:rPr>
                <w:sz w:val="18"/>
                <w:szCs w:val="18"/>
              </w:rPr>
            </w:pPr>
            <w:r>
              <w:rPr>
                <w:rFonts w:hint="eastAsia"/>
                <w:sz w:val="18"/>
                <w:szCs w:val="18"/>
              </w:rPr>
              <w:t>&gt;</w:t>
            </w:r>
            <w:r>
              <w:rPr>
                <w:sz w:val="18"/>
                <w:szCs w:val="18"/>
              </w:rPr>
              <w:t>6.0~8.0</w:t>
            </w:r>
          </w:p>
        </w:tc>
        <w:tc>
          <w:tcPr>
            <w:tcW w:w="1236" w:type="dxa"/>
            <w:shd w:val="clear" w:color="auto" w:fill="auto"/>
            <w:vAlign w:val="center"/>
          </w:tcPr>
          <w:p w14:paraId="79AB477D">
            <w:pPr>
              <w:widowControl/>
              <w:jc w:val="center"/>
              <w:textAlignment w:val="center"/>
              <w:rPr>
                <w:sz w:val="18"/>
                <w:szCs w:val="18"/>
              </w:rPr>
            </w:pPr>
            <w:r>
              <w:rPr>
                <w:rFonts w:hint="default" w:ascii="Times New Roman" w:hAnsi="Times New Roman" w:eastAsia="宋体" w:cs="Times New Roman"/>
                <w:sz w:val="18"/>
                <w:szCs w:val="18"/>
                <w:highlight w:val="none"/>
                <w:lang w:val="en-US" w:eastAsia="zh-CN"/>
              </w:rPr>
              <w:t>±0.38</w:t>
            </w:r>
          </w:p>
        </w:tc>
        <w:tc>
          <w:tcPr>
            <w:tcW w:w="1237" w:type="dxa"/>
            <w:shd w:val="clear" w:color="auto" w:fill="auto"/>
            <w:vAlign w:val="center"/>
          </w:tcPr>
          <w:p w14:paraId="3AE279BA">
            <w:pPr>
              <w:widowControl/>
              <w:jc w:val="center"/>
              <w:textAlignment w:val="center"/>
              <w:rPr>
                <w:sz w:val="18"/>
                <w:szCs w:val="18"/>
              </w:rPr>
            </w:pPr>
            <w:r>
              <w:rPr>
                <w:rFonts w:hint="default" w:ascii="Times New Roman" w:hAnsi="Times New Roman" w:eastAsia="宋体" w:cs="Times New Roman"/>
                <w:sz w:val="18"/>
                <w:szCs w:val="18"/>
                <w:highlight w:val="none"/>
                <w:lang w:val="en-US" w:eastAsia="zh-CN"/>
              </w:rPr>
              <w:t>±0.35</w:t>
            </w:r>
          </w:p>
        </w:tc>
        <w:tc>
          <w:tcPr>
            <w:tcW w:w="1233" w:type="dxa"/>
            <w:shd w:val="clear" w:color="auto" w:fill="auto"/>
            <w:vAlign w:val="center"/>
          </w:tcPr>
          <w:p w14:paraId="1D649D07">
            <w:pPr>
              <w:widowControl/>
              <w:jc w:val="center"/>
              <w:textAlignment w:val="center"/>
              <w:rPr>
                <w:sz w:val="18"/>
                <w:szCs w:val="18"/>
              </w:rPr>
            </w:pPr>
            <w:r>
              <w:rPr>
                <w:rFonts w:hint="default" w:ascii="Times New Roman" w:hAnsi="Times New Roman" w:eastAsia="宋体" w:cs="Times New Roman"/>
                <w:sz w:val="18"/>
                <w:szCs w:val="18"/>
                <w:highlight w:val="none"/>
                <w:lang w:val="en-US" w:eastAsia="zh-CN"/>
              </w:rPr>
              <w:t>±0.38</w:t>
            </w:r>
          </w:p>
        </w:tc>
        <w:tc>
          <w:tcPr>
            <w:tcW w:w="1233" w:type="dxa"/>
            <w:shd w:val="clear" w:color="auto" w:fill="auto"/>
            <w:vAlign w:val="center"/>
          </w:tcPr>
          <w:p w14:paraId="37E8E1D2">
            <w:pPr>
              <w:widowControl/>
              <w:jc w:val="center"/>
              <w:textAlignment w:val="center"/>
              <w:rPr>
                <w:sz w:val="18"/>
                <w:szCs w:val="18"/>
              </w:rPr>
            </w:pPr>
            <w:r>
              <w:rPr>
                <w:rFonts w:hint="default" w:ascii="Times New Roman" w:hAnsi="Times New Roman" w:eastAsia="宋体" w:cs="Times New Roman"/>
                <w:sz w:val="18"/>
                <w:szCs w:val="18"/>
                <w:highlight w:val="none"/>
                <w:lang w:val="en-US" w:eastAsia="zh-CN"/>
              </w:rPr>
              <w:t>±0.35</w:t>
            </w:r>
          </w:p>
        </w:tc>
        <w:tc>
          <w:tcPr>
            <w:tcW w:w="1233" w:type="dxa"/>
            <w:shd w:val="clear" w:color="auto" w:fill="auto"/>
            <w:vAlign w:val="center"/>
          </w:tcPr>
          <w:p w14:paraId="7C2C0BAE">
            <w:pPr>
              <w:widowControl/>
              <w:jc w:val="center"/>
              <w:textAlignment w:val="center"/>
              <w:rPr>
                <w:sz w:val="18"/>
                <w:szCs w:val="18"/>
              </w:rPr>
            </w:pPr>
            <w:r>
              <w:rPr>
                <w:rFonts w:hint="default" w:ascii="Times New Roman" w:hAnsi="Times New Roman" w:eastAsia="宋体" w:cs="Times New Roman"/>
                <w:sz w:val="18"/>
                <w:szCs w:val="18"/>
                <w:highlight w:val="none"/>
                <w:lang w:val="en-US" w:eastAsia="zh-CN"/>
              </w:rPr>
              <w:t>±0.39</w:t>
            </w:r>
          </w:p>
        </w:tc>
        <w:tc>
          <w:tcPr>
            <w:tcW w:w="1233" w:type="dxa"/>
            <w:shd w:val="clear" w:color="auto" w:fill="auto"/>
            <w:vAlign w:val="center"/>
          </w:tcPr>
          <w:p w14:paraId="40C8FC9C">
            <w:pPr>
              <w:widowControl/>
              <w:jc w:val="center"/>
              <w:textAlignment w:val="center"/>
              <w:rPr>
                <w:sz w:val="18"/>
                <w:szCs w:val="18"/>
              </w:rPr>
            </w:pPr>
            <w:r>
              <w:rPr>
                <w:rFonts w:hint="default" w:ascii="Times New Roman" w:hAnsi="Times New Roman" w:eastAsia="宋体" w:cs="Times New Roman"/>
                <w:sz w:val="18"/>
                <w:szCs w:val="18"/>
                <w:highlight w:val="none"/>
                <w:lang w:val="en-US" w:eastAsia="zh-CN"/>
              </w:rPr>
              <w:t>±0.36</w:t>
            </w:r>
          </w:p>
        </w:tc>
      </w:tr>
      <w:tr w14:paraId="4B879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trPr>
        <w:tc>
          <w:tcPr>
            <w:tcW w:w="1037" w:type="pct"/>
            <w:shd w:val="clear" w:color="auto" w:fill="auto"/>
            <w:vAlign w:val="center"/>
          </w:tcPr>
          <w:p w14:paraId="7F629F24">
            <w:pPr>
              <w:widowControl/>
              <w:jc w:val="center"/>
              <w:textAlignment w:val="center"/>
              <w:rPr>
                <w:sz w:val="18"/>
                <w:szCs w:val="18"/>
              </w:rPr>
            </w:pPr>
            <w:r>
              <w:rPr>
                <w:rFonts w:hint="eastAsia"/>
                <w:sz w:val="18"/>
                <w:szCs w:val="18"/>
              </w:rPr>
              <w:t>&gt;</w:t>
            </w:r>
            <w:r>
              <w:rPr>
                <w:sz w:val="18"/>
                <w:szCs w:val="18"/>
              </w:rPr>
              <w:t>8.0~10.0</w:t>
            </w:r>
          </w:p>
        </w:tc>
        <w:tc>
          <w:tcPr>
            <w:tcW w:w="1236" w:type="dxa"/>
            <w:shd w:val="clear" w:color="auto" w:fill="auto"/>
            <w:vAlign w:val="center"/>
          </w:tcPr>
          <w:p w14:paraId="0580280F">
            <w:pPr>
              <w:widowControl/>
              <w:jc w:val="center"/>
              <w:textAlignment w:val="center"/>
              <w:rPr>
                <w:sz w:val="18"/>
                <w:szCs w:val="18"/>
              </w:rPr>
            </w:pPr>
            <w:r>
              <w:rPr>
                <w:rFonts w:hint="default" w:ascii="Times New Roman" w:hAnsi="Times New Roman" w:eastAsia="宋体" w:cs="Times New Roman"/>
                <w:sz w:val="18"/>
                <w:szCs w:val="18"/>
                <w:highlight w:val="none"/>
                <w:lang w:val="en-US" w:eastAsia="zh-CN"/>
              </w:rPr>
              <w:t>±0.42</w:t>
            </w:r>
          </w:p>
        </w:tc>
        <w:tc>
          <w:tcPr>
            <w:tcW w:w="1237" w:type="dxa"/>
            <w:shd w:val="clear" w:color="auto" w:fill="auto"/>
            <w:vAlign w:val="center"/>
          </w:tcPr>
          <w:p w14:paraId="208D8438">
            <w:pPr>
              <w:widowControl/>
              <w:jc w:val="center"/>
              <w:textAlignment w:val="center"/>
              <w:rPr>
                <w:sz w:val="18"/>
                <w:szCs w:val="18"/>
              </w:rPr>
            </w:pPr>
            <w:r>
              <w:rPr>
                <w:rFonts w:hint="default" w:ascii="Times New Roman" w:hAnsi="Times New Roman" w:eastAsia="宋体" w:cs="Times New Roman"/>
                <w:sz w:val="18"/>
                <w:szCs w:val="18"/>
                <w:highlight w:val="none"/>
                <w:lang w:val="en-US" w:eastAsia="zh-CN"/>
              </w:rPr>
              <w:t>±0.39</w:t>
            </w:r>
          </w:p>
        </w:tc>
        <w:tc>
          <w:tcPr>
            <w:tcW w:w="1233" w:type="dxa"/>
            <w:shd w:val="clear" w:color="auto" w:fill="auto"/>
            <w:vAlign w:val="center"/>
          </w:tcPr>
          <w:p w14:paraId="701617BB">
            <w:pPr>
              <w:widowControl/>
              <w:jc w:val="center"/>
              <w:textAlignment w:val="center"/>
              <w:rPr>
                <w:sz w:val="18"/>
                <w:szCs w:val="18"/>
              </w:rPr>
            </w:pPr>
            <w:r>
              <w:rPr>
                <w:rFonts w:hint="default" w:ascii="Times New Roman" w:hAnsi="Times New Roman" w:eastAsia="宋体" w:cs="Times New Roman"/>
                <w:sz w:val="18"/>
                <w:szCs w:val="18"/>
                <w:highlight w:val="none"/>
                <w:lang w:val="en-US" w:eastAsia="zh-CN"/>
              </w:rPr>
              <w:t>±0.42</w:t>
            </w:r>
          </w:p>
        </w:tc>
        <w:tc>
          <w:tcPr>
            <w:tcW w:w="1233" w:type="dxa"/>
            <w:shd w:val="clear" w:color="auto" w:fill="auto"/>
            <w:vAlign w:val="center"/>
          </w:tcPr>
          <w:p w14:paraId="1A995467">
            <w:pPr>
              <w:widowControl/>
              <w:jc w:val="center"/>
              <w:textAlignment w:val="center"/>
              <w:rPr>
                <w:sz w:val="18"/>
                <w:szCs w:val="18"/>
              </w:rPr>
            </w:pPr>
            <w:r>
              <w:rPr>
                <w:rFonts w:hint="default" w:ascii="Times New Roman" w:hAnsi="Times New Roman" w:eastAsia="宋体" w:cs="Times New Roman"/>
                <w:sz w:val="18"/>
                <w:szCs w:val="18"/>
                <w:highlight w:val="none"/>
                <w:lang w:val="en-US" w:eastAsia="zh-CN"/>
              </w:rPr>
              <w:t>±0.39</w:t>
            </w:r>
          </w:p>
        </w:tc>
        <w:tc>
          <w:tcPr>
            <w:tcW w:w="1233" w:type="dxa"/>
            <w:shd w:val="clear" w:color="auto" w:fill="auto"/>
            <w:vAlign w:val="center"/>
          </w:tcPr>
          <w:p w14:paraId="0747A373">
            <w:pPr>
              <w:widowControl/>
              <w:jc w:val="center"/>
              <w:textAlignment w:val="center"/>
              <w:rPr>
                <w:sz w:val="18"/>
                <w:szCs w:val="18"/>
              </w:rPr>
            </w:pPr>
            <w:r>
              <w:rPr>
                <w:rFonts w:hint="default" w:ascii="Times New Roman" w:hAnsi="Times New Roman" w:eastAsia="宋体" w:cs="Times New Roman"/>
                <w:sz w:val="18"/>
                <w:szCs w:val="18"/>
                <w:highlight w:val="none"/>
                <w:lang w:val="en-US" w:eastAsia="zh-CN"/>
              </w:rPr>
              <w:t>±0.43</w:t>
            </w:r>
          </w:p>
        </w:tc>
        <w:tc>
          <w:tcPr>
            <w:tcW w:w="1233" w:type="dxa"/>
            <w:shd w:val="clear" w:color="auto" w:fill="auto"/>
            <w:vAlign w:val="center"/>
          </w:tcPr>
          <w:p w14:paraId="625636CF">
            <w:pPr>
              <w:widowControl/>
              <w:jc w:val="center"/>
              <w:textAlignment w:val="center"/>
              <w:rPr>
                <w:sz w:val="18"/>
                <w:szCs w:val="18"/>
              </w:rPr>
            </w:pPr>
            <w:r>
              <w:rPr>
                <w:rFonts w:hint="default" w:ascii="Times New Roman" w:hAnsi="Times New Roman" w:eastAsia="宋体" w:cs="Times New Roman"/>
                <w:sz w:val="18"/>
                <w:szCs w:val="18"/>
                <w:highlight w:val="none"/>
                <w:lang w:val="en-US" w:eastAsia="zh-CN"/>
              </w:rPr>
              <w:t>±0.40</w:t>
            </w:r>
          </w:p>
        </w:tc>
      </w:tr>
    </w:tbl>
    <w:p w14:paraId="06142F46">
      <w:pPr>
        <w:pStyle w:val="50"/>
        <w:keepNext w:val="0"/>
        <w:keepLines w:val="0"/>
        <w:pageBreakBefore w:val="0"/>
        <w:widowControl/>
        <w:numPr>
          <w:ilvl w:val="3"/>
          <w:numId w:val="1"/>
        </w:numPr>
        <w:kinsoku/>
        <w:wordWrap/>
        <w:overflowPunct/>
        <w:topLinePunct w:val="0"/>
        <w:autoSpaceDE/>
        <w:autoSpaceDN/>
        <w:bidi w:val="0"/>
        <w:adjustRightInd/>
        <w:snapToGrid/>
        <w:spacing w:before="157" w:beforeLines="50" w:after="0" w:afterLines="0"/>
        <w:textAlignment w:val="auto"/>
        <w:rPr>
          <w:rFonts w:ascii="Times New Roman" w:eastAsia="宋体"/>
        </w:rPr>
      </w:pPr>
      <w:r>
        <w:rPr>
          <w:rFonts w:hint="eastAsia" w:ascii="Times New Roman" w:eastAsia="宋体"/>
          <w:spacing w:val="-3"/>
        </w:rPr>
        <w:t>热轧钢带宽度允许偏差</w:t>
      </w:r>
    </w:p>
    <w:p w14:paraId="4F664EC5">
      <w:pPr>
        <w:pStyle w:val="50"/>
        <w:numPr>
          <w:ilvl w:val="4"/>
          <w:numId w:val="1"/>
        </w:numPr>
        <w:spacing w:before="0" w:beforeLines="0" w:after="0" w:afterLines="0"/>
        <w:rPr>
          <w:rFonts w:ascii="Times New Roman" w:eastAsia="宋体"/>
        </w:rPr>
      </w:pPr>
      <w:r>
        <w:rPr>
          <w:rFonts w:hint="eastAsia" w:ascii="Times New Roman" w:eastAsia="宋体"/>
          <w:spacing w:val="-3"/>
        </w:rPr>
        <w:t>热轧不切边钢带</w:t>
      </w:r>
      <w:r>
        <w:rPr>
          <w:rFonts w:ascii="Times New Roman" w:eastAsia="宋体"/>
          <w:spacing w:val="-3"/>
        </w:rPr>
        <w:t>的宽度允许偏差</w:t>
      </w:r>
      <w:r>
        <w:rPr>
          <w:rFonts w:hint="eastAsia" w:ascii="Times New Roman" w:eastAsia="宋体"/>
          <w:spacing w:val="-1"/>
        </w:rPr>
        <w:t>应符合表</w:t>
      </w:r>
      <w:r>
        <w:rPr>
          <w:rFonts w:ascii="Times New Roman" w:eastAsia="宋体"/>
          <w:spacing w:val="-1"/>
        </w:rPr>
        <w:t>3</w:t>
      </w:r>
      <w:r>
        <w:rPr>
          <w:rFonts w:hint="eastAsia" w:ascii="Times New Roman" w:eastAsia="宋体"/>
          <w:spacing w:val="-1"/>
        </w:rPr>
        <w:t>的规定。</w:t>
      </w:r>
    </w:p>
    <w:p w14:paraId="22E8BA34">
      <w:pPr>
        <w:pStyle w:val="77"/>
        <w:spacing w:before="156" w:after="156"/>
        <w:ind w:left="0"/>
        <w:jc w:val="right"/>
        <w:rPr>
          <w:rFonts w:ascii="Times New Roman"/>
        </w:rPr>
      </w:pPr>
      <w:r>
        <w:rPr>
          <w:rFonts w:hint="eastAsia" w:hAnsi="黑体" w:cs="黑体"/>
          <w:szCs w:val="21"/>
        </w:rPr>
        <w:t>热轧卷不切边的宽度允许偏差                   单位为毫米</w:t>
      </w:r>
    </w:p>
    <w:tbl>
      <w:tblPr>
        <w:tblStyle w:val="32"/>
        <w:tblW w:w="95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93"/>
        <w:gridCol w:w="3193"/>
        <w:gridCol w:w="3193"/>
      </w:tblGrid>
      <w:tr w14:paraId="0A831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trPr>
        <w:tc>
          <w:tcPr>
            <w:tcW w:w="3193" w:type="dxa"/>
            <w:vAlign w:val="center"/>
          </w:tcPr>
          <w:p w14:paraId="553C202D">
            <w:pPr>
              <w:pStyle w:val="22"/>
              <w:keepNext w:val="0"/>
              <w:keepLines w:val="0"/>
              <w:pageBreakBefore w:val="0"/>
              <w:widowControl/>
              <w:numPr>
                <w:ilvl w:val="0"/>
                <w:numId w:val="0"/>
              </w:numPr>
              <w:tabs>
                <w:tab w:val="left" w:pos="720"/>
              </w:tabs>
              <w:kinsoku/>
              <w:wordWrap/>
              <w:overflowPunct/>
              <w:topLinePunct w:val="0"/>
              <w:autoSpaceDE w:val="0"/>
              <w:autoSpaceDN w:val="0"/>
              <w:bidi w:val="0"/>
              <w:adjustRightInd/>
              <w:snapToGrid/>
              <w:ind w:left="0"/>
              <w:jc w:val="center"/>
              <w:textAlignment w:val="auto"/>
              <w:rPr>
                <w:rFonts w:hint="eastAsia" w:ascii="Times New Roman"/>
                <w:spacing w:val="-3"/>
                <w:szCs w:val="18"/>
              </w:rPr>
            </w:pPr>
            <w:r>
              <w:rPr>
                <w:rFonts w:hint="eastAsia" w:ascii="Times New Roman"/>
                <w:spacing w:val="-3"/>
                <w:szCs w:val="18"/>
              </w:rPr>
              <w:t>公称厚度</w:t>
            </w:r>
          </w:p>
        </w:tc>
        <w:tc>
          <w:tcPr>
            <w:tcW w:w="3193" w:type="dxa"/>
            <w:vAlign w:val="center"/>
          </w:tcPr>
          <w:p w14:paraId="7EAB3C87">
            <w:pPr>
              <w:pStyle w:val="22"/>
              <w:keepNext w:val="0"/>
              <w:keepLines w:val="0"/>
              <w:pageBreakBefore w:val="0"/>
              <w:widowControl/>
              <w:numPr>
                <w:ilvl w:val="0"/>
                <w:numId w:val="0"/>
              </w:numPr>
              <w:tabs>
                <w:tab w:val="left" w:pos="720"/>
              </w:tabs>
              <w:kinsoku/>
              <w:wordWrap/>
              <w:overflowPunct/>
              <w:topLinePunct w:val="0"/>
              <w:autoSpaceDE w:val="0"/>
              <w:autoSpaceDN w:val="0"/>
              <w:bidi w:val="0"/>
              <w:adjustRightInd/>
              <w:snapToGrid/>
              <w:ind w:left="0"/>
              <w:jc w:val="center"/>
              <w:textAlignment w:val="auto"/>
              <w:rPr>
                <w:rFonts w:hint="eastAsia" w:ascii="Times New Roman"/>
                <w:spacing w:val="-3"/>
                <w:szCs w:val="18"/>
              </w:rPr>
            </w:pPr>
            <w:r>
              <w:rPr>
                <w:rFonts w:hint="eastAsia" w:ascii="Times New Roman"/>
                <w:spacing w:val="-3"/>
                <w:szCs w:val="18"/>
              </w:rPr>
              <w:t>公称宽度</w:t>
            </w:r>
          </w:p>
        </w:tc>
        <w:tc>
          <w:tcPr>
            <w:tcW w:w="3193" w:type="dxa"/>
            <w:vAlign w:val="center"/>
          </w:tcPr>
          <w:p w14:paraId="0A3E139D">
            <w:pPr>
              <w:pStyle w:val="22"/>
              <w:keepNext w:val="0"/>
              <w:keepLines w:val="0"/>
              <w:pageBreakBefore w:val="0"/>
              <w:widowControl/>
              <w:numPr>
                <w:ilvl w:val="0"/>
                <w:numId w:val="0"/>
              </w:numPr>
              <w:tabs>
                <w:tab w:val="left" w:pos="720"/>
              </w:tabs>
              <w:kinsoku/>
              <w:wordWrap/>
              <w:overflowPunct/>
              <w:topLinePunct w:val="0"/>
              <w:autoSpaceDE w:val="0"/>
              <w:autoSpaceDN w:val="0"/>
              <w:bidi w:val="0"/>
              <w:adjustRightInd/>
              <w:snapToGrid/>
              <w:ind w:left="0"/>
              <w:jc w:val="center"/>
              <w:textAlignment w:val="auto"/>
              <w:rPr>
                <w:rFonts w:hint="eastAsia" w:ascii="Times New Roman"/>
                <w:spacing w:val="-3"/>
                <w:szCs w:val="18"/>
              </w:rPr>
            </w:pPr>
            <w:r>
              <w:rPr>
                <w:rFonts w:hint="eastAsia" w:ascii="Times New Roman"/>
                <w:spacing w:val="-3"/>
                <w:szCs w:val="18"/>
              </w:rPr>
              <w:t>允许偏差</w:t>
            </w:r>
          </w:p>
        </w:tc>
      </w:tr>
      <w:tr w14:paraId="5DDFC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3193" w:type="dxa"/>
            <w:vAlign w:val="center"/>
          </w:tcPr>
          <w:p w14:paraId="6245004C">
            <w:pPr>
              <w:pStyle w:val="22"/>
              <w:keepNext w:val="0"/>
              <w:keepLines w:val="0"/>
              <w:pageBreakBefore w:val="0"/>
              <w:widowControl/>
              <w:numPr>
                <w:ilvl w:val="0"/>
                <w:numId w:val="0"/>
              </w:numPr>
              <w:tabs>
                <w:tab w:val="left" w:pos="720"/>
              </w:tabs>
              <w:kinsoku/>
              <w:wordWrap/>
              <w:overflowPunct/>
              <w:topLinePunct w:val="0"/>
              <w:autoSpaceDE w:val="0"/>
              <w:autoSpaceDN w:val="0"/>
              <w:bidi w:val="0"/>
              <w:adjustRightInd/>
              <w:snapToGrid/>
              <w:ind w:left="0"/>
              <w:jc w:val="center"/>
              <w:textAlignment w:val="auto"/>
              <w:rPr>
                <w:rFonts w:hint="eastAsia" w:ascii="Times New Roman"/>
                <w:spacing w:val="-3"/>
                <w:szCs w:val="18"/>
              </w:rPr>
            </w:pPr>
            <w:r>
              <w:rPr>
                <w:rFonts w:hint="eastAsia" w:ascii="Times New Roman"/>
                <w:spacing w:val="-3"/>
                <w:szCs w:val="18"/>
              </w:rPr>
              <w:t>2</w:t>
            </w:r>
            <w:r>
              <w:rPr>
                <w:rFonts w:hint="eastAsia" w:ascii="Times New Roman"/>
                <w:spacing w:val="-3"/>
                <w:szCs w:val="18"/>
              </w:rPr>
              <w:t>.5</w:t>
            </w:r>
            <w:r>
              <w:rPr>
                <w:rFonts w:hint="eastAsia" w:ascii="Times New Roman"/>
                <w:spacing w:val="-3"/>
                <w:szCs w:val="18"/>
              </w:rPr>
              <w:t>~10</w:t>
            </w:r>
            <w:r>
              <w:rPr>
                <w:rFonts w:hint="eastAsia" w:ascii="Times New Roman"/>
                <w:spacing w:val="-3"/>
                <w:szCs w:val="18"/>
              </w:rPr>
              <w:t>.0</w:t>
            </w:r>
          </w:p>
        </w:tc>
        <w:tc>
          <w:tcPr>
            <w:tcW w:w="3193" w:type="dxa"/>
            <w:vAlign w:val="center"/>
          </w:tcPr>
          <w:p w14:paraId="0C29494A">
            <w:pPr>
              <w:pStyle w:val="22"/>
              <w:keepNext w:val="0"/>
              <w:keepLines w:val="0"/>
              <w:pageBreakBefore w:val="0"/>
              <w:widowControl/>
              <w:numPr>
                <w:ilvl w:val="0"/>
                <w:numId w:val="0"/>
              </w:numPr>
              <w:tabs>
                <w:tab w:val="left" w:pos="720"/>
              </w:tabs>
              <w:kinsoku/>
              <w:wordWrap/>
              <w:overflowPunct/>
              <w:topLinePunct w:val="0"/>
              <w:autoSpaceDE w:val="0"/>
              <w:autoSpaceDN w:val="0"/>
              <w:bidi w:val="0"/>
              <w:adjustRightInd/>
              <w:snapToGrid/>
              <w:ind w:left="0"/>
              <w:jc w:val="center"/>
              <w:textAlignment w:val="auto"/>
              <w:rPr>
                <w:rFonts w:hint="eastAsia" w:ascii="Times New Roman"/>
                <w:spacing w:val="-3"/>
                <w:szCs w:val="18"/>
              </w:rPr>
            </w:pPr>
            <w:r>
              <w:rPr>
                <w:rFonts w:hint="eastAsia" w:ascii="Times New Roman"/>
                <w:spacing w:val="-3"/>
                <w:szCs w:val="18"/>
              </w:rPr>
              <w:t>≤16</w:t>
            </w:r>
            <w:r>
              <w:rPr>
                <w:rFonts w:hint="eastAsia" w:ascii="Times New Roman"/>
                <w:spacing w:val="-3"/>
                <w:szCs w:val="18"/>
              </w:rPr>
              <w:t>00</w:t>
            </w:r>
          </w:p>
        </w:tc>
        <w:tc>
          <w:tcPr>
            <w:tcW w:w="3193" w:type="dxa"/>
            <w:vAlign w:val="center"/>
          </w:tcPr>
          <w:p w14:paraId="26ED6204">
            <w:pPr>
              <w:pStyle w:val="22"/>
              <w:keepNext w:val="0"/>
              <w:keepLines w:val="0"/>
              <w:pageBreakBefore w:val="0"/>
              <w:widowControl/>
              <w:numPr>
                <w:ilvl w:val="0"/>
                <w:numId w:val="0"/>
              </w:numPr>
              <w:tabs>
                <w:tab w:val="left" w:pos="720"/>
              </w:tabs>
              <w:kinsoku/>
              <w:wordWrap/>
              <w:overflowPunct/>
              <w:topLinePunct w:val="0"/>
              <w:autoSpaceDE w:val="0"/>
              <w:autoSpaceDN w:val="0"/>
              <w:bidi w:val="0"/>
              <w:adjustRightInd/>
              <w:snapToGrid/>
              <w:ind w:left="0"/>
              <w:jc w:val="center"/>
              <w:textAlignment w:val="auto"/>
              <w:rPr>
                <w:rFonts w:hint="eastAsia" w:ascii="Times New Roman"/>
                <w:spacing w:val="-3"/>
                <w:szCs w:val="18"/>
              </w:rPr>
            </w:pPr>
            <w:r>
              <w:rPr>
                <w:rFonts w:hint="eastAsia" w:ascii="Times New Roman"/>
                <w:spacing w:val="-3"/>
                <w:szCs w:val="18"/>
              </w:rPr>
              <w:t>+30</w:t>
            </w:r>
          </w:p>
          <w:p w14:paraId="7BD60DE3">
            <w:pPr>
              <w:pStyle w:val="22"/>
              <w:keepNext w:val="0"/>
              <w:keepLines w:val="0"/>
              <w:pageBreakBefore w:val="0"/>
              <w:widowControl/>
              <w:numPr>
                <w:ilvl w:val="0"/>
                <w:numId w:val="0"/>
              </w:numPr>
              <w:tabs>
                <w:tab w:val="left" w:pos="720"/>
              </w:tabs>
              <w:kinsoku/>
              <w:wordWrap/>
              <w:overflowPunct/>
              <w:topLinePunct w:val="0"/>
              <w:autoSpaceDE w:val="0"/>
              <w:autoSpaceDN w:val="0"/>
              <w:bidi w:val="0"/>
              <w:adjustRightInd/>
              <w:snapToGrid/>
              <w:ind w:left="0"/>
              <w:jc w:val="center"/>
              <w:textAlignment w:val="auto"/>
              <w:rPr>
                <w:rFonts w:hint="eastAsia" w:ascii="Times New Roman"/>
                <w:spacing w:val="-3"/>
                <w:szCs w:val="18"/>
              </w:rPr>
            </w:pPr>
            <w:r>
              <w:rPr>
                <w:rFonts w:hint="eastAsia" w:ascii="Times New Roman"/>
                <w:spacing w:val="-3"/>
                <w:szCs w:val="18"/>
              </w:rPr>
              <w:t>0</w:t>
            </w:r>
          </w:p>
        </w:tc>
      </w:tr>
    </w:tbl>
    <w:p w14:paraId="1A1C2F62">
      <w:pPr>
        <w:pStyle w:val="50"/>
        <w:keepNext w:val="0"/>
        <w:keepLines w:val="0"/>
        <w:pageBreakBefore w:val="0"/>
        <w:widowControl/>
        <w:numPr>
          <w:ilvl w:val="4"/>
          <w:numId w:val="1"/>
        </w:numPr>
        <w:kinsoku/>
        <w:wordWrap/>
        <w:overflowPunct/>
        <w:topLinePunct w:val="0"/>
        <w:autoSpaceDE/>
        <w:autoSpaceDN/>
        <w:bidi w:val="0"/>
        <w:adjustRightInd/>
        <w:snapToGrid/>
        <w:spacing w:before="157" w:beforeLines="50" w:after="0" w:afterLines="0"/>
        <w:textAlignment w:val="auto"/>
        <w:rPr>
          <w:rFonts w:ascii="Times New Roman" w:eastAsia="宋体"/>
        </w:rPr>
      </w:pPr>
      <w:r>
        <w:rPr>
          <w:rFonts w:hint="eastAsia" w:ascii="Times New Roman" w:eastAsia="宋体"/>
          <w:spacing w:val="-3"/>
        </w:rPr>
        <w:t>热轧切边钢带</w:t>
      </w:r>
      <w:r>
        <w:rPr>
          <w:rFonts w:ascii="Times New Roman" w:eastAsia="宋体"/>
          <w:spacing w:val="-3"/>
        </w:rPr>
        <w:t>的宽度允许偏差</w:t>
      </w:r>
      <w:r>
        <w:rPr>
          <w:rFonts w:hint="eastAsia" w:ascii="Times New Roman" w:eastAsia="宋体"/>
          <w:spacing w:val="-1"/>
        </w:rPr>
        <w:t>应符合表</w:t>
      </w:r>
      <w:r>
        <w:rPr>
          <w:rFonts w:ascii="Times New Roman" w:eastAsia="宋体"/>
          <w:spacing w:val="-1"/>
        </w:rPr>
        <w:t>4</w:t>
      </w:r>
      <w:r>
        <w:rPr>
          <w:rFonts w:hint="eastAsia" w:ascii="Times New Roman" w:eastAsia="宋体"/>
          <w:spacing w:val="-1"/>
        </w:rPr>
        <w:t>的规定</w:t>
      </w:r>
      <w:r>
        <w:rPr>
          <w:rFonts w:hint="eastAsia" w:ascii="Times New Roman" w:eastAsia="宋体"/>
          <w:spacing w:val="-3"/>
        </w:rPr>
        <w:t>。</w:t>
      </w:r>
    </w:p>
    <w:p w14:paraId="46527148">
      <w:pPr>
        <w:pStyle w:val="77"/>
        <w:spacing w:before="156" w:after="156"/>
        <w:ind w:left="0"/>
        <w:jc w:val="right"/>
        <w:rPr>
          <w:rFonts w:ascii="Times New Roman"/>
        </w:rPr>
      </w:pPr>
      <w:r>
        <w:rPr>
          <w:rFonts w:hint="eastAsia" w:hAnsi="黑体" w:cs="黑体"/>
          <w:szCs w:val="21"/>
        </w:rPr>
        <w:t xml:space="preserve">热轧卷切边钢带的宽度允许偏差   </w:t>
      </w:r>
      <w:r>
        <w:rPr>
          <w:rFonts w:hint="eastAsia" w:hAnsi="黑体" w:cs="黑体"/>
          <w:szCs w:val="21"/>
          <w:lang w:val="en-US" w:eastAsia="zh-CN"/>
        </w:rPr>
        <w:t xml:space="preserve">       </w:t>
      </w:r>
      <w:r>
        <w:rPr>
          <w:rFonts w:hint="eastAsia" w:hAnsi="黑体" w:cs="黑体"/>
          <w:szCs w:val="21"/>
        </w:rPr>
        <w:t xml:space="preserve">        单位为毫米</w:t>
      </w:r>
    </w:p>
    <w:tbl>
      <w:tblPr>
        <w:tblStyle w:val="32"/>
        <w:tblW w:w="95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93"/>
        <w:gridCol w:w="3193"/>
        <w:gridCol w:w="3193"/>
      </w:tblGrid>
      <w:tr w14:paraId="6621E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trPr>
        <w:tc>
          <w:tcPr>
            <w:tcW w:w="3193" w:type="dxa"/>
            <w:vAlign w:val="center"/>
          </w:tcPr>
          <w:p w14:paraId="0B5E66BE">
            <w:pPr>
              <w:pStyle w:val="22"/>
              <w:keepNext w:val="0"/>
              <w:keepLines w:val="0"/>
              <w:pageBreakBefore w:val="0"/>
              <w:widowControl/>
              <w:numPr>
                <w:ilvl w:val="0"/>
                <w:numId w:val="0"/>
              </w:numPr>
              <w:tabs>
                <w:tab w:val="left" w:pos="720"/>
              </w:tabs>
              <w:kinsoku/>
              <w:wordWrap/>
              <w:overflowPunct/>
              <w:topLinePunct w:val="0"/>
              <w:autoSpaceDE w:val="0"/>
              <w:autoSpaceDN w:val="0"/>
              <w:bidi w:val="0"/>
              <w:adjustRightInd/>
              <w:snapToGrid/>
              <w:ind w:left="0"/>
              <w:jc w:val="center"/>
              <w:textAlignment w:val="auto"/>
              <w:rPr>
                <w:rFonts w:hint="eastAsia" w:ascii="Times New Roman" w:hAnsi="Times New Roman" w:cs="Times New Roman"/>
                <w:spacing w:val="-3"/>
                <w:szCs w:val="18"/>
              </w:rPr>
            </w:pPr>
            <w:r>
              <w:rPr>
                <w:rFonts w:hint="eastAsia" w:ascii="Times New Roman" w:hAnsi="Times New Roman" w:cs="Times New Roman"/>
                <w:spacing w:val="-3"/>
                <w:szCs w:val="18"/>
              </w:rPr>
              <w:t>公称厚度</w:t>
            </w:r>
          </w:p>
        </w:tc>
        <w:tc>
          <w:tcPr>
            <w:tcW w:w="3193" w:type="dxa"/>
            <w:vAlign w:val="center"/>
          </w:tcPr>
          <w:p w14:paraId="3F984EF4">
            <w:pPr>
              <w:pStyle w:val="22"/>
              <w:keepNext w:val="0"/>
              <w:keepLines w:val="0"/>
              <w:pageBreakBefore w:val="0"/>
              <w:widowControl/>
              <w:numPr>
                <w:ilvl w:val="0"/>
                <w:numId w:val="0"/>
              </w:numPr>
              <w:tabs>
                <w:tab w:val="left" w:pos="720"/>
              </w:tabs>
              <w:kinsoku/>
              <w:wordWrap/>
              <w:overflowPunct/>
              <w:topLinePunct w:val="0"/>
              <w:autoSpaceDE w:val="0"/>
              <w:autoSpaceDN w:val="0"/>
              <w:bidi w:val="0"/>
              <w:adjustRightInd/>
              <w:snapToGrid/>
              <w:ind w:left="0"/>
              <w:jc w:val="center"/>
              <w:textAlignment w:val="auto"/>
              <w:rPr>
                <w:rFonts w:hint="eastAsia" w:ascii="Times New Roman" w:hAnsi="Times New Roman" w:cs="Times New Roman"/>
                <w:spacing w:val="-3"/>
                <w:szCs w:val="18"/>
              </w:rPr>
            </w:pPr>
            <w:r>
              <w:rPr>
                <w:rFonts w:hint="eastAsia" w:ascii="Times New Roman" w:hAnsi="Times New Roman" w:cs="Times New Roman"/>
                <w:spacing w:val="-3"/>
                <w:szCs w:val="18"/>
              </w:rPr>
              <w:t>公称宽度</w:t>
            </w:r>
          </w:p>
        </w:tc>
        <w:tc>
          <w:tcPr>
            <w:tcW w:w="3193" w:type="dxa"/>
            <w:vAlign w:val="center"/>
          </w:tcPr>
          <w:p w14:paraId="5119CEDD">
            <w:pPr>
              <w:pStyle w:val="22"/>
              <w:keepNext w:val="0"/>
              <w:keepLines w:val="0"/>
              <w:pageBreakBefore w:val="0"/>
              <w:widowControl/>
              <w:numPr>
                <w:ilvl w:val="0"/>
                <w:numId w:val="0"/>
              </w:numPr>
              <w:tabs>
                <w:tab w:val="left" w:pos="720"/>
              </w:tabs>
              <w:kinsoku/>
              <w:wordWrap/>
              <w:overflowPunct/>
              <w:topLinePunct w:val="0"/>
              <w:autoSpaceDE w:val="0"/>
              <w:autoSpaceDN w:val="0"/>
              <w:bidi w:val="0"/>
              <w:adjustRightInd/>
              <w:snapToGrid/>
              <w:ind w:left="0"/>
              <w:jc w:val="center"/>
              <w:textAlignment w:val="auto"/>
              <w:rPr>
                <w:rFonts w:hint="eastAsia" w:ascii="Times New Roman" w:hAnsi="Times New Roman" w:cs="Times New Roman"/>
                <w:spacing w:val="-3"/>
                <w:szCs w:val="18"/>
              </w:rPr>
            </w:pPr>
            <w:r>
              <w:rPr>
                <w:rFonts w:hint="eastAsia" w:ascii="Times New Roman" w:hAnsi="Times New Roman" w:cs="Times New Roman"/>
                <w:spacing w:val="-3"/>
                <w:szCs w:val="18"/>
              </w:rPr>
              <w:t>允许偏差</w:t>
            </w:r>
          </w:p>
        </w:tc>
      </w:tr>
      <w:tr w14:paraId="5734C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3193" w:type="dxa"/>
            <w:vAlign w:val="center"/>
          </w:tcPr>
          <w:p w14:paraId="3DBBE775">
            <w:pPr>
              <w:pStyle w:val="22"/>
              <w:keepNext w:val="0"/>
              <w:keepLines w:val="0"/>
              <w:pageBreakBefore w:val="0"/>
              <w:widowControl/>
              <w:numPr>
                <w:ilvl w:val="0"/>
                <w:numId w:val="0"/>
              </w:numPr>
              <w:tabs>
                <w:tab w:val="left" w:pos="720"/>
              </w:tabs>
              <w:kinsoku/>
              <w:wordWrap/>
              <w:overflowPunct/>
              <w:topLinePunct w:val="0"/>
              <w:autoSpaceDE w:val="0"/>
              <w:autoSpaceDN w:val="0"/>
              <w:bidi w:val="0"/>
              <w:adjustRightInd/>
              <w:snapToGrid/>
              <w:ind w:left="0"/>
              <w:jc w:val="center"/>
              <w:textAlignment w:val="auto"/>
              <w:rPr>
                <w:rFonts w:hint="eastAsia" w:ascii="Times New Roman" w:hAnsi="Times New Roman" w:cs="Times New Roman"/>
                <w:spacing w:val="-3"/>
                <w:szCs w:val="18"/>
              </w:rPr>
            </w:pPr>
            <w:r>
              <w:rPr>
                <w:rFonts w:hint="eastAsia" w:ascii="Times New Roman" w:hAnsi="Times New Roman" w:cs="Times New Roman"/>
                <w:spacing w:val="-3"/>
                <w:szCs w:val="18"/>
              </w:rPr>
              <w:t>2.5~10.0</w:t>
            </w:r>
          </w:p>
        </w:tc>
        <w:tc>
          <w:tcPr>
            <w:tcW w:w="3193" w:type="dxa"/>
            <w:vAlign w:val="center"/>
          </w:tcPr>
          <w:p w14:paraId="6CAB3CEE">
            <w:pPr>
              <w:pStyle w:val="22"/>
              <w:keepNext w:val="0"/>
              <w:keepLines w:val="0"/>
              <w:pageBreakBefore w:val="0"/>
              <w:widowControl/>
              <w:numPr>
                <w:ilvl w:val="0"/>
                <w:numId w:val="0"/>
              </w:numPr>
              <w:tabs>
                <w:tab w:val="left" w:pos="720"/>
              </w:tabs>
              <w:kinsoku/>
              <w:wordWrap/>
              <w:overflowPunct/>
              <w:topLinePunct w:val="0"/>
              <w:autoSpaceDE w:val="0"/>
              <w:autoSpaceDN w:val="0"/>
              <w:bidi w:val="0"/>
              <w:adjustRightInd/>
              <w:snapToGrid/>
              <w:ind w:left="0"/>
              <w:jc w:val="center"/>
              <w:textAlignment w:val="auto"/>
              <w:rPr>
                <w:rFonts w:hint="eastAsia" w:ascii="Times New Roman" w:hAnsi="Times New Roman" w:cs="Times New Roman"/>
                <w:spacing w:val="-3"/>
                <w:szCs w:val="18"/>
              </w:rPr>
            </w:pPr>
            <w:r>
              <w:rPr>
                <w:rFonts w:hint="eastAsia" w:ascii="Times New Roman" w:hAnsi="Times New Roman" w:cs="Times New Roman"/>
                <w:spacing w:val="-3"/>
                <w:szCs w:val="18"/>
              </w:rPr>
              <w:t>≤1600</w:t>
            </w:r>
          </w:p>
        </w:tc>
        <w:tc>
          <w:tcPr>
            <w:tcW w:w="3193" w:type="dxa"/>
            <w:vAlign w:val="center"/>
          </w:tcPr>
          <w:p w14:paraId="004D76F8">
            <w:pPr>
              <w:pStyle w:val="22"/>
              <w:keepNext w:val="0"/>
              <w:keepLines w:val="0"/>
              <w:pageBreakBefore w:val="0"/>
              <w:widowControl/>
              <w:numPr>
                <w:ilvl w:val="0"/>
                <w:numId w:val="0"/>
              </w:numPr>
              <w:tabs>
                <w:tab w:val="left" w:pos="720"/>
              </w:tabs>
              <w:kinsoku/>
              <w:wordWrap/>
              <w:overflowPunct/>
              <w:topLinePunct w:val="0"/>
              <w:autoSpaceDE w:val="0"/>
              <w:autoSpaceDN w:val="0"/>
              <w:bidi w:val="0"/>
              <w:adjustRightInd/>
              <w:snapToGrid/>
              <w:ind w:left="0"/>
              <w:jc w:val="center"/>
              <w:textAlignment w:val="auto"/>
              <w:rPr>
                <w:rFonts w:hint="eastAsia" w:ascii="Times New Roman" w:hAnsi="Times New Roman" w:cs="Times New Roman"/>
                <w:spacing w:val="-3"/>
                <w:szCs w:val="18"/>
              </w:rPr>
            </w:pPr>
            <w:r>
              <w:rPr>
                <w:rFonts w:hint="eastAsia" w:ascii="Times New Roman" w:hAnsi="Times New Roman" w:cs="Times New Roman"/>
                <w:spacing w:val="-3"/>
                <w:szCs w:val="18"/>
              </w:rPr>
              <w:t>+5</w:t>
            </w:r>
          </w:p>
          <w:p w14:paraId="36D9A8FD">
            <w:pPr>
              <w:pStyle w:val="22"/>
              <w:keepNext w:val="0"/>
              <w:keepLines w:val="0"/>
              <w:pageBreakBefore w:val="0"/>
              <w:widowControl/>
              <w:numPr>
                <w:ilvl w:val="0"/>
                <w:numId w:val="0"/>
              </w:numPr>
              <w:tabs>
                <w:tab w:val="left" w:pos="720"/>
              </w:tabs>
              <w:kinsoku/>
              <w:wordWrap/>
              <w:overflowPunct/>
              <w:topLinePunct w:val="0"/>
              <w:autoSpaceDE w:val="0"/>
              <w:autoSpaceDN w:val="0"/>
              <w:bidi w:val="0"/>
              <w:adjustRightInd/>
              <w:snapToGrid/>
              <w:ind w:left="0"/>
              <w:jc w:val="center"/>
              <w:textAlignment w:val="auto"/>
              <w:rPr>
                <w:rFonts w:hint="eastAsia" w:ascii="Times New Roman" w:hAnsi="Times New Roman" w:cs="Times New Roman"/>
                <w:spacing w:val="-3"/>
                <w:szCs w:val="18"/>
              </w:rPr>
            </w:pPr>
            <w:r>
              <w:rPr>
                <w:rFonts w:hint="eastAsia" w:ascii="Times New Roman" w:hAnsi="Times New Roman" w:cs="Times New Roman"/>
                <w:spacing w:val="-3"/>
                <w:szCs w:val="18"/>
              </w:rPr>
              <w:t>0</w:t>
            </w:r>
          </w:p>
        </w:tc>
      </w:tr>
    </w:tbl>
    <w:p w14:paraId="6D23781F">
      <w:pPr>
        <w:pStyle w:val="50"/>
        <w:keepNext w:val="0"/>
        <w:keepLines w:val="0"/>
        <w:pageBreakBefore w:val="0"/>
        <w:widowControl/>
        <w:numPr>
          <w:ilvl w:val="3"/>
          <w:numId w:val="1"/>
        </w:numPr>
        <w:kinsoku/>
        <w:wordWrap/>
        <w:overflowPunct/>
        <w:topLinePunct w:val="0"/>
        <w:autoSpaceDE/>
        <w:autoSpaceDN/>
        <w:bidi w:val="0"/>
        <w:adjustRightInd/>
        <w:snapToGrid/>
        <w:spacing w:before="157" w:beforeLines="50" w:after="0" w:afterLines="0"/>
        <w:textAlignment w:val="auto"/>
        <w:rPr>
          <w:rFonts w:ascii="Times New Roman" w:eastAsia="宋体"/>
        </w:rPr>
      </w:pPr>
      <w:r>
        <w:rPr>
          <w:rFonts w:hint="eastAsia" w:ascii="Times New Roman" w:eastAsia="宋体"/>
        </w:rPr>
        <w:t>热轧钢带的不平度</w:t>
      </w:r>
      <w:r>
        <w:rPr>
          <w:rFonts w:hint="eastAsia" w:ascii="Times New Roman" w:eastAsia="宋体"/>
          <w:spacing w:val="-1"/>
        </w:rPr>
        <w:t>应符合表</w:t>
      </w:r>
      <w:r>
        <w:rPr>
          <w:rFonts w:ascii="Times New Roman" w:eastAsia="宋体"/>
          <w:spacing w:val="-1"/>
        </w:rPr>
        <w:t>5</w:t>
      </w:r>
      <w:r>
        <w:rPr>
          <w:rFonts w:hint="eastAsia" w:ascii="Times New Roman" w:eastAsia="宋体"/>
          <w:spacing w:val="-1"/>
        </w:rPr>
        <w:t>的规定</w:t>
      </w:r>
      <w:r>
        <w:rPr>
          <w:rFonts w:hint="eastAsia" w:ascii="Times New Roman" w:eastAsia="宋体"/>
        </w:rPr>
        <w:t>。</w:t>
      </w:r>
    </w:p>
    <w:p w14:paraId="447F54FC">
      <w:pPr>
        <w:pStyle w:val="77"/>
        <w:spacing w:before="156" w:after="156"/>
        <w:ind w:left="0"/>
        <w:jc w:val="right"/>
        <w:rPr>
          <w:rFonts w:ascii="Times New Roman"/>
        </w:rPr>
      </w:pPr>
      <w:r>
        <w:rPr>
          <w:rFonts w:hint="eastAsia" w:hAnsi="黑体" w:cs="黑体"/>
          <w:szCs w:val="21"/>
        </w:rPr>
        <w:t>热轧卷钢带的不平度要求                  单位为毫米/</w:t>
      </w:r>
      <w:r>
        <w:rPr>
          <w:rFonts w:hAnsi="黑体" w:cs="黑体"/>
          <w:szCs w:val="21"/>
        </w:rPr>
        <w:t>1米</w:t>
      </w:r>
    </w:p>
    <w:tbl>
      <w:tblPr>
        <w:tblStyle w:val="150"/>
        <w:tblW w:w="5023"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2351"/>
        <w:gridCol w:w="2341"/>
        <w:gridCol w:w="2341"/>
        <w:gridCol w:w="2374"/>
      </w:tblGrid>
      <w:tr w14:paraId="560241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jc w:val="center"/>
        </w:trPr>
        <w:tc>
          <w:tcPr>
            <w:tcW w:w="1249" w:type="pct"/>
            <w:vMerge w:val="restart"/>
            <w:vAlign w:val="center"/>
          </w:tcPr>
          <w:p w14:paraId="63EC23C8">
            <w:pPr>
              <w:spacing w:line="220" w:lineRule="auto"/>
              <w:jc w:val="center"/>
              <w:rPr>
                <w:sz w:val="18"/>
                <w:szCs w:val="18"/>
              </w:rPr>
            </w:pPr>
            <w:r>
              <w:rPr>
                <w:spacing w:val="2"/>
                <w:sz w:val="18"/>
                <w:szCs w:val="18"/>
              </w:rPr>
              <w:t>公称</w:t>
            </w:r>
            <w:r>
              <w:rPr>
                <w:rFonts w:hint="eastAsia"/>
                <w:spacing w:val="2"/>
                <w:sz w:val="18"/>
                <w:szCs w:val="18"/>
              </w:rPr>
              <w:t>厚度</w:t>
            </w:r>
          </w:p>
        </w:tc>
        <w:tc>
          <w:tcPr>
            <w:tcW w:w="1244" w:type="pct"/>
            <w:vMerge w:val="restart"/>
            <w:vAlign w:val="center"/>
          </w:tcPr>
          <w:p w14:paraId="7525A07F">
            <w:pPr>
              <w:spacing w:line="185" w:lineRule="auto"/>
              <w:jc w:val="center"/>
              <w:rPr>
                <w:spacing w:val="-2"/>
                <w:sz w:val="18"/>
                <w:szCs w:val="18"/>
              </w:rPr>
            </w:pPr>
            <w:r>
              <w:rPr>
                <w:rFonts w:hint="eastAsia"/>
                <w:spacing w:val="-2"/>
                <w:sz w:val="18"/>
                <w:szCs w:val="18"/>
              </w:rPr>
              <w:t>公称宽度</w:t>
            </w:r>
          </w:p>
        </w:tc>
        <w:tc>
          <w:tcPr>
            <w:tcW w:w="2505" w:type="pct"/>
            <w:gridSpan w:val="2"/>
            <w:vAlign w:val="center"/>
          </w:tcPr>
          <w:p w14:paraId="3F8B171B">
            <w:pPr>
              <w:spacing w:line="182" w:lineRule="auto"/>
              <w:jc w:val="center"/>
              <w:rPr>
                <w:sz w:val="18"/>
                <w:szCs w:val="18"/>
              </w:rPr>
            </w:pPr>
            <w:r>
              <w:rPr>
                <w:rFonts w:hint="eastAsia"/>
                <w:sz w:val="18"/>
                <w:szCs w:val="18"/>
              </w:rPr>
              <w:t>不平度</w:t>
            </w:r>
          </w:p>
        </w:tc>
      </w:tr>
      <w:tr w14:paraId="6E2548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jc w:val="center"/>
        </w:trPr>
        <w:tc>
          <w:tcPr>
            <w:tcW w:w="1249" w:type="pct"/>
            <w:vMerge w:val="continue"/>
            <w:vAlign w:val="center"/>
          </w:tcPr>
          <w:p w14:paraId="2F883134">
            <w:pPr>
              <w:spacing w:line="236" w:lineRule="auto"/>
              <w:jc w:val="center"/>
              <w:rPr>
                <w:sz w:val="18"/>
                <w:szCs w:val="18"/>
              </w:rPr>
            </w:pPr>
          </w:p>
        </w:tc>
        <w:tc>
          <w:tcPr>
            <w:tcW w:w="1244" w:type="pct"/>
            <w:vMerge w:val="continue"/>
            <w:shd w:val="clear" w:color="auto" w:fill="auto"/>
            <w:vAlign w:val="center"/>
          </w:tcPr>
          <w:p w14:paraId="16D4588E">
            <w:pPr>
              <w:spacing w:line="185" w:lineRule="auto"/>
              <w:jc w:val="center"/>
              <w:rPr>
                <w:spacing w:val="-2"/>
                <w:sz w:val="18"/>
                <w:szCs w:val="18"/>
              </w:rPr>
            </w:pPr>
          </w:p>
        </w:tc>
        <w:tc>
          <w:tcPr>
            <w:tcW w:w="1244" w:type="pct"/>
            <w:shd w:val="clear" w:color="auto" w:fill="auto"/>
            <w:vAlign w:val="center"/>
          </w:tcPr>
          <w:p w14:paraId="6B56100E">
            <w:pPr>
              <w:spacing w:line="185" w:lineRule="auto"/>
              <w:jc w:val="center"/>
              <w:rPr>
                <w:sz w:val="18"/>
                <w:szCs w:val="18"/>
              </w:rPr>
            </w:pPr>
            <w:r>
              <w:rPr>
                <w:spacing w:val="-2"/>
                <w:sz w:val="18"/>
                <w:szCs w:val="18"/>
              </w:rPr>
              <w:t>PF.A</w:t>
            </w:r>
          </w:p>
        </w:tc>
        <w:tc>
          <w:tcPr>
            <w:tcW w:w="1261" w:type="pct"/>
            <w:shd w:val="clear" w:color="auto" w:fill="auto"/>
            <w:vAlign w:val="center"/>
          </w:tcPr>
          <w:p w14:paraId="5FB2EC6F">
            <w:pPr>
              <w:spacing w:line="182" w:lineRule="auto"/>
              <w:jc w:val="center"/>
              <w:rPr>
                <w:sz w:val="18"/>
                <w:szCs w:val="18"/>
              </w:rPr>
            </w:pPr>
            <w:r>
              <w:rPr>
                <w:spacing w:val="-2"/>
                <w:sz w:val="18"/>
                <w:szCs w:val="18"/>
              </w:rPr>
              <w:t>PF.B</w:t>
            </w:r>
          </w:p>
        </w:tc>
      </w:tr>
      <w:tr w14:paraId="333653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jc w:val="center"/>
        </w:trPr>
        <w:tc>
          <w:tcPr>
            <w:tcW w:w="1249" w:type="pct"/>
            <w:vAlign w:val="center"/>
          </w:tcPr>
          <w:p w14:paraId="274F9941">
            <w:pPr>
              <w:spacing w:line="225" w:lineRule="auto"/>
              <w:jc w:val="center"/>
              <w:rPr>
                <w:sz w:val="18"/>
                <w:szCs w:val="18"/>
              </w:rPr>
            </w:pPr>
            <w:r>
              <w:rPr>
                <w:rFonts w:hint="eastAsia"/>
                <w:spacing w:val="-3"/>
                <w:sz w:val="18"/>
                <w:szCs w:val="18"/>
              </w:rPr>
              <w:t>≤25.4</w:t>
            </w:r>
          </w:p>
        </w:tc>
        <w:tc>
          <w:tcPr>
            <w:tcW w:w="1244" w:type="pct"/>
            <w:vAlign w:val="center"/>
          </w:tcPr>
          <w:p w14:paraId="33B72C74">
            <w:pPr>
              <w:spacing w:line="227" w:lineRule="auto"/>
              <w:jc w:val="center"/>
              <w:rPr>
                <w:spacing w:val="-6"/>
                <w:sz w:val="18"/>
                <w:szCs w:val="18"/>
              </w:rPr>
            </w:pPr>
            <w:r>
              <w:rPr>
                <w:rFonts w:hint="eastAsia"/>
                <w:spacing w:val="-6"/>
                <w:sz w:val="18"/>
                <w:szCs w:val="18"/>
              </w:rPr>
              <w:t>＜</w:t>
            </w:r>
            <w:r>
              <w:rPr>
                <w:spacing w:val="-6"/>
                <w:sz w:val="18"/>
                <w:szCs w:val="18"/>
              </w:rPr>
              <w:t>9</w:t>
            </w:r>
            <w:r>
              <w:rPr>
                <w:rFonts w:hint="eastAsia"/>
                <w:spacing w:val="-6"/>
                <w:sz w:val="18"/>
                <w:szCs w:val="18"/>
              </w:rPr>
              <w:t>00</w:t>
            </w:r>
          </w:p>
          <w:p w14:paraId="15312FD1">
            <w:pPr>
              <w:spacing w:line="227" w:lineRule="auto"/>
              <w:jc w:val="center"/>
              <w:rPr>
                <w:spacing w:val="-6"/>
                <w:sz w:val="18"/>
                <w:szCs w:val="18"/>
              </w:rPr>
            </w:pPr>
            <w:r>
              <w:rPr>
                <w:rFonts w:hint="eastAsia"/>
                <w:spacing w:val="-6"/>
                <w:sz w:val="18"/>
                <w:szCs w:val="18"/>
              </w:rPr>
              <w:t>＞</w:t>
            </w:r>
            <w:r>
              <w:rPr>
                <w:spacing w:val="-6"/>
                <w:sz w:val="18"/>
                <w:szCs w:val="18"/>
              </w:rPr>
              <w:t>9</w:t>
            </w:r>
            <w:r>
              <w:rPr>
                <w:rFonts w:hint="eastAsia"/>
                <w:spacing w:val="-6"/>
                <w:sz w:val="18"/>
                <w:szCs w:val="18"/>
              </w:rPr>
              <w:t>00~1</w:t>
            </w:r>
            <w:r>
              <w:rPr>
                <w:spacing w:val="-6"/>
                <w:sz w:val="18"/>
                <w:szCs w:val="18"/>
              </w:rPr>
              <w:t>3</w:t>
            </w:r>
            <w:r>
              <w:rPr>
                <w:rFonts w:hint="eastAsia"/>
                <w:spacing w:val="-6"/>
                <w:sz w:val="18"/>
                <w:szCs w:val="18"/>
              </w:rPr>
              <w:t>00</w:t>
            </w:r>
          </w:p>
          <w:p w14:paraId="1B0417F4">
            <w:pPr>
              <w:spacing w:line="227" w:lineRule="auto"/>
              <w:jc w:val="center"/>
              <w:rPr>
                <w:spacing w:val="-6"/>
                <w:sz w:val="18"/>
                <w:szCs w:val="18"/>
              </w:rPr>
            </w:pPr>
            <w:r>
              <w:rPr>
                <w:rFonts w:hint="eastAsia"/>
                <w:spacing w:val="-6"/>
                <w:sz w:val="18"/>
                <w:szCs w:val="18"/>
              </w:rPr>
              <w:t>＞1</w:t>
            </w:r>
            <w:r>
              <w:rPr>
                <w:spacing w:val="-6"/>
                <w:sz w:val="18"/>
                <w:szCs w:val="18"/>
              </w:rPr>
              <w:t>3</w:t>
            </w:r>
            <w:r>
              <w:rPr>
                <w:rFonts w:hint="eastAsia"/>
                <w:spacing w:val="-6"/>
                <w:sz w:val="18"/>
                <w:szCs w:val="18"/>
              </w:rPr>
              <w:t>00</w:t>
            </w:r>
          </w:p>
        </w:tc>
        <w:tc>
          <w:tcPr>
            <w:tcW w:w="1244" w:type="pct"/>
            <w:vAlign w:val="center"/>
          </w:tcPr>
          <w:p w14:paraId="0717B9DF">
            <w:pPr>
              <w:spacing w:line="227" w:lineRule="auto"/>
              <w:jc w:val="center"/>
              <w:rPr>
                <w:sz w:val="18"/>
                <w:szCs w:val="18"/>
              </w:rPr>
            </w:pPr>
            <w:r>
              <w:rPr>
                <w:rFonts w:hint="eastAsia"/>
                <w:sz w:val="18"/>
                <w:szCs w:val="18"/>
              </w:rPr>
              <w:t>26</w:t>
            </w:r>
          </w:p>
          <w:p w14:paraId="34424567">
            <w:pPr>
              <w:spacing w:line="227" w:lineRule="auto"/>
              <w:jc w:val="center"/>
              <w:rPr>
                <w:sz w:val="18"/>
                <w:szCs w:val="18"/>
              </w:rPr>
            </w:pPr>
            <w:r>
              <w:rPr>
                <w:rFonts w:hint="eastAsia"/>
                <w:sz w:val="18"/>
                <w:szCs w:val="18"/>
              </w:rPr>
              <w:t>33</w:t>
            </w:r>
          </w:p>
          <w:p w14:paraId="6D6D4C65">
            <w:pPr>
              <w:spacing w:line="227" w:lineRule="auto"/>
              <w:jc w:val="center"/>
              <w:rPr>
                <w:sz w:val="18"/>
                <w:szCs w:val="18"/>
              </w:rPr>
            </w:pPr>
            <w:r>
              <w:rPr>
                <w:rFonts w:hint="eastAsia"/>
                <w:sz w:val="18"/>
                <w:szCs w:val="18"/>
              </w:rPr>
              <w:t>42</w:t>
            </w:r>
          </w:p>
        </w:tc>
        <w:tc>
          <w:tcPr>
            <w:tcW w:w="1261" w:type="pct"/>
            <w:vAlign w:val="center"/>
          </w:tcPr>
          <w:p w14:paraId="15189F94">
            <w:pPr>
              <w:spacing w:line="227" w:lineRule="auto"/>
              <w:jc w:val="center"/>
              <w:rPr>
                <w:sz w:val="18"/>
                <w:szCs w:val="18"/>
              </w:rPr>
            </w:pPr>
            <w:r>
              <w:rPr>
                <w:rFonts w:hint="eastAsia"/>
                <w:sz w:val="18"/>
                <w:szCs w:val="18"/>
              </w:rPr>
              <w:t>23</w:t>
            </w:r>
          </w:p>
          <w:p w14:paraId="6CAE9EFE">
            <w:pPr>
              <w:spacing w:line="227" w:lineRule="auto"/>
              <w:jc w:val="center"/>
              <w:rPr>
                <w:sz w:val="18"/>
                <w:szCs w:val="18"/>
              </w:rPr>
            </w:pPr>
            <w:r>
              <w:rPr>
                <w:rFonts w:hint="eastAsia"/>
                <w:sz w:val="18"/>
                <w:szCs w:val="18"/>
              </w:rPr>
              <w:t>30</w:t>
            </w:r>
          </w:p>
          <w:p w14:paraId="02167941">
            <w:pPr>
              <w:spacing w:line="227" w:lineRule="auto"/>
              <w:jc w:val="center"/>
              <w:rPr>
                <w:sz w:val="18"/>
                <w:szCs w:val="18"/>
              </w:rPr>
            </w:pPr>
            <w:r>
              <w:rPr>
                <w:rFonts w:hint="eastAsia"/>
                <w:sz w:val="18"/>
                <w:szCs w:val="18"/>
              </w:rPr>
              <w:t>38</w:t>
            </w:r>
          </w:p>
        </w:tc>
      </w:tr>
    </w:tbl>
    <w:p w14:paraId="5347B740">
      <w:pPr>
        <w:pStyle w:val="50"/>
        <w:keepNext w:val="0"/>
        <w:keepLines w:val="0"/>
        <w:pageBreakBefore w:val="0"/>
        <w:widowControl/>
        <w:numPr>
          <w:ilvl w:val="3"/>
          <w:numId w:val="1"/>
        </w:numPr>
        <w:kinsoku/>
        <w:wordWrap/>
        <w:overflowPunct/>
        <w:topLinePunct w:val="0"/>
        <w:autoSpaceDE/>
        <w:autoSpaceDN/>
        <w:bidi w:val="0"/>
        <w:adjustRightInd/>
        <w:snapToGrid/>
        <w:spacing w:before="157" w:beforeLines="50" w:after="0" w:afterLines="0"/>
        <w:textAlignment w:val="auto"/>
        <w:rPr>
          <w:rFonts w:ascii="Times New Roman" w:eastAsia="宋体"/>
        </w:rPr>
      </w:pPr>
      <w:r>
        <w:rPr>
          <w:rFonts w:hint="eastAsia" w:ascii="Times New Roman" w:eastAsia="宋体"/>
        </w:rPr>
        <w:t>钢卷外形</w:t>
      </w:r>
    </w:p>
    <w:p w14:paraId="2872EC0A">
      <w:pPr>
        <w:pStyle w:val="50"/>
        <w:numPr>
          <w:ilvl w:val="4"/>
          <w:numId w:val="1"/>
        </w:numPr>
        <w:spacing w:before="0" w:beforeLines="0" w:after="0" w:afterLines="0"/>
        <w:rPr>
          <w:rFonts w:ascii="Times New Roman" w:eastAsia="宋体"/>
          <w:spacing w:val="-3"/>
        </w:rPr>
      </w:pPr>
      <w:r>
        <w:rPr>
          <w:rFonts w:ascii="Times New Roman" w:eastAsia="宋体"/>
          <w:spacing w:val="-3"/>
        </w:rPr>
        <w:t>钢卷应牢固成卷并尽量保持圆柱形和不卷边。</w:t>
      </w:r>
    </w:p>
    <w:p w14:paraId="009BB574">
      <w:pPr>
        <w:pStyle w:val="50"/>
        <w:numPr>
          <w:ilvl w:val="4"/>
          <w:numId w:val="1"/>
        </w:numPr>
        <w:spacing w:before="0" w:beforeLines="0" w:after="0" w:afterLines="0"/>
        <w:rPr>
          <w:rFonts w:ascii="Times New Roman" w:eastAsia="宋体"/>
          <w:spacing w:val="-3"/>
        </w:rPr>
      </w:pPr>
      <w:r>
        <w:rPr>
          <w:rFonts w:ascii="Times New Roman" w:eastAsia="宋体"/>
          <w:spacing w:val="-3"/>
        </w:rPr>
        <w:t>切边钢卷</w:t>
      </w:r>
      <w:r>
        <w:rPr>
          <w:rFonts w:hint="eastAsia" w:ascii="Times New Roman" w:eastAsia="宋体"/>
          <w:spacing w:val="-3"/>
        </w:rPr>
        <w:t>的塔形应</w:t>
      </w:r>
      <w:r>
        <w:rPr>
          <w:rFonts w:ascii="Times New Roman" w:eastAsia="宋体"/>
          <w:spacing w:val="-3"/>
        </w:rPr>
        <w:t>不大于35mm</w:t>
      </w:r>
      <w:r>
        <w:rPr>
          <w:rFonts w:hint="eastAsia" w:ascii="Times New Roman" w:eastAsia="宋体"/>
          <w:spacing w:val="-3"/>
        </w:rPr>
        <w:t>，</w:t>
      </w:r>
      <w:r>
        <w:rPr>
          <w:rFonts w:ascii="Times New Roman" w:eastAsia="宋体"/>
          <w:spacing w:val="-3"/>
        </w:rPr>
        <w:t>不切边钢卷</w:t>
      </w:r>
      <w:r>
        <w:rPr>
          <w:rFonts w:hint="eastAsia" w:ascii="Times New Roman" w:eastAsia="宋体"/>
          <w:spacing w:val="-3"/>
        </w:rPr>
        <w:t>的塔形应</w:t>
      </w:r>
      <w:r>
        <w:rPr>
          <w:rFonts w:ascii="Times New Roman" w:eastAsia="宋体"/>
          <w:spacing w:val="-3"/>
        </w:rPr>
        <w:t>不大于70mm</w:t>
      </w:r>
      <w:r>
        <w:rPr>
          <w:rFonts w:hint="eastAsia" w:ascii="Times New Roman" w:eastAsia="宋体"/>
          <w:spacing w:val="-3"/>
        </w:rPr>
        <w:t>。</w:t>
      </w:r>
    </w:p>
    <w:p w14:paraId="138249BA">
      <w:pPr>
        <w:pStyle w:val="47"/>
        <w:spacing w:before="156" w:after="156"/>
        <w:ind w:left="0"/>
        <w:rPr>
          <w:rFonts w:ascii="Times New Roman"/>
        </w:rPr>
      </w:pPr>
      <w:bookmarkStart w:id="14" w:name="_Hlk5804893"/>
      <w:r>
        <w:rPr>
          <w:rFonts w:hint="eastAsia" w:ascii="Times New Roman"/>
          <w:color w:val="000000" w:themeColor="text1"/>
          <w14:textFill>
            <w14:solidFill>
              <w14:schemeClr w14:val="tx1"/>
            </w14:solidFill>
          </w14:textFill>
        </w:rPr>
        <w:t>冷轧钢带</w:t>
      </w:r>
      <w:r>
        <w:rPr>
          <w:rFonts w:hint="eastAsia" w:ascii="Times New Roman"/>
        </w:rPr>
        <w:t>尺寸、外形及允许偏差</w:t>
      </w:r>
    </w:p>
    <w:p w14:paraId="3CCBC022">
      <w:pPr>
        <w:pStyle w:val="50"/>
        <w:spacing w:beforeLines="0" w:afterLines="0"/>
        <w:rPr>
          <w:rFonts w:ascii="Times New Roman" w:eastAsia="宋体"/>
        </w:rPr>
      </w:pPr>
      <w:r>
        <w:rPr>
          <w:rFonts w:hint="eastAsia" w:ascii="Times New Roman" w:eastAsia="宋体"/>
        </w:rPr>
        <w:t>尺寸及允许偏差</w:t>
      </w:r>
    </w:p>
    <w:p w14:paraId="114DDC75">
      <w:pPr>
        <w:pStyle w:val="50"/>
        <w:numPr>
          <w:ilvl w:val="3"/>
          <w:numId w:val="1"/>
        </w:numPr>
        <w:spacing w:before="0" w:beforeLines="0" w:after="0" w:afterLines="0"/>
        <w:rPr>
          <w:rFonts w:ascii="Times New Roman" w:eastAsia="宋体"/>
        </w:rPr>
      </w:pPr>
      <w:r>
        <w:rPr>
          <w:rFonts w:hint="eastAsia" w:ascii="Times New Roman" w:eastAsia="宋体"/>
          <w:spacing w:val="-3"/>
        </w:rPr>
        <w:t>冷轧钢带的尺寸范围</w:t>
      </w:r>
    </w:p>
    <w:p w14:paraId="71E9FBD2">
      <w:pPr>
        <w:pStyle w:val="47"/>
        <w:keepNext w:val="0"/>
        <w:keepLines w:val="0"/>
        <w:pageBreakBefore w:val="0"/>
        <w:widowControl/>
        <w:numPr>
          <w:ilvl w:val="0"/>
          <w:numId w:val="0"/>
        </w:numPr>
        <w:kinsoku/>
        <w:wordWrap/>
        <w:overflowPunct/>
        <w:topLinePunct w:val="0"/>
        <w:autoSpaceDE/>
        <w:autoSpaceDN/>
        <w:bidi w:val="0"/>
        <w:adjustRightInd/>
        <w:snapToGrid/>
        <w:spacing w:beforeLines="0" w:afterLines="0"/>
        <w:ind w:firstLine="420" w:firstLineChars="200"/>
        <w:textAlignment w:val="auto"/>
        <w:outlineLvl w:val="9"/>
        <w:rPr>
          <w:rFonts w:ascii="Times New Roman" w:eastAsia="宋体"/>
        </w:rPr>
      </w:pPr>
      <w:r>
        <w:rPr>
          <w:rFonts w:hint="eastAsia" w:ascii="Times New Roman" w:eastAsia="宋体"/>
        </w:rPr>
        <w:t>冷轧钢带的公称尺寸范围见表</w:t>
      </w:r>
      <w:r>
        <w:rPr>
          <w:rFonts w:ascii="Times New Roman" w:eastAsia="宋体"/>
        </w:rPr>
        <w:t>6</w:t>
      </w:r>
      <w:r>
        <w:rPr>
          <w:rFonts w:hint="eastAsia" w:ascii="Times New Roman" w:eastAsia="宋体"/>
        </w:rPr>
        <w:t>。推荐的公称尺寸应符合GB/T 708中规定。根据需方要求，并经双方协商确定，可供应其他尺寸的产品。</w:t>
      </w:r>
    </w:p>
    <w:p w14:paraId="51E4E094">
      <w:pPr>
        <w:pStyle w:val="77"/>
        <w:spacing w:before="156" w:after="156"/>
        <w:ind w:left="0"/>
        <w:jc w:val="right"/>
        <w:rPr>
          <w:rFonts w:hAnsi="黑体" w:cs="黑体"/>
          <w:szCs w:val="21"/>
        </w:rPr>
      </w:pPr>
      <w:r>
        <w:rPr>
          <w:rFonts w:hint="eastAsia" w:hAnsi="黑体" w:cs="黑体"/>
          <w:szCs w:val="21"/>
        </w:rPr>
        <w:t>冷轧钢带公称尺寸范围                           单位为毫米</w:t>
      </w:r>
    </w:p>
    <w:tbl>
      <w:tblPr>
        <w:tblStyle w:val="3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23"/>
        <w:gridCol w:w="2958"/>
        <w:gridCol w:w="2955"/>
      </w:tblGrid>
      <w:tr w14:paraId="697F6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23" w:type="dxa"/>
            <w:shd w:val="clear" w:color="auto" w:fill="auto"/>
            <w:vAlign w:val="center"/>
          </w:tcPr>
          <w:p w14:paraId="1864A463">
            <w:pPr>
              <w:jc w:val="center"/>
              <w:rPr>
                <w:sz w:val="18"/>
                <w:szCs w:val="18"/>
              </w:rPr>
            </w:pPr>
            <w:r>
              <w:rPr>
                <w:rFonts w:hint="eastAsia"/>
                <w:sz w:val="18"/>
                <w:szCs w:val="18"/>
              </w:rPr>
              <w:t>产品名称</w:t>
            </w:r>
          </w:p>
        </w:tc>
        <w:tc>
          <w:tcPr>
            <w:tcW w:w="2958" w:type="dxa"/>
            <w:shd w:val="clear" w:color="auto" w:fill="auto"/>
            <w:vAlign w:val="center"/>
          </w:tcPr>
          <w:p w14:paraId="68032036">
            <w:pPr>
              <w:jc w:val="center"/>
              <w:rPr>
                <w:sz w:val="18"/>
                <w:szCs w:val="18"/>
              </w:rPr>
            </w:pPr>
            <w:r>
              <w:rPr>
                <w:sz w:val="18"/>
                <w:szCs w:val="18"/>
              </w:rPr>
              <w:t>公称厚度</w:t>
            </w:r>
          </w:p>
        </w:tc>
        <w:tc>
          <w:tcPr>
            <w:tcW w:w="2955" w:type="dxa"/>
            <w:shd w:val="clear" w:color="auto" w:fill="auto"/>
            <w:vAlign w:val="center"/>
          </w:tcPr>
          <w:p w14:paraId="5AF7A4F0">
            <w:pPr>
              <w:jc w:val="center"/>
              <w:rPr>
                <w:sz w:val="18"/>
                <w:szCs w:val="18"/>
              </w:rPr>
            </w:pPr>
            <w:r>
              <w:rPr>
                <w:sz w:val="18"/>
                <w:szCs w:val="18"/>
                <w:lang w:val="zh-TW" w:eastAsia="zh-TW"/>
              </w:rPr>
              <w:t>公称</w:t>
            </w:r>
            <w:r>
              <w:rPr>
                <w:sz w:val="18"/>
                <w:szCs w:val="18"/>
              </w:rPr>
              <w:t>宽度</w:t>
            </w:r>
          </w:p>
        </w:tc>
      </w:tr>
      <w:tr w14:paraId="7DC17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23" w:type="dxa"/>
            <w:shd w:val="clear" w:color="auto" w:fill="auto"/>
            <w:vAlign w:val="center"/>
          </w:tcPr>
          <w:p w14:paraId="5767AE4F">
            <w:pPr>
              <w:jc w:val="center"/>
              <w:rPr>
                <w:sz w:val="18"/>
                <w:szCs w:val="18"/>
              </w:rPr>
            </w:pPr>
            <w:r>
              <w:rPr>
                <w:rFonts w:hint="eastAsia"/>
                <w:sz w:val="18"/>
                <w:szCs w:val="18"/>
              </w:rPr>
              <w:t>宽钢带</w:t>
            </w:r>
          </w:p>
        </w:tc>
        <w:tc>
          <w:tcPr>
            <w:tcW w:w="2958" w:type="dxa"/>
            <w:shd w:val="clear" w:color="auto" w:fill="auto"/>
            <w:vAlign w:val="center"/>
          </w:tcPr>
          <w:p w14:paraId="3F96EF9B">
            <w:pPr>
              <w:jc w:val="center"/>
              <w:rPr>
                <w:rFonts w:eastAsiaTheme="minorEastAsia"/>
                <w:sz w:val="18"/>
                <w:szCs w:val="18"/>
              </w:rPr>
            </w:pPr>
            <w:r>
              <w:rPr>
                <w:rStyle w:val="148"/>
                <w:lang w:bidi="ar"/>
              </w:rPr>
              <w:t>1.00</w:t>
            </w:r>
            <w:r>
              <w:rPr>
                <w:rStyle w:val="149"/>
                <w:rFonts w:hint="default" w:ascii="Times New Roman" w:hAnsi="Times New Roman" w:cs="Times New Roman"/>
                <w:lang w:bidi="ar"/>
              </w:rPr>
              <w:t>~</w:t>
            </w:r>
            <w:r>
              <w:rPr>
                <w:rStyle w:val="148"/>
                <w:lang w:bidi="ar"/>
              </w:rPr>
              <w:t>3.00</w:t>
            </w:r>
          </w:p>
        </w:tc>
        <w:tc>
          <w:tcPr>
            <w:tcW w:w="2955" w:type="dxa"/>
            <w:shd w:val="clear" w:color="auto" w:fill="auto"/>
            <w:vAlign w:val="center"/>
          </w:tcPr>
          <w:p w14:paraId="1C72DE29">
            <w:pPr>
              <w:jc w:val="center"/>
              <w:rPr>
                <w:sz w:val="18"/>
                <w:szCs w:val="18"/>
              </w:rPr>
            </w:pPr>
            <w:r>
              <w:rPr>
                <w:sz w:val="18"/>
                <w:szCs w:val="18"/>
              </w:rPr>
              <w:t>9</w:t>
            </w:r>
            <w:r>
              <w:rPr>
                <w:rFonts w:hint="eastAsia"/>
                <w:sz w:val="18"/>
                <w:szCs w:val="18"/>
              </w:rPr>
              <w:t>00~</w:t>
            </w:r>
            <w:r>
              <w:rPr>
                <w:sz w:val="18"/>
                <w:szCs w:val="18"/>
              </w:rPr>
              <w:t>160</w:t>
            </w:r>
            <w:r>
              <w:rPr>
                <w:rFonts w:hint="eastAsia"/>
                <w:sz w:val="18"/>
                <w:szCs w:val="18"/>
              </w:rPr>
              <w:t>0</w:t>
            </w:r>
          </w:p>
        </w:tc>
      </w:tr>
      <w:tr w14:paraId="55A6F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23" w:type="dxa"/>
            <w:shd w:val="clear" w:color="auto" w:fill="auto"/>
            <w:vAlign w:val="center"/>
          </w:tcPr>
          <w:p w14:paraId="030B74D6">
            <w:pPr>
              <w:jc w:val="center"/>
              <w:rPr>
                <w:sz w:val="18"/>
                <w:szCs w:val="18"/>
                <w:vertAlign w:val="superscript"/>
              </w:rPr>
            </w:pPr>
            <w:r>
              <w:rPr>
                <w:rFonts w:hint="eastAsia"/>
                <w:sz w:val="18"/>
                <w:szCs w:val="18"/>
              </w:rPr>
              <w:t>纵剪宽钢带</w:t>
            </w:r>
          </w:p>
        </w:tc>
        <w:tc>
          <w:tcPr>
            <w:tcW w:w="2958" w:type="dxa"/>
            <w:shd w:val="clear" w:color="auto" w:fill="auto"/>
          </w:tcPr>
          <w:p w14:paraId="698DD715">
            <w:pPr>
              <w:jc w:val="center"/>
              <w:rPr>
                <w:rFonts w:eastAsiaTheme="minorEastAsia"/>
                <w:sz w:val="18"/>
                <w:szCs w:val="18"/>
              </w:rPr>
            </w:pPr>
            <w:r>
              <w:rPr>
                <w:rStyle w:val="148"/>
                <w:lang w:bidi="ar"/>
              </w:rPr>
              <w:t>1.00</w:t>
            </w:r>
            <w:r>
              <w:rPr>
                <w:rStyle w:val="149"/>
                <w:rFonts w:hint="default" w:ascii="Times New Roman" w:hAnsi="Times New Roman" w:cs="Times New Roman"/>
                <w:lang w:bidi="ar"/>
              </w:rPr>
              <w:t>~</w:t>
            </w:r>
            <w:r>
              <w:rPr>
                <w:rStyle w:val="148"/>
                <w:lang w:bidi="ar"/>
              </w:rPr>
              <w:t>3.00</w:t>
            </w:r>
          </w:p>
        </w:tc>
        <w:tc>
          <w:tcPr>
            <w:tcW w:w="2955" w:type="dxa"/>
            <w:shd w:val="clear" w:color="auto" w:fill="auto"/>
            <w:vAlign w:val="center"/>
          </w:tcPr>
          <w:p w14:paraId="01813A52">
            <w:pPr>
              <w:jc w:val="center"/>
              <w:rPr>
                <w:rFonts w:eastAsiaTheme="minorEastAsia"/>
                <w:sz w:val="18"/>
                <w:szCs w:val="18"/>
              </w:rPr>
            </w:pPr>
            <w:r>
              <w:rPr>
                <w:sz w:val="18"/>
                <w:szCs w:val="18"/>
              </w:rPr>
              <w:t>6</w:t>
            </w:r>
            <w:r>
              <w:rPr>
                <w:rFonts w:hint="eastAsia"/>
                <w:sz w:val="18"/>
                <w:szCs w:val="18"/>
              </w:rPr>
              <w:t>00~</w:t>
            </w:r>
            <w:r>
              <w:rPr>
                <w:sz w:val="18"/>
                <w:szCs w:val="18"/>
              </w:rPr>
              <w:t>900</w:t>
            </w:r>
          </w:p>
        </w:tc>
      </w:tr>
      <w:tr w14:paraId="139E4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323" w:type="dxa"/>
            <w:shd w:val="clear" w:color="auto" w:fill="auto"/>
            <w:vAlign w:val="center"/>
          </w:tcPr>
          <w:p w14:paraId="029D30ED">
            <w:pPr>
              <w:jc w:val="center"/>
              <w:rPr>
                <w:sz w:val="18"/>
                <w:szCs w:val="18"/>
              </w:rPr>
            </w:pPr>
            <w:r>
              <w:rPr>
                <w:sz w:val="18"/>
                <w:szCs w:val="18"/>
              </w:rPr>
              <w:t>窄钢带</w:t>
            </w:r>
          </w:p>
        </w:tc>
        <w:tc>
          <w:tcPr>
            <w:tcW w:w="2958" w:type="dxa"/>
            <w:shd w:val="clear" w:color="auto" w:fill="auto"/>
          </w:tcPr>
          <w:p w14:paraId="636AAE04">
            <w:pPr>
              <w:jc w:val="center"/>
              <w:rPr>
                <w:sz w:val="18"/>
                <w:szCs w:val="18"/>
              </w:rPr>
            </w:pPr>
            <w:r>
              <w:rPr>
                <w:rStyle w:val="148"/>
                <w:lang w:bidi="ar"/>
              </w:rPr>
              <w:t>1.00</w:t>
            </w:r>
            <w:r>
              <w:rPr>
                <w:rStyle w:val="149"/>
                <w:rFonts w:hint="default" w:ascii="Times New Roman" w:hAnsi="Times New Roman" w:cs="Times New Roman"/>
                <w:lang w:bidi="ar"/>
              </w:rPr>
              <w:t>~</w:t>
            </w:r>
            <w:r>
              <w:rPr>
                <w:rStyle w:val="148"/>
                <w:lang w:bidi="ar"/>
              </w:rPr>
              <w:t>3.00</w:t>
            </w:r>
          </w:p>
        </w:tc>
        <w:tc>
          <w:tcPr>
            <w:tcW w:w="2955" w:type="dxa"/>
            <w:shd w:val="clear" w:color="auto" w:fill="auto"/>
            <w:vAlign w:val="center"/>
          </w:tcPr>
          <w:p w14:paraId="0EA2B8F5">
            <w:pPr>
              <w:jc w:val="center"/>
              <w:rPr>
                <w:sz w:val="18"/>
                <w:szCs w:val="18"/>
              </w:rPr>
            </w:pPr>
            <w:r>
              <w:rPr>
                <w:rFonts w:hint="eastAsia"/>
                <w:sz w:val="18"/>
                <w:szCs w:val="18"/>
              </w:rPr>
              <w:t>&lt;600</w:t>
            </w:r>
          </w:p>
        </w:tc>
      </w:tr>
    </w:tbl>
    <w:p w14:paraId="2081D961">
      <w:pPr>
        <w:pStyle w:val="50"/>
        <w:keepNext w:val="0"/>
        <w:keepLines w:val="0"/>
        <w:pageBreakBefore w:val="0"/>
        <w:widowControl/>
        <w:numPr>
          <w:ilvl w:val="3"/>
          <w:numId w:val="1"/>
        </w:numPr>
        <w:kinsoku/>
        <w:wordWrap/>
        <w:overflowPunct/>
        <w:topLinePunct w:val="0"/>
        <w:autoSpaceDE/>
        <w:autoSpaceDN/>
        <w:bidi w:val="0"/>
        <w:adjustRightInd/>
        <w:snapToGrid/>
        <w:spacing w:before="157" w:beforeLines="50" w:after="0" w:afterLines="0"/>
        <w:textAlignment w:val="auto"/>
        <w:rPr>
          <w:rFonts w:ascii="Times New Roman" w:eastAsia="宋体"/>
          <w:spacing w:val="-3"/>
        </w:rPr>
      </w:pPr>
      <w:r>
        <w:rPr>
          <w:rFonts w:hint="eastAsia" w:ascii="Times New Roman" w:eastAsia="宋体"/>
          <w:spacing w:val="-3"/>
        </w:rPr>
        <w:t>厚度允许偏差</w:t>
      </w:r>
    </w:p>
    <w:p w14:paraId="092151CF">
      <w:pPr>
        <w:pStyle w:val="50"/>
        <w:numPr>
          <w:ilvl w:val="4"/>
          <w:numId w:val="1"/>
        </w:numPr>
        <w:spacing w:before="0" w:beforeLines="0" w:after="0" w:afterLines="0"/>
        <w:rPr>
          <w:rFonts w:ascii="Times New Roman" w:eastAsia="宋体"/>
        </w:rPr>
      </w:pPr>
      <w:r>
        <w:rPr>
          <w:rFonts w:hint="eastAsia" w:ascii="Times New Roman" w:eastAsia="宋体"/>
          <w:spacing w:val="-1"/>
          <w:lang w:val="en-US" w:eastAsia="zh-CN"/>
        </w:rPr>
        <w:t>宽钢带和纵剪宽钢带</w:t>
      </w:r>
      <w:r>
        <w:rPr>
          <w:rFonts w:ascii="Times New Roman" w:eastAsia="宋体"/>
          <w:spacing w:val="-1"/>
        </w:rPr>
        <w:t>的厚度允许偏差</w:t>
      </w:r>
      <w:r>
        <w:rPr>
          <w:rFonts w:hint="eastAsia" w:ascii="Times New Roman" w:eastAsia="宋体"/>
          <w:spacing w:val="-1"/>
        </w:rPr>
        <w:t>应符合表</w:t>
      </w:r>
      <w:r>
        <w:rPr>
          <w:rFonts w:ascii="Times New Roman" w:eastAsia="宋体"/>
          <w:spacing w:val="-1"/>
        </w:rPr>
        <w:t>7</w:t>
      </w:r>
      <w:r>
        <w:rPr>
          <w:rFonts w:hint="eastAsia" w:ascii="Times New Roman" w:eastAsia="宋体"/>
          <w:spacing w:val="-1"/>
        </w:rPr>
        <w:t>普通精度（PT.A）的规定。如需方要求并在合同中注明时，可执行表</w:t>
      </w:r>
      <w:r>
        <w:rPr>
          <w:rFonts w:ascii="Times New Roman" w:eastAsia="宋体"/>
          <w:spacing w:val="-1"/>
        </w:rPr>
        <w:t>7</w:t>
      </w:r>
      <w:r>
        <w:rPr>
          <w:rFonts w:hint="eastAsia" w:ascii="Times New Roman" w:eastAsia="宋体"/>
          <w:spacing w:val="-1"/>
        </w:rPr>
        <w:t>中较高精度（PT.B）的规定。</w:t>
      </w:r>
    </w:p>
    <w:p w14:paraId="5E4C18C9">
      <w:pPr>
        <w:pStyle w:val="77"/>
        <w:spacing w:before="156" w:after="156"/>
        <w:ind w:left="0"/>
        <w:jc w:val="right"/>
        <w:rPr>
          <w:rFonts w:ascii="Times New Roman"/>
        </w:rPr>
      </w:pPr>
      <w:r>
        <w:rPr>
          <w:rFonts w:hint="eastAsia" w:hAnsi="黑体" w:cs="黑体"/>
          <w:szCs w:val="21"/>
          <w:highlight w:val="none"/>
        </w:rPr>
        <w:t>宽钢带及纵剪宽钢带</w:t>
      </w:r>
      <w:r>
        <w:rPr>
          <w:rFonts w:hint="eastAsia" w:hAnsi="黑体" w:cs="黑体"/>
          <w:szCs w:val="21"/>
        </w:rPr>
        <w:t xml:space="preserve">厚度允许偏差 </w:t>
      </w:r>
      <w:r>
        <w:rPr>
          <w:rFonts w:hAnsi="黑体" w:cs="黑体"/>
          <w:szCs w:val="21"/>
        </w:rPr>
        <w:t xml:space="preserve">            </w:t>
      </w:r>
      <w:r>
        <w:rPr>
          <w:rFonts w:hint="eastAsia" w:hAnsi="黑体" w:cs="黑体"/>
          <w:szCs w:val="21"/>
        </w:rPr>
        <w:t xml:space="preserve">    单位为毫米</w:t>
      </w:r>
    </w:p>
    <w:tbl>
      <w:tblPr>
        <w:tblStyle w:val="3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3"/>
        <w:gridCol w:w="1497"/>
        <w:gridCol w:w="1517"/>
        <w:gridCol w:w="1501"/>
        <w:gridCol w:w="1501"/>
        <w:gridCol w:w="1517"/>
      </w:tblGrid>
      <w:tr w14:paraId="0FB6F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vMerge w:val="restart"/>
            <w:shd w:val="clear" w:color="auto" w:fill="auto"/>
            <w:vAlign w:val="center"/>
          </w:tcPr>
          <w:p w14:paraId="285FC5C4">
            <w:pPr>
              <w:jc w:val="center"/>
              <w:rPr>
                <w:sz w:val="18"/>
                <w:szCs w:val="18"/>
              </w:rPr>
            </w:pPr>
            <w:r>
              <w:rPr>
                <w:sz w:val="18"/>
                <w:szCs w:val="18"/>
              </w:rPr>
              <w:t>公称厚度</w:t>
            </w:r>
          </w:p>
        </w:tc>
        <w:tc>
          <w:tcPr>
            <w:tcW w:w="3014" w:type="dxa"/>
            <w:gridSpan w:val="2"/>
            <w:shd w:val="clear" w:color="auto" w:fill="auto"/>
            <w:vAlign w:val="center"/>
          </w:tcPr>
          <w:p w14:paraId="7D32B582">
            <w:pPr>
              <w:jc w:val="center"/>
              <w:rPr>
                <w:sz w:val="18"/>
                <w:szCs w:val="18"/>
              </w:rPr>
            </w:pPr>
            <w:r>
              <w:rPr>
                <w:sz w:val="18"/>
                <w:szCs w:val="18"/>
              </w:rPr>
              <w:t>PT.A</w:t>
            </w:r>
          </w:p>
        </w:tc>
        <w:tc>
          <w:tcPr>
            <w:tcW w:w="4519" w:type="dxa"/>
            <w:gridSpan w:val="3"/>
            <w:shd w:val="clear" w:color="auto" w:fill="auto"/>
            <w:vAlign w:val="center"/>
          </w:tcPr>
          <w:p w14:paraId="1D6A3D1B">
            <w:pPr>
              <w:jc w:val="center"/>
              <w:rPr>
                <w:sz w:val="18"/>
                <w:szCs w:val="18"/>
                <w:lang w:val="zh-TW" w:eastAsia="zh-TW"/>
              </w:rPr>
            </w:pPr>
            <w:r>
              <w:rPr>
                <w:sz w:val="18"/>
                <w:szCs w:val="18"/>
                <w:lang w:val="zh-TW" w:eastAsia="zh-TW"/>
              </w:rPr>
              <w:t>PT.B</w:t>
            </w:r>
          </w:p>
        </w:tc>
      </w:tr>
      <w:tr w14:paraId="2975E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vMerge w:val="continue"/>
            <w:shd w:val="clear" w:color="auto" w:fill="auto"/>
            <w:vAlign w:val="center"/>
          </w:tcPr>
          <w:p w14:paraId="7966EE41">
            <w:pPr>
              <w:jc w:val="center"/>
              <w:rPr>
                <w:sz w:val="18"/>
                <w:szCs w:val="18"/>
              </w:rPr>
            </w:pPr>
          </w:p>
        </w:tc>
        <w:tc>
          <w:tcPr>
            <w:tcW w:w="3014" w:type="dxa"/>
            <w:gridSpan w:val="2"/>
            <w:shd w:val="clear" w:color="auto" w:fill="auto"/>
            <w:vAlign w:val="center"/>
          </w:tcPr>
          <w:p w14:paraId="7CCF2B92">
            <w:pPr>
              <w:jc w:val="center"/>
              <w:rPr>
                <w:sz w:val="18"/>
                <w:szCs w:val="18"/>
              </w:rPr>
            </w:pPr>
            <w:r>
              <w:rPr>
                <w:rFonts w:hint="eastAsia"/>
                <w:sz w:val="18"/>
                <w:szCs w:val="18"/>
              </w:rPr>
              <w:t>公称宽度</w:t>
            </w:r>
          </w:p>
        </w:tc>
        <w:tc>
          <w:tcPr>
            <w:tcW w:w="4519" w:type="dxa"/>
            <w:gridSpan w:val="3"/>
            <w:shd w:val="clear" w:color="auto" w:fill="auto"/>
            <w:vAlign w:val="center"/>
          </w:tcPr>
          <w:p w14:paraId="32C778E6">
            <w:pPr>
              <w:jc w:val="center"/>
              <w:rPr>
                <w:sz w:val="18"/>
                <w:szCs w:val="18"/>
                <w:lang w:val="zh-TW" w:eastAsia="zh-TW"/>
              </w:rPr>
            </w:pPr>
            <w:r>
              <w:rPr>
                <w:rFonts w:hint="eastAsia"/>
                <w:sz w:val="18"/>
                <w:szCs w:val="18"/>
              </w:rPr>
              <w:t>公称宽度</w:t>
            </w:r>
          </w:p>
        </w:tc>
      </w:tr>
      <w:tr w14:paraId="475D1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vMerge w:val="continue"/>
            <w:shd w:val="clear" w:color="auto" w:fill="auto"/>
            <w:vAlign w:val="center"/>
          </w:tcPr>
          <w:p w14:paraId="2B765A24">
            <w:pPr>
              <w:jc w:val="center"/>
              <w:rPr>
                <w:sz w:val="18"/>
                <w:szCs w:val="18"/>
              </w:rPr>
            </w:pPr>
          </w:p>
        </w:tc>
        <w:tc>
          <w:tcPr>
            <w:tcW w:w="1497" w:type="dxa"/>
            <w:shd w:val="clear" w:color="auto" w:fill="auto"/>
            <w:vAlign w:val="center"/>
          </w:tcPr>
          <w:p w14:paraId="766CE2D4">
            <w:pPr>
              <w:widowControl/>
              <w:jc w:val="center"/>
              <w:textAlignment w:val="center"/>
              <w:rPr>
                <w:sz w:val="18"/>
                <w:szCs w:val="18"/>
              </w:rPr>
            </w:pPr>
            <w:r>
              <w:rPr>
                <w:rFonts w:hint="eastAsia"/>
                <w:color w:val="000000"/>
                <w:kern w:val="0"/>
                <w:sz w:val="18"/>
                <w:szCs w:val="18"/>
                <w:lang w:bidi="ar"/>
              </w:rPr>
              <w:t>&lt;</w:t>
            </w:r>
            <w:r>
              <w:rPr>
                <w:color w:val="000000"/>
                <w:kern w:val="0"/>
                <w:sz w:val="18"/>
                <w:szCs w:val="18"/>
                <w:lang w:bidi="ar"/>
              </w:rPr>
              <w:t>1250</w:t>
            </w:r>
          </w:p>
        </w:tc>
        <w:tc>
          <w:tcPr>
            <w:tcW w:w="1517" w:type="dxa"/>
            <w:shd w:val="clear" w:color="auto" w:fill="auto"/>
            <w:vAlign w:val="center"/>
          </w:tcPr>
          <w:p w14:paraId="4A46D15B">
            <w:pPr>
              <w:widowControl/>
              <w:jc w:val="center"/>
              <w:textAlignment w:val="center"/>
              <w:rPr>
                <w:sz w:val="18"/>
                <w:szCs w:val="18"/>
                <w:lang w:val="zh-TW" w:eastAsia="zh-TW"/>
              </w:rPr>
            </w:pPr>
            <w:r>
              <w:rPr>
                <w:color w:val="000000"/>
                <w:kern w:val="0"/>
                <w:sz w:val="18"/>
                <w:szCs w:val="18"/>
                <w:lang w:bidi="ar"/>
              </w:rPr>
              <w:t>1250</w:t>
            </w:r>
            <w:r>
              <w:rPr>
                <w:rFonts w:hint="eastAsia"/>
                <w:color w:val="000000"/>
                <w:kern w:val="0"/>
                <w:sz w:val="18"/>
                <w:szCs w:val="18"/>
                <w:lang w:bidi="ar"/>
              </w:rPr>
              <w:t>~</w:t>
            </w:r>
            <w:r>
              <w:rPr>
                <w:color w:val="000000"/>
                <w:kern w:val="0"/>
                <w:sz w:val="18"/>
                <w:szCs w:val="18"/>
                <w:lang w:bidi="ar"/>
              </w:rPr>
              <w:t>1600</w:t>
            </w:r>
          </w:p>
        </w:tc>
        <w:tc>
          <w:tcPr>
            <w:tcW w:w="1501" w:type="dxa"/>
            <w:shd w:val="clear" w:color="auto" w:fill="auto"/>
            <w:vAlign w:val="center"/>
          </w:tcPr>
          <w:p w14:paraId="19DA7118">
            <w:pPr>
              <w:widowControl/>
              <w:jc w:val="center"/>
              <w:textAlignment w:val="center"/>
              <w:rPr>
                <w:sz w:val="18"/>
                <w:szCs w:val="18"/>
                <w:lang w:val="zh-TW" w:eastAsia="zh-TW"/>
              </w:rPr>
            </w:pPr>
            <w:r>
              <w:rPr>
                <w:rFonts w:hint="eastAsia"/>
                <w:color w:val="000000"/>
                <w:kern w:val="0"/>
                <w:sz w:val="18"/>
                <w:szCs w:val="18"/>
                <w:lang w:bidi="ar"/>
              </w:rPr>
              <w:t>&lt;</w:t>
            </w:r>
            <w:r>
              <w:rPr>
                <w:color w:val="000000"/>
                <w:kern w:val="0"/>
                <w:sz w:val="18"/>
                <w:szCs w:val="18"/>
                <w:lang w:bidi="ar"/>
              </w:rPr>
              <w:t>1000</w:t>
            </w:r>
          </w:p>
        </w:tc>
        <w:tc>
          <w:tcPr>
            <w:tcW w:w="1501" w:type="dxa"/>
            <w:shd w:val="clear" w:color="auto" w:fill="auto"/>
            <w:vAlign w:val="center"/>
          </w:tcPr>
          <w:p w14:paraId="6C3161CF">
            <w:pPr>
              <w:widowControl/>
              <w:jc w:val="center"/>
              <w:textAlignment w:val="center"/>
              <w:rPr>
                <w:sz w:val="18"/>
                <w:szCs w:val="18"/>
                <w:lang w:val="zh-TW" w:eastAsia="zh-TW"/>
              </w:rPr>
            </w:pPr>
            <w:r>
              <w:rPr>
                <w:color w:val="000000"/>
                <w:kern w:val="0"/>
                <w:sz w:val="18"/>
                <w:szCs w:val="18"/>
                <w:lang w:bidi="ar"/>
              </w:rPr>
              <w:t>1000</w:t>
            </w:r>
            <w:r>
              <w:rPr>
                <w:rFonts w:hint="eastAsia"/>
                <w:color w:val="000000"/>
                <w:kern w:val="0"/>
                <w:sz w:val="18"/>
                <w:szCs w:val="18"/>
                <w:lang w:bidi="ar"/>
              </w:rPr>
              <w:t>~&lt;</w:t>
            </w:r>
            <w:r>
              <w:rPr>
                <w:color w:val="000000"/>
                <w:kern w:val="0"/>
                <w:sz w:val="18"/>
                <w:szCs w:val="18"/>
                <w:lang w:bidi="ar"/>
              </w:rPr>
              <w:t>1250</w:t>
            </w:r>
          </w:p>
        </w:tc>
        <w:tc>
          <w:tcPr>
            <w:tcW w:w="1517" w:type="dxa"/>
            <w:shd w:val="clear" w:color="auto" w:fill="auto"/>
            <w:vAlign w:val="center"/>
          </w:tcPr>
          <w:p w14:paraId="3D8235F7">
            <w:pPr>
              <w:widowControl/>
              <w:jc w:val="center"/>
              <w:textAlignment w:val="center"/>
              <w:rPr>
                <w:sz w:val="18"/>
                <w:szCs w:val="18"/>
                <w:lang w:val="zh-TW" w:eastAsia="zh-TW"/>
              </w:rPr>
            </w:pPr>
            <w:r>
              <w:rPr>
                <w:color w:val="000000"/>
                <w:kern w:val="0"/>
                <w:sz w:val="18"/>
                <w:szCs w:val="18"/>
                <w:lang w:bidi="ar"/>
              </w:rPr>
              <w:t>1250</w:t>
            </w:r>
            <w:r>
              <w:rPr>
                <w:rFonts w:hint="eastAsia"/>
                <w:color w:val="000000"/>
                <w:kern w:val="0"/>
                <w:sz w:val="18"/>
                <w:szCs w:val="18"/>
                <w:lang w:bidi="ar"/>
              </w:rPr>
              <w:t>~</w:t>
            </w:r>
            <w:r>
              <w:rPr>
                <w:color w:val="000000"/>
                <w:kern w:val="0"/>
                <w:sz w:val="18"/>
                <w:szCs w:val="18"/>
                <w:lang w:bidi="ar"/>
              </w:rPr>
              <w:t>1600</w:t>
            </w:r>
          </w:p>
        </w:tc>
      </w:tr>
      <w:tr w14:paraId="129F1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shd w:val="clear" w:color="auto" w:fill="auto"/>
            <w:vAlign w:val="center"/>
          </w:tcPr>
          <w:p w14:paraId="5853F0C4">
            <w:pPr>
              <w:widowControl/>
              <w:jc w:val="center"/>
              <w:textAlignment w:val="center"/>
              <w:rPr>
                <w:sz w:val="18"/>
                <w:szCs w:val="18"/>
                <w:vertAlign w:val="superscript"/>
                <w:lang w:val="zh-TW" w:eastAsia="zh-TW"/>
              </w:rPr>
            </w:pPr>
            <w:r>
              <w:rPr>
                <w:rStyle w:val="148"/>
                <w:lang w:bidi="ar"/>
              </w:rPr>
              <w:t>1.00</w:t>
            </w:r>
            <w:r>
              <w:rPr>
                <w:rStyle w:val="149"/>
                <w:rFonts w:hint="default" w:ascii="Times New Roman" w:hAnsi="Times New Roman" w:cs="Times New Roman"/>
                <w:lang w:bidi="ar"/>
              </w:rPr>
              <w:t>~</w:t>
            </w:r>
            <w:r>
              <w:rPr>
                <w:rStyle w:val="148"/>
                <w:rFonts w:hint="eastAsia"/>
                <w:lang w:bidi="ar"/>
              </w:rPr>
              <w:t>&lt;</w:t>
            </w:r>
            <w:r>
              <w:rPr>
                <w:rStyle w:val="148"/>
                <w:lang w:bidi="ar"/>
              </w:rPr>
              <w:t>1.25</w:t>
            </w:r>
          </w:p>
        </w:tc>
        <w:tc>
          <w:tcPr>
            <w:tcW w:w="1497" w:type="dxa"/>
            <w:shd w:val="clear" w:color="auto" w:fill="auto"/>
            <w:vAlign w:val="center"/>
          </w:tcPr>
          <w:p w14:paraId="274867D8">
            <w:pPr>
              <w:widowControl/>
              <w:jc w:val="center"/>
              <w:textAlignment w:val="center"/>
              <w:rPr>
                <w:sz w:val="18"/>
                <w:szCs w:val="18"/>
                <w:vertAlign w:val="superscript"/>
                <w:lang w:val="zh-TW" w:eastAsia="zh-TW"/>
              </w:rPr>
            </w:pPr>
            <w:r>
              <w:rPr>
                <w:rStyle w:val="148"/>
                <w:rFonts w:hint="eastAsia"/>
                <w:lang w:bidi="ar"/>
              </w:rPr>
              <w:t>±0</w:t>
            </w:r>
            <w:r>
              <w:rPr>
                <w:rStyle w:val="148"/>
                <w:lang w:bidi="ar"/>
              </w:rPr>
              <w:t>.10</w:t>
            </w:r>
          </w:p>
        </w:tc>
        <w:tc>
          <w:tcPr>
            <w:tcW w:w="1517" w:type="dxa"/>
            <w:shd w:val="clear" w:color="auto" w:fill="auto"/>
            <w:vAlign w:val="center"/>
          </w:tcPr>
          <w:p w14:paraId="1FC49EBD">
            <w:pPr>
              <w:widowControl/>
              <w:jc w:val="center"/>
              <w:textAlignment w:val="center"/>
              <w:rPr>
                <w:sz w:val="18"/>
                <w:szCs w:val="18"/>
                <w:vertAlign w:val="superscript"/>
                <w:lang w:val="zh-TW" w:eastAsia="zh-TW"/>
              </w:rPr>
            </w:pPr>
            <w:r>
              <w:rPr>
                <w:rStyle w:val="148"/>
                <w:rFonts w:hint="eastAsia"/>
                <w:lang w:bidi="ar"/>
              </w:rPr>
              <w:t>±0</w:t>
            </w:r>
            <w:r>
              <w:rPr>
                <w:rStyle w:val="148"/>
                <w:lang w:bidi="ar"/>
              </w:rPr>
              <w:t>.12</w:t>
            </w:r>
          </w:p>
        </w:tc>
        <w:tc>
          <w:tcPr>
            <w:tcW w:w="1501" w:type="dxa"/>
            <w:shd w:val="clear" w:color="auto" w:fill="auto"/>
            <w:vAlign w:val="center"/>
          </w:tcPr>
          <w:p w14:paraId="550A8742">
            <w:pPr>
              <w:widowControl/>
              <w:jc w:val="center"/>
              <w:textAlignment w:val="center"/>
              <w:rPr>
                <w:sz w:val="18"/>
                <w:szCs w:val="18"/>
                <w:vertAlign w:val="superscript"/>
                <w:lang w:val="zh-TW" w:eastAsia="zh-TW"/>
              </w:rPr>
            </w:pPr>
            <w:r>
              <w:rPr>
                <w:rStyle w:val="148"/>
                <w:rFonts w:hint="eastAsia"/>
                <w:lang w:bidi="ar"/>
              </w:rPr>
              <w:t>±0</w:t>
            </w:r>
            <w:r>
              <w:rPr>
                <w:rStyle w:val="148"/>
                <w:lang w:bidi="ar"/>
              </w:rPr>
              <w:t>.06</w:t>
            </w:r>
          </w:p>
        </w:tc>
        <w:tc>
          <w:tcPr>
            <w:tcW w:w="1501" w:type="dxa"/>
            <w:shd w:val="clear" w:color="auto" w:fill="auto"/>
            <w:vAlign w:val="center"/>
          </w:tcPr>
          <w:p w14:paraId="0FF3DD93">
            <w:pPr>
              <w:widowControl/>
              <w:jc w:val="center"/>
              <w:textAlignment w:val="center"/>
              <w:rPr>
                <w:sz w:val="18"/>
                <w:szCs w:val="18"/>
                <w:vertAlign w:val="superscript"/>
                <w:lang w:val="zh-TW" w:eastAsia="zh-TW"/>
              </w:rPr>
            </w:pPr>
            <w:r>
              <w:rPr>
                <w:rStyle w:val="148"/>
                <w:rFonts w:hint="eastAsia"/>
                <w:lang w:bidi="ar"/>
              </w:rPr>
              <w:t>±0</w:t>
            </w:r>
            <w:r>
              <w:rPr>
                <w:rStyle w:val="148"/>
                <w:lang w:bidi="ar"/>
              </w:rPr>
              <w:t>.07</w:t>
            </w:r>
          </w:p>
        </w:tc>
        <w:tc>
          <w:tcPr>
            <w:tcW w:w="1517" w:type="dxa"/>
            <w:shd w:val="clear" w:color="auto" w:fill="auto"/>
            <w:vAlign w:val="center"/>
          </w:tcPr>
          <w:p w14:paraId="198807C7">
            <w:pPr>
              <w:widowControl/>
              <w:jc w:val="center"/>
              <w:textAlignment w:val="center"/>
              <w:rPr>
                <w:sz w:val="18"/>
                <w:szCs w:val="18"/>
                <w:vertAlign w:val="superscript"/>
                <w:lang w:val="zh-TW" w:eastAsia="zh-TW"/>
              </w:rPr>
            </w:pPr>
            <w:r>
              <w:rPr>
                <w:rStyle w:val="148"/>
                <w:rFonts w:hint="eastAsia"/>
                <w:lang w:bidi="ar"/>
              </w:rPr>
              <w:t>±0</w:t>
            </w:r>
            <w:r>
              <w:rPr>
                <w:rStyle w:val="148"/>
                <w:lang w:bidi="ar"/>
              </w:rPr>
              <w:t>.08</w:t>
            </w:r>
          </w:p>
        </w:tc>
      </w:tr>
      <w:tr w14:paraId="0963B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shd w:val="clear" w:color="auto" w:fill="auto"/>
            <w:vAlign w:val="center"/>
          </w:tcPr>
          <w:p w14:paraId="7CA937D8">
            <w:pPr>
              <w:widowControl/>
              <w:jc w:val="center"/>
              <w:textAlignment w:val="center"/>
              <w:rPr>
                <w:sz w:val="18"/>
                <w:szCs w:val="18"/>
              </w:rPr>
            </w:pPr>
            <w:r>
              <w:rPr>
                <w:color w:val="000000"/>
                <w:kern w:val="0"/>
                <w:sz w:val="18"/>
                <w:szCs w:val="18"/>
                <w:lang w:bidi="ar"/>
              </w:rPr>
              <w:t>1.25~</w:t>
            </w:r>
            <w:r>
              <w:rPr>
                <w:rFonts w:hint="eastAsia"/>
                <w:color w:val="000000"/>
                <w:kern w:val="0"/>
                <w:sz w:val="18"/>
                <w:szCs w:val="18"/>
                <w:lang w:bidi="ar"/>
              </w:rPr>
              <w:t>&lt;</w:t>
            </w:r>
            <w:r>
              <w:rPr>
                <w:color w:val="000000"/>
                <w:kern w:val="0"/>
                <w:sz w:val="18"/>
                <w:szCs w:val="18"/>
                <w:lang w:bidi="ar"/>
              </w:rPr>
              <w:t>1.60</w:t>
            </w:r>
          </w:p>
        </w:tc>
        <w:tc>
          <w:tcPr>
            <w:tcW w:w="1497" w:type="dxa"/>
            <w:shd w:val="clear" w:color="auto" w:fill="auto"/>
            <w:vAlign w:val="center"/>
          </w:tcPr>
          <w:p w14:paraId="02D0618B">
            <w:pPr>
              <w:widowControl/>
              <w:jc w:val="center"/>
              <w:textAlignment w:val="center"/>
              <w:rPr>
                <w:sz w:val="18"/>
                <w:szCs w:val="18"/>
              </w:rPr>
            </w:pPr>
            <w:r>
              <w:rPr>
                <w:rFonts w:hint="eastAsia"/>
                <w:color w:val="000000"/>
                <w:kern w:val="0"/>
                <w:sz w:val="18"/>
                <w:szCs w:val="18"/>
                <w:lang w:bidi="ar"/>
              </w:rPr>
              <w:t>±0</w:t>
            </w:r>
            <w:r>
              <w:rPr>
                <w:color w:val="000000"/>
                <w:kern w:val="0"/>
                <w:sz w:val="18"/>
                <w:szCs w:val="18"/>
                <w:lang w:bidi="ar"/>
              </w:rPr>
              <w:t>.12</w:t>
            </w:r>
          </w:p>
        </w:tc>
        <w:tc>
          <w:tcPr>
            <w:tcW w:w="1517" w:type="dxa"/>
            <w:shd w:val="clear" w:color="auto" w:fill="auto"/>
            <w:vAlign w:val="center"/>
          </w:tcPr>
          <w:p w14:paraId="0F3ABF95">
            <w:pPr>
              <w:widowControl/>
              <w:jc w:val="center"/>
              <w:textAlignment w:val="center"/>
              <w:rPr>
                <w:sz w:val="18"/>
                <w:szCs w:val="18"/>
              </w:rPr>
            </w:pPr>
            <w:r>
              <w:rPr>
                <w:rFonts w:hint="eastAsia"/>
                <w:color w:val="000000"/>
                <w:kern w:val="0"/>
                <w:sz w:val="18"/>
                <w:szCs w:val="18"/>
                <w:lang w:bidi="ar"/>
              </w:rPr>
              <w:t>±0</w:t>
            </w:r>
            <w:r>
              <w:rPr>
                <w:color w:val="000000"/>
                <w:kern w:val="0"/>
                <w:sz w:val="18"/>
                <w:szCs w:val="18"/>
                <w:lang w:bidi="ar"/>
              </w:rPr>
              <w:t>.15</w:t>
            </w:r>
          </w:p>
        </w:tc>
        <w:tc>
          <w:tcPr>
            <w:tcW w:w="1501" w:type="dxa"/>
            <w:shd w:val="clear" w:color="auto" w:fill="auto"/>
            <w:vAlign w:val="center"/>
          </w:tcPr>
          <w:p w14:paraId="5BD45F71">
            <w:pPr>
              <w:widowControl/>
              <w:jc w:val="center"/>
              <w:textAlignment w:val="center"/>
              <w:rPr>
                <w:sz w:val="18"/>
                <w:szCs w:val="18"/>
              </w:rPr>
            </w:pPr>
            <w:r>
              <w:rPr>
                <w:rFonts w:hint="eastAsia"/>
                <w:color w:val="000000"/>
                <w:kern w:val="0"/>
                <w:sz w:val="18"/>
                <w:szCs w:val="18"/>
                <w:lang w:bidi="ar"/>
              </w:rPr>
              <w:t>±0</w:t>
            </w:r>
            <w:r>
              <w:rPr>
                <w:color w:val="000000"/>
                <w:kern w:val="0"/>
                <w:sz w:val="18"/>
                <w:szCs w:val="18"/>
                <w:lang w:bidi="ar"/>
              </w:rPr>
              <w:t>.07</w:t>
            </w:r>
          </w:p>
        </w:tc>
        <w:tc>
          <w:tcPr>
            <w:tcW w:w="1501" w:type="dxa"/>
            <w:shd w:val="clear" w:color="auto" w:fill="auto"/>
            <w:vAlign w:val="center"/>
          </w:tcPr>
          <w:p w14:paraId="7D5E5840">
            <w:pPr>
              <w:widowControl/>
              <w:jc w:val="center"/>
              <w:textAlignment w:val="center"/>
              <w:rPr>
                <w:sz w:val="18"/>
                <w:szCs w:val="18"/>
              </w:rPr>
            </w:pPr>
            <w:r>
              <w:rPr>
                <w:rFonts w:hint="eastAsia"/>
                <w:color w:val="000000"/>
                <w:kern w:val="0"/>
                <w:sz w:val="18"/>
                <w:szCs w:val="18"/>
                <w:lang w:bidi="ar"/>
              </w:rPr>
              <w:t>±0</w:t>
            </w:r>
            <w:r>
              <w:rPr>
                <w:color w:val="000000"/>
                <w:kern w:val="0"/>
                <w:sz w:val="18"/>
                <w:szCs w:val="18"/>
                <w:lang w:bidi="ar"/>
              </w:rPr>
              <w:t>.08</w:t>
            </w:r>
          </w:p>
        </w:tc>
        <w:tc>
          <w:tcPr>
            <w:tcW w:w="1517" w:type="dxa"/>
            <w:shd w:val="clear" w:color="auto" w:fill="auto"/>
            <w:vAlign w:val="center"/>
          </w:tcPr>
          <w:p w14:paraId="276C862A">
            <w:pPr>
              <w:widowControl/>
              <w:jc w:val="center"/>
              <w:textAlignment w:val="center"/>
              <w:rPr>
                <w:sz w:val="18"/>
                <w:szCs w:val="18"/>
              </w:rPr>
            </w:pPr>
            <w:r>
              <w:rPr>
                <w:rFonts w:hint="eastAsia"/>
                <w:color w:val="000000"/>
                <w:kern w:val="0"/>
                <w:sz w:val="18"/>
                <w:szCs w:val="18"/>
                <w:lang w:bidi="ar"/>
              </w:rPr>
              <w:t>±0</w:t>
            </w:r>
            <w:r>
              <w:rPr>
                <w:color w:val="000000"/>
                <w:kern w:val="0"/>
                <w:sz w:val="18"/>
                <w:szCs w:val="18"/>
                <w:lang w:bidi="ar"/>
              </w:rPr>
              <w:t>.10</w:t>
            </w:r>
          </w:p>
        </w:tc>
      </w:tr>
      <w:tr w14:paraId="3BBF4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shd w:val="clear" w:color="auto" w:fill="auto"/>
            <w:vAlign w:val="center"/>
          </w:tcPr>
          <w:p w14:paraId="516D6861">
            <w:pPr>
              <w:widowControl/>
              <w:jc w:val="center"/>
              <w:textAlignment w:val="center"/>
              <w:rPr>
                <w:sz w:val="18"/>
                <w:szCs w:val="18"/>
                <w:vertAlign w:val="superscript"/>
              </w:rPr>
            </w:pPr>
            <w:r>
              <w:rPr>
                <w:color w:val="000000"/>
                <w:kern w:val="0"/>
                <w:sz w:val="18"/>
                <w:szCs w:val="18"/>
                <w:lang w:bidi="ar"/>
              </w:rPr>
              <w:t>1.60~</w:t>
            </w:r>
            <w:r>
              <w:rPr>
                <w:rFonts w:hint="eastAsia"/>
                <w:color w:val="000000"/>
                <w:kern w:val="0"/>
                <w:sz w:val="18"/>
                <w:szCs w:val="18"/>
                <w:lang w:bidi="ar"/>
              </w:rPr>
              <w:t>&lt;</w:t>
            </w:r>
            <w:r>
              <w:rPr>
                <w:color w:val="000000"/>
                <w:kern w:val="0"/>
                <w:sz w:val="18"/>
                <w:szCs w:val="18"/>
                <w:lang w:bidi="ar"/>
              </w:rPr>
              <w:t>2.00</w:t>
            </w:r>
          </w:p>
        </w:tc>
        <w:tc>
          <w:tcPr>
            <w:tcW w:w="1497" w:type="dxa"/>
            <w:shd w:val="clear" w:color="auto" w:fill="auto"/>
            <w:vAlign w:val="center"/>
          </w:tcPr>
          <w:p w14:paraId="6D4A399C">
            <w:pPr>
              <w:widowControl/>
              <w:jc w:val="center"/>
              <w:textAlignment w:val="center"/>
              <w:rPr>
                <w:sz w:val="18"/>
                <w:szCs w:val="18"/>
              </w:rPr>
            </w:pPr>
            <w:r>
              <w:rPr>
                <w:rFonts w:hint="eastAsia"/>
                <w:color w:val="000000"/>
                <w:kern w:val="0"/>
                <w:sz w:val="18"/>
                <w:szCs w:val="18"/>
                <w:lang w:bidi="ar"/>
              </w:rPr>
              <w:t>±0</w:t>
            </w:r>
            <w:r>
              <w:rPr>
                <w:color w:val="000000"/>
                <w:kern w:val="0"/>
                <w:sz w:val="18"/>
                <w:szCs w:val="18"/>
                <w:lang w:bidi="ar"/>
              </w:rPr>
              <w:t>.15</w:t>
            </w:r>
          </w:p>
        </w:tc>
        <w:tc>
          <w:tcPr>
            <w:tcW w:w="1517" w:type="dxa"/>
            <w:shd w:val="clear" w:color="auto" w:fill="auto"/>
            <w:vAlign w:val="center"/>
          </w:tcPr>
          <w:p w14:paraId="539116D9">
            <w:pPr>
              <w:widowControl/>
              <w:jc w:val="center"/>
              <w:textAlignment w:val="center"/>
              <w:rPr>
                <w:sz w:val="18"/>
                <w:szCs w:val="18"/>
              </w:rPr>
            </w:pPr>
            <w:r>
              <w:rPr>
                <w:rFonts w:hint="eastAsia"/>
                <w:color w:val="000000"/>
                <w:kern w:val="0"/>
                <w:sz w:val="18"/>
                <w:szCs w:val="18"/>
                <w:lang w:bidi="ar"/>
              </w:rPr>
              <w:t>±0</w:t>
            </w:r>
            <w:r>
              <w:rPr>
                <w:color w:val="000000"/>
                <w:kern w:val="0"/>
                <w:sz w:val="18"/>
                <w:szCs w:val="18"/>
                <w:lang w:bidi="ar"/>
              </w:rPr>
              <w:t>.17</w:t>
            </w:r>
          </w:p>
        </w:tc>
        <w:tc>
          <w:tcPr>
            <w:tcW w:w="1501" w:type="dxa"/>
            <w:shd w:val="clear" w:color="auto" w:fill="auto"/>
            <w:vAlign w:val="center"/>
          </w:tcPr>
          <w:p w14:paraId="0026625F">
            <w:pPr>
              <w:widowControl/>
              <w:jc w:val="center"/>
              <w:textAlignment w:val="center"/>
              <w:rPr>
                <w:sz w:val="18"/>
                <w:szCs w:val="18"/>
              </w:rPr>
            </w:pPr>
            <w:r>
              <w:rPr>
                <w:rFonts w:hint="eastAsia"/>
                <w:color w:val="000000"/>
                <w:kern w:val="0"/>
                <w:sz w:val="18"/>
                <w:szCs w:val="18"/>
                <w:lang w:bidi="ar"/>
              </w:rPr>
              <w:t>±0</w:t>
            </w:r>
            <w:r>
              <w:rPr>
                <w:color w:val="000000"/>
                <w:kern w:val="0"/>
                <w:sz w:val="18"/>
                <w:szCs w:val="18"/>
                <w:lang w:bidi="ar"/>
              </w:rPr>
              <w:t>.09</w:t>
            </w:r>
          </w:p>
        </w:tc>
        <w:tc>
          <w:tcPr>
            <w:tcW w:w="1501" w:type="dxa"/>
            <w:shd w:val="clear" w:color="auto" w:fill="auto"/>
            <w:vAlign w:val="center"/>
          </w:tcPr>
          <w:p w14:paraId="5B987A53">
            <w:pPr>
              <w:widowControl/>
              <w:jc w:val="center"/>
              <w:textAlignment w:val="center"/>
              <w:rPr>
                <w:sz w:val="18"/>
                <w:szCs w:val="18"/>
              </w:rPr>
            </w:pPr>
            <w:r>
              <w:rPr>
                <w:rFonts w:hint="eastAsia"/>
                <w:color w:val="000000"/>
                <w:kern w:val="0"/>
                <w:sz w:val="18"/>
                <w:szCs w:val="18"/>
                <w:lang w:bidi="ar"/>
              </w:rPr>
              <w:t>±0</w:t>
            </w:r>
            <w:r>
              <w:rPr>
                <w:color w:val="000000"/>
                <w:kern w:val="0"/>
                <w:sz w:val="18"/>
                <w:szCs w:val="18"/>
                <w:lang w:bidi="ar"/>
              </w:rPr>
              <w:t>.10</w:t>
            </w:r>
          </w:p>
        </w:tc>
        <w:tc>
          <w:tcPr>
            <w:tcW w:w="1517" w:type="dxa"/>
            <w:shd w:val="clear" w:color="auto" w:fill="auto"/>
            <w:vAlign w:val="center"/>
          </w:tcPr>
          <w:p w14:paraId="0399BB9E">
            <w:pPr>
              <w:widowControl/>
              <w:jc w:val="center"/>
              <w:textAlignment w:val="center"/>
              <w:rPr>
                <w:sz w:val="18"/>
                <w:szCs w:val="18"/>
              </w:rPr>
            </w:pPr>
            <w:r>
              <w:rPr>
                <w:rFonts w:hint="eastAsia"/>
                <w:color w:val="000000"/>
                <w:kern w:val="0"/>
                <w:sz w:val="18"/>
                <w:szCs w:val="18"/>
                <w:lang w:bidi="ar"/>
              </w:rPr>
              <w:t>±0</w:t>
            </w:r>
            <w:r>
              <w:rPr>
                <w:color w:val="000000"/>
                <w:kern w:val="0"/>
                <w:sz w:val="18"/>
                <w:szCs w:val="18"/>
                <w:lang w:bidi="ar"/>
              </w:rPr>
              <w:t>.12</w:t>
            </w:r>
          </w:p>
        </w:tc>
      </w:tr>
      <w:tr w14:paraId="3F76A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shd w:val="clear" w:color="auto" w:fill="auto"/>
            <w:vAlign w:val="center"/>
          </w:tcPr>
          <w:p w14:paraId="34570255">
            <w:pPr>
              <w:widowControl/>
              <w:jc w:val="center"/>
              <w:textAlignment w:val="center"/>
              <w:rPr>
                <w:sz w:val="18"/>
                <w:szCs w:val="18"/>
              </w:rPr>
            </w:pPr>
            <w:r>
              <w:rPr>
                <w:color w:val="000000"/>
                <w:kern w:val="0"/>
                <w:sz w:val="18"/>
                <w:szCs w:val="18"/>
                <w:lang w:bidi="ar"/>
              </w:rPr>
              <w:t>2.00~</w:t>
            </w:r>
            <w:r>
              <w:rPr>
                <w:rFonts w:hint="eastAsia"/>
                <w:color w:val="000000"/>
                <w:kern w:val="0"/>
                <w:sz w:val="18"/>
                <w:szCs w:val="18"/>
                <w:lang w:bidi="ar"/>
              </w:rPr>
              <w:t>&lt;</w:t>
            </w:r>
            <w:r>
              <w:rPr>
                <w:color w:val="000000"/>
                <w:kern w:val="0"/>
                <w:sz w:val="18"/>
                <w:szCs w:val="18"/>
                <w:lang w:bidi="ar"/>
              </w:rPr>
              <w:t>2.50</w:t>
            </w:r>
          </w:p>
        </w:tc>
        <w:tc>
          <w:tcPr>
            <w:tcW w:w="1497" w:type="dxa"/>
            <w:shd w:val="clear" w:color="auto" w:fill="auto"/>
            <w:vAlign w:val="center"/>
          </w:tcPr>
          <w:p w14:paraId="09015824">
            <w:pPr>
              <w:widowControl/>
              <w:jc w:val="center"/>
              <w:textAlignment w:val="center"/>
              <w:rPr>
                <w:sz w:val="18"/>
                <w:szCs w:val="18"/>
              </w:rPr>
            </w:pPr>
            <w:r>
              <w:rPr>
                <w:rFonts w:hint="eastAsia"/>
                <w:color w:val="000000"/>
                <w:kern w:val="0"/>
                <w:sz w:val="18"/>
                <w:szCs w:val="18"/>
                <w:lang w:bidi="ar"/>
              </w:rPr>
              <w:t>±0</w:t>
            </w:r>
            <w:r>
              <w:rPr>
                <w:color w:val="000000"/>
                <w:kern w:val="0"/>
                <w:sz w:val="18"/>
                <w:szCs w:val="18"/>
                <w:lang w:bidi="ar"/>
              </w:rPr>
              <w:t>.17</w:t>
            </w:r>
          </w:p>
        </w:tc>
        <w:tc>
          <w:tcPr>
            <w:tcW w:w="1517" w:type="dxa"/>
            <w:shd w:val="clear" w:color="auto" w:fill="auto"/>
            <w:vAlign w:val="center"/>
          </w:tcPr>
          <w:p w14:paraId="139F07B7">
            <w:pPr>
              <w:widowControl/>
              <w:jc w:val="center"/>
              <w:textAlignment w:val="center"/>
              <w:rPr>
                <w:sz w:val="18"/>
                <w:szCs w:val="18"/>
              </w:rPr>
            </w:pPr>
            <w:r>
              <w:rPr>
                <w:rFonts w:hint="eastAsia"/>
                <w:color w:val="000000"/>
                <w:kern w:val="0"/>
                <w:sz w:val="18"/>
                <w:szCs w:val="18"/>
                <w:lang w:bidi="ar"/>
              </w:rPr>
              <w:t>±0</w:t>
            </w:r>
            <w:r>
              <w:rPr>
                <w:color w:val="000000"/>
                <w:kern w:val="0"/>
                <w:sz w:val="18"/>
                <w:szCs w:val="18"/>
                <w:lang w:bidi="ar"/>
              </w:rPr>
              <w:t>.20</w:t>
            </w:r>
          </w:p>
        </w:tc>
        <w:tc>
          <w:tcPr>
            <w:tcW w:w="1501" w:type="dxa"/>
            <w:shd w:val="clear" w:color="auto" w:fill="auto"/>
            <w:vAlign w:val="center"/>
          </w:tcPr>
          <w:p w14:paraId="56F7B884">
            <w:pPr>
              <w:widowControl/>
              <w:jc w:val="center"/>
              <w:textAlignment w:val="center"/>
              <w:rPr>
                <w:sz w:val="18"/>
                <w:szCs w:val="18"/>
              </w:rPr>
            </w:pPr>
            <w:r>
              <w:rPr>
                <w:rFonts w:hint="eastAsia"/>
                <w:color w:val="000000"/>
                <w:kern w:val="0"/>
                <w:sz w:val="18"/>
                <w:szCs w:val="18"/>
                <w:lang w:bidi="ar"/>
              </w:rPr>
              <w:t>±0</w:t>
            </w:r>
            <w:r>
              <w:rPr>
                <w:color w:val="000000"/>
                <w:kern w:val="0"/>
                <w:sz w:val="18"/>
                <w:szCs w:val="18"/>
                <w:lang w:bidi="ar"/>
              </w:rPr>
              <w:t>.10</w:t>
            </w:r>
          </w:p>
        </w:tc>
        <w:tc>
          <w:tcPr>
            <w:tcW w:w="1501" w:type="dxa"/>
            <w:shd w:val="clear" w:color="auto" w:fill="auto"/>
            <w:vAlign w:val="center"/>
          </w:tcPr>
          <w:p w14:paraId="786E9344">
            <w:pPr>
              <w:widowControl/>
              <w:jc w:val="center"/>
              <w:textAlignment w:val="center"/>
              <w:rPr>
                <w:sz w:val="18"/>
                <w:szCs w:val="18"/>
              </w:rPr>
            </w:pPr>
            <w:r>
              <w:rPr>
                <w:rFonts w:hint="eastAsia"/>
                <w:color w:val="000000"/>
                <w:kern w:val="0"/>
                <w:sz w:val="18"/>
                <w:szCs w:val="18"/>
                <w:lang w:bidi="ar"/>
              </w:rPr>
              <w:t>±0</w:t>
            </w:r>
            <w:r>
              <w:rPr>
                <w:color w:val="000000"/>
                <w:kern w:val="0"/>
                <w:sz w:val="18"/>
                <w:szCs w:val="18"/>
                <w:lang w:bidi="ar"/>
              </w:rPr>
              <w:t>.11</w:t>
            </w:r>
          </w:p>
        </w:tc>
        <w:tc>
          <w:tcPr>
            <w:tcW w:w="1517" w:type="dxa"/>
            <w:shd w:val="clear" w:color="auto" w:fill="auto"/>
            <w:vAlign w:val="center"/>
          </w:tcPr>
          <w:p w14:paraId="45148672">
            <w:pPr>
              <w:widowControl/>
              <w:jc w:val="center"/>
              <w:textAlignment w:val="center"/>
              <w:rPr>
                <w:sz w:val="18"/>
                <w:szCs w:val="18"/>
              </w:rPr>
            </w:pPr>
            <w:r>
              <w:rPr>
                <w:rFonts w:hint="eastAsia"/>
                <w:color w:val="000000"/>
                <w:kern w:val="0"/>
                <w:sz w:val="18"/>
                <w:szCs w:val="18"/>
                <w:lang w:bidi="ar"/>
              </w:rPr>
              <w:t>±0</w:t>
            </w:r>
            <w:r>
              <w:rPr>
                <w:color w:val="000000"/>
                <w:kern w:val="0"/>
                <w:sz w:val="18"/>
                <w:szCs w:val="18"/>
                <w:lang w:bidi="ar"/>
              </w:rPr>
              <w:t>.13</w:t>
            </w:r>
          </w:p>
        </w:tc>
      </w:tr>
      <w:tr w14:paraId="7FAAA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shd w:val="clear" w:color="auto" w:fill="auto"/>
            <w:vAlign w:val="center"/>
          </w:tcPr>
          <w:p w14:paraId="472D793F">
            <w:pPr>
              <w:widowControl/>
              <w:jc w:val="center"/>
              <w:textAlignment w:val="center"/>
              <w:rPr>
                <w:sz w:val="18"/>
                <w:szCs w:val="18"/>
              </w:rPr>
            </w:pPr>
            <w:r>
              <w:rPr>
                <w:color w:val="000000"/>
                <w:kern w:val="0"/>
                <w:sz w:val="18"/>
                <w:szCs w:val="18"/>
                <w:lang w:bidi="ar"/>
              </w:rPr>
              <w:t>2.50~</w:t>
            </w:r>
            <w:r>
              <w:rPr>
                <w:rFonts w:hint="eastAsia"/>
                <w:color w:val="000000"/>
                <w:kern w:val="0"/>
                <w:sz w:val="18"/>
                <w:szCs w:val="18"/>
                <w:lang w:bidi="ar"/>
              </w:rPr>
              <w:t>&lt;</w:t>
            </w:r>
            <w:r>
              <w:rPr>
                <w:color w:val="000000"/>
                <w:kern w:val="0"/>
                <w:sz w:val="18"/>
                <w:szCs w:val="18"/>
                <w:lang w:bidi="ar"/>
              </w:rPr>
              <w:t>3.00</w:t>
            </w:r>
          </w:p>
        </w:tc>
        <w:tc>
          <w:tcPr>
            <w:tcW w:w="1497" w:type="dxa"/>
            <w:shd w:val="clear" w:color="auto" w:fill="auto"/>
            <w:vAlign w:val="center"/>
          </w:tcPr>
          <w:p w14:paraId="369147AB">
            <w:pPr>
              <w:widowControl/>
              <w:jc w:val="center"/>
              <w:textAlignment w:val="center"/>
              <w:rPr>
                <w:sz w:val="18"/>
                <w:szCs w:val="18"/>
              </w:rPr>
            </w:pPr>
            <w:r>
              <w:rPr>
                <w:rFonts w:hint="eastAsia"/>
                <w:color w:val="000000"/>
                <w:kern w:val="0"/>
                <w:sz w:val="18"/>
                <w:szCs w:val="18"/>
                <w:lang w:bidi="ar"/>
              </w:rPr>
              <w:t>±0</w:t>
            </w:r>
            <w:r>
              <w:rPr>
                <w:color w:val="000000"/>
                <w:kern w:val="0"/>
                <w:sz w:val="18"/>
                <w:szCs w:val="18"/>
                <w:lang w:bidi="ar"/>
              </w:rPr>
              <w:t>.22</w:t>
            </w:r>
          </w:p>
        </w:tc>
        <w:tc>
          <w:tcPr>
            <w:tcW w:w="1517" w:type="dxa"/>
            <w:shd w:val="clear" w:color="auto" w:fill="auto"/>
            <w:vAlign w:val="center"/>
          </w:tcPr>
          <w:p w14:paraId="7E774688">
            <w:pPr>
              <w:widowControl/>
              <w:jc w:val="center"/>
              <w:textAlignment w:val="center"/>
              <w:rPr>
                <w:sz w:val="18"/>
                <w:szCs w:val="18"/>
              </w:rPr>
            </w:pPr>
            <w:r>
              <w:rPr>
                <w:rFonts w:hint="eastAsia"/>
                <w:color w:val="000000"/>
                <w:kern w:val="0"/>
                <w:sz w:val="18"/>
                <w:szCs w:val="18"/>
                <w:lang w:bidi="ar"/>
              </w:rPr>
              <w:t>±0</w:t>
            </w:r>
            <w:r>
              <w:rPr>
                <w:color w:val="000000"/>
                <w:kern w:val="0"/>
                <w:sz w:val="18"/>
                <w:szCs w:val="18"/>
                <w:lang w:bidi="ar"/>
              </w:rPr>
              <w:t>.25</w:t>
            </w:r>
          </w:p>
        </w:tc>
        <w:tc>
          <w:tcPr>
            <w:tcW w:w="1501" w:type="dxa"/>
            <w:shd w:val="clear" w:color="auto" w:fill="auto"/>
            <w:vAlign w:val="center"/>
          </w:tcPr>
          <w:p w14:paraId="40D9C053">
            <w:pPr>
              <w:widowControl/>
              <w:jc w:val="center"/>
              <w:textAlignment w:val="center"/>
              <w:rPr>
                <w:sz w:val="18"/>
                <w:szCs w:val="18"/>
              </w:rPr>
            </w:pPr>
            <w:r>
              <w:rPr>
                <w:rFonts w:hint="eastAsia"/>
                <w:color w:val="000000"/>
                <w:kern w:val="0"/>
                <w:sz w:val="18"/>
                <w:szCs w:val="18"/>
                <w:lang w:bidi="ar"/>
              </w:rPr>
              <w:t>±0</w:t>
            </w:r>
            <w:r>
              <w:rPr>
                <w:color w:val="000000"/>
                <w:kern w:val="0"/>
                <w:sz w:val="18"/>
                <w:szCs w:val="18"/>
                <w:lang w:bidi="ar"/>
              </w:rPr>
              <w:t>.11</w:t>
            </w:r>
          </w:p>
        </w:tc>
        <w:tc>
          <w:tcPr>
            <w:tcW w:w="1501" w:type="dxa"/>
            <w:shd w:val="clear" w:color="auto" w:fill="auto"/>
            <w:vAlign w:val="center"/>
          </w:tcPr>
          <w:p w14:paraId="7CB3FFCC">
            <w:pPr>
              <w:widowControl/>
              <w:jc w:val="center"/>
              <w:textAlignment w:val="center"/>
              <w:rPr>
                <w:sz w:val="18"/>
                <w:szCs w:val="18"/>
              </w:rPr>
            </w:pPr>
            <w:r>
              <w:rPr>
                <w:rFonts w:hint="eastAsia"/>
                <w:color w:val="000000"/>
                <w:kern w:val="0"/>
                <w:sz w:val="18"/>
                <w:szCs w:val="18"/>
                <w:lang w:bidi="ar"/>
              </w:rPr>
              <w:t>±0</w:t>
            </w:r>
            <w:r>
              <w:rPr>
                <w:color w:val="000000"/>
                <w:kern w:val="0"/>
                <w:sz w:val="18"/>
                <w:szCs w:val="18"/>
                <w:lang w:bidi="ar"/>
              </w:rPr>
              <w:t>.12</w:t>
            </w:r>
          </w:p>
        </w:tc>
        <w:tc>
          <w:tcPr>
            <w:tcW w:w="1517" w:type="dxa"/>
            <w:shd w:val="clear" w:color="auto" w:fill="auto"/>
            <w:vAlign w:val="center"/>
          </w:tcPr>
          <w:p w14:paraId="20693889">
            <w:pPr>
              <w:widowControl/>
              <w:jc w:val="center"/>
              <w:textAlignment w:val="center"/>
              <w:rPr>
                <w:sz w:val="18"/>
                <w:szCs w:val="18"/>
              </w:rPr>
            </w:pPr>
            <w:r>
              <w:rPr>
                <w:rFonts w:hint="eastAsia"/>
                <w:color w:val="000000"/>
                <w:kern w:val="0"/>
                <w:sz w:val="18"/>
                <w:szCs w:val="18"/>
                <w:lang w:bidi="ar"/>
              </w:rPr>
              <w:t>±0</w:t>
            </w:r>
            <w:r>
              <w:rPr>
                <w:color w:val="000000"/>
                <w:kern w:val="0"/>
                <w:sz w:val="18"/>
                <w:szCs w:val="18"/>
                <w:lang w:bidi="ar"/>
              </w:rPr>
              <w:t>.14</w:t>
            </w:r>
          </w:p>
        </w:tc>
      </w:tr>
    </w:tbl>
    <w:p w14:paraId="11B7D18B">
      <w:pPr>
        <w:pStyle w:val="50"/>
        <w:numPr>
          <w:ilvl w:val="4"/>
          <w:numId w:val="1"/>
        </w:numPr>
        <w:spacing w:before="156" w:after="0" w:afterLines="0"/>
        <w:rPr>
          <w:rFonts w:ascii="Times New Roman" w:eastAsia="宋体"/>
          <w:spacing w:val="-3"/>
        </w:rPr>
      </w:pPr>
      <w:r>
        <w:rPr>
          <w:rFonts w:hint="eastAsia" w:ascii="Times New Roman" w:eastAsia="宋体"/>
          <w:spacing w:val="-1"/>
          <w:lang w:val="en-US" w:eastAsia="zh-CN"/>
        </w:rPr>
        <w:t>窄钢带</w:t>
      </w:r>
      <w:r>
        <w:rPr>
          <w:rFonts w:ascii="Times New Roman" w:eastAsia="宋体"/>
          <w:spacing w:val="-1"/>
        </w:rPr>
        <w:t>的厚度允许偏差</w:t>
      </w:r>
      <w:r>
        <w:rPr>
          <w:rFonts w:hint="eastAsia" w:ascii="Times New Roman" w:eastAsia="宋体"/>
          <w:spacing w:val="-1"/>
        </w:rPr>
        <w:t>应符合表</w:t>
      </w:r>
      <w:r>
        <w:rPr>
          <w:rFonts w:hint="eastAsia" w:ascii="Times New Roman" w:eastAsia="宋体"/>
          <w:spacing w:val="-1"/>
          <w:lang w:val="en-US" w:eastAsia="zh-CN"/>
        </w:rPr>
        <w:t>8</w:t>
      </w:r>
      <w:r>
        <w:rPr>
          <w:rFonts w:hint="eastAsia" w:ascii="Times New Roman" w:eastAsia="宋体"/>
          <w:spacing w:val="-1"/>
        </w:rPr>
        <w:t>普通精度（PT.A）的规定。如需方要求并在合同中注明时，可执行表</w:t>
      </w:r>
      <w:r>
        <w:rPr>
          <w:rFonts w:ascii="Times New Roman" w:eastAsia="宋体"/>
          <w:spacing w:val="-1"/>
        </w:rPr>
        <w:t>7</w:t>
      </w:r>
      <w:r>
        <w:rPr>
          <w:rFonts w:hint="eastAsia" w:ascii="Times New Roman" w:eastAsia="宋体"/>
          <w:spacing w:val="-1"/>
        </w:rPr>
        <w:t>中较高精度（PT.B）的规定</w:t>
      </w:r>
    </w:p>
    <w:p w14:paraId="3B79F1F8">
      <w:pPr>
        <w:pStyle w:val="77"/>
        <w:spacing w:before="156" w:after="156"/>
        <w:ind w:left="0"/>
        <w:jc w:val="right"/>
        <w:rPr>
          <w:rFonts w:ascii="Times New Roman"/>
        </w:rPr>
      </w:pPr>
      <w:r>
        <w:rPr>
          <w:rFonts w:hint="eastAsia" w:hAnsi="黑体" w:cs="黑体"/>
          <w:szCs w:val="21"/>
          <w:lang w:val="en-US" w:eastAsia="zh-CN"/>
        </w:rPr>
        <w:t>窄</w:t>
      </w:r>
      <w:r>
        <w:rPr>
          <w:rFonts w:hint="eastAsia" w:hAnsi="黑体" w:cs="黑体"/>
          <w:szCs w:val="21"/>
        </w:rPr>
        <w:t xml:space="preserve">钢带厚度允许偏差 </w:t>
      </w:r>
      <w:r>
        <w:rPr>
          <w:rFonts w:hAnsi="黑体" w:cs="黑体"/>
          <w:szCs w:val="21"/>
        </w:rPr>
        <w:t xml:space="preserve">                </w:t>
      </w:r>
      <w:r>
        <w:rPr>
          <w:rFonts w:hint="eastAsia" w:hAnsi="黑体" w:cs="黑体"/>
          <w:szCs w:val="21"/>
        </w:rPr>
        <w:t xml:space="preserve">     单位为毫米</w:t>
      </w:r>
    </w:p>
    <w:tbl>
      <w:tblPr>
        <w:tblStyle w:val="31"/>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4"/>
        <w:gridCol w:w="1365"/>
        <w:gridCol w:w="1365"/>
        <w:gridCol w:w="1371"/>
        <w:gridCol w:w="1365"/>
        <w:gridCol w:w="1365"/>
        <w:gridCol w:w="1373"/>
      </w:tblGrid>
      <w:tr w14:paraId="36104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3" w:type="pct"/>
            <w:vMerge w:val="restart"/>
            <w:shd w:val="clear" w:color="auto" w:fill="auto"/>
            <w:vAlign w:val="center"/>
          </w:tcPr>
          <w:p w14:paraId="029A2A4D">
            <w:pPr>
              <w:jc w:val="center"/>
              <w:rPr>
                <w:rFonts w:hint="default" w:ascii="Times New Roman" w:hAnsi="Times New Roman" w:eastAsia="宋体" w:cs="Times New Roman"/>
                <w:color w:val="auto"/>
                <w:kern w:val="2"/>
                <w:sz w:val="18"/>
                <w:szCs w:val="18"/>
                <w:highlight w:val="none"/>
                <w:lang w:val="en-US" w:eastAsia="zh-CN" w:bidi="ar-SA"/>
              </w:rPr>
            </w:pPr>
            <w:r>
              <w:rPr>
                <w:rFonts w:hint="default" w:ascii="Times New Roman" w:hAnsi="Times New Roman" w:eastAsia="宋体" w:cs="Times New Roman"/>
                <w:color w:val="auto"/>
                <w:sz w:val="18"/>
                <w:szCs w:val="18"/>
                <w:highlight w:val="none"/>
                <w:lang w:val="en-US" w:eastAsia="zh-CN"/>
              </w:rPr>
              <w:t>公称厚度</w:t>
            </w:r>
          </w:p>
          <w:p w14:paraId="2C543AF7">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2142" w:type="pct"/>
            <w:gridSpan w:val="3"/>
            <w:shd w:val="clear" w:color="auto" w:fill="auto"/>
            <w:vAlign w:val="center"/>
          </w:tcPr>
          <w:p w14:paraId="4F1D5AB1">
            <w:pPr>
              <w:jc w:val="center"/>
              <w:rPr>
                <w:rFonts w:hint="eastAsia" w:ascii="Times New Roman" w:hAnsi="Times New Roman" w:eastAsia="宋体" w:cs="Times New Roman"/>
                <w:color w:val="auto"/>
                <w:kern w:val="2"/>
                <w:sz w:val="18"/>
                <w:szCs w:val="18"/>
                <w:highlight w:val="none"/>
                <w:lang w:val="en-US" w:eastAsia="zh-CN" w:bidi="ar-SA"/>
              </w:rPr>
            </w:pPr>
            <w:r>
              <w:rPr>
                <w:rFonts w:hint="default" w:ascii="Times New Roman" w:hAnsi="Times New Roman" w:eastAsia="宋体" w:cs="Times New Roman"/>
                <w:color w:val="auto"/>
                <w:sz w:val="18"/>
                <w:szCs w:val="18"/>
                <w:highlight w:val="none"/>
                <w:lang w:val="en-US" w:eastAsia="zh-CN"/>
              </w:rPr>
              <w:t>PT.A</w:t>
            </w:r>
          </w:p>
        </w:tc>
        <w:tc>
          <w:tcPr>
            <w:tcW w:w="2143" w:type="pct"/>
            <w:gridSpan w:val="3"/>
            <w:shd w:val="clear" w:color="auto" w:fill="auto"/>
            <w:vAlign w:val="center"/>
          </w:tcPr>
          <w:p w14:paraId="31241434">
            <w:pPr>
              <w:jc w:val="center"/>
              <w:rPr>
                <w:rFonts w:hint="eastAsia" w:ascii="Times New Roman" w:hAnsi="Times New Roman" w:eastAsia="宋体" w:cs="Times New Roman"/>
                <w:color w:val="auto"/>
                <w:kern w:val="2"/>
                <w:sz w:val="18"/>
                <w:szCs w:val="18"/>
                <w:highlight w:val="none"/>
                <w:lang w:val="en-US" w:eastAsia="zh-CN" w:bidi="ar-SA"/>
              </w:rPr>
            </w:pPr>
            <w:r>
              <w:rPr>
                <w:rFonts w:hint="default" w:ascii="Times New Roman" w:hAnsi="Times New Roman" w:eastAsia="宋体" w:cs="Times New Roman"/>
                <w:color w:val="auto"/>
                <w:sz w:val="18"/>
                <w:szCs w:val="18"/>
                <w:highlight w:val="none"/>
                <w:lang w:val="zh-TW" w:eastAsia="zh-TW"/>
              </w:rPr>
              <w:t>PT.B</w:t>
            </w:r>
          </w:p>
        </w:tc>
      </w:tr>
      <w:tr w14:paraId="3EF86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3" w:type="pct"/>
            <w:vMerge w:val="continue"/>
            <w:tcBorders/>
            <w:shd w:val="clear" w:color="auto" w:fill="auto"/>
            <w:vAlign w:val="center"/>
          </w:tcPr>
          <w:p w14:paraId="16EA9E95">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2142" w:type="pct"/>
            <w:gridSpan w:val="3"/>
            <w:shd w:val="clear" w:color="auto" w:fill="auto"/>
            <w:vAlign w:val="center"/>
          </w:tcPr>
          <w:p w14:paraId="1C896782">
            <w:pPr>
              <w:jc w:val="center"/>
              <w:rPr>
                <w:rFonts w:hint="eastAsia" w:ascii="Times New Roman" w:hAnsi="Times New Roman" w:eastAsia="宋体" w:cs="Times New Roman"/>
                <w:color w:val="auto"/>
                <w:kern w:val="2"/>
                <w:sz w:val="18"/>
                <w:szCs w:val="18"/>
                <w:highlight w:val="none"/>
                <w:lang w:val="en-US" w:eastAsia="zh-CN" w:bidi="ar-SA"/>
              </w:rPr>
            </w:pPr>
            <w:r>
              <w:rPr>
                <w:rFonts w:hint="default" w:ascii="Times New Roman" w:hAnsi="Times New Roman" w:cs="Times New Roman"/>
                <w:color w:val="auto"/>
                <w:sz w:val="18"/>
                <w:szCs w:val="18"/>
                <w:highlight w:val="none"/>
                <w:lang w:val="en-US" w:eastAsia="zh-CN"/>
              </w:rPr>
              <w:t>公称宽度</w:t>
            </w:r>
          </w:p>
        </w:tc>
        <w:tc>
          <w:tcPr>
            <w:tcW w:w="2143" w:type="pct"/>
            <w:gridSpan w:val="3"/>
            <w:shd w:val="clear" w:color="auto" w:fill="auto"/>
            <w:vAlign w:val="center"/>
          </w:tcPr>
          <w:p w14:paraId="628A98D3">
            <w:pPr>
              <w:jc w:val="center"/>
              <w:rPr>
                <w:rFonts w:hint="eastAsia" w:ascii="Times New Roman" w:hAnsi="Times New Roman" w:eastAsia="宋体" w:cs="Times New Roman"/>
                <w:color w:val="auto"/>
                <w:kern w:val="2"/>
                <w:sz w:val="18"/>
                <w:szCs w:val="18"/>
                <w:highlight w:val="none"/>
                <w:lang w:val="en-US" w:eastAsia="zh-CN" w:bidi="ar-SA"/>
              </w:rPr>
            </w:pPr>
            <w:r>
              <w:rPr>
                <w:rFonts w:hint="default" w:ascii="Times New Roman" w:hAnsi="Times New Roman" w:cs="Times New Roman"/>
                <w:color w:val="auto"/>
                <w:sz w:val="18"/>
                <w:szCs w:val="18"/>
                <w:highlight w:val="none"/>
                <w:lang w:val="en-US" w:eastAsia="zh-CN"/>
              </w:rPr>
              <w:t>公称宽度</w:t>
            </w:r>
          </w:p>
        </w:tc>
      </w:tr>
      <w:tr w14:paraId="50881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3" w:type="pct"/>
            <w:vMerge w:val="continue"/>
            <w:tcBorders/>
            <w:shd w:val="clear" w:color="auto" w:fill="auto"/>
            <w:vAlign w:val="center"/>
          </w:tcPr>
          <w:p w14:paraId="1867DB7E">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713" w:type="pct"/>
            <w:shd w:val="clear" w:color="auto" w:fill="auto"/>
            <w:vAlign w:val="center"/>
          </w:tcPr>
          <w:p w14:paraId="29CA1ACD">
            <w:pPr>
              <w:keepNext w:val="0"/>
              <w:keepLines w:val="0"/>
              <w:widowControl/>
              <w:suppressLineNumbers w:val="0"/>
              <w:jc w:val="center"/>
              <w:textAlignment w:val="center"/>
              <w:rPr>
                <w:rFonts w:hint="eastAsia" w:ascii="Times New Roman" w:hAnsi="Times New Roman" w:eastAsia="宋体" w:cs="Times New Roman"/>
                <w:color w:val="auto"/>
                <w:kern w:val="2"/>
                <w:sz w:val="18"/>
                <w:szCs w:val="18"/>
                <w:highlight w:val="none"/>
                <w:lang w:val="en-US" w:eastAsia="zh-CN" w:bidi="ar-SA"/>
              </w:rPr>
            </w:pPr>
            <w:r>
              <w:rPr>
                <w:rFonts w:hint="eastAsia" w:ascii="Times New Roman" w:hAnsi="Times New Roman" w:cs="Times New Roman"/>
                <w:i w:val="0"/>
                <w:iCs w:val="0"/>
                <w:color w:val="000000"/>
                <w:kern w:val="0"/>
                <w:sz w:val="18"/>
                <w:szCs w:val="18"/>
                <w:u w:val="none"/>
                <w:lang w:val="en-US" w:eastAsia="zh-CN" w:bidi="ar"/>
              </w:rPr>
              <w:t>&lt;</w:t>
            </w:r>
            <w:r>
              <w:rPr>
                <w:rFonts w:hint="default" w:ascii="Times New Roman" w:hAnsi="Times New Roman" w:eastAsia="宋体" w:cs="Times New Roman"/>
                <w:i w:val="0"/>
                <w:iCs w:val="0"/>
                <w:color w:val="000000"/>
                <w:kern w:val="0"/>
                <w:sz w:val="18"/>
                <w:szCs w:val="18"/>
                <w:u w:val="none"/>
                <w:lang w:val="en-US" w:eastAsia="zh-CN" w:bidi="ar"/>
              </w:rPr>
              <w:t>125</w:t>
            </w:r>
          </w:p>
        </w:tc>
        <w:tc>
          <w:tcPr>
            <w:tcW w:w="713" w:type="pct"/>
            <w:shd w:val="clear" w:color="auto" w:fill="auto"/>
            <w:vAlign w:val="center"/>
          </w:tcPr>
          <w:p w14:paraId="3252B0C6">
            <w:pPr>
              <w:keepNext w:val="0"/>
              <w:keepLines w:val="0"/>
              <w:widowControl/>
              <w:suppressLineNumbers w:val="0"/>
              <w:jc w:val="center"/>
              <w:textAlignment w:val="center"/>
              <w:rPr>
                <w:rFonts w:hint="eastAsia" w:ascii="Times New Roman" w:hAnsi="Times New Roman" w:eastAsia="宋体" w:cs="Times New Roman"/>
                <w:color w:val="auto"/>
                <w:kern w:val="2"/>
                <w:sz w:val="18"/>
                <w:szCs w:val="18"/>
                <w:highlight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125</w:t>
            </w:r>
            <w:r>
              <w:rPr>
                <w:rFonts w:hint="default" w:ascii="Times New Roman" w:hAnsi="Times New Roman" w:cs="Times New Roman"/>
                <w:i w:val="0"/>
                <w:iCs w:val="0"/>
                <w:color w:val="000000"/>
                <w:kern w:val="0"/>
                <w:sz w:val="18"/>
                <w:szCs w:val="18"/>
                <w:u w:val="none"/>
                <w:lang w:val="en-US" w:eastAsia="zh-CN" w:bidi="ar"/>
              </w:rPr>
              <w:t>~</w:t>
            </w:r>
            <w:r>
              <w:rPr>
                <w:rFonts w:hint="eastAsia" w:ascii="Times New Roman" w:hAnsi="Times New Roman" w:cs="Times New Roman"/>
                <w:i w:val="0"/>
                <w:iCs w:val="0"/>
                <w:color w:val="000000"/>
                <w:kern w:val="0"/>
                <w:sz w:val="18"/>
                <w:szCs w:val="18"/>
                <w:u w:val="none"/>
                <w:lang w:val="en-US" w:eastAsia="zh-CN" w:bidi="ar"/>
              </w:rPr>
              <w:t>&lt;</w:t>
            </w:r>
            <w:r>
              <w:rPr>
                <w:rFonts w:hint="default" w:ascii="Times New Roman" w:hAnsi="Times New Roman" w:eastAsia="宋体" w:cs="Times New Roman"/>
                <w:i w:val="0"/>
                <w:iCs w:val="0"/>
                <w:color w:val="000000"/>
                <w:kern w:val="0"/>
                <w:sz w:val="18"/>
                <w:szCs w:val="18"/>
                <w:u w:val="none"/>
                <w:lang w:val="en-US" w:eastAsia="zh-CN" w:bidi="ar"/>
              </w:rPr>
              <w:t>2</w:t>
            </w:r>
            <w:r>
              <w:rPr>
                <w:rFonts w:hint="default" w:ascii="Times New Roman" w:hAnsi="Times New Roman" w:cs="Times New Roman"/>
                <w:i w:val="0"/>
                <w:iCs w:val="0"/>
                <w:color w:val="000000"/>
                <w:kern w:val="0"/>
                <w:sz w:val="18"/>
                <w:szCs w:val="18"/>
                <w:u w:val="none"/>
                <w:lang w:val="en-US" w:eastAsia="zh-CN" w:bidi="ar"/>
              </w:rPr>
              <w:t>50</w:t>
            </w:r>
          </w:p>
        </w:tc>
        <w:tc>
          <w:tcPr>
            <w:tcW w:w="714" w:type="pct"/>
            <w:shd w:val="clear" w:color="auto" w:fill="auto"/>
            <w:vAlign w:val="center"/>
          </w:tcPr>
          <w:p w14:paraId="2DED50D4">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cs="Times New Roman"/>
                <w:i w:val="0"/>
                <w:iCs w:val="0"/>
                <w:color w:val="000000"/>
                <w:kern w:val="0"/>
                <w:sz w:val="18"/>
                <w:szCs w:val="18"/>
                <w:u w:val="none"/>
                <w:lang w:val="en-US" w:eastAsia="zh-CN" w:bidi="ar"/>
              </w:rPr>
              <w:t>250~</w:t>
            </w:r>
            <w:r>
              <w:rPr>
                <w:rFonts w:hint="eastAsia" w:ascii="Times New Roman" w:hAnsi="Times New Roman" w:cs="Times New Roman"/>
                <w:i w:val="0"/>
                <w:iCs w:val="0"/>
                <w:color w:val="000000"/>
                <w:kern w:val="0"/>
                <w:sz w:val="18"/>
                <w:szCs w:val="18"/>
                <w:u w:val="none"/>
                <w:lang w:val="en-US" w:eastAsia="zh-CN" w:bidi="ar"/>
              </w:rPr>
              <w:t>&lt;</w:t>
            </w:r>
            <w:r>
              <w:rPr>
                <w:rFonts w:hint="default" w:ascii="Times New Roman" w:hAnsi="Times New Roman" w:cs="Times New Roman"/>
                <w:i w:val="0"/>
                <w:iCs w:val="0"/>
                <w:color w:val="000000"/>
                <w:kern w:val="0"/>
                <w:sz w:val="18"/>
                <w:szCs w:val="18"/>
                <w:u w:val="none"/>
                <w:lang w:val="en-US" w:eastAsia="zh-CN" w:bidi="ar"/>
              </w:rPr>
              <w:t>600</w:t>
            </w:r>
          </w:p>
        </w:tc>
        <w:tc>
          <w:tcPr>
            <w:tcW w:w="713" w:type="pct"/>
            <w:shd w:val="clear" w:color="auto" w:fill="auto"/>
            <w:vAlign w:val="center"/>
          </w:tcPr>
          <w:p w14:paraId="44E41F13">
            <w:pPr>
              <w:keepNext w:val="0"/>
              <w:keepLines w:val="0"/>
              <w:widowControl/>
              <w:suppressLineNumbers w:val="0"/>
              <w:jc w:val="center"/>
              <w:textAlignment w:val="center"/>
              <w:rPr>
                <w:rFonts w:hint="eastAsia" w:ascii="Times New Roman" w:hAnsi="Times New Roman" w:eastAsia="宋体" w:cs="Times New Roman"/>
                <w:color w:val="auto"/>
                <w:kern w:val="2"/>
                <w:sz w:val="18"/>
                <w:szCs w:val="18"/>
                <w:highlight w:val="none"/>
                <w:lang w:val="en-US" w:eastAsia="zh-CN" w:bidi="ar-SA"/>
              </w:rPr>
            </w:pPr>
            <w:r>
              <w:rPr>
                <w:rFonts w:hint="eastAsia" w:ascii="Times New Roman" w:hAnsi="Times New Roman" w:cs="Times New Roman"/>
                <w:i w:val="0"/>
                <w:iCs w:val="0"/>
                <w:color w:val="000000"/>
                <w:kern w:val="0"/>
                <w:sz w:val="18"/>
                <w:szCs w:val="18"/>
                <w:u w:val="none"/>
                <w:lang w:val="en-US" w:eastAsia="zh-CN" w:bidi="ar"/>
              </w:rPr>
              <w:t>&lt;</w:t>
            </w:r>
            <w:r>
              <w:rPr>
                <w:rFonts w:hint="default" w:ascii="Times New Roman" w:hAnsi="Times New Roman" w:eastAsia="宋体" w:cs="Times New Roman"/>
                <w:i w:val="0"/>
                <w:iCs w:val="0"/>
                <w:color w:val="000000"/>
                <w:kern w:val="0"/>
                <w:sz w:val="18"/>
                <w:szCs w:val="18"/>
                <w:u w:val="none"/>
                <w:lang w:val="en-US" w:eastAsia="zh-CN" w:bidi="ar"/>
              </w:rPr>
              <w:t>125</w:t>
            </w:r>
          </w:p>
        </w:tc>
        <w:tc>
          <w:tcPr>
            <w:tcW w:w="713" w:type="pct"/>
            <w:shd w:val="clear" w:color="auto" w:fill="auto"/>
            <w:vAlign w:val="center"/>
          </w:tcPr>
          <w:p w14:paraId="4A96A862">
            <w:pPr>
              <w:keepNext w:val="0"/>
              <w:keepLines w:val="0"/>
              <w:widowControl/>
              <w:suppressLineNumbers w:val="0"/>
              <w:jc w:val="center"/>
              <w:textAlignment w:val="center"/>
              <w:rPr>
                <w:rFonts w:hint="eastAsia" w:ascii="Times New Roman" w:hAnsi="Times New Roman" w:eastAsia="宋体" w:cs="Times New Roman"/>
                <w:color w:val="auto"/>
                <w:kern w:val="2"/>
                <w:sz w:val="18"/>
                <w:szCs w:val="18"/>
                <w:highlight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125</w:t>
            </w:r>
            <w:r>
              <w:rPr>
                <w:rFonts w:hint="default" w:ascii="Times New Roman" w:hAnsi="Times New Roman" w:cs="Times New Roman"/>
                <w:i w:val="0"/>
                <w:iCs w:val="0"/>
                <w:color w:val="000000"/>
                <w:kern w:val="0"/>
                <w:sz w:val="18"/>
                <w:szCs w:val="18"/>
                <w:u w:val="none"/>
                <w:lang w:val="en-US" w:eastAsia="zh-CN" w:bidi="ar"/>
              </w:rPr>
              <w:t>~</w:t>
            </w:r>
            <w:r>
              <w:rPr>
                <w:rFonts w:hint="eastAsia" w:ascii="Times New Roman" w:hAnsi="Times New Roman" w:cs="Times New Roman"/>
                <w:i w:val="0"/>
                <w:iCs w:val="0"/>
                <w:color w:val="000000"/>
                <w:kern w:val="0"/>
                <w:sz w:val="18"/>
                <w:szCs w:val="18"/>
                <w:u w:val="none"/>
                <w:lang w:val="en-US" w:eastAsia="zh-CN" w:bidi="ar"/>
              </w:rPr>
              <w:t>&lt;</w:t>
            </w:r>
            <w:r>
              <w:rPr>
                <w:rFonts w:hint="default" w:ascii="Times New Roman" w:hAnsi="Times New Roman" w:eastAsia="宋体" w:cs="Times New Roman"/>
                <w:i w:val="0"/>
                <w:iCs w:val="0"/>
                <w:color w:val="000000"/>
                <w:kern w:val="0"/>
                <w:sz w:val="18"/>
                <w:szCs w:val="18"/>
                <w:u w:val="none"/>
                <w:lang w:val="en-US" w:eastAsia="zh-CN" w:bidi="ar"/>
              </w:rPr>
              <w:t>2</w:t>
            </w:r>
            <w:r>
              <w:rPr>
                <w:rFonts w:hint="default" w:ascii="Times New Roman" w:hAnsi="Times New Roman" w:cs="Times New Roman"/>
                <w:i w:val="0"/>
                <w:iCs w:val="0"/>
                <w:color w:val="000000"/>
                <w:kern w:val="0"/>
                <w:sz w:val="18"/>
                <w:szCs w:val="18"/>
                <w:u w:val="none"/>
                <w:lang w:val="en-US" w:eastAsia="zh-CN" w:bidi="ar"/>
              </w:rPr>
              <w:t>50</w:t>
            </w:r>
          </w:p>
        </w:tc>
        <w:tc>
          <w:tcPr>
            <w:tcW w:w="716" w:type="pct"/>
            <w:shd w:val="clear" w:color="auto" w:fill="auto"/>
            <w:vAlign w:val="center"/>
          </w:tcPr>
          <w:p w14:paraId="07A472F3">
            <w:pPr>
              <w:keepNext w:val="0"/>
              <w:keepLines w:val="0"/>
              <w:widowControl/>
              <w:suppressLineNumbers w:val="0"/>
              <w:jc w:val="center"/>
              <w:textAlignment w:val="center"/>
              <w:rPr>
                <w:rFonts w:hint="eastAsia" w:ascii="Times New Roman" w:hAnsi="Times New Roman" w:eastAsia="宋体" w:cs="Times New Roman"/>
                <w:color w:val="auto"/>
                <w:kern w:val="2"/>
                <w:sz w:val="18"/>
                <w:szCs w:val="18"/>
                <w:highlight w:val="none"/>
                <w:lang w:val="en-US" w:eastAsia="zh-CN" w:bidi="ar-SA"/>
              </w:rPr>
            </w:pPr>
            <w:r>
              <w:rPr>
                <w:rFonts w:hint="default" w:ascii="Times New Roman" w:hAnsi="Times New Roman" w:cs="Times New Roman"/>
                <w:i w:val="0"/>
                <w:iCs w:val="0"/>
                <w:color w:val="000000"/>
                <w:kern w:val="0"/>
                <w:sz w:val="18"/>
                <w:szCs w:val="18"/>
                <w:u w:val="none"/>
                <w:lang w:val="en-US" w:eastAsia="zh-CN" w:bidi="ar"/>
              </w:rPr>
              <w:t>250~</w:t>
            </w:r>
            <w:r>
              <w:rPr>
                <w:rFonts w:hint="eastAsia" w:ascii="Times New Roman" w:hAnsi="Times New Roman" w:cs="Times New Roman"/>
                <w:i w:val="0"/>
                <w:iCs w:val="0"/>
                <w:color w:val="000000"/>
                <w:kern w:val="0"/>
                <w:sz w:val="18"/>
                <w:szCs w:val="18"/>
                <w:u w:val="none"/>
                <w:lang w:val="en-US" w:eastAsia="zh-CN" w:bidi="ar"/>
              </w:rPr>
              <w:t>&lt;</w:t>
            </w:r>
            <w:r>
              <w:rPr>
                <w:rFonts w:hint="default" w:ascii="Times New Roman" w:hAnsi="Times New Roman" w:cs="Times New Roman"/>
                <w:i w:val="0"/>
                <w:iCs w:val="0"/>
                <w:color w:val="000000"/>
                <w:kern w:val="0"/>
                <w:sz w:val="18"/>
                <w:szCs w:val="18"/>
                <w:u w:val="none"/>
                <w:lang w:val="en-US" w:eastAsia="zh-CN" w:bidi="ar"/>
              </w:rPr>
              <w:t>600</w:t>
            </w:r>
          </w:p>
        </w:tc>
      </w:tr>
      <w:tr w14:paraId="432F6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3" w:type="pct"/>
            <w:shd w:val="clear" w:color="auto" w:fill="auto"/>
            <w:vAlign w:val="center"/>
          </w:tcPr>
          <w:p w14:paraId="6BA96BFB">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1.00</w:t>
            </w:r>
            <w:r>
              <w:rPr>
                <w:rFonts w:hint="default" w:ascii="Times New Roman" w:hAnsi="Times New Roman" w:cs="Times New Roman"/>
                <w:i w:val="0"/>
                <w:iCs w:val="0"/>
                <w:color w:val="000000"/>
                <w:kern w:val="0"/>
                <w:sz w:val="18"/>
                <w:szCs w:val="18"/>
                <w:u w:val="none"/>
                <w:lang w:val="en-US" w:eastAsia="zh-CN" w:bidi="ar"/>
              </w:rPr>
              <w:t>~</w:t>
            </w:r>
            <w:r>
              <w:rPr>
                <w:rFonts w:hint="default" w:ascii="Times New Roman" w:hAnsi="Times New Roman" w:eastAsia="宋体" w:cs="Times New Roman"/>
                <w:i w:val="0"/>
                <w:iCs w:val="0"/>
                <w:color w:val="000000"/>
                <w:kern w:val="0"/>
                <w:sz w:val="18"/>
                <w:szCs w:val="18"/>
                <w:u w:val="none"/>
                <w:lang w:val="en-US" w:eastAsia="zh-CN" w:bidi="ar"/>
              </w:rPr>
              <w:t>&lt;1.50</w:t>
            </w:r>
          </w:p>
        </w:tc>
        <w:tc>
          <w:tcPr>
            <w:tcW w:w="713" w:type="pct"/>
            <w:shd w:val="clear" w:color="auto" w:fill="auto"/>
            <w:vAlign w:val="center"/>
          </w:tcPr>
          <w:p w14:paraId="6C0EE837">
            <w:pPr>
              <w:keepNext w:val="0"/>
              <w:keepLines w:val="0"/>
              <w:widowControl/>
              <w:suppressLineNumbers w:val="0"/>
              <w:jc w:val="center"/>
              <w:textAlignment w:val="center"/>
              <w:rPr>
                <w:rFonts w:hint="default" w:ascii="Times New Roman" w:hAnsi="Times New Roman" w:cs="Times New Roman"/>
                <w:i w:val="0"/>
                <w:iCs w:val="0"/>
                <w:color w:val="000000"/>
                <w:kern w:val="0"/>
                <w:sz w:val="18"/>
                <w:szCs w:val="18"/>
                <w:u w:val="none"/>
                <w:lang w:val="en-US" w:eastAsia="zh-CN" w:bidi="ar"/>
              </w:rPr>
            </w:pPr>
            <w:r>
              <w:rPr>
                <w:rFonts w:hint="eastAsia" w:ascii="Times New Roman" w:hAnsi="Times New Roman" w:cs="Times New Roman"/>
                <w:i w:val="0"/>
                <w:iCs w:val="0"/>
                <w:color w:val="000000"/>
                <w:kern w:val="0"/>
                <w:sz w:val="18"/>
                <w:szCs w:val="18"/>
                <w:u w:val="none"/>
                <w:lang w:val="en-US" w:eastAsia="zh-CN" w:bidi="ar"/>
              </w:rPr>
              <w:t>±0</w:t>
            </w:r>
            <w:r>
              <w:rPr>
                <w:rFonts w:hint="default" w:ascii="Times New Roman" w:hAnsi="Times New Roman" w:eastAsia="宋体" w:cs="Times New Roman"/>
                <w:i w:val="0"/>
                <w:iCs w:val="0"/>
                <w:color w:val="000000"/>
                <w:kern w:val="0"/>
                <w:sz w:val="18"/>
                <w:szCs w:val="18"/>
                <w:u w:val="none"/>
                <w:lang w:val="en-US" w:eastAsia="zh-CN" w:bidi="ar"/>
              </w:rPr>
              <w:t>.035</w:t>
            </w:r>
          </w:p>
        </w:tc>
        <w:tc>
          <w:tcPr>
            <w:tcW w:w="713" w:type="pct"/>
            <w:shd w:val="clear" w:color="auto" w:fill="auto"/>
            <w:vAlign w:val="center"/>
          </w:tcPr>
          <w:p w14:paraId="03407447">
            <w:pPr>
              <w:keepNext w:val="0"/>
              <w:keepLines w:val="0"/>
              <w:widowControl/>
              <w:suppressLineNumbers w:val="0"/>
              <w:jc w:val="center"/>
              <w:textAlignment w:val="center"/>
              <w:rPr>
                <w:rFonts w:hint="default" w:ascii="Times New Roman" w:hAnsi="Times New Roman" w:cs="Times New Roman"/>
                <w:i w:val="0"/>
                <w:iCs w:val="0"/>
                <w:color w:val="000000"/>
                <w:kern w:val="0"/>
                <w:sz w:val="18"/>
                <w:szCs w:val="18"/>
                <w:u w:val="none"/>
                <w:lang w:val="en-US" w:eastAsia="zh-CN" w:bidi="ar"/>
              </w:rPr>
            </w:pPr>
            <w:r>
              <w:rPr>
                <w:rFonts w:hint="eastAsia" w:ascii="Times New Roman" w:hAnsi="Times New Roman" w:cs="Times New Roman"/>
                <w:i w:val="0"/>
                <w:iCs w:val="0"/>
                <w:color w:val="000000"/>
                <w:kern w:val="0"/>
                <w:sz w:val="18"/>
                <w:szCs w:val="18"/>
                <w:u w:val="none"/>
                <w:lang w:val="en-US" w:eastAsia="zh-CN" w:bidi="ar"/>
              </w:rPr>
              <w:t>±0</w:t>
            </w:r>
            <w:r>
              <w:rPr>
                <w:rFonts w:hint="default" w:ascii="Times New Roman" w:hAnsi="Times New Roman" w:eastAsia="宋体" w:cs="Times New Roman"/>
                <w:i w:val="0"/>
                <w:iCs w:val="0"/>
                <w:color w:val="000000"/>
                <w:kern w:val="0"/>
                <w:sz w:val="18"/>
                <w:szCs w:val="18"/>
                <w:u w:val="none"/>
                <w:lang w:val="en-US" w:eastAsia="zh-CN" w:bidi="ar"/>
              </w:rPr>
              <w:t>.040</w:t>
            </w:r>
          </w:p>
        </w:tc>
        <w:tc>
          <w:tcPr>
            <w:tcW w:w="714" w:type="pct"/>
            <w:shd w:val="clear" w:color="auto" w:fill="auto"/>
            <w:vAlign w:val="center"/>
          </w:tcPr>
          <w:p w14:paraId="23FB0636">
            <w:pPr>
              <w:keepNext w:val="0"/>
              <w:keepLines w:val="0"/>
              <w:widowControl/>
              <w:suppressLineNumbers w:val="0"/>
              <w:jc w:val="center"/>
              <w:textAlignment w:val="center"/>
              <w:rPr>
                <w:rFonts w:hint="default" w:ascii="Times New Roman" w:hAnsi="Times New Roman" w:eastAsia="宋体" w:cs="Times New Roman"/>
                <w:color w:val="auto"/>
                <w:kern w:val="2"/>
                <w:sz w:val="18"/>
                <w:szCs w:val="18"/>
                <w:highlight w:val="none"/>
                <w:vertAlign w:val="superscript"/>
                <w:lang w:val="en-US" w:eastAsia="zh-CN" w:bidi="ar-SA"/>
              </w:rPr>
            </w:pPr>
            <w:r>
              <w:rPr>
                <w:rFonts w:hint="eastAsia" w:ascii="Times New Roman" w:hAnsi="Times New Roman" w:cs="Times New Roman"/>
                <w:i w:val="0"/>
                <w:iCs w:val="0"/>
                <w:color w:val="000000"/>
                <w:kern w:val="0"/>
                <w:sz w:val="18"/>
                <w:szCs w:val="18"/>
                <w:u w:val="none"/>
                <w:lang w:val="en-US" w:eastAsia="zh-CN" w:bidi="ar"/>
              </w:rPr>
              <w:t>±0</w:t>
            </w:r>
            <w:r>
              <w:rPr>
                <w:rFonts w:hint="default" w:ascii="Times New Roman" w:hAnsi="Times New Roman" w:eastAsia="宋体" w:cs="Times New Roman"/>
                <w:i w:val="0"/>
                <w:iCs w:val="0"/>
                <w:color w:val="000000"/>
                <w:kern w:val="0"/>
                <w:sz w:val="18"/>
                <w:szCs w:val="18"/>
                <w:u w:val="none"/>
                <w:lang w:val="en-US" w:eastAsia="zh-CN" w:bidi="ar"/>
              </w:rPr>
              <w:t>.045</w:t>
            </w:r>
          </w:p>
        </w:tc>
        <w:tc>
          <w:tcPr>
            <w:tcW w:w="713" w:type="pct"/>
            <w:shd w:val="clear" w:color="auto" w:fill="auto"/>
            <w:vAlign w:val="center"/>
          </w:tcPr>
          <w:p w14:paraId="5E4CEB04">
            <w:pPr>
              <w:keepNext w:val="0"/>
              <w:keepLines w:val="0"/>
              <w:widowControl/>
              <w:suppressLineNumbers w:val="0"/>
              <w:jc w:val="center"/>
              <w:textAlignment w:val="center"/>
              <w:rPr>
                <w:rFonts w:hint="default" w:ascii="Times New Roman" w:hAnsi="Times New Roman" w:eastAsia="宋体" w:cs="Times New Roman"/>
                <w:color w:val="auto"/>
                <w:kern w:val="2"/>
                <w:sz w:val="18"/>
                <w:szCs w:val="18"/>
                <w:highlight w:val="none"/>
                <w:vertAlign w:val="superscript"/>
                <w:lang w:val="zh-TW" w:eastAsia="zh-TW" w:bidi="ar-SA"/>
              </w:rPr>
            </w:pPr>
            <w:r>
              <w:rPr>
                <w:rFonts w:hint="eastAsia" w:ascii="Times New Roman" w:hAnsi="Times New Roman" w:cs="Times New Roman"/>
                <w:i w:val="0"/>
                <w:iCs w:val="0"/>
                <w:color w:val="000000"/>
                <w:kern w:val="0"/>
                <w:sz w:val="18"/>
                <w:szCs w:val="18"/>
                <w:u w:val="none"/>
                <w:lang w:val="en-US" w:eastAsia="zh-CN" w:bidi="ar"/>
              </w:rPr>
              <w:t>±0</w:t>
            </w:r>
            <w:r>
              <w:rPr>
                <w:rFonts w:hint="default" w:ascii="Times New Roman" w:hAnsi="Times New Roman" w:eastAsia="宋体" w:cs="Times New Roman"/>
                <w:i w:val="0"/>
                <w:iCs w:val="0"/>
                <w:color w:val="000000"/>
                <w:kern w:val="0"/>
                <w:sz w:val="18"/>
                <w:szCs w:val="18"/>
                <w:u w:val="none"/>
                <w:lang w:val="en-US" w:eastAsia="zh-CN" w:bidi="ar"/>
              </w:rPr>
              <w:t>.030</w:t>
            </w:r>
          </w:p>
        </w:tc>
        <w:tc>
          <w:tcPr>
            <w:tcW w:w="713" w:type="pct"/>
            <w:shd w:val="clear" w:color="auto" w:fill="auto"/>
            <w:vAlign w:val="center"/>
          </w:tcPr>
          <w:p w14:paraId="04F2D591">
            <w:pPr>
              <w:keepNext w:val="0"/>
              <w:keepLines w:val="0"/>
              <w:widowControl/>
              <w:suppressLineNumbers w:val="0"/>
              <w:jc w:val="center"/>
              <w:textAlignment w:val="center"/>
              <w:rPr>
                <w:rFonts w:hint="default" w:ascii="Times New Roman" w:hAnsi="Times New Roman" w:eastAsia="宋体" w:cs="Times New Roman"/>
                <w:color w:val="auto"/>
                <w:kern w:val="2"/>
                <w:sz w:val="18"/>
                <w:szCs w:val="18"/>
                <w:highlight w:val="none"/>
                <w:vertAlign w:val="superscript"/>
                <w:lang w:val="zh-TW" w:eastAsia="zh-TW" w:bidi="ar-SA"/>
              </w:rPr>
            </w:pPr>
            <w:r>
              <w:rPr>
                <w:rFonts w:hint="eastAsia" w:ascii="Times New Roman" w:hAnsi="Times New Roman" w:cs="Times New Roman"/>
                <w:i w:val="0"/>
                <w:iCs w:val="0"/>
                <w:color w:val="000000"/>
                <w:kern w:val="0"/>
                <w:sz w:val="18"/>
                <w:szCs w:val="18"/>
                <w:u w:val="none"/>
                <w:lang w:val="en-US" w:eastAsia="zh-CN" w:bidi="ar"/>
              </w:rPr>
              <w:t>±0</w:t>
            </w:r>
            <w:r>
              <w:rPr>
                <w:rFonts w:hint="default" w:ascii="Times New Roman" w:hAnsi="Times New Roman" w:eastAsia="宋体" w:cs="Times New Roman"/>
                <w:i w:val="0"/>
                <w:iCs w:val="0"/>
                <w:color w:val="000000"/>
                <w:kern w:val="0"/>
                <w:sz w:val="18"/>
                <w:szCs w:val="18"/>
                <w:u w:val="none"/>
                <w:lang w:val="en-US" w:eastAsia="zh-CN" w:bidi="ar"/>
              </w:rPr>
              <w:t>.035</w:t>
            </w:r>
          </w:p>
        </w:tc>
        <w:tc>
          <w:tcPr>
            <w:tcW w:w="716" w:type="pct"/>
            <w:shd w:val="clear" w:color="auto" w:fill="auto"/>
            <w:vAlign w:val="center"/>
          </w:tcPr>
          <w:p w14:paraId="568E5D60">
            <w:pPr>
              <w:keepNext w:val="0"/>
              <w:keepLines w:val="0"/>
              <w:widowControl/>
              <w:suppressLineNumbers w:val="0"/>
              <w:jc w:val="center"/>
              <w:textAlignment w:val="center"/>
              <w:rPr>
                <w:rFonts w:hint="default" w:ascii="Times New Roman" w:hAnsi="Times New Roman" w:eastAsia="宋体" w:cs="Times New Roman"/>
                <w:color w:val="auto"/>
                <w:sz w:val="18"/>
                <w:szCs w:val="18"/>
                <w:highlight w:val="none"/>
                <w:vertAlign w:val="superscript"/>
                <w:lang w:val="zh-TW" w:eastAsia="zh-TW"/>
              </w:rPr>
            </w:pPr>
            <w:r>
              <w:rPr>
                <w:rFonts w:hint="eastAsia" w:ascii="Times New Roman" w:hAnsi="Times New Roman" w:cs="Times New Roman"/>
                <w:i w:val="0"/>
                <w:iCs w:val="0"/>
                <w:color w:val="000000"/>
                <w:kern w:val="0"/>
                <w:sz w:val="18"/>
                <w:szCs w:val="18"/>
                <w:u w:val="none"/>
                <w:lang w:val="en-US" w:eastAsia="zh-CN" w:bidi="ar"/>
              </w:rPr>
              <w:t>±0</w:t>
            </w:r>
            <w:r>
              <w:rPr>
                <w:rFonts w:hint="default" w:ascii="Times New Roman" w:hAnsi="Times New Roman" w:eastAsia="宋体" w:cs="Times New Roman"/>
                <w:i w:val="0"/>
                <w:iCs w:val="0"/>
                <w:color w:val="000000"/>
                <w:kern w:val="0"/>
                <w:sz w:val="18"/>
                <w:szCs w:val="18"/>
                <w:u w:val="none"/>
                <w:lang w:val="en-US" w:eastAsia="zh-CN" w:bidi="ar"/>
              </w:rPr>
              <w:t>.040</w:t>
            </w:r>
          </w:p>
        </w:tc>
      </w:tr>
      <w:tr w14:paraId="26625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3" w:type="pct"/>
            <w:shd w:val="clear" w:color="auto" w:fill="auto"/>
            <w:vAlign w:val="center"/>
          </w:tcPr>
          <w:p w14:paraId="1D0231AC">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1.50</w:t>
            </w:r>
            <w:r>
              <w:rPr>
                <w:rFonts w:hint="default" w:ascii="Times New Roman" w:hAnsi="Times New Roman" w:cs="Times New Roman"/>
                <w:i w:val="0"/>
                <w:iCs w:val="0"/>
                <w:color w:val="000000"/>
                <w:kern w:val="0"/>
                <w:sz w:val="18"/>
                <w:szCs w:val="18"/>
                <w:u w:val="none"/>
                <w:lang w:val="en-US" w:eastAsia="zh-CN" w:bidi="ar"/>
              </w:rPr>
              <w:t>~</w:t>
            </w:r>
            <w:r>
              <w:rPr>
                <w:rFonts w:hint="default" w:ascii="Times New Roman" w:hAnsi="Times New Roman" w:eastAsia="宋体" w:cs="Times New Roman"/>
                <w:i w:val="0"/>
                <w:iCs w:val="0"/>
                <w:color w:val="000000"/>
                <w:kern w:val="0"/>
                <w:sz w:val="18"/>
                <w:szCs w:val="18"/>
                <w:u w:val="none"/>
                <w:lang w:val="en-US" w:eastAsia="zh-CN" w:bidi="ar"/>
              </w:rPr>
              <w:t>&lt;2.00</w:t>
            </w:r>
          </w:p>
        </w:tc>
        <w:tc>
          <w:tcPr>
            <w:tcW w:w="713" w:type="pct"/>
            <w:shd w:val="clear" w:color="auto" w:fill="auto"/>
            <w:vAlign w:val="center"/>
          </w:tcPr>
          <w:p w14:paraId="07F0629D">
            <w:pPr>
              <w:keepNext w:val="0"/>
              <w:keepLines w:val="0"/>
              <w:widowControl/>
              <w:suppressLineNumbers w:val="0"/>
              <w:jc w:val="center"/>
              <w:textAlignment w:val="center"/>
              <w:rPr>
                <w:rFonts w:hint="default" w:ascii="Times New Roman" w:hAnsi="Times New Roman" w:cs="Times New Roman"/>
                <w:i w:val="0"/>
                <w:iCs w:val="0"/>
                <w:color w:val="000000"/>
                <w:kern w:val="0"/>
                <w:sz w:val="18"/>
                <w:szCs w:val="18"/>
                <w:u w:val="none"/>
                <w:lang w:val="en-US" w:eastAsia="zh-CN" w:bidi="ar"/>
              </w:rPr>
            </w:pPr>
            <w:r>
              <w:rPr>
                <w:rFonts w:hint="eastAsia" w:ascii="Times New Roman" w:hAnsi="Times New Roman" w:cs="Times New Roman"/>
                <w:i w:val="0"/>
                <w:iCs w:val="0"/>
                <w:color w:val="000000"/>
                <w:kern w:val="0"/>
                <w:sz w:val="18"/>
                <w:szCs w:val="18"/>
                <w:u w:val="none"/>
                <w:lang w:val="en-US" w:eastAsia="zh-CN" w:bidi="ar"/>
              </w:rPr>
              <w:t>±0</w:t>
            </w:r>
            <w:r>
              <w:rPr>
                <w:rFonts w:hint="default" w:ascii="Times New Roman" w:hAnsi="Times New Roman" w:eastAsia="宋体" w:cs="Times New Roman"/>
                <w:i w:val="0"/>
                <w:iCs w:val="0"/>
                <w:color w:val="000000"/>
                <w:kern w:val="0"/>
                <w:sz w:val="18"/>
                <w:szCs w:val="18"/>
                <w:u w:val="none"/>
                <w:lang w:val="en-US" w:eastAsia="zh-CN" w:bidi="ar"/>
              </w:rPr>
              <w:t>.040</w:t>
            </w:r>
          </w:p>
        </w:tc>
        <w:tc>
          <w:tcPr>
            <w:tcW w:w="713" w:type="pct"/>
            <w:shd w:val="clear" w:color="auto" w:fill="auto"/>
            <w:vAlign w:val="center"/>
          </w:tcPr>
          <w:p w14:paraId="21FB609D">
            <w:pPr>
              <w:keepNext w:val="0"/>
              <w:keepLines w:val="0"/>
              <w:widowControl/>
              <w:suppressLineNumbers w:val="0"/>
              <w:jc w:val="center"/>
              <w:textAlignment w:val="center"/>
              <w:rPr>
                <w:rFonts w:hint="default" w:ascii="Times New Roman" w:hAnsi="Times New Roman" w:cs="Times New Roman"/>
                <w:i w:val="0"/>
                <w:iCs w:val="0"/>
                <w:color w:val="000000"/>
                <w:kern w:val="0"/>
                <w:sz w:val="18"/>
                <w:szCs w:val="18"/>
                <w:u w:val="none"/>
                <w:lang w:val="en-US" w:eastAsia="zh-CN" w:bidi="ar"/>
              </w:rPr>
            </w:pPr>
            <w:r>
              <w:rPr>
                <w:rFonts w:hint="eastAsia" w:ascii="Times New Roman" w:hAnsi="Times New Roman" w:cs="Times New Roman"/>
                <w:i w:val="0"/>
                <w:iCs w:val="0"/>
                <w:color w:val="000000"/>
                <w:kern w:val="0"/>
                <w:sz w:val="18"/>
                <w:szCs w:val="18"/>
                <w:u w:val="none"/>
                <w:lang w:val="en-US" w:eastAsia="zh-CN" w:bidi="ar"/>
              </w:rPr>
              <w:t>±0</w:t>
            </w:r>
            <w:r>
              <w:rPr>
                <w:rFonts w:hint="default" w:ascii="Times New Roman" w:hAnsi="Times New Roman" w:eastAsia="宋体" w:cs="Times New Roman"/>
                <w:i w:val="0"/>
                <w:iCs w:val="0"/>
                <w:color w:val="000000"/>
                <w:kern w:val="0"/>
                <w:sz w:val="18"/>
                <w:szCs w:val="18"/>
                <w:u w:val="none"/>
                <w:lang w:val="en-US" w:eastAsia="zh-CN" w:bidi="ar"/>
              </w:rPr>
              <w:t>.050</w:t>
            </w:r>
          </w:p>
        </w:tc>
        <w:tc>
          <w:tcPr>
            <w:tcW w:w="714" w:type="pct"/>
            <w:shd w:val="clear" w:color="auto" w:fill="auto"/>
            <w:vAlign w:val="center"/>
          </w:tcPr>
          <w:p w14:paraId="5AEA0028">
            <w:pPr>
              <w:keepNext w:val="0"/>
              <w:keepLines w:val="0"/>
              <w:widowControl/>
              <w:suppressLineNumbers w:val="0"/>
              <w:jc w:val="center"/>
              <w:textAlignment w:val="center"/>
              <w:rPr>
                <w:rFonts w:hint="default" w:ascii="Times New Roman" w:hAnsi="Times New Roman" w:eastAsia="宋体" w:cs="Times New Roman"/>
                <w:color w:val="auto"/>
                <w:kern w:val="2"/>
                <w:sz w:val="18"/>
                <w:szCs w:val="18"/>
                <w:highlight w:val="none"/>
                <w:vertAlign w:val="superscript"/>
                <w:lang w:val="en-US" w:eastAsia="zh-CN" w:bidi="ar-SA"/>
              </w:rPr>
            </w:pPr>
            <w:r>
              <w:rPr>
                <w:rFonts w:hint="eastAsia" w:ascii="Times New Roman" w:hAnsi="Times New Roman" w:cs="Times New Roman"/>
                <w:i w:val="0"/>
                <w:iCs w:val="0"/>
                <w:color w:val="000000"/>
                <w:kern w:val="0"/>
                <w:sz w:val="18"/>
                <w:szCs w:val="18"/>
                <w:u w:val="none"/>
                <w:lang w:val="en-US" w:eastAsia="zh-CN" w:bidi="ar"/>
              </w:rPr>
              <w:t>±0</w:t>
            </w:r>
            <w:r>
              <w:rPr>
                <w:rFonts w:hint="default" w:ascii="Times New Roman" w:hAnsi="Times New Roman" w:eastAsia="宋体" w:cs="Times New Roman"/>
                <w:i w:val="0"/>
                <w:iCs w:val="0"/>
                <w:color w:val="000000"/>
                <w:kern w:val="0"/>
                <w:sz w:val="18"/>
                <w:szCs w:val="18"/>
                <w:u w:val="none"/>
                <w:lang w:val="en-US" w:eastAsia="zh-CN" w:bidi="ar"/>
              </w:rPr>
              <w:t>.060</w:t>
            </w:r>
          </w:p>
        </w:tc>
        <w:tc>
          <w:tcPr>
            <w:tcW w:w="713" w:type="pct"/>
            <w:shd w:val="clear" w:color="auto" w:fill="auto"/>
            <w:vAlign w:val="center"/>
          </w:tcPr>
          <w:p w14:paraId="48EBE4BD">
            <w:pPr>
              <w:keepNext w:val="0"/>
              <w:keepLines w:val="0"/>
              <w:widowControl/>
              <w:suppressLineNumbers w:val="0"/>
              <w:jc w:val="center"/>
              <w:textAlignment w:val="center"/>
              <w:rPr>
                <w:rFonts w:hint="default" w:ascii="Times New Roman" w:hAnsi="Times New Roman" w:eastAsia="宋体" w:cs="Times New Roman"/>
                <w:color w:val="auto"/>
                <w:kern w:val="2"/>
                <w:sz w:val="18"/>
                <w:szCs w:val="18"/>
                <w:highlight w:val="none"/>
                <w:vertAlign w:val="superscript"/>
                <w:lang w:val="zh-TW" w:eastAsia="zh-TW" w:bidi="ar-SA"/>
              </w:rPr>
            </w:pPr>
            <w:r>
              <w:rPr>
                <w:rFonts w:hint="eastAsia" w:ascii="Times New Roman" w:hAnsi="Times New Roman" w:cs="Times New Roman"/>
                <w:i w:val="0"/>
                <w:iCs w:val="0"/>
                <w:color w:val="000000"/>
                <w:kern w:val="0"/>
                <w:sz w:val="18"/>
                <w:szCs w:val="18"/>
                <w:u w:val="none"/>
                <w:lang w:val="en-US" w:eastAsia="zh-CN" w:bidi="ar"/>
              </w:rPr>
              <w:t>±0</w:t>
            </w:r>
            <w:r>
              <w:rPr>
                <w:rFonts w:hint="default" w:ascii="Times New Roman" w:hAnsi="Times New Roman" w:eastAsia="宋体" w:cs="Times New Roman"/>
                <w:i w:val="0"/>
                <w:iCs w:val="0"/>
                <w:color w:val="000000"/>
                <w:kern w:val="0"/>
                <w:sz w:val="18"/>
                <w:szCs w:val="18"/>
                <w:u w:val="none"/>
                <w:lang w:val="en-US" w:eastAsia="zh-CN" w:bidi="ar"/>
              </w:rPr>
              <w:t>.035</w:t>
            </w:r>
          </w:p>
        </w:tc>
        <w:tc>
          <w:tcPr>
            <w:tcW w:w="713" w:type="pct"/>
            <w:shd w:val="clear" w:color="auto" w:fill="auto"/>
            <w:vAlign w:val="center"/>
          </w:tcPr>
          <w:p w14:paraId="633A0E52">
            <w:pPr>
              <w:keepNext w:val="0"/>
              <w:keepLines w:val="0"/>
              <w:widowControl/>
              <w:suppressLineNumbers w:val="0"/>
              <w:jc w:val="center"/>
              <w:textAlignment w:val="center"/>
              <w:rPr>
                <w:rFonts w:hint="default" w:ascii="Times New Roman" w:hAnsi="Times New Roman" w:eastAsia="宋体" w:cs="Times New Roman"/>
                <w:color w:val="auto"/>
                <w:kern w:val="2"/>
                <w:sz w:val="18"/>
                <w:szCs w:val="18"/>
                <w:highlight w:val="none"/>
                <w:vertAlign w:val="superscript"/>
                <w:lang w:val="zh-TW" w:eastAsia="zh-TW" w:bidi="ar-SA"/>
              </w:rPr>
            </w:pPr>
            <w:r>
              <w:rPr>
                <w:rFonts w:hint="eastAsia" w:ascii="Times New Roman" w:hAnsi="Times New Roman" w:cs="Times New Roman"/>
                <w:i w:val="0"/>
                <w:iCs w:val="0"/>
                <w:color w:val="000000"/>
                <w:kern w:val="0"/>
                <w:sz w:val="18"/>
                <w:szCs w:val="18"/>
                <w:u w:val="none"/>
                <w:lang w:val="en-US" w:eastAsia="zh-CN" w:bidi="ar"/>
              </w:rPr>
              <w:t>±0</w:t>
            </w:r>
            <w:r>
              <w:rPr>
                <w:rFonts w:hint="default" w:ascii="Times New Roman" w:hAnsi="Times New Roman" w:eastAsia="宋体" w:cs="Times New Roman"/>
                <w:i w:val="0"/>
                <w:iCs w:val="0"/>
                <w:color w:val="000000"/>
                <w:kern w:val="0"/>
                <w:sz w:val="18"/>
                <w:szCs w:val="18"/>
                <w:u w:val="none"/>
                <w:lang w:val="en-US" w:eastAsia="zh-CN" w:bidi="ar"/>
              </w:rPr>
              <w:t>.040</w:t>
            </w:r>
          </w:p>
        </w:tc>
        <w:tc>
          <w:tcPr>
            <w:tcW w:w="716" w:type="pct"/>
            <w:shd w:val="clear" w:color="auto" w:fill="auto"/>
            <w:vAlign w:val="center"/>
          </w:tcPr>
          <w:p w14:paraId="39D31D8E">
            <w:pPr>
              <w:keepNext w:val="0"/>
              <w:keepLines w:val="0"/>
              <w:widowControl/>
              <w:suppressLineNumbers w:val="0"/>
              <w:jc w:val="center"/>
              <w:textAlignment w:val="center"/>
              <w:rPr>
                <w:rFonts w:hint="default" w:ascii="Times New Roman" w:hAnsi="Times New Roman" w:eastAsia="宋体" w:cs="Times New Roman"/>
                <w:color w:val="auto"/>
                <w:sz w:val="18"/>
                <w:szCs w:val="18"/>
                <w:highlight w:val="none"/>
                <w:vertAlign w:val="superscript"/>
                <w:lang w:val="zh-TW" w:eastAsia="zh-TW"/>
              </w:rPr>
            </w:pPr>
            <w:r>
              <w:rPr>
                <w:rFonts w:hint="eastAsia" w:ascii="Times New Roman" w:hAnsi="Times New Roman" w:cs="Times New Roman"/>
                <w:i w:val="0"/>
                <w:iCs w:val="0"/>
                <w:color w:val="000000"/>
                <w:kern w:val="0"/>
                <w:sz w:val="18"/>
                <w:szCs w:val="18"/>
                <w:u w:val="none"/>
                <w:lang w:val="en-US" w:eastAsia="zh-CN" w:bidi="ar"/>
              </w:rPr>
              <w:t>±0</w:t>
            </w:r>
            <w:r>
              <w:rPr>
                <w:rFonts w:hint="default" w:ascii="Times New Roman" w:hAnsi="Times New Roman" w:eastAsia="宋体" w:cs="Times New Roman"/>
                <w:i w:val="0"/>
                <w:iCs w:val="0"/>
                <w:color w:val="000000"/>
                <w:kern w:val="0"/>
                <w:sz w:val="18"/>
                <w:szCs w:val="18"/>
                <w:u w:val="none"/>
                <w:lang w:val="en-US" w:eastAsia="zh-CN" w:bidi="ar"/>
              </w:rPr>
              <w:t>.050</w:t>
            </w:r>
          </w:p>
        </w:tc>
      </w:tr>
      <w:tr w14:paraId="554E1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3" w:type="pct"/>
            <w:shd w:val="clear" w:color="auto" w:fill="auto"/>
            <w:vAlign w:val="center"/>
          </w:tcPr>
          <w:p w14:paraId="01D5316F">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2.00</w:t>
            </w:r>
            <w:r>
              <w:rPr>
                <w:rFonts w:hint="default" w:ascii="Times New Roman" w:hAnsi="Times New Roman" w:cs="Times New Roman"/>
                <w:i w:val="0"/>
                <w:iCs w:val="0"/>
                <w:color w:val="000000"/>
                <w:kern w:val="0"/>
                <w:sz w:val="18"/>
                <w:szCs w:val="18"/>
                <w:u w:val="none"/>
                <w:lang w:val="en-US" w:eastAsia="zh-CN" w:bidi="ar"/>
              </w:rPr>
              <w:t>~</w:t>
            </w:r>
            <w:r>
              <w:rPr>
                <w:rFonts w:hint="default" w:ascii="Times New Roman" w:hAnsi="Times New Roman" w:eastAsia="宋体" w:cs="Times New Roman"/>
                <w:i w:val="0"/>
                <w:iCs w:val="0"/>
                <w:color w:val="000000"/>
                <w:kern w:val="0"/>
                <w:sz w:val="18"/>
                <w:szCs w:val="18"/>
                <w:u w:val="none"/>
                <w:lang w:val="en-US" w:eastAsia="zh-CN" w:bidi="ar"/>
              </w:rPr>
              <w:t>&lt;2.50</w:t>
            </w:r>
          </w:p>
        </w:tc>
        <w:tc>
          <w:tcPr>
            <w:tcW w:w="713" w:type="pct"/>
            <w:shd w:val="clear" w:color="auto" w:fill="auto"/>
            <w:vAlign w:val="center"/>
          </w:tcPr>
          <w:p w14:paraId="39AFFDBF">
            <w:pPr>
              <w:keepNext w:val="0"/>
              <w:keepLines w:val="0"/>
              <w:widowControl/>
              <w:suppressLineNumbers w:val="0"/>
              <w:jc w:val="center"/>
              <w:textAlignment w:val="center"/>
              <w:rPr>
                <w:rFonts w:hint="default" w:ascii="Times New Roman" w:hAnsi="Times New Roman" w:cs="Times New Roman"/>
                <w:i w:val="0"/>
                <w:iCs w:val="0"/>
                <w:color w:val="000000"/>
                <w:kern w:val="0"/>
                <w:sz w:val="18"/>
                <w:szCs w:val="18"/>
                <w:u w:val="none"/>
                <w:lang w:val="en-US" w:eastAsia="zh-CN" w:bidi="ar"/>
              </w:rPr>
            </w:pPr>
            <w:r>
              <w:rPr>
                <w:rFonts w:hint="eastAsia" w:ascii="Times New Roman" w:hAnsi="Times New Roman" w:cs="Times New Roman"/>
                <w:i w:val="0"/>
                <w:iCs w:val="0"/>
                <w:color w:val="000000"/>
                <w:kern w:val="0"/>
                <w:sz w:val="18"/>
                <w:szCs w:val="18"/>
                <w:u w:val="none"/>
                <w:lang w:val="en-US" w:eastAsia="zh-CN" w:bidi="ar"/>
              </w:rPr>
              <w:t>±0</w:t>
            </w:r>
            <w:r>
              <w:rPr>
                <w:rFonts w:hint="default" w:ascii="Times New Roman" w:hAnsi="Times New Roman" w:eastAsia="宋体" w:cs="Times New Roman"/>
                <w:i w:val="0"/>
                <w:iCs w:val="0"/>
                <w:color w:val="000000"/>
                <w:kern w:val="0"/>
                <w:sz w:val="18"/>
                <w:szCs w:val="18"/>
                <w:u w:val="none"/>
                <w:lang w:val="en-US" w:eastAsia="zh-CN" w:bidi="ar"/>
              </w:rPr>
              <w:t>.050</w:t>
            </w:r>
          </w:p>
        </w:tc>
        <w:tc>
          <w:tcPr>
            <w:tcW w:w="713" w:type="pct"/>
            <w:shd w:val="clear" w:color="auto" w:fill="auto"/>
            <w:vAlign w:val="center"/>
          </w:tcPr>
          <w:p w14:paraId="3FC064C3">
            <w:pPr>
              <w:keepNext w:val="0"/>
              <w:keepLines w:val="0"/>
              <w:widowControl/>
              <w:suppressLineNumbers w:val="0"/>
              <w:jc w:val="center"/>
              <w:textAlignment w:val="center"/>
              <w:rPr>
                <w:rFonts w:hint="default" w:ascii="Times New Roman" w:hAnsi="Times New Roman" w:cs="Times New Roman"/>
                <w:i w:val="0"/>
                <w:iCs w:val="0"/>
                <w:color w:val="000000"/>
                <w:kern w:val="0"/>
                <w:sz w:val="18"/>
                <w:szCs w:val="18"/>
                <w:u w:val="none"/>
                <w:lang w:val="en-US" w:eastAsia="zh-CN" w:bidi="ar"/>
              </w:rPr>
            </w:pPr>
            <w:r>
              <w:rPr>
                <w:rFonts w:hint="eastAsia" w:ascii="Times New Roman" w:hAnsi="Times New Roman" w:cs="Times New Roman"/>
                <w:i w:val="0"/>
                <w:iCs w:val="0"/>
                <w:color w:val="000000"/>
                <w:kern w:val="0"/>
                <w:sz w:val="18"/>
                <w:szCs w:val="18"/>
                <w:u w:val="none"/>
                <w:lang w:val="en-US" w:eastAsia="zh-CN" w:bidi="ar"/>
              </w:rPr>
              <w:t>±0</w:t>
            </w:r>
            <w:r>
              <w:rPr>
                <w:rFonts w:hint="default" w:ascii="Times New Roman" w:hAnsi="Times New Roman" w:eastAsia="宋体" w:cs="Times New Roman"/>
                <w:i w:val="0"/>
                <w:iCs w:val="0"/>
                <w:color w:val="000000"/>
                <w:kern w:val="0"/>
                <w:sz w:val="18"/>
                <w:szCs w:val="18"/>
                <w:u w:val="none"/>
                <w:lang w:val="en-US" w:eastAsia="zh-CN" w:bidi="ar"/>
              </w:rPr>
              <w:t>.060</w:t>
            </w:r>
          </w:p>
        </w:tc>
        <w:tc>
          <w:tcPr>
            <w:tcW w:w="714" w:type="pct"/>
            <w:shd w:val="clear" w:color="auto" w:fill="auto"/>
            <w:vAlign w:val="center"/>
          </w:tcPr>
          <w:p w14:paraId="534C7F1A">
            <w:pPr>
              <w:keepNext w:val="0"/>
              <w:keepLines w:val="0"/>
              <w:widowControl/>
              <w:suppressLineNumbers w:val="0"/>
              <w:jc w:val="center"/>
              <w:textAlignment w:val="center"/>
              <w:rPr>
                <w:rFonts w:hint="default" w:ascii="Times New Roman" w:hAnsi="Times New Roman" w:eastAsia="宋体" w:cs="Times New Roman"/>
                <w:color w:val="auto"/>
                <w:kern w:val="2"/>
                <w:sz w:val="18"/>
                <w:szCs w:val="18"/>
                <w:highlight w:val="none"/>
                <w:vertAlign w:val="superscript"/>
                <w:lang w:val="en-US" w:eastAsia="zh-CN" w:bidi="ar-SA"/>
              </w:rPr>
            </w:pPr>
            <w:r>
              <w:rPr>
                <w:rFonts w:hint="eastAsia" w:ascii="Times New Roman" w:hAnsi="Times New Roman" w:cs="Times New Roman"/>
                <w:i w:val="0"/>
                <w:iCs w:val="0"/>
                <w:color w:val="000000"/>
                <w:kern w:val="0"/>
                <w:sz w:val="18"/>
                <w:szCs w:val="18"/>
                <w:u w:val="none"/>
                <w:lang w:val="en-US" w:eastAsia="zh-CN" w:bidi="ar"/>
              </w:rPr>
              <w:t>±0</w:t>
            </w:r>
            <w:r>
              <w:rPr>
                <w:rFonts w:hint="default" w:ascii="Times New Roman" w:hAnsi="Times New Roman" w:eastAsia="宋体" w:cs="Times New Roman"/>
                <w:i w:val="0"/>
                <w:iCs w:val="0"/>
                <w:color w:val="000000"/>
                <w:kern w:val="0"/>
                <w:sz w:val="18"/>
                <w:szCs w:val="18"/>
                <w:u w:val="none"/>
                <w:lang w:val="en-US" w:eastAsia="zh-CN" w:bidi="ar"/>
              </w:rPr>
              <w:t>.070</w:t>
            </w:r>
          </w:p>
        </w:tc>
        <w:tc>
          <w:tcPr>
            <w:tcW w:w="713" w:type="pct"/>
            <w:shd w:val="clear" w:color="auto" w:fill="auto"/>
            <w:vAlign w:val="center"/>
          </w:tcPr>
          <w:p w14:paraId="414157B6">
            <w:pPr>
              <w:keepNext w:val="0"/>
              <w:keepLines w:val="0"/>
              <w:widowControl/>
              <w:suppressLineNumbers w:val="0"/>
              <w:jc w:val="center"/>
              <w:textAlignment w:val="center"/>
              <w:rPr>
                <w:rFonts w:hint="default" w:ascii="Times New Roman" w:hAnsi="Times New Roman" w:eastAsia="宋体" w:cs="Times New Roman"/>
                <w:color w:val="auto"/>
                <w:kern w:val="2"/>
                <w:sz w:val="18"/>
                <w:szCs w:val="18"/>
                <w:highlight w:val="none"/>
                <w:vertAlign w:val="superscript"/>
                <w:lang w:val="zh-TW" w:eastAsia="zh-TW" w:bidi="ar-SA"/>
              </w:rPr>
            </w:pPr>
            <w:r>
              <w:rPr>
                <w:rFonts w:hint="eastAsia" w:ascii="Times New Roman" w:hAnsi="Times New Roman" w:cs="Times New Roman"/>
                <w:i w:val="0"/>
                <w:iCs w:val="0"/>
                <w:color w:val="000000"/>
                <w:kern w:val="0"/>
                <w:sz w:val="18"/>
                <w:szCs w:val="18"/>
                <w:u w:val="none"/>
                <w:lang w:val="en-US" w:eastAsia="zh-CN" w:bidi="ar"/>
              </w:rPr>
              <w:t>±0</w:t>
            </w:r>
            <w:r>
              <w:rPr>
                <w:rFonts w:hint="default" w:ascii="Times New Roman" w:hAnsi="Times New Roman" w:eastAsia="宋体" w:cs="Times New Roman"/>
                <w:i w:val="0"/>
                <w:iCs w:val="0"/>
                <w:color w:val="000000"/>
                <w:kern w:val="0"/>
                <w:sz w:val="18"/>
                <w:szCs w:val="18"/>
                <w:u w:val="none"/>
                <w:lang w:val="en-US" w:eastAsia="zh-CN" w:bidi="ar"/>
              </w:rPr>
              <w:t>.040</w:t>
            </w:r>
          </w:p>
        </w:tc>
        <w:tc>
          <w:tcPr>
            <w:tcW w:w="713" w:type="pct"/>
            <w:shd w:val="clear" w:color="auto" w:fill="auto"/>
            <w:vAlign w:val="center"/>
          </w:tcPr>
          <w:p w14:paraId="1DD61393">
            <w:pPr>
              <w:keepNext w:val="0"/>
              <w:keepLines w:val="0"/>
              <w:widowControl/>
              <w:suppressLineNumbers w:val="0"/>
              <w:jc w:val="center"/>
              <w:textAlignment w:val="center"/>
              <w:rPr>
                <w:rFonts w:hint="default" w:ascii="Times New Roman" w:hAnsi="Times New Roman" w:eastAsia="宋体" w:cs="Times New Roman"/>
                <w:color w:val="auto"/>
                <w:kern w:val="2"/>
                <w:sz w:val="18"/>
                <w:szCs w:val="18"/>
                <w:highlight w:val="none"/>
                <w:vertAlign w:val="superscript"/>
                <w:lang w:val="zh-TW" w:eastAsia="zh-TW" w:bidi="ar-SA"/>
              </w:rPr>
            </w:pPr>
            <w:r>
              <w:rPr>
                <w:rFonts w:hint="eastAsia" w:ascii="Times New Roman" w:hAnsi="Times New Roman" w:cs="Times New Roman"/>
                <w:i w:val="0"/>
                <w:iCs w:val="0"/>
                <w:color w:val="000000"/>
                <w:kern w:val="0"/>
                <w:sz w:val="18"/>
                <w:szCs w:val="18"/>
                <w:u w:val="none"/>
                <w:lang w:val="en-US" w:eastAsia="zh-CN" w:bidi="ar"/>
              </w:rPr>
              <w:t>±0</w:t>
            </w:r>
            <w:r>
              <w:rPr>
                <w:rFonts w:hint="default" w:ascii="Times New Roman" w:hAnsi="Times New Roman" w:eastAsia="宋体" w:cs="Times New Roman"/>
                <w:i w:val="0"/>
                <w:iCs w:val="0"/>
                <w:color w:val="000000"/>
                <w:kern w:val="0"/>
                <w:sz w:val="18"/>
                <w:szCs w:val="18"/>
                <w:u w:val="none"/>
                <w:lang w:val="en-US" w:eastAsia="zh-CN" w:bidi="ar"/>
              </w:rPr>
              <w:t>.050</w:t>
            </w:r>
          </w:p>
        </w:tc>
        <w:tc>
          <w:tcPr>
            <w:tcW w:w="716" w:type="pct"/>
            <w:shd w:val="clear" w:color="auto" w:fill="auto"/>
            <w:vAlign w:val="center"/>
          </w:tcPr>
          <w:p w14:paraId="5C2C9C65">
            <w:pPr>
              <w:keepNext w:val="0"/>
              <w:keepLines w:val="0"/>
              <w:widowControl/>
              <w:suppressLineNumbers w:val="0"/>
              <w:jc w:val="center"/>
              <w:textAlignment w:val="center"/>
              <w:rPr>
                <w:rFonts w:hint="default" w:ascii="Times New Roman" w:hAnsi="Times New Roman" w:eastAsia="宋体" w:cs="Times New Roman"/>
                <w:color w:val="auto"/>
                <w:sz w:val="18"/>
                <w:szCs w:val="18"/>
                <w:highlight w:val="none"/>
                <w:vertAlign w:val="superscript"/>
                <w:lang w:val="zh-TW" w:eastAsia="zh-TW"/>
              </w:rPr>
            </w:pPr>
            <w:r>
              <w:rPr>
                <w:rFonts w:hint="eastAsia" w:ascii="Times New Roman" w:hAnsi="Times New Roman" w:cs="Times New Roman"/>
                <w:i w:val="0"/>
                <w:iCs w:val="0"/>
                <w:color w:val="000000"/>
                <w:kern w:val="0"/>
                <w:sz w:val="18"/>
                <w:szCs w:val="18"/>
                <w:u w:val="none"/>
                <w:lang w:val="en-US" w:eastAsia="zh-CN" w:bidi="ar"/>
              </w:rPr>
              <w:t>±0</w:t>
            </w:r>
            <w:r>
              <w:rPr>
                <w:rFonts w:hint="default" w:ascii="Times New Roman" w:hAnsi="Times New Roman" w:eastAsia="宋体" w:cs="Times New Roman"/>
                <w:i w:val="0"/>
                <w:iCs w:val="0"/>
                <w:color w:val="000000"/>
                <w:kern w:val="0"/>
                <w:sz w:val="18"/>
                <w:szCs w:val="18"/>
                <w:u w:val="none"/>
                <w:lang w:val="en-US" w:eastAsia="zh-CN" w:bidi="ar"/>
              </w:rPr>
              <w:t>.060</w:t>
            </w:r>
          </w:p>
        </w:tc>
      </w:tr>
      <w:tr w14:paraId="771D0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3" w:type="pct"/>
            <w:shd w:val="clear" w:color="auto" w:fill="auto"/>
            <w:vAlign w:val="center"/>
          </w:tcPr>
          <w:p w14:paraId="6AAC19C6">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2.50</w:t>
            </w:r>
            <w:r>
              <w:rPr>
                <w:rFonts w:hint="default" w:ascii="Times New Roman" w:hAnsi="Times New Roman" w:cs="Times New Roman"/>
                <w:i w:val="0"/>
                <w:iCs w:val="0"/>
                <w:color w:val="000000"/>
                <w:kern w:val="0"/>
                <w:sz w:val="18"/>
                <w:szCs w:val="18"/>
                <w:u w:val="none"/>
                <w:lang w:val="en-US" w:eastAsia="zh-CN" w:bidi="ar"/>
              </w:rPr>
              <w:t>~</w:t>
            </w:r>
            <w:r>
              <w:rPr>
                <w:rFonts w:hint="default" w:ascii="Times New Roman" w:hAnsi="Times New Roman" w:eastAsia="宋体" w:cs="Times New Roman"/>
                <w:i w:val="0"/>
                <w:iCs w:val="0"/>
                <w:color w:val="000000"/>
                <w:kern w:val="0"/>
                <w:sz w:val="18"/>
                <w:szCs w:val="18"/>
                <w:u w:val="none"/>
                <w:lang w:val="en-US" w:eastAsia="zh-CN" w:bidi="ar"/>
              </w:rPr>
              <w:t>3.00</w:t>
            </w:r>
          </w:p>
        </w:tc>
        <w:tc>
          <w:tcPr>
            <w:tcW w:w="713" w:type="pct"/>
            <w:shd w:val="clear" w:color="auto" w:fill="auto"/>
            <w:vAlign w:val="center"/>
          </w:tcPr>
          <w:p w14:paraId="7AB03B9D">
            <w:pPr>
              <w:keepNext w:val="0"/>
              <w:keepLines w:val="0"/>
              <w:widowControl/>
              <w:suppressLineNumbers w:val="0"/>
              <w:jc w:val="center"/>
              <w:textAlignment w:val="center"/>
              <w:rPr>
                <w:rFonts w:hint="default" w:ascii="Times New Roman" w:hAnsi="Times New Roman" w:cs="Times New Roman"/>
                <w:i w:val="0"/>
                <w:iCs w:val="0"/>
                <w:color w:val="000000"/>
                <w:kern w:val="0"/>
                <w:sz w:val="18"/>
                <w:szCs w:val="18"/>
                <w:u w:val="none"/>
                <w:lang w:val="en-US" w:eastAsia="zh-CN" w:bidi="ar"/>
              </w:rPr>
            </w:pPr>
            <w:r>
              <w:rPr>
                <w:rFonts w:hint="eastAsia" w:ascii="Times New Roman" w:hAnsi="Times New Roman" w:cs="Times New Roman"/>
                <w:i w:val="0"/>
                <w:iCs w:val="0"/>
                <w:color w:val="000000"/>
                <w:kern w:val="0"/>
                <w:sz w:val="18"/>
                <w:szCs w:val="18"/>
                <w:u w:val="none"/>
                <w:lang w:val="en-US" w:eastAsia="zh-CN" w:bidi="ar"/>
              </w:rPr>
              <w:t>±0</w:t>
            </w:r>
            <w:r>
              <w:rPr>
                <w:rFonts w:hint="default" w:ascii="Times New Roman" w:hAnsi="Times New Roman" w:eastAsia="宋体" w:cs="Times New Roman"/>
                <w:i w:val="0"/>
                <w:iCs w:val="0"/>
                <w:color w:val="000000"/>
                <w:kern w:val="0"/>
                <w:sz w:val="18"/>
                <w:szCs w:val="18"/>
                <w:u w:val="none"/>
                <w:lang w:val="en-US" w:eastAsia="zh-CN" w:bidi="ar"/>
              </w:rPr>
              <w:t>.060</w:t>
            </w:r>
          </w:p>
        </w:tc>
        <w:tc>
          <w:tcPr>
            <w:tcW w:w="713" w:type="pct"/>
            <w:shd w:val="clear" w:color="auto" w:fill="auto"/>
            <w:vAlign w:val="center"/>
          </w:tcPr>
          <w:p w14:paraId="15CE0C8E">
            <w:pPr>
              <w:keepNext w:val="0"/>
              <w:keepLines w:val="0"/>
              <w:widowControl/>
              <w:suppressLineNumbers w:val="0"/>
              <w:jc w:val="center"/>
              <w:textAlignment w:val="center"/>
              <w:rPr>
                <w:rFonts w:hint="default" w:ascii="Times New Roman" w:hAnsi="Times New Roman" w:cs="Times New Roman"/>
                <w:i w:val="0"/>
                <w:iCs w:val="0"/>
                <w:color w:val="000000"/>
                <w:kern w:val="0"/>
                <w:sz w:val="18"/>
                <w:szCs w:val="18"/>
                <w:u w:val="none"/>
                <w:lang w:val="en-US" w:eastAsia="zh-CN" w:bidi="ar"/>
              </w:rPr>
            </w:pPr>
            <w:r>
              <w:rPr>
                <w:rFonts w:hint="eastAsia" w:ascii="Times New Roman" w:hAnsi="Times New Roman" w:cs="Times New Roman"/>
                <w:i w:val="0"/>
                <w:iCs w:val="0"/>
                <w:color w:val="000000"/>
                <w:kern w:val="0"/>
                <w:sz w:val="18"/>
                <w:szCs w:val="18"/>
                <w:u w:val="none"/>
                <w:lang w:val="en-US" w:eastAsia="zh-CN" w:bidi="ar"/>
              </w:rPr>
              <w:t>±0</w:t>
            </w:r>
            <w:r>
              <w:rPr>
                <w:rFonts w:hint="default" w:ascii="Times New Roman" w:hAnsi="Times New Roman" w:eastAsia="宋体" w:cs="Times New Roman"/>
                <w:i w:val="0"/>
                <w:iCs w:val="0"/>
                <w:color w:val="000000"/>
                <w:kern w:val="0"/>
                <w:sz w:val="18"/>
                <w:szCs w:val="18"/>
                <w:u w:val="none"/>
                <w:lang w:val="en-US" w:eastAsia="zh-CN" w:bidi="ar"/>
              </w:rPr>
              <w:t>.070</w:t>
            </w:r>
          </w:p>
        </w:tc>
        <w:tc>
          <w:tcPr>
            <w:tcW w:w="714" w:type="pct"/>
            <w:shd w:val="clear" w:color="auto" w:fill="auto"/>
            <w:vAlign w:val="center"/>
          </w:tcPr>
          <w:p w14:paraId="23D140D2">
            <w:pPr>
              <w:keepNext w:val="0"/>
              <w:keepLines w:val="0"/>
              <w:widowControl/>
              <w:suppressLineNumbers w:val="0"/>
              <w:jc w:val="center"/>
              <w:textAlignment w:val="center"/>
              <w:rPr>
                <w:rFonts w:hint="default" w:ascii="Times New Roman" w:hAnsi="Times New Roman" w:eastAsia="宋体" w:cs="Times New Roman"/>
                <w:color w:val="auto"/>
                <w:kern w:val="2"/>
                <w:sz w:val="18"/>
                <w:szCs w:val="18"/>
                <w:highlight w:val="none"/>
                <w:vertAlign w:val="superscript"/>
                <w:lang w:val="en-US" w:eastAsia="zh-CN" w:bidi="ar-SA"/>
              </w:rPr>
            </w:pPr>
            <w:r>
              <w:rPr>
                <w:rFonts w:hint="eastAsia" w:ascii="Times New Roman" w:hAnsi="Times New Roman" w:cs="Times New Roman"/>
                <w:i w:val="0"/>
                <w:iCs w:val="0"/>
                <w:color w:val="000000"/>
                <w:kern w:val="0"/>
                <w:sz w:val="18"/>
                <w:szCs w:val="18"/>
                <w:u w:val="none"/>
                <w:lang w:val="en-US" w:eastAsia="zh-CN" w:bidi="ar"/>
              </w:rPr>
              <w:t>±0</w:t>
            </w:r>
            <w:r>
              <w:rPr>
                <w:rFonts w:hint="default" w:ascii="Times New Roman" w:hAnsi="Times New Roman" w:eastAsia="宋体" w:cs="Times New Roman"/>
                <w:i w:val="0"/>
                <w:iCs w:val="0"/>
                <w:color w:val="000000"/>
                <w:kern w:val="0"/>
                <w:sz w:val="18"/>
                <w:szCs w:val="18"/>
                <w:u w:val="none"/>
                <w:lang w:val="en-US" w:eastAsia="zh-CN" w:bidi="ar"/>
              </w:rPr>
              <w:t>.080</w:t>
            </w:r>
          </w:p>
        </w:tc>
        <w:tc>
          <w:tcPr>
            <w:tcW w:w="713" w:type="pct"/>
            <w:shd w:val="clear" w:color="auto" w:fill="auto"/>
            <w:vAlign w:val="center"/>
          </w:tcPr>
          <w:p w14:paraId="74A5CFA3">
            <w:pPr>
              <w:keepNext w:val="0"/>
              <w:keepLines w:val="0"/>
              <w:widowControl/>
              <w:suppressLineNumbers w:val="0"/>
              <w:jc w:val="center"/>
              <w:textAlignment w:val="center"/>
              <w:rPr>
                <w:rFonts w:hint="default" w:ascii="Times New Roman" w:hAnsi="Times New Roman" w:eastAsia="宋体" w:cs="Times New Roman"/>
                <w:color w:val="auto"/>
                <w:kern w:val="2"/>
                <w:sz w:val="18"/>
                <w:szCs w:val="18"/>
                <w:highlight w:val="none"/>
                <w:vertAlign w:val="superscript"/>
                <w:lang w:val="zh-TW" w:eastAsia="zh-TW" w:bidi="ar-SA"/>
              </w:rPr>
            </w:pPr>
            <w:r>
              <w:rPr>
                <w:rFonts w:hint="eastAsia" w:ascii="Times New Roman" w:hAnsi="Times New Roman" w:cs="Times New Roman"/>
                <w:i w:val="0"/>
                <w:iCs w:val="0"/>
                <w:color w:val="000000"/>
                <w:kern w:val="0"/>
                <w:sz w:val="18"/>
                <w:szCs w:val="18"/>
                <w:u w:val="none"/>
                <w:lang w:val="en-US" w:eastAsia="zh-CN" w:bidi="ar"/>
              </w:rPr>
              <w:t>±0</w:t>
            </w:r>
            <w:r>
              <w:rPr>
                <w:rFonts w:hint="default" w:ascii="Times New Roman" w:hAnsi="Times New Roman" w:eastAsia="宋体" w:cs="Times New Roman"/>
                <w:i w:val="0"/>
                <w:iCs w:val="0"/>
                <w:color w:val="000000"/>
                <w:kern w:val="0"/>
                <w:sz w:val="18"/>
                <w:szCs w:val="18"/>
                <w:u w:val="none"/>
                <w:lang w:val="en-US" w:eastAsia="zh-CN" w:bidi="ar"/>
              </w:rPr>
              <w:t>.050</w:t>
            </w:r>
          </w:p>
        </w:tc>
        <w:tc>
          <w:tcPr>
            <w:tcW w:w="713" w:type="pct"/>
            <w:shd w:val="clear" w:color="auto" w:fill="auto"/>
            <w:vAlign w:val="center"/>
          </w:tcPr>
          <w:p w14:paraId="68832574">
            <w:pPr>
              <w:keepNext w:val="0"/>
              <w:keepLines w:val="0"/>
              <w:widowControl/>
              <w:suppressLineNumbers w:val="0"/>
              <w:jc w:val="center"/>
              <w:textAlignment w:val="center"/>
              <w:rPr>
                <w:rFonts w:hint="default" w:ascii="Times New Roman" w:hAnsi="Times New Roman" w:eastAsia="宋体" w:cs="Times New Roman"/>
                <w:color w:val="auto"/>
                <w:kern w:val="2"/>
                <w:sz w:val="18"/>
                <w:szCs w:val="18"/>
                <w:highlight w:val="none"/>
                <w:vertAlign w:val="superscript"/>
                <w:lang w:val="zh-TW" w:eastAsia="zh-TW" w:bidi="ar-SA"/>
              </w:rPr>
            </w:pPr>
            <w:r>
              <w:rPr>
                <w:rFonts w:hint="eastAsia" w:ascii="Times New Roman" w:hAnsi="Times New Roman" w:cs="Times New Roman"/>
                <w:i w:val="0"/>
                <w:iCs w:val="0"/>
                <w:color w:val="000000"/>
                <w:kern w:val="0"/>
                <w:sz w:val="18"/>
                <w:szCs w:val="18"/>
                <w:u w:val="none"/>
                <w:lang w:val="en-US" w:eastAsia="zh-CN" w:bidi="ar"/>
              </w:rPr>
              <w:t>±0</w:t>
            </w:r>
            <w:r>
              <w:rPr>
                <w:rFonts w:hint="default" w:ascii="Times New Roman" w:hAnsi="Times New Roman" w:eastAsia="宋体" w:cs="Times New Roman"/>
                <w:i w:val="0"/>
                <w:iCs w:val="0"/>
                <w:color w:val="000000"/>
                <w:kern w:val="0"/>
                <w:sz w:val="18"/>
                <w:szCs w:val="18"/>
                <w:u w:val="none"/>
                <w:lang w:val="en-US" w:eastAsia="zh-CN" w:bidi="ar"/>
              </w:rPr>
              <w:t>.060</w:t>
            </w:r>
          </w:p>
        </w:tc>
        <w:tc>
          <w:tcPr>
            <w:tcW w:w="716" w:type="pct"/>
            <w:shd w:val="clear" w:color="auto" w:fill="auto"/>
            <w:vAlign w:val="center"/>
          </w:tcPr>
          <w:p w14:paraId="7F4AB965">
            <w:pPr>
              <w:keepNext w:val="0"/>
              <w:keepLines w:val="0"/>
              <w:widowControl/>
              <w:suppressLineNumbers w:val="0"/>
              <w:jc w:val="center"/>
              <w:textAlignment w:val="center"/>
              <w:rPr>
                <w:rFonts w:hint="default" w:ascii="Times New Roman" w:hAnsi="Times New Roman" w:eastAsia="宋体" w:cs="Times New Roman"/>
                <w:color w:val="auto"/>
                <w:sz w:val="18"/>
                <w:szCs w:val="18"/>
                <w:highlight w:val="none"/>
                <w:vertAlign w:val="superscript"/>
                <w:lang w:val="zh-TW" w:eastAsia="zh-TW"/>
              </w:rPr>
            </w:pPr>
            <w:r>
              <w:rPr>
                <w:rFonts w:hint="eastAsia" w:ascii="Times New Roman" w:hAnsi="Times New Roman" w:cs="Times New Roman"/>
                <w:i w:val="0"/>
                <w:iCs w:val="0"/>
                <w:color w:val="000000"/>
                <w:kern w:val="0"/>
                <w:sz w:val="18"/>
                <w:szCs w:val="18"/>
                <w:u w:val="none"/>
                <w:lang w:val="en-US" w:eastAsia="zh-CN" w:bidi="ar"/>
              </w:rPr>
              <w:t>±0</w:t>
            </w:r>
            <w:r>
              <w:rPr>
                <w:rFonts w:hint="default" w:ascii="Times New Roman" w:hAnsi="Times New Roman" w:eastAsia="宋体" w:cs="Times New Roman"/>
                <w:i w:val="0"/>
                <w:iCs w:val="0"/>
                <w:color w:val="000000"/>
                <w:kern w:val="0"/>
                <w:sz w:val="18"/>
                <w:szCs w:val="18"/>
                <w:u w:val="none"/>
                <w:lang w:val="en-US" w:eastAsia="zh-CN" w:bidi="ar"/>
              </w:rPr>
              <w:t>.070</w:t>
            </w:r>
          </w:p>
        </w:tc>
      </w:tr>
    </w:tbl>
    <w:p w14:paraId="62EBBF93">
      <w:pPr>
        <w:pStyle w:val="50"/>
        <w:numPr>
          <w:ilvl w:val="4"/>
          <w:numId w:val="1"/>
        </w:numPr>
        <w:spacing w:before="156" w:after="0" w:afterLines="0"/>
        <w:rPr>
          <w:rFonts w:ascii="Times New Roman" w:eastAsia="宋体"/>
          <w:spacing w:val="-3"/>
        </w:rPr>
      </w:pPr>
      <w:r>
        <w:rPr>
          <w:rFonts w:ascii="Times New Roman" w:eastAsia="宋体"/>
          <w:spacing w:val="5"/>
        </w:rPr>
        <w:t>冷轧钢带头尾不正常部分（总长度不大于25000mm）的厚度偏差值允许比正常部分增加50%</w:t>
      </w:r>
      <w:r>
        <w:rPr>
          <w:rFonts w:hint="eastAsia" w:ascii="Times New Roman" w:eastAsia="宋体"/>
          <w:spacing w:val="5"/>
        </w:rPr>
        <w:t>。</w:t>
      </w:r>
    </w:p>
    <w:p w14:paraId="2A348D55">
      <w:pPr>
        <w:pStyle w:val="50"/>
        <w:numPr>
          <w:ilvl w:val="3"/>
          <w:numId w:val="1"/>
        </w:numPr>
        <w:spacing w:before="0" w:beforeLines="0" w:after="0" w:afterLines="0"/>
        <w:rPr>
          <w:rFonts w:ascii="Times New Roman" w:eastAsia="宋体"/>
          <w:spacing w:val="-3"/>
        </w:rPr>
      </w:pPr>
      <w:r>
        <w:rPr>
          <w:rFonts w:hint="eastAsia" w:ascii="Times New Roman" w:eastAsia="宋体"/>
          <w:spacing w:val="-3"/>
        </w:rPr>
        <w:t>冷轧钢带宽度允许偏差</w:t>
      </w:r>
    </w:p>
    <w:p w14:paraId="5EFB9171">
      <w:pPr>
        <w:pStyle w:val="50"/>
        <w:numPr>
          <w:ilvl w:val="4"/>
          <w:numId w:val="1"/>
        </w:numPr>
        <w:spacing w:before="0" w:beforeLines="0" w:after="0" w:afterLines="0"/>
        <w:rPr>
          <w:rFonts w:ascii="Times New Roman" w:eastAsia="宋体"/>
        </w:rPr>
      </w:pPr>
      <w:r>
        <w:rPr>
          <w:rFonts w:ascii="Times New Roman" w:eastAsia="宋体"/>
          <w:spacing w:val="-3"/>
        </w:rPr>
        <w:t>冷轧切边</w:t>
      </w:r>
      <w:r>
        <w:rPr>
          <w:rFonts w:hint="eastAsia" w:ascii="Times New Roman" w:eastAsia="宋体"/>
          <w:spacing w:val="-3"/>
        </w:rPr>
        <w:t>（</w:t>
      </w:r>
      <w:r>
        <w:rPr>
          <w:rFonts w:ascii="Times New Roman" w:eastAsia="宋体"/>
          <w:spacing w:val="-3"/>
        </w:rPr>
        <w:t>EC</w:t>
      </w:r>
      <w:r>
        <w:rPr>
          <w:rFonts w:hint="eastAsia" w:ascii="Times New Roman" w:eastAsia="宋体"/>
          <w:spacing w:val="-3"/>
        </w:rPr>
        <w:t>）</w:t>
      </w:r>
      <w:r>
        <w:rPr>
          <w:rFonts w:ascii="Times New Roman" w:eastAsia="宋体"/>
          <w:spacing w:val="-3"/>
        </w:rPr>
        <w:t>钢带的宽度允许偏差应符合表</w:t>
      </w:r>
      <w:r>
        <w:rPr>
          <w:rFonts w:hint="eastAsia" w:ascii="Times New Roman" w:eastAsia="宋体"/>
          <w:spacing w:val="-3"/>
          <w:lang w:val="en-US" w:eastAsia="zh-CN"/>
        </w:rPr>
        <w:t>9</w:t>
      </w:r>
      <w:r>
        <w:rPr>
          <w:rFonts w:ascii="Times New Roman" w:eastAsia="宋体"/>
          <w:spacing w:val="-3"/>
        </w:rPr>
        <w:t>普通精度</w:t>
      </w:r>
      <w:r>
        <w:rPr>
          <w:rFonts w:hint="eastAsia" w:ascii="Times New Roman" w:eastAsia="宋体"/>
          <w:spacing w:val="-3"/>
        </w:rPr>
        <w:t>（</w:t>
      </w:r>
      <w:r>
        <w:rPr>
          <w:rFonts w:ascii="Times New Roman" w:eastAsia="宋体"/>
          <w:spacing w:val="-3"/>
        </w:rPr>
        <w:t>PW.A</w:t>
      </w:r>
      <w:r>
        <w:rPr>
          <w:rFonts w:hint="eastAsia" w:ascii="Times New Roman" w:eastAsia="宋体"/>
          <w:spacing w:val="-3"/>
        </w:rPr>
        <w:t>）</w:t>
      </w:r>
      <w:r>
        <w:rPr>
          <w:rFonts w:ascii="Times New Roman" w:eastAsia="宋体"/>
          <w:spacing w:val="-3"/>
        </w:rPr>
        <w:t>的规定。如需方要求并在合同中注明时，可执行表</w:t>
      </w:r>
      <w:r>
        <w:rPr>
          <w:rFonts w:hint="eastAsia" w:ascii="Times New Roman" w:eastAsia="宋体"/>
          <w:spacing w:val="-3"/>
          <w:lang w:val="en-US" w:eastAsia="zh-CN"/>
        </w:rPr>
        <w:t>9</w:t>
      </w:r>
      <w:r>
        <w:rPr>
          <w:rFonts w:ascii="Times New Roman" w:eastAsia="宋体"/>
          <w:spacing w:val="-3"/>
        </w:rPr>
        <w:t>中的较高精度</w:t>
      </w:r>
      <w:r>
        <w:rPr>
          <w:rFonts w:hint="eastAsia" w:ascii="Times New Roman" w:eastAsia="宋体"/>
          <w:spacing w:val="-3"/>
        </w:rPr>
        <w:t>（</w:t>
      </w:r>
      <w:r>
        <w:rPr>
          <w:rFonts w:ascii="Times New Roman" w:eastAsia="宋体"/>
          <w:spacing w:val="-3"/>
        </w:rPr>
        <w:t>PW.B</w:t>
      </w:r>
      <w:r>
        <w:rPr>
          <w:rFonts w:hint="eastAsia" w:ascii="Times New Roman" w:eastAsia="宋体"/>
          <w:spacing w:val="-3"/>
        </w:rPr>
        <w:t>）</w:t>
      </w:r>
      <w:r>
        <w:rPr>
          <w:rFonts w:ascii="Times New Roman" w:eastAsia="宋体"/>
          <w:spacing w:val="-3"/>
        </w:rPr>
        <w:t>的规定</w:t>
      </w:r>
      <w:r>
        <w:rPr>
          <w:rFonts w:hint="eastAsia" w:ascii="Times New Roman" w:eastAsia="宋体"/>
          <w:spacing w:val="-3"/>
        </w:rPr>
        <w:t>。</w:t>
      </w:r>
    </w:p>
    <w:p w14:paraId="3AFE6EC0">
      <w:pPr>
        <w:pStyle w:val="77"/>
        <w:spacing w:before="156" w:after="156"/>
        <w:ind w:left="0"/>
        <w:jc w:val="right"/>
        <w:rPr>
          <w:rFonts w:hAnsi="黑体" w:cs="黑体"/>
          <w:szCs w:val="21"/>
        </w:rPr>
      </w:pPr>
      <w:r>
        <w:rPr>
          <w:rFonts w:hint="eastAsia" w:hAnsi="黑体" w:cs="黑体"/>
          <w:szCs w:val="21"/>
        </w:rPr>
        <w:t xml:space="preserve">冷轧切边钢带的宽度允许偏差 </w:t>
      </w:r>
      <w:r>
        <w:rPr>
          <w:rFonts w:hAnsi="黑体" w:cs="黑体"/>
          <w:szCs w:val="21"/>
        </w:rPr>
        <w:t xml:space="preserve">         </w:t>
      </w:r>
      <w:r>
        <w:rPr>
          <w:rFonts w:hint="eastAsia" w:hAnsi="黑体" w:cs="黑体"/>
          <w:szCs w:val="21"/>
        </w:rPr>
        <w:t xml:space="preserve">     单位为毫米</w:t>
      </w:r>
    </w:p>
    <w:tbl>
      <w:tblPr>
        <w:tblStyle w:val="31"/>
        <w:tblW w:w="456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32"/>
        <w:gridCol w:w="1249"/>
        <w:gridCol w:w="1400"/>
        <w:gridCol w:w="2071"/>
        <w:gridCol w:w="1580"/>
      </w:tblGrid>
      <w:tr w14:paraId="4A093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jc w:val="center"/>
        </w:trPr>
        <w:tc>
          <w:tcPr>
            <w:tcW w:w="1392" w:type="pct"/>
            <w:vMerge w:val="restart"/>
            <w:shd w:val="clear" w:color="auto" w:fill="auto"/>
            <w:vAlign w:val="center"/>
          </w:tcPr>
          <w:p w14:paraId="7893E465">
            <w:pPr>
              <w:jc w:val="center"/>
              <w:rPr>
                <w:sz w:val="18"/>
                <w:szCs w:val="18"/>
              </w:rPr>
            </w:pPr>
            <w:r>
              <w:rPr>
                <w:sz w:val="18"/>
                <w:szCs w:val="18"/>
              </w:rPr>
              <w:t>公称厚度</w:t>
            </w:r>
          </w:p>
        </w:tc>
        <w:tc>
          <w:tcPr>
            <w:tcW w:w="3608" w:type="pct"/>
            <w:gridSpan w:val="4"/>
            <w:shd w:val="clear" w:color="auto" w:fill="auto"/>
            <w:vAlign w:val="center"/>
          </w:tcPr>
          <w:p w14:paraId="7499C436">
            <w:pPr>
              <w:spacing w:line="195" w:lineRule="auto"/>
              <w:jc w:val="center"/>
              <w:rPr>
                <w:spacing w:val="-2"/>
                <w:sz w:val="18"/>
                <w:szCs w:val="18"/>
              </w:rPr>
            </w:pPr>
            <w:r>
              <w:rPr>
                <w:rFonts w:hint="eastAsia"/>
                <w:spacing w:val="-2"/>
                <w:sz w:val="18"/>
                <w:szCs w:val="18"/>
              </w:rPr>
              <w:t>公称宽度</w:t>
            </w:r>
          </w:p>
        </w:tc>
      </w:tr>
      <w:tr w14:paraId="26137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jc w:val="center"/>
        </w:trPr>
        <w:tc>
          <w:tcPr>
            <w:tcW w:w="1392" w:type="pct"/>
            <w:vMerge w:val="continue"/>
            <w:shd w:val="clear" w:color="auto" w:fill="auto"/>
            <w:vAlign w:val="center"/>
          </w:tcPr>
          <w:p w14:paraId="33CF212C">
            <w:pPr>
              <w:jc w:val="center"/>
              <w:rPr>
                <w:sz w:val="18"/>
                <w:szCs w:val="18"/>
              </w:rPr>
            </w:pPr>
          </w:p>
        </w:tc>
        <w:tc>
          <w:tcPr>
            <w:tcW w:w="1517" w:type="pct"/>
            <w:gridSpan w:val="2"/>
            <w:shd w:val="clear" w:color="auto" w:fill="auto"/>
            <w:vAlign w:val="center"/>
          </w:tcPr>
          <w:p w14:paraId="7AD031FA">
            <w:pPr>
              <w:spacing w:line="195" w:lineRule="auto"/>
              <w:jc w:val="center"/>
              <w:rPr>
                <w:spacing w:val="-2"/>
                <w:sz w:val="18"/>
                <w:szCs w:val="18"/>
              </w:rPr>
            </w:pPr>
            <w:r>
              <w:rPr>
                <w:rFonts w:hint="eastAsia"/>
                <w:spacing w:val="-2"/>
                <w:sz w:val="18"/>
                <w:szCs w:val="18"/>
              </w:rPr>
              <w:t>＜</w:t>
            </w:r>
            <w:r>
              <w:rPr>
                <w:spacing w:val="-2"/>
                <w:sz w:val="18"/>
                <w:szCs w:val="18"/>
              </w:rPr>
              <w:t>600</w:t>
            </w:r>
          </w:p>
        </w:tc>
        <w:tc>
          <w:tcPr>
            <w:tcW w:w="1186" w:type="pct"/>
            <w:shd w:val="clear" w:color="auto" w:fill="auto"/>
            <w:vAlign w:val="center"/>
          </w:tcPr>
          <w:p w14:paraId="7F5A8FA3">
            <w:pPr>
              <w:spacing w:line="195" w:lineRule="auto"/>
              <w:jc w:val="center"/>
              <w:rPr>
                <w:spacing w:val="-2"/>
                <w:sz w:val="18"/>
                <w:szCs w:val="18"/>
                <w:lang w:val="zh-TW" w:eastAsia="zh-TW"/>
              </w:rPr>
            </w:pPr>
            <w:r>
              <w:rPr>
                <w:rFonts w:hint="eastAsia"/>
                <w:spacing w:val="-2"/>
                <w:sz w:val="18"/>
                <w:szCs w:val="18"/>
              </w:rPr>
              <w:t>&gt;</w:t>
            </w:r>
            <w:r>
              <w:rPr>
                <w:spacing w:val="-2"/>
                <w:sz w:val="18"/>
                <w:szCs w:val="18"/>
              </w:rPr>
              <w:t>600~1000</w:t>
            </w:r>
          </w:p>
        </w:tc>
        <w:tc>
          <w:tcPr>
            <w:tcW w:w="904" w:type="pct"/>
            <w:shd w:val="clear" w:color="auto" w:fill="auto"/>
            <w:vAlign w:val="center"/>
          </w:tcPr>
          <w:p w14:paraId="54CEDF3F">
            <w:pPr>
              <w:spacing w:line="195" w:lineRule="auto"/>
              <w:jc w:val="center"/>
              <w:rPr>
                <w:spacing w:val="-2"/>
                <w:sz w:val="18"/>
                <w:szCs w:val="18"/>
              </w:rPr>
            </w:pPr>
            <w:r>
              <w:rPr>
                <w:spacing w:val="-2"/>
                <w:sz w:val="18"/>
                <w:szCs w:val="18"/>
              </w:rPr>
              <w:t>1000~1600</w:t>
            </w:r>
          </w:p>
        </w:tc>
      </w:tr>
      <w:tr w14:paraId="1A652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jc w:val="center"/>
        </w:trPr>
        <w:tc>
          <w:tcPr>
            <w:tcW w:w="1392" w:type="pct"/>
            <w:vMerge w:val="continue"/>
            <w:shd w:val="clear" w:color="auto" w:fill="auto"/>
            <w:vAlign w:val="center"/>
          </w:tcPr>
          <w:p w14:paraId="7B379CAB">
            <w:pPr>
              <w:jc w:val="center"/>
              <w:rPr>
                <w:sz w:val="18"/>
                <w:szCs w:val="18"/>
              </w:rPr>
            </w:pPr>
          </w:p>
        </w:tc>
        <w:tc>
          <w:tcPr>
            <w:tcW w:w="715" w:type="pct"/>
            <w:shd w:val="clear" w:color="auto" w:fill="auto"/>
            <w:vAlign w:val="center"/>
          </w:tcPr>
          <w:p w14:paraId="550D0083">
            <w:pPr>
              <w:spacing w:line="195" w:lineRule="auto"/>
              <w:jc w:val="center"/>
              <w:rPr>
                <w:spacing w:val="-2"/>
                <w:sz w:val="18"/>
                <w:szCs w:val="18"/>
              </w:rPr>
            </w:pPr>
            <w:r>
              <w:rPr>
                <w:spacing w:val="-2"/>
                <w:sz w:val="18"/>
                <w:szCs w:val="18"/>
              </w:rPr>
              <w:t>PW.A</w:t>
            </w:r>
          </w:p>
        </w:tc>
        <w:tc>
          <w:tcPr>
            <w:tcW w:w="802" w:type="pct"/>
            <w:shd w:val="clear" w:color="auto" w:fill="auto"/>
            <w:vAlign w:val="center"/>
          </w:tcPr>
          <w:p w14:paraId="4ED8E910">
            <w:pPr>
              <w:spacing w:line="195" w:lineRule="auto"/>
              <w:jc w:val="center"/>
              <w:rPr>
                <w:spacing w:val="-2"/>
                <w:sz w:val="18"/>
                <w:szCs w:val="18"/>
              </w:rPr>
            </w:pPr>
            <w:r>
              <w:rPr>
                <w:spacing w:val="-2"/>
                <w:sz w:val="18"/>
                <w:szCs w:val="18"/>
              </w:rPr>
              <w:t>PW.B</w:t>
            </w:r>
          </w:p>
        </w:tc>
        <w:tc>
          <w:tcPr>
            <w:tcW w:w="1186" w:type="pct"/>
            <w:shd w:val="clear" w:color="auto" w:fill="auto"/>
            <w:vAlign w:val="center"/>
          </w:tcPr>
          <w:p w14:paraId="3EC47A92">
            <w:pPr>
              <w:spacing w:line="195" w:lineRule="auto"/>
              <w:jc w:val="center"/>
              <w:rPr>
                <w:spacing w:val="-2"/>
                <w:sz w:val="18"/>
                <w:szCs w:val="18"/>
                <w:lang w:val="zh-TW" w:eastAsia="zh-TW"/>
              </w:rPr>
            </w:pPr>
            <w:r>
              <w:rPr>
                <w:spacing w:val="-2"/>
                <w:sz w:val="18"/>
                <w:szCs w:val="18"/>
              </w:rPr>
              <w:t>PW.A</w:t>
            </w:r>
          </w:p>
        </w:tc>
        <w:tc>
          <w:tcPr>
            <w:tcW w:w="904" w:type="pct"/>
            <w:shd w:val="clear" w:color="auto" w:fill="auto"/>
            <w:vAlign w:val="center"/>
          </w:tcPr>
          <w:p w14:paraId="7BEA2DC2">
            <w:pPr>
              <w:spacing w:line="195" w:lineRule="auto"/>
              <w:jc w:val="center"/>
              <w:rPr>
                <w:spacing w:val="-2"/>
                <w:sz w:val="18"/>
                <w:szCs w:val="18"/>
                <w:lang w:val="zh-TW" w:eastAsia="zh-TW"/>
              </w:rPr>
            </w:pPr>
            <w:r>
              <w:rPr>
                <w:spacing w:val="-2"/>
                <w:sz w:val="18"/>
                <w:szCs w:val="18"/>
              </w:rPr>
              <w:t>PW.A</w:t>
            </w:r>
          </w:p>
        </w:tc>
      </w:tr>
      <w:tr w14:paraId="5E42D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1392" w:type="pct"/>
            <w:shd w:val="clear" w:color="auto" w:fill="auto"/>
            <w:vAlign w:val="center"/>
          </w:tcPr>
          <w:p w14:paraId="5C4A8929">
            <w:pPr>
              <w:spacing w:line="239" w:lineRule="auto"/>
              <w:jc w:val="center"/>
              <w:rPr>
                <w:sz w:val="18"/>
                <w:szCs w:val="18"/>
                <w:vertAlign w:val="superscript"/>
              </w:rPr>
            </w:pPr>
            <w:r>
              <w:rPr>
                <w:spacing w:val="-2"/>
                <w:sz w:val="18"/>
                <w:szCs w:val="18"/>
              </w:rPr>
              <w:t>1.00</w:t>
            </w:r>
            <w:r>
              <w:rPr>
                <w:rFonts w:hint="eastAsia"/>
                <w:spacing w:val="-2"/>
                <w:sz w:val="18"/>
                <w:szCs w:val="18"/>
              </w:rPr>
              <w:t>~</w:t>
            </w:r>
            <w:r>
              <w:rPr>
                <w:spacing w:val="-2"/>
                <w:sz w:val="18"/>
                <w:szCs w:val="18"/>
              </w:rPr>
              <w:t>&lt;1.50</w:t>
            </w:r>
          </w:p>
        </w:tc>
        <w:tc>
          <w:tcPr>
            <w:tcW w:w="715" w:type="pct"/>
            <w:shd w:val="clear" w:color="auto" w:fill="auto"/>
            <w:vAlign w:val="center"/>
          </w:tcPr>
          <w:p w14:paraId="6380457D">
            <w:pPr>
              <w:spacing w:line="207" w:lineRule="auto"/>
              <w:jc w:val="center"/>
              <w:rPr>
                <w:sz w:val="18"/>
                <w:szCs w:val="18"/>
              </w:rPr>
            </w:pPr>
            <w:r>
              <w:rPr>
                <w:spacing w:val="-2"/>
                <w:sz w:val="18"/>
                <w:szCs w:val="18"/>
              </w:rPr>
              <w:t>+1.0</w:t>
            </w:r>
          </w:p>
          <w:p w14:paraId="0D5A9509">
            <w:pPr>
              <w:spacing w:line="183" w:lineRule="auto"/>
              <w:jc w:val="center"/>
              <w:rPr>
                <w:sz w:val="18"/>
                <w:szCs w:val="18"/>
              </w:rPr>
            </w:pPr>
            <w:r>
              <w:rPr>
                <w:sz w:val="18"/>
                <w:szCs w:val="18"/>
              </w:rPr>
              <w:t>0</w:t>
            </w:r>
          </w:p>
        </w:tc>
        <w:tc>
          <w:tcPr>
            <w:tcW w:w="802" w:type="pct"/>
            <w:shd w:val="clear" w:color="auto" w:fill="auto"/>
            <w:vAlign w:val="center"/>
          </w:tcPr>
          <w:p w14:paraId="5368720A">
            <w:pPr>
              <w:spacing w:line="206" w:lineRule="auto"/>
              <w:jc w:val="center"/>
              <w:rPr>
                <w:sz w:val="18"/>
                <w:szCs w:val="18"/>
              </w:rPr>
            </w:pPr>
            <w:r>
              <w:rPr>
                <w:spacing w:val="-2"/>
                <w:sz w:val="18"/>
                <w:szCs w:val="18"/>
              </w:rPr>
              <w:t>+0.7</w:t>
            </w:r>
          </w:p>
          <w:p w14:paraId="161F3FF3">
            <w:pPr>
              <w:spacing w:line="183" w:lineRule="auto"/>
              <w:jc w:val="center"/>
              <w:rPr>
                <w:color w:val="000000"/>
                <w:kern w:val="0"/>
                <w:sz w:val="18"/>
                <w:szCs w:val="18"/>
                <w:lang w:bidi="ar"/>
              </w:rPr>
            </w:pPr>
            <w:r>
              <w:rPr>
                <w:sz w:val="18"/>
                <w:szCs w:val="18"/>
              </w:rPr>
              <w:t>0</w:t>
            </w:r>
          </w:p>
        </w:tc>
        <w:tc>
          <w:tcPr>
            <w:tcW w:w="1186" w:type="pct"/>
            <w:shd w:val="clear" w:color="auto" w:fill="auto"/>
            <w:vAlign w:val="center"/>
          </w:tcPr>
          <w:p w14:paraId="05CB72CB">
            <w:pPr>
              <w:spacing w:line="218" w:lineRule="auto"/>
              <w:jc w:val="center"/>
              <w:rPr>
                <w:sz w:val="18"/>
                <w:szCs w:val="18"/>
              </w:rPr>
            </w:pPr>
            <w:r>
              <w:rPr>
                <w:spacing w:val="-2"/>
                <w:sz w:val="18"/>
                <w:szCs w:val="18"/>
              </w:rPr>
              <w:t>+1.5</w:t>
            </w:r>
          </w:p>
          <w:p w14:paraId="1566621B">
            <w:pPr>
              <w:spacing w:line="183" w:lineRule="auto"/>
              <w:jc w:val="center"/>
              <w:rPr>
                <w:sz w:val="18"/>
                <w:szCs w:val="18"/>
              </w:rPr>
            </w:pPr>
            <w:r>
              <w:rPr>
                <w:sz w:val="18"/>
                <w:szCs w:val="18"/>
              </w:rPr>
              <w:t>0</w:t>
            </w:r>
          </w:p>
        </w:tc>
        <w:tc>
          <w:tcPr>
            <w:tcW w:w="904" w:type="pct"/>
            <w:shd w:val="clear" w:color="auto" w:fill="auto"/>
            <w:vAlign w:val="center"/>
          </w:tcPr>
          <w:p w14:paraId="72B0ADE8">
            <w:pPr>
              <w:spacing w:line="195" w:lineRule="auto"/>
              <w:jc w:val="center"/>
              <w:rPr>
                <w:sz w:val="18"/>
                <w:szCs w:val="18"/>
              </w:rPr>
            </w:pPr>
            <w:r>
              <w:rPr>
                <w:spacing w:val="-2"/>
                <w:sz w:val="18"/>
                <w:szCs w:val="18"/>
              </w:rPr>
              <w:t>+2.0</w:t>
            </w:r>
          </w:p>
          <w:p w14:paraId="77F09717">
            <w:pPr>
              <w:spacing w:line="183" w:lineRule="auto"/>
              <w:jc w:val="center"/>
              <w:rPr>
                <w:sz w:val="18"/>
                <w:szCs w:val="18"/>
              </w:rPr>
            </w:pPr>
            <w:r>
              <w:rPr>
                <w:sz w:val="18"/>
                <w:szCs w:val="18"/>
              </w:rPr>
              <w:t>0</w:t>
            </w:r>
          </w:p>
        </w:tc>
      </w:tr>
      <w:tr w14:paraId="34323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1392" w:type="pct"/>
            <w:shd w:val="clear" w:color="auto" w:fill="auto"/>
            <w:vAlign w:val="center"/>
          </w:tcPr>
          <w:p w14:paraId="11E671DB">
            <w:pPr>
              <w:spacing w:line="239" w:lineRule="auto"/>
              <w:jc w:val="center"/>
              <w:rPr>
                <w:sz w:val="18"/>
                <w:szCs w:val="18"/>
              </w:rPr>
            </w:pPr>
            <w:r>
              <w:rPr>
                <w:spacing w:val="-2"/>
                <w:sz w:val="18"/>
                <w:szCs w:val="18"/>
              </w:rPr>
              <w:t>1.50</w:t>
            </w:r>
            <w:r>
              <w:rPr>
                <w:rFonts w:hint="eastAsia"/>
                <w:spacing w:val="-2"/>
                <w:sz w:val="18"/>
                <w:szCs w:val="18"/>
              </w:rPr>
              <w:t>~</w:t>
            </w:r>
            <w:r>
              <w:rPr>
                <w:spacing w:val="-2"/>
                <w:sz w:val="18"/>
                <w:szCs w:val="18"/>
              </w:rPr>
              <w:t>&lt;2.50</w:t>
            </w:r>
          </w:p>
        </w:tc>
        <w:tc>
          <w:tcPr>
            <w:tcW w:w="715" w:type="pct"/>
            <w:shd w:val="clear" w:color="auto" w:fill="auto"/>
            <w:vAlign w:val="center"/>
          </w:tcPr>
          <w:p w14:paraId="7C4A6266">
            <w:pPr>
              <w:spacing w:line="196" w:lineRule="auto"/>
              <w:jc w:val="center"/>
              <w:rPr>
                <w:sz w:val="18"/>
                <w:szCs w:val="18"/>
              </w:rPr>
            </w:pPr>
            <w:r>
              <w:rPr>
                <w:spacing w:val="-2"/>
                <w:sz w:val="18"/>
                <w:szCs w:val="18"/>
              </w:rPr>
              <w:t>+1.2</w:t>
            </w:r>
          </w:p>
          <w:p w14:paraId="382C4668">
            <w:pPr>
              <w:spacing w:line="183" w:lineRule="auto"/>
              <w:jc w:val="center"/>
              <w:rPr>
                <w:sz w:val="18"/>
                <w:szCs w:val="18"/>
              </w:rPr>
            </w:pPr>
            <w:r>
              <w:rPr>
                <w:sz w:val="18"/>
                <w:szCs w:val="18"/>
              </w:rPr>
              <w:t>0</w:t>
            </w:r>
          </w:p>
        </w:tc>
        <w:tc>
          <w:tcPr>
            <w:tcW w:w="802" w:type="pct"/>
            <w:shd w:val="clear" w:color="auto" w:fill="auto"/>
            <w:vAlign w:val="center"/>
          </w:tcPr>
          <w:p w14:paraId="27A47E81">
            <w:pPr>
              <w:spacing w:line="195" w:lineRule="auto"/>
              <w:jc w:val="center"/>
              <w:rPr>
                <w:sz w:val="18"/>
                <w:szCs w:val="18"/>
              </w:rPr>
            </w:pPr>
            <w:r>
              <w:rPr>
                <w:spacing w:val="-2"/>
                <w:sz w:val="18"/>
                <w:szCs w:val="18"/>
              </w:rPr>
              <w:t>+0.9</w:t>
            </w:r>
          </w:p>
          <w:p w14:paraId="4649FB7A">
            <w:pPr>
              <w:spacing w:line="183" w:lineRule="auto"/>
              <w:jc w:val="center"/>
              <w:rPr>
                <w:color w:val="000000"/>
                <w:kern w:val="0"/>
                <w:sz w:val="18"/>
                <w:szCs w:val="18"/>
                <w:lang w:bidi="ar"/>
              </w:rPr>
            </w:pPr>
            <w:r>
              <w:rPr>
                <w:sz w:val="18"/>
                <w:szCs w:val="18"/>
              </w:rPr>
              <w:t>0</w:t>
            </w:r>
          </w:p>
        </w:tc>
        <w:tc>
          <w:tcPr>
            <w:tcW w:w="1186" w:type="pct"/>
            <w:shd w:val="clear" w:color="auto" w:fill="auto"/>
            <w:vAlign w:val="center"/>
          </w:tcPr>
          <w:p w14:paraId="1FD596C0">
            <w:pPr>
              <w:spacing w:line="195" w:lineRule="auto"/>
              <w:jc w:val="center"/>
              <w:rPr>
                <w:sz w:val="18"/>
                <w:szCs w:val="18"/>
              </w:rPr>
            </w:pPr>
            <w:r>
              <w:rPr>
                <w:spacing w:val="-2"/>
                <w:sz w:val="18"/>
                <w:szCs w:val="18"/>
              </w:rPr>
              <w:t>+2.0</w:t>
            </w:r>
          </w:p>
          <w:p w14:paraId="76244106">
            <w:pPr>
              <w:spacing w:line="183" w:lineRule="auto"/>
              <w:jc w:val="center"/>
              <w:rPr>
                <w:sz w:val="18"/>
                <w:szCs w:val="18"/>
              </w:rPr>
            </w:pPr>
            <w:r>
              <w:rPr>
                <w:sz w:val="18"/>
                <w:szCs w:val="18"/>
              </w:rPr>
              <w:t>0</w:t>
            </w:r>
          </w:p>
        </w:tc>
        <w:tc>
          <w:tcPr>
            <w:tcW w:w="904" w:type="pct"/>
            <w:shd w:val="clear" w:color="auto" w:fill="auto"/>
            <w:vAlign w:val="center"/>
          </w:tcPr>
          <w:p w14:paraId="4E20D975">
            <w:pPr>
              <w:spacing w:line="195" w:lineRule="auto"/>
              <w:jc w:val="center"/>
              <w:rPr>
                <w:sz w:val="18"/>
                <w:szCs w:val="18"/>
              </w:rPr>
            </w:pPr>
            <w:r>
              <w:rPr>
                <w:spacing w:val="-2"/>
                <w:sz w:val="18"/>
                <w:szCs w:val="18"/>
              </w:rPr>
              <w:t>+2.5</w:t>
            </w:r>
          </w:p>
          <w:p w14:paraId="60110602">
            <w:pPr>
              <w:spacing w:line="183" w:lineRule="auto"/>
              <w:jc w:val="center"/>
              <w:rPr>
                <w:sz w:val="18"/>
                <w:szCs w:val="18"/>
              </w:rPr>
            </w:pPr>
            <w:r>
              <w:rPr>
                <w:sz w:val="18"/>
                <w:szCs w:val="18"/>
              </w:rPr>
              <w:t>0</w:t>
            </w:r>
          </w:p>
        </w:tc>
      </w:tr>
      <w:tr w14:paraId="62A65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 w:hRule="atLeast"/>
          <w:jc w:val="center"/>
        </w:trPr>
        <w:tc>
          <w:tcPr>
            <w:tcW w:w="1392" w:type="pct"/>
            <w:shd w:val="clear" w:color="auto" w:fill="auto"/>
            <w:vAlign w:val="center"/>
          </w:tcPr>
          <w:p w14:paraId="4A7D593D">
            <w:pPr>
              <w:spacing w:line="239" w:lineRule="auto"/>
              <w:jc w:val="center"/>
              <w:rPr>
                <w:sz w:val="18"/>
                <w:szCs w:val="18"/>
              </w:rPr>
            </w:pPr>
            <w:r>
              <w:rPr>
                <w:spacing w:val="-1"/>
                <w:sz w:val="18"/>
                <w:szCs w:val="18"/>
              </w:rPr>
              <w:t>2.50</w:t>
            </w:r>
            <w:r>
              <w:rPr>
                <w:rFonts w:hint="eastAsia"/>
                <w:spacing w:val="-1"/>
                <w:sz w:val="18"/>
                <w:szCs w:val="18"/>
              </w:rPr>
              <w:t>~</w:t>
            </w:r>
            <w:r>
              <w:rPr>
                <w:spacing w:val="-1"/>
                <w:sz w:val="18"/>
                <w:szCs w:val="18"/>
              </w:rPr>
              <w:t>&lt;3.00</w:t>
            </w:r>
          </w:p>
        </w:tc>
        <w:tc>
          <w:tcPr>
            <w:tcW w:w="715" w:type="pct"/>
            <w:shd w:val="clear" w:color="auto" w:fill="auto"/>
            <w:vAlign w:val="center"/>
          </w:tcPr>
          <w:p w14:paraId="2E089808">
            <w:pPr>
              <w:spacing w:line="196" w:lineRule="auto"/>
              <w:jc w:val="center"/>
              <w:rPr>
                <w:sz w:val="18"/>
                <w:szCs w:val="18"/>
              </w:rPr>
            </w:pPr>
            <w:r>
              <w:rPr>
                <w:spacing w:val="-2"/>
                <w:sz w:val="18"/>
                <w:szCs w:val="18"/>
              </w:rPr>
              <w:t>+1.5</w:t>
            </w:r>
          </w:p>
          <w:p w14:paraId="38BE3BD4">
            <w:pPr>
              <w:spacing w:line="183" w:lineRule="auto"/>
              <w:jc w:val="center"/>
              <w:rPr>
                <w:sz w:val="18"/>
                <w:szCs w:val="18"/>
              </w:rPr>
            </w:pPr>
            <w:r>
              <w:rPr>
                <w:sz w:val="18"/>
                <w:szCs w:val="18"/>
              </w:rPr>
              <w:t>0</w:t>
            </w:r>
          </w:p>
        </w:tc>
        <w:tc>
          <w:tcPr>
            <w:tcW w:w="802" w:type="pct"/>
            <w:shd w:val="clear" w:color="auto" w:fill="auto"/>
            <w:vAlign w:val="center"/>
          </w:tcPr>
          <w:p w14:paraId="4ABEE483">
            <w:pPr>
              <w:spacing w:line="196" w:lineRule="auto"/>
              <w:jc w:val="center"/>
              <w:rPr>
                <w:sz w:val="18"/>
                <w:szCs w:val="18"/>
              </w:rPr>
            </w:pPr>
            <w:r>
              <w:rPr>
                <w:spacing w:val="-2"/>
                <w:sz w:val="18"/>
                <w:szCs w:val="18"/>
              </w:rPr>
              <w:t>+1.0</w:t>
            </w:r>
          </w:p>
          <w:p w14:paraId="7940320C">
            <w:pPr>
              <w:spacing w:line="183" w:lineRule="auto"/>
              <w:jc w:val="center"/>
              <w:rPr>
                <w:color w:val="000000"/>
                <w:kern w:val="0"/>
                <w:sz w:val="18"/>
                <w:szCs w:val="18"/>
                <w:lang w:bidi="ar"/>
              </w:rPr>
            </w:pPr>
            <w:r>
              <w:rPr>
                <w:sz w:val="18"/>
                <w:szCs w:val="18"/>
              </w:rPr>
              <w:t>0</w:t>
            </w:r>
          </w:p>
        </w:tc>
        <w:tc>
          <w:tcPr>
            <w:tcW w:w="1186" w:type="pct"/>
            <w:shd w:val="clear" w:color="auto" w:fill="auto"/>
            <w:vAlign w:val="center"/>
          </w:tcPr>
          <w:p w14:paraId="6A2023E7">
            <w:pPr>
              <w:spacing w:line="195" w:lineRule="auto"/>
              <w:jc w:val="center"/>
              <w:rPr>
                <w:sz w:val="18"/>
                <w:szCs w:val="18"/>
              </w:rPr>
            </w:pPr>
            <w:r>
              <w:rPr>
                <w:spacing w:val="-2"/>
                <w:sz w:val="18"/>
                <w:szCs w:val="18"/>
              </w:rPr>
              <w:t>+3.0</w:t>
            </w:r>
          </w:p>
          <w:p w14:paraId="0E732666">
            <w:pPr>
              <w:spacing w:line="183" w:lineRule="auto"/>
              <w:jc w:val="center"/>
              <w:rPr>
                <w:sz w:val="18"/>
                <w:szCs w:val="18"/>
              </w:rPr>
            </w:pPr>
            <w:r>
              <w:rPr>
                <w:sz w:val="18"/>
                <w:szCs w:val="18"/>
              </w:rPr>
              <w:t>0</w:t>
            </w:r>
          </w:p>
        </w:tc>
        <w:tc>
          <w:tcPr>
            <w:tcW w:w="904" w:type="pct"/>
            <w:shd w:val="clear" w:color="auto" w:fill="auto"/>
            <w:vAlign w:val="center"/>
          </w:tcPr>
          <w:p w14:paraId="01178100">
            <w:pPr>
              <w:spacing w:line="195" w:lineRule="auto"/>
              <w:jc w:val="center"/>
              <w:rPr>
                <w:sz w:val="18"/>
                <w:szCs w:val="18"/>
              </w:rPr>
            </w:pPr>
            <w:r>
              <w:rPr>
                <w:spacing w:val="-2"/>
                <w:sz w:val="18"/>
                <w:szCs w:val="18"/>
              </w:rPr>
              <w:t>+3.0</w:t>
            </w:r>
          </w:p>
          <w:p w14:paraId="54CF06C0">
            <w:pPr>
              <w:spacing w:line="183" w:lineRule="auto"/>
              <w:jc w:val="center"/>
              <w:rPr>
                <w:sz w:val="18"/>
                <w:szCs w:val="18"/>
              </w:rPr>
            </w:pPr>
            <w:r>
              <w:rPr>
                <w:sz w:val="18"/>
                <w:szCs w:val="18"/>
              </w:rPr>
              <w:t>0</w:t>
            </w:r>
          </w:p>
        </w:tc>
      </w:tr>
    </w:tbl>
    <w:p w14:paraId="0598F54A">
      <w:pPr>
        <w:pStyle w:val="50"/>
        <w:numPr>
          <w:ilvl w:val="4"/>
          <w:numId w:val="1"/>
        </w:numPr>
        <w:spacing w:before="156" w:after="0" w:afterLines="0"/>
        <w:rPr>
          <w:rFonts w:ascii="Times New Roman" w:eastAsia="宋体"/>
        </w:rPr>
      </w:pPr>
      <w:r>
        <w:rPr>
          <w:rFonts w:hint="eastAsia" w:ascii="Times New Roman" w:eastAsia="宋体"/>
          <w:spacing w:val="-3"/>
        </w:rPr>
        <w:t>不</w:t>
      </w:r>
      <w:r>
        <w:rPr>
          <w:rFonts w:ascii="Times New Roman" w:eastAsia="宋体"/>
          <w:spacing w:val="-3"/>
        </w:rPr>
        <w:t>切边</w:t>
      </w:r>
      <w:r>
        <w:rPr>
          <w:rFonts w:hint="eastAsia" w:ascii="Times New Roman" w:eastAsia="宋体"/>
          <w:spacing w:val="-3"/>
        </w:rPr>
        <w:t>（</w:t>
      </w:r>
      <w:r>
        <w:rPr>
          <w:rFonts w:ascii="Times New Roman" w:eastAsia="宋体"/>
          <w:spacing w:val="-3"/>
        </w:rPr>
        <w:t>E</w:t>
      </w:r>
      <w:r>
        <w:rPr>
          <w:rFonts w:hint="eastAsia" w:ascii="Times New Roman" w:eastAsia="宋体"/>
          <w:spacing w:val="-3"/>
        </w:rPr>
        <w:t>M）</w:t>
      </w:r>
      <w:r>
        <w:rPr>
          <w:rFonts w:ascii="Times New Roman" w:eastAsia="宋体"/>
          <w:spacing w:val="-3"/>
        </w:rPr>
        <w:t>冷轧钢带</w:t>
      </w:r>
      <w:r>
        <w:rPr>
          <w:rFonts w:hint="eastAsia" w:ascii="Times New Roman" w:eastAsia="宋体"/>
          <w:spacing w:val="-3"/>
        </w:rPr>
        <w:t>的</w:t>
      </w:r>
      <w:r>
        <w:rPr>
          <w:rFonts w:ascii="Times New Roman" w:eastAsia="宋体"/>
          <w:spacing w:val="-3"/>
        </w:rPr>
        <w:t>宽度允许偏差</w:t>
      </w:r>
      <w:r>
        <w:rPr>
          <w:rFonts w:hint="eastAsia" w:ascii="Times New Roman" w:eastAsia="宋体"/>
          <w:spacing w:val="-3"/>
        </w:rPr>
        <w:t>应符合表</w:t>
      </w:r>
      <w:r>
        <w:rPr>
          <w:rFonts w:hint="eastAsia" w:ascii="Times New Roman" w:eastAsia="宋体"/>
          <w:spacing w:val="-3"/>
          <w:lang w:val="en-US" w:eastAsia="zh-CN"/>
        </w:rPr>
        <w:t>10</w:t>
      </w:r>
      <w:r>
        <w:rPr>
          <w:rFonts w:hint="eastAsia" w:ascii="Times New Roman" w:eastAsia="宋体"/>
          <w:spacing w:val="-3"/>
        </w:rPr>
        <w:t>的规定。</w:t>
      </w:r>
    </w:p>
    <w:p w14:paraId="7347C5DA">
      <w:pPr>
        <w:pStyle w:val="77"/>
        <w:spacing w:before="156" w:after="156"/>
        <w:ind w:left="0"/>
        <w:jc w:val="right"/>
        <w:rPr>
          <w:rFonts w:ascii="Times New Roman"/>
        </w:rPr>
      </w:pPr>
      <w:r>
        <w:rPr>
          <w:rFonts w:hint="eastAsia" w:hAnsi="黑体" w:cs="黑体"/>
          <w:szCs w:val="21"/>
        </w:rPr>
        <w:t>不切边宽钢带宽度允许偏差               单位为毫米</w:t>
      </w:r>
    </w:p>
    <w:tbl>
      <w:tblPr>
        <w:tblStyle w:val="150"/>
        <w:tblW w:w="917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09"/>
        <w:gridCol w:w="3568"/>
        <w:gridCol w:w="3802"/>
      </w:tblGrid>
      <w:tr w14:paraId="3339AD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7" w:hRule="atLeast"/>
          <w:jc w:val="center"/>
        </w:trPr>
        <w:tc>
          <w:tcPr>
            <w:tcW w:w="1809" w:type="dxa"/>
            <w:vMerge w:val="restart"/>
            <w:tcBorders>
              <w:bottom w:val="nil"/>
            </w:tcBorders>
          </w:tcPr>
          <w:p w14:paraId="22EFE1BD">
            <w:pPr>
              <w:spacing w:line="221" w:lineRule="auto"/>
              <w:jc w:val="center"/>
              <w:rPr>
                <w:spacing w:val="-2"/>
                <w:sz w:val="18"/>
                <w:szCs w:val="18"/>
              </w:rPr>
            </w:pPr>
            <w:r>
              <w:rPr>
                <w:spacing w:val="-2"/>
                <w:sz w:val="18"/>
                <w:szCs w:val="18"/>
              </w:rPr>
              <w:t>边缘状态</w:t>
            </w:r>
          </w:p>
        </w:tc>
        <w:tc>
          <w:tcPr>
            <w:tcW w:w="7370" w:type="dxa"/>
            <w:gridSpan w:val="2"/>
          </w:tcPr>
          <w:p w14:paraId="3DA9A0D2">
            <w:pPr>
              <w:spacing w:line="221" w:lineRule="auto"/>
              <w:jc w:val="center"/>
              <w:rPr>
                <w:spacing w:val="-2"/>
                <w:sz w:val="18"/>
                <w:szCs w:val="18"/>
              </w:rPr>
            </w:pPr>
            <w:r>
              <w:rPr>
                <w:spacing w:val="-2"/>
                <w:sz w:val="18"/>
                <w:szCs w:val="18"/>
              </w:rPr>
              <w:t>公称宽度</w:t>
            </w:r>
          </w:p>
        </w:tc>
      </w:tr>
      <w:tr w14:paraId="58911F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jc w:val="center"/>
        </w:trPr>
        <w:tc>
          <w:tcPr>
            <w:tcW w:w="1809" w:type="dxa"/>
            <w:vMerge w:val="continue"/>
            <w:tcBorders>
              <w:top w:val="nil"/>
            </w:tcBorders>
          </w:tcPr>
          <w:p w14:paraId="468A48D0">
            <w:pPr>
              <w:spacing w:line="221" w:lineRule="auto"/>
              <w:jc w:val="center"/>
              <w:rPr>
                <w:spacing w:val="-2"/>
                <w:sz w:val="18"/>
                <w:szCs w:val="18"/>
              </w:rPr>
            </w:pPr>
          </w:p>
        </w:tc>
        <w:tc>
          <w:tcPr>
            <w:tcW w:w="3568" w:type="dxa"/>
          </w:tcPr>
          <w:p w14:paraId="72642D25">
            <w:pPr>
              <w:spacing w:line="221" w:lineRule="auto"/>
              <w:jc w:val="center"/>
              <w:rPr>
                <w:spacing w:val="-2"/>
                <w:sz w:val="18"/>
                <w:szCs w:val="18"/>
              </w:rPr>
            </w:pPr>
            <w:r>
              <w:rPr>
                <w:spacing w:val="-2"/>
                <w:sz w:val="18"/>
                <w:szCs w:val="18"/>
              </w:rPr>
              <w:t>900</w:t>
            </w:r>
            <w:r>
              <w:rPr>
                <w:rFonts w:hint="eastAsia"/>
                <w:spacing w:val="-2"/>
                <w:sz w:val="18"/>
                <w:szCs w:val="18"/>
              </w:rPr>
              <w:t>~</w:t>
            </w:r>
            <w:r>
              <w:rPr>
                <w:spacing w:val="-2"/>
                <w:sz w:val="18"/>
                <w:szCs w:val="18"/>
              </w:rPr>
              <w:t>1100</w:t>
            </w:r>
          </w:p>
        </w:tc>
        <w:tc>
          <w:tcPr>
            <w:tcW w:w="3802" w:type="dxa"/>
          </w:tcPr>
          <w:p w14:paraId="382D5B0B">
            <w:pPr>
              <w:spacing w:line="221" w:lineRule="auto"/>
              <w:jc w:val="center"/>
              <w:rPr>
                <w:spacing w:val="-2"/>
                <w:sz w:val="18"/>
                <w:szCs w:val="18"/>
              </w:rPr>
            </w:pPr>
            <w:r>
              <w:rPr>
                <w:spacing w:val="-2"/>
                <w:sz w:val="18"/>
                <w:szCs w:val="18"/>
              </w:rPr>
              <w:t>1100</w:t>
            </w:r>
            <w:r>
              <w:rPr>
                <w:rFonts w:hint="eastAsia"/>
                <w:spacing w:val="-2"/>
                <w:sz w:val="18"/>
                <w:szCs w:val="18"/>
              </w:rPr>
              <w:t>~</w:t>
            </w:r>
            <w:r>
              <w:rPr>
                <w:spacing w:val="-2"/>
                <w:sz w:val="18"/>
                <w:szCs w:val="18"/>
              </w:rPr>
              <w:t>1600</w:t>
            </w:r>
          </w:p>
        </w:tc>
      </w:tr>
      <w:tr w14:paraId="472EB5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8" w:hRule="atLeast"/>
          <w:jc w:val="center"/>
        </w:trPr>
        <w:tc>
          <w:tcPr>
            <w:tcW w:w="1809" w:type="dxa"/>
            <w:vAlign w:val="center"/>
          </w:tcPr>
          <w:p w14:paraId="1DC927E3">
            <w:pPr>
              <w:spacing w:line="221" w:lineRule="auto"/>
              <w:jc w:val="center"/>
              <w:rPr>
                <w:spacing w:val="-2"/>
                <w:sz w:val="18"/>
                <w:szCs w:val="18"/>
              </w:rPr>
            </w:pPr>
            <w:r>
              <w:rPr>
                <w:spacing w:val="-2"/>
                <w:sz w:val="18"/>
                <w:szCs w:val="18"/>
              </w:rPr>
              <w:t>不切边EM</w:t>
            </w:r>
          </w:p>
        </w:tc>
        <w:tc>
          <w:tcPr>
            <w:tcW w:w="3568" w:type="dxa"/>
          </w:tcPr>
          <w:p w14:paraId="6465CD3C">
            <w:pPr>
              <w:spacing w:line="221" w:lineRule="auto"/>
              <w:jc w:val="center"/>
              <w:rPr>
                <w:spacing w:val="-2"/>
                <w:sz w:val="18"/>
                <w:szCs w:val="18"/>
              </w:rPr>
            </w:pPr>
            <w:r>
              <w:rPr>
                <w:spacing w:val="-2"/>
                <w:sz w:val="18"/>
                <w:szCs w:val="18"/>
              </w:rPr>
              <w:t>+25</w:t>
            </w:r>
          </w:p>
          <w:p w14:paraId="33E907F0">
            <w:pPr>
              <w:spacing w:line="221" w:lineRule="auto"/>
              <w:jc w:val="center"/>
              <w:rPr>
                <w:spacing w:val="-2"/>
                <w:sz w:val="18"/>
                <w:szCs w:val="18"/>
              </w:rPr>
            </w:pPr>
            <w:r>
              <w:rPr>
                <w:spacing w:val="-2"/>
                <w:sz w:val="18"/>
                <w:szCs w:val="18"/>
              </w:rPr>
              <w:t>0</w:t>
            </w:r>
          </w:p>
        </w:tc>
        <w:tc>
          <w:tcPr>
            <w:tcW w:w="3802" w:type="dxa"/>
          </w:tcPr>
          <w:p w14:paraId="7E1A317C">
            <w:pPr>
              <w:spacing w:line="221" w:lineRule="auto"/>
              <w:jc w:val="center"/>
              <w:rPr>
                <w:spacing w:val="-2"/>
                <w:sz w:val="18"/>
                <w:szCs w:val="18"/>
              </w:rPr>
            </w:pPr>
            <w:r>
              <w:rPr>
                <w:spacing w:val="-2"/>
                <w:sz w:val="18"/>
                <w:szCs w:val="18"/>
              </w:rPr>
              <w:t>+30</w:t>
            </w:r>
          </w:p>
          <w:p w14:paraId="0590EFA6">
            <w:pPr>
              <w:spacing w:line="221" w:lineRule="auto"/>
              <w:jc w:val="center"/>
              <w:rPr>
                <w:spacing w:val="-2"/>
                <w:sz w:val="18"/>
                <w:szCs w:val="18"/>
              </w:rPr>
            </w:pPr>
            <w:r>
              <w:rPr>
                <w:spacing w:val="-2"/>
                <w:sz w:val="18"/>
                <w:szCs w:val="18"/>
              </w:rPr>
              <w:t>0</w:t>
            </w:r>
          </w:p>
        </w:tc>
      </w:tr>
    </w:tbl>
    <w:p w14:paraId="5503EF88">
      <w:pPr>
        <w:pStyle w:val="50"/>
        <w:spacing w:beforeLines="0" w:afterLines="0"/>
        <w:rPr>
          <w:rFonts w:ascii="Times New Roman" w:eastAsia="宋体"/>
        </w:rPr>
      </w:pPr>
      <w:r>
        <w:rPr>
          <w:rFonts w:hint="eastAsia" w:ascii="Times New Roman" w:eastAsia="宋体"/>
        </w:rPr>
        <w:t>外形</w:t>
      </w:r>
    </w:p>
    <w:p w14:paraId="47A55D9F">
      <w:pPr>
        <w:pStyle w:val="50"/>
        <w:numPr>
          <w:ilvl w:val="3"/>
          <w:numId w:val="1"/>
        </w:numPr>
        <w:spacing w:before="0" w:beforeLines="0" w:after="0" w:afterLines="0"/>
        <w:rPr>
          <w:rFonts w:ascii="Times New Roman" w:eastAsia="宋体"/>
        </w:rPr>
      </w:pPr>
      <w:r>
        <w:rPr>
          <w:rFonts w:hint="eastAsia" w:ascii="Times New Roman" w:eastAsia="宋体"/>
          <w:spacing w:val="-3"/>
        </w:rPr>
        <w:t>不平度</w:t>
      </w:r>
    </w:p>
    <w:p w14:paraId="551AD66D">
      <w:pPr>
        <w:pStyle w:val="50"/>
        <w:numPr>
          <w:ilvl w:val="4"/>
          <w:numId w:val="1"/>
        </w:numPr>
        <w:spacing w:before="0" w:beforeLines="0" w:after="0" w:afterLines="0"/>
        <w:rPr>
          <w:rFonts w:ascii="Times New Roman" w:eastAsia="宋体"/>
        </w:rPr>
      </w:pPr>
      <w:r>
        <w:rPr>
          <w:rFonts w:hint="eastAsia" w:ascii="Times New Roman" w:eastAsia="宋体"/>
          <w:spacing w:val="-1"/>
        </w:rPr>
        <w:t>冷轧钢带</w:t>
      </w:r>
      <w:r>
        <w:rPr>
          <w:rFonts w:ascii="Times New Roman" w:eastAsia="宋体"/>
          <w:spacing w:val="-1"/>
        </w:rPr>
        <w:t>的</w:t>
      </w:r>
      <w:r>
        <w:rPr>
          <w:rFonts w:hint="eastAsia" w:ascii="Times New Roman" w:eastAsia="宋体"/>
          <w:spacing w:val="-1"/>
        </w:rPr>
        <w:t>不平度</w:t>
      </w:r>
      <w:r>
        <w:rPr>
          <w:rFonts w:ascii="Times New Roman" w:eastAsia="宋体"/>
          <w:spacing w:val="-3"/>
        </w:rPr>
        <w:t>应符合表1</w:t>
      </w:r>
      <w:r>
        <w:rPr>
          <w:rFonts w:hint="eastAsia" w:ascii="Times New Roman" w:eastAsia="宋体"/>
          <w:spacing w:val="-3"/>
          <w:lang w:val="en-US" w:eastAsia="zh-CN"/>
        </w:rPr>
        <w:t>1</w:t>
      </w:r>
      <w:r>
        <w:rPr>
          <w:rFonts w:ascii="Times New Roman" w:eastAsia="宋体"/>
          <w:spacing w:val="-3"/>
        </w:rPr>
        <w:t>普通级</w:t>
      </w:r>
      <w:r>
        <w:rPr>
          <w:rFonts w:hint="eastAsia" w:ascii="Times New Roman" w:eastAsia="宋体"/>
          <w:spacing w:val="-3"/>
        </w:rPr>
        <w:t>（</w:t>
      </w:r>
      <w:r>
        <w:rPr>
          <w:rFonts w:ascii="Times New Roman" w:eastAsia="宋体"/>
          <w:spacing w:val="-3"/>
        </w:rPr>
        <w:t>PF.A</w:t>
      </w:r>
      <w:r>
        <w:rPr>
          <w:rFonts w:hint="eastAsia" w:ascii="Times New Roman" w:eastAsia="宋体"/>
          <w:spacing w:val="-3"/>
        </w:rPr>
        <w:t>）</w:t>
      </w:r>
      <w:r>
        <w:rPr>
          <w:rFonts w:ascii="Times New Roman" w:eastAsia="宋体"/>
          <w:spacing w:val="-3"/>
        </w:rPr>
        <w:t>的规定。如需方要求并在合同中注明时，可执行表1</w:t>
      </w:r>
      <w:r>
        <w:rPr>
          <w:rFonts w:hint="eastAsia" w:ascii="Times New Roman" w:eastAsia="宋体"/>
          <w:spacing w:val="-3"/>
          <w:lang w:val="en-US" w:eastAsia="zh-CN"/>
        </w:rPr>
        <w:t>1</w:t>
      </w:r>
      <w:r>
        <w:rPr>
          <w:rFonts w:ascii="Times New Roman" w:eastAsia="宋体"/>
          <w:spacing w:val="-3"/>
        </w:rPr>
        <w:t>中较高级</w:t>
      </w:r>
      <w:r>
        <w:rPr>
          <w:rFonts w:hint="eastAsia" w:ascii="Times New Roman" w:eastAsia="宋体"/>
          <w:spacing w:val="-3"/>
        </w:rPr>
        <w:t>（</w:t>
      </w:r>
      <w:r>
        <w:rPr>
          <w:rFonts w:ascii="Times New Roman" w:eastAsia="宋体"/>
          <w:spacing w:val="-3"/>
        </w:rPr>
        <w:t>PF.B</w:t>
      </w:r>
      <w:r>
        <w:rPr>
          <w:rFonts w:hint="eastAsia" w:ascii="Times New Roman" w:eastAsia="宋体"/>
          <w:spacing w:val="-3"/>
        </w:rPr>
        <w:t>）</w:t>
      </w:r>
      <w:r>
        <w:rPr>
          <w:rFonts w:ascii="Times New Roman" w:eastAsia="宋体"/>
          <w:spacing w:val="-3"/>
        </w:rPr>
        <w:t>的规定。</w:t>
      </w:r>
    </w:p>
    <w:p w14:paraId="1BCB8B8D">
      <w:pPr>
        <w:pStyle w:val="77"/>
        <w:spacing w:before="156" w:after="156"/>
        <w:ind w:left="0"/>
        <w:jc w:val="right"/>
        <w:rPr>
          <w:rFonts w:ascii="Times New Roman"/>
        </w:rPr>
      </w:pPr>
      <w:r>
        <w:rPr>
          <w:rFonts w:hint="eastAsia" w:hAnsi="黑体" w:cs="黑体"/>
          <w:szCs w:val="21"/>
        </w:rPr>
        <w:t>冷轧</w:t>
      </w:r>
      <w:r>
        <w:rPr>
          <w:rFonts w:ascii="Times New Roman"/>
          <w:szCs w:val="21"/>
        </w:rPr>
        <w:t>钢带的不平</w:t>
      </w:r>
      <w:r>
        <w:rPr>
          <w:rFonts w:hint="eastAsia" w:hAnsi="黑体" w:cs="黑体"/>
          <w:szCs w:val="21"/>
        </w:rPr>
        <w:t>度</w:t>
      </w:r>
      <w:r>
        <w:rPr>
          <w:rFonts w:hint="eastAsia" w:hAnsi="黑体" w:cs="黑体"/>
          <w:szCs w:val="21"/>
          <w:vertAlign w:val="superscript"/>
        </w:rPr>
        <w:t>a</w:t>
      </w:r>
      <w:r>
        <w:rPr>
          <w:rFonts w:hint="eastAsia" w:hAnsi="黑体" w:cs="黑体"/>
          <w:szCs w:val="21"/>
        </w:rPr>
        <w:t xml:space="preserve">          </w:t>
      </w:r>
      <w:r>
        <w:rPr>
          <w:rFonts w:hint="eastAsia" w:hAnsi="黑体" w:cs="黑体"/>
          <w:szCs w:val="21"/>
          <w:lang w:val="en-US" w:eastAsia="zh-CN"/>
        </w:rPr>
        <w:t xml:space="preserve">    </w:t>
      </w:r>
      <w:r>
        <w:rPr>
          <w:rFonts w:hint="eastAsia" w:hAnsi="黑体" w:cs="黑体"/>
          <w:szCs w:val="21"/>
        </w:rPr>
        <w:t xml:space="preserve">         单位为毫米</w:t>
      </w:r>
    </w:p>
    <w:tbl>
      <w:tblPr>
        <w:tblStyle w:val="150"/>
        <w:tblW w:w="91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061"/>
        <w:gridCol w:w="3046"/>
        <w:gridCol w:w="3082"/>
      </w:tblGrid>
      <w:tr w14:paraId="19F16C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3" w:hRule="atLeast"/>
          <w:jc w:val="center"/>
        </w:trPr>
        <w:tc>
          <w:tcPr>
            <w:tcW w:w="3061" w:type="dxa"/>
            <w:vAlign w:val="center"/>
          </w:tcPr>
          <w:p w14:paraId="1A225F27">
            <w:pPr>
              <w:spacing w:line="220" w:lineRule="auto"/>
              <w:ind w:left="1125"/>
              <w:rPr>
                <w:sz w:val="18"/>
                <w:szCs w:val="18"/>
              </w:rPr>
            </w:pPr>
            <w:r>
              <w:rPr>
                <w:spacing w:val="2"/>
                <w:sz w:val="18"/>
                <w:szCs w:val="18"/>
              </w:rPr>
              <w:t>公称宽度</w:t>
            </w:r>
          </w:p>
        </w:tc>
        <w:tc>
          <w:tcPr>
            <w:tcW w:w="3046" w:type="dxa"/>
            <w:vAlign w:val="center"/>
          </w:tcPr>
          <w:p w14:paraId="2DEBDA94">
            <w:pPr>
              <w:spacing w:line="185" w:lineRule="auto"/>
              <w:ind w:left="1314"/>
              <w:rPr>
                <w:sz w:val="18"/>
                <w:szCs w:val="18"/>
              </w:rPr>
            </w:pPr>
            <w:r>
              <w:rPr>
                <w:spacing w:val="-2"/>
                <w:sz w:val="18"/>
                <w:szCs w:val="18"/>
              </w:rPr>
              <w:t>PF.A</w:t>
            </w:r>
          </w:p>
        </w:tc>
        <w:tc>
          <w:tcPr>
            <w:tcW w:w="3082" w:type="dxa"/>
            <w:vAlign w:val="center"/>
          </w:tcPr>
          <w:p w14:paraId="2092BAC8">
            <w:pPr>
              <w:spacing w:line="182" w:lineRule="auto"/>
              <w:ind w:left="1337"/>
              <w:rPr>
                <w:sz w:val="18"/>
                <w:szCs w:val="18"/>
              </w:rPr>
            </w:pPr>
            <w:r>
              <w:rPr>
                <w:spacing w:val="-2"/>
                <w:sz w:val="18"/>
                <w:szCs w:val="18"/>
              </w:rPr>
              <w:t>PF.B</w:t>
            </w:r>
          </w:p>
        </w:tc>
      </w:tr>
      <w:tr w14:paraId="69D2C0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8" w:hRule="atLeast"/>
          <w:jc w:val="center"/>
        </w:trPr>
        <w:tc>
          <w:tcPr>
            <w:tcW w:w="3061" w:type="dxa"/>
            <w:vAlign w:val="center"/>
          </w:tcPr>
          <w:p w14:paraId="205CCCA4">
            <w:pPr>
              <w:spacing w:line="236" w:lineRule="auto"/>
              <w:ind w:left="1225"/>
              <w:rPr>
                <w:sz w:val="18"/>
                <w:szCs w:val="18"/>
              </w:rPr>
            </w:pPr>
            <w:r>
              <w:rPr>
                <w:spacing w:val="-1"/>
                <w:sz w:val="18"/>
                <w:szCs w:val="18"/>
              </w:rPr>
              <w:t>&lt;900</w:t>
            </w:r>
          </w:p>
        </w:tc>
        <w:tc>
          <w:tcPr>
            <w:tcW w:w="3046" w:type="dxa"/>
            <w:vAlign w:val="center"/>
          </w:tcPr>
          <w:p w14:paraId="1EFEA0E1">
            <w:pPr>
              <w:spacing w:line="236" w:lineRule="auto"/>
              <w:ind w:left="1314"/>
              <w:rPr>
                <w:sz w:val="18"/>
                <w:szCs w:val="18"/>
              </w:rPr>
            </w:pPr>
            <w:r>
              <w:rPr>
                <w:spacing w:val="-6"/>
                <w:sz w:val="18"/>
                <w:szCs w:val="18"/>
              </w:rPr>
              <w:t>≤10</w:t>
            </w:r>
          </w:p>
        </w:tc>
        <w:tc>
          <w:tcPr>
            <w:tcW w:w="3082" w:type="dxa"/>
            <w:vAlign w:val="center"/>
          </w:tcPr>
          <w:p w14:paraId="0E14857F">
            <w:pPr>
              <w:spacing w:line="236" w:lineRule="auto"/>
              <w:ind w:left="1387"/>
              <w:rPr>
                <w:sz w:val="18"/>
                <w:szCs w:val="18"/>
              </w:rPr>
            </w:pPr>
            <w:r>
              <w:rPr>
                <w:spacing w:val="-8"/>
                <w:sz w:val="18"/>
                <w:szCs w:val="18"/>
              </w:rPr>
              <w:t>≤7</w:t>
            </w:r>
          </w:p>
        </w:tc>
      </w:tr>
      <w:tr w14:paraId="042508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6" w:hRule="atLeast"/>
          <w:jc w:val="center"/>
        </w:trPr>
        <w:tc>
          <w:tcPr>
            <w:tcW w:w="3061" w:type="dxa"/>
            <w:vAlign w:val="center"/>
          </w:tcPr>
          <w:p w14:paraId="1512B856">
            <w:pPr>
              <w:spacing w:line="225" w:lineRule="auto"/>
              <w:jc w:val="center"/>
              <w:rPr>
                <w:sz w:val="18"/>
                <w:szCs w:val="18"/>
              </w:rPr>
            </w:pPr>
            <w:r>
              <w:rPr>
                <w:spacing w:val="-1"/>
                <w:sz w:val="18"/>
                <w:szCs w:val="18"/>
              </w:rPr>
              <w:t>900</w:t>
            </w:r>
            <w:r>
              <w:rPr>
                <w:rFonts w:hint="eastAsia"/>
                <w:spacing w:val="-1"/>
                <w:sz w:val="18"/>
                <w:szCs w:val="18"/>
              </w:rPr>
              <w:t>~</w:t>
            </w:r>
            <w:r>
              <w:rPr>
                <w:spacing w:val="-1"/>
                <w:sz w:val="18"/>
                <w:szCs w:val="18"/>
              </w:rPr>
              <w:t>1600</w:t>
            </w:r>
          </w:p>
        </w:tc>
        <w:tc>
          <w:tcPr>
            <w:tcW w:w="3046" w:type="dxa"/>
            <w:vAlign w:val="center"/>
          </w:tcPr>
          <w:p w14:paraId="32615C81">
            <w:pPr>
              <w:spacing w:line="227" w:lineRule="auto"/>
              <w:ind w:left="1314"/>
              <w:rPr>
                <w:sz w:val="18"/>
                <w:szCs w:val="18"/>
              </w:rPr>
            </w:pPr>
            <w:r>
              <w:rPr>
                <w:spacing w:val="-6"/>
                <w:sz w:val="18"/>
                <w:szCs w:val="18"/>
              </w:rPr>
              <w:t>≤12</w:t>
            </w:r>
          </w:p>
        </w:tc>
        <w:tc>
          <w:tcPr>
            <w:tcW w:w="3082" w:type="dxa"/>
            <w:vAlign w:val="center"/>
          </w:tcPr>
          <w:p w14:paraId="24BA194C">
            <w:pPr>
              <w:spacing w:line="227" w:lineRule="auto"/>
              <w:ind w:left="1387"/>
              <w:rPr>
                <w:sz w:val="18"/>
                <w:szCs w:val="18"/>
              </w:rPr>
            </w:pPr>
            <w:r>
              <w:rPr>
                <w:spacing w:val="-8"/>
                <w:sz w:val="18"/>
                <w:szCs w:val="18"/>
              </w:rPr>
              <w:t>≤8</w:t>
            </w:r>
          </w:p>
        </w:tc>
      </w:tr>
      <w:tr w14:paraId="2BC2D2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5" w:hRule="atLeast"/>
          <w:jc w:val="center"/>
        </w:trPr>
        <w:tc>
          <w:tcPr>
            <w:tcW w:w="9189" w:type="dxa"/>
            <w:gridSpan w:val="3"/>
            <w:vAlign w:val="center"/>
          </w:tcPr>
          <w:p w14:paraId="381F2FD2">
            <w:pPr>
              <w:spacing w:line="219" w:lineRule="auto"/>
              <w:ind w:left="420" w:leftChars="200"/>
              <w:rPr>
                <w:sz w:val="18"/>
                <w:szCs w:val="18"/>
              </w:rPr>
            </w:pPr>
            <w:r>
              <w:rPr>
                <w:rFonts w:hint="eastAsia" w:hAnsi="黑体" w:cs="黑体"/>
                <w:szCs w:val="21"/>
                <w:vertAlign w:val="superscript"/>
              </w:rPr>
              <w:t>a</w:t>
            </w:r>
            <w:r>
              <w:rPr>
                <w:spacing w:val="6"/>
                <w:sz w:val="18"/>
                <w:szCs w:val="18"/>
              </w:rPr>
              <w:t>不适用于冷作硬钢带及2D产品。</w:t>
            </w:r>
          </w:p>
        </w:tc>
      </w:tr>
    </w:tbl>
    <w:p w14:paraId="5F60D7F1">
      <w:pPr>
        <w:pStyle w:val="50"/>
        <w:keepNext w:val="0"/>
        <w:keepLines w:val="0"/>
        <w:pageBreakBefore w:val="0"/>
        <w:widowControl/>
        <w:numPr>
          <w:ilvl w:val="4"/>
          <w:numId w:val="1"/>
        </w:numPr>
        <w:kinsoku/>
        <w:wordWrap/>
        <w:overflowPunct/>
        <w:topLinePunct w:val="0"/>
        <w:autoSpaceDE/>
        <w:autoSpaceDN/>
        <w:bidi w:val="0"/>
        <w:adjustRightInd/>
        <w:snapToGrid/>
        <w:spacing w:before="157" w:beforeLines="50" w:after="0" w:afterLines="0"/>
        <w:textAlignment w:val="auto"/>
        <w:rPr>
          <w:rFonts w:ascii="Times New Roman" w:eastAsia="宋体"/>
        </w:rPr>
      </w:pPr>
      <w:r>
        <w:rPr>
          <w:rFonts w:hint="eastAsia" w:ascii="Times New Roman" w:eastAsia="宋体"/>
          <w:spacing w:val="-1"/>
        </w:rPr>
        <w:t>对冷作硬化处理后的冷轧钢带不平度</w:t>
      </w:r>
      <w:r>
        <w:rPr>
          <w:rFonts w:ascii="Times New Roman" w:eastAsia="宋体"/>
          <w:spacing w:val="-3"/>
        </w:rPr>
        <w:t>应符合表1</w:t>
      </w:r>
      <w:r>
        <w:rPr>
          <w:rFonts w:hint="eastAsia" w:ascii="Times New Roman" w:eastAsia="宋体"/>
          <w:spacing w:val="-3"/>
          <w:lang w:val="en-US" w:eastAsia="zh-CN"/>
        </w:rPr>
        <w:t>2</w:t>
      </w:r>
      <w:r>
        <w:rPr>
          <w:rFonts w:ascii="Times New Roman" w:eastAsia="宋体"/>
          <w:spacing w:val="-3"/>
        </w:rPr>
        <w:t>规定。</w:t>
      </w:r>
    </w:p>
    <w:p w14:paraId="44370629">
      <w:pPr>
        <w:pStyle w:val="77"/>
        <w:spacing w:before="156" w:after="156"/>
        <w:ind w:left="0"/>
        <w:jc w:val="right"/>
        <w:rPr>
          <w:rFonts w:ascii="Times New Roman"/>
        </w:rPr>
      </w:pPr>
      <w:r>
        <w:rPr>
          <w:rFonts w:hint="eastAsia" w:hAnsi="黑体" w:cs="黑体"/>
          <w:szCs w:val="21"/>
        </w:rPr>
        <w:t>不同冷作硬化状态下冷轧钢带的不平度               单位为毫米</w:t>
      </w:r>
    </w:p>
    <w:tbl>
      <w:tblPr>
        <w:tblStyle w:val="150"/>
        <w:tblW w:w="499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848"/>
        <w:gridCol w:w="1823"/>
        <w:gridCol w:w="1833"/>
        <w:gridCol w:w="1823"/>
        <w:gridCol w:w="2033"/>
      </w:tblGrid>
      <w:tr w14:paraId="004895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jc w:val="center"/>
        </w:trPr>
        <w:tc>
          <w:tcPr>
            <w:tcW w:w="987" w:type="pct"/>
            <w:vAlign w:val="center"/>
          </w:tcPr>
          <w:p w14:paraId="3AA6CC67">
            <w:pPr>
              <w:spacing w:line="220" w:lineRule="auto"/>
              <w:jc w:val="center"/>
              <w:rPr>
                <w:sz w:val="18"/>
                <w:szCs w:val="18"/>
              </w:rPr>
            </w:pPr>
            <w:r>
              <w:rPr>
                <w:spacing w:val="2"/>
                <w:sz w:val="18"/>
                <w:szCs w:val="18"/>
              </w:rPr>
              <w:t>公称宽度</w:t>
            </w:r>
          </w:p>
        </w:tc>
        <w:tc>
          <w:tcPr>
            <w:tcW w:w="974" w:type="pct"/>
            <w:vAlign w:val="center"/>
          </w:tcPr>
          <w:p w14:paraId="32FAB37D">
            <w:pPr>
              <w:spacing w:line="220" w:lineRule="auto"/>
              <w:jc w:val="center"/>
              <w:rPr>
                <w:sz w:val="18"/>
                <w:szCs w:val="18"/>
              </w:rPr>
            </w:pPr>
            <w:r>
              <w:rPr>
                <w:spacing w:val="-6"/>
                <w:sz w:val="18"/>
                <w:szCs w:val="18"/>
              </w:rPr>
              <w:t>厚度</w:t>
            </w:r>
          </w:p>
        </w:tc>
        <w:tc>
          <w:tcPr>
            <w:tcW w:w="979" w:type="pct"/>
            <w:vAlign w:val="center"/>
          </w:tcPr>
          <w:p w14:paraId="6F2797E1">
            <w:pPr>
              <w:spacing w:line="224" w:lineRule="auto"/>
              <w:jc w:val="center"/>
              <w:rPr>
                <w:sz w:val="18"/>
                <w:szCs w:val="18"/>
              </w:rPr>
            </w:pPr>
            <w:r>
              <w:rPr>
                <w:spacing w:val="-1"/>
                <w:sz w:val="18"/>
                <w:szCs w:val="18"/>
              </w:rPr>
              <w:t>H1/4</w:t>
            </w:r>
          </w:p>
        </w:tc>
        <w:tc>
          <w:tcPr>
            <w:tcW w:w="974" w:type="pct"/>
            <w:vAlign w:val="center"/>
          </w:tcPr>
          <w:p w14:paraId="00911F98">
            <w:pPr>
              <w:spacing w:line="224" w:lineRule="auto"/>
              <w:jc w:val="center"/>
              <w:rPr>
                <w:sz w:val="18"/>
                <w:szCs w:val="18"/>
              </w:rPr>
            </w:pPr>
            <w:r>
              <w:rPr>
                <w:spacing w:val="-1"/>
                <w:sz w:val="18"/>
                <w:szCs w:val="18"/>
              </w:rPr>
              <w:t>H1/2</w:t>
            </w:r>
          </w:p>
        </w:tc>
        <w:tc>
          <w:tcPr>
            <w:tcW w:w="1086" w:type="pct"/>
            <w:vAlign w:val="center"/>
          </w:tcPr>
          <w:p w14:paraId="6E643E7E">
            <w:pPr>
              <w:spacing w:line="224" w:lineRule="auto"/>
              <w:jc w:val="center"/>
              <w:rPr>
                <w:sz w:val="18"/>
                <w:szCs w:val="18"/>
              </w:rPr>
            </w:pPr>
            <w:r>
              <w:rPr>
                <w:spacing w:val="-1"/>
                <w:sz w:val="18"/>
                <w:szCs w:val="18"/>
              </w:rPr>
              <w:t>H3/4、H、H2</w:t>
            </w:r>
          </w:p>
        </w:tc>
      </w:tr>
      <w:tr w14:paraId="619A94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jc w:val="center"/>
        </w:trPr>
        <w:tc>
          <w:tcPr>
            <w:tcW w:w="987" w:type="pct"/>
            <w:vMerge w:val="restart"/>
            <w:tcBorders>
              <w:bottom w:val="nil"/>
            </w:tcBorders>
            <w:vAlign w:val="center"/>
          </w:tcPr>
          <w:p w14:paraId="3F226418">
            <w:pPr>
              <w:jc w:val="center"/>
              <w:rPr>
                <w:sz w:val="18"/>
                <w:szCs w:val="18"/>
              </w:rPr>
            </w:pPr>
            <w:r>
              <w:rPr>
                <w:spacing w:val="-1"/>
                <w:sz w:val="18"/>
                <w:szCs w:val="18"/>
              </w:rPr>
              <w:t>&lt;900</w:t>
            </w:r>
          </w:p>
        </w:tc>
        <w:tc>
          <w:tcPr>
            <w:tcW w:w="974" w:type="pct"/>
            <w:vAlign w:val="center"/>
          </w:tcPr>
          <w:p w14:paraId="60C109A8">
            <w:pPr>
              <w:spacing w:line="184" w:lineRule="auto"/>
              <w:jc w:val="center"/>
              <w:rPr>
                <w:sz w:val="18"/>
                <w:szCs w:val="18"/>
              </w:rPr>
            </w:pPr>
            <w:r>
              <w:rPr>
                <w:spacing w:val="-2"/>
                <w:sz w:val="18"/>
                <w:szCs w:val="18"/>
              </w:rPr>
              <w:t>1.00</w:t>
            </w:r>
            <w:r>
              <w:rPr>
                <w:rFonts w:hint="eastAsia"/>
                <w:spacing w:val="-2"/>
                <w:sz w:val="18"/>
                <w:szCs w:val="18"/>
              </w:rPr>
              <w:t>~</w:t>
            </w:r>
            <w:r>
              <w:rPr>
                <w:spacing w:val="-2"/>
                <w:sz w:val="18"/>
                <w:szCs w:val="18"/>
              </w:rPr>
              <w:t>&lt;1.50</w:t>
            </w:r>
          </w:p>
        </w:tc>
        <w:tc>
          <w:tcPr>
            <w:tcW w:w="979" w:type="pct"/>
            <w:vAlign w:val="center"/>
          </w:tcPr>
          <w:p w14:paraId="348410BE">
            <w:pPr>
              <w:spacing w:line="236" w:lineRule="auto"/>
              <w:jc w:val="center"/>
              <w:rPr>
                <w:sz w:val="18"/>
                <w:szCs w:val="18"/>
              </w:rPr>
            </w:pPr>
            <w:r>
              <w:rPr>
                <w:spacing w:val="-5"/>
                <w:sz w:val="18"/>
                <w:szCs w:val="18"/>
              </w:rPr>
              <w:t>≤13</w:t>
            </w:r>
          </w:p>
        </w:tc>
        <w:tc>
          <w:tcPr>
            <w:tcW w:w="974" w:type="pct"/>
            <w:vAlign w:val="center"/>
          </w:tcPr>
          <w:p w14:paraId="4560CBDC">
            <w:pPr>
              <w:spacing w:line="236" w:lineRule="auto"/>
              <w:jc w:val="center"/>
              <w:rPr>
                <w:sz w:val="18"/>
                <w:szCs w:val="18"/>
              </w:rPr>
            </w:pPr>
            <w:r>
              <w:rPr>
                <w:spacing w:val="-5"/>
                <w:sz w:val="18"/>
                <w:szCs w:val="18"/>
              </w:rPr>
              <w:t>≤19</w:t>
            </w:r>
          </w:p>
        </w:tc>
        <w:tc>
          <w:tcPr>
            <w:tcW w:w="1086" w:type="pct"/>
            <w:vMerge w:val="restart"/>
            <w:tcBorders>
              <w:bottom w:val="nil"/>
            </w:tcBorders>
            <w:vAlign w:val="center"/>
          </w:tcPr>
          <w:p w14:paraId="43A8307F">
            <w:pPr>
              <w:spacing w:line="219" w:lineRule="auto"/>
              <w:jc w:val="center"/>
              <w:rPr>
                <w:sz w:val="18"/>
                <w:szCs w:val="18"/>
              </w:rPr>
            </w:pPr>
            <w:r>
              <w:rPr>
                <w:spacing w:val="1"/>
                <w:sz w:val="18"/>
                <w:szCs w:val="18"/>
              </w:rPr>
              <w:t>按供需双方协议规定</w:t>
            </w:r>
          </w:p>
        </w:tc>
      </w:tr>
      <w:tr w14:paraId="3F7BFC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jc w:val="center"/>
        </w:trPr>
        <w:tc>
          <w:tcPr>
            <w:tcW w:w="987" w:type="pct"/>
            <w:vMerge w:val="continue"/>
            <w:tcBorders>
              <w:top w:val="nil"/>
              <w:bottom w:val="nil"/>
            </w:tcBorders>
            <w:vAlign w:val="center"/>
          </w:tcPr>
          <w:p w14:paraId="6432F89E">
            <w:pPr>
              <w:jc w:val="center"/>
              <w:rPr>
                <w:sz w:val="18"/>
                <w:szCs w:val="18"/>
              </w:rPr>
            </w:pPr>
          </w:p>
        </w:tc>
        <w:tc>
          <w:tcPr>
            <w:tcW w:w="974" w:type="pct"/>
            <w:vAlign w:val="center"/>
          </w:tcPr>
          <w:p w14:paraId="2DD159C5">
            <w:pPr>
              <w:spacing w:line="239" w:lineRule="auto"/>
              <w:jc w:val="center"/>
              <w:rPr>
                <w:sz w:val="18"/>
                <w:szCs w:val="18"/>
              </w:rPr>
            </w:pPr>
            <w:r>
              <w:rPr>
                <w:spacing w:val="-2"/>
                <w:sz w:val="18"/>
                <w:szCs w:val="18"/>
              </w:rPr>
              <w:t>1.50</w:t>
            </w:r>
            <w:r>
              <w:rPr>
                <w:rFonts w:hint="eastAsia"/>
                <w:spacing w:val="-2"/>
                <w:sz w:val="18"/>
                <w:szCs w:val="18"/>
              </w:rPr>
              <w:t>~</w:t>
            </w:r>
            <w:r>
              <w:rPr>
                <w:spacing w:val="-2"/>
                <w:sz w:val="18"/>
                <w:szCs w:val="18"/>
              </w:rPr>
              <w:t>&lt;2.50</w:t>
            </w:r>
          </w:p>
        </w:tc>
        <w:tc>
          <w:tcPr>
            <w:tcW w:w="979" w:type="pct"/>
            <w:vAlign w:val="center"/>
          </w:tcPr>
          <w:p w14:paraId="3B2F05CF">
            <w:pPr>
              <w:spacing w:line="236" w:lineRule="auto"/>
              <w:jc w:val="center"/>
              <w:rPr>
                <w:sz w:val="18"/>
                <w:szCs w:val="18"/>
              </w:rPr>
            </w:pPr>
            <w:r>
              <w:rPr>
                <w:spacing w:val="-5"/>
                <w:sz w:val="18"/>
                <w:szCs w:val="18"/>
              </w:rPr>
              <w:t>≤16</w:t>
            </w:r>
          </w:p>
        </w:tc>
        <w:tc>
          <w:tcPr>
            <w:tcW w:w="974" w:type="pct"/>
            <w:vAlign w:val="center"/>
          </w:tcPr>
          <w:p w14:paraId="1EDEEB3E">
            <w:pPr>
              <w:spacing w:line="236" w:lineRule="auto"/>
              <w:jc w:val="center"/>
              <w:rPr>
                <w:sz w:val="18"/>
                <w:szCs w:val="18"/>
              </w:rPr>
            </w:pPr>
            <w:r>
              <w:rPr>
                <w:spacing w:val="-5"/>
                <w:sz w:val="18"/>
                <w:szCs w:val="18"/>
              </w:rPr>
              <w:t>≤23</w:t>
            </w:r>
          </w:p>
        </w:tc>
        <w:tc>
          <w:tcPr>
            <w:tcW w:w="1086" w:type="pct"/>
            <w:vMerge w:val="continue"/>
            <w:tcBorders>
              <w:top w:val="nil"/>
              <w:bottom w:val="nil"/>
            </w:tcBorders>
            <w:vAlign w:val="center"/>
          </w:tcPr>
          <w:p w14:paraId="5B33863B">
            <w:pPr>
              <w:jc w:val="center"/>
              <w:rPr>
                <w:sz w:val="18"/>
                <w:szCs w:val="18"/>
              </w:rPr>
            </w:pPr>
          </w:p>
        </w:tc>
      </w:tr>
      <w:tr w14:paraId="7A46A0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8" w:hRule="atLeast"/>
          <w:jc w:val="center"/>
        </w:trPr>
        <w:tc>
          <w:tcPr>
            <w:tcW w:w="987" w:type="pct"/>
            <w:vMerge w:val="continue"/>
            <w:tcBorders>
              <w:top w:val="nil"/>
            </w:tcBorders>
            <w:vAlign w:val="center"/>
          </w:tcPr>
          <w:p w14:paraId="04BA07A1">
            <w:pPr>
              <w:jc w:val="center"/>
              <w:rPr>
                <w:sz w:val="18"/>
                <w:szCs w:val="18"/>
              </w:rPr>
            </w:pPr>
          </w:p>
        </w:tc>
        <w:tc>
          <w:tcPr>
            <w:tcW w:w="974" w:type="pct"/>
            <w:vAlign w:val="center"/>
          </w:tcPr>
          <w:p w14:paraId="5E154508">
            <w:pPr>
              <w:spacing w:line="239" w:lineRule="auto"/>
              <w:jc w:val="center"/>
              <w:rPr>
                <w:sz w:val="18"/>
                <w:szCs w:val="18"/>
              </w:rPr>
            </w:pPr>
            <w:r>
              <w:rPr>
                <w:spacing w:val="-1"/>
                <w:sz w:val="18"/>
                <w:szCs w:val="18"/>
              </w:rPr>
              <w:t>2.50</w:t>
            </w:r>
            <w:r>
              <w:rPr>
                <w:rFonts w:hint="eastAsia"/>
                <w:spacing w:val="-1"/>
                <w:sz w:val="18"/>
                <w:szCs w:val="18"/>
              </w:rPr>
              <w:t>~</w:t>
            </w:r>
            <w:r>
              <w:rPr>
                <w:spacing w:val="-1"/>
                <w:sz w:val="18"/>
                <w:szCs w:val="18"/>
              </w:rPr>
              <w:t>&lt;3.00</w:t>
            </w:r>
          </w:p>
        </w:tc>
        <w:tc>
          <w:tcPr>
            <w:tcW w:w="979" w:type="pct"/>
            <w:vAlign w:val="center"/>
          </w:tcPr>
          <w:p w14:paraId="10E0523A">
            <w:pPr>
              <w:spacing w:line="236" w:lineRule="auto"/>
              <w:jc w:val="center"/>
              <w:rPr>
                <w:sz w:val="18"/>
                <w:szCs w:val="18"/>
              </w:rPr>
            </w:pPr>
            <w:r>
              <w:rPr>
                <w:spacing w:val="-5"/>
                <w:sz w:val="18"/>
                <w:szCs w:val="18"/>
              </w:rPr>
              <w:t>≤19</w:t>
            </w:r>
          </w:p>
        </w:tc>
        <w:tc>
          <w:tcPr>
            <w:tcW w:w="974" w:type="pct"/>
            <w:vAlign w:val="center"/>
          </w:tcPr>
          <w:p w14:paraId="2DF27D3E">
            <w:pPr>
              <w:spacing w:line="236" w:lineRule="auto"/>
              <w:jc w:val="center"/>
              <w:rPr>
                <w:sz w:val="18"/>
                <w:szCs w:val="18"/>
              </w:rPr>
            </w:pPr>
            <w:r>
              <w:rPr>
                <w:spacing w:val="-5"/>
                <w:sz w:val="18"/>
                <w:szCs w:val="18"/>
              </w:rPr>
              <w:t>≤23</w:t>
            </w:r>
          </w:p>
        </w:tc>
        <w:tc>
          <w:tcPr>
            <w:tcW w:w="1086" w:type="pct"/>
            <w:vMerge w:val="continue"/>
            <w:tcBorders>
              <w:top w:val="nil"/>
            </w:tcBorders>
            <w:vAlign w:val="center"/>
          </w:tcPr>
          <w:p w14:paraId="553455A8">
            <w:pPr>
              <w:jc w:val="center"/>
              <w:rPr>
                <w:sz w:val="18"/>
                <w:szCs w:val="18"/>
              </w:rPr>
            </w:pPr>
          </w:p>
        </w:tc>
      </w:tr>
      <w:tr w14:paraId="72552F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jc w:val="center"/>
        </w:trPr>
        <w:tc>
          <w:tcPr>
            <w:tcW w:w="987" w:type="pct"/>
            <w:vMerge w:val="restart"/>
            <w:tcBorders>
              <w:bottom w:val="nil"/>
            </w:tcBorders>
            <w:vAlign w:val="center"/>
          </w:tcPr>
          <w:p w14:paraId="6E9C0B3B">
            <w:pPr>
              <w:jc w:val="center"/>
              <w:rPr>
                <w:sz w:val="18"/>
                <w:szCs w:val="18"/>
              </w:rPr>
            </w:pPr>
            <w:r>
              <w:rPr>
                <w:spacing w:val="-1"/>
                <w:sz w:val="18"/>
                <w:szCs w:val="18"/>
              </w:rPr>
              <w:t>900</w:t>
            </w:r>
            <w:r>
              <w:rPr>
                <w:rFonts w:hint="eastAsia"/>
                <w:spacing w:val="-1"/>
                <w:sz w:val="18"/>
                <w:szCs w:val="18"/>
              </w:rPr>
              <w:t>~</w:t>
            </w:r>
            <w:r>
              <w:rPr>
                <w:spacing w:val="-1"/>
                <w:sz w:val="18"/>
                <w:szCs w:val="18"/>
              </w:rPr>
              <w:t>1600</w:t>
            </w:r>
          </w:p>
        </w:tc>
        <w:tc>
          <w:tcPr>
            <w:tcW w:w="974" w:type="pct"/>
            <w:vAlign w:val="center"/>
          </w:tcPr>
          <w:p w14:paraId="7201670F">
            <w:pPr>
              <w:spacing w:line="236" w:lineRule="auto"/>
              <w:jc w:val="center"/>
              <w:rPr>
                <w:sz w:val="18"/>
                <w:szCs w:val="18"/>
              </w:rPr>
            </w:pPr>
            <w:r>
              <w:rPr>
                <w:spacing w:val="-2"/>
                <w:sz w:val="18"/>
                <w:szCs w:val="18"/>
              </w:rPr>
              <w:t>1.00</w:t>
            </w:r>
            <w:r>
              <w:rPr>
                <w:rFonts w:hint="eastAsia"/>
                <w:spacing w:val="-2"/>
                <w:sz w:val="18"/>
                <w:szCs w:val="18"/>
              </w:rPr>
              <w:t>~</w:t>
            </w:r>
            <w:r>
              <w:rPr>
                <w:spacing w:val="-2"/>
                <w:sz w:val="18"/>
                <w:szCs w:val="18"/>
              </w:rPr>
              <w:t>&lt;1.50</w:t>
            </w:r>
          </w:p>
        </w:tc>
        <w:tc>
          <w:tcPr>
            <w:tcW w:w="979" w:type="pct"/>
            <w:vAlign w:val="center"/>
          </w:tcPr>
          <w:p w14:paraId="31DE311D">
            <w:pPr>
              <w:spacing w:line="236" w:lineRule="auto"/>
              <w:jc w:val="center"/>
              <w:rPr>
                <w:sz w:val="18"/>
                <w:szCs w:val="18"/>
              </w:rPr>
            </w:pPr>
            <w:r>
              <w:rPr>
                <w:spacing w:val="-5"/>
                <w:sz w:val="18"/>
                <w:szCs w:val="18"/>
              </w:rPr>
              <w:t>≤16</w:t>
            </w:r>
          </w:p>
        </w:tc>
        <w:tc>
          <w:tcPr>
            <w:tcW w:w="974" w:type="pct"/>
            <w:vAlign w:val="center"/>
          </w:tcPr>
          <w:p w14:paraId="7FF66FFF">
            <w:pPr>
              <w:spacing w:line="236" w:lineRule="auto"/>
              <w:jc w:val="center"/>
              <w:rPr>
                <w:sz w:val="18"/>
                <w:szCs w:val="18"/>
              </w:rPr>
            </w:pPr>
            <w:r>
              <w:rPr>
                <w:spacing w:val="-5"/>
                <w:sz w:val="18"/>
                <w:szCs w:val="18"/>
              </w:rPr>
              <w:t>≤26</w:t>
            </w:r>
          </w:p>
        </w:tc>
        <w:tc>
          <w:tcPr>
            <w:tcW w:w="1086" w:type="pct"/>
            <w:vMerge w:val="restart"/>
            <w:tcBorders>
              <w:bottom w:val="nil"/>
            </w:tcBorders>
            <w:vAlign w:val="center"/>
          </w:tcPr>
          <w:p w14:paraId="71B80187">
            <w:pPr>
              <w:spacing w:line="219" w:lineRule="auto"/>
              <w:jc w:val="center"/>
              <w:rPr>
                <w:sz w:val="18"/>
                <w:szCs w:val="18"/>
              </w:rPr>
            </w:pPr>
            <w:r>
              <w:rPr>
                <w:spacing w:val="1"/>
                <w:sz w:val="18"/>
                <w:szCs w:val="18"/>
              </w:rPr>
              <w:t>按供需双方协议规定</w:t>
            </w:r>
          </w:p>
        </w:tc>
      </w:tr>
      <w:tr w14:paraId="00B835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jc w:val="center"/>
        </w:trPr>
        <w:tc>
          <w:tcPr>
            <w:tcW w:w="987" w:type="pct"/>
            <w:vMerge w:val="continue"/>
            <w:tcBorders>
              <w:top w:val="nil"/>
              <w:bottom w:val="nil"/>
            </w:tcBorders>
            <w:vAlign w:val="center"/>
          </w:tcPr>
          <w:p w14:paraId="6109CC00">
            <w:pPr>
              <w:jc w:val="center"/>
              <w:rPr>
                <w:sz w:val="18"/>
                <w:szCs w:val="18"/>
              </w:rPr>
            </w:pPr>
          </w:p>
        </w:tc>
        <w:tc>
          <w:tcPr>
            <w:tcW w:w="974" w:type="pct"/>
            <w:vAlign w:val="center"/>
          </w:tcPr>
          <w:p w14:paraId="33D3D1D0">
            <w:pPr>
              <w:spacing w:line="239" w:lineRule="auto"/>
              <w:jc w:val="center"/>
              <w:rPr>
                <w:sz w:val="18"/>
                <w:szCs w:val="18"/>
              </w:rPr>
            </w:pPr>
            <w:r>
              <w:rPr>
                <w:spacing w:val="-2"/>
                <w:sz w:val="18"/>
                <w:szCs w:val="18"/>
              </w:rPr>
              <w:t>1.50</w:t>
            </w:r>
            <w:r>
              <w:rPr>
                <w:rFonts w:hint="eastAsia"/>
                <w:spacing w:val="-2"/>
                <w:sz w:val="18"/>
                <w:szCs w:val="18"/>
              </w:rPr>
              <w:t>~</w:t>
            </w:r>
            <w:r>
              <w:rPr>
                <w:spacing w:val="-2"/>
                <w:sz w:val="18"/>
                <w:szCs w:val="18"/>
              </w:rPr>
              <w:t>&lt;2.50</w:t>
            </w:r>
          </w:p>
        </w:tc>
        <w:tc>
          <w:tcPr>
            <w:tcW w:w="979" w:type="pct"/>
            <w:vAlign w:val="center"/>
          </w:tcPr>
          <w:p w14:paraId="18721115">
            <w:pPr>
              <w:spacing w:line="236" w:lineRule="auto"/>
              <w:jc w:val="center"/>
              <w:rPr>
                <w:sz w:val="18"/>
                <w:szCs w:val="18"/>
              </w:rPr>
            </w:pPr>
            <w:r>
              <w:rPr>
                <w:spacing w:val="-5"/>
                <w:sz w:val="18"/>
                <w:szCs w:val="18"/>
              </w:rPr>
              <w:t>≤19</w:t>
            </w:r>
          </w:p>
        </w:tc>
        <w:tc>
          <w:tcPr>
            <w:tcW w:w="974" w:type="pct"/>
            <w:vAlign w:val="center"/>
          </w:tcPr>
          <w:p w14:paraId="682B63A4">
            <w:pPr>
              <w:spacing w:line="236" w:lineRule="auto"/>
              <w:jc w:val="center"/>
              <w:rPr>
                <w:sz w:val="18"/>
                <w:szCs w:val="18"/>
              </w:rPr>
            </w:pPr>
            <w:r>
              <w:rPr>
                <w:spacing w:val="-5"/>
                <w:sz w:val="18"/>
                <w:szCs w:val="18"/>
              </w:rPr>
              <w:t>≤29</w:t>
            </w:r>
          </w:p>
        </w:tc>
        <w:tc>
          <w:tcPr>
            <w:tcW w:w="1086" w:type="pct"/>
            <w:vMerge w:val="continue"/>
            <w:tcBorders>
              <w:top w:val="nil"/>
              <w:bottom w:val="nil"/>
            </w:tcBorders>
            <w:vAlign w:val="center"/>
          </w:tcPr>
          <w:p w14:paraId="49E04410">
            <w:pPr>
              <w:jc w:val="center"/>
              <w:rPr>
                <w:sz w:val="18"/>
                <w:szCs w:val="18"/>
              </w:rPr>
            </w:pPr>
          </w:p>
        </w:tc>
      </w:tr>
      <w:tr w14:paraId="33E967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8" w:hRule="atLeast"/>
          <w:jc w:val="center"/>
        </w:trPr>
        <w:tc>
          <w:tcPr>
            <w:tcW w:w="987" w:type="pct"/>
            <w:vMerge w:val="continue"/>
            <w:tcBorders>
              <w:top w:val="nil"/>
            </w:tcBorders>
            <w:vAlign w:val="center"/>
          </w:tcPr>
          <w:p w14:paraId="32D2FE99">
            <w:pPr>
              <w:jc w:val="center"/>
              <w:rPr>
                <w:sz w:val="18"/>
                <w:szCs w:val="18"/>
              </w:rPr>
            </w:pPr>
          </w:p>
        </w:tc>
        <w:tc>
          <w:tcPr>
            <w:tcW w:w="974" w:type="pct"/>
            <w:vAlign w:val="center"/>
          </w:tcPr>
          <w:p w14:paraId="7AC3FF6C">
            <w:pPr>
              <w:spacing w:line="239" w:lineRule="auto"/>
              <w:jc w:val="center"/>
              <w:rPr>
                <w:sz w:val="18"/>
                <w:szCs w:val="18"/>
              </w:rPr>
            </w:pPr>
            <w:r>
              <w:rPr>
                <w:spacing w:val="-1"/>
                <w:sz w:val="18"/>
                <w:szCs w:val="18"/>
              </w:rPr>
              <w:t>2.50</w:t>
            </w:r>
            <w:r>
              <w:rPr>
                <w:rFonts w:hint="eastAsia"/>
                <w:spacing w:val="-1"/>
                <w:sz w:val="18"/>
                <w:szCs w:val="18"/>
              </w:rPr>
              <w:t>~</w:t>
            </w:r>
            <w:r>
              <w:rPr>
                <w:spacing w:val="-1"/>
                <w:sz w:val="18"/>
                <w:szCs w:val="18"/>
              </w:rPr>
              <w:t>&lt;3.00</w:t>
            </w:r>
          </w:p>
        </w:tc>
        <w:tc>
          <w:tcPr>
            <w:tcW w:w="979" w:type="pct"/>
            <w:vAlign w:val="center"/>
          </w:tcPr>
          <w:p w14:paraId="5EB6BF59">
            <w:pPr>
              <w:spacing w:line="236" w:lineRule="auto"/>
              <w:jc w:val="center"/>
              <w:rPr>
                <w:sz w:val="18"/>
                <w:szCs w:val="18"/>
              </w:rPr>
            </w:pPr>
            <w:r>
              <w:rPr>
                <w:spacing w:val="-5"/>
                <w:sz w:val="18"/>
                <w:szCs w:val="18"/>
              </w:rPr>
              <w:t>≤26</w:t>
            </w:r>
          </w:p>
        </w:tc>
        <w:tc>
          <w:tcPr>
            <w:tcW w:w="974" w:type="pct"/>
            <w:vAlign w:val="center"/>
          </w:tcPr>
          <w:p w14:paraId="27D9B874">
            <w:pPr>
              <w:spacing w:line="236" w:lineRule="auto"/>
              <w:jc w:val="center"/>
              <w:rPr>
                <w:sz w:val="18"/>
                <w:szCs w:val="18"/>
              </w:rPr>
            </w:pPr>
            <w:r>
              <w:rPr>
                <w:spacing w:val="-5"/>
                <w:sz w:val="18"/>
                <w:szCs w:val="18"/>
              </w:rPr>
              <w:t>≤29</w:t>
            </w:r>
          </w:p>
        </w:tc>
        <w:tc>
          <w:tcPr>
            <w:tcW w:w="1086" w:type="pct"/>
            <w:vMerge w:val="continue"/>
            <w:tcBorders>
              <w:top w:val="nil"/>
            </w:tcBorders>
            <w:vAlign w:val="center"/>
          </w:tcPr>
          <w:p w14:paraId="72B3BCB8">
            <w:pPr>
              <w:jc w:val="center"/>
              <w:rPr>
                <w:sz w:val="18"/>
                <w:szCs w:val="18"/>
              </w:rPr>
            </w:pPr>
          </w:p>
        </w:tc>
      </w:tr>
    </w:tbl>
    <w:p w14:paraId="6B9177EE">
      <w:pPr>
        <w:pStyle w:val="50"/>
        <w:keepNext w:val="0"/>
        <w:keepLines w:val="0"/>
        <w:pageBreakBefore w:val="0"/>
        <w:widowControl/>
        <w:numPr>
          <w:ilvl w:val="3"/>
          <w:numId w:val="1"/>
        </w:numPr>
        <w:kinsoku/>
        <w:wordWrap/>
        <w:overflowPunct/>
        <w:topLinePunct w:val="0"/>
        <w:autoSpaceDE/>
        <w:autoSpaceDN/>
        <w:bidi w:val="0"/>
        <w:adjustRightInd/>
        <w:snapToGrid/>
        <w:spacing w:before="157" w:beforeLines="50" w:after="0" w:afterLines="0"/>
        <w:textAlignment w:val="auto"/>
        <w:rPr>
          <w:rFonts w:ascii="Times New Roman" w:eastAsia="宋体"/>
        </w:rPr>
      </w:pPr>
      <w:r>
        <w:rPr>
          <w:rFonts w:hint="eastAsia" w:ascii="Times New Roman" w:eastAsia="宋体"/>
        </w:rPr>
        <w:t>镰刀弯</w:t>
      </w:r>
    </w:p>
    <w:p w14:paraId="07486730">
      <w:pPr>
        <w:pStyle w:val="50"/>
        <w:numPr>
          <w:ilvl w:val="4"/>
          <w:numId w:val="1"/>
        </w:numPr>
        <w:spacing w:before="0" w:beforeLines="0" w:after="0" w:afterLines="0"/>
        <w:rPr>
          <w:rFonts w:ascii="Times New Roman" w:eastAsia="宋体"/>
        </w:rPr>
      </w:pPr>
      <w:r>
        <w:rPr>
          <w:rFonts w:hint="eastAsia" w:ascii="Times New Roman" w:eastAsia="宋体"/>
          <w:spacing w:val="-1"/>
        </w:rPr>
        <w:t>冷轧钢带的镰刀弯</w:t>
      </w:r>
      <w:r>
        <w:rPr>
          <w:rFonts w:ascii="Times New Roman" w:eastAsia="宋体"/>
          <w:spacing w:val="-3"/>
        </w:rPr>
        <w:t>应符合表1</w:t>
      </w:r>
      <w:r>
        <w:rPr>
          <w:rFonts w:hint="eastAsia" w:ascii="Times New Roman" w:eastAsia="宋体"/>
          <w:spacing w:val="-3"/>
          <w:lang w:val="en-US" w:eastAsia="zh-CN"/>
        </w:rPr>
        <w:t>3</w:t>
      </w:r>
      <w:r>
        <w:rPr>
          <w:rFonts w:ascii="Times New Roman" w:eastAsia="宋体"/>
          <w:spacing w:val="-3"/>
        </w:rPr>
        <w:t>的规定。冷作硬化卷的镰刀弯由供需双方协商确定。</w:t>
      </w:r>
    </w:p>
    <w:p w14:paraId="706D18E5">
      <w:pPr>
        <w:pStyle w:val="77"/>
        <w:spacing w:before="156" w:after="156"/>
        <w:ind w:left="0"/>
        <w:jc w:val="right"/>
        <w:rPr>
          <w:rFonts w:ascii="Times New Roman"/>
        </w:rPr>
      </w:pPr>
      <w:r>
        <w:rPr>
          <w:rFonts w:hint="eastAsia" w:ascii="Times New Roman"/>
          <w:szCs w:val="21"/>
        </w:rPr>
        <w:t>冷轧</w:t>
      </w:r>
      <w:r>
        <w:rPr>
          <w:rFonts w:ascii="Times New Roman"/>
          <w:szCs w:val="21"/>
        </w:rPr>
        <w:t>钢带的镰刀弯标准</w:t>
      </w:r>
      <w:r>
        <w:rPr>
          <w:rFonts w:hint="eastAsia" w:ascii="Times New Roman"/>
          <w:szCs w:val="21"/>
        </w:rPr>
        <w:t xml:space="preserve"> </w:t>
      </w:r>
      <w:r>
        <w:rPr>
          <w:rFonts w:ascii="Times New Roman"/>
          <w:szCs w:val="21"/>
        </w:rPr>
        <w:t xml:space="preserve">                     </w:t>
      </w:r>
      <w:r>
        <w:rPr>
          <w:rFonts w:hint="eastAsia" w:hAnsi="黑体" w:cs="黑体"/>
          <w:szCs w:val="21"/>
        </w:rPr>
        <w:t xml:space="preserve">  单位为毫米</w:t>
      </w:r>
    </w:p>
    <w:tbl>
      <w:tblPr>
        <w:tblStyle w:val="150"/>
        <w:tblW w:w="919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564"/>
        <w:gridCol w:w="5615"/>
        <w:gridCol w:w="20"/>
      </w:tblGrid>
      <w:tr w14:paraId="733177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3" w:hRule="atLeast"/>
          <w:jc w:val="center"/>
        </w:trPr>
        <w:tc>
          <w:tcPr>
            <w:tcW w:w="3564" w:type="dxa"/>
            <w:vAlign w:val="center"/>
          </w:tcPr>
          <w:p w14:paraId="3B621640">
            <w:pPr>
              <w:spacing w:line="220" w:lineRule="auto"/>
              <w:ind w:left="1415"/>
              <w:rPr>
                <w:sz w:val="18"/>
                <w:szCs w:val="18"/>
              </w:rPr>
            </w:pPr>
            <w:r>
              <w:rPr>
                <w:spacing w:val="2"/>
                <w:sz w:val="18"/>
                <w:szCs w:val="18"/>
              </w:rPr>
              <w:t>公称宽度</w:t>
            </w:r>
          </w:p>
        </w:tc>
        <w:tc>
          <w:tcPr>
            <w:tcW w:w="5635" w:type="dxa"/>
            <w:gridSpan w:val="2"/>
            <w:vAlign w:val="center"/>
          </w:tcPr>
          <w:p w14:paraId="2FEB37CC">
            <w:pPr>
              <w:spacing w:line="219" w:lineRule="auto"/>
              <w:ind w:left="1603"/>
              <w:rPr>
                <w:sz w:val="18"/>
                <w:szCs w:val="18"/>
              </w:rPr>
            </w:pPr>
            <w:r>
              <w:rPr>
                <w:spacing w:val="-1"/>
                <w:sz w:val="18"/>
                <w:szCs w:val="18"/>
              </w:rPr>
              <w:t>任意1000mm长度上的镰刀弯</w:t>
            </w:r>
          </w:p>
        </w:tc>
      </w:tr>
      <w:tr w14:paraId="1F45A5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8" w:hRule="atLeast"/>
          <w:jc w:val="center"/>
        </w:trPr>
        <w:tc>
          <w:tcPr>
            <w:tcW w:w="3564" w:type="dxa"/>
            <w:vAlign w:val="center"/>
          </w:tcPr>
          <w:p w14:paraId="60A9547D">
            <w:pPr>
              <w:ind w:left="1454"/>
              <w:rPr>
                <w:sz w:val="18"/>
                <w:szCs w:val="18"/>
              </w:rPr>
            </w:pPr>
            <w:r>
              <w:rPr>
                <w:spacing w:val="-1"/>
                <w:sz w:val="18"/>
                <w:szCs w:val="18"/>
              </w:rPr>
              <w:t>250</w:t>
            </w:r>
            <w:r>
              <w:rPr>
                <w:rFonts w:hint="eastAsia"/>
                <w:spacing w:val="-1"/>
                <w:sz w:val="18"/>
                <w:szCs w:val="18"/>
              </w:rPr>
              <w:t>~</w:t>
            </w:r>
            <w:r>
              <w:rPr>
                <w:spacing w:val="-1"/>
                <w:sz w:val="18"/>
                <w:szCs w:val="18"/>
              </w:rPr>
              <w:t>900</w:t>
            </w:r>
          </w:p>
        </w:tc>
        <w:tc>
          <w:tcPr>
            <w:tcW w:w="5635" w:type="dxa"/>
            <w:gridSpan w:val="2"/>
            <w:vAlign w:val="center"/>
          </w:tcPr>
          <w:p w14:paraId="631FB53D">
            <w:pPr>
              <w:spacing w:line="236" w:lineRule="auto"/>
              <w:ind w:left="2554"/>
              <w:rPr>
                <w:sz w:val="18"/>
                <w:szCs w:val="18"/>
              </w:rPr>
            </w:pPr>
            <w:r>
              <w:rPr>
                <w:spacing w:val="-6"/>
                <w:sz w:val="18"/>
                <w:szCs w:val="18"/>
              </w:rPr>
              <w:t>≤2.5</w:t>
            </w:r>
          </w:p>
        </w:tc>
      </w:tr>
      <w:tr w14:paraId="7F04AA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8" w:hRule="atLeast"/>
          <w:jc w:val="center"/>
        </w:trPr>
        <w:tc>
          <w:tcPr>
            <w:tcW w:w="3564" w:type="dxa"/>
            <w:vAlign w:val="center"/>
          </w:tcPr>
          <w:p w14:paraId="5BFCCE3C">
            <w:pPr>
              <w:ind w:left="1415"/>
              <w:rPr>
                <w:sz w:val="18"/>
                <w:szCs w:val="18"/>
              </w:rPr>
            </w:pPr>
            <w:r>
              <w:rPr>
                <w:spacing w:val="-1"/>
                <w:sz w:val="18"/>
                <w:szCs w:val="18"/>
              </w:rPr>
              <w:t>900</w:t>
            </w:r>
            <w:r>
              <w:rPr>
                <w:rFonts w:hint="eastAsia"/>
                <w:spacing w:val="-1"/>
                <w:sz w:val="18"/>
                <w:szCs w:val="18"/>
              </w:rPr>
              <w:t>~</w:t>
            </w:r>
            <w:r>
              <w:rPr>
                <w:spacing w:val="-1"/>
                <w:sz w:val="18"/>
                <w:szCs w:val="18"/>
              </w:rPr>
              <w:t>1600</w:t>
            </w:r>
          </w:p>
        </w:tc>
        <w:tc>
          <w:tcPr>
            <w:tcW w:w="5635" w:type="dxa"/>
            <w:gridSpan w:val="2"/>
            <w:vAlign w:val="center"/>
          </w:tcPr>
          <w:p w14:paraId="2D86DC8C">
            <w:pPr>
              <w:spacing w:line="236" w:lineRule="auto"/>
              <w:ind w:left="2554"/>
              <w:rPr>
                <w:sz w:val="18"/>
                <w:szCs w:val="18"/>
              </w:rPr>
            </w:pPr>
            <w:r>
              <w:rPr>
                <w:spacing w:val="-6"/>
                <w:sz w:val="18"/>
                <w:szCs w:val="18"/>
              </w:rPr>
              <w:t>≤2.0</w:t>
            </w:r>
          </w:p>
        </w:tc>
      </w:tr>
      <w:tr w14:paraId="563A83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0" w:type="dxa"/>
          <w:trHeight w:val="351" w:hRule="atLeast"/>
          <w:jc w:val="center"/>
        </w:trPr>
        <w:tc>
          <w:tcPr>
            <w:tcW w:w="3564" w:type="dxa"/>
            <w:vAlign w:val="center"/>
          </w:tcPr>
          <w:p w14:paraId="4D6D4C86">
            <w:pPr>
              <w:jc w:val="center"/>
              <w:rPr>
                <w:sz w:val="18"/>
                <w:szCs w:val="18"/>
              </w:rPr>
            </w:pPr>
            <w:r>
              <w:rPr>
                <w:spacing w:val="-3"/>
                <w:sz w:val="18"/>
                <w:szCs w:val="18"/>
              </w:rPr>
              <w:t>&lt;250</w:t>
            </w:r>
          </w:p>
        </w:tc>
        <w:tc>
          <w:tcPr>
            <w:tcW w:w="5615" w:type="dxa"/>
            <w:vAlign w:val="center"/>
          </w:tcPr>
          <w:p w14:paraId="300669F6">
            <w:pPr>
              <w:spacing w:line="219" w:lineRule="auto"/>
              <w:jc w:val="center"/>
              <w:rPr>
                <w:sz w:val="18"/>
                <w:szCs w:val="18"/>
              </w:rPr>
            </w:pPr>
            <w:r>
              <w:rPr>
                <w:spacing w:val="-2"/>
                <w:sz w:val="18"/>
                <w:szCs w:val="18"/>
              </w:rPr>
              <w:t>按供需双方协议</w:t>
            </w:r>
          </w:p>
        </w:tc>
      </w:tr>
    </w:tbl>
    <w:p w14:paraId="5BAC3376">
      <w:pPr>
        <w:pStyle w:val="50"/>
        <w:keepNext w:val="0"/>
        <w:keepLines w:val="0"/>
        <w:pageBreakBefore w:val="0"/>
        <w:widowControl/>
        <w:numPr>
          <w:ilvl w:val="3"/>
          <w:numId w:val="1"/>
        </w:numPr>
        <w:kinsoku/>
        <w:wordWrap/>
        <w:overflowPunct/>
        <w:topLinePunct w:val="0"/>
        <w:autoSpaceDE/>
        <w:autoSpaceDN/>
        <w:bidi w:val="0"/>
        <w:adjustRightInd/>
        <w:snapToGrid/>
        <w:spacing w:before="157" w:beforeLines="50" w:after="0" w:afterLines="0"/>
        <w:textAlignment w:val="auto"/>
        <w:rPr>
          <w:rFonts w:ascii="Times New Roman" w:eastAsia="宋体"/>
        </w:rPr>
      </w:pPr>
      <w:r>
        <w:rPr>
          <w:rFonts w:hint="eastAsia" w:ascii="Times New Roman" w:eastAsia="宋体"/>
        </w:rPr>
        <w:t>边浪</w:t>
      </w:r>
    </w:p>
    <w:p w14:paraId="744DF36F">
      <w:pPr>
        <w:pStyle w:val="22"/>
        <w:rPr>
          <w:rFonts w:ascii="Times New Roman"/>
        </w:rPr>
      </w:pPr>
      <w:r>
        <w:rPr>
          <w:rFonts w:hint="eastAsia" w:ascii="Times New Roman"/>
        </w:rPr>
        <w:t>冷轧钢带的边浪应符合如下规定：边浪=浪高h/浪形长度L</w:t>
      </w:r>
    </w:p>
    <w:p w14:paraId="31A201AA">
      <w:pPr>
        <w:pStyle w:val="102"/>
        <w:numPr>
          <w:ilvl w:val="0"/>
          <w:numId w:val="7"/>
        </w:numPr>
        <w:rPr>
          <w:rFonts w:ascii="Times New Roman"/>
        </w:rPr>
      </w:pPr>
      <w:r>
        <w:rPr>
          <w:rFonts w:ascii="Times New Roman"/>
        </w:rPr>
        <w:t>经平整或矫直后的窄钢带</w:t>
      </w:r>
      <w:r>
        <w:rPr>
          <w:rFonts w:hint="eastAsia" w:ascii="Times New Roman"/>
        </w:rPr>
        <w:t>：</w:t>
      </w:r>
      <w:r>
        <w:rPr>
          <w:rFonts w:ascii="Times New Roman"/>
        </w:rPr>
        <w:t>厚度≤1.0mm，边浪≤0.03；厚度</w:t>
      </w:r>
      <w:r>
        <w:rPr>
          <w:rFonts w:hint="eastAsia" w:ascii="Times New Roman"/>
        </w:rPr>
        <w:t>&gt;</w:t>
      </w:r>
      <w:r>
        <w:rPr>
          <w:rFonts w:ascii="Times New Roman"/>
        </w:rPr>
        <w:t>1.0mm，边浪≤0.02；</w:t>
      </w:r>
    </w:p>
    <w:p w14:paraId="0A572210">
      <w:pPr>
        <w:pStyle w:val="102"/>
        <w:numPr>
          <w:ilvl w:val="0"/>
          <w:numId w:val="7"/>
        </w:numPr>
        <w:rPr>
          <w:rFonts w:ascii="Times New Roman"/>
        </w:rPr>
      </w:pPr>
      <w:r>
        <w:rPr>
          <w:rFonts w:ascii="Times New Roman"/>
        </w:rPr>
        <w:t>宽钢带或纵剪宽钢带：边浪≤0.03</w:t>
      </w:r>
      <w:r>
        <w:rPr>
          <w:rFonts w:hint="eastAsia" w:ascii="Times New Roman"/>
        </w:rPr>
        <w:t>；</w:t>
      </w:r>
    </w:p>
    <w:p w14:paraId="437583AC">
      <w:pPr>
        <w:pStyle w:val="102"/>
        <w:numPr>
          <w:ilvl w:val="0"/>
          <w:numId w:val="7"/>
        </w:numPr>
        <w:rPr>
          <w:rFonts w:ascii="Times New Roman"/>
        </w:rPr>
      </w:pPr>
      <w:r>
        <w:rPr>
          <w:rFonts w:hAnsi="宋体" w:cs="宋体"/>
          <w:spacing w:val="9"/>
          <w:szCs w:val="21"/>
        </w:rPr>
        <w:t>冷作硬化钢带及</w:t>
      </w:r>
      <w:r>
        <w:rPr>
          <w:rFonts w:ascii="Times New Roman"/>
          <w:spacing w:val="9"/>
          <w:szCs w:val="21"/>
        </w:rPr>
        <w:t>2D</w:t>
      </w:r>
      <w:r>
        <w:rPr>
          <w:rFonts w:hAnsi="宋体" w:cs="宋体"/>
          <w:spacing w:val="9"/>
          <w:szCs w:val="21"/>
        </w:rPr>
        <w:t>表面产品的边浪由供</w:t>
      </w:r>
      <w:r>
        <w:rPr>
          <w:rFonts w:hAnsi="宋体" w:cs="宋体"/>
          <w:spacing w:val="8"/>
          <w:szCs w:val="21"/>
        </w:rPr>
        <w:t>需双方协商确定</w:t>
      </w:r>
      <w:r>
        <w:rPr>
          <w:rFonts w:hint="eastAsia" w:hAnsi="宋体" w:cs="宋体"/>
          <w:spacing w:val="8"/>
          <w:sz w:val="20"/>
        </w:rPr>
        <w:t>。</w:t>
      </w:r>
    </w:p>
    <w:p w14:paraId="02D9A628">
      <w:pPr>
        <w:pStyle w:val="50"/>
        <w:numPr>
          <w:ilvl w:val="3"/>
          <w:numId w:val="1"/>
        </w:numPr>
        <w:spacing w:before="0" w:beforeLines="0" w:after="0" w:afterLines="0"/>
        <w:rPr>
          <w:rFonts w:ascii="Times New Roman" w:eastAsia="宋体"/>
        </w:rPr>
      </w:pPr>
      <w:r>
        <w:rPr>
          <w:rFonts w:hint="eastAsia" w:ascii="Times New Roman" w:eastAsia="宋体"/>
        </w:rPr>
        <w:t>钢卷外形</w:t>
      </w:r>
    </w:p>
    <w:p w14:paraId="2F66BBFE">
      <w:pPr>
        <w:pStyle w:val="50"/>
        <w:numPr>
          <w:ilvl w:val="4"/>
          <w:numId w:val="1"/>
        </w:numPr>
        <w:spacing w:before="0" w:beforeLines="0" w:after="0" w:afterLines="0"/>
        <w:rPr>
          <w:rFonts w:ascii="Times New Roman" w:eastAsia="宋体"/>
        </w:rPr>
      </w:pPr>
      <w:r>
        <w:rPr>
          <w:rFonts w:ascii="Times New Roman" w:eastAsia="宋体"/>
          <w:spacing w:val="-3"/>
        </w:rPr>
        <w:t>钢卷应牢固成卷并尽量保持圆柱形和不卷边。钢卷内径应在合同中注明</w:t>
      </w:r>
      <w:r>
        <w:rPr>
          <w:rFonts w:hint="eastAsia" w:ascii="Times New Roman" w:eastAsia="宋体"/>
          <w:spacing w:val="-3"/>
        </w:rPr>
        <w:t>。</w:t>
      </w:r>
    </w:p>
    <w:p w14:paraId="6BA545E1">
      <w:pPr>
        <w:pStyle w:val="50"/>
        <w:numPr>
          <w:ilvl w:val="4"/>
          <w:numId w:val="1"/>
        </w:numPr>
        <w:spacing w:before="0" w:beforeLines="0" w:after="0" w:afterLines="0"/>
        <w:rPr>
          <w:rFonts w:ascii="Times New Roman" w:eastAsia="宋体"/>
        </w:rPr>
      </w:pPr>
      <w:r>
        <w:rPr>
          <w:rFonts w:ascii="Times New Roman" w:eastAsia="宋体"/>
          <w:spacing w:val="-3"/>
        </w:rPr>
        <w:t>钢卷塔形应符合：切边钢卷及纵剪宽钢带不大于35mm</w:t>
      </w:r>
      <w:r>
        <w:rPr>
          <w:rFonts w:hint="eastAsia" w:ascii="Times New Roman" w:eastAsia="宋体"/>
          <w:spacing w:val="-3"/>
        </w:rPr>
        <w:t>；</w:t>
      </w:r>
      <w:r>
        <w:rPr>
          <w:rFonts w:ascii="Times New Roman" w:eastAsia="宋体"/>
          <w:spacing w:val="-3"/>
        </w:rPr>
        <w:t>不切边钢卷不大于70mm</w:t>
      </w:r>
      <w:r>
        <w:rPr>
          <w:rFonts w:hint="eastAsia" w:ascii="Times New Roman" w:eastAsia="宋体"/>
          <w:spacing w:val="-3"/>
        </w:rPr>
        <w:t>。</w:t>
      </w:r>
    </w:p>
    <w:p w14:paraId="79AFD223">
      <w:pPr>
        <w:pStyle w:val="47"/>
        <w:spacing w:before="156" w:after="156"/>
        <w:ind w:left="0"/>
        <w:rPr>
          <w:rFonts w:ascii="Times New Roman"/>
        </w:rPr>
      </w:pPr>
      <w:r>
        <w:rPr>
          <w:rFonts w:hint="eastAsia" w:ascii="Times New Roman"/>
        </w:rPr>
        <w:t>重量</w:t>
      </w:r>
    </w:p>
    <w:p w14:paraId="771BBF26">
      <w:pPr>
        <w:pStyle w:val="50"/>
        <w:spacing w:beforeLines="0" w:afterLines="0"/>
        <w:rPr>
          <w:rFonts w:ascii="Times New Roman" w:eastAsia="宋体"/>
        </w:rPr>
      </w:pPr>
      <w:r>
        <w:rPr>
          <w:rFonts w:hint="eastAsia" w:ascii="Times New Roman" w:eastAsia="宋体"/>
        </w:rPr>
        <w:t>热轧及冷轧钢带按实际重量或理论重量交货。按理论重量交货时，钢的密度按GB/T 20878的附录A计算，未规定时，由供需双方协商确定</w:t>
      </w:r>
      <w:r>
        <w:rPr>
          <w:rFonts w:hint="eastAsia" w:ascii="Times New Roman" w:eastAsia="宋体"/>
          <w:lang w:eastAsia="zh-CN"/>
        </w:rPr>
        <w:t>。</w:t>
      </w:r>
    </w:p>
    <w:bookmarkEnd w:id="14"/>
    <w:p w14:paraId="505D2DF6">
      <w:pPr>
        <w:pStyle w:val="45"/>
        <w:numPr>
          <w:ilvl w:val="0"/>
          <w:numId w:val="1"/>
        </w:numPr>
        <w:spacing w:before="312" w:after="312"/>
        <w:rPr>
          <w:rFonts w:ascii="Times New Roman"/>
        </w:rPr>
      </w:pPr>
      <w:r>
        <w:rPr>
          <w:rFonts w:ascii="Times New Roman"/>
        </w:rPr>
        <w:t xml:space="preserve">技术要求 </w:t>
      </w:r>
    </w:p>
    <w:p w14:paraId="7670A27D">
      <w:pPr>
        <w:pStyle w:val="47"/>
        <w:spacing w:before="156" w:after="156"/>
        <w:ind w:left="0"/>
        <w:rPr>
          <w:rFonts w:ascii="Times New Roman"/>
        </w:rPr>
      </w:pPr>
      <w:r>
        <w:rPr>
          <w:rFonts w:ascii="Times New Roman"/>
        </w:rPr>
        <w:t>牌号和化学成分</w:t>
      </w:r>
      <w:r>
        <w:commentReference w:id="1"/>
      </w:r>
    </w:p>
    <w:p w14:paraId="136B142D">
      <w:pPr>
        <w:pStyle w:val="50"/>
        <w:spacing w:beforeLines="0" w:afterLines="0"/>
        <w:rPr>
          <w:rFonts w:ascii="Times New Roman" w:eastAsia="宋体"/>
        </w:rPr>
      </w:pPr>
      <w:bookmarkStart w:id="15" w:name="_Hlk73505941"/>
      <w:r>
        <w:rPr>
          <w:rFonts w:ascii="Times New Roman" w:eastAsia="宋体"/>
        </w:rPr>
        <w:t>钢的牌号和化学成分（熔炼分析）应符合</w:t>
      </w:r>
      <w:r>
        <w:rPr>
          <w:rFonts w:hint="eastAsia" w:ascii="Times New Roman" w:eastAsia="宋体"/>
        </w:rPr>
        <w:t>表</w:t>
      </w:r>
      <w:r>
        <w:rPr>
          <w:rFonts w:ascii="Times New Roman" w:eastAsia="宋体"/>
        </w:rPr>
        <w:t>1</w:t>
      </w:r>
      <w:r>
        <w:rPr>
          <w:rFonts w:hint="eastAsia" w:ascii="Times New Roman" w:eastAsia="宋体"/>
          <w:lang w:val="en-US" w:eastAsia="zh-CN"/>
        </w:rPr>
        <w:t>4</w:t>
      </w:r>
      <w:r>
        <w:rPr>
          <w:rFonts w:ascii="Times New Roman" w:eastAsia="宋体"/>
        </w:rPr>
        <w:t>的规定。</w:t>
      </w:r>
    </w:p>
    <w:bookmarkEnd w:id="15"/>
    <w:p w14:paraId="5D78B36E">
      <w:pPr>
        <w:pStyle w:val="77"/>
        <w:spacing w:before="156" w:after="156"/>
        <w:ind w:left="0"/>
        <w:rPr>
          <w:rFonts w:ascii="Times New Roman"/>
        </w:rPr>
      </w:pPr>
      <w:bookmarkStart w:id="16" w:name="_Hlk73506101"/>
      <w:bookmarkStart w:id="17" w:name="_Toc520380396"/>
      <w:r>
        <w:rPr>
          <w:rFonts w:ascii="Times New Roman"/>
        </w:rPr>
        <w:t>牌号和化学成分（熔炼分析）</w:t>
      </w:r>
      <w:r>
        <w:rPr>
          <w:rFonts w:hint="eastAsia" w:ascii="Times New Roman"/>
          <w:vertAlign w:val="superscript"/>
          <w:lang w:val="en-US" w:eastAsia="zh-CN"/>
        </w:rPr>
        <w:t>a</w:t>
      </w:r>
    </w:p>
    <w:tbl>
      <w:tblPr>
        <w:tblStyle w:val="31"/>
        <w:tblW w:w="47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561"/>
        <w:gridCol w:w="857"/>
        <w:gridCol w:w="1704"/>
        <w:gridCol w:w="569"/>
        <w:gridCol w:w="569"/>
        <w:gridCol w:w="713"/>
        <w:gridCol w:w="426"/>
        <w:gridCol w:w="426"/>
        <w:gridCol w:w="806"/>
        <w:gridCol w:w="750"/>
        <w:gridCol w:w="272"/>
        <w:gridCol w:w="572"/>
        <w:gridCol w:w="772"/>
      </w:tblGrid>
      <w:tr w14:paraId="3A554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68" w:hRule="exact"/>
          <w:jc w:val="center"/>
        </w:trPr>
        <w:tc>
          <w:tcPr>
            <w:tcW w:w="312" w:type="pct"/>
            <w:vMerge w:val="restart"/>
            <w:shd w:val="clear" w:color="auto" w:fill="FFFFFF"/>
            <w:vAlign w:val="center"/>
          </w:tcPr>
          <w:p w14:paraId="7B59ED5B">
            <w:pPr>
              <w:jc w:val="center"/>
              <w:rPr>
                <w:sz w:val="18"/>
                <w:szCs w:val="18"/>
              </w:rPr>
            </w:pPr>
            <w:r>
              <w:rPr>
                <w:sz w:val="18"/>
                <w:szCs w:val="18"/>
                <w:lang w:val="zh-TW" w:eastAsia="zh-TW"/>
              </w:rPr>
              <w:t>类型</w:t>
            </w:r>
          </w:p>
        </w:tc>
        <w:tc>
          <w:tcPr>
            <w:tcW w:w="476" w:type="pct"/>
            <w:vMerge w:val="restart"/>
            <w:shd w:val="clear" w:color="auto" w:fill="FFFFFF"/>
          </w:tcPr>
          <w:p w14:paraId="44BD3178">
            <w:pPr>
              <w:jc w:val="center"/>
              <w:rPr>
                <w:rFonts w:eastAsia="PMingLiU"/>
                <w:sz w:val="18"/>
                <w:szCs w:val="18"/>
                <w:lang w:val="zh-TW" w:eastAsia="zh-TW"/>
              </w:rPr>
            </w:pPr>
            <w:r>
              <w:t>统一数字代号</w:t>
            </w:r>
          </w:p>
        </w:tc>
        <w:tc>
          <w:tcPr>
            <w:tcW w:w="947" w:type="pct"/>
            <w:vMerge w:val="restart"/>
            <w:shd w:val="clear" w:color="auto" w:fill="FFFFFF"/>
            <w:vAlign w:val="center"/>
          </w:tcPr>
          <w:p w14:paraId="4ABBFECC">
            <w:pPr>
              <w:jc w:val="center"/>
              <w:rPr>
                <w:sz w:val="18"/>
                <w:szCs w:val="18"/>
              </w:rPr>
            </w:pPr>
            <w:r>
              <w:rPr>
                <w:sz w:val="18"/>
                <w:szCs w:val="18"/>
                <w:lang w:val="zh-TW" w:eastAsia="zh-TW"/>
              </w:rPr>
              <w:t>牌号</w:t>
            </w:r>
          </w:p>
        </w:tc>
        <w:tc>
          <w:tcPr>
            <w:tcW w:w="3265" w:type="pct"/>
            <w:gridSpan w:val="10"/>
            <w:shd w:val="clear" w:color="auto" w:fill="FFFFFF"/>
            <w:vAlign w:val="center"/>
          </w:tcPr>
          <w:p w14:paraId="749AFD3D">
            <w:pPr>
              <w:jc w:val="center"/>
              <w:rPr>
                <w:sz w:val="18"/>
                <w:szCs w:val="18"/>
              </w:rPr>
            </w:pPr>
            <w:r>
              <w:rPr>
                <w:sz w:val="18"/>
                <w:szCs w:val="18"/>
                <w:lang w:val="zh-TW" w:eastAsia="zh-TW"/>
              </w:rPr>
              <w:t>化学成分（质量分数）</w:t>
            </w:r>
            <w:r>
              <w:rPr>
                <w:sz w:val="18"/>
                <w:szCs w:val="18"/>
                <w:lang w:val="zh-CN"/>
              </w:rPr>
              <w:t>/%</w:t>
            </w:r>
          </w:p>
        </w:tc>
      </w:tr>
      <w:tr w14:paraId="1269B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13" w:hRule="atLeast"/>
          <w:jc w:val="center"/>
        </w:trPr>
        <w:tc>
          <w:tcPr>
            <w:tcW w:w="312" w:type="pct"/>
            <w:vMerge w:val="continue"/>
            <w:shd w:val="clear" w:color="auto" w:fill="FFFFFF"/>
            <w:vAlign w:val="center"/>
          </w:tcPr>
          <w:p w14:paraId="69EB9FC4">
            <w:pPr>
              <w:jc w:val="center"/>
              <w:rPr>
                <w:sz w:val="18"/>
                <w:szCs w:val="18"/>
              </w:rPr>
            </w:pPr>
          </w:p>
        </w:tc>
        <w:tc>
          <w:tcPr>
            <w:tcW w:w="476" w:type="pct"/>
            <w:vMerge w:val="continue"/>
            <w:shd w:val="clear" w:color="auto" w:fill="FFFFFF"/>
          </w:tcPr>
          <w:p w14:paraId="3E39E767">
            <w:pPr>
              <w:jc w:val="center"/>
              <w:rPr>
                <w:sz w:val="18"/>
                <w:szCs w:val="18"/>
              </w:rPr>
            </w:pPr>
          </w:p>
        </w:tc>
        <w:tc>
          <w:tcPr>
            <w:tcW w:w="947" w:type="pct"/>
            <w:vMerge w:val="continue"/>
            <w:shd w:val="clear" w:color="auto" w:fill="FFFFFF"/>
            <w:vAlign w:val="center"/>
          </w:tcPr>
          <w:p w14:paraId="4D2282D8">
            <w:pPr>
              <w:jc w:val="center"/>
              <w:rPr>
                <w:sz w:val="18"/>
                <w:szCs w:val="18"/>
              </w:rPr>
            </w:pPr>
          </w:p>
        </w:tc>
        <w:tc>
          <w:tcPr>
            <w:tcW w:w="316" w:type="pct"/>
            <w:shd w:val="clear" w:color="auto" w:fill="FFFFFF"/>
            <w:vAlign w:val="center"/>
          </w:tcPr>
          <w:p w14:paraId="332FF2FF">
            <w:pPr>
              <w:jc w:val="center"/>
              <w:rPr>
                <w:sz w:val="18"/>
                <w:szCs w:val="18"/>
              </w:rPr>
            </w:pPr>
            <w:r>
              <w:rPr>
                <w:sz w:val="18"/>
                <w:szCs w:val="18"/>
                <w:lang w:eastAsia="en-US"/>
              </w:rPr>
              <w:t>C</w:t>
            </w:r>
          </w:p>
        </w:tc>
        <w:tc>
          <w:tcPr>
            <w:tcW w:w="316" w:type="pct"/>
            <w:shd w:val="clear" w:color="auto" w:fill="FFFFFF"/>
            <w:vAlign w:val="center"/>
          </w:tcPr>
          <w:p w14:paraId="38CFBAE6">
            <w:pPr>
              <w:jc w:val="center"/>
              <w:rPr>
                <w:sz w:val="18"/>
                <w:szCs w:val="18"/>
              </w:rPr>
            </w:pPr>
            <w:r>
              <w:rPr>
                <w:sz w:val="18"/>
                <w:szCs w:val="18"/>
                <w:lang w:eastAsia="en-US"/>
              </w:rPr>
              <w:t>Si</w:t>
            </w:r>
          </w:p>
        </w:tc>
        <w:tc>
          <w:tcPr>
            <w:tcW w:w="396" w:type="pct"/>
            <w:shd w:val="clear" w:color="auto" w:fill="FFFFFF"/>
            <w:vAlign w:val="center"/>
          </w:tcPr>
          <w:p w14:paraId="25737950">
            <w:pPr>
              <w:jc w:val="center"/>
              <w:rPr>
                <w:sz w:val="18"/>
                <w:szCs w:val="18"/>
              </w:rPr>
            </w:pPr>
            <w:r>
              <w:rPr>
                <w:sz w:val="18"/>
                <w:szCs w:val="18"/>
                <w:lang w:eastAsia="en-US"/>
              </w:rPr>
              <w:t>Mn</w:t>
            </w:r>
          </w:p>
        </w:tc>
        <w:tc>
          <w:tcPr>
            <w:tcW w:w="237" w:type="pct"/>
            <w:shd w:val="clear" w:color="auto" w:fill="FFFFFF"/>
            <w:vAlign w:val="center"/>
          </w:tcPr>
          <w:p w14:paraId="31A14C2E">
            <w:pPr>
              <w:jc w:val="center"/>
              <w:rPr>
                <w:sz w:val="18"/>
                <w:szCs w:val="18"/>
              </w:rPr>
            </w:pPr>
            <w:r>
              <w:rPr>
                <w:sz w:val="18"/>
                <w:szCs w:val="18"/>
                <w:lang w:eastAsia="en-US"/>
              </w:rPr>
              <w:t>P</w:t>
            </w:r>
          </w:p>
        </w:tc>
        <w:tc>
          <w:tcPr>
            <w:tcW w:w="237" w:type="pct"/>
            <w:shd w:val="clear" w:color="auto" w:fill="FFFFFF"/>
            <w:vAlign w:val="center"/>
          </w:tcPr>
          <w:p w14:paraId="00BC9EBE">
            <w:pPr>
              <w:jc w:val="center"/>
              <w:rPr>
                <w:sz w:val="18"/>
                <w:szCs w:val="18"/>
              </w:rPr>
            </w:pPr>
            <w:r>
              <w:rPr>
                <w:sz w:val="18"/>
                <w:szCs w:val="18"/>
                <w:lang w:eastAsia="en-US"/>
              </w:rPr>
              <w:t>S</w:t>
            </w:r>
          </w:p>
        </w:tc>
        <w:tc>
          <w:tcPr>
            <w:tcW w:w="448" w:type="pct"/>
            <w:shd w:val="clear" w:color="auto" w:fill="FFFFFF"/>
            <w:vAlign w:val="center"/>
          </w:tcPr>
          <w:p w14:paraId="0C04F857">
            <w:pPr>
              <w:jc w:val="center"/>
              <w:rPr>
                <w:sz w:val="18"/>
                <w:szCs w:val="18"/>
              </w:rPr>
            </w:pPr>
            <w:r>
              <w:rPr>
                <w:sz w:val="18"/>
                <w:szCs w:val="18"/>
                <w:lang w:eastAsia="en-US"/>
              </w:rPr>
              <w:t>Ni</w:t>
            </w:r>
          </w:p>
        </w:tc>
        <w:tc>
          <w:tcPr>
            <w:tcW w:w="417" w:type="pct"/>
            <w:shd w:val="clear" w:color="auto" w:fill="FFFFFF"/>
            <w:vAlign w:val="center"/>
          </w:tcPr>
          <w:p w14:paraId="4DD7FD25">
            <w:pPr>
              <w:jc w:val="center"/>
              <w:rPr>
                <w:sz w:val="18"/>
                <w:szCs w:val="18"/>
              </w:rPr>
            </w:pPr>
            <w:r>
              <w:rPr>
                <w:sz w:val="18"/>
                <w:szCs w:val="18"/>
                <w:lang w:eastAsia="en-US"/>
              </w:rPr>
              <w:t>Cr</w:t>
            </w:r>
          </w:p>
        </w:tc>
        <w:tc>
          <w:tcPr>
            <w:tcW w:w="151" w:type="pct"/>
            <w:shd w:val="clear" w:color="auto" w:fill="FFFFFF"/>
            <w:vAlign w:val="center"/>
          </w:tcPr>
          <w:p w14:paraId="5F370C43">
            <w:pPr>
              <w:jc w:val="center"/>
              <w:rPr>
                <w:sz w:val="18"/>
                <w:szCs w:val="18"/>
              </w:rPr>
            </w:pPr>
            <w:r>
              <w:rPr>
                <w:sz w:val="18"/>
                <w:szCs w:val="18"/>
                <w:lang w:eastAsia="en-US"/>
              </w:rPr>
              <w:t>Mo</w:t>
            </w:r>
          </w:p>
        </w:tc>
        <w:tc>
          <w:tcPr>
            <w:tcW w:w="318" w:type="pct"/>
            <w:shd w:val="clear" w:color="auto" w:fill="FFFFFF"/>
            <w:vAlign w:val="center"/>
          </w:tcPr>
          <w:p w14:paraId="27A4C17F">
            <w:pPr>
              <w:jc w:val="center"/>
              <w:rPr>
                <w:sz w:val="18"/>
                <w:szCs w:val="18"/>
              </w:rPr>
            </w:pPr>
            <w:r>
              <w:rPr>
                <w:sz w:val="18"/>
                <w:szCs w:val="18"/>
                <w:lang w:eastAsia="en-US"/>
              </w:rPr>
              <w:t>Cu</w:t>
            </w:r>
          </w:p>
        </w:tc>
        <w:tc>
          <w:tcPr>
            <w:tcW w:w="429" w:type="pct"/>
            <w:shd w:val="clear" w:color="auto" w:fill="FFFFFF"/>
            <w:vAlign w:val="center"/>
          </w:tcPr>
          <w:p w14:paraId="21A94DF2">
            <w:pPr>
              <w:jc w:val="center"/>
              <w:rPr>
                <w:sz w:val="18"/>
                <w:szCs w:val="18"/>
              </w:rPr>
            </w:pPr>
            <w:r>
              <w:rPr>
                <w:sz w:val="18"/>
                <w:szCs w:val="18"/>
                <w:lang w:eastAsia="en-US"/>
              </w:rPr>
              <w:t>N</w:t>
            </w:r>
          </w:p>
        </w:tc>
      </w:tr>
      <w:tr w14:paraId="1F94F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13" w:hRule="atLeast"/>
          <w:jc w:val="center"/>
        </w:trPr>
        <w:tc>
          <w:tcPr>
            <w:tcW w:w="312" w:type="pct"/>
            <w:vMerge w:val="restart"/>
            <w:shd w:val="clear" w:color="auto" w:fill="FFFFFF"/>
            <w:vAlign w:val="center"/>
          </w:tcPr>
          <w:p w14:paraId="6C6FDB03">
            <w:pPr>
              <w:jc w:val="center"/>
              <w:rPr>
                <w:sz w:val="18"/>
                <w:szCs w:val="18"/>
              </w:rPr>
            </w:pPr>
            <w:r>
              <w:rPr>
                <w:sz w:val="18"/>
                <w:szCs w:val="18"/>
                <w:lang w:val="zh-TW" w:eastAsia="zh-TW"/>
              </w:rPr>
              <w:t>奥氏</w:t>
            </w:r>
            <w:r>
              <w:rPr>
                <w:rFonts w:hint="eastAsia"/>
                <w:sz w:val="18"/>
                <w:szCs w:val="18"/>
              </w:rPr>
              <w:t>体</w:t>
            </w:r>
          </w:p>
        </w:tc>
        <w:tc>
          <w:tcPr>
            <w:tcW w:w="476" w:type="pct"/>
            <w:shd w:val="clear" w:color="auto" w:fill="FFFFFF"/>
            <w:vAlign w:val="center"/>
          </w:tcPr>
          <w:p w14:paraId="18631A1D">
            <w:pPr>
              <w:jc w:val="center"/>
              <w:rPr>
                <w:sz w:val="18"/>
                <w:szCs w:val="18"/>
              </w:rPr>
            </w:pPr>
            <w:r>
              <w:rPr>
                <w:rFonts w:hint="eastAsia"/>
                <w:sz w:val="18"/>
                <w:szCs w:val="18"/>
              </w:rPr>
              <w:t>S</w:t>
            </w:r>
            <w:r>
              <w:rPr>
                <w:sz w:val="18"/>
                <w:szCs w:val="18"/>
              </w:rPr>
              <w:t>30408</w:t>
            </w:r>
          </w:p>
        </w:tc>
        <w:tc>
          <w:tcPr>
            <w:tcW w:w="947" w:type="pct"/>
            <w:shd w:val="clear" w:color="auto" w:fill="FFFFFF"/>
            <w:vAlign w:val="center"/>
          </w:tcPr>
          <w:p w14:paraId="65B8A3A3">
            <w:pPr>
              <w:jc w:val="center"/>
              <w:rPr>
                <w:sz w:val="18"/>
                <w:szCs w:val="18"/>
              </w:rPr>
            </w:pPr>
            <w:r>
              <w:rPr>
                <w:rFonts w:hint="eastAsia"/>
                <w:sz w:val="18"/>
                <w:szCs w:val="18"/>
              </w:rPr>
              <w:t>06Cr19Ni10</w:t>
            </w:r>
          </w:p>
        </w:tc>
        <w:tc>
          <w:tcPr>
            <w:tcW w:w="316" w:type="pct"/>
            <w:shd w:val="clear" w:color="auto" w:fill="FFFFFF"/>
            <w:vAlign w:val="center"/>
          </w:tcPr>
          <w:p w14:paraId="0CF9064E">
            <w:pPr>
              <w:jc w:val="center"/>
              <w:rPr>
                <w:sz w:val="18"/>
                <w:szCs w:val="18"/>
              </w:rPr>
            </w:pPr>
            <w:r>
              <w:rPr>
                <w:rFonts w:hint="eastAsia"/>
                <w:sz w:val="18"/>
                <w:szCs w:val="18"/>
              </w:rPr>
              <w:t>0.07</w:t>
            </w:r>
          </w:p>
        </w:tc>
        <w:tc>
          <w:tcPr>
            <w:tcW w:w="316" w:type="pct"/>
            <w:shd w:val="clear" w:color="auto" w:fill="FFFFFF"/>
            <w:vAlign w:val="center"/>
          </w:tcPr>
          <w:p w14:paraId="3FC780B9">
            <w:pPr>
              <w:jc w:val="center"/>
              <w:rPr>
                <w:sz w:val="18"/>
                <w:szCs w:val="18"/>
              </w:rPr>
            </w:pPr>
            <w:r>
              <w:rPr>
                <w:rFonts w:hint="eastAsia"/>
                <w:sz w:val="18"/>
                <w:szCs w:val="18"/>
              </w:rPr>
              <w:t>0.75</w:t>
            </w:r>
          </w:p>
        </w:tc>
        <w:tc>
          <w:tcPr>
            <w:tcW w:w="396" w:type="pct"/>
            <w:shd w:val="clear" w:color="auto" w:fill="FFFFFF"/>
            <w:vAlign w:val="center"/>
          </w:tcPr>
          <w:p w14:paraId="1E94ABFD">
            <w:pPr>
              <w:jc w:val="center"/>
              <w:rPr>
                <w:sz w:val="18"/>
                <w:szCs w:val="18"/>
              </w:rPr>
            </w:pPr>
            <w:r>
              <w:rPr>
                <w:rFonts w:hint="eastAsia"/>
                <w:sz w:val="18"/>
                <w:szCs w:val="18"/>
              </w:rPr>
              <w:t>2.00</w:t>
            </w:r>
          </w:p>
        </w:tc>
        <w:tc>
          <w:tcPr>
            <w:tcW w:w="237" w:type="pct"/>
            <w:shd w:val="clear" w:color="auto" w:fill="FFFFFF"/>
            <w:vAlign w:val="center"/>
          </w:tcPr>
          <w:p w14:paraId="2F53EB23">
            <w:pPr>
              <w:jc w:val="center"/>
              <w:rPr>
                <w:sz w:val="18"/>
                <w:szCs w:val="18"/>
              </w:rPr>
            </w:pPr>
            <w:r>
              <w:rPr>
                <w:rFonts w:hint="eastAsia"/>
                <w:sz w:val="18"/>
                <w:szCs w:val="18"/>
              </w:rPr>
              <w:t>0.045</w:t>
            </w:r>
          </w:p>
        </w:tc>
        <w:tc>
          <w:tcPr>
            <w:tcW w:w="237" w:type="pct"/>
            <w:shd w:val="clear" w:color="auto" w:fill="FFFFFF"/>
            <w:vAlign w:val="center"/>
          </w:tcPr>
          <w:p w14:paraId="7302F724">
            <w:pPr>
              <w:jc w:val="center"/>
              <w:rPr>
                <w:sz w:val="18"/>
                <w:szCs w:val="18"/>
              </w:rPr>
            </w:pPr>
            <w:r>
              <w:rPr>
                <w:rFonts w:hint="eastAsia"/>
                <w:sz w:val="18"/>
                <w:szCs w:val="18"/>
              </w:rPr>
              <w:t>0.005</w:t>
            </w:r>
          </w:p>
        </w:tc>
        <w:tc>
          <w:tcPr>
            <w:tcW w:w="448" w:type="pct"/>
            <w:shd w:val="clear" w:color="auto" w:fill="FFFFFF"/>
            <w:vAlign w:val="center"/>
          </w:tcPr>
          <w:p w14:paraId="4080446A">
            <w:pPr>
              <w:jc w:val="center"/>
              <w:rPr>
                <w:sz w:val="18"/>
                <w:szCs w:val="18"/>
              </w:rPr>
            </w:pPr>
            <w:r>
              <w:rPr>
                <w:rFonts w:hint="eastAsia"/>
                <w:sz w:val="18"/>
                <w:szCs w:val="18"/>
              </w:rPr>
              <w:t>8.0~10.5</w:t>
            </w:r>
          </w:p>
        </w:tc>
        <w:tc>
          <w:tcPr>
            <w:tcW w:w="417" w:type="pct"/>
            <w:shd w:val="clear" w:color="auto" w:fill="FFFFFF"/>
            <w:vAlign w:val="center"/>
          </w:tcPr>
          <w:p w14:paraId="2E9B993A">
            <w:pPr>
              <w:jc w:val="center"/>
              <w:rPr>
                <w:sz w:val="18"/>
                <w:szCs w:val="18"/>
              </w:rPr>
            </w:pPr>
            <w:r>
              <w:rPr>
                <w:rFonts w:hint="eastAsia"/>
                <w:sz w:val="18"/>
                <w:szCs w:val="18"/>
              </w:rPr>
              <w:t>18.0~20.0</w:t>
            </w:r>
          </w:p>
        </w:tc>
        <w:tc>
          <w:tcPr>
            <w:tcW w:w="151" w:type="pct"/>
            <w:shd w:val="clear" w:color="auto" w:fill="FFFFFF"/>
            <w:vAlign w:val="center"/>
          </w:tcPr>
          <w:p w14:paraId="7D04B8EB">
            <w:pPr>
              <w:jc w:val="center"/>
              <w:rPr>
                <w:sz w:val="18"/>
                <w:szCs w:val="18"/>
              </w:rPr>
            </w:pPr>
            <w:r>
              <w:rPr>
                <w:rFonts w:hint="eastAsia"/>
                <w:sz w:val="18"/>
                <w:szCs w:val="18"/>
              </w:rPr>
              <w:t>0.5</w:t>
            </w:r>
          </w:p>
        </w:tc>
        <w:tc>
          <w:tcPr>
            <w:tcW w:w="318" w:type="pct"/>
            <w:shd w:val="clear" w:color="auto" w:fill="FFFFFF"/>
            <w:vAlign w:val="center"/>
          </w:tcPr>
          <w:p w14:paraId="4E138BB7">
            <w:pPr>
              <w:jc w:val="center"/>
              <w:rPr>
                <w:sz w:val="18"/>
                <w:szCs w:val="18"/>
              </w:rPr>
            </w:pPr>
            <w:r>
              <w:rPr>
                <w:rFonts w:hint="eastAsia"/>
                <w:sz w:val="18"/>
                <w:szCs w:val="18"/>
              </w:rPr>
              <w:t>0.5</w:t>
            </w:r>
          </w:p>
        </w:tc>
        <w:tc>
          <w:tcPr>
            <w:tcW w:w="429" w:type="pct"/>
            <w:shd w:val="clear" w:color="auto" w:fill="FFFFFF"/>
            <w:vAlign w:val="center"/>
          </w:tcPr>
          <w:p w14:paraId="5E0CC425">
            <w:pPr>
              <w:jc w:val="center"/>
              <w:rPr>
                <w:sz w:val="18"/>
                <w:szCs w:val="18"/>
              </w:rPr>
            </w:pPr>
            <w:r>
              <w:rPr>
                <w:rFonts w:hint="eastAsia"/>
                <w:sz w:val="18"/>
                <w:szCs w:val="18"/>
              </w:rPr>
              <w:t>0.10</w:t>
            </w:r>
          </w:p>
        </w:tc>
      </w:tr>
      <w:tr w14:paraId="7206A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13" w:hRule="atLeast"/>
          <w:jc w:val="center"/>
        </w:trPr>
        <w:tc>
          <w:tcPr>
            <w:tcW w:w="312" w:type="pct"/>
            <w:vMerge w:val="continue"/>
            <w:shd w:val="clear" w:color="auto" w:fill="FFFFFF"/>
            <w:vAlign w:val="center"/>
          </w:tcPr>
          <w:p w14:paraId="3256142F">
            <w:pPr>
              <w:jc w:val="center"/>
              <w:rPr>
                <w:sz w:val="18"/>
                <w:szCs w:val="18"/>
              </w:rPr>
            </w:pPr>
          </w:p>
        </w:tc>
        <w:tc>
          <w:tcPr>
            <w:tcW w:w="476" w:type="pct"/>
            <w:shd w:val="clear" w:color="auto" w:fill="FFFFFF"/>
            <w:vAlign w:val="center"/>
          </w:tcPr>
          <w:p w14:paraId="186E1502">
            <w:pPr>
              <w:jc w:val="center"/>
              <w:rPr>
                <w:rFonts w:hint="eastAsia"/>
                <w:sz w:val="18"/>
                <w:szCs w:val="18"/>
                <w:vertAlign w:val="superscript"/>
                <w:lang w:val="en-US" w:eastAsia="zh-CN"/>
              </w:rPr>
            </w:pPr>
            <w:r>
              <w:rPr>
                <w:rFonts w:hint="eastAsia"/>
                <w:sz w:val="18"/>
                <w:szCs w:val="18"/>
              </w:rPr>
              <w:t>S</w:t>
            </w:r>
            <w:r>
              <w:rPr>
                <w:sz w:val="18"/>
                <w:szCs w:val="18"/>
              </w:rPr>
              <w:t>35100</w:t>
            </w:r>
            <w:r>
              <w:rPr>
                <w:rFonts w:hint="eastAsia"/>
                <w:sz w:val="18"/>
                <w:szCs w:val="18"/>
                <w:vertAlign w:val="superscript"/>
                <w:lang w:val="en-US" w:eastAsia="zh-CN"/>
              </w:rPr>
              <w:t>b</w:t>
            </w:r>
          </w:p>
        </w:tc>
        <w:tc>
          <w:tcPr>
            <w:tcW w:w="947" w:type="pct"/>
            <w:shd w:val="clear" w:color="auto" w:fill="FFFFFF"/>
            <w:vAlign w:val="center"/>
          </w:tcPr>
          <w:p w14:paraId="5D02D0DA">
            <w:pPr>
              <w:jc w:val="center"/>
              <w:rPr>
                <w:sz w:val="18"/>
                <w:szCs w:val="18"/>
              </w:rPr>
            </w:pPr>
            <w:r>
              <w:rPr>
                <w:sz w:val="18"/>
                <w:szCs w:val="18"/>
              </w:rPr>
              <w:t>09</w:t>
            </w:r>
            <w:r>
              <w:rPr>
                <w:rFonts w:hint="eastAsia"/>
                <w:sz w:val="18"/>
                <w:szCs w:val="18"/>
              </w:rPr>
              <w:t>Cr</w:t>
            </w:r>
            <w:r>
              <w:rPr>
                <w:sz w:val="18"/>
                <w:szCs w:val="18"/>
              </w:rPr>
              <w:t>16Mn9</w:t>
            </w:r>
            <w:r>
              <w:rPr>
                <w:rFonts w:hint="eastAsia"/>
                <w:sz w:val="18"/>
                <w:szCs w:val="18"/>
              </w:rPr>
              <w:t>Ni</w:t>
            </w:r>
            <w:r>
              <w:rPr>
                <w:sz w:val="18"/>
                <w:szCs w:val="18"/>
              </w:rPr>
              <w:t>2Cu2N</w:t>
            </w:r>
          </w:p>
        </w:tc>
        <w:tc>
          <w:tcPr>
            <w:tcW w:w="316" w:type="pct"/>
            <w:shd w:val="clear" w:color="auto" w:fill="FFFFFF"/>
            <w:vAlign w:val="center"/>
          </w:tcPr>
          <w:p w14:paraId="2B8A3FA2">
            <w:pPr>
              <w:jc w:val="center"/>
              <w:rPr>
                <w:sz w:val="18"/>
                <w:szCs w:val="18"/>
              </w:rPr>
            </w:pPr>
            <w:r>
              <w:rPr>
                <w:rFonts w:hint="eastAsia"/>
                <w:sz w:val="18"/>
                <w:szCs w:val="18"/>
              </w:rPr>
              <w:t>0.</w:t>
            </w:r>
            <w:r>
              <w:rPr>
                <w:sz w:val="18"/>
                <w:szCs w:val="18"/>
              </w:rPr>
              <w:t>12</w:t>
            </w:r>
          </w:p>
        </w:tc>
        <w:tc>
          <w:tcPr>
            <w:tcW w:w="316" w:type="pct"/>
            <w:shd w:val="clear" w:color="auto" w:fill="FFFFFF"/>
            <w:vAlign w:val="center"/>
          </w:tcPr>
          <w:p w14:paraId="5B79E2AF">
            <w:pPr>
              <w:jc w:val="center"/>
              <w:rPr>
                <w:sz w:val="18"/>
                <w:szCs w:val="18"/>
              </w:rPr>
            </w:pPr>
            <w:r>
              <w:rPr>
                <w:rFonts w:hint="eastAsia"/>
                <w:sz w:val="18"/>
                <w:szCs w:val="18"/>
              </w:rPr>
              <w:t>0.75</w:t>
            </w:r>
          </w:p>
        </w:tc>
        <w:tc>
          <w:tcPr>
            <w:tcW w:w="396" w:type="pct"/>
            <w:shd w:val="clear" w:color="auto" w:fill="FFFFFF"/>
            <w:vAlign w:val="center"/>
          </w:tcPr>
          <w:p w14:paraId="6DD463D0">
            <w:pPr>
              <w:jc w:val="center"/>
              <w:rPr>
                <w:sz w:val="18"/>
                <w:szCs w:val="18"/>
              </w:rPr>
            </w:pPr>
            <w:r>
              <w:rPr>
                <w:sz w:val="18"/>
                <w:szCs w:val="18"/>
              </w:rPr>
              <w:t>7.5</w:t>
            </w:r>
            <w:r>
              <w:rPr>
                <w:rFonts w:hint="eastAsia"/>
                <w:sz w:val="18"/>
                <w:szCs w:val="18"/>
              </w:rPr>
              <w:t>~</w:t>
            </w:r>
            <w:r>
              <w:rPr>
                <w:sz w:val="18"/>
                <w:szCs w:val="18"/>
              </w:rPr>
              <w:t>10.5</w:t>
            </w:r>
          </w:p>
        </w:tc>
        <w:tc>
          <w:tcPr>
            <w:tcW w:w="237" w:type="pct"/>
            <w:shd w:val="clear" w:color="auto" w:fill="FFFFFF"/>
            <w:vAlign w:val="center"/>
          </w:tcPr>
          <w:p w14:paraId="35774A3F">
            <w:pPr>
              <w:jc w:val="center"/>
              <w:rPr>
                <w:sz w:val="18"/>
                <w:szCs w:val="18"/>
              </w:rPr>
            </w:pPr>
            <w:r>
              <w:rPr>
                <w:rFonts w:hint="eastAsia"/>
                <w:sz w:val="18"/>
                <w:szCs w:val="18"/>
              </w:rPr>
              <w:t>0.0</w:t>
            </w:r>
            <w:r>
              <w:rPr>
                <w:sz w:val="18"/>
                <w:szCs w:val="18"/>
              </w:rPr>
              <w:t>60</w:t>
            </w:r>
          </w:p>
        </w:tc>
        <w:tc>
          <w:tcPr>
            <w:tcW w:w="237" w:type="pct"/>
            <w:shd w:val="clear" w:color="auto" w:fill="FFFFFF"/>
            <w:vAlign w:val="center"/>
          </w:tcPr>
          <w:p w14:paraId="670F1F0F">
            <w:pPr>
              <w:jc w:val="center"/>
              <w:rPr>
                <w:sz w:val="18"/>
                <w:szCs w:val="18"/>
              </w:rPr>
            </w:pPr>
            <w:r>
              <w:rPr>
                <w:rFonts w:hint="eastAsia"/>
                <w:sz w:val="18"/>
                <w:szCs w:val="18"/>
              </w:rPr>
              <w:t>0.0</w:t>
            </w:r>
            <w:r>
              <w:rPr>
                <w:sz w:val="18"/>
                <w:szCs w:val="18"/>
              </w:rPr>
              <w:t>1</w:t>
            </w:r>
            <w:r>
              <w:rPr>
                <w:rFonts w:hint="eastAsia"/>
                <w:sz w:val="18"/>
                <w:szCs w:val="18"/>
              </w:rPr>
              <w:t>5</w:t>
            </w:r>
          </w:p>
        </w:tc>
        <w:tc>
          <w:tcPr>
            <w:tcW w:w="448" w:type="pct"/>
            <w:shd w:val="clear" w:color="auto" w:fill="FFFFFF"/>
            <w:vAlign w:val="center"/>
          </w:tcPr>
          <w:p w14:paraId="5F2D0805">
            <w:pPr>
              <w:jc w:val="center"/>
              <w:rPr>
                <w:sz w:val="18"/>
                <w:szCs w:val="18"/>
              </w:rPr>
            </w:pPr>
            <w:r>
              <w:rPr>
                <w:sz w:val="18"/>
                <w:szCs w:val="18"/>
              </w:rPr>
              <w:t>1</w:t>
            </w:r>
            <w:r>
              <w:rPr>
                <w:rFonts w:hint="eastAsia"/>
                <w:sz w:val="18"/>
                <w:szCs w:val="18"/>
              </w:rPr>
              <w:t>.0~</w:t>
            </w:r>
            <w:r>
              <w:rPr>
                <w:sz w:val="18"/>
                <w:szCs w:val="18"/>
              </w:rPr>
              <w:t>3</w:t>
            </w:r>
            <w:r>
              <w:rPr>
                <w:rFonts w:hint="eastAsia"/>
                <w:sz w:val="18"/>
                <w:szCs w:val="18"/>
              </w:rPr>
              <w:t>.0</w:t>
            </w:r>
          </w:p>
        </w:tc>
        <w:tc>
          <w:tcPr>
            <w:tcW w:w="417" w:type="pct"/>
            <w:shd w:val="clear" w:color="auto" w:fill="FFFFFF"/>
            <w:vAlign w:val="center"/>
          </w:tcPr>
          <w:p w14:paraId="4882A100">
            <w:pPr>
              <w:jc w:val="center"/>
              <w:rPr>
                <w:sz w:val="18"/>
                <w:szCs w:val="18"/>
              </w:rPr>
            </w:pPr>
            <w:r>
              <w:rPr>
                <w:rFonts w:hint="eastAsia"/>
                <w:sz w:val="18"/>
                <w:szCs w:val="18"/>
              </w:rPr>
              <w:t>1</w:t>
            </w:r>
            <w:r>
              <w:rPr>
                <w:sz w:val="18"/>
                <w:szCs w:val="18"/>
              </w:rPr>
              <w:t>4</w:t>
            </w:r>
            <w:r>
              <w:rPr>
                <w:rFonts w:hint="eastAsia"/>
                <w:sz w:val="18"/>
                <w:szCs w:val="18"/>
              </w:rPr>
              <w:t>.</w:t>
            </w:r>
            <w:r>
              <w:rPr>
                <w:sz w:val="18"/>
                <w:szCs w:val="18"/>
              </w:rPr>
              <w:t>5</w:t>
            </w:r>
            <w:r>
              <w:rPr>
                <w:rFonts w:hint="eastAsia"/>
                <w:sz w:val="18"/>
                <w:szCs w:val="18"/>
              </w:rPr>
              <w:t>~</w:t>
            </w:r>
            <w:r>
              <w:rPr>
                <w:sz w:val="18"/>
                <w:szCs w:val="18"/>
              </w:rPr>
              <w:t>16.5</w:t>
            </w:r>
          </w:p>
        </w:tc>
        <w:tc>
          <w:tcPr>
            <w:tcW w:w="151" w:type="pct"/>
            <w:shd w:val="clear" w:color="auto" w:fill="FFFFFF"/>
            <w:vAlign w:val="center"/>
          </w:tcPr>
          <w:p w14:paraId="1C2E61F8">
            <w:pPr>
              <w:jc w:val="center"/>
              <w:rPr>
                <w:sz w:val="18"/>
                <w:szCs w:val="18"/>
              </w:rPr>
            </w:pPr>
            <w:r>
              <w:rPr>
                <w:rFonts w:hint="eastAsia"/>
                <w:sz w:val="18"/>
                <w:szCs w:val="18"/>
              </w:rPr>
              <w:t>—</w:t>
            </w:r>
          </w:p>
        </w:tc>
        <w:tc>
          <w:tcPr>
            <w:tcW w:w="318" w:type="pct"/>
            <w:shd w:val="clear" w:color="auto" w:fill="FFFFFF"/>
            <w:vAlign w:val="center"/>
          </w:tcPr>
          <w:p w14:paraId="642BA526">
            <w:pPr>
              <w:jc w:val="center"/>
              <w:rPr>
                <w:sz w:val="18"/>
                <w:szCs w:val="18"/>
              </w:rPr>
            </w:pPr>
            <w:r>
              <w:rPr>
                <w:sz w:val="18"/>
                <w:szCs w:val="18"/>
              </w:rPr>
              <w:t>1</w:t>
            </w:r>
            <w:r>
              <w:rPr>
                <w:rFonts w:hint="eastAsia"/>
                <w:sz w:val="18"/>
                <w:szCs w:val="18"/>
              </w:rPr>
              <w:t>.0~</w:t>
            </w:r>
            <w:r>
              <w:rPr>
                <w:sz w:val="18"/>
                <w:szCs w:val="18"/>
              </w:rPr>
              <w:t>3</w:t>
            </w:r>
            <w:r>
              <w:rPr>
                <w:rFonts w:hint="eastAsia"/>
                <w:sz w:val="18"/>
                <w:szCs w:val="18"/>
              </w:rPr>
              <w:t>.0</w:t>
            </w:r>
          </w:p>
        </w:tc>
        <w:tc>
          <w:tcPr>
            <w:tcW w:w="429" w:type="pct"/>
            <w:shd w:val="clear" w:color="auto" w:fill="FFFFFF"/>
            <w:vAlign w:val="center"/>
          </w:tcPr>
          <w:p w14:paraId="7DDFAFF3">
            <w:pPr>
              <w:jc w:val="center"/>
              <w:rPr>
                <w:sz w:val="18"/>
                <w:szCs w:val="18"/>
              </w:rPr>
            </w:pPr>
            <w:r>
              <w:rPr>
                <w:rFonts w:hint="eastAsia"/>
                <w:sz w:val="18"/>
                <w:szCs w:val="18"/>
              </w:rPr>
              <w:t>0.10~</w:t>
            </w:r>
            <w:r>
              <w:rPr>
                <w:sz w:val="18"/>
                <w:szCs w:val="18"/>
              </w:rPr>
              <w:t>0.25</w:t>
            </w:r>
          </w:p>
        </w:tc>
      </w:tr>
      <w:tr w14:paraId="0255A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13" w:hRule="atLeast"/>
          <w:jc w:val="center"/>
        </w:trPr>
        <w:tc>
          <w:tcPr>
            <w:tcW w:w="312" w:type="pct"/>
            <w:shd w:val="clear" w:color="auto" w:fill="FFFFFF"/>
            <w:vAlign w:val="center"/>
          </w:tcPr>
          <w:p w14:paraId="7492E5A7">
            <w:pPr>
              <w:jc w:val="center"/>
              <w:rPr>
                <w:rFonts w:eastAsia="PMingLiU"/>
                <w:sz w:val="18"/>
                <w:szCs w:val="18"/>
              </w:rPr>
            </w:pPr>
            <w:r>
              <w:rPr>
                <w:sz w:val="18"/>
                <w:szCs w:val="18"/>
                <w:lang w:val="zh-TW" w:eastAsia="zh-TW"/>
              </w:rPr>
              <w:t>铁素体</w:t>
            </w:r>
          </w:p>
        </w:tc>
        <w:tc>
          <w:tcPr>
            <w:tcW w:w="476" w:type="pct"/>
            <w:shd w:val="clear" w:color="auto" w:fill="FFFFFF"/>
            <w:vAlign w:val="center"/>
          </w:tcPr>
          <w:p w14:paraId="6F483496">
            <w:pPr>
              <w:jc w:val="center"/>
              <w:rPr>
                <w:sz w:val="18"/>
                <w:szCs w:val="18"/>
              </w:rPr>
            </w:pPr>
            <w:r>
              <w:rPr>
                <w:rFonts w:hint="eastAsia"/>
                <w:sz w:val="18"/>
                <w:szCs w:val="18"/>
              </w:rPr>
              <w:t>S</w:t>
            </w:r>
            <w:r>
              <w:rPr>
                <w:sz w:val="18"/>
                <w:szCs w:val="18"/>
              </w:rPr>
              <w:t>11213</w:t>
            </w:r>
          </w:p>
        </w:tc>
        <w:tc>
          <w:tcPr>
            <w:tcW w:w="947" w:type="pct"/>
            <w:shd w:val="clear" w:color="auto" w:fill="FFFFFF"/>
            <w:vAlign w:val="center"/>
          </w:tcPr>
          <w:p w14:paraId="7A3A8F90">
            <w:pPr>
              <w:jc w:val="center"/>
              <w:rPr>
                <w:sz w:val="18"/>
                <w:szCs w:val="18"/>
              </w:rPr>
            </w:pPr>
            <w:r>
              <w:rPr>
                <w:rFonts w:hint="eastAsia"/>
                <w:sz w:val="18"/>
                <w:szCs w:val="18"/>
              </w:rPr>
              <w:t>022Cr12Ni</w:t>
            </w:r>
          </w:p>
        </w:tc>
        <w:tc>
          <w:tcPr>
            <w:tcW w:w="316" w:type="pct"/>
            <w:shd w:val="clear" w:color="auto" w:fill="FFFFFF"/>
            <w:vAlign w:val="center"/>
          </w:tcPr>
          <w:p w14:paraId="3BEF84E3">
            <w:pPr>
              <w:jc w:val="center"/>
              <w:rPr>
                <w:sz w:val="18"/>
                <w:szCs w:val="18"/>
              </w:rPr>
            </w:pPr>
            <w:r>
              <w:rPr>
                <w:rFonts w:hint="eastAsia"/>
                <w:sz w:val="18"/>
                <w:szCs w:val="18"/>
              </w:rPr>
              <w:t>0.03</w:t>
            </w:r>
          </w:p>
        </w:tc>
        <w:tc>
          <w:tcPr>
            <w:tcW w:w="316" w:type="pct"/>
            <w:shd w:val="clear" w:color="auto" w:fill="FFFFFF"/>
            <w:vAlign w:val="center"/>
          </w:tcPr>
          <w:p w14:paraId="142CF006">
            <w:pPr>
              <w:jc w:val="center"/>
              <w:rPr>
                <w:sz w:val="18"/>
                <w:szCs w:val="18"/>
              </w:rPr>
            </w:pPr>
            <w:r>
              <w:rPr>
                <w:rFonts w:hint="eastAsia"/>
                <w:sz w:val="18"/>
                <w:szCs w:val="18"/>
              </w:rPr>
              <w:t>1.00</w:t>
            </w:r>
          </w:p>
        </w:tc>
        <w:tc>
          <w:tcPr>
            <w:tcW w:w="396" w:type="pct"/>
            <w:shd w:val="clear" w:color="auto" w:fill="FFFFFF"/>
            <w:vAlign w:val="center"/>
          </w:tcPr>
          <w:p w14:paraId="46F2296B">
            <w:pPr>
              <w:jc w:val="center"/>
              <w:rPr>
                <w:sz w:val="18"/>
                <w:szCs w:val="18"/>
              </w:rPr>
            </w:pPr>
            <w:r>
              <w:rPr>
                <w:rFonts w:hint="eastAsia"/>
                <w:sz w:val="18"/>
                <w:szCs w:val="18"/>
              </w:rPr>
              <w:t>1.</w:t>
            </w:r>
            <w:r>
              <w:rPr>
                <w:sz w:val="18"/>
                <w:szCs w:val="18"/>
              </w:rPr>
              <w:t>50</w:t>
            </w:r>
          </w:p>
        </w:tc>
        <w:tc>
          <w:tcPr>
            <w:tcW w:w="237" w:type="pct"/>
            <w:shd w:val="clear" w:color="auto" w:fill="FFFFFF"/>
            <w:vAlign w:val="center"/>
          </w:tcPr>
          <w:p w14:paraId="4A53A134">
            <w:pPr>
              <w:jc w:val="center"/>
              <w:rPr>
                <w:sz w:val="18"/>
                <w:szCs w:val="18"/>
              </w:rPr>
            </w:pPr>
            <w:r>
              <w:rPr>
                <w:rFonts w:hint="eastAsia"/>
                <w:sz w:val="18"/>
                <w:szCs w:val="18"/>
              </w:rPr>
              <w:t>0.040</w:t>
            </w:r>
          </w:p>
        </w:tc>
        <w:tc>
          <w:tcPr>
            <w:tcW w:w="237" w:type="pct"/>
            <w:shd w:val="clear" w:color="auto" w:fill="FFFFFF"/>
            <w:vAlign w:val="center"/>
          </w:tcPr>
          <w:p w14:paraId="0C1BD512">
            <w:pPr>
              <w:jc w:val="center"/>
              <w:rPr>
                <w:sz w:val="18"/>
                <w:szCs w:val="18"/>
              </w:rPr>
            </w:pPr>
            <w:r>
              <w:rPr>
                <w:rFonts w:hint="eastAsia"/>
                <w:sz w:val="18"/>
                <w:szCs w:val="18"/>
              </w:rPr>
              <w:t>0.0</w:t>
            </w:r>
            <w:r>
              <w:rPr>
                <w:sz w:val="18"/>
                <w:szCs w:val="18"/>
              </w:rPr>
              <w:t>1</w:t>
            </w:r>
            <w:r>
              <w:rPr>
                <w:rFonts w:hint="eastAsia"/>
                <w:sz w:val="18"/>
                <w:szCs w:val="18"/>
              </w:rPr>
              <w:t>5</w:t>
            </w:r>
          </w:p>
        </w:tc>
        <w:tc>
          <w:tcPr>
            <w:tcW w:w="448" w:type="pct"/>
            <w:shd w:val="clear" w:color="auto" w:fill="FFFFFF"/>
            <w:vAlign w:val="center"/>
          </w:tcPr>
          <w:p w14:paraId="444620BA">
            <w:pPr>
              <w:jc w:val="center"/>
              <w:rPr>
                <w:sz w:val="18"/>
                <w:szCs w:val="18"/>
              </w:rPr>
            </w:pPr>
            <w:r>
              <w:rPr>
                <w:rFonts w:hint="eastAsia"/>
                <w:sz w:val="18"/>
                <w:szCs w:val="18"/>
              </w:rPr>
              <w:t>0</w:t>
            </w:r>
            <w:r>
              <w:rPr>
                <w:sz w:val="18"/>
                <w:szCs w:val="18"/>
              </w:rPr>
              <w:t>.3</w:t>
            </w:r>
            <w:r>
              <w:rPr>
                <w:rFonts w:hint="eastAsia"/>
                <w:sz w:val="18"/>
                <w:szCs w:val="18"/>
              </w:rPr>
              <w:t>~</w:t>
            </w:r>
            <w:r>
              <w:rPr>
                <w:sz w:val="18"/>
                <w:szCs w:val="18"/>
              </w:rPr>
              <w:t>1</w:t>
            </w:r>
            <w:r>
              <w:rPr>
                <w:rFonts w:hint="eastAsia"/>
                <w:sz w:val="18"/>
                <w:szCs w:val="18"/>
              </w:rPr>
              <w:t>.0</w:t>
            </w:r>
          </w:p>
        </w:tc>
        <w:tc>
          <w:tcPr>
            <w:tcW w:w="417" w:type="pct"/>
            <w:shd w:val="clear" w:color="auto" w:fill="FFFFFF"/>
            <w:vAlign w:val="center"/>
          </w:tcPr>
          <w:p w14:paraId="02CF24D7">
            <w:pPr>
              <w:jc w:val="center"/>
              <w:rPr>
                <w:sz w:val="18"/>
                <w:szCs w:val="18"/>
              </w:rPr>
            </w:pPr>
            <w:r>
              <w:rPr>
                <w:rFonts w:hint="eastAsia"/>
                <w:sz w:val="18"/>
                <w:szCs w:val="18"/>
              </w:rPr>
              <w:t>1</w:t>
            </w:r>
            <w:r>
              <w:rPr>
                <w:sz w:val="18"/>
                <w:szCs w:val="18"/>
              </w:rPr>
              <w:t>0</w:t>
            </w:r>
            <w:r>
              <w:rPr>
                <w:rFonts w:hint="eastAsia"/>
                <w:sz w:val="18"/>
                <w:szCs w:val="18"/>
              </w:rPr>
              <w:t>.</w:t>
            </w:r>
            <w:r>
              <w:rPr>
                <w:sz w:val="18"/>
                <w:szCs w:val="18"/>
              </w:rPr>
              <w:t>5</w:t>
            </w:r>
            <w:r>
              <w:rPr>
                <w:rFonts w:hint="eastAsia"/>
                <w:sz w:val="18"/>
                <w:szCs w:val="18"/>
              </w:rPr>
              <w:t>~1</w:t>
            </w:r>
            <w:r>
              <w:rPr>
                <w:sz w:val="18"/>
                <w:szCs w:val="18"/>
              </w:rPr>
              <w:t>2</w:t>
            </w:r>
            <w:r>
              <w:rPr>
                <w:rFonts w:hint="eastAsia"/>
                <w:sz w:val="18"/>
                <w:szCs w:val="18"/>
              </w:rPr>
              <w:t>.</w:t>
            </w:r>
            <w:r>
              <w:rPr>
                <w:sz w:val="18"/>
                <w:szCs w:val="18"/>
              </w:rPr>
              <w:t>5</w:t>
            </w:r>
          </w:p>
        </w:tc>
        <w:tc>
          <w:tcPr>
            <w:tcW w:w="151" w:type="pct"/>
            <w:shd w:val="clear" w:color="auto" w:fill="FFFFFF"/>
            <w:vAlign w:val="center"/>
          </w:tcPr>
          <w:p w14:paraId="6720A813">
            <w:pPr>
              <w:jc w:val="center"/>
              <w:rPr>
                <w:sz w:val="18"/>
                <w:szCs w:val="18"/>
              </w:rPr>
            </w:pPr>
            <w:r>
              <w:rPr>
                <w:rFonts w:hint="eastAsia"/>
                <w:sz w:val="18"/>
                <w:szCs w:val="18"/>
              </w:rPr>
              <w:t>—</w:t>
            </w:r>
          </w:p>
        </w:tc>
        <w:tc>
          <w:tcPr>
            <w:tcW w:w="318" w:type="pct"/>
            <w:shd w:val="clear" w:color="auto" w:fill="FFFFFF"/>
            <w:vAlign w:val="center"/>
          </w:tcPr>
          <w:p w14:paraId="7761F538">
            <w:pPr>
              <w:jc w:val="center"/>
              <w:rPr>
                <w:sz w:val="18"/>
                <w:szCs w:val="18"/>
              </w:rPr>
            </w:pPr>
            <w:r>
              <w:rPr>
                <w:rFonts w:hint="eastAsia"/>
                <w:sz w:val="18"/>
                <w:szCs w:val="18"/>
              </w:rPr>
              <w:t>—</w:t>
            </w:r>
          </w:p>
        </w:tc>
        <w:tc>
          <w:tcPr>
            <w:tcW w:w="429" w:type="pct"/>
            <w:shd w:val="clear" w:color="auto" w:fill="FFFFFF"/>
            <w:vAlign w:val="center"/>
          </w:tcPr>
          <w:p w14:paraId="31CFCCB6">
            <w:pPr>
              <w:jc w:val="center"/>
              <w:rPr>
                <w:sz w:val="18"/>
                <w:szCs w:val="18"/>
              </w:rPr>
            </w:pPr>
            <w:r>
              <w:rPr>
                <w:rFonts w:hint="eastAsia"/>
                <w:sz w:val="18"/>
                <w:szCs w:val="18"/>
              </w:rPr>
              <w:t>0.03</w:t>
            </w:r>
            <w:r>
              <w:commentReference w:id="2"/>
            </w:r>
          </w:p>
        </w:tc>
      </w:tr>
      <w:tr w14:paraId="599DA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89" w:hRule="exact"/>
          <w:jc w:val="center"/>
        </w:trPr>
        <w:tc>
          <w:tcPr>
            <w:tcW w:w="5000" w:type="pct"/>
            <w:gridSpan w:val="13"/>
            <w:shd w:val="clear" w:color="auto" w:fill="FFFFFF"/>
            <w:vAlign w:val="center"/>
          </w:tcPr>
          <w:p w14:paraId="00856A95">
            <w:pPr>
              <w:pStyle w:val="143"/>
              <w:numPr>
                <w:numId w:val="0"/>
              </w:numPr>
              <w:ind w:leftChars="0" w:firstLine="360" w:firstLineChars="200"/>
              <w:rPr>
                <w:rFonts w:hint="eastAsia" w:eastAsia="宋体"/>
                <w:sz w:val="18"/>
                <w:szCs w:val="18"/>
                <w:vertAlign w:val="superscript"/>
                <w:lang w:val="en-US" w:eastAsia="zh-CN"/>
              </w:rPr>
            </w:pPr>
            <w:r>
              <w:rPr>
                <w:rFonts w:hint="eastAsia"/>
                <w:sz w:val="18"/>
                <w:szCs w:val="18"/>
                <w:vertAlign w:val="superscript"/>
                <w:lang w:val="en-US" w:eastAsia="zh-CN"/>
              </w:rPr>
              <w:t>a</w:t>
            </w:r>
            <w:r>
              <w:rPr>
                <w:sz w:val="18"/>
                <w:szCs w:val="18"/>
                <w:lang w:val="zh-TW" w:eastAsia="zh-TW"/>
              </w:rPr>
              <w:t>表中所列成分除表明范围或最小值外，其余均为最大值</w:t>
            </w:r>
            <w:r>
              <w:rPr>
                <w:rFonts w:hint="eastAsia"/>
                <w:sz w:val="18"/>
                <w:szCs w:val="18"/>
                <w:lang w:val="zh-TW" w:eastAsia="zh-CN"/>
              </w:rPr>
              <w:t>；</w:t>
            </w:r>
          </w:p>
          <w:p w14:paraId="4A57AFA8">
            <w:pPr>
              <w:pStyle w:val="143"/>
              <w:numPr>
                <w:numId w:val="0"/>
              </w:numPr>
              <w:ind w:leftChars="0" w:firstLine="360" w:firstLineChars="200"/>
              <w:rPr>
                <w:rFonts w:hint="eastAsia" w:eastAsiaTheme="minorEastAsia"/>
                <w:sz w:val="18"/>
                <w:szCs w:val="18"/>
                <w:lang w:eastAsia="zh-CN"/>
              </w:rPr>
            </w:pPr>
            <w:r>
              <w:rPr>
                <w:rFonts w:hint="eastAsia" w:eastAsiaTheme="minorEastAsia"/>
                <w:sz w:val="18"/>
                <w:szCs w:val="18"/>
                <w:vertAlign w:val="superscript"/>
                <w:lang w:val="en-US" w:eastAsia="zh-CN"/>
              </w:rPr>
              <w:t>b</w:t>
            </w:r>
            <w:r>
              <w:rPr>
                <w:rFonts w:eastAsiaTheme="minorEastAsia"/>
                <w:sz w:val="18"/>
                <w:szCs w:val="18"/>
              </w:rPr>
              <w:t>采用冶金行业标准</w:t>
            </w:r>
            <w:r>
              <w:rPr>
                <w:rFonts w:hint="eastAsia" w:eastAsiaTheme="minorEastAsia"/>
                <w:sz w:val="18"/>
                <w:szCs w:val="18"/>
              </w:rPr>
              <w:t>Y</w:t>
            </w:r>
            <w:r>
              <w:rPr>
                <w:rFonts w:eastAsiaTheme="minorEastAsia"/>
                <w:sz w:val="18"/>
                <w:szCs w:val="18"/>
              </w:rPr>
              <w:t>B/T 6110</w:t>
            </w:r>
            <w:r>
              <w:rPr>
                <w:rFonts w:hint="eastAsia" w:eastAsiaTheme="minorEastAsia"/>
                <w:sz w:val="18"/>
                <w:szCs w:val="18"/>
              </w:rPr>
              <w:t>—</w:t>
            </w:r>
            <w:r>
              <w:rPr>
                <w:rFonts w:eastAsiaTheme="minorEastAsia"/>
                <w:sz w:val="18"/>
                <w:szCs w:val="18"/>
              </w:rPr>
              <w:t>2023统一数字代号</w:t>
            </w:r>
            <w:r>
              <w:rPr>
                <w:rFonts w:hint="eastAsia" w:eastAsiaTheme="minorEastAsia"/>
                <w:sz w:val="18"/>
                <w:szCs w:val="18"/>
              </w:rPr>
              <w:t>，</w:t>
            </w:r>
            <w:r>
              <w:rPr>
                <w:rFonts w:eastAsiaTheme="minorEastAsia"/>
                <w:sz w:val="18"/>
                <w:szCs w:val="18"/>
              </w:rPr>
              <w:t>其余为国标</w:t>
            </w:r>
            <w:r>
              <w:rPr>
                <w:rFonts w:hint="eastAsia" w:eastAsiaTheme="minorEastAsia"/>
                <w:sz w:val="18"/>
                <w:szCs w:val="18"/>
              </w:rPr>
              <w:t>G</w:t>
            </w:r>
            <w:r>
              <w:rPr>
                <w:rFonts w:eastAsiaTheme="minorEastAsia"/>
                <w:sz w:val="18"/>
                <w:szCs w:val="18"/>
              </w:rPr>
              <w:t>B/T 3280</w:t>
            </w:r>
            <w:r>
              <w:rPr>
                <w:rFonts w:hint="eastAsia" w:eastAsiaTheme="minorEastAsia"/>
                <w:sz w:val="18"/>
                <w:szCs w:val="18"/>
              </w:rPr>
              <w:t>—</w:t>
            </w:r>
            <w:r>
              <w:rPr>
                <w:rFonts w:eastAsiaTheme="minorEastAsia"/>
                <w:sz w:val="18"/>
                <w:szCs w:val="18"/>
              </w:rPr>
              <w:t>2015</w:t>
            </w:r>
            <w:r>
              <w:rPr>
                <w:rFonts w:hint="eastAsia" w:eastAsiaTheme="minorEastAsia"/>
                <w:sz w:val="18"/>
                <w:szCs w:val="18"/>
                <w:lang w:eastAsia="zh-CN"/>
              </w:rPr>
              <w:t>。</w:t>
            </w:r>
          </w:p>
        </w:tc>
      </w:tr>
      <w:bookmarkEnd w:id="16"/>
    </w:tbl>
    <w:p w14:paraId="39FF533F">
      <w:pPr>
        <w:pStyle w:val="50"/>
        <w:keepNext w:val="0"/>
        <w:keepLines w:val="0"/>
        <w:pageBreakBefore w:val="0"/>
        <w:widowControl/>
        <w:kinsoku/>
        <w:wordWrap/>
        <w:overflowPunct/>
        <w:topLinePunct w:val="0"/>
        <w:autoSpaceDE/>
        <w:autoSpaceDN/>
        <w:bidi w:val="0"/>
        <w:adjustRightInd/>
        <w:snapToGrid/>
        <w:spacing w:before="157" w:beforeLines="50" w:after="0" w:afterLines="0"/>
        <w:textAlignment w:val="auto"/>
        <w:rPr>
          <w:rFonts w:ascii="Times New Roman" w:eastAsia="宋体"/>
        </w:rPr>
      </w:pPr>
      <w:bookmarkStart w:id="18" w:name="_Hlk73505968"/>
      <w:r>
        <w:rPr>
          <w:rFonts w:ascii="Times New Roman" w:eastAsia="宋体"/>
        </w:rPr>
        <w:t>成品钢材化学成分的允许偏差应符合GB/T 222的规定。</w:t>
      </w:r>
    </w:p>
    <w:bookmarkEnd w:id="18"/>
    <w:p w14:paraId="45D68E11">
      <w:pPr>
        <w:pStyle w:val="47"/>
        <w:spacing w:before="156" w:after="156"/>
        <w:ind w:left="0"/>
        <w:rPr>
          <w:rFonts w:ascii="Times New Roman"/>
        </w:rPr>
      </w:pPr>
      <w:r>
        <w:rPr>
          <w:rFonts w:ascii="Times New Roman"/>
        </w:rPr>
        <w:t>冶炼方法</w:t>
      </w:r>
    </w:p>
    <w:p w14:paraId="4D42BDC8">
      <w:pPr>
        <w:pStyle w:val="22"/>
        <w:rPr>
          <w:rFonts w:ascii="Times New Roman"/>
        </w:rPr>
      </w:pPr>
      <w:r>
        <w:rPr>
          <w:rFonts w:hint="eastAsia" w:ascii="Times New Roman"/>
        </w:rPr>
        <w:t>钢宜采用粗炼钢水加炉外精炼。</w:t>
      </w:r>
    </w:p>
    <w:p w14:paraId="462FACF6">
      <w:pPr>
        <w:pStyle w:val="47"/>
        <w:spacing w:before="156" w:after="156"/>
        <w:ind w:left="0"/>
        <w:rPr>
          <w:rFonts w:ascii="Times New Roman"/>
        </w:rPr>
      </w:pPr>
      <w:r>
        <w:rPr>
          <w:rFonts w:ascii="Times New Roman"/>
        </w:rPr>
        <w:t>交货状态</w:t>
      </w:r>
    </w:p>
    <w:p w14:paraId="581B0F0D">
      <w:pPr>
        <w:pStyle w:val="22"/>
        <w:rPr>
          <w:rFonts w:ascii="Times New Roman"/>
        </w:rPr>
      </w:pPr>
      <w:bookmarkStart w:id="19" w:name="_Hlk73506182"/>
      <w:bookmarkStart w:id="37" w:name="_GoBack"/>
      <w:r>
        <w:rPr>
          <w:rFonts w:hint="eastAsia" w:ascii="Times New Roman"/>
        </w:rPr>
        <w:t>钢带经热轧后，退火和酸洗后以N</w:t>
      </w:r>
      <w:r>
        <w:rPr>
          <w:rFonts w:ascii="Times New Roman"/>
        </w:rPr>
        <w:t>o.1</w:t>
      </w:r>
      <w:r>
        <w:rPr>
          <w:rFonts w:hint="eastAsia" w:ascii="Times New Roman"/>
        </w:rPr>
        <w:t>（热轧退火酸洗）</w:t>
      </w:r>
      <w:r>
        <w:rPr>
          <w:rFonts w:ascii="Times New Roman"/>
        </w:rPr>
        <w:t>表面交货</w:t>
      </w:r>
      <w:r>
        <w:rPr>
          <w:rFonts w:hint="eastAsia" w:ascii="Times New Roman"/>
        </w:rPr>
        <w:t>。</w:t>
      </w:r>
      <w:r>
        <w:rPr>
          <w:rFonts w:ascii="Times New Roman"/>
        </w:rPr>
        <w:t>钢卷经冷轧后退火酸洗</w:t>
      </w:r>
      <w:r>
        <w:rPr>
          <w:rFonts w:hint="eastAsia" w:ascii="Times New Roman"/>
        </w:rPr>
        <w:t>，</w:t>
      </w:r>
      <w:r>
        <w:rPr>
          <w:rFonts w:ascii="Times New Roman"/>
        </w:rPr>
        <w:t>可调质轧延以</w:t>
      </w:r>
      <w:r>
        <w:rPr>
          <w:rFonts w:hint="eastAsia" w:ascii="Times New Roman"/>
        </w:rPr>
        <w:t>2</w:t>
      </w:r>
      <w:r>
        <w:rPr>
          <w:rFonts w:ascii="Times New Roman"/>
        </w:rPr>
        <w:t>B</w:t>
      </w:r>
      <w:r>
        <w:rPr>
          <w:rFonts w:hint="eastAsia" w:ascii="Times New Roman"/>
        </w:rPr>
        <w:t>（冷轧）</w:t>
      </w:r>
      <w:r>
        <w:rPr>
          <w:rFonts w:ascii="Times New Roman"/>
        </w:rPr>
        <w:t>表面</w:t>
      </w:r>
      <w:r>
        <w:rPr>
          <w:rFonts w:hint="eastAsia" w:ascii="Times New Roman"/>
        </w:rPr>
        <w:t>、</w:t>
      </w:r>
      <w:r>
        <w:rPr>
          <w:rFonts w:ascii="Times New Roman"/>
        </w:rPr>
        <w:t>或不经调质轧延以</w:t>
      </w:r>
      <w:r>
        <w:rPr>
          <w:rFonts w:hint="eastAsia" w:ascii="Times New Roman"/>
        </w:rPr>
        <w:t>2</w:t>
      </w:r>
      <w:r>
        <w:rPr>
          <w:rFonts w:ascii="Times New Roman"/>
        </w:rPr>
        <w:t>D</w:t>
      </w:r>
      <w:r>
        <w:rPr>
          <w:rFonts w:hint="eastAsia" w:ascii="Times New Roman"/>
        </w:rPr>
        <w:t>（冷轧）表面</w:t>
      </w:r>
      <w:r>
        <w:rPr>
          <w:rFonts w:ascii="Times New Roman"/>
        </w:rPr>
        <w:t>交货</w:t>
      </w:r>
      <w:r>
        <w:rPr>
          <w:rFonts w:hint="eastAsia" w:ascii="Times New Roman"/>
        </w:rPr>
        <w:t>，</w:t>
      </w:r>
      <w:r>
        <w:rPr>
          <w:rFonts w:ascii="Times New Roman"/>
        </w:rPr>
        <w:t>或冷硬后以不同硬板态交货</w:t>
      </w:r>
      <w:r>
        <w:rPr>
          <w:rFonts w:hint="eastAsia" w:ascii="Times New Roman"/>
        </w:rPr>
        <w:t>，</w:t>
      </w:r>
      <w:r>
        <w:rPr>
          <w:rFonts w:ascii="Times New Roman"/>
        </w:rPr>
        <w:t>冷硬性能双方商量</w:t>
      </w:r>
      <w:bookmarkEnd w:id="37"/>
      <w:r>
        <w:rPr>
          <w:rFonts w:hint="eastAsia" w:ascii="Times New Roman"/>
        </w:rPr>
        <w:t>。</w:t>
      </w:r>
    </w:p>
    <w:bookmarkEnd w:id="19"/>
    <w:p w14:paraId="15C31BC5">
      <w:pPr>
        <w:pStyle w:val="47"/>
        <w:spacing w:before="156" w:after="156"/>
        <w:ind w:left="0"/>
        <w:rPr>
          <w:rFonts w:ascii="Times New Roman"/>
        </w:rPr>
      </w:pPr>
      <w:r>
        <w:rPr>
          <w:rFonts w:ascii="Times New Roman"/>
        </w:rPr>
        <w:t>力学性能</w:t>
      </w:r>
      <w:r>
        <w:rPr>
          <w:rFonts w:hint="eastAsia" w:ascii="Times New Roman"/>
        </w:rPr>
        <w:t>和工艺性能</w:t>
      </w:r>
    </w:p>
    <w:p w14:paraId="29185810">
      <w:pPr>
        <w:pStyle w:val="50"/>
        <w:spacing w:beforeLines="0" w:afterLines="0"/>
        <w:rPr>
          <w:rFonts w:ascii="Times New Roman" w:eastAsia="宋体"/>
        </w:rPr>
      </w:pPr>
      <w:bookmarkStart w:id="20" w:name="_Hlk142579523"/>
      <w:bookmarkStart w:id="21" w:name="_Hlk73506197"/>
      <w:bookmarkStart w:id="22" w:name="_Hlk59116979"/>
      <w:r>
        <w:rPr>
          <w:rFonts w:hint="eastAsia" w:ascii="Times New Roman" w:eastAsia="宋体"/>
        </w:rPr>
        <w:t>钢带</w:t>
      </w:r>
      <w:r>
        <w:rPr>
          <w:rFonts w:ascii="Times New Roman" w:eastAsia="宋体"/>
        </w:rPr>
        <w:t>的力学性能</w:t>
      </w:r>
      <w:r>
        <w:rPr>
          <w:rFonts w:hint="eastAsia" w:ascii="Times New Roman" w:eastAsia="宋体"/>
        </w:rPr>
        <w:t>和工艺性能</w:t>
      </w:r>
      <w:r>
        <w:rPr>
          <w:rFonts w:ascii="Times New Roman" w:eastAsia="宋体"/>
        </w:rPr>
        <w:t>应符合表1</w:t>
      </w:r>
      <w:r>
        <w:rPr>
          <w:rFonts w:hint="eastAsia" w:ascii="Times New Roman" w:eastAsia="宋体"/>
          <w:lang w:val="en-US" w:eastAsia="zh-CN"/>
        </w:rPr>
        <w:t>5</w:t>
      </w:r>
      <w:r>
        <w:rPr>
          <w:rFonts w:ascii="Times New Roman" w:eastAsia="宋体"/>
        </w:rPr>
        <w:t>的规定。</w:t>
      </w:r>
    </w:p>
    <w:bookmarkEnd w:id="20"/>
    <w:p w14:paraId="52877131">
      <w:pPr>
        <w:pStyle w:val="50"/>
        <w:spacing w:beforeLines="0" w:afterLines="0"/>
        <w:rPr>
          <w:rFonts w:ascii="Times New Roman" w:eastAsia="宋体"/>
        </w:rPr>
      </w:pPr>
      <w:r>
        <w:rPr>
          <w:rFonts w:hint="eastAsia" w:ascii="Times New Roman" w:eastAsia="宋体"/>
        </w:rPr>
        <w:t>弯曲试验采用横向试样，弯曲试验后的试样外表面不得有肉眼可见的裂纹。</w:t>
      </w:r>
    </w:p>
    <w:p w14:paraId="64F53303">
      <w:pPr>
        <w:pStyle w:val="50"/>
        <w:spacing w:beforeLines="0" w:afterLines="0"/>
        <w:rPr>
          <w:rFonts w:ascii="Times New Roman" w:eastAsia="宋体"/>
        </w:rPr>
      </w:pPr>
      <w:r>
        <w:rPr>
          <w:rFonts w:hint="eastAsia" w:ascii="Times New Roman" w:eastAsia="宋体"/>
        </w:rPr>
        <w:t>对于几种硬度试验，可根据钢带的不同尺寸和状态选择其中一种方法试验。</w:t>
      </w:r>
    </w:p>
    <w:p w14:paraId="4611403C">
      <w:pPr>
        <w:pStyle w:val="50"/>
        <w:spacing w:beforeLines="0" w:afterLines="0"/>
        <w:rPr>
          <w:rFonts w:ascii="Times New Roman" w:eastAsia="宋体"/>
        </w:rPr>
      </w:pPr>
      <w:r>
        <w:rPr>
          <w:rFonts w:hint="eastAsia" w:ascii="Times New Roman" w:eastAsia="宋体"/>
        </w:rPr>
        <w:t>拉伸试验采用横向试样，试样尺寸根据钢带厚度选取GB/T 228.1中推荐尺寸。</w:t>
      </w:r>
    </w:p>
    <w:bookmarkEnd w:id="21"/>
    <w:bookmarkEnd w:id="22"/>
    <w:p w14:paraId="7C0312DF">
      <w:pPr>
        <w:pStyle w:val="77"/>
        <w:spacing w:before="156" w:after="156"/>
        <w:ind w:left="0"/>
        <w:rPr>
          <w:rFonts w:ascii="Times New Roman"/>
        </w:rPr>
      </w:pPr>
      <w:bookmarkStart w:id="23" w:name="_Hlk73506625"/>
      <w:r>
        <w:rPr>
          <w:rFonts w:ascii="Times New Roman"/>
        </w:rPr>
        <w:t>钢</w:t>
      </w:r>
      <w:r>
        <w:rPr>
          <w:rFonts w:hint="eastAsia" w:ascii="Times New Roman"/>
        </w:rPr>
        <w:t>带</w:t>
      </w:r>
      <w:r>
        <w:rPr>
          <w:rFonts w:ascii="Times New Roman"/>
        </w:rPr>
        <w:t>的力学性能</w:t>
      </w:r>
    </w:p>
    <w:tbl>
      <w:tblPr>
        <w:tblStyle w:val="3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80"/>
        <w:gridCol w:w="1880"/>
        <w:gridCol w:w="2068"/>
        <w:gridCol w:w="1964"/>
        <w:gridCol w:w="1778"/>
      </w:tblGrid>
      <w:tr w14:paraId="1363B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trPr>
        <w:tc>
          <w:tcPr>
            <w:tcW w:w="982" w:type="pct"/>
            <w:vAlign w:val="center"/>
          </w:tcPr>
          <w:p w14:paraId="0A481EBA">
            <w:pPr>
              <w:jc w:val="center"/>
              <w:rPr>
                <w:sz w:val="18"/>
                <w:szCs w:val="18"/>
              </w:rPr>
            </w:pPr>
            <w:r>
              <w:t>统一数字代号</w:t>
            </w:r>
          </w:p>
        </w:tc>
        <w:tc>
          <w:tcPr>
            <w:tcW w:w="982" w:type="pct"/>
            <w:vAlign w:val="center"/>
          </w:tcPr>
          <w:p w14:paraId="766C9B1E">
            <w:pPr>
              <w:jc w:val="center"/>
              <w:rPr>
                <w:sz w:val="18"/>
                <w:szCs w:val="18"/>
              </w:rPr>
            </w:pPr>
            <w:r>
              <w:rPr>
                <w:sz w:val="18"/>
                <w:szCs w:val="18"/>
              </w:rPr>
              <w:t>牌号</w:t>
            </w:r>
          </w:p>
        </w:tc>
        <w:tc>
          <w:tcPr>
            <w:tcW w:w="1080" w:type="pct"/>
            <w:vAlign w:val="center"/>
          </w:tcPr>
          <w:p w14:paraId="1927F169">
            <w:pPr>
              <w:jc w:val="center"/>
              <w:rPr>
                <w:sz w:val="18"/>
                <w:szCs w:val="18"/>
              </w:rPr>
            </w:pPr>
            <w:r>
              <w:rPr>
                <w:rFonts w:hint="eastAsia"/>
                <w:sz w:val="18"/>
                <w:szCs w:val="18"/>
              </w:rPr>
              <w:t>规定塑性延伸强度R</w:t>
            </w:r>
            <w:r>
              <w:rPr>
                <w:rFonts w:hint="eastAsia"/>
                <w:sz w:val="18"/>
                <w:szCs w:val="18"/>
                <w:vertAlign w:val="subscript"/>
              </w:rPr>
              <w:t>p0.2</w:t>
            </w:r>
            <w:r>
              <w:rPr>
                <w:rFonts w:hint="eastAsia"/>
                <w:sz w:val="18"/>
                <w:szCs w:val="18"/>
              </w:rPr>
              <w:t>/MPa</w:t>
            </w:r>
          </w:p>
        </w:tc>
        <w:tc>
          <w:tcPr>
            <w:tcW w:w="1026" w:type="pct"/>
            <w:vAlign w:val="center"/>
          </w:tcPr>
          <w:p w14:paraId="03605A84">
            <w:pPr>
              <w:jc w:val="center"/>
              <w:rPr>
                <w:sz w:val="18"/>
                <w:szCs w:val="18"/>
              </w:rPr>
            </w:pPr>
            <w:r>
              <w:rPr>
                <w:rFonts w:hint="eastAsia"/>
                <w:sz w:val="18"/>
                <w:szCs w:val="18"/>
              </w:rPr>
              <w:t>抗拉强度</w:t>
            </w:r>
          </w:p>
          <w:p w14:paraId="7FB94516">
            <w:pPr>
              <w:jc w:val="center"/>
              <w:rPr>
                <w:sz w:val="18"/>
                <w:szCs w:val="18"/>
              </w:rPr>
            </w:pPr>
            <w:r>
              <w:rPr>
                <w:rFonts w:hint="eastAsia"/>
                <w:sz w:val="18"/>
                <w:szCs w:val="18"/>
              </w:rPr>
              <w:t>R</w:t>
            </w:r>
            <w:r>
              <w:rPr>
                <w:rFonts w:hint="eastAsia"/>
                <w:sz w:val="18"/>
                <w:szCs w:val="18"/>
                <w:vertAlign w:val="subscript"/>
              </w:rPr>
              <w:t>m</w:t>
            </w:r>
            <w:r>
              <w:rPr>
                <w:rFonts w:hint="eastAsia"/>
                <w:sz w:val="18"/>
                <w:szCs w:val="18"/>
              </w:rPr>
              <w:t>/MPa</w:t>
            </w:r>
          </w:p>
        </w:tc>
        <w:tc>
          <w:tcPr>
            <w:tcW w:w="929" w:type="pct"/>
            <w:vAlign w:val="center"/>
          </w:tcPr>
          <w:p w14:paraId="37BD6134">
            <w:pPr>
              <w:jc w:val="center"/>
              <w:rPr>
                <w:sz w:val="18"/>
                <w:szCs w:val="18"/>
              </w:rPr>
            </w:pPr>
            <w:r>
              <w:rPr>
                <w:sz w:val="18"/>
                <w:szCs w:val="18"/>
              </w:rPr>
              <w:t>断后伸长率</w:t>
            </w:r>
          </w:p>
          <w:p w14:paraId="5052BCBF">
            <w:pPr>
              <w:jc w:val="center"/>
              <w:rPr>
                <w:sz w:val="18"/>
                <w:szCs w:val="18"/>
              </w:rPr>
            </w:pPr>
            <w:r>
              <w:rPr>
                <w:sz w:val="18"/>
                <w:szCs w:val="18"/>
              </w:rPr>
              <w:t>A/％</w:t>
            </w:r>
          </w:p>
        </w:tc>
      </w:tr>
      <w:tr w14:paraId="68B8B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982" w:type="pct"/>
            <w:vAlign w:val="center"/>
          </w:tcPr>
          <w:p w14:paraId="4397CA2A">
            <w:pPr>
              <w:jc w:val="center"/>
              <w:rPr>
                <w:sz w:val="18"/>
                <w:szCs w:val="18"/>
              </w:rPr>
            </w:pPr>
            <w:r>
              <w:rPr>
                <w:rFonts w:hint="eastAsia"/>
                <w:sz w:val="18"/>
                <w:szCs w:val="18"/>
              </w:rPr>
              <w:t>S</w:t>
            </w:r>
            <w:r>
              <w:rPr>
                <w:sz w:val="18"/>
                <w:szCs w:val="18"/>
              </w:rPr>
              <w:t>30408</w:t>
            </w:r>
          </w:p>
        </w:tc>
        <w:tc>
          <w:tcPr>
            <w:tcW w:w="982" w:type="pct"/>
            <w:vAlign w:val="center"/>
          </w:tcPr>
          <w:p w14:paraId="790B8CC6">
            <w:pPr>
              <w:jc w:val="center"/>
              <w:rPr>
                <w:sz w:val="18"/>
                <w:szCs w:val="18"/>
              </w:rPr>
            </w:pPr>
            <w:r>
              <w:rPr>
                <w:rFonts w:hint="eastAsia"/>
                <w:sz w:val="18"/>
                <w:szCs w:val="18"/>
              </w:rPr>
              <w:t>06Cr19Ni10</w:t>
            </w:r>
          </w:p>
        </w:tc>
        <w:tc>
          <w:tcPr>
            <w:tcW w:w="1080" w:type="pct"/>
            <w:vAlign w:val="center"/>
          </w:tcPr>
          <w:p w14:paraId="4F29E8CF">
            <w:pPr>
              <w:jc w:val="center"/>
              <w:rPr>
                <w:rFonts w:eastAsiaTheme="minorEastAsia"/>
                <w:sz w:val="18"/>
                <w:szCs w:val="18"/>
              </w:rPr>
            </w:pPr>
            <w:r>
              <w:rPr>
                <w:rFonts w:eastAsiaTheme="minorEastAsia"/>
                <w:sz w:val="18"/>
                <w:szCs w:val="18"/>
              </w:rPr>
              <w:t>≥</w:t>
            </w:r>
            <w:r>
              <w:rPr>
                <w:rFonts w:hint="eastAsia" w:eastAsiaTheme="minorEastAsia"/>
                <w:sz w:val="18"/>
                <w:szCs w:val="18"/>
              </w:rPr>
              <w:t>3</w:t>
            </w:r>
            <w:r>
              <w:rPr>
                <w:rFonts w:eastAsiaTheme="minorEastAsia"/>
                <w:sz w:val="18"/>
                <w:szCs w:val="18"/>
              </w:rPr>
              <w:t>00</w:t>
            </w:r>
          </w:p>
        </w:tc>
        <w:tc>
          <w:tcPr>
            <w:tcW w:w="1026" w:type="pct"/>
            <w:vAlign w:val="center"/>
          </w:tcPr>
          <w:p w14:paraId="64D5370F">
            <w:pPr>
              <w:jc w:val="center"/>
              <w:rPr>
                <w:rFonts w:eastAsiaTheme="minorEastAsia"/>
                <w:sz w:val="18"/>
                <w:szCs w:val="18"/>
              </w:rPr>
            </w:pPr>
            <w:r>
              <w:rPr>
                <w:rFonts w:hint="eastAsia" w:eastAsiaTheme="minorEastAsia"/>
                <w:sz w:val="18"/>
                <w:szCs w:val="18"/>
              </w:rPr>
              <w:t>450</w:t>
            </w:r>
            <w:r>
              <w:rPr>
                <w:rFonts w:eastAsiaTheme="minorEastAsia"/>
                <w:sz w:val="18"/>
                <w:szCs w:val="18"/>
              </w:rPr>
              <w:t>-650</w:t>
            </w:r>
          </w:p>
        </w:tc>
        <w:tc>
          <w:tcPr>
            <w:tcW w:w="929" w:type="pct"/>
            <w:vAlign w:val="center"/>
          </w:tcPr>
          <w:p w14:paraId="311E819F">
            <w:pPr>
              <w:jc w:val="center"/>
              <w:rPr>
                <w:rFonts w:eastAsiaTheme="minorEastAsia"/>
                <w:sz w:val="18"/>
                <w:szCs w:val="18"/>
              </w:rPr>
            </w:pPr>
            <w:r>
              <w:rPr>
                <w:rFonts w:eastAsiaTheme="minorEastAsia"/>
                <w:sz w:val="18"/>
                <w:szCs w:val="18"/>
              </w:rPr>
              <w:t>≥45</w:t>
            </w:r>
          </w:p>
        </w:tc>
      </w:tr>
      <w:tr w14:paraId="6A3E7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982" w:type="pct"/>
            <w:vAlign w:val="center"/>
          </w:tcPr>
          <w:p w14:paraId="1F658C2E">
            <w:pPr>
              <w:jc w:val="center"/>
              <w:rPr>
                <w:sz w:val="18"/>
                <w:szCs w:val="18"/>
              </w:rPr>
            </w:pPr>
            <w:r>
              <w:rPr>
                <w:rFonts w:hint="eastAsia"/>
                <w:sz w:val="18"/>
                <w:szCs w:val="18"/>
              </w:rPr>
              <w:t>S</w:t>
            </w:r>
            <w:r>
              <w:rPr>
                <w:sz w:val="18"/>
                <w:szCs w:val="18"/>
              </w:rPr>
              <w:t>35100</w:t>
            </w:r>
          </w:p>
        </w:tc>
        <w:tc>
          <w:tcPr>
            <w:tcW w:w="982" w:type="pct"/>
            <w:vAlign w:val="center"/>
          </w:tcPr>
          <w:p w14:paraId="5EB9D579">
            <w:pPr>
              <w:jc w:val="center"/>
              <w:rPr>
                <w:sz w:val="18"/>
                <w:szCs w:val="18"/>
              </w:rPr>
            </w:pPr>
            <w:r>
              <w:rPr>
                <w:sz w:val="18"/>
                <w:szCs w:val="18"/>
              </w:rPr>
              <w:t>09</w:t>
            </w:r>
            <w:r>
              <w:rPr>
                <w:rFonts w:hint="eastAsia"/>
                <w:sz w:val="18"/>
                <w:szCs w:val="18"/>
              </w:rPr>
              <w:t>Cr</w:t>
            </w:r>
            <w:r>
              <w:rPr>
                <w:sz w:val="18"/>
                <w:szCs w:val="18"/>
              </w:rPr>
              <w:t>16Mn9</w:t>
            </w:r>
            <w:r>
              <w:rPr>
                <w:rFonts w:hint="eastAsia"/>
                <w:sz w:val="18"/>
                <w:szCs w:val="18"/>
              </w:rPr>
              <w:t>Ni</w:t>
            </w:r>
            <w:r>
              <w:rPr>
                <w:sz w:val="18"/>
                <w:szCs w:val="18"/>
              </w:rPr>
              <w:t>2Cu2N</w:t>
            </w:r>
          </w:p>
        </w:tc>
        <w:tc>
          <w:tcPr>
            <w:tcW w:w="1080" w:type="pct"/>
            <w:vAlign w:val="center"/>
          </w:tcPr>
          <w:p w14:paraId="27532C24">
            <w:pPr>
              <w:jc w:val="center"/>
              <w:rPr>
                <w:sz w:val="18"/>
                <w:szCs w:val="18"/>
              </w:rPr>
            </w:pPr>
            <w:r>
              <w:rPr>
                <w:rFonts w:eastAsiaTheme="minorEastAsia"/>
                <w:sz w:val="18"/>
                <w:szCs w:val="18"/>
              </w:rPr>
              <w:t>≥400</w:t>
            </w:r>
          </w:p>
        </w:tc>
        <w:tc>
          <w:tcPr>
            <w:tcW w:w="1026" w:type="pct"/>
            <w:vAlign w:val="center"/>
          </w:tcPr>
          <w:p w14:paraId="46540198">
            <w:pPr>
              <w:jc w:val="center"/>
              <w:rPr>
                <w:sz w:val="18"/>
                <w:szCs w:val="18"/>
              </w:rPr>
            </w:pPr>
            <w:r>
              <w:rPr>
                <w:rFonts w:eastAsiaTheme="minorEastAsia"/>
                <w:sz w:val="18"/>
                <w:szCs w:val="18"/>
              </w:rPr>
              <w:t>≥700</w:t>
            </w:r>
          </w:p>
        </w:tc>
        <w:tc>
          <w:tcPr>
            <w:tcW w:w="929" w:type="pct"/>
            <w:vAlign w:val="center"/>
          </w:tcPr>
          <w:p w14:paraId="280AB347">
            <w:pPr>
              <w:jc w:val="center"/>
              <w:rPr>
                <w:sz w:val="18"/>
                <w:szCs w:val="18"/>
              </w:rPr>
            </w:pPr>
            <w:r>
              <w:rPr>
                <w:rFonts w:eastAsiaTheme="minorEastAsia"/>
                <w:sz w:val="18"/>
                <w:szCs w:val="18"/>
              </w:rPr>
              <w:t>≥45</w:t>
            </w:r>
          </w:p>
        </w:tc>
      </w:tr>
      <w:tr w14:paraId="27513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982" w:type="pct"/>
            <w:vAlign w:val="center"/>
          </w:tcPr>
          <w:p w14:paraId="70799D56">
            <w:pPr>
              <w:jc w:val="center"/>
              <w:rPr>
                <w:sz w:val="18"/>
                <w:szCs w:val="18"/>
              </w:rPr>
            </w:pPr>
            <w:r>
              <w:rPr>
                <w:rFonts w:hint="eastAsia"/>
                <w:sz w:val="18"/>
                <w:szCs w:val="18"/>
              </w:rPr>
              <w:t>S</w:t>
            </w:r>
            <w:r>
              <w:rPr>
                <w:sz w:val="18"/>
                <w:szCs w:val="18"/>
              </w:rPr>
              <w:t>11213</w:t>
            </w:r>
          </w:p>
        </w:tc>
        <w:tc>
          <w:tcPr>
            <w:tcW w:w="982" w:type="pct"/>
            <w:vAlign w:val="center"/>
          </w:tcPr>
          <w:p w14:paraId="74F56238">
            <w:pPr>
              <w:jc w:val="center"/>
              <w:rPr>
                <w:sz w:val="18"/>
                <w:szCs w:val="18"/>
              </w:rPr>
            </w:pPr>
            <w:r>
              <w:rPr>
                <w:rFonts w:hint="eastAsia"/>
                <w:sz w:val="18"/>
                <w:szCs w:val="18"/>
              </w:rPr>
              <w:t>022Cr12Ni</w:t>
            </w:r>
            <w:r>
              <w:commentReference w:id="3"/>
            </w:r>
          </w:p>
        </w:tc>
        <w:tc>
          <w:tcPr>
            <w:tcW w:w="1080" w:type="pct"/>
            <w:vAlign w:val="center"/>
          </w:tcPr>
          <w:p w14:paraId="6E28E283">
            <w:pPr>
              <w:jc w:val="center"/>
              <w:rPr>
                <w:sz w:val="18"/>
                <w:szCs w:val="18"/>
              </w:rPr>
            </w:pPr>
            <w:r>
              <w:rPr>
                <w:rFonts w:eastAsiaTheme="minorEastAsia"/>
                <w:sz w:val="18"/>
                <w:szCs w:val="18"/>
              </w:rPr>
              <w:t>≥</w:t>
            </w:r>
            <w:r>
              <w:rPr>
                <w:rFonts w:hint="eastAsia" w:eastAsiaTheme="minorEastAsia"/>
                <w:sz w:val="18"/>
                <w:szCs w:val="18"/>
              </w:rPr>
              <w:t>3</w:t>
            </w:r>
            <w:r>
              <w:rPr>
                <w:rFonts w:eastAsiaTheme="minorEastAsia"/>
                <w:sz w:val="18"/>
                <w:szCs w:val="18"/>
              </w:rPr>
              <w:t>00</w:t>
            </w:r>
          </w:p>
        </w:tc>
        <w:tc>
          <w:tcPr>
            <w:tcW w:w="1026" w:type="pct"/>
            <w:vAlign w:val="center"/>
          </w:tcPr>
          <w:p w14:paraId="1F659D3E">
            <w:pPr>
              <w:jc w:val="center"/>
              <w:rPr>
                <w:sz w:val="18"/>
                <w:szCs w:val="18"/>
              </w:rPr>
            </w:pPr>
            <w:r>
              <w:rPr>
                <w:rFonts w:hint="eastAsia" w:eastAsiaTheme="minorEastAsia"/>
                <w:sz w:val="18"/>
                <w:szCs w:val="18"/>
              </w:rPr>
              <w:t>4</w:t>
            </w:r>
            <w:r>
              <w:rPr>
                <w:rFonts w:eastAsiaTheme="minorEastAsia"/>
                <w:sz w:val="18"/>
                <w:szCs w:val="18"/>
              </w:rPr>
              <w:t>50-650</w:t>
            </w:r>
          </w:p>
        </w:tc>
        <w:tc>
          <w:tcPr>
            <w:tcW w:w="929" w:type="pct"/>
            <w:vAlign w:val="center"/>
          </w:tcPr>
          <w:p w14:paraId="4293E597">
            <w:pPr>
              <w:jc w:val="center"/>
              <w:rPr>
                <w:sz w:val="18"/>
                <w:szCs w:val="18"/>
              </w:rPr>
            </w:pPr>
            <w:r>
              <w:rPr>
                <w:rFonts w:eastAsiaTheme="minorEastAsia"/>
                <w:sz w:val="18"/>
                <w:szCs w:val="18"/>
              </w:rPr>
              <w:t>≥25</w:t>
            </w:r>
          </w:p>
        </w:tc>
      </w:tr>
      <w:bookmarkEnd w:id="23"/>
    </w:tbl>
    <w:p w14:paraId="5BA59923">
      <w:pPr>
        <w:pStyle w:val="47"/>
        <w:spacing w:before="156" w:after="156"/>
        <w:ind w:left="0"/>
        <w:rPr>
          <w:rFonts w:ascii="Times New Roman"/>
        </w:rPr>
      </w:pPr>
      <w:r>
        <w:rPr>
          <w:rFonts w:hint="eastAsia" w:ascii="Times New Roman"/>
        </w:rPr>
        <w:t>非金属</w:t>
      </w:r>
      <w:r>
        <w:rPr>
          <w:rFonts w:ascii="Times New Roman"/>
        </w:rPr>
        <w:t>夹杂物</w:t>
      </w:r>
    </w:p>
    <w:p w14:paraId="39F8F27F">
      <w:pPr>
        <w:pStyle w:val="22"/>
        <w:rPr>
          <w:rFonts w:ascii="Times New Roman"/>
        </w:rPr>
      </w:pPr>
      <w:bookmarkStart w:id="24" w:name="_Hlk73506834"/>
      <w:bookmarkStart w:id="25" w:name="_Hlk142581610"/>
      <w:r>
        <w:rPr>
          <w:rFonts w:hint="eastAsia" w:ascii="Times New Roman"/>
        </w:rPr>
        <w:t>经供需双方协商，并在合同中注明，可</w:t>
      </w:r>
      <w:r>
        <w:rPr>
          <w:rFonts w:ascii="Times New Roman"/>
        </w:rPr>
        <w:t>按GB/T 10561</w:t>
      </w:r>
      <w:r>
        <w:rPr>
          <w:rFonts w:hint="eastAsia" w:ascii="Times New Roman"/>
        </w:rPr>
        <w:t>中A法</w:t>
      </w:r>
      <w:r>
        <w:rPr>
          <w:rFonts w:ascii="Times New Roman"/>
        </w:rPr>
        <w:t>进行非金属夹杂物检验，应符合表1</w:t>
      </w:r>
      <w:r>
        <w:rPr>
          <w:rFonts w:hint="eastAsia" w:ascii="Times New Roman"/>
          <w:lang w:val="en-US" w:eastAsia="zh-CN"/>
        </w:rPr>
        <w:t>6</w:t>
      </w:r>
      <w:r>
        <w:rPr>
          <w:rFonts w:ascii="Times New Roman"/>
        </w:rPr>
        <w:t>的规定。</w:t>
      </w:r>
    </w:p>
    <w:bookmarkEnd w:id="24"/>
    <w:p w14:paraId="3CE5BAD1">
      <w:pPr>
        <w:pStyle w:val="77"/>
        <w:spacing w:before="156" w:after="156"/>
        <w:ind w:left="0"/>
        <w:rPr>
          <w:rFonts w:ascii="Times New Roman"/>
        </w:rPr>
      </w:pPr>
      <w:bookmarkStart w:id="26" w:name="_Hlk73506859"/>
      <w:r>
        <w:rPr>
          <w:rFonts w:ascii="Times New Roman"/>
        </w:rPr>
        <w:t>非金属夹杂物类型及级别</w:t>
      </w:r>
    </w:p>
    <w:tbl>
      <w:tblPr>
        <w:tblStyle w:val="3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8"/>
        <w:gridCol w:w="840"/>
        <w:gridCol w:w="842"/>
        <w:gridCol w:w="840"/>
        <w:gridCol w:w="840"/>
        <w:gridCol w:w="840"/>
        <w:gridCol w:w="840"/>
        <w:gridCol w:w="840"/>
        <w:gridCol w:w="841"/>
        <w:gridCol w:w="1149"/>
      </w:tblGrid>
      <w:tr w14:paraId="2EC75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887" w:type="pct"/>
            <w:vMerge w:val="restart"/>
            <w:noWrap/>
            <w:vAlign w:val="center"/>
          </w:tcPr>
          <w:p w14:paraId="61D24B9D">
            <w:pPr>
              <w:widowControl/>
              <w:jc w:val="center"/>
              <w:rPr>
                <w:color w:val="000000"/>
                <w:kern w:val="0"/>
                <w:sz w:val="18"/>
                <w:szCs w:val="18"/>
              </w:rPr>
            </w:pPr>
            <w:r>
              <w:rPr>
                <w:color w:val="000000"/>
                <w:kern w:val="0"/>
                <w:sz w:val="18"/>
                <w:szCs w:val="18"/>
              </w:rPr>
              <w:t>非金属夹杂物类型</w:t>
            </w:r>
          </w:p>
        </w:tc>
        <w:tc>
          <w:tcPr>
            <w:tcW w:w="879" w:type="pct"/>
            <w:gridSpan w:val="2"/>
            <w:noWrap/>
            <w:vAlign w:val="center"/>
          </w:tcPr>
          <w:p w14:paraId="65683251">
            <w:pPr>
              <w:widowControl/>
              <w:jc w:val="center"/>
              <w:rPr>
                <w:color w:val="000000"/>
                <w:kern w:val="0"/>
                <w:sz w:val="18"/>
                <w:szCs w:val="18"/>
              </w:rPr>
            </w:pPr>
            <w:r>
              <w:rPr>
                <w:color w:val="000000"/>
                <w:kern w:val="0"/>
                <w:sz w:val="18"/>
                <w:szCs w:val="18"/>
              </w:rPr>
              <w:t>A类</w:t>
            </w:r>
          </w:p>
        </w:tc>
        <w:tc>
          <w:tcPr>
            <w:tcW w:w="878" w:type="pct"/>
            <w:gridSpan w:val="2"/>
            <w:noWrap/>
            <w:vAlign w:val="center"/>
          </w:tcPr>
          <w:p w14:paraId="7C97E5E4">
            <w:pPr>
              <w:widowControl/>
              <w:jc w:val="center"/>
              <w:rPr>
                <w:color w:val="000000"/>
                <w:kern w:val="0"/>
                <w:sz w:val="18"/>
                <w:szCs w:val="18"/>
              </w:rPr>
            </w:pPr>
            <w:r>
              <w:rPr>
                <w:color w:val="000000"/>
                <w:kern w:val="0"/>
                <w:sz w:val="18"/>
                <w:szCs w:val="18"/>
              </w:rPr>
              <w:t>B类</w:t>
            </w:r>
          </w:p>
        </w:tc>
        <w:tc>
          <w:tcPr>
            <w:tcW w:w="878" w:type="pct"/>
            <w:gridSpan w:val="2"/>
            <w:noWrap/>
            <w:vAlign w:val="center"/>
          </w:tcPr>
          <w:p w14:paraId="342A005B">
            <w:pPr>
              <w:widowControl/>
              <w:jc w:val="center"/>
              <w:rPr>
                <w:color w:val="000000"/>
                <w:kern w:val="0"/>
                <w:sz w:val="18"/>
                <w:szCs w:val="18"/>
              </w:rPr>
            </w:pPr>
            <w:r>
              <w:rPr>
                <w:color w:val="000000"/>
                <w:kern w:val="0"/>
                <w:sz w:val="18"/>
                <w:szCs w:val="18"/>
              </w:rPr>
              <w:t>C类</w:t>
            </w:r>
          </w:p>
        </w:tc>
        <w:tc>
          <w:tcPr>
            <w:tcW w:w="878" w:type="pct"/>
            <w:gridSpan w:val="2"/>
            <w:noWrap/>
            <w:vAlign w:val="center"/>
          </w:tcPr>
          <w:p w14:paraId="0E9737B1">
            <w:pPr>
              <w:widowControl/>
              <w:jc w:val="center"/>
              <w:rPr>
                <w:color w:val="000000"/>
                <w:kern w:val="0"/>
                <w:sz w:val="18"/>
                <w:szCs w:val="18"/>
              </w:rPr>
            </w:pPr>
            <w:r>
              <w:rPr>
                <w:color w:val="000000"/>
                <w:kern w:val="0"/>
                <w:sz w:val="18"/>
                <w:szCs w:val="18"/>
              </w:rPr>
              <w:t>D类</w:t>
            </w:r>
          </w:p>
        </w:tc>
        <w:tc>
          <w:tcPr>
            <w:tcW w:w="602" w:type="pct"/>
            <w:vMerge w:val="restart"/>
            <w:noWrap/>
            <w:vAlign w:val="center"/>
          </w:tcPr>
          <w:p w14:paraId="6946020D">
            <w:pPr>
              <w:widowControl/>
              <w:jc w:val="center"/>
              <w:rPr>
                <w:color w:val="000000"/>
                <w:kern w:val="0"/>
                <w:sz w:val="18"/>
                <w:szCs w:val="18"/>
              </w:rPr>
            </w:pPr>
            <w:r>
              <w:rPr>
                <w:color w:val="000000"/>
                <w:kern w:val="0"/>
                <w:sz w:val="18"/>
                <w:szCs w:val="18"/>
              </w:rPr>
              <w:t>DS类</w:t>
            </w:r>
          </w:p>
        </w:tc>
      </w:tr>
      <w:tr w14:paraId="2BA13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887" w:type="pct"/>
            <w:vMerge w:val="continue"/>
            <w:noWrap/>
            <w:vAlign w:val="center"/>
          </w:tcPr>
          <w:p w14:paraId="6C95788E">
            <w:pPr>
              <w:widowControl/>
              <w:jc w:val="center"/>
              <w:rPr>
                <w:color w:val="000000"/>
                <w:kern w:val="0"/>
                <w:sz w:val="18"/>
                <w:szCs w:val="18"/>
              </w:rPr>
            </w:pPr>
          </w:p>
        </w:tc>
        <w:tc>
          <w:tcPr>
            <w:tcW w:w="439" w:type="pct"/>
            <w:noWrap/>
            <w:vAlign w:val="center"/>
          </w:tcPr>
          <w:p w14:paraId="1380DAF8">
            <w:pPr>
              <w:widowControl/>
              <w:jc w:val="center"/>
              <w:rPr>
                <w:color w:val="000000"/>
                <w:kern w:val="0"/>
                <w:sz w:val="18"/>
                <w:szCs w:val="18"/>
              </w:rPr>
            </w:pPr>
            <w:r>
              <w:rPr>
                <w:rFonts w:hint="eastAsia"/>
                <w:color w:val="000000"/>
                <w:kern w:val="0"/>
                <w:sz w:val="18"/>
                <w:szCs w:val="18"/>
              </w:rPr>
              <w:t>粗系</w:t>
            </w:r>
          </w:p>
        </w:tc>
        <w:tc>
          <w:tcPr>
            <w:tcW w:w="439" w:type="pct"/>
            <w:vAlign w:val="center"/>
          </w:tcPr>
          <w:p w14:paraId="71ADF14C">
            <w:pPr>
              <w:widowControl/>
              <w:jc w:val="center"/>
              <w:rPr>
                <w:color w:val="000000"/>
                <w:kern w:val="0"/>
                <w:sz w:val="18"/>
                <w:szCs w:val="18"/>
              </w:rPr>
            </w:pPr>
            <w:r>
              <w:rPr>
                <w:rFonts w:hint="eastAsia"/>
                <w:color w:val="000000"/>
                <w:kern w:val="0"/>
                <w:sz w:val="18"/>
                <w:szCs w:val="18"/>
              </w:rPr>
              <w:t>细系</w:t>
            </w:r>
          </w:p>
        </w:tc>
        <w:tc>
          <w:tcPr>
            <w:tcW w:w="439" w:type="pct"/>
            <w:noWrap/>
            <w:vAlign w:val="center"/>
          </w:tcPr>
          <w:p w14:paraId="4BE81F8F">
            <w:pPr>
              <w:widowControl/>
              <w:jc w:val="center"/>
              <w:rPr>
                <w:color w:val="000000"/>
                <w:kern w:val="0"/>
                <w:sz w:val="18"/>
                <w:szCs w:val="18"/>
              </w:rPr>
            </w:pPr>
            <w:r>
              <w:rPr>
                <w:rFonts w:hint="eastAsia"/>
                <w:color w:val="000000"/>
                <w:kern w:val="0"/>
                <w:sz w:val="18"/>
                <w:szCs w:val="18"/>
              </w:rPr>
              <w:t>粗系</w:t>
            </w:r>
          </w:p>
        </w:tc>
        <w:tc>
          <w:tcPr>
            <w:tcW w:w="439" w:type="pct"/>
            <w:vAlign w:val="center"/>
          </w:tcPr>
          <w:p w14:paraId="193797F5">
            <w:pPr>
              <w:widowControl/>
              <w:jc w:val="center"/>
              <w:rPr>
                <w:color w:val="000000"/>
                <w:kern w:val="0"/>
                <w:sz w:val="18"/>
                <w:szCs w:val="18"/>
              </w:rPr>
            </w:pPr>
            <w:r>
              <w:rPr>
                <w:rFonts w:hint="eastAsia"/>
                <w:color w:val="000000"/>
                <w:kern w:val="0"/>
                <w:sz w:val="18"/>
                <w:szCs w:val="18"/>
              </w:rPr>
              <w:t>细系</w:t>
            </w:r>
          </w:p>
        </w:tc>
        <w:tc>
          <w:tcPr>
            <w:tcW w:w="439" w:type="pct"/>
            <w:noWrap/>
            <w:vAlign w:val="center"/>
          </w:tcPr>
          <w:p w14:paraId="2C3B3A7B">
            <w:pPr>
              <w:widowControl/>
              <w:jc w:val="center"/>
              <w:rPr>
                <w:color w:val="000000"/>
                <w:kern w:val="0"/>
                <w:sz w:val="18"/>
                <w:szCs w:val="18"/>
              </w:rPr>
            </w:pPr>
            <w:r>
              <w:rPr>
                <w:rFonts w:hint="eastAsia"/>
                <w:color w:val="000000"/>
                <w:kern w:val="0"/>
                <w:sz w:val="18"/>
                <w:szCs w:val="18"/>
              </w:rPr>
              <w:t>粗系</w:t>
            </w:r>
          </w:p>
        </w:tc>
        <w:tc>
          <w:tcPr>
            <w:tcW w:w="439" w:type="pct"/>
            <w:vAlign w:val="center"/>
          </w:tcPr>
          <w:p w14:paraId="584097FB">
            <w:pPr>
              <w:widowControl/>
              <w:jc w:val="center"/>
              <w:rPr>
                <w:color w:val="000000"/>
                <w:kern w:val="0"/>
                <w:sz w:val="18"/>
                <w:szCs w:val="18"/>
              </w:rPr>
            </w:pPr>
            <w:r>
              <w:rPr>
                <w:rFonts w:hint="eastAsia"/>
                <w:color w:val="000000"/>
                <w:kern w:val="0"/>
                <w:sz w:val="18"/>
                <w:szCs w:val="18"/>
              </w:rPr>
              <w:t>细系</w:t>
            </w:r>
          </w:p>
        </w:tc>
        <w:tc>
          <w:tcPr>
            <w:tcW w:w="439" w:type="pct"/>
            <w:noWrap/>
            <w:vAlign w:val="center"/>
          </w:tcPr>
          <w:p w14:paraId="1E57F61A">
            <w:pPr>
              <w:widowControl/>
              <w:jc w:val="center"/>
              <w:rPr>
                <w:color w:val="000000"/>
                <w:kern w:val="0"/>
                <w:sz w:val="18"/>
                <w:szCs w:val="18"/>
              </w:rPr>
            </w:pPr>
            <w:r>
              <w:rPr>
                <w:rFonts w:hint="eastAsia"/>
                <w:color w:val="000000"/>
                <w:kern w:val="0"/>
                <w:sz w:val="18"/>
                <w:szCs w:val="18"/>
              </w:rPr>
              <w:t>粗系</w:t>
            </w:r>
          </w:p>
        </w:tc>
        <w:tc>
          <w:tcPr>
            <w:tcW w:w="439" w:type="pct"/>
            <w:vAlign w:val="center"/>
          </w:tcPr>
          <w:p w14:paraId="153FFF24">
            <w:pPr>
              <w:widowControl/>
              <w:jc w:val="center"/>
              <w:rPr>
                <w:color w:val="000000"/>
                <w:kern w:val="0"/>
                <w:sz w:val="18"/>
                <w:szCs w:val="18"/>
              </w:rPr>
            </w:pPr>
            <w:r>
              <w:rPr>
                <w:rFonts w:hint="eastAsia"/>
                <w:color w:val="000000"/>
                <w:kern w:val="0"/>
                <w:sz w:val="18"/>
                <w:szCs w:val="18"/>
              </w:rPr>
              <w:t>细系</w:t>
            </w:r>
          </w:p>
        </w:tc>
        <w:tc>
          <w:tcPr>
            <w:tcW w:w="602" w:type="pct"/>
            <w:vMerge w:val="continue"/>
            <w:noWrap/>
            <w:vAlign w:val="center"/>
          </w:tcPr>
          <w:p w14:paraId="2049C4F1">
            <w:pPr>
              <w:widowControl/>
              <w:jc w:val="center"/>
              <w:rPr>
                <w:color w:val="000000"/>
                <w:kern w:val="0"/>
                <w:sz w:val="18"/>
                <w:szCs w:val="18"/>
              </w:rPr>
            </w:pPr>
          </w:p>
        </w:tc>
      </w:tr>
      <w:tr w14:paraId="2B707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887" w:type="pct"/>
            <w:noWrap/>
            <w:vAlign w:val="center"/>
          </w:tcPr>
          <w:p w14:paraId="1EE20D7D">
            <w:pPr>
              <w:widowControl/>
              <w:jc w:val="center"/>
              <w:rPr>
                <w:color w:val="000000"/>
                <w:kern w:val="0"/>
                <w:sz w:val="18"/>
                <w:szCs w:val="18"/>
              </w:rPr>
            </w:pPr>
            <w:r>
              <w:rPr>
                <w:color w:val="000000"/>
                <w:kern w:val="0"/>
                <w:sz w:val="18"/>
                <w:szCs w:val="18"/>
              </w:rPr>
              <w:t>合格级别</w:t>
            </w:r>
            <w:r>
              <w:rPr>
                <w:rFonts w:hint="eastAsia"/>
                <w:color w:val="000000"/>
                <w:kern w:val="0"/>
                <w:sz w:val="18"/>
                <w:szCs w:val="18"/>
              </w:rPr>
              <w:t>，不大于</w:t>
            </w:r>
          </w:p>
        </w:tc>
        <w:tc>
          <w:tcPr>
            <w:tcW w:w="439" w:type="pct"/>
            <w:shd w:val="clear" w:color="auto" w:fill="auto"/>
            <w:noWrap/>
            <w:vAlign w:val="center"/>
          </w:tcPr>
          <w:p w14:paraId="247C839C">
            <w:pPr>
              <w:widowControl/>
              <w:jc w:val="center"/>
              <w:rPr>
                <w:color w:val="000000"/>
                <w:kern w:val="0"/>
                <w:sz w:val="18"/>
                <w:szCs w:val="18"/>
              </w:rPr>
            </w:pPr>
            <w:r>
              <w:rPr>
                <w:rFonts w:hint="eastAsia"/>
                <w:color w:val="000000"/>
                <w:kern w:val="0"/>
                <w:sz w:val="18"/>
                <w:szCs w:val="18"/>
              </w:rPr>
              <w:t>2</w:t>
            </w:r>
            <w:r>
              <w:rPr>
                <w:color w:val="000000"/>
                <w:kern w:val="0"/>
                <w:sz w:val="18"/>
                <w:szCs w:val="18"/>
              </w:rPr>
              <w:t>.5</w:t>
            </w:r>
          </w:p>
        </w:tc>
        <w:tc>
          <w:tcPr>
            <w:tcW w:w="439" w:type="pct"/>
            <w:shd w:val="clear" w:color="auto" w:fill="auto"/>
            <w:vAlign w:val="center"/>
          </w:tcPr>
          <w:p w14:paraId="46A2FDB1">
            <w:pPr>
              <w:widowControl/>
              <w:jc w:val="center"/>
              <w:rPr>
                <w:color w:val="000000"/>
                <w:kern w:val="0"/>
                <w:sz w:val="18"/>
                <w:szCs w:val="18"/>
              </w:rPr>
            </w:pPr>
            <w:r>
              <w:rPr>
                <w:rFonts w:hint="eastAsia"/>
                <w:color w:val="000000"/>
                <w:kern w:val="0"/>
                <w:sz w:val="18"/>
                <w:szCs w:val="18"/>
              </w:rPr>
              <w:t>2</w:t>
            </w:r>
            <w:r>
              <w:rPr>
                <w:color w:val="000000"/>
                <w:kern w:val="0"/>
                <w:sz w:val="18"/>
                <w:szCs w:val="18"/>
              </w:rPr>
              <w:t>.5</w:t>
            </w:r>
          </w:p>
        </w:tc>
        <w:tc>
          <w:tcPr>
            <w:tcW w:w="439" w:type="pct"/>
            <w:shd w:val="clear" w:color="auto" w:fill="auto"/>
            <w:noWrap/>
            <w:vAlign w:val="center"/>
          </w:tcPr>
          <w:p w14:paraId="44C558FB">
            <w:pPr>
              <w:widowControl/>
              <w:jc w:val="center"/>
              <w:rPr>
                <w:color w:val="000000"/>
                <w:kern w:val="0"/>
                <w:sz w:val="18"/>
                <w:szCs w:val="18"/>
              </w:rPr>
            </w:pPr>
            <w:r>
              <w:rPr>
                <w:rFonts w:hint="eastAsia"/>
                <w:color w:val="000000"/>
                <w:kern w:val="0"/>
                <w:sz w:val="18"/>
                <w:szCs w:val="18"/>
              </w:rPr>
              <w:t>2</w:t>
            </w:r>
            <w:r>
              <w:rPr>
                <w:color w:val="000000"/>
                <w:kern w:val="0"/>
                <w:sz w:val="18"/>
                <w:szCs w:val="18"/>
              </w:rPr>
              <w:t>.0</w:t>
            </w:r>
          </w:p>
        </w:tc>
        <w:tc>
          <w:tcPr>
            <w:tcW w:w="439" w:type="pct"/>
            <w:shd w:val="clear" w:color="auto" w:fill="auto"/>
            <w:vAlign w:val="center"/>
          </w:tcPr>
          <w:p w14:paraId="4D4D5188">
            <w:pPr>
              <w:widowControl/>
              <w:jc w:val="center"/>
              <w:rPr>
                <w:color w:val="000000"/>
                <w:kern w:val="0"/>
                <w:sz w:val="18"/>
                <w:szCs w:val="18"/>
              </w:rPr>
            </w:pPr>
            <w:r>
              <w:rPr>
                <w:rFonts w:hint="eastAsia"/>
                <w:color w:val="000000"/>
                <w:kern w:val="0"/>
                <w:sz w:val="18"/>
                <w:szCs w:val="18"/>
              </w:rPr>
              <w:t>2</w:t>
            </w:r>
            <w:r>
              <w:rPr>
                <w:color w:val="000000"/>
                <w:kern w:val="0"/>
                <w:sz w:val="18"/>
                <w:szCs w:val="18"/>
              </w:rPr>
              <w:t>.0</w:t>
            </w:r>
          </w:p>
        </w:tc>
        <w:tc>
          <w:tcPr>
            <w:tcW w:w="439" w:type="pct"/>
            <w:shd w:val="clear" w:color="auto" w:fill="auto"/>
            <w:noWrap/>
            <w:vAlign w:val="center"/>
          </w:tcPr>
          <w:p w14:paraId="1DCF24EA">
            <w:pPr>
              <w:widowControl/>
              <w:jc w:val="center"/>
              <w:rPr>
                <w:color w:val="000000"/>
                <w:kern w:val="0"/>
                <w:sz w:val="18"/>
                <w:szCs w:val="18"/>
              </w:rPr>
            </w:pPr>
            <w:r>
              <w:rPr>
                <w:rFonts w:hint="eastAsia"/>
                <w:color w:val="000000"/>
                <w:kern w:val="0"/>
                <w:sz w:val="18"/>
                <w:szCs w:val="18"/>
              </w:rPr>
              <w:t>2</w:t>
            </w:r>
            <w:r>
              <w:rPr>
                <w:color w:val="000000"/>
                <w:kern w:val="0"/>
                <w:sz w:val="18"/>
                <w:szCs w:val="18"/>
              </w:rPr>
              <w:t>.5</w:t>
            </w:r>
          </w:p>
        </w:tc>
        <w:tc>
          <w:tcPr>
            <w:tcW w:w="439" w:type="pct"/>
            <w:shd w:val="clear" w:color="auto" w:fill="auto"/>
            <w:vAlign w:val="center"/>
          </w:tcPr>
          <w:p w14:paraId="4FC677C3">
            <w:pPr>
              <w:widowControl/>
              <w:jc w:val="center"/>
              <w:rPr>
                <w:color w:val="000000"/>
                <w:kern w:val="0"/>
                <w:sz w:val="18"/>
                <w:szCs w:val="18"/>
              </w:rPr>
            </w:pPr>
            <w:r>
              <w:rPr>
                <w:rFonts w:hint="eastAsia"/>
                <w:color w:val="000000"/>
                <w:kern w:val="0"/>
                <w:sz w:val="18"/>
                <w:szCs w:val="18"/>
              </w:rPr>
              <w:t>2</w:t>
            </w:r>
            <w:r>
              <w:rPr>
                <w:color w:val="000000"/>
                <w:kern w:val="0"/>
                <w:sz w:val="18"/>
                <w:szCs w:val="18"/>
              </w:rPr>
              <w:t>.5</w:t>
            </w:r>
          </w:p>
        </w:tc>
        <w:tc>
          <w:tcPr>
            <w:tcW w:w="439" w:type="pct"/>
            <w:shd w:val="clear" w:color="auto" w:fill="auto"/>
            <w:noWrap/>
            <w:vAlign w:val="center"/>
          </w:tcPr>
          <w:p w14:paraId="3237AFDF">
            <w:pPr>
              <w:widowControl/>
              <w:jc w:val="center"/>
              <w:rPr>
                <w:color w:val="000000"/>
                <w:kern w:val="0"/>
                <w:sz w:val="18"/>
                <w:szCs w:val="18"/>
              </w:rPr>
            </w:pPr>
            <w:r>
              <w:rPr>
                <w:rFonts w:hint="eastAsia"/>
                <w:color w:val="000000"/>
                <w:kern w:val="0"/>
                <w:sz w:val="18"/>
                <w:szCs w:val="18"/>
              </w:rPr>
              <w:t>2</w:t>
            </w:r>
            <w:r>
              <w:rPr>
                <w:color w:val="000000"/>
                <w:kern w:val="0"/>
                <w:sz w:val="18"/>
                <w:szCs w:val="18"/>
              </w:rPr>
              <w:t>.0</w:t>
            </w:r>
          </w:p>
        </w:tc>
        <w:tc>
          <w:tcPr>
            <w:tcW w:w="439" w:type="pct"/>
            <w:shd w:val="clear" w:color="auto" w:fill="auto"/>
            <w:vAlign w:val="center"/>
          </w:tcPr>
          <w:p w14:paraId="522E4F74">
            <w:pPr>
              <w:widowControl/>
              <w:jc w:val="center"/>
              <w:rPr>
                <w:color w:val="000000"/>
                <w:kern w:val="0"/>
                <w:sz w:val="18"/>
                <w:szCs w:val="18"/>
              </w:rPr>
            </w:pPr>
            <w:r>
              <w:rPr>
                <w:rFonts w:hint="eastAsia"/>
                <w:color w:val="000000"/>
                <w:kern w:val="0"/>
                <w:sz w:val="18"/>
                <w:szCs w:val="18"/>
              </w:rPr>
              <w:t>2</w:t>
            </w:r>
            <w:r>
              <w:rPr>
                <w:color w:val="000000"/>
                <w:kern w:val="0"/>
                <w:sz w:val="18"/>
                <w:szCs w:val="18"/>
              </w:rPr>
              <w:t>.0</w:t>
            </w:r>
          </w:p>
        </w:tc>
        <w:tc>
          <w:tcPr>
            <w:tcW w:w="602" w:type="pct"/>
            <w:shd w:val="clear" w:color="auto" w:fill="auto"/>
            <w:noWrap/>
            <w:vAlign w:val="center"/>
          </w:tcPr>
          <w:p w14:paraId="7A926FBE">
            <w:pPr>
              <w:widowControl/>
              <w:jc w:val="center"/>
              <w:rPr>
                <w:color w:val="000000"/>
                <w:kern w:val="0"/>
                <w:sz w:val="18"/>
                <w:szCs w:val="18"/>
              </w:rPr>
            </w:pPr>
            <w:r>
              <w:rPr>
                <w:rFonts w:hint="eastAsia"/>
                <w:color w:val="000000"/>
                <w:kern w:val="0"/>
                <w:sz w:val="18"/>
                <w:szCs w:val="18"/>
              </w:rPr>
              <w:t>2</w:t>
            </w:r>
            <w:r>
              <w:rPr>
                <w:color w:val="000000"/>
                <w:kern w:val="0"/>
                <w:sz w:val="18"/>
                <w:szCs w:val="18"/>
              </w:rPr>
              <w:t>.0</w:t>
            </w:r>
          </w:p>
        </w:tc>
      </w:tr>
      <w:bookmarkEnd w:id="25"/>
      <w:bookmarkEnd w:id="26"/>
    </w:tbl>
    <w:p w14:paraId="542BC6DC">
      <w:pPr>
        <w:pStyle w:val="47"/>
        <w:spacing w:before="156" w:after="156"/>
        <w:ind w:left="0"/>
        <w:rPr>
          <w:rFonts w:ascii="Times New Roman"/>
        </w:rPr>
      </w:pPr>
      <w:bookmarkStart w:id="27" w:name="_Hlk73506913"/>
      <w:r>
        <w:rPr>
          <w:rFonts w:hint="eastAsia" w:ascii="Times New Roman"/>
        </w:rPr>
        <w:t>耐腐蚀性能</w:t>
      </w:r>
      <w:r>
        <w:commentReference w:id="4"/>
      </w:r>
    </w:p>
    <w:p w14:paraId="4DBF9016">
      <w:pPr>
        <w:pStyle w:val="50"/>
        <w:spacing w:before="156" w:after="156"/>
      </w:pPr>
      <w:bookmarkStart w:id="28" w:name="_Hlk142581844"/>
      <w:r>
        <w:rPr>
          <w:rFonts w:hint="eastAsia" w:ascii="Times New Roman" w:eastAsia="宋体"/>
        </w:rPr>
        <w:t>热轧钢带按GB/T 4237方法进行耐晶间腐蚀试验，试验方法由供需双方协商，并在合同中注明。合同中未注明时，可不作试验。</w:t>
      </w:r>
    </w:p>
    <w:p w14:paraId="6C4BD2EE">
      <w:pPr>
        <w:pStyle w:val="50"/>
        <w:spacing w:before="156" w:after="156"/>
      </w:pPr>
      <w:r>
        <w:rPr>
          <w:rFonts w:hint="eastAsia" w:ascii="Times New Roman" w:eastAsia="宋体"/>
        </w:rPr>
        <w:t>冷轧钢带按GB/T 3280方法进行耐晶间腐蚀试验，试验方法由供需双方协商，并在合同中注明。合同中未注明时，可不作试验。</w:t>
      </w:r>
    </w:p>
    <w:p w14:paraId="17925607">
      <w:pPr>
        <w:pStyle w:val="50"/>
        <w:spacing w:before="156" w:after="156"/>
        <w:rPr>
          <w:rFonts w:ascii="Times New Roman" w:eastAsia="宋体"/>
        </w:rPr>
      </w:pPr>
      <w:r>
        <w:rPr>
          <w:rFonts w:hint="eastAsia" w:ascii="Times New Roman" w:eastAsia="宋体"/>
        </w:rPr>
        <w:t>根据需方要求，经供需双方协商，可对钢带进行其他腐蚀试验，其试验方法和要求，由供需双方协商确定，并在合同中注明。</w:t>
      </w:r>
    </w:p>
    <w:bookmarkEnd w:id="27"/>
    <w:bookmarkEnd w:id="28"/>
    <w:p w14:paraId="138D3F79">
      <w:pPr>
        <w:pStyle w:val="47"/>
        <w:spacing w:before="156" w:after="156"/>
        <w:ind w:left="0"/>
        <w:rPr>
          <w:rFonts w:ascii="Times New Roman"/>
        </w:rPr>
      </w:pPr>
      <w:bookmarkStart w:id="29" w:name="_Hlk73507010"/>
      <w:r>
        <w:rPr>
          <w:rFonts w:ascii="Times New Roman"/>
        </w:rPr>
        <w:t>表面</w:t>
      </w:r>
      <w:r>
        <w:rPr>
          <w:rFonts w:hint="eastAsia" w:ascii="Times New Roman"/>
        </w:rPr>
        <w:t>加工及</w:t>
      </w:r>
      <w:r>
        <w:rPr>
          <w:rFonts w:ascii="Times New Roman"/>
        </w:rPr>
        <w:t>质量</w:t>
      </w:r>
      <w:r>
        <w:rPr>
          <w:rFonts w:hint="eastAsia" w:ascii="Times New Roman"/>
        </w:rPr>
        <w:t>要求</w:t>
      </w:r>
    </w:p>
    <w:p w14:paraId="5F9C035F">
      <w:pPr>
        <w:pStyle w:val="50"/>
        <w:spacing w:before="156" w:after="156"/>
        <w:rPr>
          <w:rFonts w:ascii="Times New Roman" w:eastAsia="宋体"/>
        </w:rPr>
      </w:pPr>
      <w:bookmarkStart w:id="30" w:name="_Hlk73506784"/>
      <w:r>
        <w:rPr>
          <w:rFonts w:hint="eastAsia" w:ascii="Times New Roman" w:eastAsia="宋体"/>
        </w:rPr>
        <w:t>热轧钢带表面加工类型应符合表</w:t>
      </w:r>
      <w:r>
        <w:rPr>
          <w:rFonts w:ascii="Times New Roman" w:eastAsia="宋体"/>
        </w:rPr>
        <w:t>1</w:t>
      </w:r>
      <w:r>
        <w:rPr>
          <w:rFonts w:hint="eastAsia" w:ascii="Times New Roman" w:eastAsia="宋体"/>
          <w:lang w:val="en-US" w:eastAsia="zh-CN"/>
        </w:rPr>
        <w:t>7</w:t>
      </w:r>
      <w:r>
        <w:rPr>
          <w:rFonts w:hint="eastAsia" w:ascii="Times New Roman" w:eastAsia="宋体"/>
        </w:rPr>
        <w:t>的规定。</w:t>
      </w:r>
    </w:p>
    <w:p w14:paraId="2C93F5B5">
      <w:pPr>
        <w:pStyle w:val="77"/>
        <w:spacing w:before="156" w:after="156"/>
        <w:ind w:left="0"/>
        <w:rPr>
          <w:rFonts w:ascii="Times New Roman"/>
        </w:rPr>
      </w:pPr>
      <w:r>
        <w:rPr>
          <w:rFonts w:hint="eastAsia" w:ascii="Times New Roman"/>
        </w:rPr>
        <w:t>热轧钢带表面加工类型</w:t>
      </w:r>
    </w:p>
    <w:tbl>
      <w:tblPr>
        <w:tblStyle w:val="150"/>
        <w:tblW w:w="916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94"/>
        <w:gridCol w:w="2147"/>
        <w:gridCol w:w="1798"/>
        <w:gridCol w:w="4330"/>
      </w:tblGrid>
      <w:tr w14:paraId="136C68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jc w:val="center"/>
        </w:trPr>
        <w:tc>
          <w:tcPr>
            <w:tcW w:w="894" w:type="dxa"/>
            <w:vAlign w:val="center"/>
          </w:tcPr>
          <w:p w14:paraId="3A60ECE9">
            <w:pPr>
              <w:spacing w:line="219" w:lineRule="auto"/>
              <w:ind w:left="254"/>
              <w:rPr>
                <w:sz w:val="18"/>
                <w:szCs w:val="18"/>
              </w:rPr>
            </w:pPr>
            <w:r>
              <w:rPr>
                <w:spacing w:val="-3"/>
                <w:sz w:val="18"/>
                <w:szCs w:val="18"/>
              </w:rPr>
              <w:t>简称</w:t>
            </w:r>
          </w:p>
        </w:tc>
        <w:tc>
          <w:tcPr>
            <w:tcW w:w="2147" w:type="dxa"/>
            <w:vAlign w:val="center"/>
          </w:tcPr>
          <w:p w14:paraId="78D68633">
            <w:pPr>
              <w:spacing w:line="219" w:lineRule="auto"/>
              <w:ind w:left="711"/>
              <w:rPr>
                <w:sz w:val="18"/>
                <w:szCs w:val="18"/>
              </w:rPr>
            </w:pPr>
            <w:r>
              <w:rPr>
                <w:spacing w:val="-2"/>
                <w:sz w:val="18"/>
                <w:szCs w:val="18"/>
              </w:rPr>
              <w:t>加工类型</w:t>
            </w:r>
          </w:p>
        </w:tc>
        <w:tc>
          <w:tcPr>
            <w:tcW w:w="1798" w:type="dxa"/>
            <w:vAlign w:val="center"/>
          </w:tcPr>
          <w:p w14:paraId="1014C270">
            <w:pPr>
              <w:spacing w:line="219" w:lineRule="auto"/>
              <w:ind w:left="533"/>
              <w:rPr>
                <w:sz w:val="18"/>
                <w:szCs w:val="18"/>
              </w:rPr>
            </w:pPr>
            <w:r>
              <w:rPr>
                <w:spacing w:val="-2"/>
                <w:sz w:val="18"/>
                <w:szCs w:val="18"/>
              </w:rPr>
              <w:t>表面状态</w:t>
            </w:r>
          </w:p>
        </w:tc>
        <w:tc>
          <w:tcPr>
            <w:tcW w:w="4330" w:type="dxa"/>
            <w:vAlign w:val="center"/>
          </w:tcPr>
          <w:p w14:paraId="58DFED9B">
            <w:pPr>
              <w:spacing w:line="221" w:lineRule="auto"/>
              <w:ind w:left="1955"/>
              <w:rPr>
                <w:sz w:val="18"/>
                <w:szCs w:val="18"/>
              </w:rPr>
            </w:pPr>
            <w:r>
              <w:rPr>
                <w:spacing w:val="-5"/>
                <w:sz w:val="18"/>
                <w:szCs w:val="18"/>
              </w:rPr>
              <w:t>备</w:t>
            </w:r>
            <w:r>
              <w:rPr>
                <w:spacing w:val="-25"/>
                <w:sz w:val="18"/>
                <w:szCs w:val="18"/>
              </w:rPr>
              <w:t xml:space="preserve"> </w:t>
            </w:r>
            <w:r>
              <w:rPr>
                <w:spacing w:val="-5"/>
                <w:sz w:val="18"/>
                <w:szCs w:val="18"/>
              </w:rPr>
              <w:t>注</w:t>
            </w:r>
          </w:p>
        </w:tc>
      </w:tr>
      <w:tr w14:paraId="27675C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8" w:hRule="atLeast"/>
          <w:jc w:val="center"/>
        </w:trPr>
        <w:tc>
          <w:tcPr>
            <w:tcW w:w="894" w:type="dxa"/>
            <w:vAlign w:val="center"/>
          </w:tcPr>
          <w:p w14:paraId="0396D94D">
            <w:pPr>
              <w:spacing w:line="221" w:lineRule="auto"/>
              <w:ind w:left="164"/>
              <w:rPr>
                <w:spacing w:val="-2"/>
                <w:sz w:val="18"/>
                <w:szCs w:val="18"/>
              </w:rPr>
            </w:pPr>
            <w:r>
              <w:rPr>
                <w:rFonts w:hint="eastAsia"/>
                <w:spacing w:val="-2"/>
                <w:sz w:val="18"/>
                <w:szCs w:val="18"/>
              </w:rPr>
              <w:t>No</w:t>
            </w:r>
            <w:r>
              <w:rPr>
                <w:spacing w:val="-2"/>
                <w:sz w:val="18"/>
                <w:szCs w:val="18"/>
              </w:rPr>
              <w:t>.1表面</w:t>
            </w:r>
          </w:p>
        </w:tc>
        <w:tc>
          <w:tcPr>
            <w:tcW w:w="2147" w:type="dxa"/>
            <w:vAlign w:val="center"/>
          </w:tcPr>
          <w:p w14:paraId="1BF717A5">
            <w:pPr>
              <w:spacing w:line="267" w:lineRule="auto"/>
              <w:ind w:left="100" w:firstLine="9"/>
              <w:rPr>
                <w:spacing w:val="13"/>
                <w:sz w:val="18"/>
                <w:szCs w:val="18"/>
              </w:rPr>
            </w:pPr>
            <w:r>
              <w:rPr>
                <w:spacing w:val="13"/>
                <w:sz w:val="18"/>
                <w:szCs w:val="18"/>
              </w:rPr>
              <w:t>热轧钢卷退火</w:t>
            </w:r>
            <w:r>
              <w:rPr>
                <w:rFonts w:hint="eastAsia"/>
                <w:spacing w:val="13"/>
                <w:sz w:val="18"/>
                <w:szCs w:val="18"/>
              </w:rPr>
              <w:t>、</w:t>
            </w:r>
            <w:r>
              <w:rPr>
                <w:spacing w:val="13"/>
                <w:sz w:val="18"/>
                <w:szCs w:val="18"/>
              </w:rPr>
              <w:t>酸洗后表面</w:t>
            </w:r>
          </w:p>
        </w:tc>
        <w:tc>
          <w:tcPr>
            <w:tcW w:w="1798" w:type="dxa"/>
            <w:vAlign w:val="center"/>
          </w:tcPr>
          <w:p w14:paraId="6EAA6552">
            <w:pPr>
              <w:spacing w:line="219" w:lineRule="auto"/>
              <w:ind w:left="104"/>
              <w:rPr>
                <w:spacing w:val="-1"/>
                <w:sz w:val="18"/>
                <w:szCs w:val="18"/>
              </w:rPr>
            </w:pPr>
            <w:r>
              <w:rPr>
                <w:spacing w:val="-1"/>
                <w:sz w:val="18"/>
                <w:szCs w:val="18"/>
              </w:rPr>
              <w:t>粗糙且无光泽</w:t>
            </w:r>
          </w:p>
        </w:tc>
        <w:tc>
          <w:tcPr>
            <w:tcW w:w="4330" w:type="dxa"/>
            <w:vAlign w:val="center"/>
          </w:tcPr>
          <w:p w14:paraId="58FDA418">
            <w:pPr>
              <w:spacing w:line="272" w:lineRule="auto"/>
              <w:ind w:left="85" w:right="103"/>
              <w:rPr>
                <w:spacing w:val="-1"/>
                <w:sz w:val="18"/>
                <w:szCs w:val="18"/>
              </w:rPr>
            </w:pPr>
            <w:r>
              <w:rPr>
                <w:spacing w:val="-1"/>
                <w:sz w:val="18"/>
                <w:szCs w:val="18"/>
              </w:rPr>
              <w:t>该表面类型为带氧化皮</w:t>
            </w:r>
            <w:r>
              <w:rPr>
                <w:rFonts w:hint="eastAsia"/>
                <w:spacing w:val="-1"/>
                <w:sz w:val="18"/>
                <w:szCs w:val="18"/>
              </w:rPr>
              <w:t>退火</w:t>
            </w:r>
            <w:r>
              <w:rPr>
                <w:spacing w:val="-1"/>
                <w:sz w:val="18"/>
                <w:szCs w:val="18"/>
              </w:rPr>
              <w:t>酸洗，除鳞方式为酸洗除鳞或</w:t>
            </w:r>
            <w:r>
              <w:rPr>
                <w:spacing w:val="5"/>
                <w:sz w:val="18"/>
                <w:szCs w:val="18"/>
              </w:rPr>
              <w:t>机械除鳞加酸洗除鳞。这种表面适用于</w:t>
            </w:r>
            <w:r>
              <w:rPr>
                <w:rFonts w:hint="eastAsia"/>
                <w:spacing w:val="5"/>
                <w:sz w:val="18"/>
                <w:szCs w:val="18"/>
              </w:rPr>
              <w:t>一般</w:t>
            </w:r>
            <w:r>
              <w:rPr>
                <w:spacing w:val="5"/>
                <w:sz w:val="18"/>
                <w:szCs w:val="18"/>
              </w:rPr>
              <w:t>热轧酸洗产品</w:t>
            </w:r>
          </w:p>
        </w:tc>
      </w:tr>
    </w:tbl>
    <w:p w14:paraId="1360FFB8">
      <w:pPr>
        <w:pStyle w:val="50"/>
        <w:spacing w:before="156" w:after="156"/>
        <w:rPr>
          <w:rFonts w:ascii="Times New Roman" w:eastAsia="宋体"/>
        </w:rPr>
      </w:pPr>
      <w:r>
        <w:rPr>
          <w:rFonts w:hint="eastAsia" w:ascii="Times New Roman" w:eastAsia="宋体"/>
        </w:rPr>
        <w:t>热轧钢带不允许存在有影响使用的缺陷。经酸洗后的钢带表面不允许有氧化皮及过酸洗。允许对钢带表面局部缺陷进行修磨清理，但应保证钢带的最小厚度。由于钢带一般没有除掉缺陷的机会，允许带有少量不正常部分。冷轧钢带表面加工加工类型应符合表</w:t>
      </w:r>
      <w:r>
        <w:rPr>
          <w:rFonts w:ascii="Times New Roman" w:eastAsia="宋体"/>
        </w:rPr>
        <w:t>1</w:t>
      </w:r>
      <w:r>
        <w:rPr>
          <w:rFonts w:hint="eastAsia" w:ascii="Times New Roman" w:eastAsia="宋体"/>
          <w:lang w:val="en-US" w:eastAsia="zh-CN"/>
        </w:rPr>
        <w:t>8</w:t>
      </w:r>
      <w:r>
        <w:rPr>
          <w:rFonts w:hint="eastAsia" w:ascii="Times New Roman" w:eastAsia="宋体"/>
        </w:rPr>
        <w:t>的规定。</w:t>
      </w:r>
    </w:p>
    <w:p w14:paraId="3BF95468">
      <w:pPr>
        <w:pStyle w:val="50"/>
        <w:spacing w:before="156" w:after="156"/>
        <w:rPr>
          <w:rFonts w:ascii="Times New Roman" w:eastAsia="宋体"/>
        </w:rPr>
      </w:pPr>
      <w:r>
        <w:rPr>
          <w:rFonts w:hint="eastAsia" w:ascii="Times New Roman" w:eastAsia="宋体"/>
        </w:rPr>
        <w:t>冷轧钢带表面加工加工类型应符合表</w:t>
      </w:r>
      <w:r>
        <w:rPr>
          <w:rFonts w:ascii="Times New Roman" w:eastAsia="宋体"/>
        </w:rPr>
        <w:t>1</w:t>
      </w:r>
      <w:r>
        <w:rPr>
          <w:rFonts w:hint="eastAsia" w:ascii="Times New Roman" w:eastAsia="宋体"/>
          <w:lang w:val="en-US" w:eastAsia="zh-CN"/>
        </w:rPr>
        <w:t>8</w:t>
      </w:r>
      <w:r>
        <w:rPr>
          <w:rFonts w:hint="eastAsia" w:ascii="Times New Roman" w:eastAsia="宋体"/>
        </w:rPr>
        <w:t>的规定。</w:t>
      </w:r>
    </w:p>
    <w:p w14:paraId="0B3EEDF8">
      <w:pPr>
        <w:pStyle w:val="77"/>
        <w:spacing w:before="156" w:after="156"/>
        <w:ind w:left="0"/>
        <w:rPr>
          <w:rFonts w:ascii="Times New Roman"/>
        </w:rPr>
      </w:pPr>
      <w:r>
        <w:rPr>
          <w:rFonts w:hint="eastAsia" w:ascii="Times New Roman"/>
        </w:rPr>
        <w:t>冷轧钢带表面加工类型</w:t>
      </w:r>
    </w:p>
    <w:tbl>
      <w:tblPr>
        <w:tblStyle w:val="31"/>
        <w:tblW w:w="917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95"/>
        <w:gridCol w:w="2149"/>
        <w:gridCol w:w="1800"/>
        <w:gridCol w:w="4335"/>
      </w:tblGrid>
      <w:tr w14:paraId="6A7821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atLeast"/>
          <w:jc w:val="center"/>
        </w:trPr>
        <w:tc>
          <w:tcPr>
            <w:tcW w:w="895" w:type="dxa"/>
            <w:vAlign w:val="center"/>
          </w:tcPr>
          <w:p w14:paraId="083BF872">
            <w:pPr>
              <w:spacing w:line="219" w:lineRule="auto"/>
              <w:ind w:left="254"/>
              <w:rPr>
                <w:sz w:val="18"/>
                <w:szCs w:val="18"/>
              </w:rPr>
            </w:pPr>
            <w:r>
              <w:rPr>
                <w:spacing w:val="-3"/>
                <w:sz w:val="18"/>
                <w:szCs w:val="18"/>
              </w:rPr>
              <w:t>简称</w:t>
            </w:r>
          </w:p>
        </w:tc>
        <w:tc>
          <w:tcPr>
            <w:tcW w:w="2149" w:type="dxa"/>
            <w:vAlign w:val="center"/>
          </w:tcPr>
          <w:p w14:paraId="7FB6ED79">
            <w:pPr>
              <w:spacing w:line="219" w:lineRule="auto"/>
              <w:ind w:left="711"/>
              <w:rPr>
                <w:sz w:val="18"/>
                <w:szCs w:val="18"/>
              </w:rPr>
            </w:pPr>
            <w:r>
              <w:rPr>
                <w:spacing w:val="-2"/>
                <w:sz w:val="18"/>
                <w:szCs w:val="18"/>
              </w:rPr>
              <w:t>加工类型</w:t>
            </w:r>
          </w:p>
        </w:tc>
        <w:tc>
          <w:tcPr>
            <w:tcW w:w="1800" w:type="dxa"/>
            <w:vAlign w:val="center"/>
          </w:tcPr>
          <w:p w14:paraId="27C146C6">
            <w:pPr>
              <w:spacing w:line="219" w:lineRule="auto"/>
              <w:ind w:left="533"/>
              <w:rPr>
                <w:sz w:val="18"/>
                <w:szCs w:val="18"/>
              </w:rPr>
            </w:pPr>
            <w:r>
              <w:rPr>
                <w:spacing w:val="-2"/>
                <w:sz w:val="18"/>
                <w:szCs w:val="18"/>
              </w:rPr>
              <w:t>表面状态</w:t>
            </w:r>
          </w:p>
        </w:tc>
        <w:tc>
          <w:tcPr>
            <w:tcW w:w="4335" w:type="dxa"/>
            <w:vAlign w:val="center"/>
          </w:tcPr>
          <w:p w14:paraId="3CC4F1AC">
            <w:pPr>
              <w:spacing w:line="221" w:lineRule="auto"/>
              <w:ind w:left="1955"/>
              <w:rPr>
                <w:sz w:val="18"/>
                <w:szCs w:val="18"/>
              </w:rPr>
            </w:pPr>
            <w:r>
              <w:rPr>
                <w:spacing w:val="-5"/>
                <w:sz w:val="18"/>
                <w:szCs w:val="18"/>
              </w:rPr>
              <w:t>备</w:t>
            </w:r>
            <w:r>
              <w:rPr>
                <w:spacing w:val="-25"/>
                <w:sz w:val="18"/>
                <w:szCs w:val="18"/>
              </w:rPr>
              <w:t xml:space="preserve"> </w:t>
            </w:r>
            <w:r>
              <w:rPr>
                <w:spacing w:val="-5"/>
                <w:sz w:val="18"/>
                <w:szCs w:val="18"/>
              </w:rPr>
              <w:t>注</w:t>
            </w:r>
          </w:p>
        </w:tc>
      </w:tr>
      <w:tr w14:paraId="4C32E2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2" w:hRule="atLeast"/>
          <w:jc w:val="center"/>
        </w:trPr>
        <w:tc>
          <w:tcPr>
            <w:tcW w:w="895" w:type="dxa"/>
            <w:vAlign w:val="center"/>
          </w:tcPr>
          <w:p w14:paraId="1DB7CE9D">
            <w:pPr>
              <w:spacing w:line="221" w:lineRule="auto"/>
              <w:ind w:left="164"/>
              <w:rPr>
                <w:sz w:val="18"/>
                <w:szCs w:val="18"/>
              </w:rPr>
            </w:pPr>
            <w:r>
              <w:rPr>
                <w:spacing w:val="-2"/>
                <w:sz w:val="18"/>
                <w:szCs w:val="18"/>
              </w:rPr>
              <w:t>2B表面</w:t>
            </w:r>
          </w:p>
        </w:tc>
        <w:tc>
          <w:tcPr>
            <w:tcW w:w="2149" w:type="dxa"/>
            <w:vAlign w:val="center"/>
          </w:tcPr>
          <w:p w14:paraId="2F7E20C6">
            <w:pPr>
              <w:spacing w:line="258" w:lineRule="auto"/>
              <w:ind w:left="100" w:right="64"/>
              <w:rPr>
                <w:sz w:val="18"/>
                <w:szCs w:val="18"/>
              </w:rPr>
            </w:pPr>
            <w:r>
              <w:rPr>
                <w:spacing w:val="-1"/>
                <w:sz w:val="18"/>
                <w:szCs w:val="18"/>
              </w:rPr>
              <w:t>冷轧、热处理、酸洗或除鳞、光亮加工</w:t>
            </w:r>
          </w:p>
        </w:tc>
        <w:tc>
          <w:tcPr>
            <w:tcW w:w="1800" w:type="dxa"/>
            <w:vAlign w:val="center"/>
          </w:tcPr>
          <w:p w14:paraId="14BC0733">
            <w:pPr>
              <w:spacing w:line="219" w:lineRule="auto"/>
              <w:ind w:left="173"/>
              <w:rPr>
                <w:sz w:val="18"/>
                <w:szCs w:val="18"/>
              </w:rPr>
            </w:pPr>
            <w:r>
              <w:rPr>
                <w:spacing w:val="-1"/>
                <w:sz w:val="18"/>
                <w:szCs w:val="18"/>
              </w:rPr>
              <w:t>较2D表面光滑平直</w:t>
            </w:r>
          </w:p>
        </w:tc>
        <w:tc>
          <w:tcPr>
            <w:tcW w:w="4335" w:type="dxa"/>
            <w:vAlign w:val="center"/>
          </w:tcPr>
          <w:p w14:paraId="0C6CFD02">
            <w:pPr>
              <w:spacing w:line="265" w:lineRule="auto"/>
              <w:ind w:left="85" w:right="84"/>
              <w:rPr>
                <w:sz w:val="18"/>
                <w:szCs w:val="18"/>
              </w:rPr>
            </w:pPr>
            <w:r>
              <w:rPr>
                <w:spacing w:val="-1"/>
                <w:sz w:val="18"/>
                <w:szCs w:val="18"/>
              </w:rPr>
              <w:t>在2D表面的基础上，对经热处理、除鳞后的钢带用抛</w:t>
            </w:r>
            <w:r>
              <w:rPr>
                <w:spacing w:val="8"/>
                <w:sz w:val="18"/>
                <w:szCs w:val="18"/>
              </w:rPr>
              <w:t>光辊进行小压下量的平整。属最常用的表面加工，</w:t>
            </w:r>
            <w:r>
              <w:rPr>
                <w:sz w:val="18"/>
                <w:szCs w:val="18"/>
              </w:rPr>
              <w:t>除极为复杂的深冲外，可用于任何用途</w:t>
            </w:r>
          </w:p>
        </w:tc>
      </w:tr>
    </w:tbl>
    <w:p w14:paraId="6DCB71D4">
      <w:pPr>
        <w:pStyle w:val="50"/>
        <w:spacing w:before="156" w:after="156"/>
        <w:rPr>
          <w:rFonts w:ascii="Times New Roman" w:eastAsia="宋体"/>
        </w:rPr>
      </w:pPr>
      <w:r>
        <w:rPr>
          <w:rFonts w:hint="eastAsia" w:ascii="Times New Roman" w:eastAsia="宋体"/>
        </w:rPr>
        <w:t>冷硬钢带表面加工加工类型应符合表</w:t>
      </w:r>
      <w:r>
        <w:rPr>
          <w:rFonts w:ascii="Times New Roman" w:eastAsia="宋体"/>
        </w:rPr>
        <w:t>1</w:t>
      </w:r>
      <w:r>
        <w:rPr>
          <w:rFonts w:hint="eastAsia" w:ascii="Times New Roman" w:eastAsia="宋体"/>
          <w:lang w:val="en-US" w:eastAsia="zh-CN"/>
        </w:rPr>
        <w:t>9</w:t>
      </w:r>
      <w:r>
        <w:rPr>
          <w:rFonts w:hint="eastAsia" w:ascii="Times New Roman" w:eastAsia="宋体"/>
        </w:rPr>
        <w:t>的规定。</w:t>
      </w:r>
    </w:p>
    <w:p w14:paraId="43E200AC">
      <w:pPr>
        <w:pStyle w:val="77"/>
        <w:spacing w:before="156" w:after="156"/>
        <w:ind w:left="0"/>
        <w:rPr>
          <w:rFonts w:ascii="Times New Roman"/>
        </w:rPr>
      </w:pPr>
      <w:r>
        <w:rPr>
          <w:rFonts w:hint="eastAsia" w:ascii="Times New Roman"/>
        </w:rPr>
        <w:t>冷硬钢带表面加工类型</w:t>
      </w:r>
    </w:p>
    <w:tbl>
      <w:tblPr>
        <w:tblStyle w:val="31"/>
        <w:tblW w:w="917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95"/>
        <w:gridCol w:w="2149"/>
        <w:gridCol w:w="1800"/>
        <w:gridCol w:w="4335"/>
      </w:tblGrid>
      <w:tr w14:paraId="2C29A0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atLeast"/>
          <w:jc w:val="center"/>
        </w:trPr>
        <w:tc>
          <w:tcPr>
            <w:tcW w:w="895" w:type="dxa"/>
            <w:vAlign w:val="center"/>
          </w:tcPr>
          <w:p w14:paraId="5887038E">
            <w:pPr>
              <w:spacing w:line="219" w:lineRule="auto"/>
              <w:ind w:left="254"/>
              <w:rPr>
                <w:sz w:val="18"/>
                <w:szCs w:val="18"/>
              </w:rPr>
            </w:pPr>
            <w:r>
              <w:rPr>
                <w:spacing w:val="-3"/>
                <w:sz w:val="18"/>
                <w:szCs w:val="18"/>
              </w:rPr>
              <w:t>简称</w:t>
            </w:r>
          </w:p>
        </w:tc>
        <w:tc>
          <w:tcPr>
            <w:tcW w:w="2149" w:type="dxa"/>
            <w:vAlign w:val="center"/>
          </w:tcPr>
          <w:p w14:paraId="78B67604">
            <w:pPr>
              <w:spacing w:line="219" w:lineRule="auto"/>
              <w:ind w:left="711"/>
              <w:rPr>
                <w:sz w:val="18"/>
                <w:szCs w:val="18"/>
              </w:rPr>
            </w:pPr>
            <w:r>
              <w:rPr>
                <w:spacing w:val="-2"/>
                <w:sz w:val="18"/>
                <w:szCs w:val="18"/>
              </w:rPr>
              <w:t>加工类型</w:t>
            </w:r>
          </w:p>
        </w:tc>
        <w:tc>
          <w:tcPr>
            <w:tcW w:w="1800" w:type="dxa"/>
            <w:vAlign w:val="center"/>
          </w:tcPr>
          <w:p w14:paraId="4456E750">
            <w:pPr>
              <w:spacing w:line="219" w:lineRule="auto"/>
              <w:ind w:left="533"/>
              <w:rPr>
                <w:sz w:val="18"/>
                <w:szCs w:val="18"/>
              </w:rPr>
            </w:pPr>
            <w:r>
              <w:rPr>
                <w:spacing w:val="-2"/>
                <w:sz w:val="18"/>
                <w:szCs w:val="18"/>
              </w:rPr>
              <w:t>表面状态</w:t>
            </w:r>
          </w:p>
        </w:tc>
        <w:tc>
          <w:tcPr>
            <w:tcW w:w="4335" w:type="dxa"/>
            <w:vAlign w:val="center"/>
          </w:tcPr>
          <w:p w14:paraId="795D6F12">
            <w:pPr>
              <w:spacing w:line="221" w:lineRule="auto"/>
              <w:ind w:left="1955"/>
              <w:rPr>
                <w:sz w:val="18"/>
                <w:szCs w:val="18"/>
              </w:rPr>
            </w:pPr>
            <w:r>
              <w:rPr>
                <w:spacing w:val="-5"/>
                <w:sz w:val="18"/>
                <w:szCs w:val="18"/>
              </w:rPr>
              <w:t>备</w:t>
            </w:r>
            <w:r>
              <w:rPr>
                <w:spacing w:val="-25"/>
                <w:sz w:val="18"/>
                <w:szCs w:val="18"/>
              </w:rPr>
              <w:t xml:space="preserve"> </w:t>
            </w:r>
            <w:r>
              <w:rPr>
                <w:spacing w:val="-5"/>
                <w:sz w:val="18"/>
                <w:szCs w:val="18"/>
              </w:rPr>
              <w:t>注</w:t>
            </w:r>
          </w:p>
        </w:tc>
      </w:tr>
      <w:tr w14:paraId="3CC24E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2" w:hRule="atLeast"/>
          <w:jc w:val="center"/>
        </w:trPr>
        <w:tc>
          <w:tcPr>
            <w:tcW w:w="895" w:type="dxa"/>
            <w:vAlign w:val="center"/>
          </w:tcPr>
          <w:p w14:paraId="4BCAF944">
            <w:pPr>
              <w:spacing w:line="221" w:lineRule="auto"/>
              <w:ind w:left="164"/>
              <w:rPr>
                <w:sz w:val="18"/>
                <w:szCs w:val="18"/>
              </w:rPr>
            </w:pPr>
            <w:r>
              <w:rPr>
                <w:spacing w:val="-2"/>
                <w:sz w:val="18"/>
                <w:szCs w:val="18"/>
              </w:rPr>
              <w:t>冷硬表面</w:t>
            </w:r>
          </w:p>
        </w:tc>
        <w:tc>
          <w:tcPr>
            <w:tcW w:w="2149" w:type="dxa"/>
            <w:vAlign w:val="center"/>
          </w:tcPr>
          <w:p w14:paraId="481875BC">
            <w:pPr>
              <w:spacing w:line="258" w:lineRule="auto"/>
              <w:ind w:left="100" w:right="64"/>
              <w:rPr>
                <w:sz w:val="18"/>
                <w:szCs w:val="18"/>
              </w:rPr>
            </w:pPr>
            <w:r>
              <w:rPr>
                <w:spacing w:val="-1"/>
                <w:sz w:val="18"/>
                <w:szCs w:val="18"/>
              </w:rPr>
              <w:t>热轧</w:t>
            </w:r>
            <w:r>
              <w:rPr>
                <w:rFonts w:hint="eastAsia"/>
                <w:spacing w:val="-1"/>
                <w:sz w:val="18"/>
                <w:szCs w:val="18"/>
              </w:rPr>
              <w:t>/冷轧、</w:t>
            </w:r>
            <w:r>
              <w:rPr>
                <w:spacing w:val="-1"/>
                <w:sz w:val="18"/>
                <w:szCs w:val="18"/>
              </w:rPr>
              <w:t>冷硬脱脂</w:t>
            </w:r>
          </w:p>
        </w:tc>
        <w:tc>
          <w:tcPr>
            <w:tcW w:w="1800" w:type="dxa"/>
            <w:vAlign w:val="center"/>
          </w:tcPr>
          <w:p w14:paraId="734B1CC6">
            <w:pPr>
              <w:spacing w:line="219" w:lineRule="auto"/>
              <w:ind w:left="173"/>
              <w:rPr>
                <w:sz w:val="18"/>
                <w:szCs w:val="18"/>
              </w:rPr>
            </w:pPr>
            <w:r>
              <w:rPr>
                <w:sz w:val="18"/>
                <w:szCs w:val="18"/>
              </w:rPr>
              <w:t>较</w:t>
            </w:r>
            <w:r>
              <w:rPr>
                <w:rFonts w:hint="eastAsia"/>
                <w:sz w:val="18"/>
                <w:szCs w:val="18"/>
              </w:rPr>
              <w:t>2</w:t>
            </w:r>
            <w:r>
              <w:rPr>
                <w:sz w:val="18"/>
                <w:szCs w:val="18"/>
              </w:rPr>
              <w:t>B表面光滑</w:t>
            </w:r>
          </w:p>
        </w:tc>
        <w:tc>
          <w:tcPr>
            <w:tcW w:w="4335" w:type="dxa"/>
            <w:vAlign w:val="center"/>
          </w:tcPr>
          <w:p w14:paraId="392770EC">
            <w:pPr>
              <w:spacing w:line="265" w:lineRule="auto"/>
              <w:ind w:left="85" w:right="84"/>
              <w:rPr>
                <w:sz w:val="18"/>
                <w:szCs w:val="18"/>
              </w:rPr>
            </w:pPr>
            <w:r>
              <w:rPr>
                <w:rFonts w:hint="eastAsia"/>
                <w:spacing w:val="-1"/>
                <w:sz w:val="18"/>
                <w:szCs w:val="18"/>
              </w:rPr>
              <w:t>使用</w:t>
            </w:r>
            <w:r>
              <w:rPr>
                <w:spacing w:val="-1"/>
                <w:sz w:val="18"/>
                <w:szCs w:val="18"/>
              </w:rPr>
              <w:t>热轧或冷轧原料经过</w:t>
            </w:r>
            <w:r>
              <w:rPr>
                <w:rFonts w:hint="eastAsia"/>
                <w:spacing w:val="-1"/>
                <w:sz w:val="18"/>
                <w:szCs w:val="18"/>
              </w:rPr>
              <w:t>轧制冷硬后，表面脱脂处理无油状态</w:t>
            </w:r>
            <w:r>
              <w:rPr>
                <w:spacing w:val="8"/>
                <w:sz w:val="18"/>
                <w:szCs w:val="18"/>
              </w:rPr>
              <w:t>。属特殊用途的表面或结构件加工</w:t>
            </w:r>
          </w:p>
        </w:tc>
      </w:tr>
    </w:tbl>
    <w:p w14:paraId="3855A225">
      <w:pPr>
        <w:pStyle w:val="50"/>
        <w:spacing w:before="156" w:after="156"/>
        <w:rPr>
          <w:rFonts w:ascii="Times New Roman" w:eastAsia="宋体"/>
        </w:rPr>
      </w:pPr>
      <w:r>
        <w:rPr>
          <w:rFonts w:hint="eastAsia" w:ascii="Times New Roman" w:eastAsia="宋体"/>
        </w:rPr>
        <w:t>冷轧钢带表面质量</w:t>
      </w:r>
    </w:p>
    <w:p w14:paraId="31F4DDE8">
      <w:pPr>
        <w:pStyle w:val="50"/>
        <w:numPr>
          <w:ilvl w:val="3"/>
          <w:numId w:val="1"/>
        </w:numPr>
        <w:spacing w:before="0" w:beforeLines="0" w:after="0" w:afterLines="0"/>
        <w:rPr>
          <w:rFonts w:ascii="Times New Roman" w:eastAsia="宋体"/>
        </w:rPr>
      </w:pPr>
      <w:r>
        <w:rPr>
          <w:rFonts w:ascii="Times New Roman" w:eastAsia="宋体"/>
          <w:spacing w:val="-3"/>
        </w:rPr>
        <w:t>钢带不允许有影响使用的缺陷。允许有个别深度小于厚度公差之半的轻微麻点、擦划伤、压痕、凹坑、辊印和色差等不影响使用的缺陷。允许局部修</w:t>
      </w:r>
      <w:r>
        <w:rPr>
          <w:rFonts w:hint="eastAsia" w:ascii="Times New Roman" w:eastAsia="宋体"/>
          <w:spacing w:val="-3"/>
        </w:rPr>
        <w:t>磨，</w:t>
      </w:r>
      <w:r>
        <w:rPr>
          <w:rFonts w:ascii="Times New Roman" w:eastAsia="宋体"/>
          <w:spacing w:val="-3"/>
        </w:rPr>
        <w:t>但应保证钢带最小厚度。</w:t>
      </w:r>
    </w:p>
    <w:p w14:paraId="36D6AFFF">
      <w:pPr>
        <w:pStyle w:val="50"/>
        <w:numPr>
          <w:ilvl w:val="3"/>
          <w:numId w:val="1"/>
        </w:numPr>
        <w:spacing w:before="0" w:beforeLines="0" w:after="0" w:afterLines="0"/>
        <w:rPr>
          <w:rFonts w:ascii="Times New Roman" w:eastAsia="宋体"/>
        </w:rPr>
      </w:pPr>
      <w:r>
        <w:rPr>
          <w:rFonts w:ascii="Times New Roman" w:eastAsia="宋体"/>
          <w:spacing w:val="-3"/>
        </w:rPr>
        <w:t>钢带不允许有影响使用的缺陷。但成卷交货的钢带，允许有少量不正常的部分。对不经抛光的钢带，表面允许有个别深度小于厚度公差之半的轻微麻点、擦划伤、压痕、凹坑、辊印和色差。</w:t>
      </w:r>
    </w:p>
    <w:p w14:paraId="10208B5B">
      <w:pPr>
        <w:pStyle w:val="50"/>
        <w:numPr>
          <w:ilvl w:val="3"/>
          <w:numId w:val="1"/>
        </w:numPr>
        <w:spacing w:before="0" w:beforeLines="0" w:after="0" w:afterLines="0"/>
        <w:rPr>
          <w:rFonts w:ascii="Times New Roman" w:eastAsia="宋体"/>
        </w:rPr>
      </w:pPr>
      <w:r>
        <w:rPr>
          <w:rFonts w:ascii="Times New Roman" w:eastAsia="宋体"/>
          <w:spacing w:val="-3"/>
        </w:rPr>
        <w:t>钢带边缘应平整。切边钢带边缘不允许有深度大于宽度公差之半的切割不齐和大于钢带厚度公差的毛刺；不切边钢带不允许有大于宽度公差的裂边。</w:t>
      </w:r>
    </w:p>
    <w:p w14:paraId="4682C8D6">
      <w:pPr>
        <w:pStyle w:val="47"/>
        <w:spacing w:before="156" w:after="156"/>
        <w:ind w:left="0"/>
        <w:rPr>
          <w:rFonts w:ascii="Times New Roman"/>
        </w:rPr>
      </w:pPr>
      <w:r>
        <w:rPr>
          <w:rFonts w:hint="eastAsia" w:ascii="Times New Roman"/>
        </w:rPr>
        <w:t>特殊要求</w:t>
      </w:r>
    </w:p>
    <w:p w14:paraId="66312373">
      <w:pPr>
        <w:pStyle w:val="22"/>
        <w:rPr>
          <w:rFonts w:ascii="Times New Roman"/>
        </w:rPr>
      </w:pPr>
      <w:r>
        <w:rPr>
          <w:rFonts w:hint="eastAsia" w:ascii="Times New Roman"/>
        </w:rPr>
        <w:t>根据需方要求，可对钢的化学成分、力学性能作特殊要求，或补充规定非金属夹杂物、奥氏体-铁素体中α相含量的测定、无损检测等项目，具体内容由供需双方协商确定。</w:t>
      </w:r>
    </w:p>
    <w:bookmarkEnd w:id="17"/>
    <w:bookmarkEnd w:id="29"/>
    <w:bookmarkEnd w:id="30"/>
    <w:p w14:paraId="3B9A36C6">
      <w:pPr>
        <w:pStyle w:val="45"/>
        <w:numPr>
          <w:ilvl w:val="0"/>
          <w:numId w:val="1"/>
        </w:numPr>
        <w:spacing w:before="312" w:after="312"/>
        <w:rPr>
          <w:rFonts w:ascii="Times New Roman" w:eastAsia="宋体"/>
          <w:szCs w:val="21"/>
        </w:rPr>
      </w:pPr>
      <w:r>
        <w:rPr>
          <w:rFonts w:ascii="Times New Roman"/>
        </w:rPr>
        <w:t>试验方法</w:t>
      </w:r>
    </w:p>
    <w:p w14:paraId="5D5155AE">
      <w:pPr>
        <w:pStyle w:val="47"/>
        <w:spacing w:before="156" w:after="156"/>
        <w:ind w:left="0"/>
        <w:outlineLvl w:val="9"/>
        <w:rPr>
          <w:rFonts w:ascii="Times New Roman" w:eastAsia="宋体"/>
        </w:rPr>
      </w:pPr>
      <w:bookmarkStart w:id="31" w:name="_Hlk59177872"/>
      <w:bookmarkStart w:id="32" w:name="_Hlk73507091"/>
      <w:r>
        <w:rPr>
          <w:rFonts w:ascii="Times New Roman" w:eastAsia="宋体"/>
        </w:rPr>
        <w:t>钢的化学成分分析按</w:t>
      </w:r>
      <w:r>
        <w:rPr>
          <w:rFonts w:hint="eastAsia" w:ascii="Times New Roman" w:eastAsia="宋体"/>
        </w:rPr>
        <w:t xml:space="preserve">GB/T 223.4、GB/T 223.11、GB/T 223.18、GB/T 223.25、GB/T </w:t>
      </w:r>
      <w:r>
        <w:rPr>
          <w:rFonts w:hint="eastAsia" w:ascii="Times New Roman" w:eastAsia="宋体"/>
          <w:lang w:val="en-US" w:eastAsia="zh-CN"/>
        </w:rPr>
        <w:t>4336</w:t>
      </w:r>
      <w:r>
        <w:rPr>
          <w:rFonts w:hint="eastAsia" w:ascii="Times New Roman" w:eastAsia="宋体"/>
          <w:lang w:eastAsia="zh-CN"/>
        </w:rPr>
        <w:t>、</w:t>
      </w:r>
      <w:r>
        <w:rPr>
          <w:rFonts w:hint="eastAsia" w:ascii="Times New Roman" w:eastAsia="宋体"/>
        </w:rPr>
        <w:t>GB/T 20124的规定</w:t>
      </w:r>
      <w:r>
        <w:rPr>
          <w:rFonts w:ascii="Times New Roman" w:eastAsia="宋体"/>
        </w:rPr>
        <w:t>。</w:t>
      </w:r>
    </w:p>
    <w:bookmarkEnd w:id="31"/>
    <w:p w14:paraId="55AF0EFD">
      <w:pPr>
        <w:pStyle w:val="47"/>
        <w:spacing w:before="156" w:after="156"/>
        <w:ind w:left="0"/>
        <w:rPr>
          <w:rFonts w:ascii="Times New Roman"/>
        </w:rPr>
      </w:pPr>
      <w:r>
        <w:rPr>
          <w:rFonts w:hint="eastAsia" w:ascii="Times New Roman" w:eastAsia="宋体"/>
        </w:rPr>
        <w:t>每批钢带的检验项目和试验方法应符合表</w:t>
      </w:r>
      <w:r>
        <w:rPr>
          <w:rFonts w:hint="eastAsia" w:ascii="Times New Roman" w:eastAsia="宋体"/>
          <w:lang w:val="en-US" w:eastAsia="zh-CN"/>
        </w:rPr>
        <w:t>20</w:t>
      </w:r>
      <w:r>
        <w:rPr>
          <w:rFonts w:hint="eastAsia" w:ascii="Times New Roman" w:eastAsia="宋体"/>
        </w:rPr>
        <w:t>的规定</w:t>
      </w:r>
      <w:r>
        <w:rPr>
          <w:rFonts w:hint="eastAsia"/>
        </w:rPr>
        <w:t>。</w:t>
      </w:r>
    </w:p>
    <w:bookmarkEnd w:id="32"/>
    <w:p w14:paraId="250D6FF6">
      <w:pPr>
        <w:pStyle w:val="77"/>
        <w:spacing w:before="156" w:after="156"/>
        <w:ind w:left="0"/>
        <w:rPr>
          <w:rFonts w:ascii="Times New Roman"/>
        </w:rPr>
      </w:pPr>
      <w:bookmarkStart w:id="33" w:name="_Hlk73507109"/>
      <w:r>
        <w:rPr>
          <w:rFonts w:hint="eastAsia" w:ascii="Times New Roman"/>
        </w:rPr>
        <w:t>钢带检验项目、取样方法及部位、取样数量及试验方法</w:t>
      </w:r>
    </w:p>
    <w:tbl>
      <w:tblPr>
        <w:tblStyle w:val="150"/>
        <w:tblW w:w="9170" w:type="dxa"/>
        <w:tblInd w:w="3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94"/>
        <w:gridCol w:w="1439"/>
        <w:gridCol w:w="1438"/>
        <w:gridCol w:w="1428"/>
        <w:gridCol w:w="3971"/>
      </w:tblGrid>
      <w:tr w14:paraId="4FAC0A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894" w:type="dxa"/>
          </w:tcPr>
          <w:p w14:paraId="7FF5000E">
            <w:pPr>
              <w:spacing w:before="93" w:line="221" w:lineRule="auto"/>
              <w:ind w:left="254"/>
              <w:rPr>
                <w:sz w:val="18"/>
                <w:szCs w:val="18"/>
              </w:rPr>
            </w:pPr>
            <w:r>
              <w:rPr>
                <w:spacing w:val="-2"/>
                <w:sz w:val="18"/>
                <w:szCs w:val="18"/>
              </w:rPr>
              <w:t>序号</w:t>
            </w:r>
          </w:p>
        </w:tc>
        <w:tc>
          <w:tcPr>
            <w:tcW w:w="1439" w:type="dxa"/>
          </w:tcPr>
          <w:p w14:paraId="3B459931">
            <w:pPr>
              <w:spacing w:before="92" w:line="219" w:lineRule="auto"/>
              <w:ind w:left="351"/>
              <w:rPr>
                <w:sz w:val="18"/>
                <w:szCs w:val="18"/>
              </w:rPr>
            </w:pPr>
            <w:r>
              <w:rPr>
                <w:spacing w:val="8"/>
                <w:sz w:val="18"/>
                <w:szCs w:val="18"/>
              </w:rPr>
              <w:t>检验项目</w:t>
            </w:r>
          </w:p>
        </w:tc>
        <w:tc>
          <w:tcPr>
            <w:tcW w:w="1438" w:type="dxa"/>
          </w:tcPr>
          <w:p w14:paraId="714CF002">
            <w:pPr>
              <w:spacing w:before="92" w:line="219" w:lineRule="auto"/>
              <w:ind w:left="81"/>
              <w:rPr>
                <w:sz w:val="18"/>
                <w:szCs w:val="18"/>
              </w:rPr>
            </w:pPr>
            <w:r>
              <w:rPr>
                <w:spacing w:val="-2"/>
                <w:sz w:val="18"/>
                <w:szCs w:val="18"/>
              </w:rPr>
              <w:t>取样方法及部位</w:t>
            </w:r>
          </w:p>
        </w:tc>
        <w:tc>
          <w:tcPr>
            <w:tcW w:w="1428" w:type="dxa"/>
          </w:tcPr>
          <w:p w14:paraId="089679DD">
            <w:pPr>
              <w:spacing w:before="92" w:line="219" w:lineRule="auto"/>
              <w:ind w:left="344"/>
              <w:rPr>
                <w:sz w:val="18"/>
                <w:szCs w:val="18"/>
              </w:rPr>
            </w:pPr>
            <w:r>
              <w:rPr>
                <w:spacing w:val="-2"/>
                <w:sz w:val="18"/>
                <w:szCs w:val="18"/>
              </w:rPr>
              <w:t>取样数量</w:t>
            </w:r>
          </w:p>
        </w:tc>
        <w:tc>
          <w:tcPr>
            <w:tcW w:w="3971" w:type="dxa"/>
          </w:tcPr>
          <w:p w14:paraId="11954A66">
            <w:pPr>
              <w:spacing w:before="93" w:line="221" w:lineRule="auto"/>
              <w:ind w:left="1616"/>
              <w:rPr>
                <w:sz w:val="18"/>
                <w:szCs w:val="18"/>
              </w:rPr>
            </w:pPr>
            <w:r>
              <w:rPr>
                <w:spacing w:val="-2"/>
                <w:sz w:val="18"/>
                <w:szCs w:val="18"/>
              </w:rPr>
              <w:t>试验方法</w:t>
            </w:r>
          </w:p>
        </w:tc>
      </w:tr>
      <w:tr w14:paraId="25D4DB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894" w:type="dxa"/>
          </w:tcPr>
          <w:p w14:paraId="77468619">
            <w:pPr>
              <w:spacing w:before="133" w:line="184" w:lineRule="auto"/>
              <w:ind w:left="394"/>
              <w:rPr>
                <w:sz w:val="18"/>
                <w:szCs w:val="18"/>
              </w:rPr>
            </w:pPr>
            <w:r>
              <w:rPr>
                <w:sz w:val="18"/>
                <w:szCs w:val="18"/>
              </w:rPr>
              <w:t>1</w:t>
            </w:r>
          </w:p>
        </w:tc>
        <w:tc>
          <w:tcPr>
            <w:tcW w:w="1439" w:type="dxa"/>
          </w:tcPr>
          <w:p w14:paraId="74E0A2F3">
            <w:pPr>
              <w:spacing w:before="89" w:line="220" w:lineRule="auto"/>
              <w:ind w:left="351"/>
              <w:rPr>
                <w:sz w:val="18"/>
                <w:szCs w:val="18"/>
              </w:rPr>
            </w:pPr>
            <w:r>
              <w:rPr>
                <w:spacing w:val="-2"/>
                <w:sz w:val="18"/>
                <w:szCs w:val="18"/>
              </w:rPr>
              <w:t>化学成分</w:t>
            </w:r>
          </w:p>
        </w:tc>
        <w:tc>
          <w:tcPr>
            <w:tcW w:w="1438" w:type="dxa"/>
          </w:tcPr>
          <w:p w14:paraId="60FCB322">
            <w:pPr>
              <w:spacing w:before="88" w:line="219" w:lineRule="auto"/>
              <w:ind w:left="171"/>
              <w:rPr>
                <w:sz w:val="18"/>
                <w:szCs w:val="18"/>
              </w:rPr>
            </w:pPr>
            <w:r>
              <w:rPr>
                <w:spacing w:val="-2"/>
                <w:sz w:val="18"/>
                <w:szCs w:val="18"/>
              </w:rPr>
              <w:t>按GB/T</w:t>
            </w:r>
            <w:r>
              <w:rPr>
                <w:spacing w:val="12"/>
                <w:sz w:val="18"/>
                <w:szCs w:val="18"/>
              </w:rPr>
              <w:t xml:space="preserve"> </w:t>
            </w:r>
            <w:r>
              <w:rPr>
                <w:spacing w:val="-2"/>
                <w:sz w:val="18"/>
                <w:szCs w:val="18"/>
              </w:rPr>
              <w:t>20066</w:t>
            </w:r>
          </w:p>
        </w:tc>
        <w:tc>
          <w:tcPr>
            <w:tcW w:w="1428" w:type="dxa"/>
          </w:tcPr>
          <w:p w14:paraId="38417864">
            <w:pPr>
              <w:spacing w:before="88" w:line="219" w:lineRule="auto"/>
              <w:ind w:left="574"/>
              <w:rPr>
                <w:sz w:val="18"/>
                <w:szCs w:val="18"/>
              </w:rPr>
            </w:pPr>
            <w:r>
              <w:rPr>
                <w:spacing w:val="3"/>
                <w:sz w:val="18"/>
                <w:szCs w:val="18"/>
              </w:rPr>
              <w:t>1个</w:t>
            </w:r>
          </w:p>
        </w:tc>
        <w:tc>
          <w:tcPr>
            <w:tcW w:w="3971" w:type="dxa"/>
          </w:tcPr>
          <w:p w14:paraId="68A56E08">
            <w:pPr>
              <w:spacing w:before="88" w:line="219" w:lineRule="auto"/>
              <w:ind w:left="1756"/>
              <w:rPr>
                <w:sz w:val="18"/>
                <w:szCs w:val="18"/>
              </w:rPr>
            </w:pPr>
            <w:r>
              <w:rPr>
                <w:spacing w:val="9"/>
                <w:sz w:val="18"/>
                <w:szCs w:val="18"/>
              </w:rPr>
              <w:t>见7.1</w:t>
            </w:r>
          </w:p>
        </w:tc>
      </w:tr>
      <w:tr w14:paraId="7EF86D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894" w:type="dxa"/>
          </w:tcPr>
          <w:p w14:paraId="7888BEA4">
            <w:pPr>
              <w:spacing w:before="125" w:line="183" w:lineRule="auto"/>
              <w:ind w:left="394"/>
              <w:rPr>
                <w:sz w:val="18"/>
                <w:szCs w:val="18"/>
              </w:rPr>
            </w:pPr>
            <w:r>
              <w:rPr>
                <w:sz w:val="18"/>
                <w:szCs w:val="18"/>
              </w:rPr>
              <w:t>2</w:t>
            </w:r>
          </w:p>
        </w:tc>
        <w:tc>
          <w:tcPr>
            <w:tcW w:w="1439" w:type="dxa"/>
          </w:tcPr>
          <w:p w14:paraId="5CA10952">
            <w:pPr>
              <w:spacing w:before="80" w:line="220" w:lineRule="auto"/>
              <w:ind w:left="351"/>
              <w:rPr>
                <w:sz w:val="18"/>
                <w:szCs w:val="18"/>
              </w:rPr>
            </w:pPr>
            <w:r>
              <w:rPr>
                <w:spacing w:val="-2"/>
                <w:sz w:val="18"/>
                <w:szCs w:val="18"/>
              </w:rPr>
              <w:t>拉伸试验</w:t>
            </w:r>
          </w:p>
        </w:tc>
        <w:tc>
          <w:tcPr>
            <w:tcW w:w="1438" w:type="dxa"/>
          </w:tcPr>
          <w:p w14:paraId="44BC3799">
            <w:pPr>
              <w:spacing w:before="79" w:line="219" w:lineRule="auto"/>
              <w:ind w:left="211"/>
              <w:rPr>
                <w:sz w:val="18"/>
                <w:szCs w:val="18"/>
              </w:rPr>
            </w:pPr>
            <w:r>
              <w:rPr>
                <w:spacing w:val="-2"/>
                <w:sz w:val="18"/>
                <w:szCs w:val="18"/>
              </w:rPr>
              <w:t>按GB/T</w:t>
            </w:r>
            <w:r>
              <w:rPr>
                <w:spacing w:val="10"/>
                <w:sz w:val="18"/>
                <w:szCs w:val="18"/>
              </w:rPr>
              <w:t xml:space="preserve"> </w:t>
            </w:r>
            <w:r>
              <w:rPr>
                <w:spacing w:val="-2"/>
                <w:sz w:val="18"/>
                <w:szCs w:val="18"/>
              </w:rPr>
              <w:t>2975</w:t>
            </w:r>
          </w:p>
        </w:tc>
        <w:tc>
          <w:tcPr>
            <w:tcW w:w="1428" w:type="dxa"/>
          </w:tcPr>
          <w:p w14:paraId="37B323C0">
            <w:pPr>
              <w:spacing w:before="79" w:line="219" w:lineRule="auto"/>
              <w:ind w:left="574"/>
              <w:rPr>
                <w:sz w:val="18"/>
                <w:szCs w:val="18"/>
              </w:rPr>
            </w:pPr>
            <w:r>
              <w:rPr>
                <w:spacing w:val="3"/>
                <w:sz w:val="18"/>
                <w:szCs w:val="18"/>
              </w:rPr>
              <w:t>1个</w:t>
            </w:r>
          </w:p>
        </w:tc>
        <w:tc>
          <w:tcPr>
            <w:tcW w:w="3971" w:type="dxa"/>
          </w:tcPr>
          <w:p w14:paraId="6042735D">
            <w:pPr>
              <w:spacing w:before="76" w:line="216" w:lineRule="auto"/>
              <w:ind w:left="1076"/>
              <w:rPr>
                <w:sz w:val="18"/>
                <w:szCs w:val="18"/>
              </w:rPr>
            </w:pPr>
            <w:r>
              <w:rPr>
                <w:spacing w:val="-2"/>
                <w:sz w:val="18"/>
                <w:szCs w:val="18"/>
              </w:rPr>
              <w:t>GB/T</w:t>
            </w:r>
            <w:r>
              <w:rPr>
                <w:spacing w:val="25"/>
                <w:sz w:val="18"/>
                <w:szCs w:val="18"/>
              </w:rPr>
              <w:t xml:space="preserve"> </w:t>
            </w:r>
            <w:r>
              <w:rPr>
                <w:spacing w:val="-2"/>
                <w:sz w:val="18"/>
                <w:szCs w:val="18"/>
              </w:rPr>
              <w:t>228.1</w:t>
            </w:r>
            <w:r>
              <w:rPr>
                <w:rFonts w:hint="eastAsia"/>
                <w:spacing w:val="-2"/>
                <w:sz w:val="18"/>
                <w:szCs w:val="18"/>
              </w:rPr>
              <w:t>，</w:t>
            </w:r>
            <w:r>
              <w:rPr>
                <w:spacing w:val="-2"/>
                <w:sz w:val="18"/>
                <w:szCs w:val="18"/>
              </w:rPr>
              <w:t>YB/T</w:t>
            </w:r>
            <w:r>
              <w:rPr>
                <w:spacing w:val="6"/>
                <w:sz w:val="18"/>
                <w:szCs w:val="18"/>
              </w:rPr>
              <w:t xml:space="preserve"> </w:t>
            </w:r>
            <w:r>
              <w:rPr>
                <w:spacing w:val="-2"/>
                <w:sz w:val="18"/>
                <w:szCs w:val="18"/>
              </w:rPr>
              <w:t>4334</w:t>
            </w:r>
          </w:p>
        </w:tc>
      </w:tr>
      <w:tr w14:paraId="68D801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8" w:hRule="atLeast"/>
        </w:trPr>
        <w:tc>
          <w:tcPr>
            <w:tcW w:w="894" w:type="dxa"/>
          </w:tcPr>
          <w:p w14:paraId="548A4555">
            <w:pPr>
              <w:spacing w:before="136" w:line="183" w:lineRule="auto"/>
              <w:ind w:left="394"/>
              <w:rPr>
                <w:sz w:val="18"/>
                <w:szCs w:val="18"/>
              </w:rPr>
            </w:pPr>
            <w:r>
              <w:rPr>
                <w:sz w:val="18"/>
                <w:szCs w:val="18"/>
              </w:rPr>
              <w:t>3</w:t>
            </w:r>
          </w:p>
        </w:tc>
        <w:tc>
          <w:tcPr>
            <w:tcW w:w="1439" w:type="dxa"/>
          </w:tcPr>
          <w:p w14:paraId="2B5D3F2C">
            <w:pPr>
              <w:spacing w:before="91" w:line="220" w:lineRule="auto"/>
              <w:ind w:left="351"/>
              <w:rPr>
                <w:sz w:val="18"/>
                <w:szCs w:val="18"/>
              </w:rPr>
            </w:pPr>
            <w:r>
              <w:rPr>
                <w:spacing w:val="-3"/>
                <w:sz w:val="18"/>
                <w:szCs w:val="18"/>
              </w:rPr>
              <w:t>弯曲试验</w:t>
            </w:r>
          </w:p>
        </w:tc>
        <w:tc>
          <w:tcPr>
            <w:tcW w:w="1438" w:type="dxa"/>
          </w:tcPr>
          <w:p w14:paraId="700C791E">
            <w:pPr>
              <w:spacing w:before="90" w:line="219" w:lineRule="auto"/>
              <w:ind w:left="211"/>
              <w:rPr>
                <w:sz w:val="18"/>
                <w:szCs w:val="18"/>
              </w:rPr>
            </w:pPr>
            <w:r>
              <w:rPr>
                <w:spacing w:val="-2"/>
                <w:sz w:val="18"/>
                <w:szCs w:val="18"/>
              </w:rPr>
              <w:t>按GB/T</w:t>
            </w:r>
            <w:r>
              <w:rPr>
                <w:spacing w:val="10"/>
                <w:sz w:val="18"/>
                <w:szCs w:val="18"/>
              </w:rPr>
              <w:t xml:space="preserve"> </w:t>
            </w:r>
            <w:r>
              <w:rPr>
                <w:spacing w:val="-2"/>
                <w:sz w:val="18"/>
                <w:szCs w:val="18"/>
              </w:rPr>
              <w:t>2975</w:t>
            </w:r>
          </w:p>
        </w:tc>
        <w:tc>
          <w:tcPr>
            <w:tcW w:w="1428" w:type="dxa"/>
          </w:tcPr>
          <w:p w14:paraId="02919A6B">
            <w:pPr>
              <w:spacing w:before="90" w:line="219" w:lineRule="auto"/>
              <w:ind w:left="574"/>
              <w:rPr>
                <w:sz w:val="18"/>
                <w:szCs w:val="18"/>
              </w:rPr>
            </w:pPr>
            <w:r>
              <w:rPr>
                <w:spacing w:val="3"/>
                <w:sz w:val="18"/>
                <w:szCs w:val="18"/>
              </w:rPr>
              <w:t>1个</w:t>
            </w:r>
          </w:p>
        </w:tc>
        <w:tc>
          <w:tcPr>
            <w:tcW w:w="3971" w:type="dxa"/>
          </w:tcPr>
          <w:p w14:paraId="0C6A0108">
            <w:pPr>
              <w:spacing w:before="95" w:line="224" w:lineRule="auto"/>
              <w:ind w:left="1616"/>
              <w:rPr>
                <w:sz w:val="18"/>
                <w:szCs w:val="18"/>
              </w:rPr>
            </w:pPr>
            <w:r>
              <w:rPr>
                <w:spacing w:val="-2"/>
                <w:sz w:val="18"/>
                <w:szCs w:val="18"/>
              </w:rPr>
              <w:t>GB/T</w:t>
            </w:r>
            <w:r>
              <w:rPr>
                <w:spacing w:val="11"/>
                <w:sz w:val="18"/>
                <w:szCs w:val="18"/>
              </w:rPr>
              <w:t xml:space="preserve"> </w:t>
            </w:r>
            <w:r>
              <w:rPr>
                <w:spacing w:val="-2"/>
                <w:sz w:val="18"/>
                <w:szCs w:val="18"/>
              </w:rPr>
              <w:t>232</w:t>
            </w:r>
          </w:p>
        </w:tc>
      </w:tr>
      <w:tr w14:paraId="55C65B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8" w:hRule="atLeast"/>
        </w:trPr>
        <w:tc>
          <w:tcPr>
            <w:tcW w:w="894" w:type="dxa"/>
          </w:tcPr>
          <w:p w14:paraId="4F9D365D">
            <w:pPr>
              <w:spacing w:before="128" w:line="183" w:lineRule="auto"/>
              <w:ind w:left="394"/>
              <w:rPr>
                <w:sz w:val="18"/>
                <w:szCs w:val="18"/>
              </w:rPr>
            </w:pPr>
            <w:r>
              <w:rPr>
                <w:sz w:val="18"/>
                <w:szCs w:val="18"/>
              </w:rPr>
              <w:t>4</w:t>
            </w:r>
          </w:p>
        </w:tc>
        <w:tc>
          <w:tcPr>
            <w:tcW w:w="1439" w:type="dxa"/>
          </w:tcPr>
          <w:p w14:paraId="7E5F82D9">
            <w:pPr>
              <w:spacing w:before="91" w:line="220" w:lineRule="auto"/>
              <w:jc w:val="center"/>
              <w:rPr>
                <w:spacing w:val="-3"/>
                <w:sz w:val="18"/>
                <w:szCs w:val="18"/>
              </w:rPr>
            </w:pPr>
            <w:r>
              <w:rPr>
                <w:rFonts w:hint="eastAsia"/>
                <w:spacing w:val="-3"/>
                <w:sz w:val="18"/>
                <w:szCs w:val="18"/>
              </w:rPr>
              <w:t>非金属夹杂物</w:t>
            </w:r>
          </w:p>
        </w:tc>
        <w:tc>
          <w:tcPr>
            <w:tcW w:w="1438" w:type="dxa"/>
          </w:tcPr>
          <w:p w14:paraId="300A3128">
            <w:pPr>
              <w:spacing w:before="90" w:line="219" w:lineRule="auto"/>
              <w:ind w:left="211"/>
              <w:jc w:val="center"/>
              <w:rPr>
                <w:spacing w:val="-2"/>
                <w:sz w:val="18"/>
                <w:szCs w:val="18"/>
              </w:rPr>
            </w:pPr>
            <w:r>
              <w:rPr>
                <w:rFonts w:hint="eastAsia"/>
                <w:spacing w:val="-2"/>
                <w:sz w:val="18"/>
                <w:szCs w:val="18"/>
              </w:rPr>
              <w:t>每炉次</w:t>
            </w:r>
          </w:p>
        </w:tc>
        <w:tc>
          <w:tcPr>
            <w:tcW w:w="1428" w:type="dxa"/>
          </w:tcPr>
          <w:p w14:paraId="2EB97558">
            <w:pPr>
              <w:spacing w:before="90" w:line="219" w:lineRule="auto"/>
              <w:ind w:left="574"/>
              <w:rPr>
                <w:spacing w:val="3"/>
                <w:sz w:val="18"/>
                <w:szCs w:val="18"/>
              </w:rPr>
            </w:pPr>
            <w:r>
              <w:rPr>
                <w:spacing w:val="3"/>
                <w:sz w:val="18"/>
                <w:szCs w:val="18"/>
              </w:rPr>
              <w:t>1</w:t>
            </w:r>
            <w:r>
              <w:rPr>
                <w:rFonts w:hint="eastAsia"/>
                <w:spacing w:val="3"/>
                <w:sz w:val="18"/>
                <w:szCs w:val="18"/>
              </w:rPr>
              <w:t>个</w:t>
            </w:r>
          </w:p>
        </w:tc>
        <w:tc>
          <w:tcPr>
            <w:tcW w:w="3971" w:type="dxa"/>
          </w:tcPr>
          <w:p w14:paraId="434DF702">
            <w:pPr>
              <w:spacing w:before="95" w:line="224" w:lineRule="auto"/>
              <w:ind w:left="1616"/>
              <w:rPr>
                <w:spacing w:val="-2"/>
                <w:sz w:val="18"/>
                <w:szCs w:val="18"/>
              </w:rPr>
            </w:pPr>
            <w:r>
              <w:rPr>
                <w:rFonts w:hint="eastAsia"/>
                <w:spacing w:val="-2"/>
                <w:sz w:val="18"/>
                <w:szCs w:val="18"/>
              </w:rPr>
              <w:t>GB/T 14979</w:t>
            </w:r>
          </w:p>
        </w:tc>
      </w:tr>
      <w:tr w14:paraId="468FED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8" w:hRule="atLeast"/>
        </w:trPr>
        <w:tc>
          <w:tcPr>
            <w:tcW w:w="894" w:type="dxa"/>
          </w:tcPr>
          <w:p w14:paraId="1170C574">
            <w:pPr>
              <w:spacing w:before="141" w:line="182" w:lineRule="auto"/>
              <w:ind w:left="394"/>
              <w:rPr>
                <w:sz w:val="18"/>
                <w:szCs w:val="18"/>
              </w:rPr>
            </w:pPr>
            <w:r>
              <w:rPr>
                <w:sz w:val="18"/>
                <w:szCs w:val="18"/>
              </w:rPr>
              <w:t>5</w:t>
            </w:r>
          </w:p>
        </w:tc>
        <w:tc>
          <w:tcPr>
            <w:tcW w:w="1439" w:type="dxa"/>
          </w:tcPr>
          <w:p w14:paraId="2676A34D">
            <w:pPr>
              <w:spacing w:before="83" w:line="220" w:lineRule="auto"/>
              <w:ind w:left="531"/>
              <w:rPr>
                <w:sz w:val="18"/>
                <w:szCs w:val="18"/>
              </w:rPr>
            </w:pPr>
            <w:r>
              <w:rPr>
                <w:spacing w:val="-2"/>
                <w:sz w:val="18"/>
                <w:szCs w:val="18"/>
              </w:rPr>
              <w:t>硬度</w:t>
            </w:r>
          </w:p>
        </w:tc>
        <w:tc>
          <w:tcPr>
            <w:tcW w:w="1438" w:type="dxa"/>
          </w:tcPr>
          <w:p w14:paraId="3CFC2EFE">
            <w:pPr>
              <w:spacing w:before="82" w:line="219" w:lineRule="auto"/>
              <w:ind w:left="81"/>
              <w:jc w:val="center"/>
              <w:rPr>
                <w:sz w:val="18"/>
                <w:szCs w:val="18"/>
              </w:rPr>
            </w:pPr>
            <w:r>
              <w:rPr>
                <w:sz w:val="18"/>
                <w:szCs w:val="18"/>
              </w:rPr>
              <w:t>任一卷</w:t>
            </w:r>
          </w:p>
        </w:tc>
        <w:tc>
          <w:tcPr>
            <w:tcW w:w="1428" w:type="dxa"/>
          </w:tcPr>
          <w:p w14:paraId="2166EBD9">
            <w:pPr>
              <w:spacing w:before="82" w:line="219" w:lineRule="auto"/>
              <w:ind w:left="574"/>
              <w:rPr>
                <w:sz w:val="18"/>
                <w:szCs w:val="18"/>
              </w:rPr>
            </w:pPr>
            <w:r>
              <w:rPr>
                <w:spacing w:val="3"/>
                <w:sz w:val="18"/>
                <w:szCs w:val="18"/>
              </w:rPr>
              <w:t>1个</w:t>
            </w:r>
          </w:p>
        </w:tc>
        <w:tc>
          <w:tcPr>
            <w:tcW w:w="3971" w:type="dxa"/>
          </w:tcPr>
          <w:p w14:paraId="68A89984">
            <w:pPr>
              <w:spacing w:before="80" w:line="216" w:lineRule="auto"/>
              <w:ind w:left="495"/>
              <w:rPr>
                <w:sz w:val="18"/>
                <w:szCs w:val="18"/>
              </w:rPr>
            </w:pPr>
            <w:r>
              <w:rPr>
                <w:spacing w:val="-1"/>
                <w:sz w:val="18"/>
                <w:szCs w:val="18"/>
              </w:rPr>
              <w:t>GB/T</w:t>
            </w:r>
            <w:r>
              <w:rPr>
                <w:spacing w:val="17"/>
                <w:sz w:val="18"/>
                <w:szCs w:val="18"/>
              </w:rPr>
              <w:t xml:space="preserve"> </w:t>
            </w:r>
            <w:r>
              <w:rPr>
                <w:spacing w:val="-1"/>
                <w:sz w:val="18"/>
                <w:szCs w:val="18"/>
              </w:rPr>
              <w:t>230.1</w:t>
            </w:r>
            <w:r>
              <w:rPr>
                <w:rFonts w:hint="eastAsia"/>
                <w:spacing w:val="-1"/>
                <w:sz w:val="18"/>
                <w:szCs w:val="18"/>
              </w:rPr>
              <w:t>，</w:t>
            </w:r>
            <w:r>
              <w:rPr>
                <w:spacing w:val="-1"/>
                <w:sz w:val="18"/>
                <w:szCs w:val="18"/>
              </w:rPr>
              <w:t>GB/T</w:t>
            </w:r>
            <w:r>
              <w:rPr>
                <w:spacing w:val="17"/>
                <w:sz w:val="18"/>
                <w:szCs w:val="18"/>
              </w:rPr>
              <w:t xml:space="preserve"> </w:t>
            </w:r>
            <w:r>
              <w:rPr>
                <w:spacing w:val="-1"/>
                <w:sz w:val="18"/>
                <w:szCs w:val="18"/>
              </w:rPr>
              <w:t>231.1</w:t>
            </w:r>
            <w:r>
              <w:rPr>
                <w:rFonts w:hint="eastAsia"/>
                <w:spacing w:val="-1"/>
                <w:sz w:val="18"/>
                <w:szCs w:val="18"/>
              </w:rPr>
              <w:t>，</w:t>
            </w:r>
            <w:r>
              <w:rPr>
                <w:spacing w:val="-1"/>
                <w:sz w:val="18"/>
                <w:szCs w:val="18"/>
              </w:rPr>
              <w:t>GB/T</w:t>
            </w:r>
            <w:r>
              <w:rPr>
                <w:spacing w:val="14"/>
                <w:sz w:val="18"/>
                <w:szCs w:val="18"/>
              </w:rPr>
              <w:t xml:space="preserve"> </w:t>
            </w:r>
            <w:r>
              <w:rPr>
                <w:spacing w:val="-1"/>
                <w:sz w:val="18"/>
                <w:szCs w:val="18"/>
              </w:rPr>
              <w:t>4340.1</w:t>
            </w:r>
          </w:p>
        </w:tc>
      </w:tr>
      <w:tr w14:paraId="1D0754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894" w:type="dxa"/>
          </w:tcPr>
          <w:p w14:paraId="47775D2C">
            <w:pPr>
              <w:spacing w:before="141" w:line="183" w:lineRule="auto"/>
              <w:ind w:left="394"/>
              <w:rPr>
                <w:sz w:val="18"/>
                <w:szCs w:val="18"/>
              </w:rPr>
            </w:pPr>
            <w:r>
              <w:rPr>
                <w:sz w:val="18"/>
                <w:szCs w:val="18"/>
              </w:rPr>
              <w:t>6</w:t>
            </w:r>
          </w:p>
        </w:tc>
        <w:tc>
          <w:tcPr>
            <w:tcW w:w="1439" w:type="dxa"/>
          </w:tcPr>
          <w:p w14:paraId="2D377407">
            <w:pPr>
              <w:spacing w:before="94" w:line="219" w:lineRule="auto"/>
              <w:ind w:left="261"/>
              <w:rPr>
                <w:sz w:val="18"/>
                <w:szCs w:val="18"/>
              </w:rPr>
            </w:pPr>
            <w:r>
              <w:rPr>
                <w:spacing w:val="-2"/>
                <w:sz w:val="18"/>
                <w:szCs w:val="18"/>
              </w:rPr>
              <w:t>耐腐蚀性能</w:t>
            </w:r>
          </w:p>
        </w:tc>
        <w:tc>
          <w:tcPr>
            <w:tcW w:w="1438" w:type="dxa"/>
          </w:tcPr>
          <w:p w14:paraId="5D4B3929">
            <w:pPr>
              <w:spacing w:before="94" w:line="219" w:lineRule="auto"/>
              <w:ind w:left="211"/>
              <w:rPr>
                <w:sz w:val="18"/>
                <w:szCs w:val="18"/>
              </w:rPr>
            </w:pPr>
            <w:r>
              <w:rPr>
                <w:spacing w:val="-2"/>
                <w:sz w:val="18"/>
                <w:szCs w:val="18"/>
              </w:rPr>
              <w:t>按GB/T</w:t>
            </w:r>
            <w:r>
              <w:rPr>
                <w:spacing w:val="10"/>
                <w:sz w:val="18"/>
                <w:szCs w:val="18"/>
              </w:rPr>
              <w:t xml:space="preserve"> </w:t>
            </w:r>
            <w:r>
              <w:rPr>
                <w:spacing w:val="-2"/>
                <w:sz w:val="18"/>
                <w:szCs w:val="18"/>
              </w:rPr>
              <w:t>4334</w:t>
            </w:r>
          </w:p>
        </w:tc>
        <w:tc>
          <w:tcPr>
            <w:tcW w:w="1428" w:type="dxa"/>
          </w:tcPr>
          <w:p w14:paraId="51FF1039">
            <w:pPr>
              <w:spacing w:before="94" w:line="219" w:lineRule="auto"/>
              <w:ind w:left="214"/>
              <w:rPr>
                <w:sz w:val="18"/>
                <w:szCs w:val="18"/>
              </w:rPr>
            </w:pPr>
            <w:r>
              <w:rPr>
                <w:spacing w:val="-2"/>
                <w:sz w:val="18"/>
                <w:szCs w:val="18"/>
              </w:rPr>
              <w:t>按GB/T</w:t>
            </w:r>
            <w:r>
              <w:rPr>
                <w:spacing w:val="10"/>
                <w:sz w:val="18"/>
                <w:szCs w:val="18"/>
              </w:rPr>
              <w:t xml:space="preserve"> </w:t>
            </w:r>
            <w:r>
              <w:rPr>
                <w:spacing w:val="-2"/>
                <w:sz w:val="18"/>
                <w:szCs w:val="18"/>
              </w:rPr>
              <w:t>4334</w:t>
            </w:r>
          </w:p>
        </w:tc>
        <w:tc>
          <w:tcPr>
            <w:tcW w:w="3971" w:type="dxa"/>
          </w:tcPr>
          <w:p w14:paraId="0457F3A2">
            <w:pPr>
              <w:spacing w:before="99" w:line="224" w:lineRule="auto"/>
              <w:ind w:left="1576"/>
              <w:rPr>
                <w:sz w:val="18"/>
                <w:szCs w:val="18"/>
              </w:rPr>
            </w:pPr>
            <w:r>
              <w:rPr>
                <w:spacing w:val="-2"/>
                <w:sz w:val="18"/>
                <w:szCs w:val="18"/>
              </w:rPr>
              <w:t>GB/T</w:t>
            </w:r>
            <w:r>
              <w:rPr>
                <w:spacing w:val="11"/>
                <w:sz w:val="18"/>
                <w:szCs w:val="18"/>
              </w:rPr>
              <w:t xml:space="preserve"> </w:t>
            </w:r>
            <w:r>
              <w:rPr>
                <w:spacing w:val="-2"/>
                <w:sz w:val="18"/>
                <w:szCs w:val="18"/>
              </w:rPr>
              <w:t>4334</w:t>
            </w:r>
          </w:p>
        </w:tc>
      </w:tr>
      <w:tr w14:paraId="712A5E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8" w:hRule="atLeast"/>
        </w:trPr>
        <w:tc>
          <w:tcPr>
            <w:tcW w:w="894" w:type="dxa"/>
          </w:tcPr>
          <w:p w14:paraId="6E4E9D6A">
            <w:pPr>
              <w:spacing w:before="134" w:line="182" w:lineRule="auto"/>
              <w:ind w:left="394"/>
              <w:rPr>
                <w:sz w:val="18"/>
                <w:szCs w:val="18"/>
              </w:rPr>
            </w:pPr>
            <w:r>
              <w:rPr>
                <w:sz w:val="18"/>
                <w:szCs w:val="18"/>
              </w:rPr>
              <w:t>7</w:t>
            </w:r>
          </w:p>
        </w:tc>
        <w:tc>
          <w:tcPr>
            <w:tcW w:w="1439" w:type="dxa"/>
          </w:tcPr>
          <w:p w14:paraId="2B259EC4">
            <w:pPr>
              <w:spacing w:before="94" w:line="219" w:lineRule="auto"/>
              <w:ind w:left="261"/>
              <w:rPr>
                <w:sz w:val="18"/>
                <w:szCs w:val="18"/>
              </w:rPr>
            </w:pPr>
            <w:r>
              <w:rPr>
                <w:spacing w:val="-2"/>
                <w:sz w:val="18"/>
                <w:szCs w:val="18"/>
              </w:rPr>
              <w:t>尺寸、外形</w:t>
            </w:r>
          </w:p>
        </w:tc>
        <w:tc>
          <w:tcPr>
            <w:tcW w:w="1438" w:type="dxa"/>
          </w:tcPr>
          <w:p w14:paraId="73B723E6">
            <w:pPr>
              <w:spacing w:before="90" w:line="219" w:lineRule="auto"/>
              <w:jc w:val="center"/>
              <w:rPr>
                <w:spacing w:val="-2"/>
                <w:sz w:val="18"/>
                <w:szCs w:val="18"/>
              </w:rPr>
            </w:pPr>
            <w:r>
              <w:rPr>
                <w:rFonts w:hint="eastAsia"/>
                <w:spacing w:val="-2"/>
                <w:sz w:val="18"/>
                <w:szCs w:val="18"/>
              </w:rPr>
              <w:t>—</w:t>
            </w:r>
          </w:p>
        </w:tc>
        <w:tc>
          <w:tcPr>
            <w:tcW w:w="1428" w:type="dxa"/>
          </w:tcPr>
          <w:p w14:paraId="3DE54E16">
            <w:pPr>
              <w:spacing w:before="97" w:line="221" w:lineRule="auto"/>
              <w:jc w:val="center"/>
              <w:rPr>
                <w:sz w:val="18"/>
                <w:szCs w:val="18"/>
              </w:rPr>
            </w:pPr>
            <w:r>
              <w:rPr>
                <w:spacing w:val="-2"/>
                <w:sz w:val="18"/>
                <w:szCs w:val="18"/>
              </w:rPr>
              <w:t>逐卷</w:t>
            </w:r>
          </w:p>
        </w:tc>
        <w:tc>
          <w:tcPr>
            <w:tcW w:w="3971" w:type="dxa"/>
          </w:tcPr>
          <w:p w14:paraId="41C8331A">
            <w:pPr>
              <w:spacing w:before="94" w:line="219" w:lineRule="auto"/>
              <w:ind w:left="1576"/>
              <w:rPr>
                <w:sz w:val="18"/>
                <w:szCs w:val="18"/>
              </w:rPr>
            </w:pPr>
            <w:r>
              <w:rPr>
                <w:rFonts w:hint="eastAsia"/>
                <w:spacing w:val="-2"/>
                <w:sz w:val="18"/>
                <w:szCs w:val="18"/>
              </w:rPr>
              <w:t>适宜的量具</w:t>
            </w:r>
          </w:p>
        </w:tc>
      </w:tr>
      <w:tr w14:paraId="5B6AE4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 w:hRule="atLeast"/>
        </w:trPr>
        <w:tc>
          <w:tcPr>
            <w:tcW w:w="894" w:type="dxa"/>
          </w:tcPr>
          <w:p w14:paraId="566C5B72">
            <w:pPr>
              <w:spacing w:before="134" w:line="182" w:lineRule="auto"/>
              <w:ind w:left="394"/>
              <w:rPr>
                <w:sz w:val="18"/>
                <w:szCs w:val="18"/>
              </w:rPr>
            </w:pPr>
            <w:r>
              <w:rPr>
                <w:rFonts w:hint="eastAsia"/>
                <w:sz w:val="18"/>
                <w:szCs w:val="18"/>
              </w:rPr>
              <w:t>8</w:t>
            </w:r>
          </w:p>
        </w:tc>
        <w:tc>
          <w:tcPr>
            <w:tcW w:w="1439" w:type="dxa"/>
          </w:tcPr>
          <w:p w14:paraId="648F2DEC">
            <w:pPr>
              <w:spacing w:before="87" w:line="220" w:lineRule="auto"/>
              <w:ind w:left="351"/>
              <w:rPr>
                <w:sz w:val="18"/>
                <w:szCs w:val="18"/>
              </w:rPr>
            </w:pPr>
            <w:r>
              <w:rPr>
                <w:spacing w:val="-2"/>
                <w:sz w:val="18"/>
                <w:szCs w:val="18"/>
              </w:rPr>
              <w:t>表面质量</w:t>
            </w:r>
          </w:p>
        </w:tc>
        <w:tc>
          <w:tcPr>
            <w:tcW w:w="1438" w:type="dxa"/>
          </w:tcPr>
          <w:p w14:paraId="7EE0279D">
            <w:pPr>
              <w:spacing w:before="90" w:line="219" w:lineRule="auto"/>
              <w:jc w:val="center"/>
              <w:rPr>
                <w:spacing w:val="-2"/>
                <w:sz w:val="18"/>
                <w:szCs w:val="18"/>
              </w:rPr>
            </w:pPr>
            <w:r>
              <w:rPr>
                <w:rFonts w:hint="eastAsia"/>
                <w:spacing w:val="-2"/>
                <w:sz w:val="18"/>
                <w:szCs w:val="18"/>
              </w:rPr>
              <w:t>—</w:t>
            </w:r>
          </w:p>
        </w:tc>
        <w:tc>
          <w:tcPr>
            <w:tcW w:w="1428" w:type="dxa"/>
          </w:tcPr>
          <w:p w14:paraId="4EE45D29">
            <w:pPr>
              <w:spacing w:before="89" w:line="221" w:lineRule="auto"/>
              <w:jc w:val="center"/>
              <w:rPr>
                <w:sz w:val="18"/>
                <w:szCs w:val="18"/>
              </w:rPr>
            </w:pPr>
            <w:r>
              <w:rPr>
                <w:spacing w:val="-2"/>
                <w:sz w:val="18"/>
                <w:szCs w:val="18"/>
              </w:rPr>
              <w:t>逐卷</w:t>
            </w:r>
          </w:p>
        </w:tc>
        <w:tc>
          <w:tcPr>
            <w:tcW w:w="3971" w:type="dxa"/>
          </w:tcPr>
          <w:p w14:paraId="3A168A70">
            <w:pPr>
              <w:spacing w:before="87" w:line="220" w:lineRule="auto"/>
              <w:ind w:left="1795"/>
              <w:rPr>
                <w:sz w:val="18"/>
                <w:szCs w:val="18"/>
              </w:rPr>
            </w:pPr>
            <w:r>
              <w:rPr>
                <w:spacing w:val="6"/>
                <w:sz w:val="18"/>
                <w:szCs w:val="18"/>
              </w:rPr>
              <w:t>目视</w:t>
            </w:r>
          </w:p>
        </w:tc>
      </w:tr>
      <w:bookmarkEnd w:id="33"/>
    </w:tbl>
    <w:p w14:paraId="41DE2CD9">
      <w:pPr>
        <w:pStyle w:val="45"/>
        <w:numPr>
          <w:ilvl w:val="0"/>
          <w:numId w:val="1"/>
        </w:numPr>
        <w:spacing w:before="312" w:after="312"/>
        <w:rPr>
          <w:rFonts w:ascii="Times New Roman"/>
        </w:rPr>
      </w:pPr>
      <w:r>
        <w:rPr>
          <w:rFonts w:ascii="Times New Roman"/>
        </w:rPr>
        <w:t>检验规则</w:t>
      </w:r>
    </w:p>
    <w:p w14:paraId="4A80DD59">
      <w:pPr>
        <w:pStyle w:val="47"/>
        <w:spacing w:before="156" w:after="156"/>
        <w:ind w:left="0"/>
        <w:rPr>
          <w:rFonts w:ascii="Times New Roman"/>
        </w:rPr>
      </w:pPr>
      <w:bookmarkStart w:id="34" w:name="_Hlk73507193"/>
      <w:r>
        <w:rPr>
          <w:rFonts w:hint="eastAsia" w:ascii="Times New Roman" w:eastAsia="宋体"/>
          <w:kern w:val="2"/>
          <w:szCs w:val="24"/>
        </w:rPr>
        <w:t>钢带的检查和验收由供方质量技术监督部门进行。</w:t>
      </w:r>
    </w:p>
    <w:p w14:paraId="65F8C253">
      <w:pPr>
        <w:pStyle w:val="47"/>
        <w:spacing w:before="156" w:after="156"/>
        <w:ind w:left="0"/>
        <w:rPr>
          <w:rFonts w:ascii="Times New Roman"/>
        </w:rPr>
      </w:pPr>
      <w:r>
        <w:rPr>
          <w:rFonts w:hint="eastAsia" w:ascii="Times New Roman" w:eastAsia="宋体"/>
          <w:kern w:val="2"/>
          <w:szCs w:val="24"/>
        </w:rPr>
        <w:t>用作冷轧原料的钢带的力学性能仅在需方要求并在合同中注明时方进行检验。</w:t>
      </w:r>
    </w:p>
    <w:bookmarkEnd w:id="34"/>
    <w:p w14:paraId="6370AC1E">
      <w:pPr>
        <w:pStyle w:val="47"/>
        <w:spacing w:before="156" w:after="156"/>
        <w:ind w:left="0"/>
        <w:rPr>
          <w:rFonts w:ascii="Times New Roman" w:eastAsia="宋体"/>
        </w:rPr>
      </w:pPr>
      <w:r>
        <w:rPr>
          <w:rFonts w:ascii="Times New Roman" w:eastAsia="宋体"/>
        </w:rPr>
        <w:t>钢带应成批</w:t>
      </w:r>
      <w:r>
        <w:rPr>
          <w:rFonts w:hint="eastAsia" w:ascii="Times New Roman" w:eastAsia="宋体"/>
        </w:rPr>
        <w:t>提交</w:t>
      </w:r>
      <w:r>
        <w:rPr>
          <w:rFonts w:ascii="Times New Roman" w:eastAsia="宋体"/>
        </w:rPr>
        <w:t>验收。每批应由同一牌号、同一炉号、同一规格、同一交货状态的钢材组成</w:t>
      </w:r>
      <w:r>
        <w:rPr>
          <w:rFonts w:hint="eastAsia" w:ascii="Times New Roman" w:eastAsia="宋体"/>
        </w:rPr>
        <w:t>。</w:t>
      </w:r>
    </w:p>
    <w:p w14:paraId="5EA7B41F">
      <w:pPr>
        <w:pStyle w:val="47"/>
        <w:spacing w:before="156" w:after="156"/>
        <w:ind w:left="0"/>
        <w:rPr>
          <w:rFonts w:ascii="Times New Roman" w:eastAsia="宋体"/>
        </w:rPr>
      </w:pPr>
      <w:bookmarkStart w:id="35" w:name="_Hlk73507218"/>
      <w:r>
        <w:rPr>
          <w:rFonts w:hint="eastAsia" w:ascii="Times New Roman" w:eastAsia="宋体"/>
        </w:rPr>
        <w:t>其他检验项目的复验与判定应符合GB/T 17505的规定。</w:t>
      </w:r>
    </w:p>
    <w:p w14:paraId="5F9BA468">
      <w:pPr>
        <w:pStyle w:val="47"/>
        <w:spacing w:before="156" w:after="156"/>
        <w:ind w:left="0"/>
        <w:rPr>
          <w:rFonts w:ascii="Times New Roman" w:eastAsia="宋体"/>
        </w:rPr>
      </w:pPr>
      <w:r>
        <w:rPr>
          <w:rFonts w:hint="eastAsia" w:ascii="Times New Roman" w:eastAsia="宋体"/>
        </w:rPr>
        <w:t>力学性能和化学成分试验结果应采用修约值比较法进行修约，修约规则应符合GB/T 8170的规定。</w:t>
      </w:r>
    </w:p>
    <w:bookmarkEnd w:id="35"/>
    <w:p w14:paraId="4E5F2700">
      <w:pPr>
        <w:pStyle w:val="45"/>
        <w:numPr>
          <w:ilvl w:val="0"/>
          <w:numId w:val="1"/>
        </w:numPr>
        <w:spacing w:before="312" w:after="312"/>
        <w:rPr>
          <w:rFonts w:ascii="Times New Roman"/>
        </w:rPr>
      </w:pPr>
      <w:r>
        <w:rPr>
          <w:rFonts w:ascii="Times New Roman"/>
        </w:rPr>
        <w:t>包装、标志和质量证明书</w:t>
      </w:r>
    </w:p>
    <w:p w14:paraId="19ED495C">
      <w:pPr>
        <w:pStyle w:val="143"/>
        <w:ind w:left="374" w:firstLine="0" w:firstLineChars="0"/>
        <w:rPr>
          <w:rFonts w:ascii="Times New Roman" w:hAnsi="Times New Roman"/>
        </w:rPr>
      </w:pPr>
      <w:bookmarkStart w:id="36" w:name="_Hlk73507429"/>
      <w:r>
        <w:rPr>
          <w:rFonts w:hint="eastAsia" w:ascii="Times New Roman" w:hAnsi="Times New Roman"/>
        </w:rPr>
        <w:t>钢带</w:t>
      </w:r>
      <w:r>
        <w:rPr>
          <w:rFonts w:ascii="Times New Roman" w:hAnsi="Times New Roman"/>
        </w:rPr>
        <w:t>的包装、标志</w:t>
      </w:r>
      <w:r>
        <w:rPr>
          <w:rFonts w:hint="eastAsia" w:ascii="Times New Roman" w:hAnsi="Times New Roman"/>
        </w:rPr>
        <w:t>及</w:t>
      </w:r>
      <w:r>
        <w:rPr>
          <w:rFonts w:ascii="Times New Roman" w:hAnsi="Times New Roman"/>
        </w:rPr>
        <w:t>质量证明书应符合GB/T 247的规定。</w:t>
      </w:r>
      <w:bookmarkEnd w:id="36"/>
    </w:p>
    <w:p w14:paraId="77F1D01B">
      <w:pPr>
        <w:pStyle w:val="143"/>
        <w:ind w:left="374" w:firstLine="0" w:firstLineChars="0"/>
        <w:rPr>
          <w:rFonts w:ascii="Times New Roman" w:hAnsi="Times New Roman"/>
        </w:rPr>
      </w:pPr>
    </w:p>
    <w:p w14:paraId="5B5A5ECA">
      <w:pPr>
        <w:widowControl/>
        <w:jc w:val="left"/>
        <w:rPr>
          <w:rFonts w:eastAsia="黑体"/>
        </w:rPr>
      </w:pPr>
      <w:r>
        <mc:AlternateContent>
          <mc:Choice Requires="wps">
            <w:drawing>
              <wp:anchor distT="0" distB="0" distL="114300" distR="114300" simplePos="0" relativeHeight="251660288" behindDoc="0" locked="0" layoutInCell="1" allowOverlap="1">
                <wp:simplePos x="0" y="0"/>
                <wp:positionH relativeFrom="page">
                  <wp:posOffset>2902585</wp:posOffset>
                </wp:positionH>
                <wp:positionV relativeFrom="paragraph">
                  <wp:posOffset>156845</wp:posOffset>
                </wp:positionV>
                <wp:extent cx="1925955" cy="0"/>
                <wp:effectExtent l="0" t="4445" r="0" b="0"/>
                <wp:wrapNone/>
                <wp:docPr id="2" name="直接箭头连接符 2"/>
                <wp:cNvGraphicFramePr/>
                <a:graphic xmlns:a="http://schemas.openxmlformats.org/drawingml/2006/main">
                  <a:graphicData uri="http://schemas.microsoft.com/office/word/2010/wordprocessingShape">
                    <wps:wsp>
                      <wps:cNvCnPr>
                        <a:cxnSpLocks noChangeShapeType="1"/>
                      </wps:cNvCnPr>
                      <wps:spPr bwMode="auto">
                        <a:xfrm>
                          <a:off x="0" y="0"/>
                          <a:ext cx="1926000" cy="0"/>
                        </a:xfrm>
                        <a:prstGeom prst="straightConnector1">
                          <a:avLst/>
                        </a:prstGeom>
                        <a:noFill/>
                        <a:ln w="9525">
                          <a:solidFill>
                            <a:srgbClr val="000000"/>
                          </a:solidFill>
                          <a:round/>
                        </a:ln>
                        <a:effectLst/>
                      </wps:spPr>
                      <wps:bodyPr/>
                    </wps:wsp>
                  </a:graphicData>
                </a:graphic>
              </wp:anchor>
            </w:drawing>
          </mc:Choice>
          <mc:Fallback>
            <w:pict>
              <v:shape id="_x0000_s1026" o:spid="_x0000_s1026" o:spt="32" type="#_x0000_t32" style="position:absolute;left:0pt;margin-left:228.55pt;margin-top:12.35pt;height:0pt;width:151.65pt;mso-position-horizontal-relative:page;z-index:251660288;mso-width-relative:page;mso-height-relative:page;" filled="f" stroked="t" coordsize="21600,21600" o:gfxdata="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Uyd7pdcAAAAJAQAADwAAAAAAAAABACAAAAAiAAAAZHJzL2Rvd25yZXYueG1s&#10;UEsBAhQAFAAAAAgAh07iQNOtTtr5AQAAzAMAAA4AAAAAAAAAAQAgAAAAJgEAAGRycy9lMm9Eb2Mu&#10;eG1sUEsFBgAAAAAGAAYAWQEAAJEFAAAAAA==&#10;">
                <v:fill on="f" focussize="0,0"/>
                <v:stroke color="#000000" joinstyle="round"/>
                <v:imagedata o:title=""/>
                <o:lock v:ext="edit" aspectratio="f"/>
              </v:shape>
            </w:pict>
          </mc:Fallback>
        </mc:AlternateContent>
      </w:r>
    </w:p>
    <w:sectPr>
      <w:headerReference r:id="rId17" w:type="default"/>
      <w:footerReference r:id="rId18" w:type="default"/>
      <w:pgSz w:w="11906" w:h="16838"/>
      <w:pgMar w:top="567" w:right="1134" w:bottom="1134" w:left="1418" w:header="1418" w:footer="1134" w:gutter="0"/>
      <w:pgNumType w:start="1"/>
      <w:cols w:space="720" w:num="1"/>
      <w:formProt w:val="0"/>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作者" w:date="2024-07-29T10:00:00Z" w:initials="A">
    <w:p w14:paraId="72685725">
      <w:pPr>
        <w:pStyle w:val="7"/>
      </w:pPr>
      <w:r>
        <w:rPr>
          <w:rFonts w:hint="eastAsia"/>
        </w:rPr>
        <w:t>核对标准号</w:t>
      </w:r>
    </w:p>
  </w:comment>
  <w:comment w:id="1" w:author="作者" w:date="2024-07-29T10:28:00Z" w:initials="A">
    <w:p w14:paraId="23330AE4">
      <w:pPr>
        <w:pStyle w:val="7"/>
      </w:pPr>
      <w:r>
        <w:rPr>
          <w:rFonts w:hint="eastAsia"/>
        </w:rPr>
        <w:t>编制说明里说清牌号来源、性能，其他的按照国标</w:t>
      </w:r>
    </w:p>
  </w:comment>
  <w:comment w:id="2" w:author="作者" w:date="2024-07-29T10:25:00Z" w:initials="A">
    <w:p w14:paraId="5F36C3C1">
      <w:pPr>
        <w:pStyle w:val="7"/>
      </w:pPr>
      <w:r>
        <w:rPr>
          <w:rFonts w:hint="eastAsia"/>
        </w:rPr>
        <w:t>对照新修订的不锈钢行标（一个热轧，一个冷轧）</w:t>
      </w:r>
    </w:p>
  </w:comment>
  <w:comment w:id="3" w:author="作者" w:date="2024-07-29T10:25:00Z" w:initials="A">
    <w:p w14:paraId="41EE950E">
      <w:pPr>
        <w:pStyle w:val="7"/>
      </w:pPr>
      <w:r>
        <w:rPr>
          <w:rFonts w:hint="eastAsia"/>
        </w:rPr>
        <w:t>牌号一定要有来源，特别是200系不锈钢，谨慎，不要自己编牌号。</w:t>
      </w:r>
    </w:p>
  </w:comment>
  <w:comment w:id="4" w:author="作者" w:date="2024-07-29T10:29:00Z" w:initials="A">
    <w:p w14:paraId="71E614EF">
      <w:pPr>
        <w:pStyle w:val="7"/>
      </w:pPr>
      <w:r>
        <w:rPr>
          <w:rFonts w:hint="eastAsia"/>
        </w:rPr>
        <w:t>按照国标写</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72685725" w15:done="0"/>
  <w15:commentEx w15:paraId="23330AE4" w15:done="0"/>
  <w15:commentEx w15:paraId="5F36C3C1" w15:done="0"/>
  <w15:commentEx w15:paraId="41EE950E" w15:done="0"/>
  <w15:commentEx w15:paraId="71E614EF"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PMingLiU">
    <w:altName w:val="Microsoft JhengHei UI"/>
    <w:panose1 w:val="02010601000101010101"/>
    <w:charset w:val="88"/>
    <w:family w:val="auto"/>
    <w:pitch w:val="default"/>
    <w:sig w:usb0="00000000" w:usb1="00000000" w:usb2="00000010" w:usb3="00000000" w:csb0="00100000" w:csb1="00000000"/>
  </w:font>
  <w:font w:name="微软雅黑">
    <w:panose1 w:val="020B0503020204020204"/>
    <w:charset w:val="86"/>
    <w:family w:val="swiss"/>
    <w:pitch w:val="default"/>
    <w:sig w:usb0="80000287" w:usb1="2ACF3C50" w:usb2="00000016" w:usb3="00000000" w:csb0="0004001F" w:csb1="00000000"/>
  </w:font>
  <w:font w:name="Microsoft JhengHei UI">
    <w:panose1 w:val="020B0604030504040204"/>
    <w:charset w:val="88"/>
    <w:family w:val="auto"/>
    <w:pitch w:val="default"/>
    <w:sig w:usb0="000002A7" w:usb1="28CF4400" w:usb2="00000016" w:usb3="00000000" w:csb0="00100009" w:csb1="00000000"/>
  </w:font>
  <w:font w:name="等线 sans-serif">
    <w:altName w:val="等线"/>
    <w:panose1 w:val="00000000000000000000"/>
    <w:charset w:val="00"/>
    <w:family w:val="auto"/>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931885">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1C3B7A">
    <w:pPr>
      <w:pStyle w:val="1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D4D7F7">
    <w:pPr>
      <w:pStyle w:val="1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C828DE">
    <w:pPr>
      <w:pStyle w:val="92"/>
    </w:pPr>
    <w:r>
      <w:fldChar w:fldCharType="begin"/>
    </w:r>
    <w:r>
      <w:instrText xml:space="preserve"> PAGE  \* MERGEFORMAT </w:instrText>
    </w:r>
    <w:r>
      <w:fldChar w:fldCharType="separate"/>
    </w:r>
    <w:r>
      <w:t>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61861434"/>
    </w:sdtPr>
    <w:sdtContent>
      <w:p w14:paraId="13E072B7">
        <w:pPr>
          <w:pStyle w:val="16"/>
          <w:jc w:val="left"/>
        </w:pPr>
        <w:r>
          <w:fldChar w:fldCharType="begin"/>
        </w:r>
        <w:r>
          <w:instrText xml:space="preserve">PAGE   \* MERGEFORMAT</w:instrText>
        </w:r>
        <w:r>
          <w:fldChar w:fldCharType="separate"/>
        </w:r>
        <w:r>
          <w:rPr>
            <w:lang w:val="zh-CN"/>
          </w:rPr>
          <w:t>10</w:t>
        </w:r>
        <w:r>
          <w:rPr>
            <w:lang w:val="zh-CN"/>
          </w:rPr>
          <w:fldChar w:fldCharType="end"/>
        </w:r>
      </w:p>
    </w:sdtContent>
  </w:sdt>
  <w:p w14:paraId="331E44D6">
    <w:pPr>
      <w:pStyle w:val="16"/>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676C6D">
    <w:pPr>
      <w:pStyle w:val="16"/>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135A25">
    <w:pPr>
      <w:pStyle w:val="92"/>
    </w:pPr>
    <w:r>
      <w:fldChar w:fldCharType="begin"/>
    </w:r>
    <w:r>
      <w:instrText xml:space="preserve"> PAGE  \* MERGEFORMAT </w:instrText>
    </w:r>
    <w:r>
      <w:fldChar w:fldCharType="separate"/>
    </w:r>
    <w:r>
      <w:t>9</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352F54">
    <w:pPr>
      <w:pStyle w:val="17"/>
      <w:wordWrap w:val="0"/>
      <w:jc w:val="right"/>
      <w:rPr>
        <w:rFonts w:ascii="黑体" w:eastAsia="黑体"/>
        <w:b/>
        <w:sz w:val="21"/>
        <w:szCs w:val="21"/>
      </w:rPr>
    </w:pPr>
    <w:r>
      <w:rPr>
        <w:rFonts w:ascii="黑体" w:eastAsia="黑体"/>
        <w:i/>
        <w:sz w:val="21"/>
        <w:szCs w:val="21"/>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1FEDA0">
    <w:pPr>
      <w:pStyle w:val="1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765FE1">
    <w:pPr>
      <w:pStyle w:val="1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2845C6">
    <w:pPr>
      <w:pStyle w:val="17"/>
      <w:rPr>
        <w:rFonts w:ascii="黑体" w:eastAsia="黑体" w:cs="黑体"/>
        <w:b/>
        <w:bCs/>
        <w:sz w:val="21"/>
        <w:szCs w:val="21"/>
      </w:rPr>
    </w:pPr>
    <w:r>
      <w:rPr>
        <w:rFonts w:hint="eastAsia" w:ascii="黑体" w:eastAsia="黑体" w:cs="黑体"/>
        <w:b/>
        <w:bCs/>
        <w:sz w:val="21"/>
        <w:szCs w:val="21"/>
      </w:rPr>
      <w:t>T/SSEA</w:t>
    </w:r>
    <w:r>
      <w:rPr>
        <w:rFonts w:hint="eastAsia" w:ascii="黑体" w:cs="黑体"/>
        <w:b/>
        <w:bCs/>
        <w:sz w:val="21"/>
        <w:szCs w:val="21"/>
      </w:rPr>
      <w:t xml:space="preserve"> XXXX</w:t>
    </w:r>
    <w:r>
      <w:rPr>
        <w:rFonts w:hint="eastAsia" w:ascii="黑体" w:eastAsia="黑体" w:cs="黑体"/>
        <w:b/>
        <w:bCs/>
        <w:sz w:val="21"/>
        <w:szCs w:val="21"/>
      </w:rPr>
      <w:t>-XXXX</w:t>
    </w:r>
  </w:p>
  <w:p w14:paraId="6CA40511">
    <w:pPr>
      <w:pStyle w:val="17"/>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3C77A9">
    <w:pPr>
      <w:pStyle w:val="17"/>
      <w:rPr>
        <w:rFonts w:ascii="黑体" w:eastAsia="黑体" w:cs="黑体"/>
        <w:b/>
        <w:bCs/>
        <w:sz w:val="21"/>
        <w:szCs w:val="21"/>
      </w:rPr>
    </w:pPr>
    <w:r>
      <w:rPr>
        <w:rFonts w:hint="eastAsia" w:ascii="黑体" w:eastAsia="黑体" w:cs="黑体"/>
        <w:b/>
        <w:bCs/>
        <w:sz w:val="21"/>
        <w:szCs w:val="21"/>
      </w:rPr>
      <w:t>T/SSEA</w:t>
    </w:r>
    <w:r>
      <w:rPr>
        <w:rFonts w:hint="eastAsia" w:ascii="黑体" w:cs="黑体"/>
        <w:b/>
        <w:bCs/>
        <w:sz w:val="21"/>
        <w:szCs w:val="21"/>
      </w:rPr>
      <w:t xml:space="preserve"> XXXX</w:t>
    </w:r>
    <w:r>
      <w:rPr>
        <w:rFonts w:hint="eastAsia" w:ascii="黑体" w:eastAsia="黑体" w:cs="黑体"/>
        <w:b/>
        <w:bCs/>
        <w:sz w:val="21"/>
        <w:szCs w:val="21"/>
      </w:rPr>
      <w:t>-</w:t>
    </w:r>
    <w:r>
      <w:rPr>
        <w:rFonts w:ascii="黑体" w:eastAsia="黑体" w:cs="黑体"/>
        <w:b/>
        <w:bCs/>
        <w:sz w:val="21"/>
        <w:szCs w:val="21"/>
      </w:rPr>
      <w:t>XXXX</w:t>
    </w:r>
  </w:p>
  <w:p w14:paraId="68B627EB">
    <w:pPr>
      <w:pStyle w:val="17"/>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6E34A6">
    <w:pPr>
      <w:pStyle w:val="17"/>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0786CB">
    <w:pPr>
      <w:pStyle w:val="17"/>
      <w:jc w:val="right"/>
      <w:rPr>
        <w:rFonts w:ascii="黑体" w:eastAsia="黑体" w:cs="黑体"/>
        <w:b/>
        <w:bCs/>
        <w:sz w:val="21"/>
        <w:szCs w:val="21"/>
      </w:rPr>
    </w:pPr>
    <w:r>
      <w:rPr>
        <w:rFonts w:hint="eastAsia" w:ascii="黑体" w:eastAsia="黑体" w:cs="黑体"/>
        <w:b/>
        <w:bCs/>
        <w:sz w:val="21"/>
        <w:szCs w:val="21"/>
      </w:rPr>
      <w:t>T/SSEA</w:t>
    </w:r>
    <w:r>
      <w:rPr>
        <w:rFonts w:hint="eastAsia" w:ascii="黑体" w:cs="黑体"/>
        <w:b/>
        <w:bCs/>
        <w:sz w:val="21"/>
        <w:szCs w:val="21"/>
      </w:rPr>
      <w:t xml:space="preserve"> XXXX</w:t>
    </w:r>
    <w:r>
      <w:rPr>
        <w:rFonts w:hint="eastAsia" w:ascii="黑体" w:eastAsia="黑体" w:cs="黑体"/>
        <w:b/>
        <w:bCs/>
        <w:sz w:val="21"/>
        <w:szCs w:val="21"/>
      </w:rPr>
      <w:t>-</w:t>
    </w:r>
    <w:r>
      <w:rPr>
        <w:rFonts w:ascii="黑体" w:eastAsia="黑体" w:cs="黑体"/>
        <w:b/>
        <w:bCs/>
        <w:sz w:val="21"/>
        <w:szCs w:val="21"/>
      </w:rPr>
      <w:t>XXXX</w:t>
    </w:r>
  </w:p>
  <w:p w14:paraId="73CD47C4">
    <w:pPr>
      <w:pStyle w:val="1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DF053BB"/>
    <w:multiLevelType w:val="multilevel"/>
    <w:tmpl w:val="CDF053BB"/>
    <w:lvl w:ilvl="0" w:tentative="0">
      <w:start w:val="1"/>
      <w:numFmt w:val="lowerLetter"/>
      <w:lvlText w:val="%1)"/>
      <w:lvlJc w:val="left"/>
      <w:pPr>
        <w:tabs>
          <w:tab w:val="left" w:pos="839"/>
        </w:tabs>
        <w:ind w:left="839" w:hanging="419"/>
      </w:pPr>
      <w:rPr>
        <w:rFonts w:hint="eastAsia" w:ascii="宋体" w:hAnsi="宋体" w:eastAsia="宋体" w:cs="Times New Roman"/>
        <w:b w:val="0"/>
        <w:bCs w:val="0"/>
        <w:i w:val="0"/>
        <w:iCs w:val="0"/>
        <w:sz w:val="21"/>
        <w:szCs w:val="21"/>
      </w:rPr>
    </w:lvl>
    <w:lvl w:ilvl="1" w:tentative="0">
      <w:start w:val="1"/>
      <w:numFmt w:val="decimal"/>
      <w:lvlText w:val="%2)"/>
      <w:lvlJc w:val="left"/>
      <w:pPr>
        <w:tabs>
          <w:tab w:val="left" w:pos="1259"/>
        </w:tabs>
        <w:ind w:left="1259" w:hanging="420"/>
      </w:pPr>
      <w:rPr>
        <w:rFonts w:hint="eastAsia" w:ascii="宋体" w:hAnsi="宋体" w:eastAsia="宋体" w:cs="Times New Roman"/>
        <w:b w:val="0"/>
        <w:bCs w:val="0"/>
        <w:i w:val="0"/>
        <w:iCs w:val="0"/>
        <w:sz w:val="20"/>
        <w:szCs w:val="20"/>
      </w:rPr>
    </w:lvl>
    <w:lvl w:ilvl="2" w:tentative="0">
      <w:start w:val="1"/>
      <w:numFmt w:val="decimal"/>
      <w:lvlText w:val="(%3)"/>
      <w:lvlJc w:val="left"/>
      <w:pPr>
        <w:tabs>
          <w:tab w:val="left" w:pos="0"/>
        </w:tabs>
        <w:ind w:left="1678" w:hanging="419"/>
      </w:pPr>
      <w:rPr>
        <w:rFonts w:hint="eastAsia" w:ascii="宋体" w:hAnsi="宋体" w:eastAsia="宋体" w:cs="Times New Roman"/>
        <w:b w:val="0"/>
        <w:bCs w:val="0"/>
        <w:i w:val="0"/>
        <w:iCs w:val="0"/>
        <w:sz w:val="21"/>
        <w:szCs w:val="21"/>
      </w:rPr>
    </w:lvl>
    <w:lvl w:ilvl="3" w:tentative="0">
      <w:start w:val="1"/>
      <w:numFmt w:val="decimal"/>
      <w:lvlText w:val="%4."/>
      <w:lvlJc w:val="left"/>
      <w:pPr>
        <w:tabs>
          <w:tab w:val="left" w:pos="2098"/>
        </w:tabs>
        <w:ind w:left="2098" w:hanging="420"/>
      </w:pPr>
      <w:rPr>
        <w:rFonts w:hint="eastAsia" w:cs="Times New Roman"/>
      </w:rPr>
    </w:lvl>
    <w:lvl w:ilvl="4" w:tentative="0">
      <w:start w:val="1"/>
      <w:numFmt w:val="lowerLetter"/>
      <w:lvlText w:val="%5)"/>
      <w:lvlJc w:val="left"/>
      <w:pPr>
        <w:tabs>
          <w:tab w:val="left" w:pos="2517"/>
        </w:tabs>
        <w:ind w:left="2517" w:hanging="419"/>
      </w:pPr>
      <w:rPr>
        <w:rFonts w:hint="eastAsia" w:cs="Times New Roman"/>
      </w:rPr>
    </w:lvl>
    <w:lvl w:ilvl="5" w:tentative="0">
      <w:start w:val="1"/>
      <w:numFmt w:val="lowerRoman"/>
      <w:lvlText w:val="%6."/>
      <w:lvlJc w:val="right"/>
      <w:pPr>
        <w:tabs>
          <w:tab w:val="left" w:pos="2942"/>
        </w:tabs>
        <w:ind w:left="2937" w:hanging="420"/>
      </w:pPr>
      <w:rPr>
        <w:rFonts w:hint="eastAsia" w:cs="Times New Roman"/>
      </w:rPr>
    </w:lvl>
    <w:lvl w:ilvl="6" w:tentative="0">
      <w:start w:val="1"/>
      <w:numFmt w:val="decimal"/>
      <w:lvlText w:val="%7."/>
      <w:lvlJc w:val="left"/>
      <w:pPr>
        <w:tabs>
          <w:tab w:val="left" w:pos="3362"/>
        </w:tabs>
        <w:ind w:left="3356" w:hanging="414"/>
      </w:pPr>
      <w:rPr>
        <w:rFonts w:hint="eastAsia" w:cs="Times New Roman"/>
      </w:rPr>
    </w:lvl>
    <w:lvl w:ilvl="7" w:tentative="0">
      <w:start w:val="1"/>
      <w:numFmt w:val="lowerLetter"/>
      <w:lvlText w:val="%8)"/>
      <w:lvlJc w:val="left"/>
      <w:pPr>
        <w:tabs>
          <w:tab w:val="left" w:pos="3781"/>
        </w:tabs>
        <w:ind w:left="3776" w:hanging="414"/>
      </w:pPr>
      <w:rPr>
        <w:rFonts w:hint="eastAsia" w:cs="Times New Roman"/>
      </w:rPr>
    </w:lvl>
    <w:lvl w:ilvl="8" w:tentative="0">
      <w:start w:val="1"/>
      <w:numFmt w:val="lowerRoman"/>
      <w:lvlText w:val="%9."/>
      <w:lvlJc w:val="right"/>
      <w:pPr>
        <w:tabs>
          <w:tab w:val="left" w:pos="4201"/>
        </w:tabs>
        <w:ind w:left="4201" w:hanging="420"/>
      </w:pPr>
      <w:rPr>
        <w:rFonts w:hint="eastAsia" w:cs="Times New Roman"/>
      </w:rPr>
    </w:lvl>
  </w:abstractNum>
  <w:abstractNum w:abstractNumId="1">
    <w:nsid w:val="14943371"/>
    <w:multiLevelType w:val="multilevel"/>
    <w:tmpl w:val="14943371"/>
    <w:lvl w:ilvl="0" w:tentative="0">
      <w:start w:val="1"/>
      <w:numFmt w:val="lowerLetter"/>
      <w:lvlText w:val="%1)"/>
      <w:lvlJc w:val="left"/>
      <w:pPr>
        <w:tabs>
          <w:tab w:val="left" w:pos="839"/>
        </w:tabs>
        <w:ind w:left="839" w:hanging="419"/>
      </w:pPr>
      <w:rPr>
        <w:rFonts w:hint="eastAsia" w:ascii="宋体" w:hAnsi="宋体" w:eastAsia="宋体" w:cs="Times New Roman"/>
        <w:b w:val="0"/>
        <w:bCs w:val="0"/>
        <w:i w:val="0"/>
        <w:iCs w:val="0"/>
        <w:sz w:val="21"/>
        <w:szCs w:val="21"/>
      </w:rPr>
    </w:lvl>
    <w:lvl w:ilvl="1" w:tentative="0">
      <w:start w:val="1"/>
      <w:numFmt w:val="decimal"/>
      <w:lvlText w:val="%2)"/>
      <w:lvlJc w:val="left"/>
      <w:pPr>
        <w:tabs>
          <w:tab w:val="left" w:pos="1259"/>
        </w:tabs>
        <w:ind w:left="1259" w:hanging="420"/>
      </w:pPr>
      <w:rPr>
        <w:rFonts w:hint="eastAsia" w:ascii="宋体" w:hAnsi="宋体" w:eastAsia="宋体" w:cs="Times New Roman"/>
        <w:b w:val="0"/>
        <w:bCs w:val="0"/>
        <w:i w:val="0"/>
        <w:iCs w:val="0"/>
        <w:sz w:val="20"/>
        <w:szCs w:val="20"/>
      </w:rPr>
    </w:lvl>
    <w:lvl w:ilvl="2" w:tentative="0">
      <w:start w:val="1"/>
      <w:numFmt w:val="decimal"/>
      <w:lvlText w:val="(%3)"/>
      <w:lvlJc w:val="left"/>
      <w:pPr>
        <w:tabs>
          <w:tab w:val="left" w:pos="0"/>
        </w:tabs>
        <w:ind w:left="1678" w:hanging="419"/>
      </w:pPr>
      <w:rPr>
        <w:rFonts w:hint="eastAsia" w:ascii="宋体" w:hAnsi="宋体" w:eastAsia="宋体" w:cs="Times New Roman"/>
        <w:b w:val="0"/>
        <w:bCs w:val="0"/>
        <w:i w:val="0"/>
        <w:iCs w:val="0"/>
        <w:sz w:val="21"/>
        <w:szCs w:val="21"/>
      </w:rPr>
    </w:lvl>
    <w:lvl w:ilvl="3" w:tentative="0">
      <w:start w:val="1"/>
      <w:numFmt w:val="decimal"/>
      <w:lvlText w:val="%4."/>
      <w:lvlJc w:val="left"/>
      <w:pPr>
        <w:tabs>
          <w:tab w:val="left" w:pos="2098"/>
        </w:tabs>
        <w:ind w:left="2098" w:hanging="420"/>
      </w:pPr>
      <w:rPr>
        <w:rFonts w:hint="eastAsia" w:cs="Times New Roman"/>
      </w:rPr>
    </w:lvl>
    <w:lvl w:ilvl="4" w:tentative="0">
      <w:start w:val="1"/>
      <w:numFmt w:val="lowerLetter"/>
      <w:lvlText w:val="%5)"/>
      <w:lvlJc w:val="left"/>
      <w:pPr>
        <w:tabs>
          <w:tab w:val="left" w:pos="2517"/>
        </w:tabs>
        <w:ind w:left="2517" w:hanging="419"/>
      </w:pPr>
      <w:rPr>
        <w:rFonts w:hint="eastAsia" w:cs="Times New Roman"/>
      </w:rPr>
    </w:lvl>
    <w:lvl w:ilvl="5" w:tentative="0">
      <w:start w:val="1"/>
      <w:numFmt w:val="lowerRoman"/>
      <w:lvlText w:val="%6."/>
      <w:lvlJc w:val="right"/>
      <w:pPr>
        <w:tabs>
          <w:tab w:val="left" w:pos="2942"/>
        </w:tabs>
        <w:ind w:left="2937" w:hanging="420"/>
      </w:pPr>
      <w:rPr>
        <w:rFonts w:hint="eastAsia" w:cs="Times New Roman"/>
      </w:rPr>
    </w:lvl>
    <w:lvl w:ilvl="6" w:tentative="0">
      <w:start w:val="1"/>
      <w:numFmt w:val="decimal"/>
      <w:lvlText w:val="%7."/>
      <w:lvlJc w:val="left"/>
      <w:pPr>
        <w:tabs>
          <w:tab w:val="left" w:pos="3362"/>
        </w:tabs>
        <w:ind w:left="3356" w:hanging="414"/>
      </w:pPr>
      <w:rPr>
        <w:rFonts w:hint="eastAsia" w:cs="Times New Roman"/>
      </w:rPr>
    </w:lvl>
    <w:lvl w:ilvl="7" w:tentative="0">
      <w:start w:val="1"/>
      <w:numFmt w:val="lowerLetter"/>
      <w:lvlText w:val="%8)"/>
      <w:lvlJc w:val="left"/>
      <w:pPr>
        <w:tabs>
          <w:tab w:val="left" w:pos="3781"/>
        </w:tabs>
        <w:ind w:left="3776" w:hanging="414"/>
      </w:pPr>
      <w:rPr>
        <w:rFonts w:hint="eastAsia" w:cs="Times New Roman"/>
      </w:rPr>
    </w:lvl>
    <w:lvl w:ilvl="8" w:tentative="0">
      <w:start w:val="1"/>
      <w:numFmt w:val="lowerRoman"/>
      <w:lvlText w:val="%9."/>
      <w:lvlJc w:val="right"/>
      <w:pPr>
        <w:tabs>
          <w:tab w:val="left" w:pos="4201"/>
        </w:tabs>
        <w:ind w:left="4201" w:hanging="420"/>
      </w:pPr>
      <w:rPr>
        <w:rFonts w:hint="eastAsia" w:cs="Times New Roman"/>
      </w:rPr>
    </w:lvl>
  </w:abstractNum>
  <w:abstractNum w:abstractNumId="2">
    <w:nsid w:val="1E4DF510"/>
    <w:multiLevelType w:val="multilevel"/>
    <w:tmpl w:val="1E4DF510"/>
    <w:lvl w:ilvl="0" w:tentative="0">
      <w:start w:val="1"/>
      <w:numFmt w:val="lowerLetter"/>
      <w:lvlText w:val="%1)"/>
      <w:lvlJc w:val="left"/>
      <w:pPr>
        <w:tabs>
          <w:tab w:val="left" w:pos="839"/>
        </w:tabs>
        <w:ind w:left="839" w:hanging="419"/>
      </w:pPr>
      <w:rPr>
        <w:rFonts w:hint="eastAsia" w:ascii="宋体" w:hAnsi="宋体" w:eastAsia="宋体" w:cs="Times New Roman"/>
        <w:b w:val="0"/>
        <w:bCs w:val="0"/>
        <w:i w:val="0"/>
        <w:iCs w:val="0"/>
        <w:sz w:val="21"/>
        <w:szCs w:val="21"/>
      </w:rPr>
    </w:lvl>
    <w:lvl w:ilvl="1" w:tentative="0">
      <w:start w:val="1"/>
      <w:numFmt w:val="decimal"/>
      <w:lvlText w:val="%2)"/>
      <w:lvlJc w:val="left"/>
      <w:pPr>
        <w:tabs>
          <w:tab w:val="left" w:pos="1259"/>
        </w:tabs>
        <w:ind w:left="1259" w:hanging="420"/>
      </w:pPr>
      <w:rPr>
        <w:rFonts w:hint="eastAsia" w:ascii="宋体" w:hAnsi="宋体" w:eastAsia="宋体" w:cs="Times New Roman"/>
        <w:b w:val="0"/>
        <w:bCs w:val="0"/>
        <w:i w:val="0"/>
        <w:iCs w:val="0"/>
        <w:sz w:val="20"/>
        <w:szCs w:val="20"/>
      </w:rPr>
    </w:lvl>
    <w:lvl w:ilvl="2" w:tentative="0">
      <w:start w:val="1"/>
      <w:numFmt w:val="decimal"/>
      <w:lvlText w:val="(%3)"/>
      <w:lvlJc w:val="left"/>
      <w:pPr>
        <w:tabs>
          <w:tab w:val="left" w:pos="0"/>
        </w:tabs>
        <w:ind w:left="1678" w:hanging="419"/>
      </w:pPr>
      <w:rPr>
        <w:rFonts w:hint="eastAsia" w:ascii="宋体" w:hAnsi="宋体" w:eastAsia="宋体" w:cs="Times New Roman"/>
        <w:b w:val="0"/>
        <w:bCs w:val="0"/>
        <w:i w:val="0"/>
        <w:iCs w:val="0"/>
        <w:sz w:val="21"/>
        <w:szCs w:val="21"/>
      </w:rPr>
    </w:lvl>
    <w:lvl w:ilvl="3" w:tentative="0">
      <w:start w:val="1"/>
      <w:numFmt w:val="decimal"/>
      <w:lvlText w:val="%4."/>
      <w:lvlJc w:val="left"/>
      <w:pPr>
        <w:tabs>
          <w:tab w:val="left" w:pos="2098"/>
        </w:tabs>
        <w:ind w:left="2098" w:hanging="420"/>
      </w:pPr>
      <w:rPr>
        <w:rFonts w:hint="eastAsia" w:cs="Times New Roman"/>
      </w:rPr>
    </w:lvl>
    <w:lvl w:ilvl="4" w:tentative="0">
      <w:start w:val="1"/>
      <w:numFmt w:val="lowerLetter"/>
      <w:lvlText w:val="%5)"/>
      <w:lvlJc w:val="left"/>
      <w:pPr>
        <w:tabs>
          <w:tab w:val="left" w:pos="2517"/>
        </w:tabs>
        <w:ind w:left="2517" w:hanging="419"/>
      </w:pPr>
      <w:rPr>
        <w:rFonts w:hint="eastAsia" w:cs="Times New Roman"/>
      </w:rPr>
    </w:lvl>
    <w:lvl w:ilvl="5" w:tentative="0">
      <w:start w:val="1"/>
      <w:numFmt w:val="lowerRoman"/>
      <w:lvlText w:val="%6."/>
      <w:lvlJc w:val="right"/>
      <w:pPr>
        <w:tabs>
          <w:tab w:val="left" w:pos="2942"/>
        </w:tabs>
        <w:ind w:left="2937" w:hanging="420"/>
      </w:pPr>
      <w:rPr>
        <w:rFonts w:hint="eastAsia" w:cs="Times New Roman"/>
      </w:rPr>
    </w:lvl>
    <w:lvl w:ilvl="6" w:tentative="0">
      <w:start w:val="1"/>
      <w:numFmt w:val="decimal"/>
      <w:lvlText w:val="%7."/>
      <w:lvlJc w:val="left"/>
      <w:pPr>
        <w:tabs>
          <w:tab w:val="left" w:pos="3362"/>
        </w:tabs>
        <w:ind w:left="3356" w:hanging="414"/>
      </w:pPr>
      <w:rPr>
        <w:rFonts w:hint="eastAsia" w:cs="Times New Roman"/>
      </w:rPr>
    </w:lvl>
    <w:lvl w:ilvl="7" w:tentative="0">
      <w:start w:val="1"/>
      <w:numFmt w:val="lowerLetter"/>
      <w:lvlText w:val="%8)"/>
      <w:lvlJc w:val="left"/>
      <w:pPr>
        <w:tabs>
          <w:tab w:val="left" w:pos="3781"/>
        </w:tabs>
        <w:ind w:left="3776" w:hanging="414"/>
      </w:pPr>
      <w:rPr>
        <w:rFonts w:hint="eastAsia" w:cs="Times New Roman"/>
      </w:rPr>
    </w:lvl>
    <w:lvl w:ilvl="8" w:tentative="0">
      <w:start w:val="1"/>
      <w:numFmt w:val="lowerRoman"/>
      <w:lvlText w:val="%9."/>
      <w:lvlJc w:val="right"/>
      <w:pPr>
        <w:tabs>
          <w:tab w:val="left" w:pos="4201"/>
        </w:tabs>
        <w:ind w:left="4201" w:hanging="420"/>
      </w:pPr>
      <w:rPr>
        <w:rFonts w:hint="eastAsia" w:cs="Times New Roman"/>
      </w:rPr>
    </w:lvl>
  </w:abstractNum>
  <w:abstractNum w:abstractNumId="3">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47"/>
      <w:suff w:val="nothing"/>
      <w:lvlText w:val="%1.%2　"/>
      <w:lvlJc w:val="left"/>
      <w:pPr>
        <w:ind w:left="567"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pStyle w:val="50"/>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4">
    <w:nsid w:val="2A242CA1"/>
    <w:multiLevelType w:val="multilevel"/>
    <w:tmpl w:val="2A242CA1"/>
    <w:lvl w:ilvl="0" w:tentative="0">
      <w:start w:val="1"/>
      <w:numFmt w:val="lowerLetter"/>
      <w:lvlText w:val="%1)"/>
      <w:lvlJc w:val="left"/>
      <w:pPr>
        <w:tabs>
          <w:tab w:val="left" w:pos="839"/>
        </w:tabs>
        <w:ind w:left="839" w:hanging="419"/>
      </w:pPr>
      <w:rPr>
        <w:rFonts w:hint="eastAsia" w:ascii="宋体" w:hAnsi="宋体" w:eastAsia="宋体" w:cs="Times New Roman"/>
        <w:b w:val="0"/>
        <w:bCs w:val="0"/>
        <w:i w:val="0"/>
        <w:iCs w:val="0"/>
        <w:sz w:val="21"/>
        <w:szCs w:val="21"/>
      </w:rPr>
    </w:lvl>
    <w:lvl w:ilvl="1" w:tentative="0">
      <w:start w:val="1"/>
      <w:numFmt w:val="decimal"/>
      <w:lvlText w:val="%2)"/>
      <w:lvlJc w:val="left"/>
      <w:pPr>
        <w:tabs>
          <w:tab w:val="left" w:pos="1259"/>
        </w:tabs>
        <w:ind w:left="1259" w:hanging="420"/>
      </w:pPr>
      <w:rPr>
        <w:rFonts w:hint="eastAsia" w:ascii="宋体" w:hAnsi="宋体" w:eastAsia="宋体" w:cs="Times New Roman"/>
        <w:b w:val="0"/>
        <w:bCs w:val="0"/>
        <w:i w:val="0"/>
        <w:iCs w:val="0"/>
        <w:sz w:val="20"/>
        <w:szCs w:val="20"/>
      </w:rPr>
    </w:lvl>
    <w:lvl w:ilvl="2" w:tentative="0">
      <w:start w:val="1"/>
      <w:numFmt w:val="decimal"/>
      <w:lvlText w:val="(%3)"/>
      <w:lvlJc w:val="left"/>
      <w:pPr>
        <w:tabs>
          <w:tab w:val="left" w:pos="0"/>
        </w:tabs>
        <w:ind w:left="1678" w:hanging="419"/>
      </w:pPr>
      <w:rPr>
        <w:rFonts w:hint="eastAsia" w:ascii="宋体" w:hAnsi="宋体" w:eastAsia="宋体" w:cs="Times New Roman"/>
        <w:b w:val="0"/>
        <w:bCs w:val="0"/>
        <w:i w:val="0"/>
        <w:iCs w:val="0"/>
        <w:sz w:val="21"/>
        <w:szCs w:val="21"/>
      </w:rPr>
    </w:lvl>
    <w:lvl w:ilvl="3" w:tentative="0">
      <w:start w:val="1"/>
      <w:numFmt w:val="decimal"/>
      <w:lvlText w:val="%4."/>
      <w:lvlJc w:val="left"/>
      <w:pPr>
        <w:tabs>
          <w:tab w:val="left" w:pos="2098"/>
        </w:tabs>
        <w:ind w:left="2098" w:hanging="420"/>
      </w:pPr>
      <w:rPr>
        <w:rFonts w:hint="eastAsia" w:cs="Times New Roman"/>
      </w:rPr>
    </w:lvl>
    <w:lvl w:ilvl="4" w:tentative="0">
      <w:start w:val="1"/>
      <w:numFmt w:val="lowerLetter"/>
      <w:lvlText w:val="%5)"/>
      <w:lvlJc w:val="left"/>
      <w:pPr>
        <w:tabs>
          <w:tab w:val="left" w:pos="2517"/>
        </w:tabs>
        <w:ind w:left="2517" w:hanging="419"/>
      </w:pPr>
      <w:rPr>
        <w:rFonts w:hint="eastAsia" w:cs="Times New Roman"/>
      </w:rPr>
    </w:lvl>
    <w:lvl w:ilvl="5" w:tentative="0">
      <w:start w:val="1"/>
      <w:numFmt w:val="lowerRoman"/>
      <w:lvlText w:val="%6."/>
      <w:lvlJc w:val="right"/>
      <w:pPr>
        <w:tabs>
          <w:tab w:val="left" w:pos="2942"/>
        </w:tabs>
        <w:ind w:left="2937" w:hanging="420"/>
      </w:pPr>
      <w:rPr>
        <w:rFonts w:hint="eastAsia" w:cs="Times New Roman"/>
      </w:rPr>
    </w:lvl>
    <w:lvl w:ilvl="6" w:tentative="0">
      <w:start w:val="1"/>
      <w:numFmt w:val="decimal"/>
      <w:lvlText w:val="%7."/>
      <w:lvlJc w:val="left"/>
      <w:pPr>
        <w:tabs>
          <w:tab w:val="left" w:pos="3362"/>
        </w:tabs>
        <w:ind w:left="3356" w:hanging="414"/>
      </w:pPr>
      <w:rPr>
        <w:rFonts w:hint="eastAsia" w:cs="Times New Roman"/>
      </w:rPr>
    </w:lvl>
    <w:lvl w:ilvl="7" w:tentative="0">
      <w:start w:val="1"/>
      <w:numFmt w:val="lowerLetter"/>
      <w:lvlText w:val="%8)"/>
      <w:lvlJc w:val="left"/>
      <w:pPr>
        <w:tabs>
          <w:tab w:val="left" w:pos="3781"/>
        </w:tabs>
        <w:ind w:left="3776" w:hanging="414"/>
      </w:pPr>
      <w:rPr>
        <w:rFonts w:hint="eastAsia" w:cs="Times New Roman"/>
      </w:rPr>
    </w:lvl>
    <w:lvl w:ilvl="8" w:tentative="0">
      <w:start w:val="1"/>
      <w:numFmt w:val="lowerRoman"/>
      <w:lvlText w:val="%9."/>
      <w:lvlJc w:val="right"/>
      <w:pPr>
        <w:tabs>
          <w:tab w:val="left" w:pos="4201"/>
        </w:tabs>
        <w:ind w:left="4201" w:hanging="420"/>
      </w:pPr>
      <w:rPr>
        <w:rFonts w:hint="eastAsia" w:cs="Times New Roman"/>
      </w:rPr>
    </w:lvl>
  </w:abstractNum>
  <w:abstractNum w:abstractNumId="5">
    <w:nsid w:val="4C91D718"/>
    <w:multiLevelType w:val="multilevel"/>
    <w:tmpl w:val="4C91D718"/>
    <w:lvl w:ilvl="0" w:tentative="0">
      <w:start w:val="1"/>
      <w:numFmt w:val="lowerLetter"/>
      <w:lvlText w:val="%1)"/>
      <w:lvlJc w:val="left"/>
      <w:pPr>
        <w:tabs>
          <w:tab w:val="left" w:pos="839"/>
        </w:tabs>
        <w:ind w:left="839" w:hanging="419"/>
      </w:pPr>
      <w:rPr>
        <w:rFonts w:hint="eastAsia" w:ascii="宋体" w:hAnsi="宋体" w:eastAsia="宋体" w:cs="Times New Roman"/>
        <w:b w:val="0"/>
        <w:bCs w:val="0"/>
        <w:i w:val="0"/>
        <w:iCs w:val="0"/>
        <w:sz w:val="21"/>
        <w:szCs w:val="21"/>
      </w:rPr>
    </w:lvl>
    <w:lvl w:ilvl="1" w:tentative="0">
      <w:start w:val="1"/>
      <w:numFmt w:val="decimal"/>
      <w:lvlText w:val="%2)"/>
      <w:lvlJc w:val="left"/>
      <w:pPr>
        <w:tabs>
          <w:tab w:val="left" w:pos="1259"/>
        </w:tabs>
        <w:ind w:left="1259" w:hanging="420"/>
      </w:pPr>
      <w:rPr>
        <w:rFonts w:hint="eastAsia" w:ascii="宋体" w:hAnsi="宋体" w:eastAsia="宋体" w:cs="Times New Roman"/>
        <w:b w:val="0"/>
        <w:bCs w:val="0"/>
        <w:i w:val="0"/>
        <w:iCs w:val="0"/>
        <w:sz w:val="20"/>
        <w:szCs w:val="20"/>
      </w:rPr>
    </w:lvl>
    <w:lvl w:ilvl="2" w:tentative="0">
      <w:start w:val="1"/>
      <w:numFmt w:val="decimal"/>
      <w:lvlText w:val="(%3)"/>
      <w:lvlJc w:val="left"/>
      <w:pPr>
        <w:tabs>
          <w:tab w:val="left" w:pos="0"/>
        </w:tabs>
        <w:ind w:left="1678" w:hanging="419"/>
      </w:pPr>
      <w:rPr>
        <w:rFonts w:hint="eastAsia" w:ascii="宋体" w:hAnsi="宋体" w:eastAsia="宋体" w:cs="Times New Roman"/>
        <w:b w:val="0"/>
        <w:bCs w:val="0"/>
        <w:i w:val="0"/>
        <w:iCs w:val="0"/>
        <w:sz w:val="21"/>
        <w:szCs w:val="21"/>
      </w:rPr>
    </w:lvl>
    <w:lvl w:ilvl="3" w:tentative="0">
      <w:start w:val="1"/>
      <w:numFmt w:val="decimal"/>
      <w:lvlText w:val="%4."/>
      <w:lvlJc w:val="left"/>
      <w:pPr>
        <w:tabs>
          <w:tab w:val="left" w:pos="2098"/>
        </w:tabs>
        <w:ind w:left="2098" w:hanging="420"/>
      </w:pPr>
      <w:rPr>
        <w:rFonts w:hint="eastAsia" w:cs="Times New Roman"/>
      </w:rPr>
    </w:lvl>
    <w:lvl w:ilvl="4" w:tentative="0">
      <w:start w:val="1"/>
      <w:numFmt w:val="lowerLetter"/>
      <w:lvlText w:val="%5)"/>
      <w:lvlJc w:val="left"/>
      <w:pPr>
        <w:tabs>
          <w:tab w:val="left" w:pos="2517"/>
        </w:tabs>
        <w:ind w:left="2517" w:hanging="419"/>
      </w:pPr>
      <w:rPr>
        <w:rFonts w:hint="eastAsia" w:cs="Times New Roman"/>
      </w:rPr>
    </w:lvl>
    <w:lvl w:ilvl="5" w:tentative="0">
      <w:start w:val="1"/>
      <w:numFmt w:val="lowerRoman"/>
      <w:lvlText w:val="%6."/>
      <w:lvlJc w:val="right"/>
      <w:pPr>
        <w:tabs>
          <w:tab w:val="left" w:pos="2942"/>
        </w:tabs>
        <w:ind w:left="2937" w:hanging="420"/>
      </w:pPr>
      <w:rPr>
        <w:rFonts w:hint="eastAsia" w:cs="Times New Roman"/>
      </w:rPr>
    </w:lvl>
    <w:lvl w:ilvl="6" w:tentative="0">
      <w:start w:val="1"/>
      <w:numFmt w:val="decimal"/>
      <w:lvlText w:val="%7."/>
      <w:lvlJc w:val="left"/>
      <w:pPr>
        <w:tabs>
          <w:tab w:val="left" w:pos="3362"/>
        </w:tabs>
        <w:ind w:left="3356" w:hanging="414"/>
      </w:pPr>
      <w:rPr>
        <w:rFonts w:hint="eastAsia" w:cs="Times New Roman"/>
      </w:rPr>
    </w:lvl>
    <w:lvl w:ilvl="7" w:tentative="0">
      <w:start w:val="1"/>
      <w:numFmt w:val="lowerLetter"/>
      <w:lvlText w:val="%8)"/>
      <w:lvlJc w:val="left"/>
      <w:pPr>
        <w:tabs>
          <w:tab w:val="left" w:pos="3781"/>
        </w:tabs>
        <w:ind w:left="3776" w:hanging="414"/>
      </w:pPr>
      <w:rPr>
        <w:rFonts w:hint="eastAsia" w:cs="Times New Roman"/>
      </w:rPr>
    </w:lvl>
    <w:lvl w:ilvl="8" w:tentative="0">
      <w:start w:val="1"/>
      <w:numFmt w:val="lowerRoman"/>
      <w:lvlText w:val="%9."/>
      <w:lvlJc w:val="right"/>
      <w:pPr>
        <w:tabs>
          <w:tab w:val="left" w:pos="4201"/>
        </w:tabs>
        <w:ind w:left="4201" w:hanging="420"/>
      </w:pPr>
      <w:rPr>
        <w:rFonts w:hint="eastAsia" w:cs="Times New Roman"/>
      </w:rPr>
    </w:lvl>
  </w:abstractNum>
  <w:abstractNum w:abstractNumId="6">
    <w:nsid w:val="646260FA"/>
    <w:multiLevelType w:val="multilevel"/>
    <w:tmpl w:val="646260FA"/>
    <w:lvl w:ilvl="0" w:tentative="0">
      <w:start w:val="1"/>
      <w:numFmt w:val="decimal"/>
      <w:pStyle w:val="77"/>
      <w:suff w:val="nothing"/>
      <w:lvlText w:val="表%1　"/>
      <w:lvlJc w:val="left"/>
      <w:pPr>
        <w:ind w:left="4111" w:firstLine="0"/>
      </w:pPr>
      <w:rPr>
        <w:rFonts w:hint="eastAsia" w:ascii="黑体" w:hAnsi="Times New Roman" w:eastAsia="黑体"/>
        <w:b w:val="0"/>
        <w:i w:val="0"/>
        <w:sz w:val="21"/>
        <w:lang w:val="en-US"/>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num w:numId="1">
    <w:abstractNumId w:val="3"/>
  </w:num>
  <w:num w:numId="2">
    <w:abstractNumId w:val="6"/>
  </w:num>
  <w:num w:numId="3">
    <w:abstractNumId w:val="1"/>
  </w:num>
  <w:num w:numId="4">
    <w:abstractNumId w:val="5"/>
  </w:num>
  <w:num w:numId="5">
    <w:abstractNumId w:val="2"/>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removePersonalInformation/>
  <w:doNotDisplayPageBoundaries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YxY2M1MTFiNDYxNDNkNzhiMDQzYzE3Mzc3ODRlN2YifQ=="/>
  </w:docVars>
  <w:rsids>
    <w:rsidRoot w:val="00035925"/>
    <w:rsid w:val="00000244"/>
    <w:rsid w:val="0000185F"/>
    <w:rsid w:val="0000586F"/>
    <w:rsid w:val="00005D79"/>
    <w:rsid w:val="00007340"/>
    <w:rsid w:val="00013D86"/>
    <w:rsid w:val="00013E02"/>
    <w:rsid w:val="0001706C"/>
    <w:rsid w:val="00017E7B"/>
    <w:rsid w:val="00020414"/>
    <w:rsid w:val="0002143C"/>
    <w:rsid w:val="00022016"/>
    <w:rsid w:val="00024EC6"/>
    <w:rsid w:val="00025A65"/>
    <w:rsid w:val="000267B2"/>
    <w:rsid w:val="00026C31"/>
    <w:rsid w:val="00027280"/>
    <w:rsid w:val="00027DFC"/>
    <w:rsid w:val="000306E3"/>
    <w:rsid w:val="000320A7"/>
    <w:rsid w:val="00035925"/>
    <w:rsid w:val="000366F4"/>
    <w:rsid w:val="00037DAC"/>
    <w:rsid w:val="00041127"/>
    <w:rsid w:val="000452CE"/>
    <w:rsid w:val="0004559D"/>
    <w:rsid w:val="00045C9B"/>
    <w:rsid w:val="000466F7"/>
    <w:rsid w:val="0005140E"/>
    <w:rsid w:val="0005292E"/>
    <w:rsid w:val="00062113"/>
    <w:rsid w:val="000639E9"/>
    <w:rsid w:val="00063E76"/>
    <w:rsid w:val="00066029"/>
    <w:rsid w:val="00067CDF"/>
    <w:rsid w:val="00074FBE"/>
    <w:rsid w:val="000772BB"/>
    <w:rsid w:val="00077E45"/>
    <w:rsid w:val="000818DD"/>
    <w:rsid w:val="00083A09"/>
    <w:rsid w:val="0009005E"/>
    <w:rsid w:val="00090E08"/>
    <w:rsid w:val="00092857"/>
    <w:rsid w:val="000A20A9"/>
    <w:rsid w:val="000A37DF"/>
    <w:rsid w:val="000A48B1"/>
    <w:rsid w:val="000A5495"/>
    <w:rsid w:val="000A7525"/>
    <w:rsid w:val="000B3143"/>
    <w:rsid w:val="000C30C7"/>
    <w:rsid w:val="000C6B05"/>
    <w:rsid w:val="000C6DD6"/>
    <w:rsid w:val="000C73D4"/>
    <w:rsid w:val="000D03F1"/>
    <w:rsid w:val="000D114F"/>
    <w:rsid w:val="000D379C"/>
    <w:rsid w:val="000D3D4C"/>
    <w:rsid w:val="000D4406"/>
    <w:rsid w:val="000D4505"/>
    <w:rsid w:val="000D4F51"/>
    <w:rsid w:val="000D718B"/>
    <w:rsid w:val="000E0C46"/>
    <w:rsid w:val="000E3EC7"/>
    <w:rsid w:val="000E7D49"/>
    <w:rsid w:val="000F030C"/>
    <w:rsid w:val="000F04B4"/>
    <w:rsid w:val="000F129C"/>
    <w:rsid w:val="000F5FBD"/>
    <w:rsid w:val="001056DE"/>
    <w:rsid w:val="00111863"/>
    <w:rsid w:val="001124C0"/>
    <w:rsid w:val="0011255E"/>
    <w:rsid w:val="001274E6"/>
    <w:rsid w:val="001278EF"/>
    <w:rsid w:val="0013175F"/>
    <w:rsid w:val="00134999"/>
    <w:rsid w:val="00141A41"/>
    <w:rsid w:val="001469FA"/>
    <w:rsid w:val="001512B4"/>
    <w:rsid w:val="00152179"/>
    <w:rsid w:val="00153969"/>
    <w:rsid w:val="00154746"/>
    <w:rsid w:val="00154A8E"/>
    <w:rsid w:val="00156D41"/>
    <w:rsid w:val="00160652"/>
    <w:rsid w:val="001620A5"/>
    <w:rsid w:val="00163A69"/>
    <w:rsid w:val="00164E53"/>
    <w:rsid w:val="0016686F"/>
    <w:rsid w:val="0016699D"/>
    <w:rsid w:val="001701E9"/>
    <w:rsid w:val="00170D62"/>
    <w:rsid w:val="0017259F"/>
    <w:rsid w:val="00175159"/>
    <w:rsid w:val="00176208"/>
    <w:rsid w:val="0017711B"/>
    <w:rsid w:val="0018211B"/>
    <w:rsid w:val="001840D3"/>
    <w:rsid w:val="00187A9A"/>
    <w:rsid w:val="001900F8"/>
    <w:rsid w:val="0019112B"/>
    <w:rsid w:val="00191258"/>
    <w:rsid w:val="00192680"/>
    <w:rsid w:val="00193037"/>
    <w:rsid w:val="00193A2C"/>
    <w:rsid w:val="00197D88"/>
    <w:rsid w:val="001A01D4"/>
    <w:rsid w:val="001A288E"/>
    <w:rsid w:val="001A32EE"/>
    <w:rsid w:val="001A4764"/>
    <w:rsid w:val="001B5E5F"/>
    <w:rsid w:val="001B6DC2"/>
    <w:rsid w:val="001C149C"/>
    <w:rsid w:val="001C21AC"/>
    <w:rsid w:val="001C47BA"/>
    <w:rsid w:val="001C59EA"/>
    <w:rsid w:val="001D406C"/>
    <w:rsid w:val="001D41EE"/>
    <w:rsid w:val="001D4EC2"/>
    <w:rsid w:val="001E0380"/>
    <w:rsid w:val="001E13B1"/>
    <w:rsid w:val="001E55B7"/>
    <w:rsid w:val="001E69DB"/>
    <w:rsid w:val="001F3A19"/>
    <w:rsid w:val="002002E4"/>
    <w:rsid w:val="00214C63"/>
    <w:rsid w:val="0022046A"/>
    <w:rsid w:val="00222597"/>
    <w:rsid w:val="00231142"/>
    <w:rsid w:val="00231970"/>
    <w:rsid w:val="00234467"/>
    <w:rsid w:val="002356FB"/>
    <w:rsid w:val="00237D8D"/>
    <w:rsid w:val="00240622"/>
    <w:rsid w:val="00240FE6"/>
    <w:rsid w:val="00241DA2"/>
    <w:rsid w:val="002446C3"/>
    <w:rsid w:val="00245B95"/>
    <w:rsid w:val="00247FEE"/>
    <w:rsid w:val="00250E29"/>
    <w:rsid w:val="00250E7D"/>
    <w:rsid w:val="00252576"/>
    <w:rsid w:val="002565D5"/>
    <w:rsid w:val="00257415"/>
    <w:rsid w:val="00257C39"/>
    <w:rsid w:val="002622C0"/>
    <w:rsid w:val="00262D2E"/>
    <w:rsid w:val="00264F9B"/>
    <w:rsid w:val="00266923"/>
    <w:rsid w:val="0026763A"/>
    <w:rsid w:val="0027201B"/>
    <w:rsid w:val="002759BB"/>
    <w:rsid w:val="00276B08"/>
    <w:rsid w:val="002778AE"/>
    <w:rsid w:val="0028022A"/>
    <w:rsid w:val="00281919"/>
    <w:rsid w:val="002824CB"/>
    <w:rsid w:val="0028269A"/>
    <w:rsid w:val="00283590"/>
    <w:rsid w:val="00286973"/>
    <w:rsid w:val="002904AF"/>
    <w:rsid w:val="00294E70"/>
    <w:rsid w:val="00296FB8"/>
    <w:rsid w:val="002A06B3"/>
    <w:rsid w:val="002A1924"/>
    <w:rsid w:val="002A4B10"/>
    <w:rsid w:val="002A7420"/>
    <w:rsid w:val="002B074C"/>
    <w:rsid w:val="002B0F12"/>
    <w:rsid w:val="002B1308"/>
    <w:rsid w:val="002B4449"/>
    <w:rsid w:val="002B4554"/>
    <w:rsid w:val="002B4FE3"/>
    <w:rsid w:val="002C2696"/>
    <w:rsid w:val="002C72D8"/>
    <w:rsid w:val="002D11FA"/>
    <w:rsid w:val="002D545A"/>
    <w:rsid w:val="002D7B49"/>
    <w:rsid w:val="002E0AE5"/>
    <w:rsid w:val="002E0DDF"/>
    <w:rsid w:val="002E2906"/>
    <w:rsid w:val="002E5635"/>
    <w:rsid w:val="002E612B"/>
    <w:rsid w:val="002E64C3"/>
    <w:rsid w:val="002E6A2C"/>
    <w:rsid w:val="002F1D8C"/>
    <w:rsid w:val="002F21DA"/>
    <w:rsid w:val="002F31F1"/>
    <w:rsid w:val="002F3F0D"/>
    <w:rsid w:val="002F42E2"/>
    <w:rsid w:val="002F4512"/>
    <w:rsid w:val="002F57F3"/>
    <w:rsid w:val="00301F39"/>
    <w:rsid w:val="00305812"/>
    <w:rsid w:val="003073E0"/>
    <w:rsid w:val="00310478"/>
    <w:rsid w:val="00313B20"/>
    <w:rsid w:val="00315F34"/>
    <w:rsid w:val="00317A37"/>
    <w:rsid w:val="0032071A"/>
    <w:rsid w:val="00325926"/>
    <w:rsid w:val="003279A6"/>
    <w:rsid w:val="00327A8A"/>
    <w:rsid w:val="00336610"/>
    <w:rsid w:val="00343F73"/>
    <w:rsid w:val="00345060"/>
    <w:rsid w:val="00350BC9"/>
    <w:rsid w:val="0035323B"/>
    <w:rsid w:val="00356876"/>
    <w:rsid w:val="003609D2"/>
    <w:rsid w:val="00363F22"/>
    <w:rsid w:val="003650D5"/>
    <w:rsid w:val="003659A4"/>
    <w:rsid w:val="003732A9"/>
    <w:rsid w:val="0037473D"/>
    <w:rsid w:val="00375564"/>
    <w:rsid w:val="0037662F"/>
    <w:rsid w:val="003768C0"/>
    <w:rsid w:val="00383191"/>
    <w:rsid w:val="003839CA"/>
    <w:rsid w:val="003852DB"/>
    <w:rsid w:val="00385F2D"/>
    <w:rsid w:val="00386DED"/>
    <w:rsid w:val="003912E7"/>
    <w:rsid w:val="0039140F"/>
    <w:rsid w:val="00393947"/>
    <w:rsid w:val="003A1F65"/>
    <w:rsid w:val="003A2275"/>
    <w:rsid w:val="003A394A"/>
    <w:rsid w:val="003A3F2D"/>
    <w:rsid w:val="003A48CA"/>
    <w:rsid w:val="003A5141"/>
    <w:rsid w:val="003A6A4F"/>
    <w:rsid w:val="003A7088"/>
    <w:rsid w:val="003B00DF"/>
    <w:rsid w:val="003B1275"/>
    <w:rsid w:val="003B1778"/>
    <w:rsid w:val="003B217D"/>
    <w:rsid w:val="003C11CB"/>
    <w:rsid w:val="003C1A52"/>
    <w:rsid w:val="003C5654"/>
    <w:rsid w:val="003C75F3"/>
    <w:rsid w:val="003C78A3"/>
    <w:rsid w:val="003D60FE"/>
    <w:rsid w:val="003D721E"/>
    <w:rsid w:val="003E0D6C"/>
    <w:rsid w:val="003E1867"/>
    <w:rsid w:val="003E5000"/>
    <w:rsid w:val="003E5729"/>
    <w:rsid w:val="003E5A57"/>
    <w:rsid w:val="003F4EE0"/>
    <w:rsid w:val="003F6BD5"/>
    <w:rsid w:val="00400C28"/>
    <w:rsid w:val="00402153"/>
    <w:rsid w:val="00402FC1"/>
    <w:rsid w:val="00411382"/>
    <w:rsid w:val="004133A5"/>
    <w:rsid w:val="004134DD"/>
    <w:rsid w:val="0041434B"/>
    <w:rsid w:val="004145B9"/>
    <w:rsid w:val="004166CD"/>
    <w:rsid w:val="0041793A"/>
    <w:rsid w:val="00423779"/>
    <w:rsid w:val="00423DBC"/>
    <w:rsid w:val="00425082"/>
    <w:rsid w:val="00430326"/>
    <w:rsid w:val="00431DEB"/>
    <w:rsid w:val="0043287C"/>
    <w:rsid w:val="00433284"/>
    <w:rsid w:val="00436BAE"/>
    <w:rsid w:val="00446B29"/>
    <w:rsid w:val="00446CA3"/>
    <w:rsid w:val="004509E6"/>
    <w:rsid w:val="00453F9A"/>
    <w:rsid w:val="0045659F"/>
    <w:rsid w:val="00461B64"/>
    <w:rsid w:val="004649D8"/>
    <w:rsid w:val="00465A88"/>
    <w:rsid w:val="00471022"/>
    <w:rsid w:val="0047198F"/>
    <w:rsid w:val="00471E91"/>
    <w:rsid w:val="00472AF6"/>
    <w:rsid w:val="00472C6E"/>
    <w:rsid w:val="00474675"/>
    <w:rsid w:val="0047470C"/>
    <w:rsid w:val="00476DC1"/>
    <w:rsid w:val="0047745F"/>
    <w:rsid w:val="00482CE9"/>
    <w:rsid w:val="0048305A"/>
    <w:rsid w:val="00485828"/>
    <w:rsid w:val="00490762"/>
    <w:rsid w:val="00496C81"/>
    <w:rsid w:val="0049742A"/>
    <w:rsid w:val="004A029F"/>
    <w:rsid w:val="004A0900"/>
    <w:rsid w:val="004A2EB0"/>
    <w:rsid w:val="004A35F9"/>
    <w:rsid w:val="004B0A40"/>
    <w:rsid w:val="004B1107"/>
    <w:rsid w:val="004B1EA1"/>
    <w:rsid w:val="004B24C1"/>
    <w:rsid w:val="004B2828"/>
    <w:rsid w:val="004B3527"/>
    <w:rsid w:val="004B4141"/>
    <w:rsid w:val="004B7A61"/>
    <w:rsid w:val="004C0DE4"/>
    <w:rsid w:val="004C292F"/>
    <w:rsid w:val="004C52B4"/>
    <w:rsid w:val="004C6D21"/>
    <w:rsid w:val="004D0FB0"/>
    <w:rsid w:val="004D197C"/>
    <w:rsid w:val="004E1ABA"/>
    <w:rsid w:val="004E4034"/>
    <w:rsid w:val="004E504F"/>
    <w:rsid w:val="004E7695"/>
    <w:rsid w:val="004F10FB"/>
    <w:rsid w:val="004F11CA"/>
    <w:rsid w:val="004F526E"/>
    <w:rsid w:val="00500A34"/>
    <w:rsid w:val="00505F90"/>
    <w:rsid w:val="00506B12"/>
    <w:rsid w:val="00510280"/>
    <w:rsid w:val="005107C9"/>
    <w:rsid w:val="00513480"/>
    <w:rsid w:val="00513D73"/>
    <w:rsid w:val="00514A43"/>
    <w:rsid w:val="005174E5"/>
    <w:rsid w:val="00522393"/>
    <w:rsid w:val="00522620"/>
    <w:rsid w:val="00522F9A"/>
    <w:rsid w:val="0052508D"/>
    <w:rsid w:val="00525656"/>
    <w:rsid w:val="00530D66"/>
    <w:rsid w:val="00534C02"/>
    <w:rsid w:val="00534D29"/>
    <w:rsid w:val="00534EC9"/>
    <w:rsid w:val="0054264B"/>
    <w:rsid w:val="00543786"/>
    <w:rsid w:val="00544BF9"/>
    <w:rsid w:val="0054579C"/>
    <w:rsid w:val="00550AC2"/>
    <w:rsid w:val="005533D7"/>
    <w:rsid w:val="00560E0C"/>
    <w:rsid w:val="005703DE"/>
    <w:rsid w:val="00573D31"/>
    <w:rsid w:val="00575169"/>
    <w:rsid w:val="00580B6B"/>
    <w:rsid w:val="005828EB"/>
    <w:rsid w:val="0058351E"/>
    <w:rsid w:val="0058464E"/>
    <w:rsid w:val="00587FD0"/>
    <w:rsid w:val="00592C13"/>
    <w:rsid w:val="00594EAD"/>
    <w:rsid w:val="005A01CB"/>
    <w:rsid w:val="005A165F"/>
    <w:rsid w:val="005A2B74"/>
    <w:rsid w:val="005A440C"/>
    <w:rsid w:val="005A58FF"/>
    <w:rsid w:val="005A5BD3"/>
    <w:rsid w:val="005A5EAF"/>
    <w:rsid w:val="005A64C0"/>
    <w:rsid w:val="005B1AD6"/>
    <w:rsid w:val="005B3747"/>
    <w:rsid w:val="005B3C11"/>
    <w:rsid w:val="005B3CB5"/>
    <w:rsid w:val="005B5B2D"/>
    <w:rsid w:val="005B73B1"/>
    <w:rsid w:val="005C1190"/>
    <w:rsid w:val="005C1C28"/>
    <w:rsid w:val="005C3767"/>
    <w:rsid w:val="005C40BF"/>
    <w:rsid w:val="005C6DB5"/>
    <w:rsid w:val="005C7E1D"/>
    <w:rsid w:val="005D347A"/>
    <w:rsid w:val="005D4E43"/>
    <w:rsid w:val="005E0135"/>
    <w:rsid w:val="005E19E7"/>
    <w:rsid w:val="005E6661"/>
    <w:rsid w:val="005E71F4"/>
    <w:rsid w:val="005E7A66"/>
    <w:rsid w:val="005F1913"/>
    <w:rsid w:val="005F2504"/>
    <w:rsid w:val="005F7EFC"/>
    <w:rsid w:val="0060285C"/>
    <w:rsid w:val="00603CAD"/>
    <w:rsid w:val="0060617B"/>
    <w:rsid w:val="006068E6"/>
    <w:rsid w:val="006123BE"/>
    <w:rsid w:val="0061716C"/>
    <w:rsid w:val="006243A1"/>
    <w:rsid w:val="0062654B"/>
    <w:rsid w:val="006268F1"/>
    <w:rsid w:val="006274A6"/>
    <w:rsid w:val="00627B1A"/>
    <w:rsid w:val="0063111E"/>
    <w:rsid w:val="00632E56"/>
    <w:rsid w:val="00633EFF"/>
    <w:rsid w:val="00635CBA"/>
    <w:rsid w:val="00641C62"/>
    <w:rsid w:val="006423A6"/>
    <w:rsid w:val="0064338B"/>
    <w:rsid w:val="00646542"/>
    <w:rsid w:val="00646A44"/>
    <w:rsid w:val="00646A5E"/>
    <w:rsid w:val="00646CBC"/>
    <w:rsid w:val="006504F4"/>
    <w:rsid w:val="00650762"/>
    <w:rsid w:val="00651D37"/>
    <w:rsid w:val="00652A8E"/>
    <w:rsid w:val="00653CBB"/>
    <w:rsid w:val="00654BC9"/>
    <w:rsid w:val="006552FD"/>
    <w:rsid w:val="006554A5"/>
    <w:rsid w:val="0066245D"/>
    <w:rsid w:val="00662954"/>
    <w:rsid w:val="00663AF3"/>
    <w:rsid w:val="0066533B"/>
    <w:rsid w:val="00666B6C"/>
    <w:rsid w:val="00676D9C"/>
    <w:rsid w:val="00682682"/>
    <w:rsid w:val="00682702"/>
    <w:rsid w:val="00682BBC"/>
    <w:rsid w:val="006842E4"/>
    <w:rsid w:val="006862EB"/>
    <w:rsid w:val="006915B7"/>
    <w:rsid w:val="006916B9"/>
    <w:rsid w:val="00692368"/>
    <w:rsid w:val="00692DB1"/>
    <w:rsid w:val="00692EAF"/>
    <w:rsid w:val="006A2EBC"/>
    <w:rsid w:val="006A5EA0"/>
    <w:rsid w:val="006A61D0"/>
    <w:rsid w:val="006A783B"/>
    <w:rsid w:val="006A7AEB"/>
    <w:rsid w:val="006A7B33"/>
    <w:rsid w:val="006B0009"/>
    <w:rsid w:val="006B3B7D"/>
    <w:rsid w:val="006B3C0C"/>
    <w:rsid w:val="006B47BB"/>
    <w:rsid w:val="006B4E13"/>
    <w:rsid w:val="006B75DD"/>
    <w:rsid w:val="006C3EC4"/>
    <w:rsid w:val="006C5EC8"/>
    <w:rsid w:val="006C67E0"/>
    <w:rsid w:val="006C7140"/>
    <w:rsid w:val="006C7ABA"/>
    <w:rsid w:val="006D0D60"/>
    <w:rsid w:val="006D1122"/>
    <w:rsid w:val="006D3C00"/>
    <w:rsid w:val="006E3675"/>
    <w:rsid w:val="006E41D1"/>
    <w:rsid w:val="006E4A7F"/>
    <w:rsid w:val="006E5E69"/>
    <w:rsid w:val="006F2AB3"/>
    <w:rsid w:val="00702335"/>
    <w:rsid w:val="00702EE5"/>
    <w:rsid w:val="00704DF6"/>
    <w:rsid w:val="0070651C"/>
    <w:rsid w:val="00707D93"/>
    <w:rsid w:val="00710179"/>
    <w:rsid w:val="0071145F"/>
    <w:rsid w:val="007116D2"/>
    <w:rsid w:val="00711B5A"/>
    <w:rsid w:val="007132A3"/>
    <w:rsid w:val="00716421"/>
    <w:rsid w:val="00717651"/>
    <w:rsid w:val="00722133"/>
    <w:rsid w:val="00722D17"/>
    <w:rsid w:val="00724EFB"/>
    <w:rsid w:val="00725950"/>
    <w:rsid w:val="00732949"/>
    <w:rsid w:val="007419C3"/>
    <w:rsid w:val="00743B4A"/>
    <w:rsid w:val="00744823"/>
    <w:rsid w:val="007467A7"/>
    <w:rsid w:val="007469DD"/>
    <w:rsid w:val="00747275"/>
    <w:rsid w:val="0074741B"/>
    <w:rsid w:val="0074759E"/>
    <w:rsid w:val="007478EA"/>
    <w:rsid w:val="00753E0E"/>
    <w:rsid w:val="0075415C"/>
    <w:rsid w:val="007625C5"/>
    <w:rsid w:val="00763424"/>
    <w:rsid w:val="00763502"/>
    <w:rsid w:val="00765463"/>
    <w:rsid w:val="00765465"/>
    <w:rsid w:val="00767D83"/>
    <w:rsid w:val="007709BD"/>
    <w:rsid w:val="00771B48"/>
    <w:rsid w:val="00774E9B"/>
    <w:rsid w:val="00780C5E"/>
    <w:rsid w:val="007848C5"/>
    <w:rsid w:val="00784DB9"/>
    <w:rsid w:val="007872F9"/>
    <w:rsid w:val="007913AB"/>
    <w:rsid w:val="007914F7"/>
    <w:rsid w:val="007923FB"/>
    <w:rsid w:val="00797015"/>
    <w:rsid w:val="007A53C7"/>
    <w:rsid w:val="007B0C68"/>
    <w:rsid w:val="007B1625"/>
    <w:rsid w:val="007B2AA6"/>
    <w:rsid w:val="007B706E"/>
    <w:rsid w:val="007B71EB"/>
    <w:rsid w:val="007B7F4D"/>
    <w:rsid w:val="007C0A15"/>
    <w:rsid w:val="007C2D77"/>
    <w:rsid w:val="007C31CC"/>
    <w:rsid w:val="007C3257"/>
    <w:rsid w:val="007C44C3"/>
    <w:rsid w:val="007C487E"/>
    <w:rsid w:val="007C6205"/>
    <w:rsid w:val="007C686A"/>
    <w:rsid w:val="007C728E"/>
    <w:rsid w:val="007D12D6"/>
    <w:rsid w:val="007D1853"/>
    <w:rsid w:val="007D2AE4"/>
    <w:rsid w:val="007D2C53"/>
    <w:rsid w:val="007D3D60"/>
    <w:rsid w:val="007D6FE0"/>
    <w:rsid w:val="007E1980"/>
    <w:rsid w:val="007E4B76"/>
    <w:rsid w:val="007E4C8A"/>
    <w:rsid w:val="007E5EA8"/>
    <w:rsid w:val="007F0949"/>
    <w:rsid w:val="007F0CF1"/>
    <w:rsid w:val="007F12A5"/>
    <w:rsid w:val="007F2D6D"/>
    <w:rsid w:val="007F3B0B"/>
    <w:rsid w:val="007F4CF1"/>
    <w:rsid w:val="007F758D"/>
    <w:rsid w:val="007F7D52"/>
    <w:rsid w:val="00802398"/>
    <w:rsid w:val="0080654C"/>
    <w:rsid w:val="008071C6"/>
    <w:rsid w:val="008109D6"/>
    <w:rsid w:val="00811750"/>
    <w:rsid w:val="00811ABA"/>
    <w:rsid w:val="00814D31"/>
    <w:rsid w:val="00815237"/>
    <w:rsid w:val="00817A00"/>
    <w:rsid w:val="00821C5F"/>
    <w:rsid w:val="00830A12"/>
    <w:rsid w:val="00833839"/>
    <w:rsid w:val="00834B6C"/>
    <w:rsid w:val="00835107"/>
    <w:rsid w:val="00835DB3"/>
    <w:rsid w:val="0083617B"/>
    <w:rsid w:val="008371BD"/>
    <w:rsid w:val="008504A8"/>
    <w:rsid w:val="0085282E"/>
    <w:rsid w:val="008533B6"/>
    <w:rsid w:val="00857A3C"/>
    <w:rsid w:val="00862151"/>
    <w:rsid w:val="00864FB4"/>
    <w:rsid w:val="00865A85"/>
    <w:rsid w:val="0087198C"/>
    <w:rsid w:val="00872896"/>
    <w:rsid w:val="00872C1F"/>
    <w:rsid w:val="00873B42"/>
    <w:rsid w:val="008743BC"/>
    <w:rsid w:val="00874A40"/>
    <w:rsid w:val="008770F5"/>
    <w:rsid w:val="00877177"/>
    <w:rsid w:val="0087773E"/>
    <w:rsid w:val="008802F5"/>
    <w:rsid w:val="00880B73"/>
    <w:rsid w:val="0088194D"/>
    <w:rsid w:val="00882D2B"/>
    <w:rsid w:val="00885289"/>
    <w:rsid w:val="008856D8"/>
    <w:rsid w:val="00892E82"/>
    <w:rsid w:val="00893638"/>
    <w:rsid w:val="00894FC6"/>
    <w:rsid w:val="008A2439"/>
    <w:rsid w:val="008B76B4"/>
    <w:rsid w:val="008C0D91"/>
    <w:rsid w:val="008C0F61"/>
    <w:rsid w:val="008C1B58"/>
    <w:rsid w:val="008C38FE"/>
    <w:rsid w:val="008C39AE"/>
    <w:rsid w:val="008C590D"/>
    <w:rsid w:val="008C786F"/>
    <w:rsid w:val="008D009D"/>
    <w:rsid w:val="008D250B"/>
    <w:rsid w:val="008D4EA9"/>
    <w:rsid w:val="008E031B"/>
    <w:rsid w:val="008E2388"/>
    <w:rsid w:val="008E4014"/>
    <w:rsid w:val="008E4837"/>
    <w:rsid w:val="008E60E2"/>
    <w:rsid w:val="008E7029"/>
    <w:rsid w:val="008E7EF6"/>
    <w:rsid w:val="008F1F98"/>
    <w:rsid w:val="008F4086"/>
    <w:rsid w:val="008F5765"/>
    <w:rsid w:val="008F6758"/>
    <w:rsid w:val="008F744E"/>
    <w:rsid w:val="00900900"/>
    <w:rsid w:val="00902A08"/>
    <w:rsid w:val="0090326F"/>
    <w:rsid w:val="009040DD"/>
    <w:rsid w:val="00905B47"/>
    <w:rsid w:val="00906F0A"/>
    <w:rsid w:val="0090711E"/>
    <w:rsid w:val="0091331C"/>
    <w:rsid w:val="00913673"/>
    <w:rsid w:val="0091457E"/>
    <w:rsid w:val="00916945"/>
    <w:rsid w:val="009236CF"/>
    <w:rsid w:val="009240E8"/>
    <w:rsid w:val="00924BA0"/>
    <w:rsid w:val="00927116"/>
    <w:rsid w:val="009279DE"/>
    <w:rsid w:val="00930116"/>
    <w:rsid w:val="00933DC7"/>
    <w:rsid w:val="00935676"/>
    <w:rsid w:val="009363F2"/>
    <w:rsid w:val="0093742D"/>
    <w:rsid w:val="009375C7"/>
    <w:rsid w:val="00940FAC"/>
    <w:rsid w:val="00941421"/>
    <w:rsid w:val="0094212C"/>
    <w:rsid w:val="009421BE"/>
    <w:rsid w:val="00942BFB"/>
    <w:rsid w:val="0094424F"/>
    <w:rsid w:val="00944733"/>
    <w:rsid w:val="00946042"/>
    <w:rsid w:val="009504BC"/>
    <w:rsid w:val="009507F6"/>
    <w:rsid w:val="00951D89"/>
    <w:rsid w:val="009520CA"/>
    <w:rsid w:val="00953278"/>
    <w:rsid w:val="00954689"/>
    <w:rsid w:val="009562D4"/>
    <w:rsid w:val="00956813"/>
    <w:rsid w:val="009602EB"/>
    <w:rsid w:val="009617C9"/>
    <w:rsid w:val="00961C93"/>
    <w:rsid w:val="00963087"/>
    <w:rsid w:val="00965324"/>
    <w:rsid w:val="0097091E"/>
    <w:rsid w:val="0097312C"/>
    <w:rsid w:val="009760D3"/>
    <w:rsid w:val="00977132"/>
    <w:rsid w:val="00980089"/>
    <w:rsid w:val="00981A4B"/>
    <w:rsid w:val="0098238C"/>
    <w:rsid w:val="00982501"/>
    <w:rsid w:val="0098485C"/>
    <w:rsid w:val="00984BBD"/>
    <w:rsid w:val="00985D50"/>
    <w:rsid w:val="00987386"/>
    <w:rsid w:val="009877D3"/>
    <w:rsid w:val="00994AD9"/>
    <w:rsid w:val="00994E8F"/>
    <w:rsid w:val="009951DC"/>
    <w:rsid w:val="009959BB"/>
    <w:rsid w:val="00996669"/>
    <w:rsid w:val="00997158"/>
    <w:rsid w:val="009A01D6"/>
    <w:rsid w:val="009A207A"/>
    <w:rsid w:val="009A3753"/>
    <w:rsid w:val="009A3A7C"/>
    <w:rsid w:val="009B2ADB"/>
    <w:rsid w:val="009B603A"/>
    <w:rsid w:val="009B7738"/>
    <w:rsid w:val="009C0F68"/>
    <w:rsid w:val="009C10BD"/>
    <w:rsid w:val="009C2120"/>
    <w:rsid w:val="009C2D0E"/>
    <w:rsid w:val="009C3DAC"/>
    <w:rsid w:val="009C42E0"/>
    <w:rsid w:val="009C4EEC"/>
    <w:rsid w:val="009C7DCB"/>
    <w:rsid w:val="009D28B6"/>
    <w:rsid w:val="009D2B49"/>
    <w:rsid w:val="009D525B"/>
    <w:rsid w:val="009D5362"/>
    <w:rsid w:val="009D7BD3"/>
    <w:rsid w:val="009E0227"/>
    <w:rsid w:val="009E09B4"/>
    <w:rsid w:val="009E1415"/>
    <w:rsid w:val="009E4174"/>
    <w:rsid w:val="009E4E89"/>
    <w:rsid w:val="009E5754"/>
    <w:rsid w:val="009E6116"/>
    <w:rsid w:val="009E6A1B"/>
    <w:rsid w:val="009F11B8"/>
    <w:rsid w:val="009F1B15"/>
    <w:rsid w:val="009F2170"/>
    <w:rsid w:val="009F4C79"/>
    <w:rsid w:val="009F51BD"/>
    <w:rsid w:val="009F73D8"/>
    <w:rsid w:val="00A00B9D"/>
    <w:rsid w:val="00A0112A"/>
    <w:rsid w:val="00A02E43"/>
    <w:rsid w:val="00A065F9"/>
    <w:rsid w:val="00A06618"/>
    <w:rsid w:val="00A07F34"/>
    <w:rsid w:val="00A15157"/>
    <w:rsid w:val="00A22154"/>
    <w:rsid w:val="00A24393"/>
    <w:rsid w:val="00A25C38"/>
    <w:rsid w:val="00A26308"/>
    <w:rsid w:val="00A26A96"/>
    <w:rsid w:val="00A27B20"/>
    <w:rsid w:val="00A34775"/>
    <w:rsid w:val="00A34D69"/>
    <w:rsid w:val="00A36BBE"/>
    <w:rsid w:val="00A41191"/>
    <w:rsid w:val="00A4307A"/>
    <w:rsid w:val="00A43097"/>
    <w:rsid w:val="00A44B0E"/>
    <w:rsid w:val="00A47EBB"/>
    <w:rsid w:val="00A50675"/>
    <w:rsid w:val="00A51CDD"/>
    <w:rsid w:val="00A55B6B"/>
    <w:rsid w:val="00A577E8"/>
    <w:rsid w:val="00A6107E"/>
    <w:rsid w:val="00A6394B"/>
    <w:rsid w:val="00A6730D"/>
    <w:rsid w:val="00A6746D"/>
    <w:rsid w:val="00A711A2"/>
    <w:rsid w:val="00A71625"/>
    <w:rsid w:val="00A71B9B"/>
    <w:rsid w:val="00A751C7"/>
    <w:rsid w:val="00A828DE"/>
    <w:rsid w:val="00A87844"/>
    <w:rsid w:val="00A92ADF"/>
    <w:rsid w:val="00A94C41"/>
    <w:rsid w:val="00A97D1F"/>
    <w:rsid w:val="00AA038C"/>
    <w:rsid w:val="00AA1737"/>
    <w:rsid w:val="00AA6C25"/>
    <w:rsid w:val="00AA7A09"/>
    <w:rsid w:val="00AA7AD2"/>
    <w:rsid w:val="00AB2D90"/>
    <w:rsid w:val="00AB3B50"/>
    <w:rsid w:val="00AB3C6A"/>
    <w:rsid w:val="00AC05B1"/>
    <w:rsid w:val="00AC0F91"/>
    <w:rsid w:val="00AC6F5A"/>
    <w:rsid w:val="00AD064D"/>
    <w:rsid w:val="00AD0EB5"/>
    <w:rsid w:val="00AD2DFC"/>
    <w:rsid w:val="00AD356C"/>
    <w:rsid w:val="00AE2914"/>
    <w:rsid w:val="00AE3B43"/>
    <w:rsid w:val="00AE42A9"/>
    <w:rsid w:val="00AE6D15"/>
    <w:rsid w:val="00AE7BBA"/>
    <w:rsid w:val="00AE7D24"/>
    <w:rsid w:val="00AF40A2"/>
    <w:rsid w:val="00AF4D12"/>
    <w:rsid w:val="00B01D5B"/>
    <w:rsid w:val="00B01FF6"/>
    <w:rsid w:val="00B04182"/>
    <w:rsid w:val="00B07AE3"/>
    <w:rsid w:val="00B10F4F"/>
    <w:rsid w:val="00B113A6"/>
    <w:rsid w:val="00B11430"/>
    <w:rsid w:val="00B12D55"/>
    <w:rsid w:val="00B16B31"/>
    <w:rsid w:val="00B20561"/>
    <w:rsid w:val="00B3352A"/>
    <w:rsid w:val="00B34238"/>
    <w:rsid w:val="00B34A96"/>
    <w:rsid w:val="00B353EB"/>
    <w:rsid w:val="00B439C4"/>
    <w:rsid w:val="00B4535E"/>
    <w:rsid w:val="00B50D6E"/>
    <w:rsid w:val="00B521A6"/>
    <w:rsid w:val="00B52A8C"/>
    <w:rsid w:val="00B53C7E"/>
    <w:rsid w:val="00B56EE0"/>
    <w:rsid w:val="00B60A4D"/>
    <w:rsid w:val="00B61939"/>
    <w:rsid w:val="00B6239F"/>
    <w:rsid w:val="00B636A8"/>
    <w:rsid w:val="00B651BB"/>
    <w:rsid w:val="00B665C6"/>
    <w:rsid w:val="00B66FA5"/>
    <w:rsid w:val="00B679EE"/>
    <w:rsid w:val="00B74AFC"/>
    <w:rsid w:val="00B74EB5"/>
    <w:rsid w:val="00B805AF"/>
    <w:rsid w:val="00B84518"/>
    <w:rsid w:val="00B869EC"/>
    <w:rsid w:val="00B86D7D"/>
    <w:rsid w:val="00B9076F"/>
    <w:rsid w:val="00B91686"/>
    <w:rsid w:val="00B9397A"/>
    <w:rsid w:val="00B95E90"/>
    <w:rsid w:val="00B9633D"/>
    <w:rsid w:val="00B97F3D"/>
    <w:rsid w:val="00BA2EBE"/>
    <w:rsid w:val="00BA5F3B"/>
    <w:rsid w:val="00BA6E1A"/>
    <w:rsid w:val="00BA76FA"/>
    <w:rsid w:val="00BA78BF"/>
    <w:rsid w:val="00BB0F28"/>
    <w:rsid w:val="00BB0F47"/>
    <w:rsid w:val="00BB179A"/>
    <w:rsid w:val="00BB41EA"/>
    <w:rsid w:val="00BB458A"/>
    <w:rsid w:val="00BC0EF7"/>
    <w:rsid w:val="00BC18E2"/>
    <w:rsid w:val="00BD00D3"/>
    <w:rsid w:val="00BD1659"/>
    <w:rsid w:val="00BD3AA9"/>
    <w:rsid w:val="00BD4A18"/>
    <w:rsid w:val="00BD6DB2"/>
    <w:rsid w:val="00BE042B"/>
    <w:rsid w:val="00BE11CF"/>
    <w:rsid w:val="00BE21AB"/>
    <w:rsid w:val="00BE2E40"/>
    <w:rsid w:val="00BE4E0E"/>
    <w:rsid w:val="00BE55CB"/>
    <w:rsid w:val="00BF356A"/>
    <w:rsid w:val="00BF617A"/>
    <w:rsid w:val="00C0216D"/>
    <w:rsid w:val="00C0379D"/>
    <w:rsid w:val="00C03931"/>
    <w:rsid w:val="00C04DBB"/>
    <w:rsid w:val="00C05FE3"/>
    <w:rsid w:val="00C13D45"/>
    <w:rsid w:val="00C14A56"/>
    <w:rsid w:val="00C174F4"/>
    <w:rsid w:val="00C2136D"/>
    <w:rsid w:val="00C214EE"/>
    <w:rsid w:val="00C2314B"/>
    <w:rsid w:val="00C233BE"/>
    <w:rsid w:val="00C23EAB"/>
    <w:rsid w:val="00C24971"/>
    <w:rsid w:val="00C24C75"/>
    <w:rsid w:val="00C253B2"/>
    <w:rsid w:val="00C26BE5"/>
    <w:rsid w:val="00C26E4D"/>
    <w:rsid w:val="00C27909"/>
    <w:rsid w:val="00C27B03"/>
    <w:rsid w:val="00C3025F"/>
    <w:rsid w:val="00C314E1"/>
    <w:rsid w:val="00C31A79"/>
    <w:rsid w:val="00C32DD9"/>
    <w:rsid w:val="00C33EB7"/>
    <w:rsid w:val="00C34397"/>
    <w:rsid w:val="00C4095D"/>
    <w:rsid w:val="00C458E9"/>
    <w:rsid w:val="00C53482"/>
    <w:rsid w:val="00C543C0"/>
    <w:rsid w:val="00C54EA9"/>
    <w:rsid w:val="00C55F2B"/>
    <w:rsid w:val="00C5655B"/>
    <w:rsid w:val="00C56DF0"/>
    <w:rsid w:val="00C601D2"/>
    <w:rsid w:val="00C613DE"/>
    <w:rsid w:val="00C613DF"/>
    <w:rsid w:val="00C61CA0"/>
    <w:rsid w:val="00C61E58"/>
    <w:rsid w:val="00C6236C"/>
    <w:rsid w:val="00C636F9"/>
    <w:rsid w:val="00C64E94"/>
    <w:rsid w:val="00C653FC"/>
    <w:rsid w:val="00C657AB"/>
    <w:rsid w:val="00C65BCC"/>
    <w:rsid w:val="00C66970"/>
    <w:rsid w:val="00C73BC7"/>
    <w:rsid w:val="00C74BF3"/>
    <w:rsid w:val="00C778A9"/>
    <w:rsid w:val="00C77B57"/>
    <w:rsid w:val="00C84D2A"/>
    <w:rsid w:val="00C8585D"/>
    <w:rsid w:val="00C8691C"/>
    <w:rsid w:val="00C86A9E"/>
    <w:rsid w:val="00C90606"/>
    <w:rsid w:val="00C95B40"/>
    <w:rsid w:val="00C96050"/>
    <w:rsid w:val="00C966B8"/>
    <w:rsid w:val="00CA168A"/>
    <w:rsid w:val="00CA357E"/>
    <w:rsid w:val="00CA44F9"/>
    <w:rsid w:val="00CA4A69"/>
    <w:rsid w:val="00CB2D67"/>
    <w:rsid w:val="00CB40FD"/>
    <w:rsid w:val="00CB449D"/>
    <w:rsid w:val="00CC3E0C"/>
    <w:rsid w:val="00CC58D3"/>
    <w:rsid w:val="00CC784D"/>
    <w:rsid w:val="00CD2F47"/>
    <w:rsid w:val="00CD3B5B"/>
    <w:rsid w:val="00CE2006"/>
    <w:rsid w:val="00CE51F7"/>
    <w:rsid w:val="00CF15CF"/>
    <w:rsid w:val="00D0337B"/>
    <w:rsid w:val="00D04F64"/>
    <w:rsid w:val="00D05B87"/>
    <w:rsid w:val="00D079B2"/>
    <w:rsid w:val="00D10FBD"/>
    <w:rsid w:val="00D114E9"/>
    <w:rsid w:val="00D11A67"/>
    <w:rsid w:val="00D11FDA"/>
    <w:rsid w:val="00D12894"/>
    <w:rsid w:val="00D168F5"/>
    <w:rsid w:val="00D221F1"/>
    <w:rsid w:val="00D2393C"/>
    <w:rsid w:val="00D242F8"/>
    <w:rsid w:val="00D247A7"/>
    <w:rsid w:val="00D25C34"/>
    <w:rsid w:val="00D322EF"/>
    <w:rsid w:val="00D336C7"/>
    <w:rsid w:val="00D34E6B"/>
    <w:rsid w:val="00D37A4C"/>
    <w:rsid w:val="00D40297"/>
    <w:rsid w:val="00D414A3"/>
    <w:rsid w:val="00D41BB5"/>
    <w:rsid w:val="00D429C6"/>
    <w:rsid w:val="00D47748"/>
    <w:rsid w:val="00D54CC3"/>
    <w:rsid w:val="00D567B0"/>
    <w:rsid w:val="00D6041A"/>
    <w:rsid w:val="00D633EB"/>
    <w:rsid w:val="00D71C2B"/>
    <w:rsid w:val="00D72509"/>
    <w:rsid w:val="00D72991"/>
    <w:rsid w:val="00D72B18"/>
    <w:rsid w:val="00D72D8F"/>
    <w:rsid w:val="00D77237"/>
    <w:rsid w:val="00D82D5F"/>
    <w:rsid w:val="00D82FF7"/>
    <w:rsid w:val="00D83842"/>
    <w:rsid w:val="00D842DC"/>
    <w:rsid w:val="00D847FE"/>
    <w:rsid w:val="00D85F8E"/>
    <w:rsid w:val="00D86EC2"/>
    <w:rsid w:val="00D910E6"/>
    <w:rsid w:val="00D9561C"/>
    <w:rsid w:val="00D964EA"/>
    <w:rsid w:val="00D966D0"/>
    <w:rsid w:val="00DA0C59"/>
    <w:rsid w:val="00DA1646"/>
    <w:rsid w:val="00DA3991"/>
    <w:rsid w:val="00DA43C3"/>
    <w:rsid w:val="00DA5E0A"/>
    <w:rsid w:val="00DB12DE"/>
    <w:rsid w:val="00DB45A7"/>
    <w:rsid w:val="00DB5463"/>
    <w:rsid w:val="00DB5F1D"/>
    <w:rsid w:val="00DB7566"/>
    <w:rsid w:val="00DB7E6C"/>
    <w:rsid w:val="00DC1267"/>
    <w:rsid w:val="00DC28FF"/>
    <w:rsid w:val="00DC3B61"/>
    <w:rsid w:val="00DC52E4"/>
    <w:rsid w:val="00DC6D7E"/>
    <w:rsid w:val="00DD09D2"/>
    <w:rsid w:val="00DD2161"/>
    <w:rsid w:val="00DD5A29"/>
    <w:rsid w:val="00DD5D9D"/>
    <w:rsid w:val="00DD6627"/>
    <w:rsid w:val="00DE1E8C"/>
    <w:rsid w:val="00DE35CB"/>
    <w:rsid w:val="00DE54C0"/>
    <w:rsid w:val="00DF21E9"/>
    <w:rsid w:val="00DF3746"/>
    <w:rsid w:val="00DF3835"/>
    <w:rsid w:val="00DF45C6"/>
    <w:rsid w:val="00DF4689"/>
    <w:rsid w:val="00DF5466"/>
    <w:rsid w:val="00E00F14"/>
    <w:rsid w:val="00E014DB"/>
    <w:rsid w:val="00E01E2C"/>
    <w:rsid w:val="00E06386"/>
    <w:rsid w:val="00E06724"/>
    <w:rsid w:val="00E06A22"/>
    <w:rsid w:val="00E1006D"/>
    <w:rsid w:val="00E12ED5"/>
    <w:rsid w:val="00E20F3F"/>
    <w:rsid w:val="00E221A9"/>
    <w:rsid w:val="00E24EB4"/>
    <w:rsid w:val="00E320ED"/>
    <w:rsid w:val="00E32DF6"/>
    <w:rsid w:val="00E33AFB"/>
    <w:rsid w:val="00E34218"/>
    <w:rsid w:val="00E36148"/>
    <w:rsid w:val="00E36B6A"/>
    <w:rsid w:val="00E42989"/>
    <w:rsid w:val="00E46282"/>
    <w:rsid w:val="00E47E10"/>
    <w:rsid w:val="00E51468"/>
    <w:rsid w:val="00E5216E"/>
    <w:rsid w:val="00E57BBB"/>
    <w:rsid w:val="00E57C96"/>
    <w:rsid w:val="00E607E2"/>
    <w:rsid w:val="00E608D9"/>
    <w:rsid w:val="00E60B84"/>
    <w:rsid w:val="00E70631"/>
    <w:rsid w:val="00E72A9E"/>
    <w:rsid w:val="00E76BAF"/>
    <w:rsid w:val="00E76C52"/>
    <w:rsid w:val="00E82344"/>
    <w:rsid w:val="00E84C82"/>
    <w:rsid w:val="00E84D64"/>
    <w:rsid w:val="00E873D5"/>
    <w:rsid w:val="00E87408"/>
    <w:rsid w:val="00E914C4"/>
    <w:rsid w:val="00E934F5"/>
    <w:rsid w:val="00E96961"/>
    <w:rsid w:val="00EA59C5"/>
    <w:rsid w:val="00EA72EC"/>
    <w:rsid w:val="00EB04E1"/>
    <w:rsid w:val="00EB11CB"/>
    <w:rsid w:val="00EB275A"/>
    <w:rsid w:val="00EB3E99"/>
    <w:rsid w:val="00EB786A"/>
    <w:rsid w:val="00EC0EDC"/>
    <w:rsid w:val="00EC1578"/>
    <w:rsid w:val="00EC1C72"/>
    <w:rsid w:val="00EC2945"/>
    <w:rsid w:val="00EC3CC9"/>
    <w:rsid w:val="00EC680A"/>
    <w:rsid w:val="00ED0130"/>
    <w:rsid w:val="00ED1196"/>
    <w:rsid w:val="00ED7AEE"/>
    <w:rsid w:val="00EE1BF1"/>
    <w:rsid w:val="00EE205B"/>
    <w:rsid w:val="00EE2BED"/>
    <w:rsid w:val="00EE3414"/>
    <w:rsid w:val="00EE374B"/>
    <w:rsid w:val="00EE4805"/>
    <w:rsid w:val="00EE59FB"/>
    <w:rsid w:val="00EF10F8"/>
    <w:rsid w:val="00EF45D6"/>
    <w:rsid w:val="00EF58BA"/>
    <w:rsid w:val="00EF7629"/>
    <w:rsid w:val="00F01332"/>
    <w:rsid w:val="00F11BB5"/>
    <w:rsid w:val="00F1417B"/>
    <w:rsid w:val="00F1787C"/>
    <w:rsid w:val="00F200C1"/>
    <w:rsid w:val="00F3390A"/>
    <w:rsid w:val="00F34B99"/>
    <w:rsid w:val="00F36695"/>
    <w:rsid w:val="00F37A7F"/>
    <w:rsid w:val="00F404AC"/>
    <w:rsid w:val="00F420F2"/>
    <w:rsid w:val="00F44F85"/>
    <w:rsid w:val="00F510E6"/>
    <w:rsid w:val="00F52DAB"/>
    <w:rsid w:val="00F54196"/>
    <w:rsid w:val="00F543F0"/>
    <w:rsid w:val="00F55827"/>
    <w:rsid w:val="00F6373D"/>
    <w:rsid w:val="00F666C7"/>
    <w:rsid w:val="00F72314"/>
    <w:rsid w:val="00F737AD"/>
    <w:rsid w:val="00F75807"/>
    <w:rsid w:val="00F81158"/>
    <w:rsid w:val="00F81D29"/>
    <w:rsid w:val="00F81D61"/>
    <w:rsid w:val="00F81DC8"/>
    <w:rsid w:val="00F8319D"/>
    <w:rsid w:val="00F8394F"/>
    <w:rsid w:val="00F90061"/>
    <w:rsid w:val="00F91C4D"/>
    <w:rsid w:val="00F91F45"/>
    <w:rsid w:val="00F92FD9"/>
    <w:rsid w:val="00F96BC5"/>
    <w:rsid w:val="00F976AD"/>
    <w:rsid w:val="00FA1947"/>
    <w:rsid w:val="00FA2541"/>
    <w:rsid w:val="00FA3F90"/>
    <w:rsid w:val="00FA42EF"/>
    <w:rsid w:val="00FA6470"/>
    <w:rsid w:val="00FA6684"/>
    <w:rsid w:val="00FA705E"/>
    <w:rsid w:val="00FA731E"/>
    <w:rsid w:val="00FB0B66"/>
    <w:rsid w:val="00FB1366"/>
    <w:rsid w:val="00FB2B38"/>
    <w:rsid w:val="00FB355E"/>
    <w:rsid w:val="00FB3791"/>
    <w:rsid w:val="00FB653E"/>
    <w:rsid w:val="00FB6698"/>
    <w:rsid w:val="00FB6FFD"/>
    <w:rsid w:val="00FC6358"/>
    <w:rsid w:val="00FC6C90"/>
    <w:rsid w:val="00FD04BB"/>
    <w:rsid w:val="00FD320D"/>
    <w:rsid w:val="00FD570D"/>
    <w:rsid w:val="00FE05C6"/>
    <w:rsid w:val="00FE06DA"/>
    <w:rsid w:val="00FE12D5"/>
    <w:rsid w:val="00FE1498"/>
    <w:rsid w:val="00FE23DE"/>
    <w:rsid w:val="00FF3DD6"/>
    <w:rsid w:val="00FF783A"/>
    <w:rsid w:val="01F43A31"/>
    <w:rsid w:val="078B6059"/>
    <w:rsid w:val="08901BF5"/>
    <w:rsid w:val="08ED45E1"/>
    <w:rsid w:val="095F7B95"/>
    <w:rsid w:val="0A842761"/>
    <w:rsid w:val="0B0B182B"/>
    <w:rsid w:val="0C2934BC"/>
    <w:rsid w:val="0C68411F"/>
    <w:rsid w:val="0D8E59DC"/>
    <w:rsid w:val="0DD7773F"/>
    <w:rsid w:val="0E8D76BF"/>
    <w:rsid w:val="128A1009"/>
    <w:rsid w:val="13547AE7"/>
    <w:rsid w:val="1396746B"/>
    <w:rsid w:val="150E4A8A"/>
    <w:rsid w:val="164109F7"/>
    <w:rsid w:val="17CB19B6"/>
    <w:rsid w:val="183632A4"/>
    <w:rsid w:val="19520625"/>
    <w:rsid w:val="1B9A378D"/>
    <w:rsid w:val="1BBC62B9"/>
    <w:rsid w:val="1BEC5987"/>
    <w:rsid w:val="1D190A31"/>
    <w:rsid w:val="1D7E4596"/>
    <w:rsid w:val="1D9E7462"/>
    <w:rsid w:val="1EEC54CE"/>
    <w:rsid w:val="1F3E57F5"/>
    <w:rsid w:val="215C14F1"/>
    <w:rsid w:val="24642242"/>
    <w:rsid w:val="25747176"/>
    <w:rsid w:val="259824CF"/>
    <w:rsid w:val="25D36F91"/>
    <w:rsid w:val="26194776"/>
    <w:rsid w:val="27D05536"/>
    <w:rsid w:val="28C2799D"/>
    <w:rsid w:val="29231FDE"/>
    <w:rsid w:val="29DA26BC"/>
    <w:rsid w:val="2CB95A14"/>
    <w:rsid w:val="2E1C1A4E"/>
    <w:rsid w:val="30346BEB"/>
    <w:rsid w:val="31165206"/>
    <w:rsid w:val="34FE362D"/>
    <w:rsid w:val="354D07F2"/>
    <w:rsid w:val="358C09ED"/>
    <w:rsid w:val="36C4534B"/>
    <w:rsid w:val="374F67BF"/>
    <w:rsid w:val="3C1852A6"/>
    <w:rsid w:val="3DCC6348"/>
    <w:rsid w:val="3FA452BA"/>
    <w:rsid w:val="404200B4"/>
    <w:rsid w:val="43FF2B7D"/>
    <w:rsid w:val="44191878"/>
    <w:rsid w:val="44332C7D"/>
    <w:rsid w:val="45A858ED"/>
    <w:rsid w:val="45E31E49"/>
    <w:rsid w:val="46C377F8"/>
    <w:rsid w:val="476E50DC"/>
    <w:rsid w:val="482076EE"/>
    <w:rsid w:val="48DF2F7F"/>
    <w:rsid w:val="4A136AD1"/>
    <w:rsid w:val="4A355A7D"/>
    <w:rsid w:val="4C1D56BE"/>
    <w:rsid w:val="4D7D554D"/>
    <w:rsid w:val="4DC024C2"/>
    <w:rsid w:val="51C508AC"/>
    <w:rsid w:val="5AE12A2F"/>
    <w:rsid w:val="5B003CB1"/>
    <w:rsid w:val="5D034A49"/>
    <w:rsid w:val="5F6318A6"/>
    <w:rsid w:val="5F7B5377"/>
    <w:rsid w:val="61860540"/>
    <w:rsid w:val="61E77837"/>
    <w:rsid w:val="62960B0F"/>
    <w:rsid w:val="643163E5"/>
    <w:rsid w:val="6568477B"/>
    <w:rsid w:val="674B0307"/>
    <w:rsid w:val="674E10BE"/>
    <w:rsid w:val="67D6379C"/>
    <w:rsid w:val="68D52A0C"/>
    <w:rsid w:val="68EF0EF9"/>
    <w:rsid w:val="698133DB"/>
    <w:rsid w:val="6B6A0DCB"/>
    <w:rsid w:val="6B920480"/>
    <w:rsid w:val="6C224B81"/>
    <w:rsid w:val="6CF83074"/>
    <w:rsid w:val="6E7A1325"/>
    <w:rsid w:val="6E906FA7"/>
    <w:rsid w:val="6F593630"/>
    <w:rsid w:val="6F643F63"/>
    <w:rsid w:val="6FA44C94"/>
    <w:rsid w:val="739C7584"/>
    <w:rsid w:val="73BC662F"/>
    <w:rsid w:val="77B05924"/>
    <w:rsid w:val="78174EAC"/>
    <w:rsid w:val="79863274"/>
    <w:rsid w:val="7A52623C"/>
    <w:rsid w:val="7C374CF9"/>
    <w:rsid w:val="7C57473B"/>
    <w:rsid w:val="7CB00608"/>
    <w:rsid w:val="7D2A7DE9"/>
    <w:rsid w:val="7DAB57A1"/>
    <w:rsid w:val="7EE2009C"/>
    <w:rsid w:val="7F122F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semiHidden="0" w:name="footnote text"/>
    <w:lsdException w:qFormat="1" w:uiPriority="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iPriority="0" w:name="annotation reference"/>
    <w:lsdException w:uiPriority="0" w:name="line number"/>
    <w:lsdException w:qFormat="1" w:unhideWhenUsed="0" w:uiPriority="0" w:semiHidden="0" w:name="page number"/>
    <w:lsdException w:qFormat="1" w:unhideWhenUsed="0" w:uiPriority="0" w:name="endnote reference"/>
    <w:lsdException w:qFormat="1" w:unhideWhenUsed="0" w:uiPriority="0" w:name="endnote text"/>
    <w:lsdException w:uiPriority="0" w:name="table of authorities"/>
    <w:lsdException w:uiPriority="0" w:name="macro"/>
    <w:lsdException w:unhideWhenUsed="0" w:uiPriority="0" w:semiHidden="0" w:name="toa heading"/>
    <w:lsdException w:unhideWhenUsed="0" w:uiPriority="0" w:semiHidden="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3">
    <w:name w:val="Default Paragraph Font"/>
    <w:semiHidden/>
    <w:unhideWhenUsed/>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2">
    <w:name w:val="toc 7"/>
    <w:basedOn w:val="1"/>
    <w:next w:val="1"/>
    <w:semiHidden/>
    <w:qFormat/>
    <w:uiPriority w:val="0"/>
    <w:pPr>
      <w:tabs>
        <w:tab w:val="right" w:leader="dot" w:pos="9241"/>
      </w:tabs>
      <w:ind w:firstLine="500" w:firstLineChars="500"/>
      <w:jc w:val="left"/>
    </w:pPr>
    <w:rPr>
      <w:rFonts w:ascii="宋体"/>
      <w:szCs w:val="21"/>
    </w:rPr>
  </w:style>
  <w:style w:type="paragraph" w:styleId="3">
    <w:name w:val="index 8"/>
    <w:basedOn w:val="1"/>
    <w:next w:val="1"/>
    <w:qFormat/>
    <w:uiPriority w:val="0"/>
    <w:pPr>
      <w:ind w:left="1680" w:hanging="210"/>
      <w:jc w:val="left"/>
    </w:pPr>
    <w:rPr>
      <w:rFonts w:ascii="Calibri" w:hAnsi="Calibri"/>
      <w:sz w:val="20"/>
      <w:szCs w:val="20"/>
    </w:rPr>
  </w:style>
  <w:style w:type="paragraph" w:styleId="4">
    <w:name w:val="caption"/>
    <w:basedOn w:val="1"/>
    <w:next w:val="1"/>
    <w:qFormat/>
    <w:uiPriority w:val="0"/>
    <w:pPr>
      <w:spacing w:before="152" w:after="160"/>
    </w:pPr>
    <w:rPr>
      <w:rFonts w:ascii="Arial" w:hAnsi="Arial" w:eastAsia="黑体" w:cs="Arial"/>
      <w:sz w:val="20"/>
      <w:szCs w:val="20"/>
    </w:rPr>
  </w:style>
  <w:style w:type="paragraph" w:styleId="5">
    <w:name w:val="index 5"/>
    <w:basedOn w:val="1"/>
    <w:next w:val="1"/>
    <w:qFormat/>
    <w:uiPriority w:val="0"/>
    <w:pPr>
      <w:ind w:left="1050" w:hanging="210"/>
      <w:jc w:val="left"/>
    </w:pPr>
    <w:rPr>
      <w:rFonts w:ascii="Calibri" w:hAnsi="Calibri"/>
      <w:sz w:val="20"/>
      <w:szCs w:val="20"/>
    </w:rPr>
  </w:style>
  <w:style w:type="paragraph" w:styleId="6">
    <w:name w:val="Document Map"/>
    <w:basedOn w:val="1"/>
    <w:semiHidden/>
    <w:qFormat/>
    <w:uiPriority w:val="0"/>
    <w:pPr>
      <w:shd w:val="clear" w:color="auto" w:fill="000080"/>
    </w:pPr>
  </w:style>
  <w:style w:type="paragraph" w:styleId="7">
    <w:name w:val="annotation text"/>
    <w:basedOn w:val="1"/>
    <w:link w:val="146"/>
    <w:semiHidden/>
    <w:unhideWhenUsed/>
    <w:qFormat/>
    <w:uiPriority w:val="0"/>
    <w:pPr>
      <w:jc w:val="left"/>
    </w:pPr>
  </w:style>
  <w:style w:type="paragraph" w:styleId="8">
    <w:name w:val="index 6"/>
    <w:basedOn w:val="1"/>
    <w:next w:val="1"/>
    <w:qFormat/>
    <w:uiPriority w:val="0"/>
    <w:pPr>
      <w:ind w:left="1260" w:hanging="210"/>
      <w:jc w:val="left"/>
    </w:pPr>
    <w:rPr>
      <w:rFonts w:ascii="Calibri" w:hAnsi="Calibri"/>
      <w:sz w:val="20"/>
      <w:szCs w:val="20"/>
    </w:rPr>
  </w:style>
  <w:style w:type="paragraph" w:styleId="9">
    <w:name w:val="index 4"/>
    <w:basedOn w:val="1"/>
    <w:next w:val="1"/>
    <w:qFormat/>
    <w:uiPriority w:val="0"/>
    <w:pPr>
      <w:ind w:left="840" w:hanging="210"/>
      <w:jc w:val="left"/>
    </w:pPr>
    <w:rPr>
      <w:rFonts w:ascii="Calibri" w:hAnsi="Calibri"/>
      <w:sz w:val="20"/>
      <w:szCs w:val="20"/>
    </w:rPr>
  </w:style>
  <w:style w:type="paragraph" w:styleId="10">
    <w:name w:val="toc 5"/>
    <w:basedOn w:val="1"/>
    <w:next w:val="1"/>
    <w:semiHidden/>
    <w:qFormat/>
    <w:uiPriority w:val="0"/>
    <w:pPr>
      <w:tabs>
        <w:tab w:val="right" w:leader="dot" w:pos="9241"/>
      </w:tabs>
      <w:ind w:firstLine="300" w:firstLineChars="300"/>
      <w:jc w:val="left"/>
    </w:pPr>
    <w:rPr>
      <w:rFonts w:ascii="宋体"/>
      <w:szCs w:val="21"/>
    </w:rPr>
  </w:style>
  <w:style w:type="paragraph" w:styleId="11">
    <w:name w:val="toc 3"/>
    <w:basedOn w:val="1"/>
    <w:next w:val="1"/>
    <w:semiHidden/>
    <w:qFormat/>
    <w:uiPriority w:val="0"/>
    <w:pPr>
      <w:tabs>
        <w:tab w:val="right" w:leader="dot" w:pos="9241"/>
      </w:tabs>
      <w:ind w:firstLine="100" w:firstLineChars="100"/>
      <w:jc w:val="left"/>
    </w:pPr>
    <w:rPr>
      <w:rFonts w:ascii="宋体"/>
      <w:szCs w:val="21"/>
    </w:rPr>
  </w:style>
  <w:style w:type="paragraph" w:styleId="12">
    <w:name w:val="toc 8"/>
    <w:basedOn w:val="1"/>
    <w:next w:val="1"/>
    <w:semiHidden/>
    <w:qFormat/>
    <w:uiPriority w:val="0"/>
    <w:pPr>
      <w:tabs>
        <w:tab w:val="right" w:leader="dot" w:pos="9241"/>
      </w:tabs>
      <w:ind w:firstLine="607" w:firstLineChars="600"/>
      <w:jc w:val="left"/>
    </w:pPr>
    <w:rPr>
      <w:rFonts w:ascii="宋体"/>
      <w:szCs w:val="21"/>
    </w:rPr>
  </w:style>
  <w:style w:type="paragraph" w:styleId="13">
    <w:name w:val="index 3"/>
    <w:basedOn w:val="1"/>
    <w:next w:val="1"/>
    <w:qFormat/>
    <w:uiPriority w:val="0"/>
    <w:pPr>
      <w:ind w:left="630" w:hanging="210"/>
      <w:jc w:val="left"/>
    </w:pPr>
    <w:rPr>
      <w:rFonts w:ascii="Calibri" w:hAnsi="Calibri"/>
      <w:sz w:val="20"/>
      <w:szCs w:val="20"/>
    </w:rPr>
  </w:style>
  <w:style w:type="paragraph" w:styleId="14">
    <w:name w:val="endnote text"/>
    <w:basedOn w:val="1"/>
    <w:semiHidden/>
    <w:qFormat/>
    <w:uiPriority w:val="0"/>
    <w:pPr>
      <w:snapToGrid w:val="0"/>
      <w:jc w:val="left"/>
    </w:pPr>
  </w:style>
  <w:style w:type="paragraph" w:styleId="15">
    <w:name w:val="Balloon Text"/>
    <w:basedOn w:val="1"/>
    <w:link w:val="42"/>
    <w:qFormat/>
    <w:uiPriority w:val="0"/>
    <w:rPr>
      <w:sz w:val="18"/>
      <w:szCs w:val="18"/>
    </w:rPr>
  </w:style>
  <w:style w:type="paragraph" w:styleId="16">
    <w:name w:val="footer"/>
    <w:basedOn w:val="1"/>
    <w:link w:val="53"/>
    <w:qFormat/>
    <w:uiPriority w:val="99"/>
    <w:pPr>
      <w:snapToGrid w:val="0"/>
      <w:ind w:right="210" w:rightChars="100"/>
      <w:jc w:val="right"/>
    </w:pPr>
    <w:rPr>
      <w:sz w:val="18"/>
      <w:szCs w:val="18"/>
    </w:rPr>
  </w:style>
  <w:style w:type="paragraph" w:styleId="17">
    <w:name w:val="header"/>
    <w:basedOn w:val="1"/>
    <w:link w:val="41"/>
    <w:qFormat/>
    <w:uiPriority w:val="0"/>
    <w:pPr>
      <w:snapToGrid w:val="0"/>
      <w:jc w:val="left"/>
    </w:pPr>
    <w:rPr>
      <w:sz w:val="18"/>
      <w:szCs w:val="18"/>
    </w:rPr>
  </w:style>
  <w:style w:type="paragraph" w:styleId="18">
    <w:name w:val="toc 1"/>
    <w:basedOn w:val="1"/>
    <w:next w:val="1"/>
    <w:semiHidden/>
    <w:qFormat/>
    <w:uiPriority w:val="0"/>
    <w:pPr>
      <w:tabs>
        <w:tab w:val="right" w:leader="dot" w:pos="9242"/>
      </w:tabs>
      <w:spacing w:beforeLines="25" w:afterLines="25"/>
      <w:jc w:val="left"/>
    </w:pPr>
    <w:rPr>
      <w:rFonts w:ascii="宋体"/>
      <w:szCs w:val="21"/>
    </w:rPr>
  </w:style>
  <w:style w:type="paragraph" w:styleId="19">
    <w:name w:val="toc 4"/>
    <w:basedOn w:val="1"/>
    <w:next w:val="1"/>
    <w:semiHidden/>
    <w:qFormat/>
    <w:uiPriority w:val="0"/>
    <w:pPr>
      <w:tabs>
        <w:tab w:val="right" w:leader="dot" w:pos="9241"/>
      </w:tabs>
      <w:ind w:firstLine="200" w:firstLineChars="200"/>
      <w:jc w:val="left"/>
    </w:pPr>
    <w:rPr>
      <w:rFonts w:ascii="宋体"/>
      <w:szCs w:val="21"/>
    </w:rPr>
  </w:style>
  <w:style w:type="paragraph" w:styleId="20">
    <w:name w:val="index heading"/>
    <w:basedOn w:val="1"/>
    <w:next w:val="21"/>
    <w:qFormat/>
    <w:uiPriority w:val="0"/>
    <w:pPr>
      <w:spacing w:before="120" w:after="120"/>
      <w:jc w:val="center"/>
    </w:pPr>
    <w:rPr>
      <w:rFonts w:ascii="Calibri" w:hAnsi="Calibri"/>
      <w:b/>
      <w:bCs/>
      <w:iCs/>
      <w:szCs w:val="20"/>
    </w:rPr>
  </w:style>
  <w:style w:type="paragraph" w:styleId="21">
    <w:name w:val="index 1"/>
    <w:basedOn w:val="1"/>
    <w:next w:val="22"/>
    <w:qFormat/>
    <w:uiPriority w:val="0"/>
    <w:pPr>
      <w:tabs>
        <w:tab w:val="right" w:leader="dot" w:pos="9299"/>
      </w:tabs>
      <w:jc w:val="left"/>
    </w:pPr>
    <w:rPr>
      <w:rFonts w:ascii="宋体"/>
      <w:szCs w:val="21"/>
    </w:rPr>
  </w:style>
  <w:style w:type="paragraph" w:customStyle="1" w:styleId="22">
    <w:name w:val="段"/>
    <w:link w:val="39"/>
    <w:qFormat/>
    <w:uiPriority w:val="1"/>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3">
    <w:name w:val="footnote text"/>
    <w:basedOn w:val="1"/>
    <w:qFormat/>
    <w:uiPriority w:val="0"/>
    <w:pPr>
      <w:tabs>
        <w:tab w:val="left" w:pos="0"/>
      </w:tabs>
      <w:snapToGrid w:val="0"/>
      <w:ind w:left="720" w:hanging="357"/>
      <w:jc w:val="left"/>
    </w:pPr>
    <w:rPr>
      <w:rFonts w:ascii="宋体"/>
      <w:sz w:val="18"/>
      <w:szCs w:val="18"/>
    </w:rPr>
  </w:style>
  <w:style w:type="paragraph" w:styleId="24">
    <w:name w:val="toc 6"/>
    <w:basedOn w:val="1"/>
    <w:next w:val="1"/>
    <w:semiHidden/>
    <w:qFormat/>
    <w:uiPriority w:val="0"/>
    <w:pPr>
      <w:tabs>
        <w:tab w:val="right" w:leader="dot" w:pos="9241"/>
      </w:tabs>
      <w:ind w:firstLine="400" w:firstLineChars="400"/>
      <w:jc w:val="left"/>
    </w:pPr>
    <w:rPr>
      <w:rFonts w:ascii="宋体"/>
      <w:szCs w:val="21"/>
    </w:rPr>
  </w:style>
  <w:style w:type="paragraph" w:styleId="25">
    <w:name w:val="index 7"/>
    <w:basedOn w:val="1"/>
    <w:next w:val="1"/>
    <w:qFormat/>
    <w:uiPriority w:val="0"/>
    <w:pPr>
      <w:ind w:left="1470" w:hanging="210"/>
      <w:jc w:val="left"/>
    </w:pPr>
    <w:rPr>
      <w:rFonts w:ascii="Calibri" w:hAnsi="Calibri"/>
      <w:sz w:val="20"/>
      <w:szCs w:val="20"/>
    </w:rPr>
  </w:style>
  <w:style w:type="paragraph" w:styleId="26">
    <w:name w:val="index 9"/>
    <w:basedOn w:val="1"/>
    <w:next w:val="1"/>
    <w:qFormat/>
    <w:uiPriority w:val="0"/>
    <w:pPr>
      <w:ind w:left="1890" w:hanging="210"/>
      <w:jc w:val="left"/>
    </w:pPr>
    <w:rPr>
      <w:rFonts w:ascii="Calibri" w:hAnsi="Calibri"/>
      <w:sz w:val="20"/>
      <w:szCs w:val="20"/>
    </w:rPr>
  </w:style>
  <w:style w:type="paragraph" w:styleId="27">
    <w:name w:val="toc 2"/>
    <w:basedOn w:val="1"/>
    <w:next w:val="1"/>
    <w:semiHidden/>
    <w:qFormat/>
    <w:uiPriority w:val="0"/>
    <w:pPr>
      <w:tabs>
        <w:tab w:val="right" w:leader="dot" w:pos="9242"/>
      </w:tabs>
    </w:pPr>
    <w:rPr>
      <w:rFonts w:ascii="宋体"/>
      <w:szCs w:val="21"/>
    </w:rPr>
  </w:style>
  <w:style w:type="paragraph" w:styleId="28">
    <w:name w:val="toc 9"/>
    <w:basedOn w:val="1"/>
    <w:next w:val="1"/>
    <w:semiHidden/>
    <w:qFormat/>
    <w:uiPriority w:val="0"/>
    <w:pPr>
      <w:ind w:left="1470"/>
      <w:jc w:val="left"/>
    </w:pPr>
    <w:rPr>
      <w:sz w:val="20"/>
      <w:szCs w:val="20"/>
    </w:rPr>
  </w:style>
  <w:style w:type="paragraph" w:styleId="29">
    <w:name w:val="index 2"/>
    <w:basedOn w:val="1"/>
    <w:next w:val="1"/>
    <w:qFormat/>
    <w:uiPriority w:val="0"/>
    <w:pPr>
      <w:ind w:left="420" w:hanging="210"/>
      <w:jc w:val="left"/>
    </w:pPr>
    <w:rPr>
      <w:rFonts w:ascii="Calibri" w:hAnsi="Calibri"/>
      <w:sz w:val="20"/>
      <w:szCs w:val="20"/>
    </w:rPr>
  </w:style>
  <w:style w:type="paragraph" w:styleId="30">
    <w:name w:val="annotation subject"/>
    <w:basedOn w:val="7"/>
    <w:next w:val="7"/>
    <w:link w:val="147"/>
    <w:semiHidden/>
    <w:unhideWhenUsed/>
    <w:qFormat/>
    <w:uiPriority w:val="0"/>
    <w:rPr>
      <w:b/>
      <w:bCs/>
    </w:rPr>
  </w:style>
  <w:style w:type="table" w:styleId="32">
    <w:name w:val="Table Grid"/>
    <w:basedOn w:val="31"/>
    <w:qFormat/>
    <w:uiPriority w:val="59"/>
    <w:pPr>
      <w:numPr>
        <w:numId w:val="1"/>
      </w:numPr>
      <w:tabs>
        <w:tab w:val="left" w:pos="720"/>
      </w:tabs>
      <w:ind w:left="544" w:hanging="181"/>
    </w:pPr>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4">
    <w:name w:val="endnote reference"/>
    <w:semiHidden/>
    <w:qFormat/>
    <w:uiPriority w:val="0"/>
    <w:rPr>
      <w:vertAlign w:val="superscript"/>
    </w:rPr>
  </w:style>
  <w:style w:type="character" w:styleId="35">
    <w:name w:val="page number"/>
    <w:qFormat/>
    <w:uiPriority w:val="0"/>
    <w:rPr>
      <w:rFonts w:ascii="Times New Roman" w:hAnsi="Times New Roman" w:eastAsia="宋体"/>
      <w:sz w:val="18"/>
    </w:rPr>
  </w:style>
  <w:style w:type="character" w:styleId="36">
    <w:name w:val="Hyperlink"/>
    <w:qFormat/>
    <w:uiPriority w:val="0"/>
    <w:rPr>
      <w:color w:val="0000FF"/>
      <w:spacing w:val="0"/>
      <w:w w:val="100"/>
      <w:szCs w:val="21"/>
      <w:u w:val="single"/>
      <w:lang w:val="en-US" w:eastAsia="zh-CN"/>
    </w:rPr>
  </w:style>
  <w:style w:type="character" w:styleId="37">
    <w:name w:val="annotation reference"/>
    <w:basedOn w:val="33"/>
    <w:semiHidden/>
    <w:unhideWhenUsed/>
    <w:qFormat/>
    <w:uiPriority w:val="0"/>
    <w:rPr>
      <w:sz w:val="21"/>
      <w:szCs w:val="21"/>
    </w:rPr>
  </w:style>
  <w:style w:type="character" w:styleId="38">
    <w:name w:val="footnote reference"/>
    <w:semiHidden/>
    <w:qFormat/>
    <w:uiPriority w:val="0"/>
    <w:rPr>
      <w:vertAlign w:val="superscript"/>
    </w:rPr>
  </w:style>
  <w:style w:type="character" w:customStyle="1" w:styleId="39">
    <w:name w:val="段 Char"/>
    <w:link w:val="22"/>
    <w:qFormat/>
    <w:uiPriority w:val="0"/>
    <w:rPr>
      <w:rFonts w:ascii="宋体"/>
      <w:sz w:val="21"/>
      <w:lang w:val="en-US" w:eastAsia="zh-CN" w:bidi="ar-SA"/>
    </w:rPr>
  </w:style>
  <w:style w:type="character" w:customStyle="1" w:styleId="40">
    <w:name w:val="访问过的超链接1"/>
    <w:qFormat/>
    <w:uiPriority w:val="0"/>
    <w:rPr>
      <w:color w:val="800080"/>
      <w:u w:val="single"/>
    </w:rPr>
  </w:style>
  <w:style w:type="character" w:customStyle="1" w:styleId="41">
    <w:name w:val="页眉 Char"/>
    <w:link w:val="17"/>
    <w:qFormat/>
    <w:locked/>
    <w:uiPriority w:val="0"/>
    <w:rPr>
      <w:kern w:val="2"/>
      <w:sz w:val="18"/>
      <w:szCs w:val="18"/>
    </w:rPr>
  </w:style>
  <w:style w:type="character" w:customStyle="1" w:styleId="42">
    <w:name w:val="批注框文本 Char"/>
    <w:link w:val="15"/>
    <w:qFormat/>
    <w:uiPriority w:val="0"/>
    <w:rPr>
      <w:kern w:val="2"/>
      <w:sz w:val="18"/>
      <w:szCs w:val="18"/>
    </w:rPr>
  </w:style>
  <w:style w:type="character" w:customStyle="1" w:styleId="43">
    <w:name w:val="发布"/>
    <w:qFormat/>
    <w:uiPriority w:val="0"/>
    <w:rPr>
      <w:rFonts w:ascii="黑体" w:eastAsia="黑体"/>
      <w:spacing w:val="85"/>
      <w:w w:val="100"/>
      <w:position w:val="3"/>
      <w:sz w:val="28"/>
      <w:szCs w:val="28"/>
    </w:rPr>
  </w:style>
  <w:style w:type="character" w:customStyle="1" w:styleId="44">
    <w:name w:val="章标题 Char"/>
    <w:link w:val="45"/>
    <w:qFormat/>
    <w:locked/>
    <w:uiPriority w:val="0"/>
    <w:rPr>
      <w:rFonts w:ascii="黑体" w:eastAsia="黑体"/>
      <w:sz w:val="21"/>
    </w:rPr>
  </w:style>
  <w:style w:type="paragraph" w:customStyle="1" w:styleId="45">
    <w:name w:val="章标题"/>
    <w:next w:val="22"/>
    <w:link w:val="44"/>
    <w:qFormat/>
    <w:uiPriority w:val="0"/>
    <w:pPr>
      <w:spacing w:beforeLines="100" w:afterLines="100"/>
      <w:jc w:val="both"/>
      <w:outlineLvl w:val="1"/>
    </w:pPr>
    <w:rPr>
      <w:rFonts w:ascii="黑体" w:hAnsi="Times New Roman" w:eastAsia="黑体" w:cs="Times New Roman"/>
      <w:sz w:val="21"/>
      <w:lang w:val="en-US" w:eastAsia="zh-CN" w:bidi="ar-SA"/>
    </w:rPr>
  </w:style>
  <w:style w:type="character" w:customStyle="1" w:styleId="46">
    <w:name w:val="一级条标题 Char"/>
    <w:link w:val="47"/>
    <w:qFormat/>
    <w:locked/>
    <w:uiPriority w:val="0"/>
    <w:rPr>
      <w:rFonts w:ascii="黑体" w:eastAsia="黑体"/>
      <w:sz w:val="21"/>
      <w:szCs w:val="21"/>
    </w:rPr>
  </w:style>
  <w:style w:type="paragraph" w:customStyle="1" w:styleId="47">
    <w:name w:val="一级条标题"/>
    <w:next w:val="22"/>
    <w:link w:val="46"/>
    <w:qFormat/>
    <w:uiPriority w:val="99"/>
    <w:pPr>
      <w:numPr>
        <w:ilvl w:val="1"/>
        <w:numId w:val="1"/>
      </w:numPr>
      <w:spacing w:beforeLines="50" w:afterLines="50"/>
      <w:outlineLvl w:val="2"/>
    </w:pPr>
    <w:rPr>
      <w:rFonts w:ascii="黑体" w:hAnsi="Times New Roman" w:eastAsia="黑体" w:cs="Times New Roman"/>
      <w:sz w:val="21"/>
      <w:szCs w:val="21"/>
      <w:lang w:val="en-US" w:eastAsia="zh-CN" w:bidi="ar-SA"/>
    </w:rPr>
  </w:style>
  <w:style w:type="character" w:customStyle="1" w:styleId="48">
    <w:name w:val="二级无 Char"/>
    <w:link w:val="49"/>
    <w:qFormat/>
    <w:locked/>
    <w:uiPriority w:val="0"/>
    <w:rPr>
      <w:rFonts w:ascii="宋体"/>
      <w:sz w:val="21"/>
      <w:szCs w:val="21"/>
    </w:rPr>
  </w:style>
  <w:style w:type="paragraph" w:customStyle="1" w:styleId="49">
    <w:name w:val="二级无"/>
    <w:basedOn w:val="50"/>
    <w:link w:val="48"/>
    <w:qFormat/>
    <w:uiPriority w:val="0"/>
    <w:pPr>
      <w:spacing w:beforeLines="0" w:afterLines="0"/>
    </w:pPr>
    <w:rPr>
      <w:rFonts w:ascii="宋体" w:eastAsia="宋体"/>
    </w:rPr>
  </w:style>
  <w:style w:type="paragraph" w:customStyle="1" w:styleId="50">
    <w:name w:val="二级条标题"/>
    <w:basedOn w:val="47"/>
    <w:next w:val="22"/>
    <w:link w:val="145"/>
    <w:qFormat/>
    <w:uiPriority w:val="99"/>
    <w:pPr>
      <w:numPr>
        <w:ilvl w:val="2"/>
      </w:numPr>
      <w:spacing w:before="50" w:after="50"/>
      <w:outlineLvl w:val="3"/>
    </w:pPr>
  </w:style>
  <w:style w:type="character" w:customStyle="1" w:styleId="51">
    <w:name w:val="附录公式 Char"/>
    <w:basedOn w:val="39"/>
    <w:link w:val="52"/>
    <w:qFormat/>
    <w:uiPriority w:val="0"/>
    <w:rPr>
      <w:rFonts w:ascii="宋体"/>
      <w:sz w:val="21"/>
      <w:lang w:val="en-US" w:eastAsia="zh-CN" w:bidi="ar-SA"/>
    </w:rPr>
  </w:style>
  <w:style w:type="paragraph" w:customStyle="1" w:styleId="52">
    <w:name w:val="附录公式"/>
    <w:basedOn w:val="22"/>
    <w:next w:val="22"/>
    <w:link w:val="51"/>
    <w:qFormat/>
    <w:uiPriority w:val="0"/>
  </w:style>
  <w:style w:type="character" w:customStyle="1" w:styleId="53">
    <w:name w:val="页脚 Char"/>
    <w:link w:val="16"/>
    <w:qFormat/>
    <w:locked/>
    <w:uiPriority w:val="99"/>
    <w:rPr>
      <w:kern w:val="2"/>
      <w:sz w:val="18"/>
      <w:szCs w:val="18"/>
    </w:rPr>
  </w:style>
  <w:style w:type="character" w:customStyle="1" w:styleId="54">
    <w:name w:val="首示例 Char"/>
    <w:link w:val="55"/>
    <w:qFormat/>
    <w:uiPriority w:val="0"/>
    <w:rPr>
      <w:rFonts w:ascii="宋体" w:hAnsi="宋体"/>
      <w:kern w:val="2"/>
      <w:sz w:val="18"/>
      <w:szCs w:val="18"/>
    </w:rPr>
  </w:style>
  <w:style w:type="paragraph" w:customStyle="1" w:styleId="55">
    <w:name w:val="首示例"/>
    <w:next w:val="22"/>
    <w:link w:val="54"/>
    <w:qFormat/>
    <w:uiPriority w:val="0"/>
    <w:pPr>
      <w:tabs>
        <w:tab w:val="left" w:pos="360"/>
      </w:tabs>
    </w:pPr>
    <w:rPr>
      <w:rFonts w:ascii="宋体" w:hAnsi="宋体" w:eastAsia="宋体" w:cs="Times New Roman"/>
      <w:kern w:val="2"/>
      <w:sz w:val="18"/>
      <w:szCs w:val="18"/>
      <w:lang w:val="en-US" w:eastAsia="zh-CN" w:bidi="ar-SA"/>
    </w:rPr>
  </w:style>
  <w:style w:type="paragraph" w:customStyle="1" w:styleId="56">
    <w:name w:val="标准文件_附录一级条标题"/>
    <w:basedOn w:val="1"/>
    <w:next w:val="1"/>
    <w:qFormat/>
    <w:uiPriority w:val="0"/>
    <w:pPr>
      <w:widowControl/>
      <w:wordWrap w:val="0"/>
      <w:overflowPunct w:val="0"/>
      <w:autoSpaceDE w:val="0"/>
      <w:autoSpaceDN w:val="0"/>
      <w:ind w:left="-50" w:leftChars="-50" w:right="-50" w:rightChars="-50"/>
      <w:textAlignment w:val="baseline"/>
      <w:outlineLvl w:val="2"/>
    </w:pPr>
    <w:rPr>
      <w:rFonts w:ascii="黑体" w:eastAsia="黑体"/>
      <w:spacing w:val="2"/>
      <w:kern w:val="21"/>
      <w:szCs w:val="20"/>
    </w:rPr>
  </w:style>
  <w:style w:type="paragraph" w:customStyle="1" w:styleId="57">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58">
    <w:name w:val="目次、标准名称标题"/>
    <w:basedOn w:val="1"/>
    <w:next w:val="22"/>
    <w:qFormat/>
    <w:uiPriority w:val="99"/>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59">
    <w:name w:val="正文图标题"/>
    <w:next w:val="22"/>
    <w:qFormat/>
    <w:uiPriority w:val="99"/>
    <w:p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60">
    <w:name w:val="参考文献"/>
    <w:basedOn w:val="1"/>
    <w:next w:val="22"/>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61">
    <w:name w:val="示例后文字"/>
    <w:basedOn w:val="22"/>
    <w:next w:val="22"/>
    <w:qFormat/>
    <w:uiPriority w:val="0"/>
    <w:pPr>
      <w:ind w:firstLine="360"/>
    </w:pPr>
    <w:rPr>
      <w:sz w:val="18"/>
    </w:rPr>
  </w:style>
  <w:style w:type="paragraph" w:customStyle="1" w:styleId="62">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63">
    <w:name w:val="标准书眉一"/>
    <w:qFormat/>
    <w:uiPriority w:val="0"/>
    <w:pPr>
      <w:jc w:val="both"/>
    </w:pPr>
    <w:rPr>
      <w:rFonts w:ascii="Times New Roman" w:hAnsi="Times New Roman" w:eastAsia="宋体" w:cs="Times New Roman"/>
      <w:lang w:val="en-US" w:eastAsia="zh-CN" w:bidi="ar-SA"/>
    </w:rPr>
  </w:style>
  <w:style w:type="paragraph" w:customStyle="1" w:styleId="64">
    <w:name w:val="附录表标号"/>
    <w:basedOn w:val="1"/>
    <w:next w:val="22"/>
    <w:qFormat/>
    <w:uiPriority w:val="0"/>
    <w:pPr>
      <w:spacing w:line="14" w:lineRule="exact"/>
      <w:ind w:left="811" w:hanging="448"/>
      <w:jc w:val="center"/>
      <w:outlineLvl w:val="0"/>
    </w:pPr>
    <w:rPr>
      <w:color w:val="FFFFFF"/>
    </w:rPr>
  </w:style>
  <w:style w:type="paragraph" w:customStyle="1" w:styleId="65">
    <w:name w:val="附录二级条标题"/>
    <w:basedOn w:val="1"/>
    <w:next w:val="22"/>
    <w:qFormat/>
    <w:uiPriority w:val="0"/>
    <w:pPr>
      <w:widowControl/>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66">
    <w:name w:val="封面一致性程度标识"/>
    <w:basedOn w:val="67"/>
    <w:qFormat/>
    <w:uiPriority w:val="99"/>
    <w:pPr>
      <w:framePr w:wrap="around"/>
      <w:spacing w:before="440"/>
    </w:pPr>
    <w:rPr>
      <w:rFonts w:ascii="宋体" w:eastAsia="宋体"/>
    </w:rPr>
  </w:style>
  <w:style w:type="paragraph" w:customStyle="1" w:styleId="67">
    <w:name w:val="封面标准英文名称"/>
    <w:basedOn w:val="68"/>
    <w:qFormat/>
    <w:uiPriority w:val="0"/>
    <w:pPr>
      <w:framePr w:wrap="around"/>
      <w:spacing w:before="370" w:line="400" w:lineRule="exact"/>
    </w:pPr>
    <w:rPr>
      <w:rFonts w:ascii="Times New Roman"/>
      <w:sz w:val="28"/>
      <w:szCs w:val="28"/>
    </w:rPr>
  </w:style>
  <w:style w:type="paragraph" w:customStyle="1" w:styleId="68">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69">
    <w:name w:val="附录二级无"/>
    <w:basedOn w:val="65"/>
    <w:qFormat/>
    <w:uiPriority w:val="0"/>
    <w:pPr>
      <w:tabs>
        <w:tab w:val="clear" w:pos="360"/>
      </w:tabs>
      <w:spacing w:beforeLines="0" w:afterLines="0"/>
    </w:pPr>
    <w:rPr>
      <w:rFonts w:ascii="宋体" w:eastAsia="宋体"/>
      <w:szCs w:val="21"/>
    </w:rPr>
  </w:style>
  <w:style w:type="paragraph" w:customStyle="1" w:styleId="70">
    <w:name w:val="一级无"/>
    <w:basedOn w:val="47"/>
    <w:qFormat/>
    <w:uiPriority w:val="0"/>
    <w:pPr>
      <w:spacing w:beforeLines="0" w:afterLines="0"/>
    </w:pPr>
    <w:rPr>
      <w:rFonts w:ascii="宋体" w:eastAsia="宋体"/>
    </w:rPr>
  </w:style>
  <w:style w:type="paragraph" w:customStyle="1" w:styleId="71">
    <w:name w:val="实施日期"/>
    <w:basedOn w:val="57"/>
    <w:qFormat/>
    <w:uiPriority w:val="0"/>
    <w:pPr>
      <w:framePr w:wrap="around" w:vAnchor="page" w:hAnchor="text"/>
      <w:jc w:val="right"/>
    </w:pPr>
  </w:style>
  <w:style w:type="paragraph" w:customStyle="1" w:styleId="72">
    <w:name w:val="四级无"/>
    <w:basedOn w:val="73"/>
    <w:qFormat/>
    <w:uiPriority w:val="0"/>
    <w:pPr>
      <w:spacing w:beforeLines="0" w:afterLines="0"/>
    </w:pPr>
    <w:rPr>
      <w:rFonts w:ascii="宋体" w:eastAsia="宋体"/>
    </w:rPr>
  </w:style>
  <w:style w:type="paragraph" w:customStyle="1" w:styleId="73">
    <w:name w:val="四级条标题"/>
    <w:basedOn w:val="74"/>
    <w:next w:val="22"/>
    <w:qFormat/>
    <w:uiPriority w:val="0"/>
    <w:pPr>
      <w:outlineLvl w:val="5"/>
    </w:pPr>
  </w:style>
  <w:style w:type="paragraph" w:customStyle="1" w:styleId="74">
    <w:name w:val="三级条标题"/>
    <w:basedOn w:val="50"/>
    <w:next w:val="22"/>
    <w:qFormat/>
    <w:uiPriority w:val="0"/>
    <w:pPr>
      <w:numPr>
        <w:ilvl w:val="0"/>
        <w:numId w:val="0"/>
      </w:numPr>
      <w:outlineLvl w:val="4"/>
    </w:pPr>
  </w:style>
  <w:style w:type="paragraph" w:customStyle="1" w:styleId="75">
    <w:name w:val="注×：（正文）"/>
    <w:qFormat/>
    <w:uiPriority w:val="0"/>
    <w:pPr>
      <w:ind w:left="811" w:hanging="448"/>
      <w:jc w:val="both"/>
    </w:pPr>
    <w:rPr>
      <w:rFonts w:ascii="宋体" w:hAnsi="Times New Roman" w:eastAsia="宋体" w:cs="Times New Roman"/>
      <w:sz w:val="18"/>
      <w:szCs w:val="18"/>
      <w:lang w:val="en-US" w:eastAsia="zh-CN" w:bidi="ar-SA"/>
    </w:rPr>
  </w:style>
  <w:style w:type="paragraph" w:customStyle="1" w:styleId="76">
    <w:name w:val="列项——（一级）"/>
    <w:qFormat/>
    <w:uiPriority w:val="0"/>
    <w:pPr>
      <w:widowControl w:val="0"/>
      <w:ind w:left="833" w:hanging="408"/>
      <w:jc w:val="both"/>
    </w:pPr>
    <w:rPr>
      <w:rFonts w:ascii="宋体" w:hAnsi="Times New Roman" w:eastAsia="宋体" w:cs="Times New Roman"/>
      <w:sz w:val="21"/>
      <w:lang w:val="en-US" w:eastAsia="zh-CN" w:bidi="ar-SA"/>
    </w:rPr>
  </w:style>
  <w:style w:type="paragraph" w:customStyle="1" w:styleId="77">
    <w:name w:val="正文表标题"/>
    <w:next w:val="22"/>
    <w:qFormat/>
    <w:uiPriority w:val="0"/>
    <w:pPr>
      <w:numPr>
        <w:ilvl w:val="0"/>
        <w:numId w:val="2"/>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78">
    <w:name w:val="封面标准号2"/>
    <w:qFormat/>
    <w:uiPriority w:val="99"/>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79">
    <w:name w:val="图标脚注说明"/>
    <w:basedOn w:val="22"/>
    <w:qFormat/>
    <w:uiPriority w:val="0"/>
    <w:pPr>
      <w:ind w:left="840" w:hanging="420" w:firstLineChars="0"/>
    </w:pPr>
    <w:rPr>
      <w:sz w:val="18"/>
      <w:szCs w:val="18"/>
    </w:rPr>
  </w:style>
  <w:style w:type="paragraph" w:customStyle="1" w:styleId="80">
    <w:name w:val="列项◆（三级）"/>
    <w:basedOn w:val="1"/>
    <w:qFormat/>
    <w:uiPriority w:val="0"/>
    <w:pPr>
      <w:tabs>
        <w:tab w:val="left" w:pos="1678"/>
      </w:tabs>
      <w:ind w:left="1678" w:hanging="414"/>
    </w:pPr>
    <w:rPr>
      <w:rFonts w:ascii="宋体"/>
      <w:szCs w:val="21"/>
    </w:rPr>
  </w:style>
  <w:style w:type="paragraph" w:customStyle="1" w:styleId="81">
    <w:name w:val="前言、引言标题"/>
    <w:next w:val="22"/>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82">
    <w:name w:val="附录三级条标题"/>
    <w:basedOn w:val="65"/>
    <w:next w:val="22"/>
    <w:qFormat/>
    <w:uiPriority w:val="0"/>
    <w:pPr>
      <w:outlineLvl w:val="4"/>
    </w:pPr>
  </w:style>
  <w:style w:type="paragraph" w:customStyle="1" w:styleId="83">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84">
    <w:name w:val="附录五级无"/>
    <w:basedOn w:val="85"/>
    <w:qFormat/>
    <w:uiPriority w:val="0"/>
    <w:pPr>
      <w:tabs>
        <w:tab w:val="left" w:pos="360"/>
      </w:tabs>
      <w:spacing w:beforeLines="0" w:afterLines="0"/>
    </w:pPr>
    <w:rPr>
      <w:rFonts w:ascii="宋体" w:eastAsia="宋体"/>
      <w:szCs w:val="21"/>
    </w:rPr>
  </w:style>
  <w:style w:type="paragraph" w:customStyle="1" w:styleId="85">
    <w:name w:val="附录五级条标题"/>
    <w:basedOn w:val="86"/>
    <w:next w:val="22"/>
    <w:qFormat/>
    <w:uiPriority w:val="0"/>
    <w:pPr>
      <w:tabs>
        <w:tab w:val="left" w:pos="360"/>
      </w:tabs>
      <w:outlineLvl w:val="6"/>
    </w:pPr>
  </w:style>
  <w:style w:type="paragraph" w:customStyle="1" w:styleId="86">
    <w:name w:val="附录四级条标题"/>
    <w:basedOn w:val="82"/>
    <w:next w:val="22"/>
    <w:qFormat/>
    <w:uiPriority w:val="0"/>
    <w:pPr>
      <w:outlineLvl w:val="5"/>
    </w:pPr>
  </w:style>
  <w:style w:type="paragraph" w:customStyle="1" w:styleId="87">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88">
    <w:name w:val="附录一级无"/>
    <w:basedOn w:val="89"/>
    <w:qFormat/>
    <w:uiPriority w:val="0"/>
    <w:pPr>
      <w:tabs>
        <w:tab w:val="left" w:pos="360"/>
      </w:tabs>
      <w:spacing w:beforeLines="0" w:afterLines="0"/>
    </w:pPr>
    <w:rPr>
      <w:rFonts w:ascii="宋体" w:eastAsia="宋体"/>
      <w:szCs w:val="21"/>
    </w:rPr>
  </w:style>
  <w:style w:type="paragraph" w:customStyle="1" w:styleId="89">
    <w:name w:val="附录一级条标题"/>
    <w:basedOn w:val="90"/>
    <w:next w:val="22"/>
    <w:qFormat/>
    <w:uiPriority w:val="0"/>
    <w:pPr>
      <w:tabs>
        <w:tab w:val="left" w:pos="360"/>
      </w:tabs>
      <w:autoSpaceDN w:val="0"/>
      <w:spacing w:beforeLines="50" w:afterLines="50"/>
      <w:outlineLvl w:val="2"/>
    </w:pPr>
  </w:style>
  <w:style w:type="paragraph" w:customStyle="1" w:styleId="90">
    <w:name w:val="附录章标题"/>
    <w:next w:val="22"/>
    <w:qFormat/>
    <w:uiPriority w:val="0"/>
    <w:p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9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92">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93">
    <w:name w:val="附录公式编号制表符"/>
    <w:basedOn w:val="1"/>
    <w:next w:val="22"/>
    <w:qFormat/>
    <w:uiPriority w:val="0"/>
    <w:pPr>
      <w:widowControl/>
      <w:tabs>
        <w:tab w:val="center" w:pos="4201"/>
        <w:tab w:val="right" w:leader="dot" w:pos="9298"/>
      </w:tabs>
      <w:autoSpaceDE w:val="0"/>
      <w:autoSpaceDN w:val="0"/>
    </w:pPr>
    <w:rPr>
      <w:rFonts w:ascii="宋体"/>
      <w:kern w:val="0"/>
      <w:szCs w:val="20"/>
    </w:rPr>
  </w:style>
  <w:style w:type="paragraph" w:customStyle="1" w:styleId="94">
    <w:name w:val="附录图标题"/>
    <w:basedOn w:val="1"/>
    <w:next w:val="22"/>
    <w:qFormat/>
    <w:uiPriority w:val="0"/>
    <w:pPr>
      <w:tabs>
        <w:tab w:val="left" w:pos="363"/>
      </w:tabs>
      <w:spacing w:beforeLines="50" w:afterLines="50"/>
      <w:jc w:val="center"/>
    </w:pPr>
    <w:rPr>
      <w:rFonts w:ascii="黑体" w:eastAsia="黑体"/>
      <w:szCs w:val="21"/>
    </w:rPr>
  </w:style>
  <w:style w:type="paragraph" w:customStyle="1" w:styleId="95">
    <w:name w:val="注×："/>
    <w:qFormat/>
    <w:uiPriority w:val="99"/>
    <w:pPr>
      <w:widowControl w:val="0"/>
      <w:autoSpaceDE w:val="0"/>
      <w:autoSpaceDN w:val="0"/>
      <w:ind w:left="811" w:hanging="448"/>
      <w:jc w:val="both"/>
    </w:pPr>
    <w:rPr>
      <w:rFonts w:ascii="宋体" w:hAnsi="Times New Roman" w:eastAsia="宋体" w:cs="Times New Roman"/>
      <w:sz w:val="18"/>
      <w:szCs w:val="18"/>
      <w:lang w:val="en-US" w:eastAsia="zh-CN" w:bidi="ar-SA"/>
    </w:rPr>
  </w:style>
  <w:style w:type="paragraph" w:customStyle="1" w:styleId="96">
    <w:name w:val="参考文献、索引标题"/>
    <w:basedOn w:val="1"/>
    <w:next w:val="22"/>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97">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98">
    <w:name w:val="图的脚注"/>
    <w:next w:val="22"/>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99">
    <w:name w:val="数字编号列项（二级）"/>
    <w:qFormat/>
    <w:uiPriority w:val="0"/>
    <w:pPr>
      <w:tabs>
        <w:tab w:val="left" w:pos="1260"/>
      </w:tabs>
      <w:ind w:left="1259" w:hanging="419"/>
      <w:jc w:val="both"/>
    </w:pPr>
    <w:rPr>
      <w:rFonts w:ascii="宋体" w:hAnsi="Times New Roman" w:eastAsia="宋体" w:cs="Times New Roman"/>
      <w:sz w:val="21"/>
      <w:lang w:val="en-US" w:eastAsia="zh-CN" w:bidi="ar-SA"/>
    </w:rPr>
  </w:style>
  <w:style w:type="paragraph" w:customStyle="1" w:styleId="100">
    <w:name w:val="条文脚注"/>
    <w:basedOn w:val="23"/>
    <w:qFormat/>
    <w:uiPriority w:val="0"/>
    <w:pPr>
      <w:ind w:left="0" w:firstLine="0"/>
      <w:jc w:val="both"/>
    </w:pPr>
  </w:style>
  <w:style w:type="paragraph" w:customStyle="1" w:styleId="101">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102">
    <w:name w:val="字母编号列项（一级）"/>
    <w:qFormat/>
    <w:uiPriority w:val="0"/>
    <w:pPr>
      <w:tabs>
        <w:tab w:val="left" w:pos="840"/>
      </w:tabs>
      <w:ind w:left="839" w:hanging="419"/>
      <w:jc w:val="both"/>
    </w:pPr>
    <w:rPr>
      <w:rFonts w:ascii="宋体" w:hAnsi="Times New Roman" w:eastAsia="宋体" w:cs="Times New Roman"/>
      <w:sz w:val="21"/>
      <w:lang w:val="en-US" w:eastAsia="zh-CN" w:bidi="ar-SA"/>
    </w:rPr>
  </w:style>
  <w:style w:type="paragraph" w:customStyle="1" w:styleId="103">
    <w:name w:val="示例"/>
    <w:next w:val="104"/>
    <w:qFormat/>
    <w:uiPriority w:val="0"/>
    <w:pPr>
      <w:widowControl w:val="0"/>
      <w:ind w:firstLine="363"/>
      <w:jc w:val="both"/>
    </w:pPr>
    <w:rPr>
      <w:rFonts w:ascii="宋体" w:hAnsi="Times New Roman" w:eastAsia="宋体" w:cs="Times New Roman"/>
      <w:sz w:val="18"/>
      <w:szCs w:val="18"/>
      <w:lang w:val="en-US" w:eastAsia="zh-CN" w:bidi="ar-SA"/>
    </w:rPr>
  </w:style>
  <w:style w:type="paragraph" w:customStyle="1" w:styleId="104">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105">
    <w:name w:val="附录图标号"/>
    <w:basedOn w:val="1"/>
    <w:qFormat/>
    <w:uiPriority w:val="0"/>
    <w:pPr>
      <w:keepNext/>
      <w:pageBreakBefore/>
      <w:widowControl/>
      <w:spacing w:line="14" w:lineRule="exact"/>
      <w:ind w:firstLine="363"/>
      <w:jc w:val="center"/>
      <w:outlineLvl w:val="0"/>
    </w:pPr>
    <w:rPr>
      <w:color w:val="FFFFFF"/>
    </w:rPr>
  </w:style>
  <w:style w:type="paragraph" w:customStyle="1" w:styleId="106">
    <w:name w:val="封面一致性程度标识2"/>
    <w:basedOn w:val="66"/>
    <w:qFormat/>
    <w:uiPriority w:val="0"/>
    <w:pPr>
      <w:framePr w:wrap="around" w:y="4469"/>
    </w:pPr>
  </w:style>
  <w:style w:type="paragraph" w:customStyle="1" w:styleId="107">
    <w:name w:val="附录字母编号列项（一级）"/>
    <w:qFormat/>
    <w:uiPriority w:val="0"/>
    <w:pPr>
      <w:tabs>
        <w:tab w:val="left" w:pos="839"/>
      </w:tabs>
      <w:ind w:left="839" w:hanging="419"/>
    </w:pPr>
    <w:rPr>
      <w:rFonts w:ascii="宋体" w:hAnsi="Times New Roman" w:eastAsia="宋体" w:cs="Times New Roman"/>
      <w:sz w:val="21"/>
      <w:lang w:val="en-US" w:eastAsia="zh-CN" w:bidi="ar-SA"/>
    </w:rPr>
  </w:style>
  <w:style w:type="paragraph" w:customStyle="1" w:styleId="108">
    <w:name w:val="附录三级无"/>
    <w:basedOn w:val="82"/>
    <w:qFormat/>
    <w:uiPriority w:val="0"/>
    <w:pPr>
      <w:tabs>
        <w:tab w:val="clear" w:pos="360"/>
      </w:tabs>
      <w:spacing w:beforeLines="0" w:afterLines="0"/>
    </w:pPr>
    <w:rPr>
      <w:rFonts w:ascii="宋体" w:eastAsia="宋体"/>
      <w:szCs w:val="21"/>
    </w:rPr>
  </w:style>
  <w:style w:type="paragraph" w:customStyle="1" w:styleId="109">
    <w:name w:val="其他发布日期"/>
    <w:basedOn w:val="57"/>
    <w:qFormat/>
    <w:uiPriority w:val="99"/>
    <w:pPr>
      <w:framePr w:wrap="around" w:vAnchor="page" w:hAnchor="text" w:x="1419"/>
    </w:pPr>
  </w:style>
  <w:style w:type="paragraph" w:customStyle="1" w:styleId="110">
    <w:name w:val="附录数字编号列项（二级）"/>
    <w:qFormat/>
    <w:uiPriority w:val="0"/>
    <w:pPr>
      <w:tabs>
        <w:tab w:val="left" w:pos="840"/>
      </w:tabs>
      <w:ind w:left="839" w:hanging="419"/>
    </w:pPr>
    <w:rPr>
      <w:rFonts w:ascii="宋体" w:hAnsi="Times New Roman" w:eastAsia="宋体" w:cs="Times New Roman"/>
      <w:sz w:val="21"/>
      <w:lang w:val="en-US" w:eastAsia="zh-CN" w:bidi="ar-SA"/>
    </w:rPr>
  </w:style>
  <w:style w:type="paragraph" w:customStyle="1" w:styleId="111">
    <w:name w:val="其他标准标志"/>
    <w:basedOn w:val="101"/>
    <w:qFormat/>
    <w:uiPriority w:val="0"/>
    <w:pPr>
      <w:framePr w:w="6101" w:wrap="around" w:vAnchor="page" w:hAnchor="page" w:x="4673" w:y="942"/>
    </w:pPr>
    <w:rPr>
      <w:w w:val="130"/>
    </w:rPr>
  </w:style>
  <w:style w:type="paragraph" w:customStyle="1" w:styleId="112">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13">
    <w:name w:val="图表脚注说明"/>
    <w:basedOn w:val="1"/>
    <w:qFormat/>
    <w:uiPriority w:val="0"/>
    <w:pPr>
      <w:ind w:left="544" w:hanging="181"/>
    </w:pPr>
    <w:rPr>
      <w:rFonts w:ascii="宋体"/>
      <w:sz w:val="18"/>
      <w:szCs w:val="18"/>
    </w:rPr>
  </w:style>
  <w:style w:type="paragraph" w:customStyle="1" w:styleId="114">
    <w:name w:val="五级条标题"/>
    <w:basedOn w:val="73"/>
    <w:next w:val="22"/>
    <w:qFormat/>
    <w:uiPriority w:val="0"/>
    <w:pPr>
      <w:numPr>
        <w:ilvl w:val="5"/>
      </w:numPr>
      <w:outlineLvl w:val="6"/>
    </w:pPr>
  </w:style>
  <w:style w:type="paragraph" w:customStyle="1" w:styleId="115">
    <w:name w:val="封面标准文稿类别"/>
    <w:basedOn w:val="66"/>
    <w:qFormat/>
    <w:uiPriority w:val="0"/>
    <w:pPr>
      <w:framePr w:wrap="around"/>
      <w:spacing w:after="160" w:line="240" w:lineRule="auto"/>
    </w:pPr>
    <w:rPr>
      <w:sz w:val="24"/>
    </w:rPr>
  </w:style>
  <w:style w:type="paragraph" w:customStyle="1" w:styleId="116">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117">
    <w:name w:val="示例×："/>
    <w:basedOn w:val="45"/>
    <w:qFormat/>
    <w:uiPriority w:val="0"/>
    <w:pPr>
      <w:spacing w:beforeLines="0" w:afterLines="0"/>
      <w:ind w:firstLine="363"/>
      <w:outlineLvl w:val="9"/>
    </w:pPr>
    <w:rPr>
      <w:rFonts w:ascii="宋体" w:eastAsia="宋体"/>
      <w:sz w:val="18"/>
      <w:szCs w:val="18"/>
    </w:rPr>
  </w:style>
  <w:style w:type="paragraph" w:customStyle="1" w:styleId="118">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119">
    <w:name w:val="列项●（二级）"/>
    <w:qFormat/>
    <w:uiPriority w:val="0"/>
    <w:pPr>
      <w:tabs>
        <w:tab w:val="left" w:pos="760"/>
        <w:tab w:val="left" w:pos="840"/>
      </w:tabs>
      <w:ind w:left="1264" w:hanging="413"/>
      <w:jc w:val="both"/>
    </w:pPr>
    <w:rPr>
      <w:rFonts w:ascii="宋体" w:hAnsi="Times New Roman" w:eastAsia="宋体" w:cs="Times New Roman"/>
      <w:sz w:val="21"/>
      <w:lang w:val="en-US" w:eastAsia="zh-CN" w:bidi="ar-SA"/>
    </w:rPr>
  </w:style>
  <w:style w:type="paragraph" w:customStyle="1" w:styleId="120">
    <w:name w:val="附录标识"/>
    <w:basedOn w:val="1"/>
    <w:next w:val="22"/>
    <w:qFormat/>
    <w:uiPriority w:val="0"/>
    <w:pPr>
      <w:keepNext/>
      <w:widowControl/>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121">
    <w:name w:val="标准书眉_偶数页"/>
    <w:basedOn w:val="83"/>
    <w:next w:val="1"/>
    <w:qFormat/>
    <w:uiPriority w:val="0"/>
    <w:pPr>
      <w:jc w:val="left"/>
    </w:pPr>
  </w:style>
  <w:style w:type="paragraph" w:customStyle="1" w:styleId="122">
    <w:name w:val="封面标准文稿编辑信息"/>
    <w:basedOn w:val="115"/>
    <w:qFormat/>
    <w:uiPriority w:val="0"/>
    <w:pPr>
      <w:framePr w:wrap="around"/>
      <w:spacing w:before="180" w:line="180" w:lineRule="exact"/>
    </w:pPr>
    <w:rPr>
      <w:sz w:val="21"/>
    </w:rPr>
  </w:style>
  <w:style w:type="paragraph" w:customStyle="1" w:styleId="123">
    <w:name w:val="附录表标题"/>
    <w:basedOn w:val="1"/>
    <w:next w:val="22"/>
    <w:qFormat/>
    <w:uiPriority w:val="0"/>
    <w:pPr>
      <w:tabs>
        <w:tab w:val="left" w:pos="180"/>
      </w:tabs>
      <w:spacing w:beforeLines="50" w:afterLines="50"/>
      <w:jc w:val="center"/>
    </w:pPr>
    <w:rPr>
      <w:rFonts w:ascii="黑体" w:eastAsia="黑体"/>
      <w:szCs w:val="21"/>
    </w:rPr>
  </w:style>
  <w:style w:type="paragraph" w:customStyle="1" w:styleId="124">
    <w:name w:val="注："/>
    <w:next w:val="22"/>
    <w:qFormat/>
    <w:uiPriority w:val="0"/>
    <w:pPr>
      <w:widowControl w:val="0"/>
      <w:autoSpaceDE w:val="0"/>
      <w:autoSpaceDN w:val="0"/>
      <w:ind w:left="726" w:hanging="363"/>
      <w:jc w:val="both"/>
    </w:pPr>
    <w:rPr>
      <w:rFonts w:ascii="宋体" w:hAnsi="Times New Roman" w:eastAsia="宋体" w:cs="Times New Roman"/>
      <w:sz w:val="18"/>
      <w:szCs w:val="18"/>
      <w:lang w:val="en-US" w:eastAsia="zh-CN" w:bidi="ar-SA"/>
    </w:rPr>
  </w:style>
  <w:style w:type="paragraph" w:customStyle="1" w:styleId="125">
    <w:name w:val="注：（正文）"/>
    <w:basedOn w:val="124"/>
    <w:next w:val="22"/>
    <w:qFormat/>
    <w:uiPriority w:val="0"/>
  </w:style>
  <w:style w:type="paragraph" w:customStyle="1" w:styleId="126">
    <w:name w:val="封面正文"/>
    <w:qFormat/>
    <w:uiPriority w:val="0"/>
    <w:pPr>
      <w:jc w:val="both"/>
    </w:pPr>
    <w:rPr>
      <w:rFonts w:ascii="Times New Roman" w:hAnsi="Times New Roman" w:eastAsia="宋体" w:cs="Times New Roman"/>
      <w:lang w:val="en-US" w:eastAsia="zh-CN" w:bidi="ar-SA"/>
    </w:rPr>
  </w:style>
  <w:style w:type="paragraph" w:customStyle="1" w:styleId="127">
    <w:name w:val="编号列项（三级）"/>
    <w:qFormat/>
    <w:uiPriority w:val="0"/>
    <w:pPr>
      <w:tabs>
        <w:tab w:val="left" w:pos="0"/>
      </w:tabs>
      <w:ind w:left="1679" w:hanging="420"/>
    </w:pPr>
    <w:rPr>
      <w:rFonts w:ascii="宋体" w:hAnsi="Times New Roman" w:eastAsia="宋体" w:cs="Times New Roman"/>
      <w:sz w:val="21"/>
      <w:lang w:val="en-US" w:eastAsia="zh-CN" w:bidi="ar-SA"/>
    </w:rPr>
  </w:style>
  <w:style w:type="paragraph" w:customStyle="1" w:styleId="128">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29">
    <w:name w:val="附录标题"/>
    <w:basedOn w:val="22"/>
    <w:next w:val="22"/>
    <w:qFormat/>
    <w:uiPriority w:val="0"/>
    <w:pPr>
      <w:ind w:firstLine="0" w:firstLineChars="0"/>
      <w:jc w:val="center"/>
    </w:pPr>
    <w:rPr>
      <w:rFonts w:ascii="黑体" w:eastAsia="黑体"/>
    </w:rPr>
  </w:style>
  <w:style w:type="paragraph" w:customStyle="1" w:styleId="130">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31">
    <w:name w:val="封面标准名称2"/>
    <w:basedOn w:val="68"/>
    <w:qFormat/>
    <w:uiPriority w:val="0"/>
    <w:pPr>
      <w:framePr w:wrap="around" w:y="4469"/>
      <w:spacing w:beforeLines="630"/>
    </w:pPr>
  </w:style>
  <w:style w:type="paragraph" w:customStyle="1" w:styleId="132">
    <w:name w:val="发布部门"/>
    <w:next w:val="22"/>
    <w:qFormat/>
    <w:uiPriority w:val="99"/>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133">
    <w:name w:val="封面标准文稿编辑信息2"/>
    <w:basedOn w:val="122"/>
    <w:qFormat/>
    <w:uiPriority w:val="0"/>
    <w:pPr>
      <w:framePr w:wrap="around" w:y="4469"/>
    </w:pPr>
  </w:style>
  <w:style w:type="paragraph" w:customStyle="1" w:styleId="134">
    <w:name w:val="其他发布部门"/>
    <w:basedOn w:val="132"/>
    <w:qFormat/>
    <w:uiPriority w:val="0"/>
    <w:pPr>
      <w:framePr w:wrap="around" w:y="15310"/>
      <w:spacing w:line="0" w:lineRule="atLeast"/>
    </w:pPr>
    <w:rPr>
      <w:rFonts w:ascii="黑体" w:eastAsia="黑体"/>
      <w:b w:val="0"/>
    </w:rPr>
  </w:style>
  <w:style w:type="paragraph" w:customStyle="1" w:styleId="135">
    <w:name w:val="附录四级无"/>
    <w:basedOn w:val="86"/>
    <w:qFormat/>
    <w:uiPriority w:val="0"/>
    <w:pPr>
      <w:tabs>
        <w:tab w:val="clear" w:pos="360"/>
      </w:tabs>
      <w:spacing w:beforeLines="0" w:afterLines="0"/>
    </w:pPr>
    <w:rPr>
      <w:rFonts w:ascii="宋体" w:eastAsia="宋体"/>
      <w:szCs w:val="21"/>
    </w:rPr>
  </w:style>
  <w:style w:type="paragraph" w:customStyle="1" w:styleId="136">
    <w:name w:val="三级无"/>
    <w:basedOn w:val="74"/>
    <w:qFormat/>
    <w:uiPriority w:val="0"/>
    <w:pPr>
      <w:spacing w:beforeLines="0" w:afterLines="0"/>
    </w:pPr>
    <w:rPr>
      <w:rFonts w:ascii="宋体" w:eastAsia="宋体"/>
    </w:rPr>
  </w:style>
  <w:style w:type="paragraph" w:customStyle="1" w:styleId="137">
    <w:name w:val="五级无"/>
    <w:basedOn w:val="114"/>
    <w:qFormat/>
    <w:uiPriority w:val="0"/>
    <w:pPr>
      <w:spacing w:beforeLines="0" w:afterLines="0"/>
    </w:pPr>
    <w:rPr>
      <w:rFonts w:ascii="宋体" w:eastAsia="宋体"/>
    </w:rPr>
  </w:style>
  <w:style w:type="paragraph" w:customStyle="1" w:styleId="138">
    <w:name w:val="正文公式编号制表符"/>
    <w:basedOn w:val="22"/>
    <w:next w:val="22"/>
    <w:qFormat/>
    <w:uiPriority w:val="0"/>
    <w:pPr>
      <w:ind w:firstLine="0" w:firstLineChars="0"/>
    </w:pPr>
  </w:style>
  <w:style w:type="paragraph" w:customStyle="1" w:styleId="139">
    <w:name w:val="终结线"/>
    <w:basedOn w:val="1"/>
    <w:qFormat/>
    <w:uiPriority w:val="0"/>
    <w:pPr>
      <w:framePr w:hSpace="181" w:vSpace="181" w:wrap="around" w:vAnchor="text" w:hAnchor="margin" w:xAlign="center" w:y="285"/>
    </w:pPr>
  </w:style>
  <w:style w:type="paragraph" w:customStyle="1" w:styleId="140">
    <w:name w:val="其他实施日期"/>
    <w:basedOn w:val="71"/>
    <w:qFormat/>
    <w:uiPriority w:val="99"/>
    <w:pPr>
      <w:framePr w:wrap="around"/>
    </w:pPr>
  </w:style>
  <w:style w:type="paragraph" w:customStyle="1" w:styleId="141">
    <w:name w:val="封面标准英文名称2"/>
    <w:basedOn w:val="67"/>
    <w:qFormat/>
    <w:uiPriority w:val="0"/>
    <w:pPr>
      <w:framePr w:wrap="around" w:y="4469"/>
    </w:pPr>
  </w:style>
  <w:style w:type="paragraph" w:customStyle="1" w:styleId="142">
    <w:name w:val="封面标准文稿类别2"/>
    <w:basedOn w:val="115"/>
    <w:qFormat/>
    <w:uiPriority w:val="0"/>
    <w:pPr>
      <w:framePr w:wrap="around" w:y="4469"/>
    </w:pPr>
  </w:style>
  <w:style w:type="paragraph" w:styleId="143">
    <w:name w:val="List Paragraph"/>
    <w:basedOn w:val="1"/>
    <w:qFormat/>
    <w:uiPriority w:val="34"/>
    <w:pPr>
      <w:ind w:firstLine="420" w:firstLineChars="200"/>
    </w:pPr>
    <w:rPr>
      <w:rFonts w:ascii="Calibri" w:hAnsi="Calibri"/>
      <w:szCs w:val="22"/>
    </w:rPr>
  </w:style>
  <w:style w:type="paragraph" w:customStyle="1" w:styleId="144">
    <w:name w:val="Char Char Char Char"/>
    <w:basedOn w:val="1"/>
    <w:qFormat/>
    <w:uiPriority w:val="0"/>
    <w:pPr>
      <w:adjustRightInd w:val="0"/>
      <w:spacing w:line="360" w:lineRule="auto"/>
    </w:pPr>
    <w:rPr>
      <w:kern w:val="0"/>
      <w:sz w:val="24"/>
      <w:szCs w:val="20"/>
    </w:rPr>
  </w:style>
  <w:style w:type="character" w:customStyle="1" w:styleId="145">
    <w:name w:val="二级条标题 Char"/>
    <w:link w:val="50"/>
    <w:qFormat/>
    <w:locked/>
    <w:uiPriority w:val="99"/>
    <w:rPr>
      <w:rFonts w:ascii="黑体" w:eastAsia="黑体"/>
      <w:sz w:val="21"/>
      <w:szCs w:val="21"/>
    </w:rPr>
  </w:style>
  <w:style w:type="character" w:customStyle="1" w:styleId="146">
    <w:name w:val="批注文字 Char"/>
    <w:basedOn w:val="33"/>
    <w:link w:val="7"/>
    <w:semiHidden/>
    <w:qFormat/>
    <w:uiPriority w:val="0"/>
    <w:rPr>
      <w:kern w:val="2"/>
      <w:sz w:val="21"/>
      <w:szCs w:val="24"/>
    </w:rPr>
  </w:style>
  <w:style w:type="character" w:customStyle="1" w:styleId="147">
    <w:name w:val="批注主题 Char"/>
    <w:basedOn w:val="146"/>
    <w:link w:val="30"/>
    <w:semiHidden/>
    <w:qFormat/>
    <w:uiPriority w:val="0"/>
    <w:rPr>
      <w:b/>
      <w:bCs/>
      <w:kern w:val="2"/>
      <w:sz w:val="21"/>
      <w:szCs w:val="24"/>
    </w:rPr>
  </w:style>
  <w:style w:type="character" w:customStyle="1" w:styleId="148">
    <w:name w:val="font11"/>
    <w:basedOn w:val="33"/>
    <w:qFormat/>
    <w:uiPriority w:val="0"/>
    <w:rPr>
      <w:rFonts w:hint="default" w:ascii="Times New Roman" w:hAnsi="Times New Roman" w:cs="Times New Roman"/>
      <w:color w:val="000000"/>
      <w:sz w:val="18"/>
      <w:szCs w:val="18"/>
      <w:u w:val="none"/>
    </w:rPr>
  </w:style>
  <w:style w:type="character" w:customStyle="1" w:styleId="149">
    <w:name w:val="font21"/>
    <w:basedOn w:val="33"/>
    <w:qFormat/>
    <w:uiPriority w:val="0"/>
    <w:rPr>
      <w:rFonts w:hint="eastAsia" w:ascii="宋体" w:hAnsi="宋体" w:eastAsia="宋体" w:cs="宋体"/>
      <w:color w:val="000000"/>
      <w:sz w:val="18"/>
      <w:szCs w:val="18"/>
      <w:u w:val="none"/>
    </w:rPr>
  </w:style>
  <w:style w:type="table" w:customStyle="1" w:styleId="150">
    <w:name w:val="Table Normal"/>
    <w:semiHidden/>
    <w:unhideWhenUsed/>
    <w:qFormat/>
    <w:uiPriority w:val="0"/>
    <w:tblPr>
      <w:tblCellMar>
        <w:top w:w="0" w:type="dxa"/>
        <w:left w:w="0" w:type="dxa"/>
        <w:bottom w:w="0" w:type="dxa"/>
        <w:right w:w="0" w:type="dxa"/>
      </w:tblCellMar>
    </w:tblPr>
  </w:style>
  <w:style w:type="character" w:customStyle="1" w:styleId="151">
    <w:name w:val="font31"/>
    <w:basedOn w:val="33"/>
    <w:qFormat/>
    <w:uiPriority w:val="0"/>
    <w:rPr>
      <w:rFonts w:ascii="宋体" w:hAnsi="宋体" w:eastAsia="宋体" w:cs="宋体"/>
      <w:color w:val="000000"/>
      <w:sz w:val="14"/>
      <w:szCs w:val="14"/>
      <w:u w:val="none"/>
    </w:rPr>
  </w:style>
  <w:style w:type="character" w:customStyle="1" w:styleId="152">
    <w:name w:val="font41"/>
    <w:basedOn w:val="33"/>
    <w:qFormat/>
    <w:uiPriority w:val="0"/>
    <w:rPr>
      <w:rFonts w:ascii="宋体" w:hAnsi="宋体" w:eastAsia="宋体" w:cs="宋体"/>
      <w:b/>
      <w:bCs/>
      <w:color w:val="000000"/>
      <w:sz w:val="14"/>
      <w:szCs w:val="14"/>
      <w:u w:val="none"/>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4" Type="http://schemas.openxmlformats.org/officeDocument/2006/relationships/fontTable" Target="fontTable.xml"/><Relationship Id="rId23" Type="http://schemas.microsoft.com/office/2006/relationships/keyMapCustomizations" Target="customizations.xml"/><Relationship Id="rId22" Type="http://schemas.openxmlformats.org/officeDocument/2006/relationships/customXml" Target="../customXml/item2.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7.xml"/><Relationship Id="rId17" Type="http://schemas.openxmlformats.org/officeDocument/2006/relationships/header" Target="header7.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95BE7D2-7EEC-4CEA-BECD-9ABAA8E8ADFE}">
  <ds:schemaRefs/>
</ds:datastoreItem>
</file>

<file path=docProps/app.xml><?xml version="1.0" encoding="utf-8"?>
<Properties xmlns="http://schemas.openxmlformats.org/officeDocument/2006/extended-properties" xmlns:vt="http://schemas.openxmlformats.org/officeDocument/2006/docPropsVTypes">
  <Template>Normal.dotm</Template>
  <Pages>13</Pages>
  <Words>5129</Words>
  <Characters>6933</Characters>
  <Lines>57</Lines>
  <Paragraphs>16</Paragraphs>
  <TotalTime>0</TotalTime>
  <ScaleCrop>false</ScaleCrop>
  <LinksUpToDate>false</LinksUpToDate>
  <CharactersWithSpaces>7389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2023-08-10T05:10:00Z</dcterms:created>
  <dcterms:modified xsi:type="dcterms:W3CDTF">2024-09-27T03:17:04Z</dcterms:modified>
  <dc:title>标准名称</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55D4F60643784F869AB39A25E52486EC_13</vt:lpwstr>
  </property>
</Properties>
</file>