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399"/>
      </w:tblGrid>
      <w:tr w14:paraId="72F0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53876EF">
            <w:pPr>
              <w:pStyle w:val="23"/>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p>
        </w:tc>
        <w:tc>
          <w:tcPr>
            <w:tcW w:w="8399" w:type="dxa"/>
          </w:tcPr>
          <w:p w14:paraId="34426550">
            <w:pPr>
              <w:pStyle w:val="23"/>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07.06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07.060</w:t>
            </w:r>
            <w:r>
              <w:rPr>
                <w:rFonts w:hint="eastAsia" w:ascii="黑体" w:hAnsi="黑体" w:eastAsia="黑体" w:cs="Times New Roman"/>
                <w:kern w:val="2"/>
                <w:sz w:val="21"/>
                <w:szCs w:val="21"/>
                <w:lang w:val="en-US" w:eastAsia="zh-CN" w:bidi="ar-SA"/>
              </w:rPr>
              <w:fldChar w:fldCharType="end"/>
            </w:r>
            <w:bookmarkEnd w:id="0"/>
          </w:p>
        </w:tc>
      </w:tr>
      <w:tr w14:paraId="4B37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AAA234A">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399" w:type="dxa"/>
          </w:tcPr>
          <w:tbl>
            <w:tblPr>
              <w:tblStyle w:val="34"/>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029007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4325286">
                  <w:pPr>
                    <w:pStyle w:val="58"/>
                    <w:framePr w:wrap="notBeside" w:vAnchor="page" w:hAnchor="page" w:x="1372" w:y="568"/>
                    <w:ind w:left="420" w:right="624"/>
                    <w:rPr>
                      <w:rFonts w:ascii="宋体" w:hAnsi="宋体"/>
                      <w:sz w:val="28"/>
                      <w:szCs w:val="28"/>
                    </w:rPr>
                  </w:pPr>
                </w:p>
              </w:tc>
            </w:tr>
          </w:tbl>
          <w:p w14:paraId="5368105E">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A 47"/>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A 47</w:t>
            </w:r>
            <w:r>
              <w:rPr>
                <w:rFonts w:hint="eastAsia" w:ascii="黑体" w:hAnsi="黑体" w:eastAsia="黑体" w:cs="Times New Roman"/>
                <w:kern w:val="2"/>
                <w:sz w:val="21"/>
                <w:szCs w:val="21"/>
                <w:lang w:val="en-US" w:eastAsia="zh-CN" w:bidi="ar-SA"/>
              </w:rPr>
              <w:fldChar w:fldCharType="end"/>
            </w:r>
            <w:bookmarkEnd w:id="1"/>
          </w:p>
        </w:tc>
      </w:tr>
    </w:tbl>
    <w:p w14:paraId="0C4E75B0">
      <w:pPr>
        <w:pStyle w:val="59"/>
        <w:framePr w:w="10105" w:h="964" w:hRule="exact" w:hSpace="181" w:vSpace="181" w:hAnchor="page" w:x="1372" w:y="2180"/>
        <w:ind w:right="844" w:rightChars="402"/>
        <w:jc w:val="both"/>
        <w:rPr>
          <w:rFonts w:ascii="黑体" w:hAnsi="黑体" w:eastAsia="黑体"/>
          <w:b w:val="0"/>
          <w:bCs w:val="0"/>
          <w:w w:val="100"/>
          <w:sz w:val="84"/>
          <w:szCs w:val="84"/>
        </w:rPr>
      </w:pPr>
      <w:bookmarkStart w:id="2"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2"/>
    <w:p w14:paraId="755DAA41">
      <w:pPr>
        <w:pStyle w:val="204"/>
        <w:framePr w:w="8954" w:h="840" w:hRule="exact" w:x="1305" w:y="3507"/>
        <w:rPr>
          <w:rFonts w:hint="default" w:eastAsia="黑体"/>
          <w:lang w:val="en-US" w:eastAsia="zh-CN"/>
        </w:r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 xml:space="preserve">ZS </w:t>
      </w:r>
      <w:r>
        <w:fldChar w:fldCharType="end"/>
      </w:r>
      <w:bookmarkEnd w:id="3"/>
      <w:r>
        <w:rPr>
          <w:rFonts w:hint="eastAsia"/>
          <w:lang w:val="en-US" w:eastAsia="zh-CN"/>
        </w:rPr>
        <w:t>XXXX</w:t>
      </w:r>
      <w:r>
        <w:rPr>
          <w:rFonts w:hAnsi="黑体"/>
          <w:color w:val="auto"/>
        </w:rPr>
        <w:t>—</w:t>
      </w:r>
      <w:r>
        <w:rPr>
          <w:rFonts w:hint="eastAsia"/>
          <w:color w:val="auto"/>
          <w:lang w:val="en-US" w:eastAsia="zh-CN"/>
        </w:rPr>
        <w:t>XXXX</w:t>
      </w:r>
    </w:p>
    <w:p w14:paraId="6C3B85F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59264;mso-width-relative:page;mso-height-relative:page;" filled="f" stroked="t" coordsize="21600,21600" o:allowoverlap="f" o:gfxdata="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qOU/1wAAAAwBAAAPAAAAAAAAAAEAIAAAACIAAABkcnMvZG93bnJldi54bWxQSwECFAAUAAAACACH&#10;TuJALW9yCewBAAC2AwAADgAAAAAAAAABACAAAAAmAQAAZHJzL2Uyb0RvYy54bWxQSwUGAAAAAAYA&#10;BgBZAQAAhAUAAAAA&#10;">
                <v:fill on="f" focussize="0,0"/>
                <v:stroke color="#000000" joinstyle="round"/>
                <v:imagedata o:title=""/>
                <o:lock v:ext="edit" aspectratio="f"/>
              </v:line>
            </w:pict>
          </mc:Fallback>
        </mc:AlternateContent>
      </w:r>
    </w:p>
    <w:p w14:paraId="43DB7B8A">
      <w:pPr>
        <w:pStyle w:val="59"/>
        <w:framePr w:w="9639" w:h="6976" w:hRule="exact" w:hSpace="0" w:vSpace="0" w:hAnchor="page" w:y="6408"/>
        <w:jc w:val="center"/>
        <w:rPr>
          <w:rFonts w:ascii="黑体" w:hAnsi="黑体" w:eastAsia="黑体"/>
          <w:b w:val="0"/>
          <w:bCs w:val="0"/>
          <w:w w:val="100"/>
        </w:rPr>
      </w:pPr>
    </w:p>
    <w:p w14:paraId="1CFCDEDD">
      <w:pPr>
        <w:pStyle w:val="206"/>
        <w:framePr w:w="9431" w:h="6974" w:hRule="exact" w:x="1233" w:y="6328" w:anchorLock="1"/>
      </w:pPr>
      <w:bookmarkStart w:id="4" w:name="CSTD_NAME"/>
      <w:r>
        <w:rPr>
          <w:rFonts w:hint="eastAsia" w:ascii="黑体" w:hAnsi="黑体" w:eastAsia="黑体" w:cs="Times New Roman"/>
          <w:bCs/>
          <w:sz w:val="52"/>
          <w:szCs w:val="52"/>
          <w:lang w:val="en-US" w:eastAsia="zh-CN" w:bidi="ar-SA"/>
        </w:rPr>
        <w:fldChar w:fldCharType="begin">
          <w:ffData>
            <w:name w:val="CSTD_NAME"/>
            <w:enabled/>
            <w:calcOnExit w:val="0"/>
            <w:textInput>
              <w:default w:val="人工影响天气燃气炮作业管理规范"/>
            </w:textInput>
          </w:ffData>
        </w:fldChar>
      </w:r>
      <w:r>
        <w:rPr>
          <w:rFonts w:hint="eastAsia" w:ascii="黑体" w:hAnsi="黑体" w:eastAsia="黑体" w:cs="Times New Roman"/>
          <w:bCs/>
          <w:sz w:val="52"/>
          <w:szCs w:val="52"/>
          <w:lang w:val="en-US" w:eastAsia="zh-CN" w:bidi="ar-SA"/>
        </w:rPr>
        <w:instrText xml:space="preserve">FORMTEXT</w:instrText>
      </w:r>
      <w:r>
        <w:rPr>
          <w:rFonts w:hint="eastAsia" w:ascii="黑体" w:hAnsi="黑体" w:eastAsia="黑体" w:cs="Times New Roman"/>
          <w:bCs/>
          <w:sz w:val="52"/>
          <w:szCs w:val="52"/>
          <w:lang w:val="en-US" w:eastAsia="zh-CN" w:bidi="ar-SA"/>
        </w:rPr>
        <w:fldChar w:fldCharType="separate"/>
      </w:r>
      <w:r>
        <w:rPr>
          <w:rFonts w:hint="eastAsia" w:ascii="黑体" w:hAnsi="黑体" w:eastAsia="黑体" w:cs="Times New Roman"/>
          <w:bCs/>
          <w:sz w:val="52"/>
          <w:szCs w:val="52"/>
          <w:lang w:val="en-US" w:eastAsia="zh-CN" w:bidi="ar-SA"/>
        </w:rPr>
        <w:t>人工影响天气燃气炮作业管理规范</w:t>
      </w:r>
      <w:r>
        <w:rPr>
          <w:rFonts w:hint="eastAsia" w:ascii="黑体" w:hAnsi="黑体" w:eastAsia="黑体" w:cs="Times New Roman"/>
          <w:bCs/>
          <w:sz w:val="52"/>
          <w:szCs w:val="52"/>
          <w:lang w:val="en-US" w:eastAsia="zh-CN" w:bidi="ar-SA"/>
        </w:rPr>
        <w:fldChar w:fldCharType="end"/>
      </w:r>
      <w:bookmarkEnd w:id="4"/>
    </w:p>
    <w:p w14:paraId="45F3ED41">
      <w:pPr>
        <w:framePr w:w="9431" w:h="6974" w:hRule="exact" w:wrap="around" w:vAnchor="page" w:hAnchor="page" w:x="1233" w:y="6328" w:anchorLock="1"/>
        <w:ind w:left="-1418"/>
      </w:pPr>
    </w:p>
    <w:p w14:paraId="5C5F83A9">
      <w:pPr>
        <w:pStyle w:val="134"/>
        <w:framePr w:w="9431" w:h="6974" w:hRule="exact" w:wrap="around" w:vAnchor="page" w:hAnchor="page" w:x="1233" w:y="6328" w:anchorLock="1"/>
        <w:textAlignment w:val="bottom"/>
        <w:rPr>
          <w:rFonts w:eastAsia="黑体"/>
          <w:szCs w:val="28"/>
        </w:rPr>
      </w:pPr>
      <w:bookmarkStart w:id="5" w:name="ESTD_NAME"/>
      <w:r>
        <w:rPr>
          <w:rFonts w:hint="eastAsia" w:ascii="黑体" w:hAnsi="黑体" w:eastAsia="黑体" w:cs="黑体"/>
          <w:sz w:val="28"/>
          <w:szCs w:val="28"/>
          <w:lang w:val="en-US" w:eastAsia="zh-CN" w:bidi="ar-SA"/>
        </w:rPr>
        <w:fldChar w:fldCharType="begin">
          <w:ffData>
            <w:name w:val="ESTD_NAME"/>
            <w:enabled/>
            <w:calcOnExit w:val="0"/>
            <w:textInput>
              <w:default w:val="Code of Practice for the Management of Artificial Weather Gas Cannon Operations"/>
            </w:textInput>
          </w:ffData>
        </w:fldChar>
      </w:r>
      <w:r>
        <w:rPr>
          <w:rFonts w:hint="eastAsia" w:ascii="黑体" w:hAnsi="黑体" w:eastAsia="黑体" w:cs="黑体"/>
          <w:sz w:val="28"/>
          <w:szCs w:val="28"/>
          <w:lang w:val="en-US" w:eastAsia="zh-CN" w:bidi="ar-SA"/>
        </w:rPr>
        <w:instrText xml:space="preserve">FORMTEXT</w:instrText>
      </w:r>
      <w:r>
        <w:rPr>
          <w:rFonts w:hint="eastAsia" w:ascii="黑体" w:hAnsi="黑体" w:eastAsia="黑体" w:cs="黑体"/>
          <w:sz w:val="28"/>
          <w:szCs w:val="28"/>
          <w:lang w:val="en-US" w:eastAsia="zh-CN" w:bidi="ar-SA"/>
        </w:rPr>
        <w:fldChar w:fldCharType="separate"/>
      </w:r>
      <w:r>
        <w:rPr>
          <w:rFonts w:hint="eastAsia" w:ascii="黑体" w:hAnsi="黑体" w:eastAsia="黑体" w:cs="黑体"/>
          <w:sz w:val="28"/>
          <w:szCs w:val="28"/>
          <w:lang w:val="en-US" w:eastAsia="zh-CN" w:bidi="ar-SA"/>
        </w:rPr>
        <w:t>Code of Practice for the Management of Artificial Weather Gas Cannon Operations</w:t>
      </w:r>
      <w:r>
        <w:rPr>
          <w:rFonts w:hint="eastAsia" w:ascii="黑体" w:hAnsi="黑体" w:eastAsia="黑体" w:cs="黑体"/>
          <w:sz w:val="28"/>
          <w:szCs w:val="28"/>
          <w:lang w:val="en-US" w:eastAsia="zh-CN" w:bidi="ar-SA"/>
        </w:rPr>
        <w:fldChar w:fldCharType="end"/>
      </w:r>
      <w:bookmarkEnd w:id="5"/>
    </w:p>
    <w:p w14:paraId="6A3663C1">
      <w:pPr>
        <w:framePr w:w="9431" w:h="6974" w:hRule="exact" w:wrap="around" w:vAnchor="page" w:hAnchor="page" w:x="1233" w:y="6328" w:anchorLock="1"/>
        <w:spacing w:line="760" w:lineRule="exact"/>
        <w:ind w:left="-1418"/>
      </w:pPr>
    </w:p>
    <w:p w14:paraId="56EBABAD">
      <w:pPr>
        <w:pStyle w:val="134"/>
        <w:framePr w:w="9431" w:h="6974" w:hRule="exact" w:wrap="around" w:vAnchor="page" w:hAnchor="page" w:x="1233" w:y="6328" w:anchorLock="1"/>
        <w:textAlignment w:val="bottom"/>
        <w:rPr>
          <w:rFonts w:eastAsia="黑体"/>
          <w:szCs w:val="28"/>
        </w:rPr>
      </w:pPr>
    </w:p>
    <w:p w14:paraId="67F9EF26">
      <w:pPr>
        <w:pStyle w:val="134"/>
        <w:framePr w:w="9431" w:h="6974" w:hRule="exact" w:wrap="around" w:vAnchor="page" w:hAnchor="page" w:x="1233" w:y="6328" w:anchorLock="1"/>
        <w:spacing w:before="440" w:after="160"/>
        <w:textAlignment w:val="bottom"/>
        <w:rPr>
          <w:sz w:val="24"/>
          <w:szCs w:val="28"/>
        </w:rPr>
      </w:pPr>
      <w:bookmarkStart w:id="6"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6"/>
    </w:p>
    <w:p w14:paraId="51288191">
      <w:pPr>
        <w:pStyle w:val="134"/>
        <w:framePr w:w="9431" w:h="6974" w:hRule="exact" w:wrap="around" w:vAnchor="page" w:hAnchor="page" w:x="1233" w:y="6328" w:anchorLock="1"/>
        <w:spacing w:before="180" w:line="240" w:lineRule="atLeast"/>
        <w:textAlignment w:val="bottom"/>
        <w:rPr>
          <w:sz w:val="21"/>
          <w:szCs w:val="28"/>
        </w:rPr>
      </w:pPr>
    </w:p>
    <w:p w14:paraId="245461B3">
      <w:pPr>
        <w:pStyle w:val="134"/>
        <w:framePr w:w="9431" w:h="6974" w:hRule="exact" w:wrap="around" w:vAnchor="page" w:hAnchor="page" w:x="1233" w:y="632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7" w:name="下拉2"/>
      <w:r>
        <w:rPr>
          <w:b/>
          <w:sz w:val="21"/>
          <w:szCs w:val="28"/>
        </w:rPr>
        <w:instrText xml:space="preserve"> FORMDROPDOWN </w:instrText>
      </w:r>
      <w:r>
        <w:rPr>
          <w:b/>
          <w:sz w:val="21"/>
          <w:szCs w:val="28"/>
        </w:rPr>
        <w:fldChar w:fldCharType="separate"/>
      </w:r>
      <w:r>
        <w:rPr>
          <w:b/>
          <w:sz w:val="21"/>
          <w:szCs w:val="28"/>
        </w:rPr>
        <w:fldChar w:fldCharType="end"/>
      </w:r>
      <w:bookmarkEnd w:id="7"/>
    </w:p>
    <w:p w14:paraId="5B6FC409">
      <w:pPr>
        <w:pStyle w:val="202"/>
        <w:framePr w:w="3849" w:x="1487" w:y="14176"/>
      </w:pPr>
      <w:r>
        <w:rPr>
          <w:rFonts w:hint="eastAsia" w:ascii="黑体"/>
          <w:color w:val="auto"/>
          <w:lang w:eastAsia="zh-CN"/>
        </w:rPr>
        <w:t>2024</w:t>
      </w:r>
      <w:r>
        <w:rPr>
          <w:rFonts w:ascii="黑体"/>
          <w:color w:val="auto"/>
        </w:rPr>
        <w:t>-</w:t>
      </w:r>
      <w:r>
        <w:rPr>
          <w:rFonts w:hint="eastAsia" w:ascii="黑体"/>
          <w:color w:val="auto"/>
          <w:lang w:val="en-US" w:eastAsia="zh-CN"/>
        </w:rPr>
        <w:t>XX</w:t>
      </w:r>
      <w:r>
        <w:rPr>
          <w:rFonts w:ascii="黑体"/>
          <w:color w:val="auto"/>
        </w:rPr>
        <w:t>-</w:t>
      </w:r>
      <w:r>
        <w:rPr>
          <w:rFonts w:hint="eastAsia" w:ascii="黑体"/>
          <w:color w:val="auto"/>
          <w:lang w:val="en-US" w:eastAsia="zh-CN"/>
        </w:rPr>
        <w:t>XX</w:t>
      </w:r>
      <w:r>
        <w:rPr>
          <w:rFonts w:hint="eastAsia"/>
        </w:rPr>
        <w:t>发布</w:t>
      </w:r>
    </w:p>
    <w:p w14:paraId="683BE856">
      <w:pPr>
        <w:pStyle w:val="203"/>
        <w:framePr w:w="3411" w:y="14176"/>
      </w:pPr>
      <w:r>
        <w:rPr>
          <w:rFonts w:hint="eastAsia" w:ascii="黑体"/>
          <w:color w:val="auto"/>
          <w:lang w:eastAsia="zh-CN"/>
        </w:rPr>
        <w:t>2024</w:t>
      </w:r>
      <w:r>
        <w:rPr>
          <w:rFonts w:ascii="黑体"/>
          <w:color w:val="auto"/>
        </w:rPr>
        <w:t>-</w:t>
      </w:r>
      <w:r>
        <w:rPr>
          <w:rFonts w:hint="eastAsia" w:ascii="黑体" w:hAnsi="黑体" w:cs="黑体"/>
          <w:b w:val="0"/>
          <w:bCs/>
          <w:color w:val="auto"/>
          <w:sz w:val="28"/>
          <w:szCs w:val="28"/>
          <w:lang w:val="en-US" w:eastAsia="zh-CN"/>
        </w:rPr>
        <w:t>XX</w:t>
      </w:r>
      <w:r>
        <w:rPr>
          <w:rFonts w:ascii="黑体"/>
          <w:color w:val="auto"/>
        </w:rPr>
        <w:t>-</w:t>
      </w:r>
      <w:r>
        <w:rPr>
          <w:rFonts w:hint="eastAsia" w:ascii="黑体"/>
          <w:color w:val="auto"/>
          <w:lang w:val="en-US" w:eastAsia="zh-CN"/>
        </w:rPr>
        <w:t>XX</w:t>
      </w:r>
      <w:r>
        <w:rPr>
          <w:rFonts w:hint="eastAsia"/>
        </w:rPr>
        <w:t>实施</w:t>
      </w:r>
    </w:p>
    <w:p w14:paraId="4B173347">
      <w:pPr>
        <w:pStyle w:val="160"/>
        <w:framePr w:h="584" w:hRule="exact" w:hSpace="181" w:vSpace="181" w:vAnchor="page" w:hAnchor="page" w:x="2415" w:y="14986"/>
        <w:rPr>
          <w:rFonts w:hAnsi="黑体"/>
        </w:rPr>
      </w:pPr>
      <w:r>
        <w:rPr>
          <w:rFonts w:hAnsi="黑体"/>
          <w:w w:val="100"/>
          <w:sz w:val="28"/>
        </w:rPr>
        <w:fldChar w:fldCharType="begin">
          <w:ffData>
            <w:name w:val="fm"/>
            <w:enabled/>
            <w:calcOnExit w:val="0"/>
            <w:textInput/>
          </w:ffData>
        </w:fldChar>
      </w:r>
      <w:bookmarkStart w:id="8"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8"/>
      <w:r>
        <w:rPr>
          <w:rFonts w:ascii="Times New Roman"/>
          <w:w w:val="100"/>
          <w:sz w:val="28"/>
        </w:rPr>
        <w:t>  </w:t>
      </w:r>
      <w:r>
        <w:rPr>
          <w:rStyle w:val="237"/>
          <w:rFonts w:hint="eastAsia" w:hAnsi="黑体"/>
          <w:position w:val="0"/>
        </w:rPr>
        <w:t>发</w:t>
      </w:r>
      <w:r>
        <w:rPr>
          <w:rStyle w:val="237"/>
          <w:rFonts w:hint="eastAsia" w:hAnsi="黑体"/>
          <w:spacing w:val="0"/>
          <w:position w:val="0"/>
        </w:rPr>
        <w:t>布</w:t>
      </w:r>
    </w:p>
    <w:p w14:paraId="108ECA28">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417" w:bottom="1134" w:left="1418" w:header="1418" w:footer="1134" w:gutter="283"/>
          <w:pgBorders>
            <w:top w:val="none" w:sz="0" w:space="0"/>
            <w:left w:val="none" w:sz="0" w:space="0"/>
            <w:bottom w:val="none" w:sz="0" w:space="0"/>
            <w:right w:val="none" w:sz="0" w:space="0"/>
          </w:pgBorders>
          <w:cols w:space="0" w:num="1"/>
          <w:titlePg/>
          <w:rtlGutter w:val="0"/>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943610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3pt;margin-top:728.05pt;height:0pt;width:450.3pt;mso-position-horizontal-relative:page;mso-position-vertical-relative:page;z-index:251660288;mso-width-relative:page;mso-height-relative:page;" filled="f" stroked="t" coordsize="21600,21600" o:gfxdata="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bR40HYAAAA&#10;DgEAAA8AAAAAAAAAAQAgAAAAIgAAAGRycy9kb3ducmV2LnhtbFBLAQIUABQAAAAIAIdO4kCROOOX&#10;5AEAAKoDAAAOAAAAAAAAAAEAIAAAACcBAABkcnMvZTJvRG9jLnhtbFBLBQYAAAAABgAGAFkBAAB9&#10;BQAAAAA=&#10;">
                <v:fill on="f" focussize="0,0"/>
                <v:stroke color="#000000" joinstyle="round"/>
                <v:imagedata o:title=""/>
                <o:lock v:ext="edit" aspectratio="f"/>
                <w10:anchorlock/>
              </v:line>
            </w:pict>
          </mc:Fallback>
        </mc:AlternateContent>
      </w:r>
    </w:p>
    <w:p w14:paraId="3A3600F0">
      <w:pPr>
        <w:pStyle w:val="100"/>
        <w:spacing w:after="360"/>
      </w:pPr>
      <w:bookmarkStart w:id="9" w:name="BookMark1"/>
      <w:bookmarkStart w:id="10" w:name="_Toc99350761"/>
      <w:bookmarkStart w:id="11" w:name="_Toc111995097"/>
      <w:bookmarkStart w:id="12" w:name="_Toc104273484"/>
      <w:bookmarkStart w:id="13" w:name="_Toc115259516"/>
      <w:bookmarkStart w:id="14" w:name="_Toc104214126"/>
      <w:bookmarkStart w:id="15" w:name="_Toc103708420"/>
      <w:bookmarkStart w:id="16" w:name="_Toc71201056"/>
      <w:r>
        <w:rPr>
          <w:rFonts w:hint="eastAsia"/>
          <w:spacing w:val="320"/>
        </w:rPr>
        <w:t>目</w:t>
      </w:r>
      <w:r>
        <w:rPr>
          <w:rFonts w:hint="eastAsia"/>
        </w:rPr>
        <w:t>次</w:t>
      </w:r>
    </w:p>
    <w:p w14:paraId="3310AFBA">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_Toc4118 </w:instrText>
      </w:r>
      <w:r>
        <w:rPr>
          <w:rFonts w:hint="eastAsia" w:ascii="宋体" w:hAnsi="宋体" w:eastAsia="宋体" w:cs="宋体"/>
        </w:rPr>
        <w:fldChar w:fldCharType="separate"/>
      </w:r>
      <w:r>
        <w:rPr>
          <w:rFonts w:hint="eastAsia" w:ascii="宋体" w:hAnsi="宋体" w:eastAsia="宋体" w:cs="宋体"/>
          <w:lang w:val="en-US" w:eastAsia="zh-CN"/>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_Toc4118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7D671784">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_Toc12178 </w:instrText>
      </w:r>
      <w:r>
        <w:rPr>
          <w:rFonts w:hint="eastAsia" w:ascii="宋体" w:hAnsi="宋体" w:eastAsia="宋体" w:cs="宋体"/>
        </w:rPr>
        <w:fldChar w:fldCharType="separate"/>
      </w:r>
      <w:r>
        <w:rPr>
          <w:rFonts w:hint="eastAsia" w:ascii="宋体" w:hAnsi="宋体" w:eastAsia="宋体" w:cs="宋体"/>
          <w:i w:val="0"/>
          <w:lang w:val="en-US" w:eastAsia="zh-CN" w:bidi="ar-SA"/>
        </w:rPr>
        <w:t xml:space="preserve">1 </w:t>
      </w:r>
      <w:r>
        <w:rPr>
          <w:rFonts w:hint="eastAsia" w:ascii="宋体" w:hAnsi="宋体" w:eastAsia="宋体" w:cs="宋体"/>
          <w:lang w:val="en-US" w:eastAsia="zh-CN" w:bidi="ar-SA"/>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_Toc12178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DC1408D">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_Toc31207 </w:instrText>
      </w:r>
      <w:r>
        <w:rPr>
          <w:rFonts w:hint="eastAsia" w:ascii="宋体" w:hAnsi="宋体" w:eastAsia="宋体" w:cs="宋体"/>
        </w:rPr>
        <w:fldChar w:fldCharType="separate"/>
      </w:r>
      <w:r>
        <w:rPr>
          <w:rFonts w:hint="eastAsia" w:ascii="宋体" w:hAnsi="宋体" w:eastAsia="宋体" w:cs="宋体"/>
          <w:i w:val="0"/>
          <w:lang w:val="en-US" w:eastAsia="zh-CN" w:bidi="ar-SA"/>
        </w:rPr>
        <w:t xml:space="preserve">2 </w:t>
      </w:r>
      <w:r>
        <w:rPr>
          <w:rFonts w:hint="eastAsia" w:ascii="宋体" w:hAnsi="宋体" w:eastAsia="宋体" w:cs="宋体"/>
          <w:lang w:val="en-US" w:eastAsia="zh-CN" w:bidi="ar-SA"/>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_Toc31207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F147B4B">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_Toc9853 </w:instrText>
      </w:r>
      <w:r>
        <w:rPr>
          <w:rFonts w:hint="eastAsia" w:ascii="宋体" w:hAnsi="宋体" w:eastAsia="宋体" w:cs="宋体"/>
        </w:rPr>
        <w:fldChar w:fldCharType="separate"/>
      </w:r>
      <w:r>
        <w:rPr>
          <w:rFonts w:hint="eastAsia" w:ascii="宋体" w:hAnsi="宋体" w:eastAsia="宋体" w:cs="宋体"/>
          <w:i w:val="0"/>
          <w:lang w:val="en-US" w:eastAsia="zh-CN" w:bidi="ar-SA"/>
        </w:rPr>
        <w:t xml:space="preserve">3 </w:t>
      </w:r>
      <w:r>
        <w:rPr>
          <w:rFonts w:hint="eastAsia" w:ascii="宋体" w:hAnsi="宋体" w:eastAsia="宋体" w:cs="宋体"/>
          <w:lang w:val="en-US" w:eastAsia="zh-CN" w:bidi="ar-SA"/>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_Toc9853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6932EF7">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_Toc11307 </w:instrText>
      </w:r>
      <w:r>
        <w:rPr>
          <w:rFonts w:hint="eastAsia" w:ascii="宋体" w:hAnsi="宋体" w:eastAsia="宋体" w:cs="宋体"/>
        </w:rPr>
        <w:fldChar w:fldCharType="separate"/>
      </w:r>
      <w:r>
        <w:rPr>
          <w:rFonts w:hint="eastAsia" w:ascii="宋体" w:hAnsi="宋体" w:eastAsia="宋体" w:cs="宋体"/>
          <w:i w:val="0"/>
          <w:lang w:val="en-US" w:eastAsia="zh-CN" w:bidi="ar-SA"/>
        </w:rPr>
        <w:t xml:space="preserve">4 </w:t>
      </w:r>
      <w:r>
        <w:rPr>
          <w:rFonts w:hint="eastAsia" w:ascii="宋体" w:hAnsi="宋体" w:eastAsia="宋体" w:cs="宋体"/>
          <w:lang w:val="en-US" w:eastAsia="zh-CN" w:bidi="ar-SA"/>
        </w:rPr>
        <w:t>组织管理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_Toc11307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A76D46A">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_Toc11844 </w:instrText>
      </w:r>
      <w:r>
        <w:rPr>
          <w:rFonts w:hint="eastAsia" w:ascii="宋体" w:hAnsi="宋体" w:eastAsia="宋体" w:cs="宋体"/>
        </w:rPr>
        <w:fldChar w:fldCharType="separate"/>
      </w:r>
      <w:r>
        <w:rPr>
          <w:rFonts w:hint="eastAsia" w:ascii="宋体" w:hAnsi="宋体" w:eastAsia="宋体" w:cs="宋体"/>
          <w:i w:val="0"/>
          <w:lang w:val="en-US" w:eastAsia="zh-CN" w:bidi="ar-SA"/>
        </w:rPr>
        <w:t xml:space="preserve">5 </w:t>
      </w:r>
      <w:r>
        <w:rPr>
          <w:rFonts w:hint="eastAsia" w:ascii="宋体" w:hAnsi="宋体" w:eastAsia="宋体" w:cs="宋体"/>
          <w:lang w:val="en-US" w:eastAsia="zh-CN" w:bidi="ar-SA"/>
        </w:rPr>
        <w:t>作业选址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_Toc11844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CDA1EA5">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_Toc3644 </w:instrText>
      </w:r>
      <w:r>
        <w:rPr>
          <w:rFonts w:hint="eastAsia" w:ascii="宋体" w:hAnsi="宋体" w:eastAsia="宋体" w:cs="宋体"/>
        </w:rPr>
        <w:fldChar w:fldCharType="separate"/>
      </w:r>
      <w:r>
        <w:rPr>
          <w:rFonts w:hint="eastAsia" w:ascii="宋体" w:hAnsi="宋体" w:eastAsia="宋体" w:cs="宋体"/>
          <w:i w:val="0"/>
          <w:lang w:val="en-US" w:eastAsia="zh-CN" w:bidi="ar-SA"/>
        </w:rPr>
        <w:t xml:space="preserve">6 </w:t>
      </w:r>
      <w:r>
        <w:rPr>
          <w:rFonts w:hint="eastAsia" w:ascii="宋体" w:hAnsi="宋体" w:eastAsia="宋体" w:cs="宋体"/>
          <w:lang w:val="en-US" w:eastAsia="zh-CN" w:bidi="ar-SA"/>
        </w:rPr>
        <w:t>作业准备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_Toc3644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1912316">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_Toc7291 </w:instrText>
      </w:r>
      <w:r>
        <w:rPr>
          <w:rFonts w:hint="eastAsia" w:ascii="宋体" w:hAnsi="宋体" w:eastAsia="宋体" w:cs="宋体"/>
        </w:rPr>
        <w:fldChar w:fldCharType="separate"/>
      </w:r>
      <w:r>
        <w:rPr>
          <w:rFonts w:hint="eastAsia" w:ascii="宋体" w:hAnsi="宋体" w:eastAsia="宋体" w:cs="宋体"/>
          <w:i w:val="0"/>
          <w:szCs w:val="22"/>
          <w:lang w:val="en-US" w:eastAsia="zh-CN" w:bidi="ar-SA"/>
        </w:rPr>
        <w:t xml:space="preserve">7 </w:t>
      </w:r>
      <w:r>
        <w:rPr>
          <w:rFonts w:hint="eastAsia" w:ascii="宋体" w:hAnsi="宋体" w:eastAsia="宋体" w:cs="宋体"/>
          <w:szCs w:val="22"/>
          <w:highlight w:val="none"/>
          <w:lang w:val="en-US" w:eastAsia="zh-CN" w:bidi="ar-SA"/>
        </w:rPr>
        <w:t>作业实施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_Toc7291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3CA34B1">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_Toc1148 </w:instrText>
      </w:r>
      <w:r>
        <w:rPr>
          <w:rFonts w:hint="eastAsia" w:ascii="宋体" w:hAnsi="宋体" w:eastAsia="宋体" w:cs="宋体"/>
        </w:rPr>
        <w:fldChar w:fldCharType="separate"/>
      </w:r>
      <w:r>
        <w:rPr>
          <w:rFonts w:hint="eastAsia" w:ascii="宋体" w:hAnsi="宋体" w:eastAsia="宋体" w:cs="宋体"/>
          <w:i w:val="0"/>
          <w:lang w:val="en-US" w:eastAsia="zh-CN" w:bidi="ar-SA"/>
        </w:rPr>
        <w:t xml:space="preserve">8 </w:t>
      </w:r>
      <w:r>
        <w:rPr>
          <w:rFonts w:hint="eastAsia" w:ascii="宋体" w:hAnsi="宋体" w:eastAsia="宋体" w:cs="宋体"/>
          <w:lang w:val="en-US" w:eastAsia="zh-CN" w:bidi="ar-SA"/>
        </w:rPr>
        <w:t>作业结束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03DD6DBF">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_Toc31916 </w:instrText>
      </w:r>
      <w:r>
        <w:rPr>
          <w:rFonts w:hint="eastAsia" w:ascii="宋体" w:hAnsi="宋体" w:eastAsia="宋体" w:cs="宋体"/>
        </w:rPr>
        <w:fldChar w:fldCharType="separate"/>
      </w:r>
      <w:r>
        <w:rPr>
          <w:rFonts w:hint="eastAsia" w:ascii="宋体" w:hAnsi="宋体" w:eastAsia="宋体" w:cs="宋体"/>
          <w:i w:val="0"/>
          <w:lang w:val="en-US" w:eastAsia="zh-CN" w:bidi="ar-SA"/>
        </w:rPr>
        <w:t xml:space="preserve">9 </w:t>
      </w:r>
      <w:r>
        <w:rPr>
          <w:rFonts w:hint="eastAsia" w:ascii="宋体" w:hAnsi="宋体" w:eastAsia="宋体" w:cs="宋体"/>
          <w:lang w:val="en-US" w:eastAsia="zh-CN" w:bidi="ar-SA"/>
        </w:rPr>
        <w:t>应急处置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_Toc31916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5820AF0">
      <w:pPr>
        <w:pStyle w:val="24"/>
        <w:keepNext w:val="0"/>
        <w:keepLines w:val="0"/>
        <w:pageBreakBefore w:val="0"/>
        <w:widowControl w:val="0"/>
        <w:tabs>
          <w:tab w:val="right" w:leader="dot" w:pos="9070"/>
        </w:tabs>
        <w:kinsoku/>
        <w:wordWrap/>
        <w:overflowPunct/>
        <w:topLinePunct w:val="0"/>
        <w:autoSpaceDE/>
        <w:autoSpaceDN/>
        <w:bidi w:val="0"/>
        <w:adjustRightInd w:val="0"/>
        <w:snapToGrid/>
        <w:textAlignment w:val="auto"/>
        <w:sectPr>
          <w:headerReference r:id="rId9" w:type="default"/>
          <w:footerReference r:id="rId11" w:type="default"/>
          <w:headerReference r:id="rId10" w:type="even"/>
          <w:footerReference r:id="rId12"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ascii="宋体" w:hAnsi="宋体" w:eastAsia="宋体" w:cs="宋体"/>
        </w:rPr>
        <w:fldChar w:fldCharType="end"/>
      </w:r>
    </w:p>
    <w:bookmarkEnd w:id="9"/>
    <w:p w14:paraId="234640A9">
      <w:pPr>
        <w:pStyle w:val="98"/>
        <w:numPr>
          <w:ilvl w:val="0"/>
          <w:numId w:val="0"/>
        </w:numPr>
        <w:spacing w:after="360"/>
        <w:ind w:leftChars="0"/>
        <w:jc w:val="center"/>
      </w:pPr>
      <w:bookmarkStart w:id="17" w:name="_Toc30998"/>
      <w:bookmarkStart w:id="18" w:name="_Toc20028"/>
      <w:bookmarkStart w:id="19" w:name="_Toc16026"/>
      <w:bookmarkStart w:id="20" w:name="_Toc23504"/>
      <w:bookmarkStart w:id="21" w:name="_Toc28127"/>
      <w:bookmarkStart w:id="22" w:name="_Toc26718"/>
      <w:bookmarkStart w:id="23" w:name="_Toc11590"/>
      <w:bookmarkStart w:id="24" w:name="_Toc11568"/>
      <w:bookmarkStart w:id="25" w:name="_Toc4118"/>
      <w:bookmarkStart w:id="26" w:name="_Toc12726"/>
      <w:bookmarkStart w:id="27" w:name="BookMark2"/>
      <w:r>
        <w:rPr>
          <w:spacing w:val="320"/>
        </w:rPr>
        <w:t>前</w:t>
      </w:r>
      <w:r>
        <w:t>言</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A39FCC2">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ascii="宋体" w:hAnsi="宋体" w:eastAsia="宋体" w:cs="Times New Roman"/>
          <w:color w:val="000000"/>
          <w:sz w:val="21"/>
          <w:lang w:val="en-US" w:eastAsia="zh-CN" w:bidi="ar-SA"/>
        </w:rPr>
      </w:pPr>
      <w:r>
        <w:rPr>
          <w:rFonts w:hint="eastAsia" w:ascii="宋体" w:hAnsi="宋体" w:eastAsia="宋体" w:cs="Times New Roman"/>
          <w:color w:val="000000"/>
          <w:sz w:val="21"/>
          <w:lang w:val="en-US" w:eastAsia="zh-CN" w:bidi="ar-SA"/>
        </w:rPr>
        <w:t>本文件依据GB/T 1.1</w:t>
      </w:r>
      <w:r>
        <w:rPr>
          <w:rFonts w:hint="eastAsia" w:ascii="宋体" w:hAnsi="宋体" w:eastAsia="宋体" w:cs="Times New Roman"/>
          <w:color w:val="auto"/>
          <w:sz w:val="21"/>
          <w:lang w:val="en-US" w:eastAsia="zh-CN" w:bidi="ar-SA"/>
        </w:rPr>
        <w:t>—</w:t>
      </w:r>
      <w:r>
        <w:rPr>
          <w:rFonts w:hint="eastAsia" w:ascii="宋体" w:hAnsi="宋体" w:eastAsia="宋体" w:cs="Times New Roman"/>
          <w:color w:val="000000"/>
          <w:sz w:val="21"/>
          <w:lang w:val="en-US" w:eastAsia="zh-CN" w:bidi="ar-SA"/>
        </w:rPr>
        <w:t>2020《标准化工作导则  第1部分：标准化文件的结构和起草规则》给出的规则进行起草。</w:t>
      </w:r>
    </w:p>
    <w:p w14:paraId="59301B38">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ascii="宋体" w:hAnsi="宋体" w:eastAsia="宋体" w:cs="Times New Roman"/>
          <w:color w:val="000000"/>
          <w:sz w:val="21"/>
          <w:lang w:val="en-US" w:eastAsia="zh-CN" w:bidi="ar-SA"/>
        </w:rPr>
      </w:pPr>
      <w:r>
        <w:rPr>
          <w:rFonts w:hint="eastAsia" w:ascii="宋体" w:hAnsi="宋体" w:eastAsia="宋体" w:cs="Times New Roman"/>
          <w:color w:val="000000"/>
          <w:sz w:val="21"/>
          <w:lang w:val="en-US" w:eastAsia="zh-CN" w:bidi="ar-SA"/>
        </w:rPr>
        <w:t>请注意本文件的某些内容可能涉及专利。本文件的发布机构不承担识别专利的责任。</w:t>
      </w:r>
    </w:p>
    <w:p w14:paraId="6D3EBADD">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ascii="宋体" w:hAnsi="宋体" w:eastAsia="宋体" w:cs="Times New Roman"/>
          <w:color w:val="000000"/>
          <w:sz w:val="21"/>
          <w:lang w:val="en-US" w:eastAsia="zh-CN" w:bidi="ar-SA"/>
        </w:rPr>
      </w:pPr>
      <w:r>
        <w:rPr>
          <w:rFonts w:hint="eastAsia" w:ascii="宋体" w:hAnsi="宋体" w:eastAsia="宋体" w:cs="Times New Roman"/>
          <w:color w:val="000000"/>
          <w:sz w:val="21"/>
          <w:lang w:val="en-US" w:eastAsia="zh-CN" w:bidi="ar-SA"/>
        </w:rPr>
        <w:t>本文件起草单位：</w:t>
      </w:r>
      <w:r>
        <w:rPr>
          <w:rFonts w:hint="eastAsia"/>
        </w:rPr>
        <w:t>湖州市南浔区气象局、无锡市优纳得机械科技有限公司</w:t>
      </w:r>
      <w:r>
        <w:rPr>
          <w:rFonts w:hint="eastAsia" w:ascii="宋体" w:hAnsi="宋体" w:eastAsia="宋体" w:cs="Times New Roman"/>
          <w:color w:val="000000"/>
          <w:sz w:val="21"/>
          <w:lang w:val="en-US" w:eastAsia="zh-CN" w:bidi="ar-SA"/>
        </w:rPr>
        <w:t>。</w:t>
      </w:r>
    </w:p>
    <w:p w14:paraId="7801BBC5">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hAnsi="Times New Roman" w:cs="Times New Roman"/>
          <w:color w:val="auto"/>
          <w:lang w:val="en-US" w:eastAsia="zh-CN"/>
        </w:rPr>
      </w:pPr>
      <w:r>
        <w:rPr>
          <w:rFonts w:hint="eastAsia" w:ascii="宋体" w:hAnsi="宋体" w:eastAsia="宋体" w:cs="Times New Roman"/>
          <w:color w:val="000000"/>
          <w:sz w:val="21"/>
          <w:lang w:val="en-US" w:eastAsia="zh-CN" w:bidi="ar-SA"/>
        </w:rPr>
        <w:t>本文件主要起草人：</w:t>
      </w:r>
      <w:r>
        <w:rPr>
          <w:rFonts w:hint="eastAsia" w:ascii="宋体" w:hAnsi="宋体" w:cs="Times New Roman"/>
          <w:color w:val="000000"/>
          <w:sz w:val="21"/>
          <w:lang w:val="en-US" w:eastAsia="zh-CN" w:bidi="ar-SA"/>
        </w:rPr>
        <w:t>王建东、王忠良、张喜亮、费敦悦、喻樾、王忠强、王国桢、舒洪福、朱奎荣、翟晓瑶、周凌峰、费克明、宋叶峰、刘承佰、程雷骅</w:t>
      </w:r>
    </w:p>
    <w:p w14:paraId="0D0EE99D">
      <w:pPr>
        <w:pStyle w:val="65"/>
        <w:ind w:firstLine="420"/>
        <w:rPr>
          <w:rFonts w:hint="eastAsia" w:ascii="宋体" w:hAnsi="Times New Roman" w:eastAsia="宋体" w:cs="Times New Roman"/>
          <w:color w:val="auto"/>
          <w:kern w:val="0"/>
          <w:sz w:val="21"/>
          <w:szCs w:val="20"/>
          <w:lang w:val="en-US" w:eastAsia="zh-CN" w:bidi="ar-SA"/>
        </w:rPr>
      </w:pPr>
    </w:p>
    <w:p w14:paraId="0CADD23C">
      <w:pPr>
        <w:pStyle w:val="65"/>
        <w:ind w:firstLine="420"/>
        <w:sectPr>
          <w:headerReference r:id="rId13" w:type="default"/>
          <w:headerReference r:id="rId14"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bookmarkStart w:id="179" w:name="_GoBack"/>
      <w:bookmarkEnd w:id="179"/>
    </w:p>
    <w:bookmarkEnd w:id="27"/>
    <w:p w14:paraId="26FDD7B8">
      <w:pPr>
        <w:spacing w:line="20" w:lineRule="exact"/>
        <w:jc w:val="center"/>
        <w:rPr>
          <w:rFonts w:ascii="黑体" w:hAnsi="黑体" w:eastAsia="黑体"/>
          <w:sz w:val="32"/>
          <w:szCs w:val="32"/>
        </w:rPr>
      </w:pPr>
      <w:bookmarkStart w:id="28" w:name="BookMark4"/>
    </w:p>
    <w:p w14:paraId="1C395A64">
      <w:pPr>
        <w:spacing w:line="20" w:lineRule="exact"/>
        <w:jc w:val="center"/>
        <w:rPr>
          <w:rFonts w:ascii="黑体" w:hAnsi="黑体" w:eastAsia="黑体"/>
          <w:sz w:val="32"/>
          <w:szCs w:val="32"/>
        </w:rPr>
      </w:pPr>
    </w:p>
    <w:sdt>
      <w:sdtPr>
        <w:rPr>
          <w:rFonts w:hint="default"/>
          <w:lang w:val="en-US"/>
        </w:rPr>
        <w:tag w:val="NEW_STAND_NAME"/>
        <w:id w:val="595910757"/>
        <w:lock w:val="sdtLocked"/>
        <w:placeholder>
          <w:docPart w:val="7F78032B88594E32A3B39E62F7A4F8CD"/>
        </w:placeholder>
      </w:sdtPr>
      <w:sdtEndPr>
        <w:rPr>
          <w:rFonts w:hint="default"/>
          <w:lang w:val="en-US"/>
        </w:rPr>
      </w:sdtEndPr>
      <w:sdtContent>
        <w:p w14:paraId="4D1BFCB5">
          <w:pPr>
            <w:pStyle w:val="186"/>
            <w:spacing w:before="240" w:beforeLines="100" w:after="528" w:afterLines="220"/>
          </w:pPr>
          <w:bookmarkStart w:id="29" w:name="NEW_STAND_NAME"/>
          <w:r>
            <w:rPr>
              <w:rFonts w:hint="eastAsia"/>
              <w:lang w:val="en-US" w:eastAsia="zh-CN"/>
            </w:rPr>
            <w:t>人工影响天气燃气炮作业管理规程</w:t>
          </w:r>
        </w:p>
      </w:sdtContent>
    </w:sdt>
    <w:bookmarkEnd w:id="29"/>
    <w:p w14:paraId="7A03DD31">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ascii="黑体" w:hAnsi="Times New Roman" w:eastAsia="黑体" w:cs="Times New Roman"/>
          <w:sz w:val="21"/>
          <w:lang w:val="en-US" w:eastAsia="zh-CN" w:bidi="ar-SA"/>
        </w:rPr>
      </w:pPr>
      <w:bookmarkStart w:id="30" w:name="_Toc10687"/>
      <w:bookmarkStart w:id="31" w:name="_Toc99350762"/>
      <w:bookmarkStart w:id="32" w:name="_Toc26648465"/>
      <w:bookmarkStart w:id="33" w:name="_Toc111995098"/>
      <w:bookmarkStart w:id="34" w:name="_Toc24884211"/>
      <w:bookmarkStart w:id="35" w:name="_Toc17233333"/>
      <w:bookmarkStart w:id="36" w:name="_Toc28967"/>
      <w:bookmarkStart w:id="37" w:name="_Toc27676"/>
      <w:bookmarkStart w:id="38" w:name="_Toc21362"/>
      <w:bookmarkStart w:id="39" w:name="_Toc30602"/>
      <w:bookmarkStart w:id="40" w:name="_Toc103708421"/>
      <w:bookmarkStart w:id="41" w:name="_Toc71201057"/>
      <w:bookmarkStart w:id="42" w:name="_Toc24884218"/>
      <w:bookmarkStart w:id="43" w:name="_Toc26718930"/>
      <w:bookmarkStart w:id="44" w:name="_Toc26986530"/>
      <w:bookmarkStart w:id="45" w:name="_Toc115259517"/>
      <w:bookmarkStart w:id="46" w:name="_Toc22773"/>
      <w:bookmarkStart w:id="47" w:name="_Toc17233325"/>
      <w:bookmarkStart w:id="48" w:name="_Toc25912"/>
      <w:bookmarkStart w:id="49" w:name="_Toc104273485"/>
      <w:bookmarkStart w:id="50" w:name="_Toc104214127"/>
      <w:bookmarkStart w:id="51" w:name="_Toc8530"/>
      <w:bookmarkStart w:id="52" w:name="_Toc12178"/>
      <w:bookmarkStart w:id="53" w:name="_Toc22424"/>
      <w:bookmarkStart w:id="54" w:name="_Toc26986771"/>
      <w:bookmarkStart w:id="55" w:name="_Toc32376"/>
      <w:bookmarkStart w:id="56" w:name="_Toc21704"/>
      <w:bookmarkStart w:id="57" w:name="_Toc104214129"/>
      <w:bookmarkStart w:id="58" w:name="_Toc115259519"/>
      <w:bookmarkStart w:id="59" w:name="_Toc3738"/>
      <w:bookmarkStart w:id="60" w:name="_Toc9813"/>
      <w:bookmarkStart w:id="61" w:name="_Toc20980"/>
      <w:bookmarkStart w:id="62" w:name="_Toc104273487"/>
      <w:bookmarkStart w:id="63" w:name="_Toc21650"/>
      <w:bookmarkStart w:id="64" w:name="_Toc99350764"/>
      <w:bookmarkStart w:id="65" w:name="_Toc1015"/>
      <w:bookmarkStart w:id="66" w:name="_Toc30744"/>
      <w:bookmarkStart w:id="67" w:name="_Toc111995100"/>
      <w:bookmarkStart w:id="68" w:name="_Toc71201059"/>
      <w:bookmarkStart w:id="69" w:name="_Toc9202"/>
      <w:bookmarkStart w:id="70" w:name="_Toc103708423"/>
      <w:r>
        <w:rPr>
          <w:rFonts w:hint="eastAsia" w:ascii="黑体" w:hAnsi="Times New Roman" w:eastAsia="黑体" w:cs="Times New Roman"/>
          <w:sz w:val="21"/>
          <w:lang w:val="en-US" w:eastAsia="zh-CN" w:bidi="ar-S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CD8DC74">
      <w:pPr>
        <w:adjustRightInd w:val="0"/>
        <w:snapToGrid w:val="0"/>
        <w:spacing w:line="240" w:lineRule="auto"/>
        <w:ind w:firstLine="420" w:firstLineChars="200"/>
        <w:rPr>
          <w:rFonts w:ascii="Times New Roman" w:hAnsi="Times New Roman" w:eastAsia="宋体" w:cs="Times New Roman"/>
          <w:szCs w:val="21"/>
        </w:rPr>
      </w:pPr>
      <w:bookmarkStart w:id="71" w:name="_Toc24884212"/>
      <w:bookmarkStart w:id="72" w:name="_Toc24884219"/>
      <w:bookmarkStart w:id="73" w:name="_Toc26718931"/>
      <w:bookmarkStart w:id="74" w:name="_Toc111995099"/>
      <w:bookmarkStart w:id="75" w:name="_Toc29210"/>
      <w:bookmarkStart w:id="76" w:name="_Toc17233334"/>
      <w:bookmarkStart w:id="77" w:name="_Toc26648466"/>
      <w:bookmarkStart w:id="78" w:name="_Toc17233326"/>
      <w:bookmarkStart w:id="79" w:name="_Toc6560"/>
      <w:bookmarkStart w:id="80" w:name="_Toc13710"/>
      <w:bookmarkStart w:id="81" w:name="_Toc4890"/>
      <w:bookmarkStart w:id="82" w:name="_Toc103708422"/>
      <w:bookmarkStart w:id="83" w:name="_Toc104273486"/>
      <w:bookmarkStart w:id="84" w:name="_Toc32080"/>
      <w:bookmarkStart w:id="85" w:name="_Toc14443"/>
      <w:bookmarkStart w:id="86" w:name="_Toc26986772"/>
      <w:bookmarkStart w:id="87" w:name="_Toc26986531"/>
      <w:bookmarkStart w:id="88" w:name="_Toc99350763"/>
      <w:bookmarkStart w:id="89" w:name="_Toc31742"/>
      <w:bookmarkStart w:id="90" w:name="_Toc71201058"/>
      <w:bookmarkStart w:id="91" w:name="_Toc115259518"/>
      <w:bookmarkStart w:id="92" w:name="_Toc10304"/>
      <w:bookmarkStart w:id="93" w:name="_Toc7253"/>
      <w:bookmarkStart w:id="94" w:name="_Toc104214128"/>
      <w:bookmarkStart w:id="95" w:name="_Toc7225"/>
      <w:r>
        <w:rPr>
          <w:rFonts w:hint="eastAsia" w:ascii="Times New Roman" w:hAnsi="Times New Roman" w:eastAsia="宋体" w:cs="Times New Roman"/>
          <w:szCs w:val="21"/>
        </w:rPr>
        <w:t>本文件适用于人工影响天气燃气炮作业的作业要求、作业准备、作业实施、作业结束、应急处置等内容。</w:t>
      </w:r>
    </w:p>
    <w:p w14:paraId="0C7BA66B">
      <w:pPr>
        <w:adjustRightInd w:val="0"/>
        <w:snapToGrid w:val="0"/>
        <w:spacing w:line="240" w:lineRule="auto"/>
        <w:ind w:firstLine="420" w:firstLineChars="200"/>
        <w:rPr>
          <w:rFonts w:ascii="宋体" w:hAnsi="Times New Roman" w:eastAsia="宋体" w:cs="Times New Roman"/>
          <w:szCs w:val="24"/>
        </w:rPr>
      </w:pPr>
      <w:r>
        <w:rPr>
          <w:rFonts w:hint="eastAsia" w:ascii="Times New Roman" w:hAnsi="Times New Roman" w:eastAsia="宋体" w:cs="Times New Roman"/>
          <w:szCs w:val="21"/>
        </w:rPr>
        <w:t>本文件适用于人工影响天气燃气炮作业。</w:t>
      </w:r>
    </w:p>
    <w:p w14:paraId="14EEE4D3">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eastAsia" w:ascii="黑体" w:hAnsi="Times New Roman" w:eastAsia="黑体" w:cs="Times New Roman"/>
          <w:sz w:val="21"/>
          <w:lang w:val="en-US" w:eastAsia="zh-CN" w:bidi="ar-SA"/>
        </w:rPr>
      </w:pPr>
      <w:bookmarkStart w:id="96" w:name="_Toc31207"/>
      <w:r>
        <w:rPr>
          <w:rFonts w:hint="eastAsia" w:ascii="黑体" w:hAnsi="Times New Roman" w:eastAsia="黑体" w:cs="Times New Roman"/>
          <w:sz w:val="21"/>
          <w:lang w:val="en-US" w:eastAsia="zh-CN" w:bidi="ar-SA"/>
        </w:rPr>
        <w:t>规范性引用文件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sdt>
      <w:sdtPr>
        <w:rPr>
          <w:rFonts w:hint="eastAsia" w:ascii="Calibri" w:hAnsi="Calibri" w:eastAsia="宋体" w:cs="Times New Roman"/>
          <w:kern w:val="2"/>
          <w:sz w:val="21"/>
          <w:szCs w:val="21"/>
          <w:lang w:val="en-US" w:eastAsia="zh-CN" w:bidi="ar-SA"/>
        </w:rPr>
        <w:id w:val="147466517"/>
        <w:placeholder>
          <w:docPart w:val="{d11726de-be5d-4f55-9433-7835b4b86e0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宋体" w:hAnsi="Times New Roman" w:eastAsia="宋体" w:cs="Times New Roman"/>
          <w:kern w:val="2"/>
          <w:sz w:val="21"/>
          <w:szCs w:val="21"/>
          <w:lang w:val="en-US" w:eastAsia="zh-CN" w:bidi="ar-SA"/>
        </w:rPr>
      </w:sdtEndPr>
      <w:sdtContent>
        <w:p w14:paraId="19444A2D">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7EF4621">
      <w:pPr>
        <w:widowControl w:val="0"/>
        <w:adjustRightInd/>
        <w:spacing w:before="0" w:after="0" w:line="240" w:lineRule="auto"/>
        <w:ind w:left="0" w:firstLine="420" w:firstLineChars="200"/>
        <w:jc w:val="both"/>
        <w:rPr>
          <w:rFonts w:hint="eastAsia" w:ascii="宋体" w:hAnsi="宋体" w:eastAsia="宋体" w:cs="宋体"/>
          <w:szCs w:val="21"/>
        </w:rPr>
      </w:pPr>
      <w:bookmarkStart w:id="97" w:name="_Toc30773"/>
      <w:bookmarkStart w:id="98" w:name="_Toc17682"/>
      <w:bookmarkStart w:id="99" w:name="_Toc30454"/>
      <w:bookmarkStart w:id="100" w:name="_Toc6765"/>
      <w:bookmarkStart w:id="101" w:name="_Toc3482"/>
      <w:bookmarkStart w:id="102" w:name="_Toc30965"/>
      <w:bookmarkStart w:id="103" w:name="_Toc22481"/>
      <w:bookmarkStart w:id="104" w:name="_Toc28269"/>
      <w:r>
        <w:rPr>
          <w:rFonts w:hint="eastAsia" w:ascii="宋体" w:hAnsi="宋体" w:eastAsia="宋体" w:cs="宋体"/>
          <w:kern w:val="2"/>
          <w:sz w:val="21"/>
          <w:szCs w:val="21"/>
          <w:lang w:val="en-US" w:eastAsia="zh-CN" w:bidi="ar-SA"/>
        </w:rPr>
        <w:t>QX/T 151  人工影响天气作业术语</w:t>
      </w:r>
    </w:p>
    <w:p w14:paraId="1C7A97F1">
      <w:pPr>
        <w:adjustRightInd w:val="0"/>
        <w:snapToGrid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QX/T 297  地面人工影响天气作业安全管理要求</w:t>
      </w:r>
    </w:p>
    <w:p w14:paraId="394A044E">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eastAsia" w:ascii="黑体" w:hAnsi="Times New Roman" w:eastAsia="黑体" w:cs="Times New Roman"/>
          <w:color w:val="auto"/>
          <w:sz w:val="21"/>
          <w:lang w:val="en-US" w:eastAsia="zh-CN" w:bidi="ar-SA"/>
        </w:rPr>
      </w:pPr>
      <w:bookmarkStart w:id="105" w:name="_Toc9853"/>
      <w:r>
        <w:rPr>
          <w:rFonts w:hint="eastAsia" w:ascii="黑体" w:hAnsi="Times New Roman" w:eastAsia="黑体" w:cs="Times New Roman"/>
          <w:color w:val="auto"/>
          <w:sz w:val="21"/>
          <w:lang w:val="en-US" w:eastAsia="zh-CN" w:bidi="ar-SA"/>
        </w:rPr>
        <w:t>术语和定义</w:t>
      </w:r>
      <w:bookmarkEnd w:id="97"/>
      <w:bookmarkEnd w:id="98"/>
      <w:bookmarkEnd w:id="99"/>
      <w:bookmarkEnd w:id="100"/>
      <w:bookmarkEnd w:id="101"/>
      <w:bookmarkEnd w:id="102"/>
      <w:bookmarkEnd w:id="103"/>
      <w:bookmarkEnd w:id="104"/>
      <w:bookmarkEnd w:id="105"/>
    </w:p>
    <w:p w14:paraId="006DF340">
      <w:pPr>
        <w:autoSpaceDE w:val="0"/>
        <w:autoSpaceDN w:val="0"/>
        <w:ind w:firstLine="420" w:firstLineChars="200"/>
        <w:jc w:val="both"/>
        <w:rPr>
          <w:rFonts w:hint="eastAsia" w:ascii="宋体" w:hAnsi="Times New Roman" w:eastAsia="宋体" w:cs="Times New Roman"/>
          <w:color w:val="auto"/>
          <w:sz w:val="21"/>
          <w:lang w:val="en-US" w:eastAsia="zh-CN" w:bidi="ar-SA"/>
        </w:rPr>
      </w:pPr>
      <w:r>
        <w:rPr>
          <w:rFonts w:ascii="宋体" w:hAnsi="Times New Roman" w:eastAsia="宋体" w:cs="Times New Roman"/>
          <w:color w:val="auto"/>
          <w:sz w:val="21"/>
          <w:lang w:val="en-US" w:eastAsia="zh-CN" w:bidi="ar-SA"/>
        </w:rPr>
        <w:t>下列术语和定义适用于本文件。</w:t>
      </w:r>
    </w:p>
    <w:p w14:paraId="00BC5A47">
      <w:pPr>
        <w:keepNext w:val="0"/>
        <w:keepLines w:val="0"/>
        <w:pageBreakBefore w:val="0"/>
        <w:widowControl w:val="0"/>
        <w:numPr>
          <w:ilvl w:val="2"/>
          <w:numId w:val="2"/>
        </w:numPr>
        <w:kinsoku/>
        <w:wordWrap/>
        <w:overflowPunct/>
        <w:topLinePunct w:val="0"/>
        <w:bidi w:val="0"/>
        <w:adjustRightInd w:val="0"/>
        <w:snapToGrid/>
        <w:spacing w:beforeLines="0" w:afterLines="0" w:line="240" w:lineRule="auto"/>
        <w:ind w:left="420" w:hanging="420" w:hangingChars="200"/>
        <w:jc w:val="both"/>
        <w:textAlignment w:val="auto"/>
        <w:outlineLvl w:val="9"/>
        <w:rPr>
          <w:rFonts w:ascii="黑体" w:hAnsi="黑体" w:eastAsia="黑体" w:cs="Times New Roman"/>
          <w:color w:val="auto"/>
          <w:sz w:val="21"/>
          <w:lang w:val="en-US" w:eastAsia="zh-CN" w:bidi="ar-SA"/>
        </w:rPr>
      </w:pPr>
      <w:r>
        <w:rPr>
          <w:rFonts w:ascii="黑体" w:hAnsi="黑体" w:eastAsia="黑体" w:cs="Times New Roman"/>
          <w:color w:val="0000FF"/>
          <w:sz w:val="21"/>
          <w:lang w:val="en-US" w:eastAsia="zh-CN" w:bidi="ar-SA"/>
        </w:rPr>
        <w:br w:type="textWrapping"/>
      </w:r>
      <w:bookmarkStart w:id="106" w:name="_Toc24443"/>
      <w:bookmarkStart w:id="107" w:name="_Toc14799"/>
      <w:r>
        <w:rPr>
          <w:rFonts w:hint="eastAsia" w:ascii="黑体" w:hAnsi="黑体" w:eastAsia="黑体" w:cs="黑体"/>
          <w:color w:val="auto"/>
          <w:sz w:val="21"/>
          <w:lang w:val="en-US" w:eastAsia="zh-CN" w:bidi="ar-SA"/>
        </w:rPr>
        <w:t xml:space="preserve">燃气炮  </w:t>
      </w:r>
      <w:bookmarkEnd w:id="106"/>
      <w:bookmarkEnd w:id="107"/>
      <w:r>
        <w:rPr>
          <w:rFonts w:hint="eastAsia" w:ascii="黑体" w:hAnsi="黑体" w:eastAsia="黑体" w:cs="黑体"/>
          <w:color w:val="auto"/>
          <w:sz w:val="21"/>
          <w:szCs w:val="21"/>
          <w:lang w:val="en-US" w:eastAsia="zh-CN" w:bidi="ar-SA"/>
        </w:rPr>
        <w:t>gas cannon</w:t>
      </w:r>
    </w:p>
    <w:p w14:paraId="0C191D0E">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color w:val="auto"/>
          <w:sz w:val="21"/>
          <w:lang w:val="en-US" w:eastAsia="zh-CN" w:bidi="ar-SA"/>
        </w:rPr>
      </w:pPr>
      <w:r>
        <w:rPr>
          <w:rFonts w:hint="eastAsia" w:ascii="宋体" w:hAnsi="Times New Roman" w:eastAsia="宋体" w:cs="Times New Roman"/>
          <w:color w:val="auto"/>
          <w:sz w:val="21"/>
          <w:lang w:val="en-US" w:eastAsia="zh-CN" w:bidi="ar-SA"/>
        </w:rPr>
        <w:t>运用冲击波、声波、催化剂技术对局部天气进行干扰、催化的新型作业装备。</w:t>
      </w:r>
    </w:p>
    <w:p w14:paraId="72720036">
      <w:pPr>
        <w:keepNext w:val="0"/>
        <w:keepLines w:val="0"/>
        <w:pageBreakBefore w:val="0"/>
        <w:widowControl w:val="0"/>
        <w:numPr>
          <w:ilvl w:val="2"/>
          <w:numId w:val="2"/>
        </w:numPr>
        <w:kinsoku/>
        <w:wordWrap/>
        <w:overflowPunct/>
        <w:topLinePunct w:val="0"/>
        <w:bidi w:val="0"/>
        <w:adjustRightInd w:val="0"/>
        <w:snapToGrid/>
        <w:spacing w:beforeLines="0" w:afterLines="0" w:line="240" w:lineRule="auto"/>
        <w:ind w:left="420" w:hanging="420" w:hangingChars="200"/>
        <w:jc w:val="both"/>
        <w:textAlignment w:val="auto"/>
        <w:outlineLvl w:val="9"/>
        <w:rPr>
          <w:rFonts w:ascii="黑体" w:hAnsi="黑体" w:eastAsia="黑体" w:cs="Times New Roman"/>
          <w:color w:val="auto"/>
          <w:sz w:val="21"/>
          <w:lang w:val="en-US" w:eastAsia="zh-CN" w:bidi="ar-SA"/>
        </w:rPr>
      </w:pPr>
      <w:r>
        <w:rPr>
          <w:rFonts w:ascii="黑体" w:hAnsi="黑体" w:eastAsia="黑体" w:cs="Times New Roman"/>
          <w:color w:val="0000FF"/>
          <w:sz w:val="21"/>
          <w:lang w:val="en-US" w:eastAsia="zh-CN" w:bidi="ar-SA"/>
        </w:rPr>
        <w:br w:type="textWrapping"/>
      </w:r>
      <w:r>
        <w:rPr>
          <w:rFonts w:hint="eastAsia" w:ascii="黑体" w:hAnsi="黑体" w:eastAsia="黑体" w:cs="Times New Roman"/>
          <w:color w:val="auto"/>
          <w:sz w:val="21"/>
          <w:lang w:val="en-US" w:eastAsia="zh-CN" w:bidi="ar-SA"/>
        </w:rPr>
        <w:t>人工影响天气  artificial influence on the weather</w:t>
      </w:r>
    </w:p>
    <w:p w14:paraId="237C1701">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color w:val="0000FF"/>
          <w:sz w:val="21"/>
          <w:lang w:val="en-US" w:eastAsia="zh-CN" w:bidi="ar-SA"/>
        </w:rPr>
      </w:pPr>
      <w:r>
        <w:rPr>
          <w:rFonts w:hint="eastAsia"/>
          <w:color w:val="auto"/>
        </w:rPr>
        <w:t>为避免或者减轻气象灾害，合理利用气候资源，在适当条件下通过科技手段对局部大气的物理过程进行人为影响，实现增雨（雪）、防雹、消减雨、消雾、防霜等目的的活动</w:t>
      </w:r>
      <w:r>
        <w:rPr>
          <w:rFonts w:hint="eastAsia" w:ascii="宋体" w:hAnsi="Times New Roman" w:eastAsia="宋体" w:cs="Times New Roman"/>
          <w:color w:val="auto"/>
          <w:sz w:val="21"/>
          <w:lang w:val="en-US" w:eastAsia="zh-CN" w:bidi="ar-SA"/>
        </w:rPr>
        <w:t>。</w:t>
      </w:r>
    </w:p>
    <w:p w14:paraId="09AA0DAC">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黑体" w:hAnsi="Times New Roman" w:eastAsia="黑体" w:cs="Times New Roman"/>
          <w:color w:val="000000"/>
          <w:sz w:val="21"/>
          <w:lang w:val="en-US" w:eastAsia="zh-CN" w:bidi="ar-SA"/>
        </w:rPr>
      </w:pPr>
      <w:bookmarkStart w:id="108" w:name="_Toc11307"/>
      <w:r>
        <w:rPr>
          <w:rFonts w:hint="eastAsia" w:ascii="黑体" w:hAnsi="Times New Roman" w:eastAsia="黑体" w:cs="Times New Roman"/>
          <w:color w:val="auto"/>
          <w:sz w:val="21"/>
          <w:lang w:val="en-US" w:eastAsia="zh-CN" w:bidi="ar-SA"/>
        </w:rPr>
        <w:t>组织管理</w:t>
      </w:r>
      <w:bookmarkEnd w:id="108"/>
    </w:p>
    <w:p w14:paraId="43DFBE59">
      <w:pPr>
        <w:pStyle w:val="114"/>
        <w:keepNext w:val="0"/>
        <w:keepLines w:val="0"/>
        <w:pageBreakBefore w:val="0"/>
        <w:kinsoku/>
        <w:wordWrap/>
        <w:overflowPunct/>
        <w:topLinePunct w:val="0"/>
        <w:bidi w:val="0"/>
        <w:snapToGrid/>
        <w:spacing w:line="240" w:lineRule="auto"/>
        <w:ind w:left="0" w:leftChars="0" w:firstLine="0" w:firstLineChars="0"/>
        <w:textAlignment w:val="auto"/>
        <w:rPr>
          <w:rFonts w:hint="default"/>
          <w:lang w:val="en-US" w:eastAsia="zh-CN"/>
        </w:rPr>
      </w:pPr>
      <w:r>
        <w:rPr>
          <w:rFonts w:hint="eastAsia"/>
          <w:lang w:val="en-US" w:eastAsia="zh-CN"/>
        </w:rPr>
        <w:t>作业单位</w:t>
      </w:r>
    </w:p>
    <w:p w14:paraId="36B9E4D6">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color w:val="000000"/>
          <w:sz w:val="21"/>
          <w:szCs w:val="21"/>
          <w:lang w:val="en-US" w:eastAsia="zh-CN" w:bidi="ar-SA"/>
        </w:rPr>
      </w:pPr>
      <w:bookmarkStart w:id="109" w:name="_Toc18313"/>
      <w:r>
        <w:rPr>
          <w:rFonts w:hint="eastAsia" w:ascii="宋体" w:hAnsi="宋体" w:eastAsia="宋体" w:cs="宋体"/>
          <w:color w:val="000000"/>
          <w:sz w:val="21"/>
          <w:szCs w:val="21"/>
          <w:lang w:val="en-US" w:eastAsia="zh-CN" w:bidi="ar-SA"/>
        </w:rPr>
        <w:t>作业单位应是具备规定条件的、经过备案的从事人工影响天气作业的组织或者机构。</w:t>
      </w:r>
      <w:bookmarkEnd w:id="109"/>
    </w:p>
    <w:p w14:paraId="3CF4EB19">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color w:val="000000"/>
          <w:sz w:val="21"/>
          <w:lang w:val="en-US" w:eastAsia="zh-CN" w:bidi="ar-SA"/>
        </w:rPr>
      </w:pPr>
      <w:bookmarkStart w:id="110" w:name="_Toc14021"/>
      <w:r>
        <w:rPr>
          <w:rFonts w:hint="eastAsia" w:ascii="宋体" w:hAnsi="宋体" w:eastAsia="宋体" w:cs="宋体"/>
          <w:color w:val="000000"/>
          <w:sz w:val="21"/>
          <w:szCs w:val="21"/>
          <w:lang w:val="en-US" w:eastAsia="zh-CN" w:bidi="ar-SA"/>
        </w:rPr>
        <w:t>作业单位应为作业人员办理相关保险。</w:t>
      </w:r>
      <w:bookmarkEnd w:id="110"/>
    </w:p>
    <w:p w14:paraId="5E435852">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color w:val="000000"/>
          <w:sz w:val="21"/>
          <w:highlight w:val="none"/>
          <w:lang w:val="en-US" w:eastAsia="zh-CN" w:bidi="ar-SA"/>
        </w:rPr>
      </w:pPr>
      <w:bookmarkStart w:id="111" w:name="_Toc8595"/>
      <w:bookmarkStart w:id="112" w:name="_Toc27726"/>
      <w:bookmarkStart w:id="113" w:name="_Toc23706"/>
      <w:r>
        <w:rPr>
          <w:rFonts w:hint="eastAsia" w:ascii="宋体" w:hAnsi="宋体" w:eastAsia="宋体" w:cs="宋体"/>
          <w:color w:val="000000"/>
          <w:sz w:val="21"/>
          <w:lang w:val="en-US" w:eastAsia="zh-CN" w:bidi="ar-SA"/>
        </w:rPr>
        <w:t>作业单位应利用新闻媒体、网站等形式向社会公众发布人工影响天气作业公告。</w:t>
      </w:r>
      <w:bookmarkEnd w:id="111"/>
      <w:bookmarkEnd w:id="112"/>
      <w:bookmarkStart w:id="114" w:name="_Toc16082"/>
      <w:bookmarkStart w:id="115" w:name="_Toc12434"/>
      <w:r>
        <w:rPr>
          <w:rFonts w:hint="eastAsia" w:ascii="宋体" w:hAnsi="宋体" w:eastAsia="宋体" w:cs="宋体"/>
          <w:color w:val="000000"/>
          <w:sz w:val="21"/>
          <w:szCs w:val="21"/>
          <w:highlight w:val="none"/>
          <w:lang w:val="en-US" w:eastAsia="zh-CN" w:bidi="ar-SA"/>
        </w:rPr>
        <w:t>作业公告</w:t>
      </w:r>
      <w:r>
        <w:rPr>
          <w:rFonts w:hint="eastAsia" w:ascii="宋体" w:hAnsi="宋体" w:eastAsia="宋体" w:cs="宋体"/>
          <w:color w:val="000000"/>
          <w:sz w:val="21"/>
          <w:szCs w:val="21"/>
          <w:lang w:val="en-US" w:eastAsia="zh-CN" w:bidi="ar-SA"/>
        </w:rPr>
        <w:t>应包括作业</w:t>
      </w:r>
      <w:r>
        <w:rPr>
          <w:rFonts w:hint="eastAsia" w:ascii="宋体" w:hAnsi="宋体" w:eastAsia="宋体" w:cs="宋体"/>
          <w:color w:val="000000"/>
          <w:sz w:val="21"/>
          <w:szCs w:val="21"/>
          <w:highlight w:val="none"/>
          <w:lang w:val="en-US" w:eastAsia="zh-CN" w:bidi="ar-SA"/>
        </w:rPr>
        <w:t>时段、作业点信息、作业装备、安全注意事项、事故报告和处置办法、联系方式等内容。</w:t>
      </w:r>
      <w:bookmarkEnd w:id="113"/>
      <w:bookmarkEnd w:id="114"/>
      <w:bookmarkEnd w:id="115"/>
    </w:p>
    <w:p w14:paraId="3DBF12BA">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color w:val="000000"/>
          <w:sz w:val="21"/>
          <w:lang w:val="en-US" w:eastAsia="zh-CN" w:bidi="ar-SA"/>
        </w:rPr>
      </w:pPr>
      <w:bookmarkStart w:id="116" w:name="_Toc27533"/>
      <w:bookmarkStart w:id="117" w:name="_Toc13108"/>
      <w:bookmarkStart w:id="118" w:name="_Toc7585"/>
      <w:r>
        <w:rPr>
          <w:rFonts w:hint="eastAsia" w:ascii="Times New Roman" w:hAnsi="Times New Roman" w:eastAsia="宋体" w:cs="Times New Roman"/>
          <w:sz w:val="21"/>
          <w:szCs w:val="21"/>
          <w:highlight w:val="none"/>
          <w:lang w:val="en-US" w:eastAsia="zh-CN" w:bidi="ar-SA"/>
        </w:rPr>
        <w:t>作业单位应根据天气预报，制订人工影响天气作业实施计划</w:t>
      </w:r>
      <w:r>
        <w:rPr>
          <w:rFonts w:hint="eastAsia" w:ascii="Times New Roman" w:hAnsi="Times New Roman" w:eastAsia="黑体" w:cs="Times New Roman"/>
          <w:sz w:val="21"/>
          <w:szCs w:val="21"/>
          <w:lang w:val="en-US" w:eastAsia="zh-CN" w:bidi="ar-SA"/>
        </w:rPr>
        <w:t>。</w:t>
      </w:r>
      <w:bookmarkEnd w:id="116"/>
      <w:bookmarkEnd w:id="117"/>
      <w:bookmarkEnd w:id="118"/>
    </w:p>
    <w:p w14:paraId="0AE6F80F">
      <w:pPr>
        <w:keepNext w:val="0"/>
        <w:keepLines w:val="0"/>
        <w:pageBreakBefore w:val="0"/>
        <w:numPr>
          <w:ilvl w:val="2"/>
          <w:numId w:val="2"/>
        </w:numPr>
        <w:kinsoku/>
        <w:wordWrap/>
        <w:overflowPunct/>
        <w:topLinePunct w:val="0"/>
        <w:bidi w:val="0"/>
        <w:snapToGrid/>
        <w:spacing w:before="156" w:beforeLines="50" w:after="156" w:afterLines="50" w:line="240" w:lineRule="auto"/>
        <w:jc w:val="both"/>
        <w:textAlignment w:val="auto"/>
        <w:outlineLvl w:val="1"/>
        <w:rPr>
          <w:rFonts w:hint="default" w:ascii="黑体" w:hAnsi="Times New Roman" w:eastAsia="宋体" w:cs="Times New Roman"/>
          <w:sz w:val="21"/>
          <w:lang w:val="en-US" w:eastAsia="zh-CN" w:bidi="ar-SA"/>
        </w:rPr>
      </w:pPr>
      <w:bookmarkStart w:id="119" w:name="_Toc8623"/>
      <w:bookmarkStart w:id="120" w:name="_Toc28161"/>
      <w:bookmarkStart w:id="121" w:name="_Toc28680"/>
      <w:bookmarkStart w:id="122" w:name="_Toc6004"/>
      <w:bookmarkStart w:id="123" w:name="_Toc11565"/>
      <w:bookmarkStart w:id="124" w:name="_Toc21165"/>
      <w:r>
        <w:rPr>
          <w:rFonts w:hint="eastAsia" w:ascii="黑体" w:hAnsi="Times New Roman" w:eastAsia="黑体" w:cs="Times New Roman"/>
          <w:sz w:val="21"/>
          <w:lang w:val="en-US" w:eastAsia="zh-CN" w:bidi="ar-SA"/>
        </w:rPr>
        <w:t>作业</w:t>
      </w:r>
      <w:bookmarkEnd w:id="119"/>
      <w:bookmarkEnd w:id="120"/>
      <w:bookmarkEnd w:id="121"/>
      <w:bookmarkEnd w:id="122"/>
      <w:bookmarkEnd w:id="123"/>
      <w:r>
        <w:rPr>
          <w:rFonts w:hint="eastAsia" w:ascii="黑体" w:hAnsi="Times New Roman" w:eastAsia="黑体" w:cs="Times New Roman"/>
          <w:sz w:val="21"/>
          <w:lang w:val="en-US" w:eastAsia="zh-CN" w:bidi="ar-SA"/>
        </w:rPr>
        <w:t>人员</w:t>
      </w:r>
      <w:bookmarkEnd w:id="124"/>
    </w:p>
    <w:p w14:paraId="2CD09DF7">
      <w:pPr>
        <w:keepNext w:val="0"/>
        <w:keepLines w:val="0"/>
        <w:pageBreakBefore w:val="0"/>
        <w:widowControl w:val="0"/>
        <w:numPr>
          <w:ilvl w:val="3"/>
          <w:numId w:val="2"/>
        </w:numPr>
        <w:kinsoku/>
        <w:wordWrap/>
        <w:overflowPunct/>
        <w:topLinePunct w:val="0"/>
        <w:bidi w:val="0"/>
        <w:adjustRightInd w:val="0"/>
        <w:snapToGrid/>
        <w:spacing w:before="0" w:after="0" w:line="240" w:lineRule="auto"/>
        <w:ind w:left="0" w:firstLine="0"/>
        <w:jc w:val="both"/>
        <w:textAlignment w:val="auto"/>
        <w:outlineLvl w:val="1"/>
        <w:rPr>
          <w:rFonts w:hint="eastAsia" w:ascii="Times New Roman" w:hAnsi="Times New Roman" w:eastAsia="宋体" w:cs="Times New Roman"/>
          <w:sz w:val="21"/>
          <w:szCs w:val="21"/>
          <w:lang w:val="en-US" w:eastAsia="zh-CN" w:bidi="ar-SA"/>
        </w:rPr>
      </w:pPr>
      <w:bookmarkStart w:id="125" w:name="_Toc7436"/>
      <w:r>
        <w:rPr>
          <w:rFonts w:hint="eastAsia" w:ascii="Times New Roman" w:hAnsi="Times New Roman" w:eastAsia="宋体" w:cs="Times New Roman"/>
          <w:sz w:val="21"/>
          <w:szCs w:val="21"/>
          <w:lang w:val="en-US" w:eastAsia="zh-CN" w:bidi="ar-SA"/>
        </w:rPr>
        <w:t>作业人员应每年进行人工影响天气作业培训，考核合格后上岗</w:t>
      </w:r>
      <w:bookmarkEnd w:id="125"/>
      <w:r>
        <w:rPr>
          <w:rFonts w:hint="eastAsia" w:ascii="Times New Roman" w:hAnsi="Times New Roman" w:eastAsia="宋体" w:cs="Times New Roman"/>
          <w:sz w:val="21"/>
          <w:szCs w:val="21"/>
          <w:lang w:val="en-US" w:eastAsia="zh-CN" w:bidi="ar-SA"/>
        </w:rPr>
        <w:t>。</w:t>
      </w:r>
    </w:p>
    <w:p w14:paraId="6C847777">
      <w:pPr>
        <w:keepNext w:val="0"/>
        <w:keepLines w:val="0"/>
        <w:pageBreakBefore w:val="0"/>
        <w:widowControl w:val="0"/>
        <w:numPr>
          <w:ilvl w:val="3"/>
          <w:numId w:val="2"/>
        </w:numPr>
        <w:kinsoku/>
        <w:wordWrap/>
        <w:overflowPunct/>
        <w:topLinePunct w:val="0"/>
        <w:bidi w:val="0"/>
        <w:adjustRightInd w:val="0"/>
        <w:snapToGrid/>
        <w:spacing w:before="0" w:after="0" w:line="240" w:lineRule="auto"/>
        <w:ind w:left="0" w:firstLine="0"/>
        <w:jc w:val="both"/>
        <w:textAlignment w:val="auto"/>
        <w:outlineLvl w:val="1"/>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培训教师应具备本科及以上学历，从事人工影响天气业务、科研工作，中级及以上专业技术职称的条件。</w:t>
      </w:r>
    </w:p>
    <w:p w14:paraId="42FD705B">
      <w:pPr>
        <w:keepNext w:val="0"/>
        <w:keepLines w:val="0"/>
        <w:pageBreakBefore w:val="0"/>
        <w:widowControl w:val="0"/>
        <w:numPr>
          <w:ilvl w:val="3"/>
          <w:numId w:val="2"/>
        </w:numPr>
        <w:kinsoku/>
        <w:wordWrap/>
        <w:overflowPunct/>
        <w:topLinePunct w:val="0"/>
        <w:bidi w:val="0"/>
        <w:adjustRightInd w:val="0"/>
        <w:snapToGrid/>
        <w:spacing w:before="0" w:after="0" w:line="240" w:lineRule="auto"/>
        <w:ind w:left="0" w:firstLine="0"/>
        <w:jc w:val="both"/>
        <w:textAlignment w:val="auto"/>
        <w:outlineLvl w:val="1"/>
        <w:rPr>
          <w:rFonts w:hint="eastAsia" w:ascii="Times New Roman" w:hAnsi="Times New Roman" w:eastAsia="宋体" w:cs="Times New Roman"/>
          <w:sz w:val="21"/>
          <w:szCs w:val="21"/>
          <w:lang w:val="en-US" w:eastAsia="zh-CN" w:bidi="ar-SA"/>
        </w:rPr>
      </w:pPr>
      <w:bookmarkStart w:id="126" w:name="_Toc557"/>
      <w:r>
        <w:rPr>
          <w:rFonts w:hint="eastAsia" w:ascii="Times New Roman" w:hAnsi="Times New Roman" w:eastAsia="宋体" w:cs="Times New Roman"/>
          <w:sz w:val="21"/>
          <w:szCs w:val="21"/>
          <w:lang w:val="en-US" w:eastAsia="zh-CN" w:bidi="ar-SA"/>
        </w:rPr>
        <w:t>单次作业每台燃气炮设备的作业人员应≥</w:t>
      </w:r>
      <w:r>
        <w:rPr>
          <w:rFonts w:hint="eastAsia" w:ascii="宋体" w:hAnsi="宋体" w:eastAsia="宋体" w:cs="宋体"/>
          <w:sz w:val="21"/>
          <w:szCs w:val="21"/>
          <w:lang w:val="en-US" w:eastAsia="zh-CN" w:bidi="ar-SA"/>
        </w:rPr>
        <w:t>2</w:t>
      </w:r>
      <w:r>
        <w:rPr>
          <w:rFonts w:hint="eastAsia" w:ascii="Times New Roman" w:hAnsi="Times New Roman" w:eastAsia="宋体" w:cs="Times New Roman"/>
          <w:sz w:val="21"/>
          <w:szCs w:val="21"/>
          <w:lang w:val="en-US" w:eastAsia="zh-CN" w:bidi="ar-SA"/>
        </w:rPr>
        <w:t>名，包括指挥员、操作员。</w:t>
      </w:r>
      <w:bookmarkEnd w:id="126"/>
    </w:p>
    <w:p w14:paraId="16D4DDEC">
      <w:pPr>
        <w:keepNext w:val="0"/>
        <w:keepLines w:val="0"/>
        <w:pageBreakBefore w:val="0"/>
        <w:widowControl w:val="0"/>
        <w:numPr>
          <w:ilvl w:val="3"/>
          <w:numId w:val="2"/>
        </w:numPr>
        <w:kinsoku/>
        <w:wordWrap/>
        <w:overflowPunct/>
        <w:topLinePunct w:val="0"/>
        <w:bidi w:val="0"/>
        <w:adjustRightInd w:val="0"/>
        <w:snapToGrid/>
        <w:spacing w:before="0" w:after="0" w:line="240" w:lineRule="auto"/>
        <w:ind w:left="0" w:firstLine="0"/>
        <w:jc w:val="both"/>
        <w:textAlignment w:val="auto"/>
        <w:outlineLvl w:val="1"/>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指挥员应符合但不限于以下要求：</w:t>
      </w:r>
    </w:p>
    <w:p w14:paraId="63A01F33">
      <w:pPr>
        <w:keepNext w:val="0"/>
        <w:keepLines w:val="0"/>
        <w:pageBreakBefore w:val="0"/>
        <w:widowControl w:val="0"/>
        <w:numPr>
          <w:ilvl w:val="0"/>
          <w:numId w:val="33"/>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应具备丰富的燃气炮作业经验，熟悉燃气炮的工作原理、操作规程及安全要求；</w:t>
      </w:r>
    </w:p>
    <w:p w14:paraId="264B918F">
      <w:pPr>
        <w:keepNext w:val="0"/>
        <w:keepLines w:val="0"/>
        <w:pageBreakBefore w:val="0"/>
        <w:widowControl w:val="0"/>
        <w:numPr>
          <w:ilvl w:val="0"/>
          <w:numId w:val="33"/>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具备良好的沟通能力，能够清晰地传达作业指令和安全要求；</w:t>
      </w:r>
    </w:p>
    <w:p w14:paraId="42FE588C">
      <w:pPr>
        <w:keepNext w:val="0"/>
        <w:keepLines w:val="0"/>
        <w:pageBreakBefore w:val="0"/>
        <w:widowControl w:val="0"/>
        <w:numPr>
          <w:ilvl w:val="0"/>
          <w:numId w:val="33"/>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能够有效地组织作业人员进行燃气炮作业；</w:t>
      </w:r>
    </w:p>
    <w:p w14:paraId="1DE6E401">
      <w:pPr>
        <w:keepNext w:val="0"/>
        <w:keepLines w:val="0"/>
        <w:pageBreakBefore w:val="0"/>
        <w:widowControl w:val="0"/>
        <w:numPr>
          <w:ilvl w:val="0"/>
          <w:numId w:val="33"/>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能够迅速、准确地判断并处理突发情况</w:t>
      </w:r>
      <w:r>
        <w:rPr>
          <w:rFonts w:hint="eastAsia" w:ascii="宋体" w:hAnsi="Times New Roman" w:cs="Times New Roman"/>
          <w:sz w:val="21"/>
          <w:lang w:val="en-US" w:eastAsia="zh-CN" w:bidi="ar-SA"/>
        </w:rPr>
        <w:t>。</w:t>
      </w:r>
    </w:p>
    <w:p w14:paraId="315A082A">
      <w:pPr>
        <w:keepNext w:val="0"/>
        <w:keepLines w:val="0"/>
        <w:pageBreakBefore w:val="0"/>
        <w:widowControl w:val="0"/>
        <w:numPr>
          <w:ilvl w:val="3"/>
          <w:numId w:val="2"/>
        </w:numPr>
        <w:kinsoku/>
        <w:wordWrap/>
        <w:overflowPunct/>
        <w:topLinePunct w:val="0"/>
        <w:bidi w:val="0"/>
        <w:adjustRightInd w:val="0"/>
        <w:snapToGrid/>
        <w:spacing w:before="0" w:after="0" w:line="240" w:lineRule="auto"/>
        <w:ind w:left="0" w:firstLine="0"/>
        <w:jc w:val="both"/>
        <w:textAlignment w:val="auto"/>
        <w:outlineLvl w:val="1"/>
        <w:rPr>
          <w:rFonts w:hint="eastAsia" w:ascii="Times New Roman" w:hAnsi="Times New Roman" w:eastAsia="宋体" w:cs="Times New Roman"/>
          <w:sz w:val="21"/>
          <w:szCs w:val="21"/>
          <w:lang w:val="en-US" w:eastAsia="zh-CN" w:bidi="ar-SA"/>
        </w:rPr>
      </w:pPr>
      <w:r>
        <w:rPr>
          <w:rFonts w:hint="eastAsia" w:ascii="Times New Roman" w:hAnsi="Times New Roman" w:cs="Times New Roman"/>
          <w:sz w:val="21"/>
          <w:szCs w:val="21"/>
          <w:lang w:val="en-US" w:eastAsia="zh-CN" w:bidi="ar-SA"/>
        </w:rPr>
        <w:t>操作员</w:t>
      </w:r>
      <w:r>
        <w:rPr>
          <w:rFonts w:hint="eastAsia" w:ascii="Times New Roman" w:hAnsi="Times New Roman" w:eastAsia="宋体" w:cs="Times New Roman"/>
          <w:sz w:val="21"/>
          <w:szCs w:val="21"/>
          <w:lang w:val="en-US" w:eastAsia="zh-CN" w:bidi="ar-SA"/>
        </w:rPr>
        <w:t>应符合但不限于以下要求：</w:t>
      </w:r>
    </w:p>
    <w:p w14:paraId="7DDDEA49">
      <w:pPr>
        <w:keepNext w:val="0"/>
        <w:keepLines w:val="0"/>
        <w:pageBreakBefore w:val="0"/>
        <w:widowControl w:val="0"/>
        <w:numPr>
          <w:ilvl w:val="0"/>
          <w:numId w:val="34"/>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熟悉燃气炮的结构、性能和使用方法，能够熟练地进行燃气炮的装填、调整和发射等操作；</w:t>
      </w:r>
    </w:p>
    <w:p w14:paraId="3769DBF8">
      <w:pPr>
        <w:keepNext w:val="0"/>
        <w:keepLines w:val="0"/>
        <w:pageBreakBefore w:val="0"/>
        <w:widowControl w:val="0"/>
        <w:numPr>
          <w:ilvl w:val="0"/>
          <w:numId w:val="34"/>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掌握燃气炮作业的安全操作规程，了解常见故障的处理方法；</w:t>
      </w:r>
    </w:p>
    <w:p w14:paraId="16523358">
      <w:pPr>
        <w:keepNext w:val="0"/>
        <w:keepLines w:val="0"/>
        <w:pageBreakBefore w:val="0"/>
        <w:widowControl w:val="0"/>
        <w:numPr>
          <w:ilvl w:val="0"/>
          <w:numId w:val="34"/>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严格按照指挥员的指令和操作规程进行作业，</w:t>
      </w:r>
    </w:p>
    <w:p w14:paraId="5748C276">
      <w:pPr>
        <w:keepNext w:val="0"/>
        <w:keepLines w:val="0"/>
        <w:pageBreakBefore w:val="0"/>
        <w:widowControl w:val="0"/>
        <w:numPr>
          <w:ilvl w:val="0"/>
          <w:numId w:val="34"/>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具备良好的安全意识，能够识别和防范作业中的潜在危险，及时报告并处理安全隐患。</w:t>
      </w:r>
    </w:p>
    <w:p w14:paraId="7D820799">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eastAsia" w:ascii="黑体" w:hAnsi="Times New Roman" w:eastAsia="黑体" w:cs="Times New Roman"/>
          <w:sz w:val="21"/>
          <w:lang w:val="en-US" w:eastAsia="zh-CN" w:bidi="ar-SA"/>
        </w:rPr>
      </w:pPr>
      <w:bookmarkStart w:id="127" w:name="_Toc23548"/>
      <w:bookmarkStart w:id="128" w:name="_Toc11844"/>
      <w:r>
        <w:rPr>
          <w:rFonts w:hint="eastAsia" w:ascii="黑体" w:hAnsi="Times New Roman" w:eastAsia="黑体" w:cs="Times New Roman"/>
          <w:sz w:val="21"/>
          <w:lang w:val="en-US" w:eastAsia="zh-CN" w:bidi="ar-SA"/>
        </w:rPr>
        <w:t>作业</w:t>
      </w:r>
      <w:bookmarkEnd w:id="127"/>
      <w:r>
        <w:rPr>
          <w:rFonts w:hint="eastAsia" w:ascii="黑体" w:hAnsi="Times New Roman" w:eastAsia="黑体" w:cs="Times New Roman"/>
          <w:sz w:val="21"/>
          <w:lang w:val="en-US" w:eastAsia="zh-CN" w:bidi="ar-SA"/>
        </w:rPr>
        <w:t>选址</w:t>
      </w:r>
      <w:bookmarkEnd w:id="128"/>
    </w:p>
    <w:p w14:paraId="3F0B4DFC">
      <w:pPr>
        <w:pStyle w:val="114"/>
        <w:keepNext w:val="0"/>
        <w:keepLines w:val="0"/>
        <w:pageBreakBefore w:val="0"/>
        <w:widowControl/>
        <w:kinsoku/>
        <w:wordWrap/>
        <w:overflowPunct/>
        <w:topLinePunct w:val="0"/>
        <w:autoSpaceDE/>
        <w:autoSpaceDN/>
        <w:bidi w:val="0"/>
        <w:adjustRightInd/>
        <w:snapToGrid/>
        <w:spacing w:beforeLines="0" w:afterLines="0" w:line="240" w:lineRule="auto"/>
        <w:ind w:left="0" w:leftChars="0" w:firstLine="0" w:firstLineChars="0"/>
        <w:textAlignment w:val="auto"/>
        <w:rPr>
          <w:rFonts w:hint="eastAsia" w:ascii="宋体" w:hAnsi="宋体" w:eastAsia="宋体" w:cs="宋体"/>
          <w:sz w:val="21"/>
          <w:szCs w:val="21"/>
          <w:lang w:val="en-US" w:eastAsia="zh-CN"/>
        </w:rPr>
      </w:pPr>
      <w:bookmarkStart w:id="129" w:name="_Toc8046"/>
      <w:r>
        <w:rPr>
          <w:rFonts w:hint="eastAsia" w:ascii="宋体" w:hAnsi="宋体" w:eastAsia="宋体" w:cs="宋体"/>
          <w:sz w:val="21"/>
          <w:szCs w:val="21"/>
          <w:lang w:val="en-US" w:eastAsia="zh-CN"/>
        </w:rPr>
        <w:t>应确保清除作业范围内的易燃、易爆物品及可能影响燃气炮正常运行的障碍物。</w:t>
      </w:r>
    </w:p>
    <w:p w14:paraId="5FF4C13E">
      <w:pPr>
        <w:keepNext w:val="0"/>
        <w:keepLines w:val="0"/>
        <w:pageBreakBefore w:val="0"/>
        <w:widowControl/>
        <w:numPr>
          <w:ilvl w:val="3"/>
          <w:numId w:val="2"/>
        </w:numPr>
        <w:kinsoku/>
        <w:wordWrap/>
        <w:overflowPunct/>
        <w:topLinePunct w:val="0"/>
        <w:autoSpaceDE/>
        <w:autoSpaceDN/>
        <w:bidi w:val="0"/>
        <w:adjustRightInd/>
        <w:snapToGrid/>
        <w:spacing w:line="240" w:lineRule="auto"/>
        <w:ind w:left="0" w:firstLine="0"/>
        <w:jc w:val="both"/>
        <w:textAlignment w:val="auto"/>
        <w:outlineLvl w:val="1"/>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选址应在人工增雨受益目标区上风方向5-10公里范围内。</w:t>
      </w:r>
    </w:p>
    <w:p w14:paraId="200E5A63">
      <w:pPr>
        <w:pStyle w:val="114"/>
        <w:keepNext w:val="0"/>
        <w:keepLines w:val="0"/>
        <w:pageBreakBefore w:val="0"/>
        <w:widowControl/>
        <w:kinsoku/>
        <w:wordWrap/>
        <w:overflowPunct/>
        <w:topLinePunct w:val="0"/>
        <w:autoSpaceDE/>
        <w:autoSpaceDN/>
        <w:bidi w:val="0"/>
        <w:adjustRightInd/>
        <w:snapToGrid/>
        <w:spacing w:beforeLines="0" w:afterLines="0"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选址应避开洪水、山体滑坡、泥石流等地质灾害易发地，地基应基础稳固扎实、平坦且相对空旷无障碍物。</w:t>
      </w:r>
    </w:p>
    <w:p w14:paraId="5845AA31">
      <w:pPr>
        <w:pStyle w:val="114"/>
        <w:keepNext w:val="0"/>
        <w:keepLines w:val="0"/>
        <w:pageBreakBefore w:val="0"/>
        <w:widowControl/>
        <w:kinsoku/>
        <w:wordWrap/>
        <w:overflowPunct/>
        <w:topLinePunct w:val="0"/>
        <w:autoSpaceDE/>
        <w:autoSpaceDN/>
        <w:bidi w:val="0"/>
        <w:adjustRightInd/>
        <w:snapToGrid/>
        <w:spacing w:beforeLines="0" w:afterLines="0"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作业点应避</w:t>
      </w:r>
      <w:bookmarkEnd w:id="129"/>
      <w:r>
        <w:rPr>
          <w:rFonts w:hint="eastAsia" w:ascii="宋体" w:hAnsi="宋体" w:eastAsia="宋体" w:cs="宋体"/>
          <w:sz w:val="21"/>
          <w:szCs w:val="21"/>
          <w:lang w:val="en-US" w:eastAsia="zh-CN"/>
        </w:rPr>
        <w:t>开民居民宿集聚、畜禽规模养殖、旅游景区观赏等区域，并保持1公里以上的水平直线距离。</w:t>
      </w:r>
    </w:p>
    <w:p w14:paraId="53AF6EF2">
      <w:pPr>
        <w:pStyle w:val="114"/>
        <w:keepNext w:val="0"/>
        <w:keepLines w:val="0"/>
        <w:pageBreakBefore w:val="0"/>
        <w:widowControl/>
        <w:kinsoku/>
        <w:wordWrap/>
        <w:overflowPunct/>
        <w:topLinePunct w:val="0"/>
        <w:autoSpaceDE/>
        <w:autoSpaceDN/>
        <w:bidi w:val="0"/>
        <w:adjustRightInd/>
        <w:snapToGrid/>
        <w:spacing w:beforeLines="0" w:afterLines="0" w:line="240" w:lineRule="auto"/>
        <w:ind w:left="0" w:leftChars="0" w:firstLine="0" w:firstLineChars="0"/>
        <w:textAlignment w:val="auto"/>
        <w:rPr>
          <w:rFonts w:hint="eastAsia" w:ascii="宋体" w:hAnsi="宋体" w:eastAsia="宋体" w:cs="宋体"/>
          <w:sz w:val="21"/>
          <w:szCs w:val="21"/>
          <w:lang w:val="en-US" w:eastAsia="zh-CN"/>
        </w:rPr>
      </w:pPr>
      <w:bookmarkStart w:id="130" w:name="_Toc23851"/>
      <w:r>
        <w:rPr>
          <w:rFonts w:hint="eastAsia" w:ascii="宋体" w:hAnsi="宋体" w:eastAsia="宋体" w:cs="宋体"/>
          <w:sz w:val="21"/>
          <w:szCs w:val="21"/>
          <w:lang w:val="en-US" w:eastAsia="zh-CN"/>
        </w:rPr>
        <w:t>作业点设备放置区应符合但不限于以下要求：</w:t>
      </w:r>
    </w:p>
    <w:p w14:paraId="36C83D84">
      <w:pPr>
        <w:keepNext w:val="0"/>
        <w:keepLines w:val="0"/>
        <w:pageBreakBefore w:val="0"/>
        <w:widowControl w:val="0"/>
        <w:numPr>
          <w:ilvl w:val="0"/>
          <w:numId w:val="35"/>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设有警戒线或电子围栏</w:t>
      </w:r>
      <w:bookmarkEnd w:id="130"/>
      <w:r>
        <w:rPr>
          <w:rFonts w:hint="eastAsia" w:ascii="宋体" w:hAnsi="Times New Roman" w:eastAsia="宋体" w:cs="Times New Roman"/>
          <w:sz w:val="21"/>
          <w:lang w:val="en-US" w:eastAsia="zh-CN" w:bidi="ar-SA"/>
        </w:rPr>
        <w:t>；</w:t>
      </w:r>
    </w:p>
    <w:p w14:paraId="0815B536">
      <w:pPr>
        <w:keepNext w:val="0"/>
        <w:keepLines w:val="0"/>
        <w:pageBreakBefore w:val="0"/>
        <w:widowControl w:val="0"/>
        <w:numPr>
          <w:ilvl w:val="0"/>
          <w:numId w:val="35"/>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避开高压或电缆架空线；</w:t>
      </w:r>
    </w:p>
    <w:p w14:paraId="2543B690">
      <w:pPr>
        <w:keepNext w:val="0"/>
        <w:keepLines w:val="0"/>
        <w:pageBreakBefore w:val="0"/>
        <w:widowControl w:val="0"/>
        <w:numPr>
          <w:ilvl w:val="0"/>
          <w:numId w:val="35"/>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远离易燃、易爆场所，应具有一定的防雷措施；</w:t>
      </w:r>
    </w:p>
    <w:p w14:paraId="5743DBA2">
      <w:pPr>
        <w:keepNext w:val="0"/>
        <w:keepLines w:val="0"/>
        <w:pageBreakBefore w:val="0"/>
        <w:widowControl w:val="0"/>
        <w:numPr>
          <w:ilvl w:val="0"/>
          <w:numId w:val="35"/>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设置远程视频监控，可查看作业区全景或局部图像，摄像头应具备全方位云台控制功能。</w:t>
      </w:r>
    </w:p>
    <w:p w14:paraId="469EA1F4">
      <w:pPr>
        <w:keepNext w:val="0"/>
        <w:keepLines w:val="0"/>
        <w:pageBreakBefore w:val="0"/>
        <w:numPr>
          <w:ilvl w:val="1"/>
          <w:numId w:val="2"/>
        </w:numPr>
        <w:kinsoku/>
        <w:wordWrap/>
        <w:overflowPunct/>
        <w:topLinePunct w:val="0"/>
        <w:bidi w:val="0"/>
        <w:snapToGrid/>
        <w:spacing w:before="312" w:beforeLines="100" w:after="312" w:afterLines="100" w:line="240" w:lineRule="auto"/>
        <w:jc w:val="both"/>
        <w:textAlignment w:val="auto"/>
        <w:outlineLvl w:val="0"/>
        <w:rPr>
          <w:rFonts w:ascii="黑体" w:hAnsi="Times New Roman" w:eastAsia="黑体" w:cs="Times New Roman"/>
          <w:sz w:val="21"/>
          <w:lang w:val="en-US" w:eastAsia="zh-CN" w:bidi="ar-SA"/>
        </w:rPr>
      </w:pPr>
      <w:bookmarkStart w:id="131" w:name="_Toc3644"/>
      <w:bookmarkStart w:id="132" w:name="_Toc17249"/>
      <w:bookmarkStart w:id="133" w:name="_Toc23466"/>
      <w:r>
        <w:rPr>
          <w:rFonts w:hint="eastAsia" w:ascii="黑体" w:hAnsi="Times New Roman" w:eastAsia="黑体" w:cs="Times New Roman"/>
          <w:sz w:val="21"/>
          <w:lang w:val="en-US" w:eastAsia="zh-CN" w:bidi="ar-SA"/>
        </w:rPr>
        <w:t>作业准备</w:t>
      </w:r>
      <w:bookmarkEnd w:id="131"/>
      <w:bookmarkEnd w:id="132"/>
      <w:bookmarkEnd w:id="133"/>
    </w:p>
    <w:p w14:paraId="0E013211">
      <w:pPr>
        <w:keepNext w:val="0"/>
        <w:keepLines w:val="0"/>
        <w:pageBreakBefore w:val="0"/>
        <w:numPr>
          <w:ilvl w:val="2"/>
          <w:numId w:val="2"/>
        </w:numPr>
        <w:kinsoku/>
        <w:wordWrap/>
        <w:overflowPunct/>
        <w:topLinePunct w:val="0"/>
        <w:bidi w:val="0"/>
        <w:snapToGrid/>
        <w:spacing w:before="156" w:beforeLines="50" w:after="156" w:afterLines="50" w:line="240" w:lineRule="auto"/>
        <w:jc w:val="both"/>
        <w:textAlignment w:val="auto"/>
        <w:outlineLvl w:val="1"/>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作业申请</w:t>
      </w:r>
    </w:p>
    <w:p w14:paraId="35FFFB5E">
      <w:pPr>
        <w:keepNext w:val="0"/>
        <w:keepLines w:val="0"/>
        <w:pageBreakBefore w:val="0"/>
        <w:widowControl w:val="0"/>
        <w:numPr>
          <w:ilvl w:val="3"/>
          <w:numId w:val="2"/>
        </w:numPr>
        <w:kinsoku/>
        <w:wordWrap/>
        <w:overflowPunct/>
        <w:topLinePunct w:val="0"/>
        <w:bidi w:val="0"/>
        <w:adjustRightInd w:val="0"/>
        <w:snapToGrid/>
        <w:spacing w:before="0" w:after="0" w:line="240" w:lineRule="auto"/>
        <w:ind w:left="0" w:firstLine="0"/>
        <w:jc w:val="both"/>
        <w:textAlignment w:val="auto"/>
        <w:outlineLvl w:val="1"/>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作业单位应根据当地居民生活用水和生产用水保障、高温干旱防御、森林消防防灾和生态环境保障等作业需求，制定人工影响天气工作计划，提出申请，报请同级人民政府，经批准同意后组织实施。</w:t>
      </w:r>
    </w:p>
    <w:p w14:paraId="59C77AFA">
      <w:pPr>
        <w:keepNext w:val="0"/>
        <w:keepLines w:val="0"/>
        <w:pageBreakBefore w:val="0"/>
        <w:widowControl w:val="0"/>
        <w:numPr>
          <w:ilvl w:val="3"/>
          <w:numId w:val="2"/>
        </w:numPr>
        <w:kinsoku/>
        <w:wordWrap/>
        <w:overflowPunct/>
        <w:topLinePunct w:val="0"/>
        <w:bidi w:val="0"/>
        <w:adjustRightInd w:val="0"/>
        <w:snapToGrid/>
        <w:spacing w:before="0" w:after="0" w:line="240" w:lineRule="auto"/>
        <w:ind w:left="0" w:firstLine="0"/>
        <w:jc w:val="both"/>
        <w:textAlignment w:val="auto"/>
        <w:outlineLvl w:val="1"/>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作业申请应包含申请书及必要补充材料，应包含但不限于以下材料：</w:t>
      </w:r>
    </w:p>
    <w:p w14:paraId="6A6D81ED">
      <w:pPr>
        <w:keepNext w:val="0"/>
        <w:keepLines w:val="0"/>
        <w:pageBreakBefore w:val="0"/>
        <w:widowControl w:val="0"/>
        <w:numPr>
          <w:ilvl w:val="0"/>
          <w:numId w:val="36"/>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地面燃气炮试验性作业可行性报告；</w:t>
      </w:r>
    </w:p>
    <w:p w14:paraId="5EA0979F">
      <w:pPr>
        <w:keepNext w:val="0"/>
        <w:keepLines w:val="0"/>
        <w:pageBreakBefore w:val="0"/>
        <w:widowControl w:val="0"/>
        <w:numPr>
          <w:ilvl w:val="0"/>
          <w:numId w:val="36"/>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作业点周边视频或照片参照图；</w:t>
      </w:r>
    </w:p>
    <w:p w14:paraId="04DEE743">
      <w:pPr>
        <w:keepNext w:val="0"/>
        <w:keepLines w:val="0"/>
        <w:pageBreakBefore w:val="0"/>
        <w:widowControl w:val="0"/>
        <w:numPr>
          <w:ilvl w:val="0"/>
          <w:numId w:val="36"/>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噪音影响范围、需求分析、技术分析、建设内容等。</w:t>
      </w:r>
    </w:p>
    <w:p w14:paraId="632A7C26">
      <w:pPr>
        <w:keepNext w:val="0"/>
        <w:keepLines w:val="0"/>
        <w:pageBreakBefore w:val="0"/>
        <w:widowControl w:val="0"/>
        <w:numPr>
          <w:ilvl w:val="3"/>
          <w:numId w:val="2"/>
        </w:numPr>
        <w:kinsoku/>
        <w:wordWrap/>
        <w:overflowPunct/>
        <w:topLinePunct w:val="0"/>
        <w:bidi w:val="0"/>
        <w:adjustRightInd w:val="0"/>
        <w:snapToGrid/>
        <w:spacing w:before="0" w:after="0" w:line="240" w:lineRule="auto"/>
        <w:ind w:left="0" w:firstLine="0"/>
        <w:jc w:val="both"/>
        <w:textAlignment w:val="auto"/>
        <w:outlineLvl w:val="1"/>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作业单位应提前一天进行燃气炮作业计划申报。</w:t>
      </w:r>
    </w:p>
    <w:p w14:paraId="500B2451">
      <w:pPr>
        <w:keepNext w:val="0"/>
        <w:keepLines w:val="0"/>
        <w:pageBreakBefore w:val="0"/>
        <w:widowControl w:val="0"/>
        <w:numPr>
          <w:ilvl w:val="3"/>
          <w:numId w:val="2"/>
        </w:numPr>
        <w:kinsoku/>
        <w:wordWrap/>
        <w:overflowPunct/>
        <w:topLinePunct w:val="0"/>
        <w:bidi w:val="0"/>
        <w:adjustRightInd w:val="0"/>
        <w:snapToGrid/>
        <w:spacing w:before="0" w:after="0" w:line="240" w:lineRule="auto"/>
        <w:ind w:left="0" w:firstLine="0"/>
        <w:jc w:val="both"/>
        <w:textAlignment w:val="auto"/>
        <w:outlineLvl w:val="1"/>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当天临时作业情况应电话报告省人影中心同意后实施，并按应急作业方式通过系统补报。</w:t>
      </w:r>
    </w:p>
    <w:p w14:paraId="789639BC">
      <w:pPr>
        <w:keepNext w:val="0"/>
        <w:keepLines w:val="0"/>
        <w:pageBreakBefore w:val="0"/>
        <w:numPr>
          <w:ilvl w:val="2"/>
          <w:numId w:val="2"/>
        </w:numPr>
        <w:kinsoku/>
        <w:wordWrap/>
        <w:overflowPunct/>
        <w:topLinePunct w:val="0"/>
        <w:bidi w:val="0"/>
        <w:snapToGrid/>
        <w:spacing w:before="156" w:beforeLines="50" w:after="156" w:afterLines="50" w:line="240" w:lineRule="auto"/>
        <w:jc w:val="both"/>
        <w:textAlignment w:val="auto"/>
        <w:outlineLvl w:val="1"/>
        <w:rPr>
          <w:rFonts w:hint="eastAsia" w:ascii="黑体" w:hAnsi="Times New Roman" w:eastAsia="黑体" w:cs="Times New Roman"/>
          <w:sz w:val="21"/>
          <w:lang w:val="en-US" w:eastAsia="zh-CN" w:bidi="ar-SA"/>
        </w:rPr>
      </w:pPr>
      <w:bookmarkStart w:id="134" w:name="_Toc21716"/>
      <w:r>
        <w:rPr>
          <w:rFonts w:hint="eastAsia" w:ascii="黑体" w:hAnsi="Times New Roman" w:eastAsia="黑体" w:cs="Times New Roman"/>
          <w:sz w:val="21"/>
          <w:lang w:val="en-US" w:eastAsia="zh-CN" w:bidi="ar-SA"/>
        </w:rPr>
        <w:t>作业公告</w:t>
      </w:r>
      <w:bookmarkEnd w:id="134"/>
    </w:p>
    <w:p w14:paraId="21A0A642">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sz w:val="21"/>
          <w:szCs w:val="21"/>
          <w:lang w:val="en-US" w:eastAsia="zh-CN" w:bidi="ar-SA"/>
        </w:rPr>
      </w:pPr>
      <w:bookmarkStart w:id="135" w:name="_Toc18138"/>
      <w:r>
        <w:rPr>
          <w:rFonts w:hint="eastAsia" w:ascii="宋体" w:hAnsi="宋体" w:eastAsia="宋体" w:cs="宋体"/>
          <w:sz w:val="21"/>
          <w:szCs w:val="21"/>
          <w:lang w:val="en-US" w:eastAsia="zh-CN" w:bidi="ar-SA"/>
        </w:rPr>
        <w:t>应通过广播、电视、报刊、网络等方式发布作业公告。</w:t>
      </w:r>
      <w:bookmarkEnd w:id="135"/>
    </w:p>
    <w:p w14:paraId="0F4A0D28">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sz w:val="21"/>
          <w:szCs w:val="21"/>
          <w:lang w:val="en-US" w:eastAsia="zh-CN" w:bidi="ar-SA"/>
        </w:rPr>
      </w:pPr>
      <w:bookmarkStart w:id="136" w:name="_Toc15672"/>
      <w:r>
        <w:rPr>
          <w:rFonts w:hint="eastAsia" w:ascii="宋体" w:hAnsi="宋体" w:eastAsia="宋体" w:cs="宋体"/>
          <w:sz w:val="21"/>
          <w:szCs w:val="21"/>
          <w:lang w:val="en-US" w:eastAsia="zh-CN" w:bidi="ar-SA"/>
        </w:rPr>
        <w:t>内容应包括作业时段、作业位置及安全影响区域、作业装备、安全注意事项、事故报告及处置办法、联系方式、发布单位和日期等内容。</w:t>
      </w:r>
      <w:bookmarkEnd w:id="136"/>
    </w:p>
    <w:p w14:paraId="65633FE8">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sz w:val="21"/>
          <w:szCs w:val="21"/>
          <w:highlight w:val="none"/>
          <w:lang w:val="en-US" w:eastAsia="zh-CN" w:bidi="ar-SA"/>
        </w:rPr>
      </w:pPr>
      <w:bookmarkStart w:id="137" w:name="_Toc17503"/>
      <w:r>
        <w:rPr>
          <w:rFonts w:hint="eastAsia" w:ascii="宋体" w:hAnsi="宋体" w:eastAsia="宋体" w:cs="宋体"/>
          <w:sz w:val="21"/>
          <w:szCs w:val="21"/>
          <w:highlight w:val="none"/>
          <w:lang w:val="en-US" w:eastAsia="zh-CN" w:bidi="ar-SA"/>
        </w:rPr>
        <w:t>应于燃气炮作业实施前 6 h发布作业公告。</w:t>
      </w:r>
    </w:p>
    <w:p w14:paraId="38E1AA37">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实际作业中，若作业公告公布的作业结束日期和时间已到而实际作业尚未结束，公告制作和发布机构应根据具体天气情况和作业情况，及时更新作业公告。</w:t>
      </w:r>
      <w:bookmarkEnd w:id="137"/>
    </w:p>
    <w:p w14:paraId="43AD35A5">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sz w:val="21"/>
          <w:szCs w:val="21"/>
          <w:lang w:val="en-US" w:eastAsia="zh-CN" w:bidi="ar-SA"/>
        </w:rPr>
      </w:pPr>
      <w:bookmarkStart w:id="138" w:name="_Toc11711"/>
      <w:r>
        <w:rPr>
          <w:rFonts w:hint="eastAsia" w:ascii="宋体" w:hAnsi="宋体" w:eastAsia="宋体" w:cs="宋体"/>
          <w:sz w:val="21"/>
          <w:szCs w:val="21"/>
          <w:lang w:val="en-US" w:eastAsia="zh-CN" w:bidi="ar-SA"/>
        </w:rPr>
        <w:t>发布范围应覆盖以作业点为中心、周围半径 20 km区域。必要时应请相邻县（市）的县级以上人工影响天气作业组织管理机构协助发布作业公告。</w:t>
      </w:r>
      <w:bookmarkEnd w:id="138"/>
    </w:p>
    <w:p w14:paraId="4EB4206E">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sz w:val="21"/>
          <w:lang w:val="en-US" w:eastAsia="zh-CN" w:bidi="ar-SA"/>
        </w:rPr>
      </w:pPr>
      <w:bookmarkStart w:id="139" w:name="_Toc30769"/>
      <w:r>
        <w:rPr>
          <w:rFonts w:hint="eastAsia" w:ascii="宋体" w:hAnsi="宋体" w:eastAsia="宋体" w:cs="宋体"/>
          <w:sz w:val="21"/>
          <w:szCs w:val="21"/>
          <w:lang w:val="en-US" w:eastAsia="zh-CN" w:bidi="ar-SA"/>
        </w:rPr>
        <w:t>发布对象应全面覆盖发布范围内所有社会公众，包含城镇、村庄、学校等人口密集场所和化工厂、危爆品库、文物古迹、军事设施等重点单位。</w:t>
      </w:r>
      <w:bookmarkEnd w:id="139"/>
    </w:p>
    <w:p w14:paraId="57D09C9F">
      <w:pPr>
        <w:keepNext w:val="0"/>
        <w:keepLines w:val="0"/>
        <w:pageBreakBefore w:val="0"/>
        <w:numPr>
          <w:ilvl w:val="2"/>
          <w:numId w:val="2"/>
        </w:numPr>
        <w:kinsoku/>
        <w:wordWrap/>
        <w:overflowPunct/>
        <w:topLinePunct w:val="0"/>
        <w:bidi w:val="0"/>
        <w:snapToGrid/>
        <w:spacing w:before="156" w:beforeLines="50" w:after="156" w:afterLines="50" w:line="240" w:lineRule="auto"/>
        <w:jc w:val="both"/>
        <w:textAlignment w:val="auto"/>
        <w:outlineLvl w:val="1"/>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上空管理</w:t>
      </w:r>
    </w:p>
    <w:p w14:paraId="4AC52C37">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人工影响天气燃气炮作业无需空域申请。</w:t>
      </w:r>
    </w:p>
    <w:p w14:paraId="2F66AFE0">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bidi="ar-SA"/>
        </w:rPr>
        <w:t>作业应避开炮口上方300米以外的飞行物。</w:t>
      </w:r>
    </w:p>
    <w:p w14:paraId="75BFBF16">
      <w:pPr>
        <w:keepNext w:val="0"/>
        <w:keepLines w:val="0"/>
        <w:pageBreakBefore w:val="0"/>
        <w:numPr>
          <w:ilvl w:val="2"/>
          <w:numId w:val="2"/>
        </w:numPr>
        <w:kinsoku/>
        <w:wordWrap/>
        <w:overflowPunct/>
        <w:topLinePunct w:val="0"/>
        <w:bidi w:val="0"/>
        <w:snapToGrid/>
        <w:spacing w:before="156" w:beforeLines="50" w:after="156" w:afterLines="50" w:line="240" w:lineRule="auto"/>
        <w:jc w:val="both"/>
        <w:textAlignment w:val="auto"/>
        <w:outlineLvl w:val="1"/>
        <w:rPr>
          <w:rFonts w:hint="eastAsia" w:ascii="黑体" w:hAnsi="Times New Roman" w:eastAsia="黑体" w:cs="Times New Roman"/>
          <w:sz w:val="21"/>
          <w:lang w:val="en-US" w:eastAsia="zh-CN" w:bidi="ar-SA"/>
        </w:rPr>
      </w:pPr>
      <w:bookmarkStart w:id="140" w:name="_Toc26599"/>
      <w:r>
        <w:rPr>
          <w:rFonts w:hint="eastAsia" w:ascii="黑体" w:hAnsi="Times New Roman" w:eastAsia="黑体" w:cs="Times New Roman"/>
          <w:sz w:val="21"/>
          <w:lang w:val="en-US" w:eastAsia="zh-CN" w:bidi="ar-SA"/>
        </w:rPr>
        <w:t>装备检查</w:t>
      </w:r>
      <w:bookmarkEnd w:id="140"/>
    </w:p>
    <w:p w14:paraId="2D215C23">
      <w:pPr>
        <w:keepNext w:val="0"/>
        <w:keepLines w:val="0"/>
        <w:pageBreakBefore w:val="0"/>
        <w:widowControl w:val="0"/>
        <w:numPr>
          <w:ilvl w:val="3"/>
          <w:numId w:val="2"/>
        </w:numPr>
        <w:kinsoku/>
        <w:wordWrap/>
        <w:overflowPunct/>
        <w:topLinePunct w:val="0"/>
        <w:bidi w:val="0"/>
        <w:adjustRightInd w:val="0"/>
        <w:snapToGrid/>
        <w:spacing w:before="0" w:after="0" w:line="240" w:lineRule="auto"/>
        <w:ind w:left="0" w:firstLine="0"/>
        <w:jc w:val="both"/>
        <w:textAlignment w:val="auto"/>
        <w:outlineLvl w:val="1"/>
        <w:rPr>
          <w:rFonts w:hint="eastAsia" w:ascii="宋体" w:hAnsi="宋体" w:eastAsia="宋体" w:cs="宋体"/>
          <w:sz w:val="21"/>
          <w:szCs w:val="21"/>
          <w:lang w:val="en-US" w:eastAsia="zh-CN" w:bidi="ar-SA"/>
        </w:rPr>
      </w:pPr>
      <w:bookmarkStart w:id="141" w:name="_Toc22501"/>
      <w:r>
        <w:rPr>
          <w:rFonts w:hint="eastAsia" w:ascii="宋体" w:hAnsi="宋体" w:eastAsia="宋体" w:cs="宋体"/>
          <w:sz w:val="21"/>
          <w:szCs w:val="21"/>
          <w:lang w:val="en-US" w:eastAsia="zh-CN" w:bidi="ar-SA"/>
        </w:rPr>
        <w:t>作业前需对燃气炮进行全面检查，确保设备处于完好状态。</w:t>
      </w:r>
    </w:p>
    <w:p w14:paraId="317CF3EC">
      <w:pPr>
        <w:keepNext w:val="0"/>
        <w:keepLines w:val="0"/>
        <w:pageBreakBefore w:val="0"/>
        <w:widowControl w:val="0"/>
        <w:numPr>
          <w:ilvl w:val="3"/>
          <w:numId w:val="2"/>
        </w:numPr>
        <w:kinsoku/>
        <w:wordWrap/>
        <w:overflowPunct/>
        <w:topLinePunct w:val="0"/>
        <w:bidi w:val="0"/>
        <w:adjustRightInd w:val="0"/>
        <w:snapToGrid/>
        <w:spacing w:before="0" w:after="0" w:line="240" w:lineRule="auto"/>
        <w:ind w:left="0" w:firstLine="0"/>
        <w:jc w:val="both"/>
        <w:textAlignment w:val="auto"/>
        <w:outlineLvl w:val="1"/>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启动前应检查但不限于以下内容：</w:t>
      </w:r>
    </w:p>
    <w:p w14:paraId="1802C887">
      <w:pPr>
        <w:keepNext w:val="0"/>
        <w:keepLines w:val="0"/>
        <w:pageBreakBefore w:val="0"/>
        <w:widowControl w:val="0"/>
        <w:numPr>
          <w:ilvl w:val="0"/>
          <w:numId w:val="37"/>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燃气泄漏检查、点火装置检查、控制系统检查；</w:t>
      </w:r>
    </w:p>
    <w:p w14:paraId="44F69CE5">
      <w:pPr>
        <w:keepNext w:val="0"/>
        <w:keepLines w:val="0"/>
        <w:pageBreakBefore w:val="0"/>
        <w:widowControl w:val="0"/>
        <w:numPr>
          <w:ilvl w:val="0"/>
          <w:numId w:val="37"/>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接上液化气瓶后打开钢瓶阀门，确保没有泄漏的声音和液化气臭味</w:t>
      </w:r>
      <w:bookmarkEnd w:id="141"/>
      <w:r>
        <w:rPr>
          <w:rFonts w:hint="eastAsia" w:ascii="宋体" w:hAnsi="Times New Roman" w:eastAsia="宋体" w:cs="Times New Roman"/>
          <w:sz w:val="21"/>
          <w:lang w:val="en-US" w:eastAsia="zh-CN" w:bidi="ar-SA"/>
        </w:rPr>
        <w:t>；</w:t>
      </w:r>
    </w:p>
    <w:p w14:paraId="0EFBA1E1">
      <w:pPr>
        <w:keepNext w:val="0"/>
        <w:keepLines w:val="0"/>
        <w:pageBreakBefore w:val="0"/>
        <w:widowControl w:val="0"/>
        <w:numPr>
          <w:ilvl w:val="0"/>
          <w:numId w:val="37"/>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bookmarkStart w:id="142" w:name="_Toc24523"/>
      <w:r>
        <w:rPr>
          <w:rFonts w:hint="eastAsia" w:ascii="宋体" w:hAnsi="Times New Roman" w:eastAsia="宋体" w:cs="Times New Roman"/>
          <w:sz w:val="21"/>
          <w:lang w:val="en-US" w:eastAsia="zh-CN" w:bidi="ar-SA"/>
        </w:rPr>
        <w:t>启动柴油发电机组前，检查冷却液、机油、燃油量等</w:t>
      </w:r>
      <w:bookmarkEnd w:id="142"/>
      <w:r>
        <w:rPr>
          <w:rFonts w:hint="eastAsia" w:ascii="宋体" w:hAnsi="Times New Roman" w:eastAsia="宋体" w:cs="Times New Roman"/>
          <w:sz w:val="21"/>
          <w:lang w:val="en-US" w:eastAsia="zh-CN" w:bidi="ar-SA"/>
        </w:rPr>
        <w:t>；</w:t>
      </w:r>
    </w:p>
    <w:p w14:paraId="07BB4341">
      <w:pPr>
        <w:keepNext w:val="0"/>
        <w:keepLines w:val="0"/>
        <w:pageBreakBefore w:val="0"/>
        <w:widowControl w:val="0"/>
        <w:numPr>
          <w:ilvl w:val="0"/>
          <w:numId w:val="37"/>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bookmarkStart w:id="143" w:name="_Toc19877"/>
      <w:r>
        <w:rPr>
          <w:rFonts w:hint="eastAsia" w:ascii="宋体" w:hAnsi="Times New Roman" w:eastAsia="宋体" w:cs="Times New Roman"/>
          <w:sz w:val="21"/>
          <w:lang w:val="en-US" w:eastAsia="zh-CN" w:bidi="ar-SA"/>
        </w:rPr>
        <w:t>油料、液化气、催化剂等物资储备是否充足。</w:t>
      </w:r>
      <w:bookmarkEnd w:id="143"/>
    </w:p>
    <w:p w14:paraId="6D7BFBF6">
      <w:pPr>
        <w:keepNext w:val="0"/>
        <w:keepLines w:val="0"/>
        <w:pageBreakBefore w:val="0"/>
        <w:widowControl w:val="0"/>
        <w:numPr>
          <w:ilvl w:val="2"/>
          <w:numId w:val="2"/>
        </w:numPr>
        <w:kinsoku/>
        <w:wordWrap/>
        <w:overflowPunct/>
        <w:topLinePunct w:val="0"/>
        <w:autoSpaceDE/>
        <w:autoSpaceDN/>
        <w:bidi w:val="0"/>
        <w:adjustRightInd w:val="0"/>
        <w:snapToGrid/>
        <w:spacing w:before="156" w:beforeLines="50" w:after="156" w:afterLines="50" w:line="240" w:lineRule="auto"/>
        <w:jc w:val="both"/>
        <w:textAlignment w:val="auto"/>
        <w:outlineLvl w:val="1"/>
        <w:rPr>
          <w:rFonts w:hint="eastAsia" w:ascii="黑体" w:hAnsi="Times New Roman" w:eastAsia="黑体" w:cs="Times New Roman"/>
          <w:sz w:val="21"/>
          <w:lang w:val="en-US" w:eastAsia="zh-CN" w:bidi="ar-SA"/>
        </w:rPr>
      </w:pPr>
      <w:bookmarkStart w:id="144" w:name="_Toc3045"/>
      <w:r>
        <w:rPr>
          <w:rFonts w:hint="eastAsia" w:ascii="黑体" w:hAnsi="Times New Roman" w:eastAsia="黑体" w:cs="Times New Roman"/>
          <w:sz w:val="21"/>
          <w:lang w:val="en-US" w:eastAsia="zh-CN" w:bidi="ar-SA"/>
        </w:rPr>
        <w:t>通信设备</w:t>
      </w:r>
      <w:bookmarkEnd w:id="144"/>
    </w:p>
    <w:p w14:paraId="53A91956">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i w:val="0"/>
          <w:iCs w:val="0"/>
          <w:sz w:val="21"/>
          <w:szCs w:val="21"/>
          <w:lang w:val="en-US" w:eastAsia="zh-CN" w:bidi="ar-SA"/>
        </w:rPr>
      </w:pPr>
      <w:bookmarkStart w:id="145" w:name="_Toc12395"/>
      <w:r>
        <w:rPr>
          <w:rFonts w:hint="eastAsia" w:ascii="宋体" w:hAnsi="宋体" w:eastAsia="宋体" w:cs="宋体"/>
          <w:i w:val="0"/>
          <w:iCs w:val="0"/>
          <w:sz w:val="21"/>
          <w:szCs w:val="21"/>
          <w:lang w:val="en-US" w:eastAsia="zh-CN" w:bidi="ar-SA"/>
        </w:rPr>
        <w:t>对作业现场、指挥中心、管理机构等之间的通信设备进行检查，确保通信联络畅通通信。</w:t>
      </w:r>
      <w:bookmarkEnd w:id="145"/>
    </w:p>
    <w:p w14:paraId="2E8545D6">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i w:val="0"/>
          <w:iCs w:val="0"/>
          <w:sz w:val="21"/>
          <w:szCs w:val="21"/>
          <w:lang w:val="en-US" w:eastAsia="zh-CN" w:bidi="ar-SA"/>
        </w:rPr>
      </w:pPr>
      <w:bookmarkStart w:id="146" w:name="_Toc248"/>
      <w:r>
        <w:rPr>
          <w:rFonts w:hint="eastAsia" w:ascii="宋体" w:hAnsi="宋体" w:eastAsia="宋体" w:cs="宋体"/>
          <w:i w:val="0"/>
          <w:iCs w:val="0"/>
          <w:sz w:val="21"/>
          <w:szCs w:val="21"/>
          <w:lang w:val="en-US" w:eastAsia="zh-CN" w:bidi="ar-SA"/>
        </w:rPr>
        <w:t>设备作业期间应有专人巡检值守。</w:t>
      </w:r>
      <w:bookmarkEnd w:id="146"/>
    </w:p>
    <w:p w14:paraId="0E8ED736">
      <w:pPr>
        <w:keepNext w:val="0"/>
        <w:keepLines w:val="0"/>
        <w:pageBreakBefore w:val="0"/>
        <w:widowControl w:val="0"/>
        <w:numPr>
          <w:ilvl w:val="2"/>
          <w:numId w:val="2"/>
        </w:numPr>
        <w:kinsoku/>
        <w:wordWrap/>
        <w:overflowPunct/>
        <w:topLinePunct w:val="0"/>
        <w:autoSpaceDE/>
        <w:autoSpaceDN/>
        <w:bidi w:val="0"/>
        <w:adjustRightInd w:val="0"/>
        <w:snapToGrid/>
        <w:spacing w:before="156" w:beforeLines="50" w:after="156" w:afterLines="50" w:line="240" w:lineRule="auto"/>
        <w:jc w:val="both"/>
        <w:textAlignment w:val="auto"/>
        <w:outlineLvl w:val="1"/>
        <w:rPr>
          <w:rFonts w:hint="eastAsia" w:ascii="黑体" w:hAnsi="Times New Roman" w:eastAsia="黑体" w:cs="Times New Roman"/>
          <w:sz w:val="21"/>
          <w:lang w:val="en-US" w:eastAsia="zh-CN" w:bidi="ar-SA"/>
        </w:rPr>
      </w:pPr>
      <w:bookmarkStart w:id="147" w:name="_Toc297"/>
      <w:r>
        <w:rPr>
          <w:rFonts w:hint="eastAsia" w:ascii="黑体" w:hAnsi="Times New Roman" w:eastAsia="黑体" w:cs="Times New Roman"/>
          <w:sz w:val="21"/>
          <w:lang w:val="en-US" w:eastAsia="zh-CN" w:bidi="ar-SA"/>
        </w:rPr>
        <w:t>其他</w:t>
      </w:r>
      <w:bookmarkEnd w:id="147"/>
    </w:p>
    <w:p w14:paraId="185A5481">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sz w:val="21"/>
          <w:szCs w:val="21"/>
          <w:lang w:val="en-US" w:eastAsia="zh-CN" w:bidi="ar-SA"/>
        </w:rPr>
      </w:pPr>
      <w:bookmarkStart w:id="148" w:name="_Toc26237"/>
      <w:r>
        <w:rPr>
          <w:rFonts w:hint="eastAsia" w:ascii="宋体" w:hAnsi="宋体" w:eastAsia="宋体" w:cs="宋体"/>
          <w:sz w:val="21"/>
          <w:szCs w:val="21"/>
          <w:lang w:val="en-US" w:eastAsia="zh-CN" w:bidi="ar-SA"/>
        </w:rPr>
        <w:t>应检查作业车辆安全性能及油料等物资储备充足，确保正常使用。</w:t>
      </w:r>
      <w:bookmarkEnd w:id="148"/>
    </w:p>
    <w:p w14:paraId="1E93A352">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ascii="宋体" w:hAnsi="宋体" w:eastAsia="宋体" w:cs="宋体"/>
          <w:sz w:val="21"/>
          <w:szCs w:val="21"/>
          <w:lang w:val="en-US" w:eastAsia="zh-CN" w:bidi="ar-SA"/>
        </w:rPr>
      </w:pPr>
      <w:bookmarkStart w:id="149" w:name="_Toc4729"/>
      <w:r>
        <w:rPr>
          <w:rFonts w:hint="eastAsia" w:ascii="宋体" w:hAnsi="宋体" w:eastAsia="宋体" w:cs="宋体"/>
          <w:sz w:val="21"/>
          <w:szCs w:val="21"/>
          <w:lang w:val="en-US" w:eastAsia="zh-CN" w:bidi="ar-SA"/>
        </w:rPr>
        <w:t>应检查作业人员工作服、安全头盔、防雨用具、照明设备和维修保养工具等装备的准备情况。</w:t>
      </w:r>
      <w:bookmarkEnd w:id="149"/>
    </w:p>
    <w:p w14:paraId="2E46E6DF">
      <w:pPr>
        <w:keepNext w:val="0"/>
        <w:keepLines w:val="0"/>
        <w:pageBreakBefore w:val="0"/>
        <w:widowControl w:val="0"/>
        <w:numPr>
          <w:ilvl w:val="1"/>
          <w:numId w:val="2"/>
        </w:numPr>
        <w:kinsoku/>
        <w:wordWrap/>
        <w:overflowPunct/>
        <w:topLinePunct w:val="0"/>
        <w:autoSpaceDE/>
        <w:autoSpaceDN/>
        <w:bidi w:val="0"/>
        <w:adjustRightInd w:val="0"/>
        <w:snapToGrid/>
        <w:spacing w:before="312" w:beforeLines="100" w:after="312" w:afterLines="100" w:line="240" w:lineRule="auto"/>
        <w:jc w:val="both"/>
        <w:textAlignment w:val="auto"/>
        <w:outlineLvl w:val="0"/>
        <w:rPr>
          <w:rFonts w:ascii="黑体" w:hAnsi="Times New Roman" w:eastAsia="黑体" w:cs="Times New Roman"/>
          <w:color w:val="000000"/>
          <w:sz w:val="21"/>
          <w:szCs w:val="22"/>
          <w:highlight w:val="none"/>
          <w:lang w:val="en-US" w:eastAsia="zh-CN" w:bidi="ar-SA"/>
        </w:rPr>
      </w:pPr>
      <w:bookmarkStart w:id="150" w:name="_Toc12431"/>
      <w:bookmarkStart w:id="151" w:name="_Toc7291"/>
      <w:bookmarkStart w:id="152" w:name="_Toc4490"/>
      <w:r>
        <w:rPr>
          <w:rFonts w:hint="eastAsia" w:ascii="黑体" w:hAnsi="Times New Roman" w:eastAsia="黑体" w:cs="Times New Roman"/>
          <w:color w:val="000000"/>
          <w:sz w:val="21"/>
          <w:szCs w:val="22"/>
          <w:highlight w:val="none"/>
          <w:lang w:val="en-US" w:eastAsia="zh-CN" w:bidi="ar-SA"/>
        </w:rPr>
        <w:t>作业</w:t>
      </w:r>
      <w:bookmarkEnd w:id="150"/>
      <w:r>
        <w:rPr>
          <w:rFonts w:hint="eastAsia" w:ascii="黑体" w:hAnsi="Times New Roman" w:eastAsia="黑体" w:cs="Times New Roman"/>
          <w:color w:val="000000"/>
          <w:sz w:val="21"/>
          <w:szCs w:val="22"/>
          <w:highlight w:val="none"/>
          <w:lang w:val="en-US" w:eastAsia="zh-CN" w:bidi="ar-SA"/>
        </w:rPr>
        <w:t>实施</w:t>
      </w:r>
      <w:bookmarkEnd w:id="151"/>
      <w:bookmarkEnd w:id="152"/>
    </w:p>
    <w:p w14:paraId="4100937D">
      <w:pPr>
        <w:keepNext w:val="0"/>
        <w:keepLines w:val="0"/>
        <w:pageBreakBefore w:val="0"/>
        <w:widowControl w:val="0"/>
        <w:numPr>
          <w:ilvl w:val="2"/>
          <w:numId w:val="2"/>
        </w:numPr>
        <w:kinsoku/>
        <w:wordWrap/>
        <w:overflowPunct/>
        <w:topLinePunct w:val="0"/>
        <w:autoSpaceDE/>
        <w:autoSpaceDN/>
        <w:bidi w:val="0"/>
        <w:adjustRightInd w:val="0"/>
        <w:snapToGrid/>
        <w:spacing w:before="156" w:beforeLines="50" w:after="156" w:afterLines="50" w:line="240" w:lineRule="auto"/>
        <w:jc w:val="both"/>
        <w:textAlignment w:val="auto"/>
        <w:outlineLvl w:val="1"/>
        <w:rPr>
          <w:rFonts w:hint="eastAsia"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实施准备</w:t>
      </w:r>
    </w:p>
    <w:p w14:paraId="096B14CF">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sz w:val="21"/>
          <w:szCs w:val="21"/>
          <w:lang w:val="en-US" w:eastAsia="zh-CN" w:bidi="ar-SA"/>
        </w:rPr>
      </w:pPr>
      <w:bookmarkStart w:id="153" w:name="_Toc8124"/>
      <w:r>
        <w:rPr>
          <w:rFonts w:hint="eastAsia" w:ascii="宋体" w:hAnsi="宋体" w:eastAsia="宋体" w:cs="宋体"/>
          <w:sz w:val="21"/>
          <w:szCs w:val="21"/>
          <w:lang w:val="en-US" w:eastAsia="zh-CN" w:bidi="ar-SA"/>
        </w:rPr>
        <w:t>作业人员应按规定穿戴作业服装和安全头盔，带齐作业装备，并按规定路线行驶，安全到达预定作业点。</w:t>
      </w:r>
      <w:bookmarkEnd w:id="153"/>
    </w:p>
    <w:p w14:paraId="227A8DDD">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sz w:val="21"/>
          <w:szCs w:val="21"/>
          <w:lang w:val="en-US" w:eastAsia="zh-CN" w:bidi="ar-SA"/>
        </w:rPr>
      </w:pPr>
      <w:bookmarkStart w:id="154" w:name="_Toc16504"/>
      <w:r>
        <w:rPr>
          <w:rFonts w:hint="eastAsia" w:ascii="宋体" w:hAnsi="宋体" w:eastAsia="宋体" w:cs="宋体"/>
          <w:sz w:val="21"/>
          <w:szCs w:val="21"/>
          <w:lang w:val="en-US" w:eastAsia="zh-CN" w:bidi="ar-SA"/>
        </w:rPr>
        <w:t>到达作业点后，应由安全员维持秩序，并在作业点周围设置现场警戒标志，避免无关人员进入或围观。</w:t>
      </w:r>
      <w:bookmarkEnd w:id="154"/>
    </w:p>
    <w:p w14:paraId="068C5798">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1"/>
        <w:rPr>
          <w:rFonts w:hint="eastAsia" w:ascii="宋体" w:hAnsi="宋体" w:eastAsia="宋体" w:cs="宋体"/>
          <w:sz w:val="21"/>
          <w:szCs w:val="21"/>
          <w:lang w:val="en-US" w:eastAsia="zh-CN" w:bidi="ar-SA"/>
        </w:rPr>
      </w:pPr>
      <w:bookmarkStart w:id="155" w:name="_Toc4441"/>
      <w:r>
        <w:rPr>
          <w:rFonts w:hint="eastAsia" w:ascii="宋体" w:hAnsi="宋体" w:eastAsia="宋体" w:cs="宋体"/>
          <w:sz w:val="21"/>
          <w:szCs w:val="21"/>
          <w:lang w:val="en-US" w:eastAsia="zh-CN" w:bidi="ar-SA"/>
        </w:rPr>
        <w:t>应检查移动监控设备和专用通信设备等是否正常，确保作业现场、指挥中心、等之间的通信联络畅通。</w:t>
      </w:r>
      <w:bookmarkEnd w:id="155"/>
    </w:p>
    <w:p w14:paraId="48485615">
      <w:pPr>
        <w:keepNext w:val="0"/>
        <w:keepLines w:val="0"/>
        <w:pageBreakBefore w:val="0"/>
        <w:numPr>
          <w:ilvl w:val="2"/>
          <w:numId w:val="2"/>
        </w:numPr>
        <w:kinsoku/>
        <w:wordWrap/>
        <w:overflowPunct/>
        <w:topLinePunct w:val="0"/>
        <w:bidi w:val="0"/>
        <w:snapToGrid/>
        <w:spacing w:before="156" w:beforeLines="50" w:after="156" w:afterLines="50" w:line="240" w:lineRule="auto"/>
        <w:jc w:val="both"/>
        <w:textAlignment w:val="auto"/>
        <w:outlineLvl w:val="1"/>
        <w:rPr>
          <w:rFonts w:hint="eastAsia" w:ascii="黑体" w:hAnsi="Times New Roman" w:eastAsia="黑体" w:cs="Times New Roman"/>
          <w:sz w:val="21"/>
          <w:lang w:val="en-US" w:eastAsia="zh-CN" w:bidi="ar-SA"/>
        </w:rPr>
      </w:pPr>
      <w:bookmarkStart w:id="156" w:name="_Toc12062"/>
      <w:r>
        <w:rPr>
          <w:rFonts w:hint="eastAsia" w:ascii="黑体" w:hAnsi="Times New Roman" w:eastAsia="黑体" w:cs="Times New Roman"/>
          <w:sz w:val="21"/>
          <w:lang w:val="en-US" w:eastAsia="zh-CN" w:bidi="ar-SA"/>
        </w:rPr>
        <w:t>作业发射</w:t>
      </w:r>
      <w:bookmarkEnd w:id="156"/>
    </w:p>
    <w:p w14:paraId="52913148">
      <w:pPr>
        <w:keepNext w:val="0"/>
        <w:keepLines w:val="0"/>
        <w:pageBreakBefore w:val="0"/>
        <w:numPr>
          <w:ilvl w:val="3"/>
          <w:numId w:val="2"/>
        </w:numPr>
        <w:kinsoku/>
        <w:wordWrap/>
        <w:overflowPunct/>
        <w:topLinePunct w:val="0"/>
        <w:bidi w:val="0"/>
        <w:snapToGrid/>
        <w:spacing w:before="0" w:beforeLines="0" w:after="0" w:afterLines="0" w:line="240" w:lineRule="auto"/>
        <w:ind w:left="0" w:firstLine="0"/>
        <w:jc w:val="both"/>
        <w:textAlignment w:val="auto"/>
        <w:outlineLvl w:val="1"/>
        <w:rPr>
          <w:rFonts w:hint="eastAsia" w:ascii="宋体" w:hAnsi="宋体" w:eastAsia="宋体" w:cs="宋体"/>
          <w:color w:val="auto"/>
          <w:sz w:val="21"/>
          <w:szCs w:val="21"/>
          <w:lang w:val="en-US" w:eastAsia="zh-CN" w:bidi="ar-SA"/>
        </w:rPr>
      </w:pPr>
      <w:bookmarkStart w:id="157" w:name="_Toc23427"/>
      <w:r>
        <w:rPr>
          <w:rFonts w:hint="eastAsia" w:ascii="宋体" w:hAnsi="宋体" w:eastAsia="宋体" w:cs="宋体"/>
          <w:color w:val="auto"/>
          <w:sz w:val="21"/>
          <w:szCs w:val="21"/>
          <w:lang w:val="en-US" w:eastAsia="zh-CN" w:bidi="ar-SA"/>
        </w:rPr>
        <w:t>现场指挥员在接到相关部门批准指令后，应按照批准的作业点和时限实施作业；</w:t>
      </w:r>
      <w:bookmarkEnd w:id="157"/>
    </w:p>
    <w:p w14:paraId="31D07AE0">
      <w:pPr>
        <w:keepNext w:val="0"/>
        <w:keepLines w:val="0"/>
        <w:pageBreakBefore w:val="0"/>
        <w:numPr>
          <w:ilvl w:val="3"/>
          <w:numId w:val="2"/>
        </w:numPr>
        <w:kinsoku/>
        <w:wordWrap/>
        <w:overflowPunct/>
        <w:topLinePunct w:val="0"/>
        <w:bidi w:val="0"/>
        <w:snapToGrid/>
        <w:spacing w:before="0" w:beforeLines="0" w:after="0" w:afterLines="0" w:line="240" w:lineRule="auto"/>
        <w:ind w:left="0" w:firstLine="0"/>
        <w:jc w:val="both"/>
        <w:textAlignment w:val="auto"/>
        <w:outlineLvl w:val="1"/>
        <w:rPr>
          <w:rFonts w:hint="eastAsia" w:ascii="宋体" w:hAnsi="宋体" w:eastAsia="宋体" w:cs="宋体"/>
          <w:color w:val="auto"/>
          <w:sz w:val="21"/>
          <w:szCs w:val="21"/>
          <w:lang w:val="en-US" w:eastAsia="zh-CN" w:bidi="ar-SA"/>
        </w:rPr>
      </w:pPr>
      <w:bookmarkStart w:id="158" w:name="_Toc8748"/>
      <w:r>
        <w:rPr>
          <w:rFonts w:hint="eastAsia" w:ascii="宋体" w:hAnsi="宋体" w:eastAsia="宋体" w:cs="宋体"/>
          <w:color w:val="auto"/>
          <w:sz w:val="21"/>
          <w:szCs w:val="21"/>
          <w:lang w:val="en-US" w:eastAsia="zh-CN" w:bidi="ar-SA"/>
        </w:rPr>
        <w:t>作业人员应按下列步骤完成作业发射：</w:t>
      </w:r>
      <w:bookmarkEnd w:id="158"/>
    </w:p>
    <w:p w14:paraId="19B6B078">
      <w:pPr>
        <w:keepNext w:val="0"/>
        <w:keepLines w:val="0"/>
        <w:pageBreakBefore w:val="0"/>
        <w:numPr>
          <w:ilvl w:val="0"/>
          <w:numId w:val="38"/>
        </w:numPr>
        <w:kinsoku/>
        <w:wordWrap/>
        <w:overflowPunct/>
        <w:topLinePunct w:val="0"/>
        <w:autoSpaceDE w:val="0"/>
        <w:autoSpaceDN w:val="0"/>
        <w:bidi w:val="0"/>
        <w:snapToGrid/>
        <w:spacing w:line="240" w:lineRule="auto"/>
        <w:ind w:firstLine="420" w:firstLineChars="200"/>
        <w:jc w:val="both"/>
        <w:textAlignment w:val="auto"/>
        <w:rPr>
          <w:rFonts w:hint="eastAsia" w:ascii="宋体" w:hAnsi="Times New Roman" w:eastAsia="宋体" w:cs="Times New Roman"/>
          <w:color w:val="auto"/>
          <w:sz w:val="21"/>
          <w:lang w:val="en-US" w:eastAsia="zh-CN" w:bidi="ar-SA"/>
        </w:rPr>
      </w:pPr>
      <w:r>
        <w:rPr>
          <w:rFonts w:hint="eastAsia" w:ascii="宋体" w:hAnsi="Times New Roman" w:eastAsia="宋体" w:cs="Times New Roman"/>
          <w:color w:val="auto"/>
          <w:sz w:val="21"/>
          <w:lang w:val="en-US" w:eastAsia="zh-CN" w:bidi="ar-SA"/>
        </w:rPr>
        <w:t>操作员对燃气炮设备及橡胶软管等易老化件进行检查，确保耗材物料的充足和设备的完好；</w:t>
      </w:r>
    </w:p>
    <w:p w14:paraId="65F98B45">
      <w:pPr>
        <w:keepNext w:val="0"/>
        <w:keepLines w:val="0"/>
        <w:pageBreakBefore w:val="0"/>
        <w:numPr>
          <w:ilvl w:val="0"/>
          <w:numId w:val="38"/>
        </w:numPr>
        <w:kinsoku/>
        <w:wordWrap/>
        <w:overflowPunct/>
        <w:topLinePunct w:val="0"/>
        <w:autoSpaceDE w:val="0"/>
        <w:autoSpaceDN w:val="0"/>
        <w:bidi w:val="0"/>
        <w:snapToGrid/>
        <w:spacing w:line="240" w:lineRule="auto"/>
        <w:ind w:firstLine="420" w:firstLineChars="200"/>
        <w:jc w:val="both"/>
        <w:textAlignment w:val="auto"/>
        <w:rPr>
          <w:rFonts w:hint="eastAsia" w:ascii="宋体" w:hAnsi="Times New Roman" w:eastAsia="宋体" w:cs="Times New Roman"/>
          <w:color w:val="auto"/>
          <w:sz w:val="21"/>
          <w:lang w:val="en-US" w:eastAsia="zh-CN" w:bidi="ar-SA"/>
        </w:rPr>
      </w:pPr>
      <w:r>
        <w:rPr>
          <w:rFonts w:hint="eastAsia" w:ascii="宋体" w:hAnsi="Times New Roman" w:eastAsia="宋体" w:cs="Times New Roman"/>
          <w:color w:val="auto"/>
          <w:sz w:val="21"/>
          <w:lang w:val="en-US" w:eastAsia="zh-CN" w:bidi="ar-SA"/>
        </w:rPr>
        <w:t>操作员设置炮管的方位角和仰角；</w:t>
      </w:r>
    </w:p>
    <w:p w14:paraId="210FC5A5">
      <w:pPr>
        <w:keepNext w:val="0"/>
        <w:keepLines w:val="0"/>
        <w:pageBreakBefore w:val="0"/>
        <w:numPr>
          <w:ilvl w:val="0"/>
          <w:numId w:val="38"/>
        </w:numPr>
        <w:kinsoku/>
        <w:wordWrap/>
        <w:overflowPunct/>
        <w:topLinePunct w:val="0"/>
        <w:autoSpaceDE w:val="0"/>
        <w:autoSpaceDN w:val="0"/>
        <w:bidi w:val="0"/>
        <w:snapToGrid/>
        <w:spacing w:line="240" w:lineRule="auto"/>
        <w:ind w:firstLine="420" w:firstLineChars="200"/>
        <w:jc w:val="both"/>
        <w:textAlignment w:val="auto"/>
        <w:rPr>
          <w:rFonts w:hint="eastAsia" w:ascii="宋体" w:hAnsi="Times New Roman" w:eastAsia="宋体" w:cs="Times New Roman"/>
          <w:color w:val="auto"/>
          <w:sz w:val="21"/>
          <w:lang w:val="en-US" w:eastAsia="zh-CN" w:bidi="ar-SA"/>
        </w:rPr>
      </w:pPr>
      <w:r>
        <w:rPr>
          <w:rFonts w:hint="eastAsia" w:ascii="宋体" w:hAnsi="Times New Roman" w:eastAsia="宋体" w:cs="Times New Roman"/>
          <w:color w:val="auto"/>
          <w:sz w:val="21"/>
          <w:lang w:val="en-US" w:eastAsia="zh-CN" w:bidi="ar-SA"/>
        </w:rPr>
        <w:t>安全员指挥现场人员全部撤离禁区；</w:t>
      </w:r>
    </w:p>
    <w:p w14:paraId="4A700E89">
      <w:pPr>
        <w:keepNext w:val="0"/>
        <w:keepLines w:val="0"/>
        <w:pageBreakBefore w:val="0"/>
        <w:numPr>
          <w:ilvl w:val="0"/>
          <w:numId w:val="38"/>
        </w:numPr>
        <w:kinsoku/>
        <w:wordWrap/>
        <w:overflowPunct/>
        <w:topLinePunct w:val="0"/>
        <w:autoSpaceDE w:val="0"/>
        <w:autoSpaceDN w:val="0"/>
        <w:bidi w:val="0"/>
        <w:snapToGrid/>
        <w:spacing w:line="240" w:lineRule="auto"/>
        <w:ind w:firstLine="420" w:firstLineChars="200"/>
        <w:jc w:val="both"/>
        <w:textAlignment w:val="auto"/>
        <w:rPr>
          <w:rFonts w:hint="eastAsia" w:ascii="宋体" w:hAnsi="Times New Roman" w:eastAsia="宋体" w:cs="Times New Roman"/>
          <w:color w:val="auto"/>
          <w:sz w:val="21"/>
          <w:lang w:val="en-US" w:eastAsia="zh-CN" w:bidi="ar-SA"/>
        </w:rPr>
      </w:pPr>
      <w:r>
        <w:rPr>
          <w:rFonts w:hint="eastAsia" w:ascii="宋体" w:hAnsi="Times New Roman" w:eastAsia="宋体" w:cs="Times New Roman"/>
          <w:color w:val="auto"/>
          <w:sz w:val="21"/>
          <w:lang w:val="en-US" w:eastAsia="zh-CN" w:bidi="ar-SA"/>
        </w:rPr>
        <w:t>操作员检查作业参数，确认符合技术参数要求；</w:t>
      </w:r>
    </w:p>
    <w:p w14:paraId="53466BB2">
      <w:pPr>
        <w:keepNext w:val="0"/>
        <w:keepLines w:val="0"/>
        <w:pageBreakBefore w:val="0"/>
        <w:numPr>
          <w:ilvl w:val="0"/>
          <w:numId w:val="38"/>
        </w:numPr>
        <w:kinsoku/>
        <w:wordWrap/>
        <w:overflowPunct/>
        <w:topLinePunct w:val="0"/>
        <w:autoSpaceDE w:val="0"/>
        <w:autoSpaceDN w:val="0"/>
        <w:bidi w:val="0"/>
        <w:snapToGrid/>
        <w:spacing w:line="240" w:lineRule="auto"/>
        <w:ind w:firstLine="420" w:firstLineChars="200"/>
        <w:jc w:val="both"/>
        <w:textAlignment w:val="auto"/>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在得到相关部门的许可后，指挥员下达作业命令，操作员进行开机作业；</w:t>
      </w:r>
    </w:p>
    <w:p w14:paraId="6DB3DECA">
      <w:pPr>
        <w:keepNext w:val="0"/>
        <w:keepLines w:val="0"/>
        <w:pageBreakBefore w:val="0"/>
        <w:numPr>
          <w:ilvl w:val="0"/>
          <w:numId w:val="38"/>
        </w:numPr>
        <w:kinsoku/>
        <w:wordWrap/>
        <w:overflowPunct/>
        <w:topLinePunct w:val="0"/>
        <w:autoSpaceDE w:val="0"/>
        <w:autoSpaceDN w:val="0"/>
        <w:bidi w:val="0"/>
        <w:snapToGrid/>
        <w:spacing w:line="240" w:lineRule="auto"/>
        <w:ind w:firstLine="420" w:firstLineChars="200"/>
        <w:jc w:val="both"/>
        <w:textAlignment w:val="auto"/>
        <w:rPr>
          <w:rFonts w:hint="eastAsia" w:ascii="宋体" w:hAnsi="Times New Roman" w:eastAsia="宋体" w:cs="Times New Roman"/>
          <w:color w:val="auto"/>
          <w:sz w:val="21"/>
          <w:lang w:val="en-US" w:eastAsia="zh-CN" w:bidi="ar-SA"/>
        </w:rPr>
      </w:pPr>
      <w:r>
        <w:rPr>
          <w:rFonts w:hint="eastAsia" w:ascii="宋体" w:hAnsi="Times New Roman" w:eastAsia="宋体" w:cs="Times New Roman"/>
          <w:color w:val="auto"/>
          <w:sz w:val="21"/>
          <w:lang w:val="en-US" w:eastAsia="zh-CN" w:bidi="ar-SA"/>
        </w:rPr>
        <w:t>作业完毕后，操作员关闭控制器电源、关闭电柜总电源、关闭发电机组，安全员应第一时间向管理机构报告作业情况。</w:t>
      </w:r>
    </w:p>
    <w:p w14:paraId="70516F1E">
      <w:pPr>
        <w:keepNext w:val="0"/>
        <w:keepLines w:val="0"/>
        <w:pageBreakBefore w:val="0"/>
        <w:numPr>
          <w:ilvl w:val="3"/>
          <w:numId w:val="2"/>
        </w:numPr>
        <w:kinsoku/>
        <w:wordWrap/>
        <w:overflowPunct/>
        <w:topLinePunct w:val="0"/>
        <w:bidi w:val="0"/>
        <w:snapToGrid/>
        <w:spacing w:before="0" w:beforeLines="0" w:after="0" w:afterLines="0" w:line="240" w:lineRule="auto"/>
        <w:ind w:left="0" w:firstLine="0"/>
        <w:jc w:val="both"/>
        <w:textAlignment w:val="auto"/>
        <w:outlineLvl w:val="1"/>
        <w:rPr>
          <w:rFonts w:hint="eastAsia" w:ascii="宋体" w:hAnsi="宋体" w:eastAsia="宋体" w:cs="宋体"/>
          <w:sz w:val="21"/>
          <w:szCs w:val="21"/>
          <w:lang w:val="en-US" w:eastAsia="zh-CN" w:bidi="ar-SA"/>
        </w:rPr>
      </w:pPr>
      <w:bookmarkStart w:id="159" w:name="_Toc5079"/>
      <w:r>
        <w:rPr>
          <w:rFonts w:hint="eastAsia" w:ascii="宋体" w:hAnsi="宋体" w:eastAsia="宋体" w:cs="宋体"/>
          <w:sz w:val="21"/>
          <w:szCs w:val="21"/>
          <w:lang w:val="en-US" w:eastAsia="zh-CN" w:bidi="ar-SA"/>
        </w:rPr>
        <w:t>作业流程应严格遵循相应设备的操作手册。</w:t>
      </w:r>
      <w:bookmarkEnd w:id="159"/>
    </w:p>
    <w:p w14:paraId="3CCDEA20">
      <w:pPr>
        <w:keepNext w:val="0"/>
        <w:keepLines w:val="0"/>
        <w:pageBreakBefore w:val="0"/>
        <w:numPr>
          <w:ilvl w:val="2"/>
          <w:numId w:val="2"/>
        </w:numPr>
        <w:kinsoku/>
        <w:wordWrap/>
        <w:overflowPunct/>
        <w:topLinePunct w:val="0"/>
        <w:bidi w:val="0"/>
        <w:snapToGrid/>
        <w:spacing w:before="156" w:beforeLines="50" w:after="156" w:afterLines="50" w:line="240" w:lineRule="auto"/>
        <w:jc w:val="both"/>
        <w:textAlignment w:val="auto"/>
        <w:outlineLvl w:val="1"/>
        <w:rPr>
          <w:rFonts w:hint="eastAsia" w:ascii="黑体" w:hAnsi="Times New Roman" w:eastAsia="黑体" w:cs="Times New Roman"/>
          <w:sz w:val="21"/>
          <w:lang w:val="en-US" w:eastAsia="zh-CN" w:bidi="ar-SA"/>
        </w:rPr>
      </w:pPr>
      <w:bookmarkStart w:id="160" w:name="_Toc12883"/>
      <w:r>
        <w:rPr>
          <w:rFonts w:hint="eastAsia" w:ascii="黑体" w:hAnsi="Times New Roman" w:eastAsia="黑体" w:cs="Times New Roman"/>
          <w:sz w:val="21"/>
          <w:lang w:val="en-US" w:eastAsia="zh-CN" w:bidi="ar-SA"/>
        </w:rPr>
        <w:t>作业巡检</w:t>
      </w:r>
      <w:bookmarkEnd w:id="160"/>
    </w:p>
    <w:p w14:paraId="1FB5DED7">
      <w:pPr>
        <w:keepNext w:val="0"/>
        <w:keepLines w:val="0"/>
        <w:pageBreakBefore w:val="0"/>
        <w:numPr>
          <w:ilvl w:val="0"/>
          <w:numId w:val="0"/>
        </w:numPr>
        <w:kinsoku/>
        <w:wordWrap/>
        <w:overflowPunct/>
        <w:topLinePunct w:val="0"/>
        <w:bidi w:val="0"/>
        <w:snapToGrid/>
        <w:spacing w:before="0" w:beforeLines="0" w:after="0" w:afterLines="0" w:line="240" w:lineRule="auto"/>
        <w:ind w:firstLine="420" w:firstLineChars="200"/>
        <w:jc w:val="both"/>
        <w:textAlignment w:val="auto"/>
        <w:outlineLvl w:val="1"/>
        <w:rPr>
          <w:rFonts w:ascii="黑体" w:hAnsi="Times New Roman" w:eastAsia="黑体" w:cs="Times New Roman"/>
          <w:sz w:val="21"/>
          <w:lang w:val="en-US" w:eastAsia="zh-CN" w:bidi="ar-SA"/>
        </w:rPr>
      </w:pPr>
      <w:bookmarkStart w:id="161" w:name="_Toc28440"/>
      <w:r>
        <w:rPr>
          <w:rFonts w:hint="eastAsia" w:ascii="宋体" w:hAnsi="Times New Roman" w:eastAsia="宋体" w:cs="Times New Roman"/>
          <w:sz w:val="21"/>
          <w:lang w:val="en-US" w:eastAsia="zh-CN" w:bidi="ar-SA"/>
        </w:rPr>
        <w:t>作业过程中应经常巡检发电机上表箱和发电机控制仪器表值，具体巡检事项及参数应参照对应设备的操作手册。</w:t>
      </w:r>
      <w:bookmarkEnd w:id="161"/>
    </w:p>
    <w:p w14:paraId="00D51252">
      <w:pPr>
        <w:keepNext w:val="0"/>
        <w:keepLines w:val="0"/>
        <w:pageBreakBefore w:val="0"/>
        <w:numPr>
          <w:ilvl w:val="1"/>
          <w:numId w:val="2"/>
        </w:numPr>
        <w:kinsoku/>
        <w:wordWrap/>
        <w:overflowPunct/>
        <w:topLinePunct w:val="0"/>
        <w:bidi w:val="0"/>
        <w:snapToGrid/>
        <w:spacing w:before="312" w:beforeLines="100" w:after="312" w:afterLines="100" w:line="240" w:lineRule="auto"/>
        <w:jc w:val="both"/>
        <w:textAlignment w:val="auto"/>
        <w:outlineLvl w:val="0"/>
        <w:rPr>
          <w:rFonts w:ascii="黑体" w:hAnsi="Times New Roman" w:eastAsia="黑体" w:cs="Times New Roman"/>
          <w:color w:val="000000"/>
          <w:sz w:val="21"/>
          <w:lang w:val="en-US" w:eastAsia="zh-CN" w:bidi="ar-SA"/>
        </w:rPr>
      </w:pPr>
      <w:bookmarkStart w:id="162" w:name="_Toc22540"/>
      <w:bookmarkStart w:id="163" w:name="_Toc1148"/>
      <w:r>
        <w:rPr>
          <w:rFonts w:hint="eastAsia" w:ascii="黑体" w:hAnsi="Times New Roman" w:eastAsia="黑体" w:cs="Times New Roman"/>
          <w:color w:val="000000"/>
          <w:sz w:val="21"/>
          <w:lang w:val="en-US" w:eastAsia="zh-CN" w:bidi="ar-SA"/>
        </w:rPr>
        <w:t>作业结束</w:t>
      </w:r>
      <w:bookmarkEnd w:id="162"/>
      <w:bookmarkEnd w:id="163"/>
    </w:p>
    <w:p w14:paraId="0CA46043">
      <w:pPr>
        <w:keepNext w:val="0"/>
        <w:keepLines w:val="0"/>
        <w:pageBreakBefore w:val="0"/>
        <w:numPr>
          <w:ilvl w:val="2"/>
          <w:numId w:val="2"/>
        </w:numPr>
        <w:kinsoku/>
        <w:wordWrap/>
        <w:overflowPunct/>
        <w:topLinePunct w:val="0"/>
        <w:bidi w:val="0"/>
        <w:snapToGrid/>
        <w:spacing w:before="0" w:beforeLines="0" w:after="0" w:afterLines="0" w:line="240" w:lineRule="auto"/>
        <w:jc w:val="both"/>
        <w:textAlignment w:val="auto"/>
        <w:outlineLvl w:val="1"/>
        <w:rPr>
          <w:rFonts w:hint="eastAsia" w:ascii="宋体" w:hAnsi="宋体" w:eastAsia="宋体" w:cs="宋体"/>
          <w:sz w:val="21"/>
          <w:lang w:val="en-US" w:eastAsia="zh-CN" w:bidi="ar-SA"/>
        </w:rPr>
      </w:pPr>
      <w:bookmarkStart w:id="164" w:name="_Toc18324"/>
      <w:r>
        <w:rPr>
          <w:rFonts w:hint="eastAsia" w:ascii="宋体" w:hAnsi="宋体" w:eastAsia="宋体" w:cs="宋体"/>
          <w:sz w:val="21"/>
          <w:lang w:val="en-US" w:eastAsia="zh-CN" w:bidi="ar-SA"/>
        </w:rPr>
        <w:t>安全员应第一时间向相关管理部门报告作业情况。</w:t>
      </w:r>
      <w:bookmarkEnd w:id="164"/>
    </w:p>
    <w:p w14:paraId="797F621F">
      <w:pPr>
        <w:keepNext w:val="0"/>
        <w:keepLines w:val="0"/>
        <w:pageBreakBefore w:val="0"/>
        <w:numPr>
          <w:ilvl w:val="2"/>
          <w:numId w:val="2"/>
        </w:numPr>
        <w:kinsoku/>
        <w:wordWrap/>
        <w:overflowPunct/>
        <w:topLinePunct w:val="0"/>
        <w:bidi w:val="0"/>
        <w:snapToGrid/>
        <w:spacing w:before="0" w:beforeLines="0" w:after="0" w:afterLines="0" w:line="240" w:lineRule="auto"/>
        <w:jc w:val="both"/>
        <w:textAlignment w:val="auto"/>
        <w:outlineLvl w:val="1"/>
        <w:rPr>
          <w:rFonts w:hint="eastAsia" w:ascii="宋体" w:hAnsi="宋体" w:eastAsia="宋体" w:cs="宋体"/>
          <w:sz w:val="21"/>
          <w:lang w:val="en-US" w:eastAsia="zh-CN" w:bidi="ar-SA"/>
        </w:rPr>
      </w:pPr>
      <w:bookmarkStart w:id="165" w:name="_Toc8514"/>
      <w:r>
        <w:rPr>
          <w:rFonts w:hint="eastAsia" w:ascii="宋体" w:hAnsi="宋体" w:eastAsia="宋体" w:cs="宋体"/>
          <w:sz w:val="21"/>
          <w:lang w:val="en-US" w:eastAsia="zh-CN" w:bidi="ar-SA"/>
        </w:rPr>
        <w:t>作业结束后操作员必须用吹灰枪吹干净管路中催化剂，防止堵塞；炮管必须倾倒或加盖，防止雨水进入；结束停机后必须断开蓄电池开关；打开储气罐排水阀。</w:t>
      </w:r>
      <w:bookmarkEnd w:id="165"/>
    </w:p>
    <w:p w14:paraId="0CDA1A96">
      <w:pPr>
        <w:keepNext w:val="0"/>
        <w:keepLines w:val="0"/>
        <w:pageBreakBefore w:val="0"/>
        <w:numPr>
          <w:ilvl w:val="2"/>
          <w:numId w:val="2"/>
        </w:numPr>
        <w:kinsoku/>
        <w:wordWrap/>
        <w:overflowPunct/>
        <w:topLinePunct w:val="0"/>
        <w:bidi w:val="0"/>
        <w:snapToGrid/>
        <w:spacing w:before="0" w:beforeLines="0" w:after="0" w:afterLines="0" w:line="240" w:lineRule="auto"/>
        <w:jc w:val="both"/>
        <w:textAlignment w:val="auto"/>
        <w:outlineLvl w:val="1"/>
        <w:rPr>
          <w:rFonts w:hint="eastAsia" w:ascii="宋体" w:hAnsi="宋体" w:eastAsia="宋体" w:cs="宋体"/>
          <w:sz w:val="21"/>
          <w:lang w:val="en-US" w:eastAsia="zh-CN" w:bidi="ar-SA"/>
        </w:rPr>
      </w:pPr>
      <w:bookmarkStart w:id="166" w:name="_Toc25876"/>
      <w:r>
        <w:rPr>
          <w:rFonts w:hint="eastAsia" w:ascii="宋体" w:hAnsi="宋体" w:eastAsia="宋体" w:cs="宋体"/>
          <w:sz w:val="21"/>
          <w:lang w:val="en-US" w:eastAsia="zh-CN" w:bidi="ar-SA"/>
        </w:rPr>
        <w:t>操作员清点催化剂用量，对未使用完的催化剂进行合并装箱、入库登记；对催化剂管路吹扫清理，对有故障、堵塞的气管等进行逐一登记、标记并报修。</w:t>
      </w:r>
      <w:bookmarkEnd w:id="166"/>
    </w:p>
    <w:p w14:paraId="597F96C0">
      <w:pPr>
        <w:keepNext w:val="0"/>
        <w:keepLines w:val="0"/>
        <w:pageBreakBefore w:val="0"/>
        <w:numPr>
          <w:ilvl w:val="2"/>
          <w:numId w:val="2"/>
        </w:numPr>
        <w:kinsoku/>
        <w:wordWrap/>
        <w:overflowPunct/>
        <w:topLinePunct w:val="0"/>
        <w:bidi w:val="0"/>
        <w:snapToGrid/>
        <w:spacing w:before="0" w:beforeLines="0" w:after="0" w:afterLines="0" w:line="240" w:lineRule="auto"/>
        <w:jc w:val="both"/>
        <w:textAlignment w:val="auto"/>
        <w:outlineLvl w:val="1"/>
        <w:rPr>
          <w:rFonts w:hint="eastAsia" w:ascii="黑体" w:hAnsi="Times New Roman" w:eastAsia="黑体" w:cs="Times New Roman"/>
          <w:sz w:val="21"/>
          <w:lang w:val="en-US" w:eastAsia="zh-CN" w:bidi="ar-SA"/>
        </w:rPr>
      </w:pPr>
      <w:bookmarkStart w:id="167" w:name="_Toc2556"/>
      <w:r>
        <w:rPr>
          <w:rFonts w:hint="eastAsia" w:ascii="宋体" w:hAnsi="宋体" w:eastAsia="宋体" w:cs="宋体"/>
          <w:sz w:val="21"/>
          <w:lang w:val="en-US" w:eastAsia="zh-CN" w:bidi="ar-SA"/>
        </w:rPr>
        <w:t>操作员清理作业现场，清点并收回作业装备，收回警戒标识、工具箱、安全护具等；酌情对作业设备进行保养维护。</w:t>
      </w:r>
      <w:bookmarkEnd w:id="167"/>
    </w:p>
    <w:p w14:paraId="1FECA137">
      <w:pPr>
        <w:keepNext w:val="0"/>
        <w:keepLines w:val="0"/>
        <w:pageBreakBefore w:val="0"/>
        <w:numPr>
          <w:ilvl w:val="1"/>
          <w:numId w:val="2"/>
        </w:numPr>
        <w:kinsoku/>
        <w:wordWrap/>
        <w:overflowPunct/>
        <w:topLinePunct w:val="0"/>
        <w:bidi w:val="0"/>
        <w:snapToGrid/>
        <w:spacing w:before="312" w:beforeLines="100" w:after="312" w:afterLines="100" w:line="240" w:lineRule="auto"/>
        <w:jc w:val="both"/>
        <w:textAlignment w:val="auto"/>
        <w:outlineLvl w:val="0"/>
        <w:rPr>
          <w:rFonts w:ascii="黑体" w:hAnsi="Times New Roman" w:eastAsia="黑体" w:cs="Times New Roman"/>
          <w:color w:val="000000"/>
          <w:sz w:val="21"/>
          <w:lang w:val="en-US" w:eastAsia="zh-CN" w:bidi="ar-SA"/>
        </w:rPr>
      </w:pPr>
      <w:bookmarkStart w:id="168" w:name="_Toc30650"/>
      <w:bookmarkStart w:id="169" w:name="_Toc31916"/>
      <w:bookmarkStart w:id="170" w:name="_Toc24928"/>
      <w:bookmarkStart w:id="171" w:name="_Toc1687"/>
      <w:r>
        <w:rPr>
          <w:rFonts w:hint="eastAsia" w:ascii="黑体" w:hAnsi="Times New Roman" w:eastAsia="黑体" w:cs="Times New Roman"/>
          <w:color w:val="000000"/>
          <w:sz w:val="21"/>
          <w:lang w:val="en-US" w:eastAsia="zh-CN" w:bidi="ar-SA"/>
        </w:rPr>
        <w:t>应急处置</w:t>
      </w:r>
      <w:bookmarkEnd w:id="168"/>
      <w:bookmarkEnd w:id="169"/>
      <w:bookmarkEnd w:id="170"/>
      <w:bookmarkEnd w:id="171"/>
    </w:p>
    <w:p w14:paraId="0EEC040A">
      <w:pPr>
        <w:keepNext w:val="0"/>
        <w:keepLines w:val="0"/>
        <w:pageBreakBefore w:val="0"/>
        <w:numPr>
          <w:ilvl w:val="2"/>
          <w:numId w:val="2"/>
        </w:numPr>
        <w:kinsoku/>
        <w:wordWrap/>
        <w:overflowPunct/>
        <w:topLinePunct w:val="0"/>
        <w:bidi w:val="0"/>
        <w:snapToGrid/>
        <w:spacing w:before="156" w:beforeLines="50" w:after="156" w:afterLines="50" w:line="240" w:lineRule="auto"/>
        <w:jc w:val="both"/>
        <w:textAlignment w:val="auto"/>
        <w:outlineLvl w:val="1"/>
        <w:rPr>
          <w:rFonts w:hint="eastAsia" w:ascii="黑体" w:hAnsi="Times New Roman" w:eastAsia="黑体" w:cs="Times New Roman"/>
          <w:sz w:val="21"/>
          <w:lang w:val="en-US" w:eastAsia="zh-CN" w:bidi="ar-SA"/>
        </w:rPr>
      </w:pPr>
      <w:bookmarkStart w:id="172" w:name="_Toc847"/>
      <w:r>
        <w:rPr>
          <w:rFonts w:hint="eastAsia" w:ascii="黑体" w:hAnsi="Times New Roman" w:eastAsia="黑体" w:cs="Times New Roman"/>
          <w:sz w:val="21"/>
          <w:lang w:val="en-US" w:eastAsia="zh-CN" w:bidi="ar-SA"/>
        </w:rPr>
        <w:t>作业故障处置</w:t>
      </w:r>
      <w:bookmarkEnd w:id="172"/>
    </w:p>
    <w:p w14:paraId="74850815">
      <w:pPr>
        <w:keepNext w:val="0"/>
        <w:keepLines w:val="0"/>
        <w:pageBreakBefore w:val="0"/>
        <w:numPr>
          <w:ilvl w:val="3"/>
          <w:numId w:val="2"/>
        </w:numPr>
        <w:kinsoku/>
        <w:wordWrap/>
        <w:overflowPunct/>
        <w:topLinePunct w:val="0"/>
        <w:bidi w:val="0"/>
        <w:snapToGrid/>
        <w:spacing w:before="0" w:beforeLines="0" w:after="0" w:afterLines="0" w:line="240" w:lineRule="auto"/>
        <w:ind w:left="0" w:firstLine="0"/>
        <w:jc w:val="both"/>
        <w:textAlignment w:val="auto"/>
        <w:outlineLvl w:val="1"/>
        <w:rPr>
          <w:rFonts w:hint="eastAsia" w:ascii="宋体" w:hAnsi="宋体" w:eastAsia="宋体" w:cs="宋体"/>
          <w:sz w:val="21"/>
          <w:szCs w:val="21"/>
          <w:lang w:val="en-US" w:eastAsia="zh-CN" w:bidi="ar-SA"/>
        </w:rPr>
      </w:pPr>
      <w:bookmarkStart w:id="173" w:name="_Toc30174"/>
      <w:r>
        <w:rPr>
          <w:rFonts w:hint="eastAsia" w:ascii="宋体" w:hAnsi="宋体" w:eastAsia="宋体" w:cs="宋体"/>
          <w:sz w:val="21"/>
          <w:szCs w:val="21"/>
          <w:lang w:val="en-US" w:eastAsia="zh-CN" w:bidi="ar-SA"/>
        </w:rPr>
        <w:t>由专业人员对故障进行初步评估，确定故障的性质、程度和可能的风险。</w:t>
      </w:r>
      <w:bookmarkEnd w:id="173"/>
    </w:p>
    <w:p w14:paraId="3911526C">
      <w:pPr>
        <w:keepNext w:val="0"/>
        <w:keepLines w:val="0"/>
        <w:pageBreakBefore w:val="0"/>
        <w:numPr>
          <w:ilvl w:val="3"/>
          <w:numId w:val="2"/>
        </w:numPr>
        <w:kinsoku/>
        <w:wordWrap/>
        <w:overflowPunct/>
        <w:topLinePunct w:val="0"/>
        <w:bidi w:val="0"/>
        <w:snapToGrid/>
        <w:spacing w:before="0" w:beforeLines="0" w:after="0" w:afterLines="0" w:line="240" w:lineRule="auto"/>
        <w:ind w:left="0" w:firstLine="0"/>
        <w:jc w:val="both"/>
        <w:textAlignment w:val="auto"/>
        <w:outlineLvl w:val="1"/>
        <w:rPr>
          <w:rFonts w:hint="eastAsia" w:ascii="宋体" w:hAnsi="宋体" w:eastAsia="宋体" w:cs="宋体"/>
          <w:sz w:val="21"/>
          <w:szCs w:val="21"/>
          <w:lang w:val="en-US" w:eastAsia="zh-CN" w:bidi="ar-SA"/>
        </w:rPr>
      </w:pPr>
      <w:bookmarkStart w:id="174" w:name="_Toc25360"/>
      <w:r>
        <w:rPr>
          <w:rFonts w:hint="eastAsia" w:ascii="宋体" w:hAnsi="宋体" w:eastAsia="宋体" w:cs="宋体"/>
          <w:sz w:val="21"/>
          <w:szCs w:val="21"/>
          <w:lang w:val="en-US" w:eastAsia="zh-CN" w:bidi="ar-SA"/>
        </w:rPr>
        <w:t>如发现发电机组参数偏差较大或出现漏气、漏液等安全隐患，立即停止作业并向相关部门上报故障信息，同时确保所有人员远离故障设备。</w:t>
      </w:r>
      <w:bookmarkEnd w:id="174"/>
    </w:p>
    <w:p w14:paraId="17EC89C2">
      <w:pPr>
        <w:keepNext w:val="0"/>
        <w:keepLines w:val="0"/>
        <w:pageBreakBefore w:val="0"/>
        <w:numPr>
          <w:ilvl w:val="3"/>
          <w:numId w:val="2"/>
        </w:numPr>
        <w:kinsoku/>
        <w:wordWrap/>
        <w:overflowPunct/>
        <w:topLinePunct w:val="0"/>
        <w:bidi w:val="0"/>
        <w:snapToGrid/>
        <w:spacing w:before="0" w:beforeLines="0" w:after="0" w:afterLines="0" w:line="240" w:lineRule="auto"/>
        <w:ind w:left="0" w:firstLine="0"/>
        <w:jc w:val="both"/>
        <w:textAlignment w:val="auto"/>
        <w:outlineLvl w:val="1"/>
        <w:rPr>
          <w:rFonts w:hint="eastAsia" w:ascii="宋体" w:hAnsi="宋体" w:eastAsia="宋体" w:cs="宋体"/>
          <w:sz w:val="21"/>
          <w:szCs w:val="21"/>
          <w:lang w:val="en-US" w:eastAsia="zh-CN" w:bidi="ar-SA"/>
        </w:rPr>
      </w:pPr>
      <w:bookmarkStart w:id="175" w:name="_Toc8970"/>
      <w:r>
        <w:rPr>
          <w:rFonts w:hint="eastAsia" w:ascii="宋体" w:hAnsi="宋体" w:eastAsia="宋体" w:cs="宋体"/>
          <w:sz w:val="21"/>
          <w:szCs w:val="21"/>
          <w:lang w:val="en-US" w:eastAsia="zh-CN" w:bidi="ar-SA"/>
        </w:rPr>
        <w:t>在保证安全的前提下，关闭燃气供应阀门，切断电源并关闭发电机，确保设备不再接受任何形式的能源输入，打开通风设备，确保故障现场有足够的通风，以降低燃气积聚的风险。</w:t>
      </w:r>
      <w:bookmarkEnd w:id="175"/>
    </w:p>
    <w:p w14:paraId="36EDEEC6">
      <w:pPr>
        <w:keepNext w:val="0"/>
        <w:keepLines w:val="0"/>
        <w:pageBreakBefore w:val="0"/>
        <w:numPr>
          <w:ilvl w:val="3"/>
          <w:numId w:val="2"/>
        </w:numPr>
        <w:kinsoku/>
        <w:wordWrap/>
        <w:overflowPunct/>
        <w:topLinePunct w:val="0"/>
        <w:bidi w:val="0"/>
        <w:snapToGrid/>
        <w:spacing w:before="0" w:beforeLines="0" w:after="0" w:afterLines="0" w:line="240" w:lineRule="auto"/>
        <w:ind w:left="0" w:firstLine="0"/>
        <w:jc w:val="both"/>
        <w:textAlignment w:val="auto"/>
        <w:outlineLvl w:val="1"/>
        <w:rPr>
          <w:rFonts w:hint="eastAsia" w:ascii="宋体" w:hAnsi="宋体" w:eastAsia="宋体" w:cs="宋体"/>
          <w:sz w:val="21"/>
          <w:szCs w:val="21"/>
          <w:lang w:val="en-US" w:eastAsia="zh-CN" w:bidi="ar-SA"/>
        </w:rPr>
      </w:pPr>
      <w:bookmarkStart w:id="176" w:name="_Toc2521"/>
      <w:r>
        <w:rPr>
          <w:rFonts w:hint="eastAsia" w:ascii="宋体" w:hAnsi="宋体" w:eastAsia="宋体" w:cs="宋体"/>
          <w:sz w:val="21"/>
          <w:szCs w:val="21"/>
          <w:lang w:val="en-US" w:eastAsia="zh-CN" w:bidi="ar-SA"/>
        </w:rPr>
        <w:t>应按QX/T 297-2015的相关规定存放故障炮轰罐。</w:t>
      </w:r>
      <w:bookmarkEnd w:id="176"/>
    </w:p>
    <w:p w14:paraId="0300A914">
      <w:pPr>
        <w:keepNext w:val="0"/>
        <w:keepLines w:val="0"/>
        <w:pageBreakBefore w:val="0"/>
        <w:numPr>
          <w:ilvl w:val="3"/>
          <w:numId w:val="2"/>
        </w:numPr>
        <w:kinsoku/>
        <w:wordWrap/>
        <w:overflowPunct/>
        <w:topLinePunct w:val="0"/>
        <w:bidi w:val="0"/>
        <w:snapToGrid/>
        <w:spacing w:before="0" w:beforeLines="0" w:after="0" w:afterLines="0" w:line="240" w:lineRule="auto"/>
        <w:ind w:left="0" w:firstLine="0"/>
        <w:jc w:val="both"/>
        <w:textAlignment w:val="auto"/>
        <w:outlineLvl w:val="1"/>
        <w:rPr>
          <w:rFonts w:hint="eastAsia" w:ascii="黑体" w:hAnsi="Times New Roman" w:eastAsia="黑体" w:cs="Times New Roman"/>
          <w:sz w:val="21"/>
          <w:lang w:val="en-US" w:eastAsia="zh-CN" w:bidi="ar-SA"/>
        </w:rPr>
      </w:pPr>
      <w:bookmarkStart w:id="177" w:name="_Toc26850"/>
      <w:r>
        <w:rPr>
          <w:rFonts w:hint="eastAsia" w:ascii="宋体" w:hAnsi="宋体" w:eastAsia="宋体" w:cs="宋体"/>
          <w:sz w:val="21"/>
          <w:szCs w:val="21"/>
          <w:lang w:val="en-US" w:eastAsia="zh-CN" w:bidi="ar-SA"/>
        </w:rPr>
        <w:t>应按QX/T 297-2015的5.6规定执行作业装备故障处置。</w:t>
      </w:r>
      <w:bookmarkEnd w:id="177"/>
    </w:p>
    <w:p w14:paraId="78C240A2">
      <w:pPr>
        <w:keepNext w:val="0"/>
        <w:keepLines w:val="0"/>
        <w:pageBreakBefore w:val="0"/>
        <w:numPr>
          <w:ilvl w:val="2"/>
          <w:numId w:val="2"/>
        </w:numPr>
        <w:kinsoku/>
        <w:wordWrap/>
        <w:overflowPunct/>
        <w:topLinePunct w:val="0"/>
        <w:bidi w:val="0"/>
        <w:snapToGrid/>
        <w:spacing w:before="156" w:beforeLines="50" w:after="156" w:afterLines="50" w:line="240" w:lineRule="auto"/>
        <w:jc w:val="both"/>
        <w:textAlignment w:val="auto"/>
        <w:outlineLvl w:val="1"/>
        <w:rPr>
          <w:rFonts w:ascii="黑体" w:hAnsi="Times New Roman" w:eastAsia="黑体" w:cs="Times New Roman"/>
          <w:sz w:val="21"/>
          <w:lang w:val="en-US" w:eastAsia="zh-CN" w:bidi="ar-SA"/>
        </w:rPr>
      </w:pPr>
      <w:bookmarkStart w:id="178" w:name="_Toc14936"/>
      <w:r>
        <w:rPr>
          <w:rFonts w:hint="eastAsia" w:ascii="黑体" w:hAnsi="Times New Roman" w:eastAsia="黑体" w:cs="Times New Roman"/>
          <w:sz w:val="21"/>
          <w:lang w:val="en-US" w:eastAsia="zh-CN" w:bidi="ar-SA"/>
        </w:rPr>
        <w:t>安全事故处置</w:t>
      </w:r>
      <w:bookmarkEnd w:id="178"/>
    </w:p>
    <w:p w14:paraId="054C5C3C">
      <w:pPr>
        <w:keepNext w:val="0"/>
        <w:keepLines w:val="0"/>
        <w:pageBreakBefore w:val="0"/>
        <w:kinsoku/>
        <w:wordWrap/>
        <w:overflowPunct/>
        <w:topLinePunct w:val="0"/>
        <w:autoSpaceDE w:val="0"/>
        <w:autoSpaceDN w:val="0"/>
        <w:bidi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出现安全事故时，作业人员应按照相关安全生产规定和QX/T 297-2015中第10章的规定事故处置。</w:t>
      </w:r>
    </w:p>
    <w:p w14:paraId="6FC54882">
      <w:pPr>
        <w:pStyle w:val="65"/>
        <w:ind w:firstLine="0" w:firstLineChars="0"/>
        <w:jc w:val="center"/>
        <w:rPr>
          <w:color w:val="auto"/>
        </w:rPr>
      </w:pPr>
      <w:r>
        <w:rPr>
          <w:rFonts w:hint="eastAsia"/>
        </w:rPr>
        <w:drawing>
          <wp:inline distT="0" distB="0" distL="0" distR="0">
            <wp:extent cx="1485900" cy="317500"/>
            <wp:effectExtent l="0" t="0" r="0" b="6350"/>
            <wp:docPr id="1580064864" name="图片 1"/>
            <wp:cNvGraphicFramePr/>
            <a:graphic xmlns:a="http://schemas.openxmlformats.org/drawingml/2006/main">
              <a:graphicData uri="http://schemas.openxmlformats.org/drawingml/2006/picture">
                <pic:pic xmlns:pic="http://schemas.openxmlformats.org/drawingml/2006/picture">
                  <pic:nvPicPr>
                    <pic:cNvPr id="1580064864"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bookmarkEnd w:id="28"/>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14:paraId="539D73D4"/>
    <w:sectPr>
      <w:headerReference r:id="rId15" w:type="default"/>
      <w:footerReference r:id="rId17" w:type="default"/>
      <w:headerReference r:id="rId16" w:type="even"/>
      <w:footerReference r:id="rId18" w:type="even"/>
      <w:pgSz w:w="11906" w:h="16838"/>
      <w:pgMar w:top="1985" w:right="1134" w:bottom="1134" w:left="1418" w:header="1418" w:footer="1134" w:gutter="0"/>
      <w:pgBorders>
        <w:top w:val="none" w:sz="0" w:space="0"/>
        <w:left w:val="none" w:sz="0" w:space="0"/>
        <w:bottom w:val="none" w:sz="0" w:space="0"/>
        <w:right w:val="none" w:sz="0" w:space="0"/>
      </w:pgBorders>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603E4">
    <w:pPr>
      <w:pStyle w:val="22"/>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80892">
    <w:pPr>
      <w:pStyle w:val="22"/>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F0BC3">
    <w:pPr>
      <w:pStyle w:val="61"/>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FDBC0">
                          <w:pPr>
                            <w:pStyle w:val="61"/>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295FDBC0">
                    <w:pPr>
                      <w:pStyle w:val="61"/>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872B">
    <w:pPr>
      <w:pStyle w:val="22"/>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6149F">
                          <w:pPr>
                            <w:pStyle w:val="22"/>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17C6149F">
                    <w:pPr>
                      <w:pStyle w:val="22"/>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F736A">
    <w:pPr>
      <w:pStyle w:val="6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65E16">
                          <w:pPr>
                            <w:pStyle w:val="61"/>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5B65E16">
                    <w:pPr>
                      <w:pStyle w:val="61"/>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B6CF">
    <w:pPr>
      <w:pStyle w:val="2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E0AA2">
                          <w:pPr>
                            <w:pStyle w:val="22"/>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64E0AA2">
                    <w:pPr>
                      <w:pStyle w:val="22"/>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3403C">
    <w:pPr>
      <w:pStyle w:val="23"/>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09C2F">
    <w:pPr>
      <w:pStyle w:val="23"/>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C748">
    <w:pPr>
      <w:pStyle w:val="70"/>
    </w:pPr>
    <w:r>
      <w:rPr>
        <w:rFonts w:hint="eastAsia"/>
      </w:rPr>
      <w:t>T/ZS 0</w:t>
    </w:r>
    <w:r>
      <w:rPr>
        <w:rFonts w:hint="eastAsia"/>
        <w:lang w:val="en-US" w:eastAsia="zh-CN"/>
      </w:rPr>
      <w:t>645</w:t>
    </w:r>
    <w:r>
      <w:rPr>
        <w:rFonts w:hint="eastAsia"/>
      </w:rPr>
      <w:t>—2024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A97C">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3124">
    <w:pPr>
      <w:pStyle w:val="70"/>
    </w:pPr>
    <w:r>
      <w:fldChar w:fldCharType="begin"/>
    </w:r>
    <w:r>
      <w:instrText xml:space="preserve"> STYLEREF  标准文件_文件编号  \* MERGEFORMAT </w:instrText>
    </w:r>
    <w:r>
      <w:fldChar w:fldCharType="separate"/>
    </w:r>
    <w:r>
      <w:t>T/ZS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7A912">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t>T/ZS 0</w:t>
    </w:r>
    <w:r>
      <w:rPr>
        <w:rFonts w:hint="eastAsia" w:ascii="黑体" w:hAnsi="黑体" w:eastAsia="黑体" w:cs="黑体"/>
        <w:sz w:val="21"/>
        <w:szCs w:val="21"/>
        <w:lang w:val="en-US" w:eastAsia="zh-CN"/>
      </w:rPr>
      <w:t>645</w:t>
    </w:r>
    <w:r>
      <w:rPr>
        <w:rFonts w:hint="eastAsia" w:ascii="黑体" w:hAnsi="黑体" w:eastAsia="黑体" w:cs="黑体"/>
        <w:sz w:val="21"/>
        <w:szCs w:val="21"/>
      </w:rPr>
      <w:t>—2024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8636">
    <w:pPr>
      <w:pStyle w:val="70"/>
    </w:pPr>
    <w:r>
      <w:rPr>
        <w:rFonts w:hint="eastAsia"/>
      </w:rPr>
      <w:t>T/ZS 0</w:t>
    </w:r>
    <w:r>
      <w:rPr>
        <w:rFonts w:hint="eastAsia"/>
        <w:lang w:val="en-US" w:eastAsia="zh-CN"/>
      </w:rPr>
      <w:t>645</w:t>
    </w:r>
    <w:r>
      <w:rPr>
        <w:rFonts w:hint="eastAsia"/>
      </w:rPr>
      <w:t>—2024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9C84">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t>T/ZS 0</w:t>
    </w:r>
    <w:r>
      <w:rPr>
        <w:rFonts w:hint="eastAsia" w:ascii="黑体" w:hAnsi="黑体" w:eastAsia="黑体" w:cs="黑体"/>
        <w:sz w:val="21"/>
        <w:szCs w:val="21"/>
        <w:lang w:val="en-US" w:eastAsia="zh-CN"/>
      </w:rPr>
      <w:t>645</w:t>
    </w:r>
    <w:r>
      <w:rPr>
        <w:rFonts w:hint="eastAsia" w:ascii="黑体" w:hAnsi="黑体" w:eastAsia="黑体" w:cs="黑体"/>
        <w:sz w:val="21"/>
        <w:szCs w:val="21"/>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E1032"/>
    <w:multiLevelType w:val="singleLevel"/>
    <w:tmpl w:val="829E1032"/>
    <w:lvl w:ilvl="0" w:tentative="0">
      <w:start w:val="1"/>
      <w:numFmt w:val="lowerLetter"/>
      <w:lvlText w:val="%1)"/>
      <w:lvlJc w:val="left"/>
      <w:pPr>
        <w:tabs>
          <w:tab w:val="left" w:pos="312"/>
        </w:tabs>
      </w:pPr>
    </w:lvl>
  </w:abstractNum>
  <w:abstractNum w:abstractNumId="1">
    <w:nsid w:val="8BC2E579"/>
    <w:multiLevelType w:val="singleLevel"/>
    <w:tmpl w:val="8BC2E579"/>
    <w:lvl w:ilvl="0" w:tentative="0">
      <w:start w:val="1"/>
      <w:numFmt w:val="lowerLetter"/>
      <w:lvlText w:val="%1)"/>
      <w:lvlJc w:val="left"/>
      <w:pPr>
        <w:tabs>
          <w:tab w:val="left" w:pos="312"/>
        </w:tabs>
      </w:pPr>
    </w:lvl>
  </w:abstractNum>
  <w:abstractNum w:abstractNumId="2">
    <w:nsid w:val="9FA89485"/>
    <w:multiLevelType w:val="singleLevel"/>
    <w:tmpl w:val="9FA89485"/>
    <w:lvl w:ilvl="0" w:tentative="0">
      <w:start w:val="1"/>
      <w:numFmt w:val="lowerLetter"/>
      <w:lvlText w:val="%1)"/>
      <w:lvlJc w:val="left"/>
      <w:pPr>
        <w:tabs>
          <w:tab w:val="left" w:pos="312"/>
        </w:tabs>
      </w:pPr>
    </w:lvl>
  </w:abstractNum>
  <w:abstractNum w:abstractNumId="3">
    <w:nsid w:val="A1E6A249"/>
    <w:multiLevelType w:val="singleLevel"/>
    <w:tmpl w:val="A1E6A249"/>
    <w:lvl w:ilvl="0" w:tentative="0">
      <w:start w:val="1"/>
      <w:numFmt w:val="lowerLetter"/>
      <w:lvlText w:val="%1)"/>
      <w:lvlJc w:val="left"/>
      <w:pPr>
        <w:tabs>
          <w:tab w:val="left" w:pos="312"/>
        </w:tabs>
      </w:pPr>
    </w:lvl>
  </w:abstractNum>
  <w:abstractNum w:abstractNumId="4">
    <w:nsid w:val="0000000F"/>
    <w:multiLevelType w:val="multilevel"/>
    <w:tmpl w:val="0000000F"/>
    <w:lvl w:ilvl="0" w:tentative="0">
      <w:start w:val="1"/>
      <w:numFmt w:val="decimal"/>
      <w:pStyle w:val="24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2837933"/>
    <w:multiLevelType w:val="multilevel"/>
    <w:tmpl w:val="02837933"/>
    <w:lvl w:ilvl="0" w:tentative="0">
      <w:start w:val="1"/>
      <w:numFmt w:val="decimal"/>
      <w:pStyle w:val="73"/>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6">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8"/>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2"/>
      <w:suff w:val="nothing"/>
      <w:lvlText w:val="%1%2.%3.%4.%5　"/>
      <w:lvlJc w:val="left"/>
      <w:pPr>
        <w:ind w:left="0" w:firstLine="0"/>
      </w:pPr>
    </w:lvl>
    <w:lvl w:ilvl="5" w:tentative="0">
      <w:start w:val="1"/>
      <w:numFmt w:val="decimal"/>
      <w:pStyle w:val="164"/>
      <w:suff w:val="nothing"/>
      <w:lvlText w:val="%1%2.%3.%4.%5.%6　"/>
      <w:lvlJc w:val="left"/>
      <w:pPr>
        <w:ind w:left="0" w:firstLine="0"/>
      </w:pPr>
    </w:lvl>
    <w:lvl w:ilvl="6" w:tentative="0">
      <w:start w:val="1"/>
      <w:numFmt w:val="decimal"/>
      <w:pStyle w:val="16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079102AD"/>
    <w:multiLevelType w:val="multilevel"/>
    <w:tmpl w:val="079102AD"/>
    <w:lvl w:ilvl="0" w:tentative="0">
      <w:start w:val="1"/>
      <w:numFmt w:val="decimal"/>
      <w:pStyle w:val="18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07ED3FEA"/>
    <w:multiLevelType w:val="multilevel"/>
    <w:tmpl w:val="07ED3FEA"/>
    <w:lvl w:ilvl="0" w:tentative="0">
      <w:start w:val="1"/>
      <w:numFmt w:val="none"/>
      <w:pStyle w:val="98"/>
      <w:lvlText w:val="%1"/>
      <w:lvlJc w:val="left"/>
      <w:pPr>
        <w:ind w:left="425" w:hanging="425"/>
      </w:pPr>
      <w:rPr>
        <w:rFonts w:hint="eastAsia"/>
      </w:rPr>
    </w:lvl>
    <w:lvl w:ilvl="1" w:tentative="0">
      <w:start w:val="1"/>
      <w:numFmt w:val="decimal"/>
      <w:pStyle w:val="209"/>
      <w:suff w:val="nothing"/>
      <w:lvlText w:val="%10.%2 "/>
      <w:lvlJc w:val="left"/>
      <w:pPr>
        <w:ind w:left="0" w:firstLine="0"/>
      </w:pPr>
      <w:rPr>
        <w:rFonts w:hint="eastAsia" w:ascii="黑体" w:eastAsia="黑体" w:hAnsiTheme="minorHAnsi"/>
        <w:b w:val="0"/>
        <w:i w:val="0"/>
        <w:sz w:val="21"/>
      </w:rPr>
    </w:lvl>
    <w:lvl w:ilvl="2" w:tentative="0">
      <w:start w:val="1"/>
      <w:numFmt w:val="decimal"/>
      <w:pStyle w:val="210"/>
      <w:suff w:val="nothing"/>
      <w:lvlText w:val="%10.%2.%3 "/>
      <w:lvlJc w:val="left"/>
      <w:pPr>
        <w:ind w:left="0" w:firstLine="0"/>
      </w:pPr>
      <w:rPr>
        <w:rFonts w:hint="eastAsia" w:ascii="黑体" w:eastAsia="黑体" w:hAnsiTheme="minorHAnsi"/>
        <w:b w:val="0"/>
        <w:i w:val="0"/>
        <w:sz w:val="21"/>
      </w:rPr>
    </w:lvl>
    <w:lvl w:ilvl="3" w:tentative="0">
      <w:start w:val="1"/>
      <w:numFmt w:val="decimal"/>
      <w:pStyle w:val="211"/>
      <w:suff w:val="nothing"/>
      <w:lvlText w:val="%10.%2.%3.%4 "/>
      <w:lvlJc w:val="left"/>
      <w:pPr>
        <w:ind w:left="0" w:firstLine="0"/>
      </w:pPr>
      <w:rPr>
        <w:rFonts w:hint="eastAsia" w:ascii="黑体" w:eastAsia="黑体" w:hAnsiTheme="minorHAnsi"/>
        <w:b w:val="0"/>
        <w:i w:val="0"/>
        <w:sz w:val="21"/>
      </w:rPr>
    </w:lvl>
    <w:lvl w:ilvl="4" w:tentative="0">
      <w:start w:val="1"/>
      <w:numFmt w:val="decimal"/>
      <w:pStyle w:val="212"/>
      <w:suff w:val="nothing"/>
      <w:lvlText w:val="%10.%2.%3.%4.%5 "/>
      <w:lvlJc w:val="left"/>
      <w:pPr>
        <w:ind w:left="0" w:firstLine="0"/>
      </w:pPr>
      <w:rPr>
        <w:rFonts w:hint="eastAsia" w:ascii="黑体" w:eastAsia="黑体" w:hAnsiTheme="minorHAnsi"/>
        <w:b w:val="0"/>
        <w:i w:val="0"/>
        <w:sz w:val="21"/>
      </w:rPr>
    </w:lvl>
    <w:lvl w:ilvl="5" w:tentative="0">
      <w:start w:val="1"/>
      <w:numFmt w:val="decimal"/>
      <w:pStyle w:val="213"/>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AE367E9"/>
    <w:multiLevelType w:val="multilevel"/>
    <w:tmpl w:val="0AE367E9"/>
    <w:lvl w:ilvl="0" w:tentative="0">
      <w:start w:val="1"/>
      <w:numFmt w:val="none"/>
      <w:pStyle w:val="19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BDC1670"/>
    <w:multiLevelType w:val="multilevel"/>
    <w:tmpl w:val="0BDC1670"/>
    <w:lvl w:ilvl="0" w:tentative="0">
      <w:start w:val="1"/>
      <w:numFmt w:val="decimal"/>
      <w:pStyle w:val="7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D051F45"/>
    <w:multiLevelType w:val="multilevel"/>
    <w:tmpl w:val="0D051F45"/>
    <w:lvl w:ilvl="0" w:tentative="0">
      <w:start w:val="1"/>
      <w:numFmt w:val="low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10CE570A"/>
    <w:multiLevelType w:val="singleLevel"/>
    <w:tmpl w:val="10CE570A"/>
    <w:lvl w:ilvl="0" w:tentative="0">
      <w:start w:val="1"/>
      <w:numFmt w:val="lowerLetter"/>
      <w:lvlText w:val="%1)"/>
      <w:lvlJc w:val="left"/>
      <w:pPr>
        <w:tabs>
          <w:tab w:val="left" w:pos="312"/>
        </w:tabs>
      </w:pPr>
    </w:lvl>
  </w:abstractNum>
  <w:abstractNum w:abstractNumId="13">
    <w:nsid w:val="1AD20F90"/>
    <w:multiLevelType w:val="multilevel"/>
    <w:tmpl w:val="1AD20F90"/>
    <w:lvl w:ilvl="0" w:tentative="0">
      <w:start w:val="1"/>
      <w:numFmt w:val="none"/>
      <w:pStyle w:val="11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AF15012"/>
    <w:multiLevelType w:val="multilevel"/>
    <w:tmpl w:val="1AF15012"/>
    <w:lvl w:ilvl="0" w:tentative="0">
      <w:start w:val="1"/>
      <w:numFmt w:val="upperLetter"/>
      <w:pStyle w:val="9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1EAA1992"/>
    <w:multiLevelType w:val="multilevel"/>
    <w:tmpl w:val="1EAA1992"/>
    <w:lvl w:ilvl="0" w:tentative="0">
      <w:start w:val="1"/>
      <w:numFmt w:val="none"/>
      <w:pStyle w:val="10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6">
    <w:nsid w:val="2C5917C3"/>
    <w:multiLevelType w:val="multilevel"/>
    <w:tmpl w:val="2C5917C3"/>
    <w:lvl w:ilvl="0" w:tentative="0">
      <w:start w:val="1"/>
      <w:numFmt w:val="none"/>
      <w:pStyle w:val="141"/>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96"/>
      <w:lvlText w:val=""/>
      <w:lvlJc w:val="left"/>
      <w:pPr>
        <w:ind w:left="851" w:hanging="431"/>
      </w:pPr>
      <w:rPr>
        <w:rFonts w:hint="default" w:ascii="Symbol" w:hAnsi="Symbol"/>
        <w:sz w:val="21"/>
      </w:rPr>
    </w:lvl>
    <w:lvl w:ilvl="2" w:tentative="0">
      <w:start w:val="1"/>
      <w:numFmt w:val="bullet"/>
      <w:pStyle w:val="18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tentative="0">
      <w:start w:val="1"/>
      <w:numFmt w:val="lowerLetter"/>
      <w:pStyle w:val="11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44C50F90"/>
    <w:multiLevelType w:val="multilevel"/>
    <w:tmpl w:val="44C50F90"/>
    <w:lvl w:ilvl="0" w:tentative="0">
      <w:start w:val="1"/>
      <w:numFmt w:val="lowerLetter"/>
      <w:pStyle w:val="183"/>
      <w:lvlText w:val="%1)"/>
      <w:lvlJc w:val="left"/>
      <w:pPr>
        <w:tabs>
          <w:tab w:val="left" w:pos="851"/>
        </w:tabs>
        <w:ind w:left="851" w:hanging="426"/>
      </w:pPr>
      <w:rPr>
        <w:rFonts w:hint="eastAsia" w:ascii="宋体" w:hAnsi="Times New Roman" w:eastAsia="宋体"/>
        <w:sz w:val="21"/>
      </w:rPr>
    </w:lvl>
    <w:lvl w:ilvl="1" w:tentative="0">
      <w:start w:val="1"/>
      <w:numFmt w:val="decimal"/>
      <w:pStyle w:val="118"/>
      <w:lvlText w:val="%2)"/>
      <w:lvlJc w:val="left"/>
      <w:pPr>
        <w:tabs>
          <w:tab w:val="left" w:pos="1276"/>
        </w:tabs>
        <w:ind w:left="1276" w:hanging="425"/>
      </w:pPr>
      <w:rPr>
        <w:rFonts w:hint="eastAsia" w:ascii="宋体" w:hAnsi="Times New Roman" w:eastAsia="宋体"/>
        <w:sz w:val="21"/>
      </w:rPr>
    </w:lvl>
    <w:lvl w:ilvl="2" w:tentative="0">
      <w:start w:val="1"/>
      <w:numFmt w:val="decimal"/>
      <w:pStyle w:val="12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8802D1C"/>
    <w:multiLevelType w:val="multilevel"/>
    <w:tmpl w:val="48802D1C"/>
    <w:lvl w:ilvl="0" w:tentative="0">
      <w:start w:val="1"/>
      <w:numFmt w:val="upperLetter"/>
      <w:pStyle w:val="207"/>
      <w:lvlText w:val="%1"/>
      <w:lvlJc w:val="left"/>
      <w:pPr>
        <w:ind w:left="420" w:hanging="420"/>
      </w:pPr>
      <w:rPr>
        <w:rFonts w:hint="eastAsia"/>
      </w:rPr>
    </w:lvl>
    <w:lvl w:ilvl="1" w:tentative="0">
      <w:start w:val="1"/>
      <w:numFmt w:val="decimal"/>
      <w:pStyle w:val="9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4B733A5F"/>
    <w:multiLevelType w:val="multilevel"/>
    <w:tmpl w:val="4B733A5F"/>
    <w:lvl w:ilvl="0" w:tentative="0">
      <w:start w:val="1"/>
      <w:numFmt w:val="decimal"/>
      <w:pStyle w:val="19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4E5D0534"/>
    <w:multiLevelType w:val="multilevel"/>
    <w:tmpl w:val="4E5D0534"/>
    <w:lvl w:ilvl="0" w:tentative="0">
      <w:start w:val="1"/>
      <w:numFmt w:val="decimal"/>
      <w:pStyle w:val="12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4632751"/>
    <w:multiLevelType w:val="multilevel"/>
    <w:tmpl w:val="54632751"/>
    <w:lvl w:ilvl="0" w:tentative="0">
      <w:start w:val="1"/>
      <w:numFmt w:val="none"/>
      <w:pStyle w:val="10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4D790DD"/>
    <w:multiLevelType w:val="singleLevel"/>
    <w:tmpl w:val="54D790DD"/>
    <w:lvl w:ilvl="0" w:tentative="0">
      <w:start w:val="1"/>
      <w:numFmt w:val="lowerLetter"/>
      <w:lvlText w:val="%1)"/>
      <w:lvlJc w:val="left"/>
      <w:pPr>
        <w:tabs>
          <w:tab w:val="left" w:pos="312"/>
        </w:tabs>
      </w:pPr>
    </w:lvl>
  </w:abstractNum>
  <w:abstractNum w:abstractNumId="24">
    <w:nsid w:val="557C2AF5"/>
    <w:multiLevelType w:val="multilevel"/>
    <w:tmpl w:val="557C2AF5"/>
    <w:lvl w:ilvl="0" w:tentative="0">
      <w:start w:val="1"/>
      <w:numFmt w:val="decimal"/>
      <w:pStyle w:val="12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603797C"/>
    <w:multiLevelType w:val="multilevel"/>
    <w:tmpl w:val="5603797C"/>
    <w:lvl w:ilvl="0" w:tentative="0">
      <w:start w:val="1"/>
      <w:numFmt w:val="upperLetter"/>
      <w:pStyle w:val="208"/>
      <w:suff w:val="space"/>
      <w:lvlText w:val="%1"/>
      <w:lvlJc w:val="left"/>
      <w:pPr>
        <w:ind w:left="425" w:hanging="425"/>
      </w:pPr>
      <w:rPr>
        <w:rFonts w:hint="eastAsia"/>
      </w:rPr>
    </w:lvl>
    <w:lvl w:ilvl="1" w:tentative="0">
      <w:start w:val="1"/>
      <w:numFmt w:val="decimal"/>
      <w:pStyle w:val="8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64D2089"/>
    <w:multiLevelType w:val="multilevel"/>
    <w:tmpl w:val="564D2089"/>
    <w:lvl w:ilvl="0" w:tentative="0">
      <w:start w:val="1"/>
      <w:numFmt w:val="none"/>
      <w:pStyle w:val="12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44622F9"/>
    <w:multiLevelType w:val="multilevel"/>
    <w:tmpl w:val="644622F9"/>
    <w:lvl w:ilvl="0" w:tentative="0">
      <w:start w:val="1"/>
      <w:numFmt w:val="upp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8">
    <w:nsid w:val="646260FA"/>
    <w:multiLevelType w:val="multilevel"/>
    <w:tmpl w:val="646260FA"/>
    <w:lvl w:ilvl="0" w:tentative="0">
      <w:start w:val="1"/>
      <w:numFmt w:val="decimal"/>
      <w:pStyle w:val="12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9">
    <w:nsid w:val="654A26C9"/>
    <w:multiLevelType w:val="multilevel"/>
    <w:tmpl w:val="654A26C9"/>
    <w:lvl w:ilvl="0" w:tentative="0">
      <w:start w:val="1"/>
      <w:numFmt w:val="none"/>
      <w:pStyle w:val="198"/>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0">
    <w:nsid w:val="657D3FBC"/>
    <w:multiLevelType w:val="multilevel"/>
    <w:tmpl w:val="657D3FBC"/>
    <w:lvl w:ilvl="0" w:tentative="0">
      <w:start w:val="1"/>
      <w:numFmt w:val="upperLetter"/>
      <w:pStyle w:val="85"/>
      <w:suff w:val="nothing"/>
      <w:lvlText w:val="附录%1"/>
      <w:lvlJc w:val="left"/>
      <w:pPr>
        <w:ind w:left="0" w:firstLine="0"/>
      </w:pPr>
      <w:rPr>
        <w:rFonts w:hint="eastAsia"/>
        <w:spacing w:val="100"/>
      </w:rPr>
    </w:lvl>
    <w:lvl w:ilvl="1" w:tentative="0">
      <w:start w:val="1"/>
      <w:numFmt w:val="decimal"/>
      <w:pStyle w:val="87"/>
      <w:suff w:val="nothing"/>
      <w:lvlText w:val="%1.%2　"/>
      <w:lvlJc w:val="left"/>
      <w:pPr>
        <w:ind w:left="0" w:firstLine="0"/>
      </w:pPr>
      <w:rPr>
        <w:rFonts w:hint="eastAsia" w:ascii="黑体" w:eastAsia="黑体"/>
        <w:b w:val="0"/>
        <w:i w:val="0"/>
        <w:sz w:val="21"/>
      </w:rPr>
    </w:lvl>
    <w:lvl w:ilvl="2" w:tentative="0">
      <w:start w:val="1"/>
      <w:numFmt w:val="decimal"/>
      <w:pStyle w:val="88"/>
      <w:suff w:val="nothing"/>
      <w:lvlText w:val="%1.%2.%3　"/>
      <w:lvlJc w:val="left"/>
      <w:pPr>
        <w:ind w:left="0" w:firstLine="0"/>
      </w:pPr>
      <w:rPr>
        <w:rFonts w:hint="eastAsia" w:ascii="黑体" w:eastAsia="黑体"/>
        <w:b w:val="0"/>
        <w:i w:val="0"/>
        <w:sz w:val="21"/>
      </w:rPr>
    </w:lvl>
    <w:lvl w:ilvl="3" w:tentative="0">
      <w:start w:val="1"/>
      <w:numFmt w:val="decimal"/>
      <w:pStyle w:val="90"/>
      <w:suff w:val="nothing"/>
      <w:lvlText w:val="%1.%2.%3.%4　"/>
      <w:lvlJc w:val="left"/>
      <w:pPr>
        <w:ind w:left="0" w:firstLine="0"/>
      </w:pPr>
      <w:rPr>
        <w:rFonts w:hint="eastAsia" w:ascii="黑体" w:eastAsia="黑体"/>
        <w:b w:val="0"/>
        <w:i w:val="0"/>
        <w:sz w:val="21"/>
      </w:rPr>
    </w:lvl>
    <w:lvl w:ilvl="4" w:tentative="0">
      <w:start w:val="1"/>
      <w:numFmt w:val="decimal"/>
      <w:pStyle w:val="91"/>
      <w:suff w:val="nothing"/>
      <w:lvlText w:val="%1.%2.%3.%4.%5　"/>
      <w:lvlJc w:val="left"/>
      <w:pPr>
        <w:ind w:left="0" w:firstLine="0"/>
      </w:pPr>
      <w:rPr>
        <w:rFonts w:hint="eastAsia" w:ascii="黑体" w:eastAsia="黑体"/>
        <w:b w:val="0"/>
        <w:i w:val="0"/>
        <w:sz w:val="21"/>
      </w:rPr>
    </w:lvl>
    <w:lvl w:ilvl="5" w:tentative="0">
      <w:start w:val="1"/>
      <w:numFmt w:val="decimal"/>
      <w:pStyle w:val="9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1">
    <w:nsid w:val="69506ABF"/>
    <w:multiLevelType w:val="multilevel"/>
    <w:tmpl w:val="69506ABF"/>
    <w:lvl w:ilvl="0" w:tentative="0">
      <w:start w:val="1"/>
      <w:numFmt w:val="bullet"/>
      <w:pStyle w:val="19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2">
    <w:nsid w:val="6CA41985"/>
    <w:multiLevelType w:val="multilevel"/>
    <w:tmpl w:val="6CA41985"/>
    <w:lvl w:ilvl="0" w:tentative="0">
      <w:start w:val="1"/>
      <w:numFmt w:val="decimal"/>
      <w:pStyle w:val="10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CE42AC1"/>
    <w:multiLevelType w:val="multilevel"/>
    <w:tmpl w:val="6CE42AC1"/>
    <w:lvl w:ilvl="0" w:tentative="0">
      <w:start w:val="1"/>
      <w:numFmt w:val="lowerLetter"/>
      <w:pStyle w:val="18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CEA2025"/>
    <w:multiLevelType w:val="multilevel"/>
    <w:tmpl w:val="6CEA2025"/>
    <w:lvl w:ilvl="0" w:tentative="0">
      <w:start w:val="1"/>
      <w:numFmt w:val="none"/>
      <w:pStyle w:val="161"/>
      <w:suff w:val="nothing"/>
      <w:lvlText w:val="%1"/>
      <w:lvlJc w:val="left"/>
      <w:pPr>
        <w:ind w:left="0" w:firstLine="0"/>
      </w:pPr>
      <w:rPr>
        <w:rFonts w:hint="eastAsia"/>
      </w:rPr>
    </w:lvl>
    <w:lvl w:ilvl="1" w:tentative="0">
      <w:start w:val="1"/>
      <w:numFmt w:val="decimal"/>
      <w:pStyle w:val="113"/>
      <w:suff w:val="nothing"/>
      <w:lvlText w:val="%1%2　"/>
      <w:lvlJc w:val="left"/>
      <w:pPr>
        <w:ind w:left="0" w:firstLine="0"/>
      </w:pPr>
      <w:rPr>
        <w:rFonts w:hint="eastAsia" w:ascii="黑体" w:eastAsia="黑体"/>
        <w:b w:val="0"/>
        <w:i w:val="0"/>
        <w:sz w:val="21"/>
      </w:rPr>
    </w:lvl>
    <w:lvl w:ilvl="2" w:tentative="0">
      <w:start w:val="1"/>
      <w:numFmt w:val="decimal"/>
      <w:pStyle w:val="11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4"/>
      <w:suff w:val="nothing"/>
      <w:lvlText w:val="%1%2.%3.%4　"/>
      <w:lvlJc w:val="left"/>
      <w:pPr>
        <w:ind w:left="0" w:firstLine="0"/>
      </w:pPr>
      <w:rPr>
        <w:rFonts w:hint="eastAsia" w:ascii="黑体" w:eastAsia="黑体"/>
        <w:b w:val="0"/>
        <w:i w:val="0"/>
        <w:sz w:val="21"/>
      </w:rPr>
    </w:lvl>
    <w:lvl w:ilvl="4" w:tentative="0">
      <w:start w:val="1"/>
      <w:numFmt w:val="decimal"/>
      <w:pStyle w:val="103"/>
      <w:suff w:val="nothing"/>
      <w:lvlText w:val="%1%2.%3.%4.%5　"/>
      <w:lvlJc w:val="left"/>
      <w:pPr>
        <w:ind w:left="0" w:firstLine="0"/>
      </w:pPr>
      <w:rPr>
        <w:rFonts w:hint="eastAsia" w:ascii="黑体" w:eastAsia="黑体"/>
        <w:b w:val="0"/>
        <w:i w:val="0"/>
        <w:sz w:val="21"/>
      </w:rPr>
    </w:lvl>
    <w:lvl w:ilvl="5" w:tentative="0">
      <w:start w:val="1"/>
      <w:numFmt w:val="decimal"/>
      <w:pStyle w:val="107"/>
      <w:suff w:val="nothing"/>
      <w:lvlText w:val="%1%2.%3.%4.%5.%6　"/>
      <w:lvlJc w:val="left"/>
      <w:pPr>
        <w:ind w:left="0" w:firstLine="0"/>
      </w:pPr>
      <w:rPr>
        <w:rFonts w:hint="eastAsia" w:ascii="黑体" w:eastAsia="黑体"/>
        <w:b w:val="0"/>
        <w:i w:val="0"/>
        <w:sz w:val="21"/>
      </w:rPr>
    </w:lvl>
    <w:lvl w:ilvl="6" w:tentative="0">
      <w:start w:val="1"/>
      <w:numFmt w:val="decimal"/>
      <w:pStyle w:val="11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6DBF04F4"/>
    <w:multiLevelType w:val="multilevel"/>
    <w:tmpl w:val="6DBF04F4"/>
    <w:lvl w:ilvl="0" w:tentative="0">
      <w:start w:val="1"/>
      <w:numFmt w:val="none"/>
      <w:pStyle w:val="18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6">
    <w:nsid w:val="6DF35F19"/>
    <w:multiLevelType w:val="multilevel"/>
    <w:tmpl w:val="6DF35F19"/>
    <w:lvl w:ilvl="0" w:tentative="0">
      <w:start w:val="1"/>
      <w:numFmt w:val="decimal"/>
      <w:pStyle w:val="12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34"/>
  </w:num>
  <w:num w:numId="3">
    <w:abstractNumId w:val="10"/>
  </w:num>
  <w:num w:numId="4">
    <w:abstractNumId w:val="30"/>
  </w:num>
  <w:num w:numId="5">
    <w:abstractNumId w:val="25"/>
  </w:num>
  <w:num w:numId="6">
    <w:abstractNumId w:val="19"/>
  </w:num>
  <w:num w:numId="7">
    <w:abstractNumId w:val="14"/>
  </w:num>
  <w:num w:numId="8">
    <w:abstractNumId w:val="8"/>
  </w:num>
  <w:num w:numId="9">
    <w:abstractNumId w:val="15"/>
  </w:num>
  <w:num w:numId="10">
    <w:abstractNumId w:val="22"/>
  </w:num>
  <w:num w:numId="11">
    <w:abstractNumId w:val="32"/>
  </w:num>
  <w:num w:numId="12">
    <w:abstractNumId w:val="17"/>
  </w:num>
  <w:num w:numId="13">
    <w:abstractNumId w:val="18"/>
  </w:num>
  <w:num w:numId="14">
    <w:abstractNumId w:val="13"/>
  </w:num>
  <w:num w:numId="15">
    <w:abstractNumId w:val="26"/>
  </w:num>
  <w:num w:numId="16">
    <w:abstractNumId w:val="28"/>
  </w:num>
  <w:num w:numId="17">
    <w:abstractNumId w:val="24"/>
  </w:num>
  <w:num w:numId="18">
    <w:abstractNumId w:val="36"/>
  </w:num>
  <w:num w:numId="19">
    <w:abstractNumId w:val="21"/>
  </w:num>
  <w:num w:numId="20">
    <w:abstractNumId w:val="6"/>
  </w:num>
  <w:num w:numId="21">
    <w:abstractNumId w:val="16"/>
  </w:num>
  <w:num w:numId="22">
    <w:abstractNumId w:val="37"/>
  </w:num>
  <w:num w:numId="23">
    <w:abstractNumId w:val="27"/>
  </w:num>
  <w:num w:numId="24">
    <w:abstractNumId w:val="11"/>
  </w:num>
  <w:num w:numId="25">
    <w:abstractNumId w:val="33"/>
  </w:num>
  <w:num w:numId="26">
    <w:abstractNumId w:val="35"/>
  </w:num>
  <w:num w:numId="27">
    <w:abstractNumId w:val="7"/>
  </w:num>
  <w:num w:numId="28">
    <w:abstractNumId w:val="9"/>
  </w:num>
  <w:num w:numId="29">
    <w:abstractNumId w:val="20"/>
  </w:num>
  <w:num w:numId="30">
    <w:abstractNumId w:val="31"/>
  </w:num>
  <w:num w:numId="31">
    <w:abstractNumId w:val="29"/>
  </w:num>
  <w:num w:numId="32">
    <w:abstractNumId w:val="4"/>
  </w:num>
  <w:num w:numId="33">
    <w:abstractNumId w:val="12"/>
  </w:num>
  <w:num w:numId="34">
    <w:abstractNumId w:val="23"/>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mODQ0NWU4YjlkMTNmNjJmNzQ3ZTdiMDMwZjY1M2M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6CC3"/>
    <w:rsid w:val="00AB7129"/>
    <w:rsid w:val="00AC27A6"/>
    <w:rsid w:val="00AC30F7"/>
    <w:rsid w:val="00AC3A5A"/>
    <w:rsid w:val="00AC3CBD"/>
    <w:rsid w:val="00AC4D95"/>
    <w:rsid w:val="00AC54B1"/>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0B8E"/>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21D229B"/>
    <w:rsid w:val="0236335D"/>
    <w:rsid w:val="02551A35"/>
    <w:rsid w:val="02C646E1"/>
    <w:rsid w:val="03E72B61"/>
    <w:rsid w:val="047D5273"/>
    <w:rsid w:val="04966335"/>
    <w:rsid w:val="049D76C3"/>
    <w:rsid w:val="04EB042F"/>
    <w:rsid w:val="054162A1"/>
    <w:rsid w:val="06BB2083"/>
    <w:rsid w:val="07462294"/>
    <w:rsid w:val="07E8654D"/>
    <w:rsid w:val="085B3B1D"/>
    <w:rsid w:val="08AE24F7"/>
    <w:rsid w:val="08E43A99"/>
    <w:rsid w:val="09242161"/>
    <w:rsid w:val="09E87633"/>
    <w:rsid w:val="0A171D05"/>
    <w:rsid w:val="0A782765"/>
    <w:rsid w:val="0B1D2036"/>
    <w:rsid w:val="0C152235"/>
    <w:rsid w:val="0DB641E9"/>
    <w:rsid w:val="0DB859E5"/>
    <w:rsid w:val="0DBC6E0C"/>
    <w:rsid w:val="0E701EC6"/>
    <w:rsid w:val="0F19203C"/>
    <w:rsid w:val="0F59233E"/>
    <w:rsid w:val="105B0B5E"/>
    <w:rsid w:val="10BE2E9B"/>
    <w:rsid w:val="10E5667A"/>
    <w:rsid w:val="11CE4146"/>
    <w:rsid w:val="124B075F"/>
    <w:rsid w:val="134F427F"/>
    <w:rsid w:val="148E0DD7"/>
    <w:rsid w:val="14B13A3F"/>
    <w:rsid w:val="17302BF0"/>
    <w:rsid w:val="17800EAB"/>
    <w:rsid w:val="186E51A7"/>
    <w:rsid w:val="18754ED1"/>
    <w:rsid w:val="18F27B86"/>
    <w:rsid w:val="19CF79EB"/>
    <w:rsid w:val="19F94F44"/>
    <w:rsid w:val="1AAA7945"/>
    <w:rsid w:val="1AB601E2"/>
    <w:rsid w:val="1B2C3630"/>
    <w:rsid w:val="1C1222ED"/>
    <w:rsid w:val="1C4E1577"/>
    <w:rsid w:val="1D6152DA"/>
    <w:rsid w:val="1D9E208B"/>
    <w:rsid w:val="1DBE272D"/>
    <w:rsid w:val="1EEC32CA"/>
    <w:rsid w:val="1F8112BC"/>
    <w:rsid w:val="1FCF775F"/>
    <w:rsid w:val="204A2A05"/>
    <w:rsid w:val="2080016D"/>
    <w:rsid w:val="209D2ACD"/>
    <w:rsid w:val="20DB53A4"/>
    <w:rsid w:val="213B4094"/>
    <w:rsid w:val="21603D26"/>
    <w:rsid w:val="21621621"/>
    <w:rsid w:val="226A23B4"/>
    <w:rsid w:val="233C6E4C"/>
    <w:rsid w:val="23605BDC"/>
    <w:rsid w:val="23AB3753"/>
    <w:rsid w:val="246716F2"/>
    <w:rsid w:val="24DF0D87"/>
    <w:rsid w:val="24E32A79"/>
    <w:rsid w:val="252431C0"/>
    <w:rsid w:val="253D662D"/>
    <w:rsid w:val="255928EB"/>
    <w:rsid w:val="25643BBA"/>
    <w:rsid w:val="282E04AF"/>
    <w:rsid w:val="28904CC6"/>
    <w:rsid w:val="296F0D7F"/>
    <w:rsid w:val="298E7457"/>
    <w:rsid w:val="2C9F1932"/>
    <w:rsid w:val="2D1F486A"/>
    <w:rsid w:val="2E652751"/>
    <w:rsid w:val="2ED87AE7"/>
    <w:rsid w:val="2F8B67CD"/>
    <w:rsid w:val="2F9B28CE"/>
    <w:rsid w:val="2FAD3915"/>
    <w:rsid w:val="300C4A58"/>
    <w:rsid w:val="30CE0A81"/>
    <w:rsid w:val="318620A1"/>
    <w:rsid w:val="31F2254D"/>
    <w:rsid w:val="325B6344"/>
    <w:rsid w:val="33226E62"/>
    <w:rsid w:val="343706EB"/>
    <w:rsid w:val="346239BA"/>
    <w:rsid w:val="34BE12A8"/>
    <w:rsid w:val="3586192A"/>
    <w:rsid w:val="35AE1D1F"/>
    <w:rsid w:val="36146F36"/>
    <w:rsid w:val="36D861B6"/>
    <w:rsid w:val="37A75B88"/>
    <w:rsid w:val="37B87D95"/>
    <w:rsid w:val="39365415"/>
    <w:rsid w:val="39C26CA9"/>
    <w:rsid w:val="39D013C6"/>
    <w:rsid w:val="3A422822"/>
    <w:rsid w:val="3B4E14F1"/>
    <w:rsid w:val="3BC66F24"/>
    <w:rsid w:val="3C8D17F0"/>
    <w:rsid w:val="3D632551"/>
    <w:rsid w:val="3F040D84"/>
    <w:rsid w:val="40620339"/>
    <w:rsid w:val="41053EE9"/>
    <w:rsid w:val="410A1661"/>
    <w:rsid w:val="412344D1"/>
    <w:rsid w:val="420E6F2F"/>
    <w:rsid w:val="42181B5C"/>
    <w:rsid w:val="431A6CE7"/>
    <w:rsid w:val="439E42E3"/>
    <w:rsid w:val="43E3619A"/>
    <w:rsid w:val="444E7AB7"/>
    <w:rsid w:val="44C22B4C"/>
    <w:rsid w:val="44C71617"/>
    <w:rsid w:val="44EC107E"/>
    <w:rsid w:val="45967F04"/>
    <w:rsid w:val="45CA7D01"/>
    <w:rsid w:val="46AD4A66"/>
    <w:rsid w:val="46BA7686"/>
    <w:rsid w:val="47745A86"/>
    <w:rsid w:val="477B3718"/>
    <w:rsid w:val="47DA3BFE"/>
    <w:rsid w:val="487828F4"/>
    <w:rsid w:val="48D662CD"/>
    <w:rsid w:val="4919199A"/>
    <w:rsid w:val="49267254"/>
    <w:rsid w:val="4B105AC6"/>
    <w:rsid w:val="4B4757BD"/>
    <w:rsid w:val="4D0911DE"/>
    <w:rsid w:val="4F17627D"/>
    <w:rsid w:val="4F4E47DE"/>
    <w:rsid w:val="50593A6B"/>
    <w:rsid w:val="521F0CE5"/>
    <w:rsid w:val="52C378C2"/>
    <w:rsid w:val="52F45CCD"/>
    <w:rsid w:val="53A56FC8"/>
    <w:rsid w:val="548F2152"/>
    <w:rsid w:val="550A17D8"/>
    <w:rsid w:val="55760C1C"/>
    <w:rsid w:val="55992B5C"/>
    <w:rsid w:val="55C53951"/>
    <w:rsid w:val="562543F0"/>
    <w:rsid w:val="572F5526"/>
    <w:rsid w:val="58030761"/>
    <w:rsid w:val="58CB74D0"/>
    <w:rsid w:val="58DC348C"/>
    <w:rsid w:val="59914276"/>
    <w:rsid w:val="59A85C31"/>
    <w:rsid w:val="59E852E5"/>
    <w:rsid w:val="5A461504"/>
    <w:rsid w:val="5A673229"/>
    <w:rsid w:val="5B81031A"/>
    <w:rsid w:val="5BBA1D40"/>
    <w:rsid w:val="5C343CC8"/>
    <w:rsid w:val="5C433822"/>
    <w:rsid w:val="5CAC13C7"/>
    <w:rsid w:val="5D3513BC"/>
    <w:rsid w:val="5E655CD1"/>
    <w:rsid w:val="5E9345EC"/>
    <w:rsid w:val="61E635CD"/>
    <w:rsid w:val="61EB0BE3"/>
    <w:rsid w:val="62F60ACD"/>
    <w:rsid w:val="632E0D88"/>
    <w:rsid w:val="63CE574D"/>
    <w:rsid w:val="647C3D75"/>
    <w:rsid w:val="64CD637E"/>
    <w:rsid w:val="65931376"/>
    <w:rsid w:val="65965729"/>
    <w:rsid w:val="65E73470"/>
    <w:rsid w:val="67334E8F"/>
    <w:rsid w:val="68937507"/>
    <w:rsid w:val="68B826D9"/>
    <w:rsid w:val="68E94829"/>
    <w:rsid w:val="69D16911"/>
    <w:rsid w:val="6A0740E0"/>
    <w:rsid w:val="6A244C92"/>
    <w:rsid w:val="6BB42046"/>
    <w:rsid w:val="6CB73B9C"/>
    <w:rsid w:val="6D87693B"/>
    <w:rsid w:val="6ED36561"/>
    <w:rsid w:val="6F742D70"/>
    <w:rsid w:val="6FAC3760"/>
    <w:rsid w:val="70327E37"/>
    <w:rsid w:val="714C04F1"/>
    <w:rsid w:val="71ED7A78"/>
    <w:rsid w:val="72392921"/>
    <w:rsid w:val="724F5E01"/>
    <w:rsid w:val="72BB1F0C"/>
    <w:rsid w:val="73C92407"/>
    <w:rsid w:val="73FE6554"/>
    <w:rsid w:val="74636D06"/>
    <w:rsid w:val="74EB6AD9"/>
    <w:rsid w:val="75371D1E"/>
    <w:rsid w:val="759E3572"/>
    <w:rsid w:val="763444AF"/>
    <w:rsid w:val="77035C8D"/>
    <w:rsid w:val="774442D0"/>
    <w:rsid w:val="776D191C"/>
    <w:rsid w:val="77AD62C7"/>
    <w:rsid w:val="77CB499F"/>
    <w:rsid w:val="786E647F"/>
    <w:rsid w:val="78A31478"/>
    <w:rsid w:val="78E52356"/>
    <w:rsid w:val="7B580C40"/>
    <w:rsid w:val="7C136915"/>
    <w:rsid w:val="7C3074C7"/>
    <w:rsid w:val="7CFE1373"/>
    <w:rsid w:val="7D172435"/>
    <w:rsid w:val="7D2F777E"/>
    <w:rsid w:val="7E816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46"/>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8"/>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9"/>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0"/>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1"/>
    <w:autoRedefine/>
    <w:qFormat/>
    <w:uiPriority w:val="0"/>
    <w:pPr>
      <w:keepNext/>
      <w:keepLines/>
      <w:adjustRightInd/>
      <w:spacing w:before="240" w:after="64" w:line="320" w:lineRule="auto"/>
      <w:outlineLvl w:val="8"/>
    </w:pPr>
    <w:rPr>
      <w:rFonts w:ascii="Arial" w:hAnsi="Arial" w:eastAsia="黑体"/>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index 8"/>
    <w:basedOn w:val="1"/>
    <w:next w:val="1"/>
    <w:autoRedefine/>
    <w:qFormat/>
    <w:uiPriority w:val="0"/>
    <w:pPr>
      <w:ind w:left="1680" w:hanging="210"/>
      <w:jc w:val="left"/>
    </w:pPr>
    <w:rPr>
      <w:rFonts w:ascii="Calibri" w:hAnsi="Calibri"/>
      <w:sz w:val="20"/>
      <w:szCs w:val="20"/>
    </w:rPr>
  </w:style>
  <w:style w:type="paragraph" w:styleId="13">
    <w:name w:val="Normal Indent"/>
    <w:basedOn w:val="1"/>
    <w:autoRedefine/>
    <w:qFormat/>
    <w:uiPriority w:val="0"/>
    <w:pPr>
      <w:ind w:firstLine="420"/>
    </w:pPr>
  </w:style>
  <w:style w:type="paragraph" w:styleId="14">
    <w:name w:val="caption"/>
    <w:basedOn w:val="1"/>
    <w:next w:val="1"/>
    <w:autoRedefine/>
    <w:semiHidden/>
    <w:unhideWhenUsed/>
    <w:qFormat/>
    <w:uiPriority w:val="35"/>
    <w:rPr>
      <w:rFonts w:ascii="Arial" w:hAnsi="Arial" w:eastAsia="黑体"/>
      <w:sz w:val="20"/>
    </w:rPr>
  </w:style>
  <w:style w:type="paragraph" w:styleId="15">
    <w:name w:val="Document Map"/>
    <w:basedOn w:val="1"/>
    <w:link w:val="238"/>
    <w:autoRedefine/>
    <w:semiHidden/>
    <w:unhideWhenUsed/>
    <w:qFormat/>
    <w:uiPriority w:val="99"/>
    <w:rPr>
      <w:rFonts w:ascii="宋体"/>
      <w:sz w:val="18"/>
      <w:szCs w:val="18"/>
    </w:rPr>
  </w:style>
  <w:style w:type="paragraph" w:styleId="16">
    <w:name w:val="annotation text"/>
    <w:basedOn w:val="1"/>
    <w:autoRedefine/>
    <w:semiHidden/>
    <w:unhideWhenUsed/>
    <w:qFormat/>
    <w:uiPriority w:val="99"/>
    <w:pPr>
      <w:jc w:val="left"/>
    </w:pPr>
  </w:style>
  <w:style w:type="paragraph" w:styleId="17">
    <w:name w:val="Body Text"/>
    <w:basedOn w:val="1"/>
    <w:link w:val="95"/>
    <w:autoRedefine/>
    <w:qFormat/>
    <w:uiPriority w:val="0"/>
    <w:pPr>
      <w:spacing w:after="120"/>
    </w:pPr>
  </w:style>
  <w:style w:type="paragraph" w:styleId="18">
    <w:name w:val="toc 5"/>
    <w:basedOn w:val="1"/>
    <w:next w:val="1"/>
    <w:autoRedefine/>
    <w:unhideWhenUsed/>
    <w:qFormat/>
    <w:uiPriority w:val="39"/>
    <w:pPr>
      <w:ind w:left="839"/>
    </w:pPr>
    <w:rPr>
      <w:rFonts w:ascii="宋体"/>
    </w:rPr>
  </w:style>
  <w:style w:type="paragraph" w:styleId="19">
    <w:name w:val="toc 3"/>
    <w:basedOn w:val="1"/>
    <w:next w:val="1"/>
    <w:autoRedefine/>
    <w:unhideWhenUsed/>
    <w:qFormat/>
    <w:uiPriority w:val="39"/>
    <w:pPr>
      <w:spacing w:line="300" w:lineRule="exact"/>
      <w:ind w:left="420"/>
    </w:pPr>
    <w:rPr>
      <w:rFonts w:ascii="宋体"/>
    </w:rPr>
  </w:style>
  <w:style w:type="paragraph" w:styleId="20">
    <w:name w:val="endnote text"/>
    <w:basedOn w:val="1"/>
    <w:autoRedefine/>
    <w:semiHidden/>
    <w:qFormat/>
    <w:uiPriority w:val="0"/>
    <w:pPr>
      <w:snapToGrid w:val="0"/>
      <w:jc w:val="left"/>
    </w:pPr>
  </w:style>
  <w:style w:type="paragraph" w:styleId="21">
    <w:name w:val="Balloon Text"/>
    <w:basedOn w:val="1"/>
    <w:link w:val="54"/>
    <w:autoRedefine/>
    <w:semiHidden/>
    <w:unhideWhenUsed/>
    <w:qFormat/>
    <w:uiPriority w:val="99"/>
    <w:rPr>
      <w:sz w:val="18"/>
      <w:szCs w:val="18"/>
    </w:rPr>
  </w:style>
  <w:style w:type="paragraph" w:styleId="22">
    <w:name w:val="footer"/>
    <w:basedOn w:val="1"/>
    <w:link w:val="53"/>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52"/>
    <w:autoRedefine/>
    <w:qFormat/>
    <w:uiPriority w:val="99"/>
    <w:pPr>
      <w:tabs>
        <w:tab w:val="center" w:pos="4153"/>
        <w:tab w:val="right" w:pos="8306"/>
      </w:tabs>
      <w:adjustRightInd/>
      <w:snapToGrid w:val="0"/>
      <w:jc w:val="center"/>
    </w:pPr>
    <w:rPr>
      <w:sz w:val="18"/>
      <w:szCs w:val="18"/>
    </w:rPr>
  </w:style>
  <w:style w:type="paragraph" w:styleId="24">
    <w:name w:val="toc 1"/>
    <w:basedOn w:val="1"/>
    <w:next w:val="1"/>
    <w:autoRedefine/>
    <w:unhideWhenUsed/>
    <w:qFormat/>
    <w:uiPriority w:val="39"/>
    <w:rPr>
      <w:rFonts w:ascii="宋体"/>
    </w:rPr>
  </w:style>
  <w:style w:type="paragraph" w:styleId="25">
    <w:name w:val="toc 4"/>
    <w:basedOn w:val="1"/>
    <w:next w:val="1"/>
    <w:autoRedefine/>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08"/>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7">
    <w:name w:val="toc 6"/>
    <w:basedOn w:val="1"/>
    <w:next w:val="1"/>
    <w:autoRedefine/>
    <w:unhideWhenUsed/>
    <w:qFormat/>
    <w:uiPriority w:val="39"/>
    <w:pPr>
      <w:spacing w:line="300" w:lineRule="exact"/>
      <w:ind w:left="1049"/>
    </w:pPr>
    <w:rPr>
      <w:rFonts w:ascii="宋体"/>
    </w:rPr>
  </w:style>
  <w:style w:type="paragraph" w:styleId="28">
    <w:name w:val="table of figures"/>
    <w:basedOn w:val="1"/>
    <w:next w:val="1"/>
    <w:autoRedefine/>
    <w:semiHidden/>
    <w:qFormat/>
    <w:uiPriority w:val="0"/>
    <w:pPr>
      <w:adjustRightInd/>
      <w:spacing w:line="240" w:lineRule="auto"/>
      <w:jc w:val="left"/>
    </w:pPr>
    <w:rPr>
      <w:szCs w:val="24"/>
    </w:rPr>
  </w:style>
  <w:style w:type="paragraph" w:styleId="29">
    <w:name w:val="toc 2"/>
    <w:basedOn w:val="1"/>
    <w:next w:val="1"/>
    <w:autoRedefine/>
    <w:unhideWhenUsed/>
    <w:qFormat/>
    <w:uiPriority w:val="39"/>
    <w:pPr>
      <w:tabs>
        <w:tab w:val="right" w:leader="dot" w:pos="9344"/>
      </w:tabs>
      <w:spacing w:line="300" w:lineRule="exact"/>
      <w:ind w:left="210"/>
    </w:pPr>
    <w:rPr>
      <w:rFonts w:ascii="宋体"/>
    </w:rPr>
  </w:style>
  <w:style w:type="paragraph" w:styleId="3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31">
    <w:name w:val="Title"/>
    <w:basedOn w:val="1"/>
    <w:link w:val="57"/>
    <w:autoRedefine/>
    <w:qFormat/>
    <w:uiPriority w:val="0"/>
    <w:pPr>
      <w:spacing w:before="240" w:after="60"/>
      <w:jc w:val="center"/>
      <w:outlineLvl w:val="0"/>
    </w:pPr>
    <w:rPr>
      <w:rFonts w:ascii="Arial" w:hAnsi="Arial" w:cs="Arial"/>
      <w:b/>
      <w:bCs/>
      <w:sz w:val="32"/>
      <w:szCs w:val="32"/>
    </w:rPr>
  </w:style>
  <w:style w:type="paragraph" w:styleId="32">
    <w:name w:val="Body Text First Indent"/>
    <w:qFormat/>
    <w:uiPriority w:val="0"/>
    <w:pPr>
      <w:widowControl w:val="0"/>
      <w:spacing w:before="31"/>
      <w:ind w:left="118" w:firstLine="420" w:firstLineChars="100"/>
      <w:jc w:val="both"/>
    </w:pPr>
    <w:rPr>
      <w:rFonts w:ascii="仿宋" w:hAnsi="仿宋" w:eastAsia="仿宋" w:cs="Times New Roman"/>
      <w:kern w:val="2"/>
      <w:sz w:val="32"/>
      <w:szCs w:val="32"/>
      <w:lang w:val="en-US" w:eastAsia="zh-CN" w:bidi="ar-SA"/>
    </w:rPr>
  </w:style>
  <w:style w:type="table" w:styleId="34">
    <w:name w:val="Table Grid"/>
    <w:basedOn w:val="3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22"/>
    <w:rPr>
      <w:b/>
      <w:bCs/>
    </w:rPr>
  </w:style>
  <w:style w:type="character" w:styleId="37">
    <w:name w:val="page number"/>
    <w:autoRedefine/>
    <w:qFormat/>
    <w:uiPriority w:val="0"/>
    <w:rPr>
      <w:rFonts w:ascii="宋体" w:hAnsi="Times New Roman" w:eastAsia="宋体"/>
      <w:sz w:val="18"/>
    </w:rPr>
  </w:style>
  <w:style w:type="character" w:styleId="38">
    <w:name w:val="Emphasis"/>
    <w:autoRedefine/>
    <w:qFormat/>
    <w:uiPriority w:val="20"/>
    <w:rPr>
      <w:i/>
      <w:iCs/>
    </w:rPr>
  </w:style>
  <w:style w:type="character" w:styleId="39">
    <w:name w:val="Hyperlink"/>
    <w:autoRedefine/>
    <w:qFormat/>
    <w:uiPriority w:val="99"/>
    <w:rPr>
      <w:rFonts w:ascii="宋体" w:hAnsi="Times New Roman" w:eastAsia="宋体"/>
      <w:color w:val="auto"/>
      <w:spacing w:val="0"/>
      <w:w w:val="100"/>
      <w:position w:val="0"/>
      <w:sz w:val="21"/>
      <w:u w:val="none"/>
      <w:vertAlign w:val="baseline"/>
    </w:rPr>
  </w:style>
  <w:style w:type="character" w:styleId="40">
    <w:name w:val="annotation reference"/>
    <w:autoRedefine/>
    <w:qFormat/>
    <w:uiPriority w:val="0"/>
    <w:rPr>
      <w:sz w:val="21"/>
      <w:szCs w:val="21"/>
    </w:rPr>
  </w:style>
  <w:style w:type="character" w:styleId="41">
    <w:name w:val="footnote reference"/>
    <w:autoRedefine/>
    <w:semiHidden/>
    <w:qFormat/>
    <w:uiPriority w:val="0"/>
    <w:rPr>
      <w:rFonts w:ascii="宋体" w:hAnsi="宋体" w:eastAsia="宋体" w:cs="Times New Roman"/>
      <w:spacing w:val="0"/>
      <w:sz w:val="18"/>
      <w:vertAlign w:val="superscript"/>
    </w:rPr>
  </w:style>
  <w:style w:type="paragraph" w:customStyle="1" w:styleId="4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3">
    <w:name w:val="标题 1 字符"/>
    <w:link w:val="2"/>
    <w:autoRedefine/>
    <w:qFormat/>
    <w:uiPriority w:val="0"/>
    <w:rPr>
      <w:rFonts w:ascii="Times New Roman" w:hAnsi="Times New Roman" w:eastAsia="宋体" w:cs="Times New Roman"/>
      <w:b/>
      <w:bCs/>
      <w:kern w:val="44"/>
      <w:sz w:val="44"/>
      <w:szCs w:val="44"/>
    </w:rPr>
  </w:style>
  <w:style w:type="character" w:customStyle="1" w:styleId="44">
    <w:name w:val="标题 2 字符"/>
    <w:link w:val="3"/>
    <w:autoRedefine/>
    <w:qFormat/>
    <w:uiPriority w:val="0"/>
    <w:rPr>
      <w:rFonts w:ascii="Arial" w:hAnsi="Arial" w:eastAsia="黑体" w:cs="Times New Roman"/>
      <w:b/>
      <w:bCs/>
      <w:sz w:val="32"/>
      <w:szCs w:val="32"/>
    </w:rPr>
  </w:style>
  <w:style w:type="character" w:customStyle="1" w:styleId="45">
    <w:name w:val="标题 3 字符"/>
    <w:link w:val="4"/>
    <w:autoRedefine/>
    <w:qFormat/>
    <w:uiPriority w:val="9"/>
    <w:rPr>
      <w:rFonts w:ascii="Times New Roman" w:hAnsi="Times New Roman" w:eastAsia="宋体" w:cs="Times New Roman"/>
      <w:b/>
      <w:bCs/>
      <w:sz w:val="32"/>
      <w:szCs w:val="32"/>
    </w:rPr>
  </w:style>
  <w:style w:type="character" w:customStyle="1" w:styleId="46">
    <w:name w:val="标题 4 字符"/>
    <w:link w:val="5"/>
    <w:autoRedefine/>
    <w:qFormat/>
    <w:uiPriority w:val="0"/>
    <w:rPr>
      <w:rFonts w:ascii="Arial" w:hAnsi="Arial" w:eastAsia="黑体" w:cs="Times New Roman"/>
      <w:b/>
      <w:bCs/>
      <w:sz w:val="28"/>
      <w:szCs w:val="28"/>
    </w:rPr>
  </w:style>
  <w:style w:type="character" w:customStyle="1" w:styleId="47">
    <w:name w:val="标题 5 字符"/>
    <w:link w:val="6"/>
    <w:autoRedefine/>
    <w:qFormat/>
    <w:uiPriority w:val="0"/>
    <w:rPr>
      <w:rFonts w:ascii="Times New Roman" w:hAnsi="Times New Roman" w:eastAsia="宋体" w:cs="Times New Roman"/>
      <w:b/>
      <w:bCs/>
      <w:sz w:val="28"/>
      <w:szCs w:val="28"/>
    </w:rPr>
  </w:style>
  <w:style w:type="character" w:customStyle="1" w:styleId="48">
    <w:name w:val="标题 6 字符"/>
    <w:link w:val="7"/>
    <w:autoRedefine/>
    <w:qFormat/>
    <w:uiPriority w:val="0"/>
    <w:rPr>
      <w:rFonts w:ascii="Arial" w:hAnsi="Arial" w:eastAsia="黑体" w:cs="Times New Roman"/>
      <w:b/>
      <w:bCs/>
      <w:sz w:val="24"/>
      <w:szCs w:val="24"/>
    </w:rPr>
  </w:style>
  <w:style w:type="character" w:customStyle="1" w:styleId="49">
    <w:name w:val="标题 7 字符"/>
    <w:link w:val="8"/>
    <w:autoRedefine/>
    <w:qFormat/>
    <w:uiPriority w:val="0"/>
    <w:rPr>
      <w:rFonts w:ascii="Times New Roman" w:hAnsi="Times New Roman" w:eastAsia="宋体" w:cs="Times New Roman"/>
      <w:b/>
      <w:bCs/>
      <w:sz w:val="24"/>
      <w:szCs w:val="24"/>
    </w:rPr>
  </w:style>
  <w:style w:type="character" w:customStyle="1" w:styleId="50">
    <w:name w:val="标题 8 字符"/>
    <w:link w:val="9"/>
    <w:autoRedefine/>
    <w:qFormat/>
    <w:uiPriority w:val="0"/>
    <w:rPr>
      <w:rFonts w:ascii="Arial" w:hAnsi="Arial" w:eastAsia="黑体" w:cs="Times New Roman"/>
      <w:sz w:val="24"/>
      <w:szCs w:val="24"/>
    </w:rPr>
  </w:style>
  <w:style w:type="character" w:customStyle="1" w:styleId="51">
    <w:name w:val="标题 9 字符"/>
    <w:link w:val="10"/>
    <w:autoRedefine/>
    <w:qFormat/>
    <w:uiPriority w:val="0"/>
    <w:rPr>
      <w:rFonts w:ascii="Arial" w:hAnsi="Arial" w:eastAsia="黑体" w:cs="Times New Roman"/>
      <w:szCs w:val="21"/>
    </w:rPr>
  </w:style>
  <w:style w:type="character" w:customStyle="1" w:styleId="52">
    <w:name w:val="页眉 字符"/>
    <w:link w:val="23"/>
    <w:autoRedefine/>
    <w:qFormat/>
    <w:uiPriority w:val="99"/>
    <w:rPr>
      <w:rFonts w:ascii="Times New Roman" w:hAnsi="Times New Roman" w:eastAsia="宋体" w:cs="Times New Roman"/>
      <w:sz w:val="18"/>
      <w:szCs w:val="18"/>
    </w:rPr>
  </w:style>
  <w:style w:type="character" w:customStyle="1" w:styleId="53">
    <w:name w:val="页脚 字符"/>
    <w:link w:val="22"/>
    <w:autoRedefine/>
    <w:qFormat/>
    <w:uiPriority w:val="99"/>
    <w:rPr>
      <w:rFonts w:ascii="宋体" w:hAnsi="Times New Roman" w:eastAsia="宋体" w:cs="Times New Roman"/>
      <w:sz w:val="18"/>
      <w:szCs w:val="18"/>
    </w:rPr>
  </w:style>
  <w:style w:type="character" w:customStyle="1" w:styleId="54">
    <w:name w:val="批注框文本 字符"/>
    <w:link w:val="21"/>
    <w:autoRedefine/>
    <w:semiHidden/>
    <w:qFormat/>
    <w:uiPriority w:val="99"/>
    <w:rPr>
      <w:sz w:val="18"/>
      <w:szCs w:val="18"/>
    </w:rPr>
  </w:style>
  <w:style w:type="paragraph" w:styleId="55">
    <w:name w:val="Quote"/>
    <w:basedOn w:val="1"/>
    <w:next w:val="1"/>
    <w:link w:val="56"/>
    <w:autoRedefine/>
    <w:qFormat/>
    <w:uiPriority w:val="29"/>
    <w:rPr>
      <w:i/>
      <w:iCs/>
      <w:color w:val="000000"/>
    </w:rPr>
  </w:style>
  <w:style w:type="character" w:customStyle="1" w:styleId="56">
    <w:name w:val="引用 字符"/>
    <w:link w:val="55"/>
    <w:autoRedefine/>
    <w:qFormat/>
    <w:uiPriority w:val="29"/>
    <w:rPr>
      <w:i/>
      <w:iCs/>
      <w:color w:val="000000"/>
    </w:rPr>
  </w:style>
  <w:style w:type="character" w:customStyle="1" w:styleId="57">
    <w:name w:val="标题 字符"/>
    <w:link w:val="31"/>
    <w:autoRedefine/>
    <w:qFormat/>
    <w:uiPriority w:val="0"/>
    <w:rPr>
      <w:rFonts w:ascii="Arial" w:hAnsi="Arial" w:eastAsia="宋体" w:cs="Arial"/>
      <w:b/>
      <w:bCs/>
      <w:sz w:val="32"/>
      <w:szCs w:val="32"/>
    </w:rPr>
  </w:style>
  <w:style w:type="paragraph" w:customStyle="1" w:styleId="58">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9">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0">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61">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62">
    <w:name w:val="标准书眉一"/>
    <w:autoRedefine/>
    <w:qFormat/>
    <w:uiPriority w:val="0"/>
    <w:pPr>
      <w:jc w:val="both"/>
    </w:pPr>
    <w:rPr>
      <w:rFonts w:ascii="Times New Roman" w:hAnsi="Times New Roman" w:eastAsia="宋体" w:cs="Times New Roman"/>
      <w:lang w:val="en-US" w:eastAsia="zh-CN" w:bidi="ar-SA"/>
    </w:rPr>
  </w:style>
  <w:style w:type="paragraph" w:customStyle="1" w:styleId="63">
    <w:name w:val="标准文件_ICS"/>
    <w:basedOn w:val="1"/>
    <w:autoRedefine/>
    <w:qFormat/>
    <w:uiPriority w:val="0"/>
    <w:pPr>
      <w:spacing w:line="0" w:lineRule="atLeast"/>
    </w:pPr>
    <w:rPr>
      <w:rFonts w:ascii="黑体" w:hAnsi="宋体" w:eastAsia="黑体"/>
    </w:rPr>
  </w:style>
  <w:style w:type="paragraph" w:customStyle="1" w:styleId="64">
    <w:name w:val="标准文件_标准正文"/>
    <w:basedOn w:val="1"/>
    <w:next w:val="65"/>
    <w:autoRedefine/>
    <w:qFormat/>
    <w:uiPriority w:val="0"/>
    <w:pPr>
      <w:snapToGrid w:val="0"/>
      <w:ind w:firstLine="200" w:firstLineChars="200"/>
    </w:pPr>
    <w:rPr>
      <w:kern w:val="0"/>
    </w:rPr>
  </w:style>
  <w:style w:type="paragraph" w:customStyle="1" w:styleId="65">
    <w:name w:val="标准文件_段"/>
    <w:link w:val="193"/>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标准文件_版本"/>
    <w:basedOn w:val="64"/>
    <w:autoRedefine/>
    <w:qFormat/>
    <w:uiPriority w:val="0"/>
    <w:pPr>
      <w:adjustRightInd/>
      <w:snapToGrid/>
      <w:ind w:firstLine="0" w:firstLineChars="0"/>
    </w:pPr>
    <w:rPr>
      <w:rFonts w:ascii="宋体" w:hAnsi="宋体"/>
      <w:kern w:val="2"/>
    </w:rPr>
  </w:style>
  <w:style w:type="paragraph" w:customStyle="1" w:styleId="67">
    <w:name w:val="标准文件_标准部门"/>
    <w:basedOn w:val="1"/>
    <w:autoRedefine/>
    <w:qFormat/>
    <w:uiPriority w:val="0"/>
    <w:pPr>
      <w:jc w:val="center"/>
    </w:pPr>
    <w:rPr>
      <w:rFonts w:ascii="黑体" w:eastAsia="黑体"/>
      <w:kern w:val="0"/>
      <w:sz w:val="44"/>
    </w:rPr>
  </w:style>
  <w:style w:type="paragraph" w:customStyle="1" w:styleId="68">
    <w:name w:val="标准文件_标准代替"/>
    <w:basedOn w:val="1"/>
    <w:next w:val="1"/>
    <w:autoRedefine/>
    <w:qFormat/>
    <w:uiPriority w:val="0"/>
    <w:pPr>
      <w:spacing w:line="310" w:lineRule="exact"/>
      <w:jc w:val="right"/>
    </w:pPr>
    <w:rPr>
      <w:rFonts w:ascii="宋体" w:hAnsi="宋体"/>
      <w:kern w:val="0"/>
    </w:rPr>
  </w:style>
  <w:style w:type="paragraph" w:customStyle="1" w:styleId="69">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70">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1">
    <w:name w:val="标准文件_页眉偶数页"/>
    <w:basedOn w:val="70"/>
    <w:next w:val="1"/>
    <w:autoRedefine/>
    <w:qFormat/>
    <w:uiPriority w:val="0"/>
    <w:pPr>
      <w:jc w:val="left"/>
    </w:pPr>
  </w:style>
  <w:style w:type="paragraph" w:customStyle="1" w:styleId="72">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3">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74">
    <w:name w:val="标准文件_二级条标题"/>
    <w:next w:val="65"/>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5">
    <w:name w:val="标准文件_发布"/>
    <w:autoRedefine/>
    <w:qFormat/>
    <w:uiPriority w:val="0"/>
    <w:rPr>
      <w:rFonts w:ascii="黑体" w:eastAsia="黑体"/>
      <w:spacing w:val="0"/>
      <w:w w:val="100"/>
      <w:position w:val="3"/>
      <w:sz w:val="28"/>
    </w:rPr>
  </w:style>
  <w:style w:type="paragraph" w:customStyle="1" w:styleId="76">
    <w:name w:val="标准文件_方框数字列项"/>
    <w:basedOn w:val="65"/>
    <w:autoRedefine/>
    <w:qFormat/>
    <w:uiPriority w:val="0"/>
    <w:pPr>
      <w:numPr>
        <w:ilvl w:val="0"/>
        <w:numId w:val="3"/>
      </w:numPr>
      <w:ind w:firstLine="0" w:firstLineChars="0"/>
    </w:pPr>
  </w:style>
  <w:style w:type="paragraph" w:customStyle="1" w:styleId="77">
    <w:name w:val="标准文件_封面标准编号"/>
    <w:basedOn w:val="1"/>
    <w:next w:val="68"/>
    <w:autoRedefine/>
    <w:qFormat/>
    <w:uiPriority w:val="0"/>
    <w:pPr>
      <w:spacing w:line="310" w:lineRule="exact"/>
      <w:jc w:val="right"/>
    </w:pPr>
    <w:rPr>
      <w:rFonts w:ascii="黑体" w:eastAsia="黑体"/>
      <w:kern w:val="0"/>
      <w:sz w:val="28"/>
    </w:rPr>
  </w:style>
  <w:style w:type="paragraph" w:customStyle="1" w:styleId="78">
    <w:name w:val="标准文件_封面标准分类号"/>
    <w:basedOn w:val="1"/>
    <w:autoRedefine/>
    <w:qFormat/>
    <w:uiPriority w:val="0"/>
    <w:rPr>
      <w:rFonts w:ascii="黑体" w:eastAsia="黑体"/>
      <w:b/>
      <w:kern w:val="0"/>
      <w:sz w:val="28"/>
    </w:rPr>
  </w:style>
  <w:style w:type="paragraph" w:customStyle="1" w:styleId="79">
    <w:name w:val="标准文件_封面标准名称"/>
    <w:basedOn w:val="1"/>
    <w:autoRedefine/>
    <w:qFormat/>
    <w:uiPriority w:val="0"/>
    <w:pPr>
      <w:spacing w:line="240" w:lineRule="auto"/>
      <w:jc w:val="center"/>
    </w:pPr>
    <w:rPr>
      <w:rFonts w:ascii="黑体" w:eastAsia="黑体"/>
      <w:kern w:val="0"/>
      <w:sz w:val="52"/>
    </w:rPr>
  </w:style>
  <w:style w:type="paragraph" w:customStyle="1" w:styleId="80">
    <w:name w:val="标准文件_封面标准英文名称"/>
    <w:basedOn w:val="1"/>
    <w:autoRedefine/>
    <w:qFormat/>
    <w:uiPriority w:val="0"/>
    <w:pPr>
      <w:spacing w:line="240" w:lineRule="auto"/>
      <w:jc w:val="center"/>
    </w:pPr>
    <w:rPr>
      <w:rFonts w:ascii="黑体" w:eastAsia="黑体"/>
      <w:b/>
      <w:sz w:val="28"/>
    </w:rPr>
  </w:style>
  <w:style w:type="paragraph" w:customStyle="1" w:styleId="81">
    <w:name w:val="标准文件_封面发布日期"/>
    <w:basedOn w:val="1"/>
    <w:autoRedefine/>
    <w:qFormat/>
    <w:uiPriority w:val="0"/>
    <w:pPr>
      <w:spacing w:line="310" w:lineRule="exact"/>
    </w:pPr>
    <w:rPr>
      <w:rFonts w:ascii="黑体" w:eastAsia="黑体"/>
      <w:kern w:val="0"/>
      <w:sz w:val="28"/>
    </w:rPr>
  </w:style>
  <w:style w:type="paragraph" w:customStyle="1" w:styleId="82">
    <w:name w:val="标准文件_封面密级"/>
    <w:basedOn w:val="1"/>
    <w:autoRedefine/>
    <w:qFormat/>
    <w:uiPriority w:val="0"/>
    <w:rPr>
      <w:rFonts w:eastAsia="黑体"/>
      <w:sz w:val="32"/>
    </w:rPr>
  </w:style>
  <w:style w:type="paragraph" w:customStyle="1" w:styleId="83">
    <w:name w:val="标准文件_封面实施日期"/>
    <w:basedOn w:val="1"/>
    <w:autoRedefine/>
    <w:qFormat/>
    <w:uiPriority w:val="0"/>
    <w:pPr>
      <w:spacing w:line="310" w:lineRule="exact"/>
      <w:jc w:val="right"/>
    </w:pPr>
    <w:rPr>
      <w:rFonts w:ascii="黑体" w:eastAsia="黑体"/>
      <w:sz w:val="28"/>
    </w:rPr>
  </w:style>
  <w:style w:type="paragraph" w:customStyle="1" w:styleId="84">
    <w:name w:val="标准文件_封面抬头"/>
    <w:basedOn w:val="65"/>
    <w:autoRedefine/>
    <w:qFormat/>
    <w:uiPriority w:val="0"/>
    <w:pPr>
      <w:adjustRightInd w:val="0"/>
      <w:spacing w:line="800" w:lineRule="exact"/>
      <w:ind w:firstLine="0" w:firstLineChars="0"/>
      <w:jc w:val="distribute"/>
    </w:pPr>
    <w:rPr>
      <w:rFonts w:ascii="黑体" w:eastAsia="黑体"/>
      <w:b/>
      <w:sz w:val="64"/>
    </w:rPr>
  </w:style>
  <w:style w:type="paragraph" w:customStyle="1" w:styleId="85">
    <w:name w:val="标准文件_附录标识"/>
    <w:next w:val="65"/>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6">
    <w:name w:val="标准文件_附录表标题"/>
    <w:next w:val="65"/>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7">
    <w:name w:val="标准文件_附录一级条标题"/>
    <w:next w:val="65"/>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8">
    <w:name w:val="标准文件_附录二级条标题"/>
    <w:basedOn w:val="87"/>
    <w:next w:val="65"/>
    <w:autoRedefine/>
    <w:qFormat/>
    <w:uiPriority w:val="0"/>
    <w:pPr>
      <w:widowControl/>
      <w:numPr>
        <w:ilvl w:val="2"/>
      </w:numPr>
      <w:wordWrap w:val="0"/>
      <w:overflowPunct w:val="0"/>
      <w:autoSpaceDE w:val="0"/>
      <w:autoSpaceDN w:val="0"/>
      <w:textAlignment w:val="baseline"/>
      <w:outlineLvl w:val="3"/>
    </w:pPr>
  </w:style>
  <w:style w:type="paragraph" w:customStyle="1" w:styleId="89">
    <w:name w:val="标准文件_附录公式"/>
    <w:basedOn w:val="64"/>
    <w:next w:val="64"/>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0">
    <w:name w:val="标准文件_附录三级条标题"/>
    <w:next w:val="65"/>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1">
    <w:name w:val="标准文件_附录四级条标题"/>
    <w:next w:val="65"/>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2">
    <w:name w:val="标准文件_附录图标题"/>
    <w:next w:val="65"/>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3">
    <w:name w:val="标准文件_附录五级条标题"/>
    <w:next w:val="65"/>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4">
    <w:name w:val="标准文件_附录英文标识"/>
    <w:next w:val="17"/>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5">
    <w:name w:val="正文文本 字符"/>
    <w:link w:val="17"/>
    <w:autoRedefine/>
    <w:qFormat/>
    <w:uiPriority w:val="0"/>
    <w:rPr>
      <w:rFonts w:ascii="Times New Roman" w:hAnsi="Times New Roman" w:eastAsia="宋体" w:cs="Times New Roman"/>
      <w:szCs w:val="20"/>
    </w:rPr>
  </w:style>
  <w:style w:type="paragraph" w:customStyle="1" w:styleId="96">
    <w:name w:val="标准文件_附录章标题"/>
    <w:next w:val="65"/>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标准文件_公式后的破折号"/>
    <w:basedOn w:val="65"/>
    <w:next w:val="65"/>
    <w:autoRedefine/>
    <w:qFormat/>
    <w:uiPriority w:val="0"/>
    <w:pPr>
      <w:ind w:left="488" w:leftChars="200" w:hanging="289" w:hangingChars="290"/>
    </w:pPr>
  </w:style>
  <w:style w:type="paragraph" w:customStyle="1" w:styleId="98">
    <w:name w:val="标准文件_前言、引言标题"/>
    <w:next w:val="1"/>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9">
    <w:name w:val="标准文件_目次、标准名称标题"/>
    <w:basedOn w:val="98"/>
    <w:next w:val="65"/>
    <w:autoRedefine/>
    <w:qFormat/>
    <w:uiPriority w:val="0"/>
    <w:pPr>
      <w:spacing w:line="460" w:lineRule="exact"/>
    </w:pPr>
  </w:style>
  <w:style w:type="paragraph" w:customStyle="1" w:styleId="100">
    <w:name w:val="标准文件_目录标题"/>
    <w:basedOn w:val="1"/>
    <w:autoRedefine/>
    <w:qFormat/>
    <w:uiPriority w:val="0"/>
    <w:pPr>
      <w:spacing w:afterLines="150" w:line="240" w:lineRule="auto"/>
      <w:jc w:val="center"/>
    </w:pPr>
    <w:rPr>
      <w:rFonts w:ascii="黑体" w:eastAsia="黑体"/>
      <w:sz w:val="32"/>
    </w:rPr>
  </w:style>
  <w:style w:type="paragraph" w:customStyle="1" w:styleId="101">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2">
    <w:name w:val="标准文件_破折号列项（二级）"/>
    <w:basedOn w:val="101"/>
    <w:autoRedefine/>
    <w:qFormat/>
    <w:uiPriority w:val="0"/>
    <w:pPr>
      <w:numPr>
        <w:numId w:val="10"/>
      </w:numPr>
      <w:ind w:left="0" w:firstLine="200"/>
    </w:pPr>
  </w:style>
  <w:style w:type="paragraph" w:customStyle="1" w:styleId="103">
    <w:name w:val="标准文件_三级条标题"/>
    <w:basedOn w:val="74"/>
    <w:next w:val="65"/>
    <w:autoRedefine/>
    <w:qFormat/>
    <w:uiPriority w:val="0"/>
    <w:pPr>
      <w:widowControl/>
      <w:numPr>
        <w:ilvl w:val="4"/>
      </w:numPr>
      <w:outlineLvl w:val="3"/>
    </w:pPr>
  </w:style>
  <w:style w:type="character" w:customStyle="1" w:styleId="104">
    <w:name w:val="不明显参考1"/>
    <w:autoRedefine/>
    <w:qFormat/>
    <w:uiPriority w:val="31"/>
    <w:rPr>
      <w:smallCaps/>
      <w:color w:val="C0504D"/>
      <w:u w:val="single"/>
    </w:rPr>
  </w:style>
  <w:style w:type="paragraph" w:customStyle="1" w:styleId="105">
    <w:name w:val="标准文件_示例后续"/>
    <w:basedOn w:val="1"/>
    <w:autoRedefine/>
    <w:qFormat/>
    <w:uiPriority w:val="0"/>
    <w:pPr>
      <w:adjustRightInd/>
      <w:spacing w:line="240" w:lineRule="auto"/>
      <w:ind w:firstLine="200" w:firstLineChars="200"/>
    </w:pPr>
    <w:rPr>
      <w:sz w:val="18"/>
      <w:szCs w:val="24"/>
    </w:rPr>
  </w:style>
  <w:style w:type="paragraph" w:customStyle="1" w:styleId="106">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7">
    <w:name w:val="标准文件_四级条标题"/>
    <w:next w:val="65"/>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8">
    <w:name w:val="脚注文本 字符"/>
    <w:link w:val="26"/>
    <w:autoRedefine/>
    <w:semiHidden/>
    <w:qFormat/>
    <w:uiPriority w:val="0"/>
    <w:rPr>
      <w:rFonts w:ascii="宋体" w:hAnsi="Times New Roman" w:eastAsia="宋体" w:cs="Times New Roman"/>
      <w:sz w:val="18"/>
      <w:szCs w:val="18"/>
    </w:rPr>
  </w:style>
  <w:style w:type="paragraph" w:customStyle="1" w:styleId="109">
    <w:name w:val="标准文件_条文脚注"/>
    <w:basedOn w:val="26"/>
    <w:autoRedefine/>
    <w:qFormat/>
    <w:uiPriority w:val="0"/>
    <w:pPr>
      <w:adjustRightInd w:val="0"/>
      <w:spacing w:line="240" w:lineRule="auto"/>
      <w:ind w:left="0" w:leftChars="0" w:firstLine="200" w:firstLineChars="200"/>
      <w:jc w:val="both"/>
    </w:pPr>
    <w:rPr>
      <w:rFonts w:hAnsi="宋体"/>
    </w:rPr>
  </w:style>
  <w:style w:type="paragraph" w:customStyle="1" w:styleId="110">
    <w:name w:val="标准文件_图表脚注"/>
    <w:basedOn w:val="1"/>
    <w:next w:val="65"/>
    <w:autoRedefine/>
    <w:qFormat/>
    <w:uiPriority w:val="0"/>
    <w:pPr>
      <w:numPr>
        <w:ilvl w:val="0"/>
        <w:numId w:val="12"/>
      </w:numPr>
      <w:spacing w:line="240" w:lineRule="auto"/>
      <w:jc w:val="left"/>
    </w:pPr>
    <w:rPr>
      <w:rFonts w:ascii="宋体" w:hAnsi="宋体"/>
      <w:sz w:val="18"/>
    </w:rPr>
  </w:style>
  <w:style w:type="character" w:customStyle="1" w:styleId="111">
    <w:name w:val="标准文件_图表脚注内容"/>
    <w:autoRedefine/>
    <w:qFormat/>
    <w:uiPriority w:val="0"/>
    <w:rPr>
      <w:rFonts w:ascii="宋体" w:hAnsi="宋体" w:eastAsia="宋体" w:cs="Times New Roman"/>
      <w:spacing w:val="0"/>
      <w:sz w:val="18"/>
      <w:vertAlign w:val="superscript"/>
    </w:rPr>
  </w:style>
  <w:style w:type="paragraph" w:customStyle="1" w:styleId="112">
    <w:name w:val="标准文件_五级条标题"/>
    <w:next w:val="65"/>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3">
    <w:name w:val="标准文件_章标题"/>
    <w:next w:val="65"/>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4">
    <w:name w:val="标准文件_一级条标题"/>
    <w:basedOn w:val="113"/>
    <w:next w:val="65"/>
    <w:autoRedefine/>
    <w:qFormat/>
    <w:uiPriority w:val="0"/>
    <w:pPr>
      <w:numPr>
        <w:ilvl w:val="2"/>
      </w:numPr>
      <w:spacing w:beforeLines="50" w:afterLines="50"/>
      <w:outlineLvl w:val="1"/>
    </w:pPr>
  </w:style>
  <w:style w:type="paragraph" w:customStyle="1" w:styleId="115">
    <w:name w:val="标准文件_一致程度"/>
    <w:basedOn w:val="1"/>
    <w:autoRedefine/>
    <w:qFormat/>
    <w:uiPriority w:val="0"/>
    <w:pPr>
      <w:spacing w:line="440" w:lineRule="exact"/>
      <w:jc w:val="center"/>
    </w:pPr>
    <w:rPr>
      <w:sz w:val="28"/>
    </w:rPr>
  </w:style>
  <w:style w:type="paragraph" w:customStyle="1" w:styleId="116">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7">
    <w:name w:val="标准文件_英文图表脚注"/>
    <w:basedOn w:val="64"/>
    <w:autoRedefine/>
    <w:qFormat/>
    <w:uiPriority w:val="0"/>
    <w:pPr>
      <w:widowControl/>
      <w:adjustRightInd/>
      <w:snapToGrid/>
      <w:spacing w:line="240" w:lineRule="auto"/>
      <w:ind w:left="79" w:hanging="79" w:hangingChars="80"/>
    </w:pPr>
    <w:rPr>
      <w:rFonts w:ascii="宋体" w:hAnsi="宋体"/>
    </w:rPr>
  </w:style>
  <w:style w:type="paragraph" w:customStyle="1" w:styleId="118">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9">
    <w:name w:val="标准文件_英文注："/>
    <w:basedOn w:val="1"/>
    <w:next w:val="65"/>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0">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1">
    <w:name w:val="标准文件_正文表标题"/>
    <w:next w:val="65"/>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2">
    <w:name w:val="标准文件_正文公式"/>
    <w:basedOn w:val="1"/>
    <w:next w:val="64"/>
    <w:autoRedefine/>
    <w:qFormat/>
    <w:uiPriority w:val="0"/>
    <w:pPr>
      <w:tabs>
        <w:tab w:val="center" w:pos="4678"/>
        <w:tab w:val="right" w:leader="middleDot" w:pos="9356"/>
      </w:tabs>
      <w:spacing w:line="240" w:lineRule="auto"/>
    </w:pPr>
    <w:rPr>
      <w:rFonts w:ascii="宋体" w:hAnsi="宋体"/>
    </w:rPr>
  </w:style>
  <w:style w:type="paragraph" w:customStyle="1" w:styleId="123">
    <w:name w:val="标准文件_正文图标题"/>
    <w:next w:val="65"/>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4">
    <w:name w:val="标准文件_正文英文表标题"/>
    <w:next w:val="65"/>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5">
    <w:name w:val="标准文件_正文英文图标题"/>
    <w:next w:val="65"/>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6">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7">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8">
    <w:name w:val="发布部门"/>
    <w:next w:val="65"/>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autoRedefine/>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65"/>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65"/>
    <w:autoRedefine/>
    <w:qFormat/>
    <w:uiPriority w:val="0"/>
    <w:pPr>
      <w:outlineLvl w:val="4"/>
    </w:pPr>
  </w:style>
  <w:style w:type="paragraph" w:customStyle="1" w:styleId="139">
    <w:name w:val="附录四级无标题条"/>
    <w:basedOn w:val="138"/>
    <w:next w:val="65"/>
    <w:autoRedefine/>
    <w:qFormat/>
    <w:uiPriority w:val="0"/>
    <w:pPr>
      <w:outlineLvl w:val="5"/>
    </w:pPr>
  </w:style>
  <w:style w:type="paragraph" w:customStyle="1" w:styleId="140">
    <w:name w:val="附录图"/>
    <w:next w:val="65"/>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42">
    <w:name w:val="附录五级无标题条"/>
    <w:basedOn w:val="139"/>
    <w:next w:val="65"/>
    <w:autoRedefine/>
    <w:qFormat/>
    <w:uiPriority w:val="0"/>
    <w:pPr>
      <w:outlineLvl w:val="6"/>
    </w:pPr>
  </w:style>
  <w:style w:type="paragraph" w:customStyle="1" w:styleId="143">
    <w:name w:val="附录性质"/>
    <w:basedOn w:val="1"/>
    <w:autoRedefine/>
    <w:qFormat/>
    <w:uiPriority w:val="0"/>
    <w:pPr>
      <w:widowControl/>
      <w:adjustRightInd/>
      <w:jc w:val="center"/>
    </w:pPr>
    <w:rPr>
      <w:rFonts w:ascii="黑体" w:eastAsia="黑体"/>
    </w:rPr>
  </w:style>
  <w:style w:type="paragraph" w:customStyle="1" w:styleId="144">
    <w:name w:val="附录一级无标题条"/>
    <w:basedOn w:val="96"/>
    <w:next w:val="65"/>
    <w:autoRedefine/>
    <w:qFormat/>
    <w:uiPriority w:val="0"/>
    <w:pPr>
      <w:autoSpaceDN w:val="0"/>
      <w:outlineLvl w:val="2"/>
    </w:pPr>
    <w:rPr>
      <w:rFonts w:ascii="宋体" w:hAnsi="宋体" w:eastAsia="宋体"/>
    </w:rPr>
  </w:style>
  <w:style w:type="character" w:customStyle="1" w:styleId="145">
    <w:name w:val="个人答复风格"/>
    <w:autoRedefine/>
    <w:qFormat/>
    <w:uiPriority w:val="0"/>
    <w:rPr>
      <w:rFonts w:ascii="Arial" w:hAnsi="Arial" w:eastAsia="宋体" w:cs="Arial"/>
      <w:color w:val="auto"/>
      <w:spacing w:val="0"/>
      <w:sz w:val="20"/>
    </w:rPr>
  </w:style>
  <w:style w:type="character" w:customStyle="1" w:styleId="146">
    <w:name w:val="个人撰写风格"/>
    <w:autoRedefine/>
    <w:qFormat/>
    <w:uiPriority w:val="0"/>
    <w:rPr>
      <w:rFonts w:ascii="Arial" w:hAnsi="Arial" w:eastAsia="宋体" w:cs="Arial"/>
      <w:color w:val="auto"/>
      <w:spacing w:val="0"/>
      <w:sz w:val="20"/>
    </w:rPr>
  </w:style>
  <w:style w:type="paragraph" w:customStyle="1" w:styleId="147">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9">
    <w:name w:val="列项·"/>
    <w:basedOn w:val="65"/>
    <w:autoRedefine/>
    <w:qFormat/>
    <w:uiPriority w:val="0"/>
    <w:pPr>
      <w:tabs>
        <w:tab w:val="left" w:pos="840"/>
      </w:tabs>
    </w:pPr>
  </w:style>
  <w:style w:type="paragraph" w:customStyle="1" w:styleId="150">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autoRedefine/>
    <w:semiHidden/>
    <w:qFormat/>
    <w:uiPriority w:val="0"/>
    <w:pPr>
      <w:adjustRightInd/>
      <w:spacing w:line="240" w:lineRule="auto"/>
      <w:jc w:val="left"/>
    </w:pPr>
    <w:rPr>
      <w:bCs/>
      <w:iCs/>
    </w:rPr>
  </w:style>
  <w:style w:type="paragraph" w:customStyle="1" w:styleId="152">
    <w:name w:val="目录 31"/>
    <w:basedOn w:val="1"/>
    <w:next w:val="1"/>
    <w:autoRedefine/>
    <w:semiHidden/>
    <w:qFormat/>
    <w:uiPriority w:val="0"/>
    <w:pPr>
      <w:spacing w:line="240" w:lineRule="auto"/>
    </w:pPr>
    <w:rPr>
      <w:rFonts w:ascii="宋体" w:hAnsi="宋体"/>
      <w:iCs/>
    </w:rPr>
  </w:style>
  <w:style w:type="paragraph" w:customStyle="1" w:styleId="153">
    <w:name w:val="目录 41"/>
    <w:basedOn w:val="1"/>
    <w:next w:val="1"/>
    <w:autoRedefine/>
    <w:semiHidden/>
    <w:qFormat/>
    <w:uiPriority w:val="0"/>
    <w:pPr>
      <w:adjustRightInd/>
      <w:spacing w:line="240" w:lineRule="auto"/>
      <w:jc w:val="left"/>
    </w:pPr>
  </w:style>
  <w:style w:type="paragraph" w:customStyle="1" w:styleId="154">
    <w:name w:val="目录 51"/>
    <w:basedOn w:val="1"/>
    <w:next w:val="1"/>
    <w:autoRedefine/>
    <w:semiHidden/>
    <w:qFormat/>
    <w:uiPriority w:val="0"/>
    <w:pPr>
      <w:spacing w:line="240" w:lineRule="auto"/>
    </w:pPr>
    <w:rPr>
      <w:rFonts w:ascii="宋体" w:hAnsi="宋体"/>
    </w:rPr>
  </w:style>
  <w:style w:type="paragraph" w:customStyle="1" w:styleId="155">
    <w:name w:val="目录 61"/>
    <w:basedOn w:val="1"/>
    <w:next w:val="1"/>
    <w:autoRedefine/>
    <w:semiHidden/>
    <w:qFormat/>
    <w:uiPriority w:val="0"/>
    <w:pPr>
      <w:adjustRightInd/>
      <w:spacing w:line="240" w:lineRule="auto"/>
      <w:jc w:val="left"/>
    </w:pPr>
  </w:style>
  <w:style w:type="paragraph" w:customStyle="1" w:styleId="156">
    <w:name w:val="目录 71"/>
    <w:basedOn w:val="155"/>
    <w:autoRedefine/>
    <w:semiHidden/>
    <w:qFormat/>
    <w:uiPriority w:val="0"/>
    <w:pPr>
      <w:ind w:left="1260"/>
    </w:pPr>
  </w:style>
  <w:style w:type="paragraph" w:customStyle="1" w:styleId="157">
    <w:name w:val="目录 81"/>
    <w:basedOn w:val="156"/>
    <w:autoRedefine/>
    <w:semiHidden/>
    <w:qFormat/>
    <w:uiPriority w:val="0"/>
    <w:pPr>
      <w:ind w:left="1470"/>
    </w:pPr>
  </w:style>
  <w:style w:type="paragraph" w:customStyle="1" w:styleId="158">
    <w:name w:val="目录 91"/>
    <w:basedOn w:val="157"/>
    <w:autoRedefine/>
    <w:semiHidden/>
    <w:qFormat/>
    <w:uiPriority w:val="0"/>
    <w:pPr>
      <w:ind w:left="1680"/>
    </w:pPr>
  </w:style>
  <w:style w:type="paragraph" w:customStyle="1" w:styleId="159">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autoRedefine/>
    <w:qFormat/>
    <w:uiPriority w:val="0"/>
    <w:pPr>
      <w:spacing w:line="0" w:lineRule="atLeast"/>
    </w:pPr>
    <w:rPr>
      <w:rFonts w:ascii="黑体" w:eastAsia="黑体"/>
      <w:b w:val="0"/>
    </w:rPr>
  </w:style>
  <w:style w:type="paragraph" w:customStyle="1" w:styleId="161">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2">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63">
    <w:name w:val="实施日期"/>
    <w:basedOn w:val="129"/>
    <w:autoRedefine/>
    <w:qFormat/>
    <w:uiPriority w:val="0"/>
    <w:pPr>
      <w:framePr w:hSpace="0" w:xAlign="right"/>
      <w:jc w:val="right"/>
    </w:pPr>
  </w:style>
  <w:style w:type="paragraph" w:customStyle="1" w:styleId="164">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5">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6">
    <w:name w:val="无标题条"/>
    <w:next w:val="65"/>
    <w:autoRedefine/>
    <w:qFormat/>
    <w:uiPriority w:val="0"/>
    <w:pPr>
      <w:jc w:val="both"/>
    </w:pPr>
    <w:rPr>
      <w:rFonts w:ascii="宋体" w:hAnsi="宋体" w:eastAsia="宋体" w:cs="Times New Roman"/>
      <w:sz w:val="21"/>
      <w:lang w:val="en-US" w:eastAsia="zh-CN" w:bidi="ar-SA"/>
    </w:rPr>
  </w:style>
  <w:style w:type="paragraph" w:customStyle="1" w:styleId="167">
    <w:name w:val="五级无标题条"/>
    <w:basedOn w:val="1"/>
    <w:autoRedefine/>
    <w:qFormat/>
    <w:uiPriority w:val="0"/>
    <w:pPr>
      <w:numPr>
        <w:ilvl w:val="6"/>
        <w:numId w:val="20"/>
      </w:numPr>
      <w:adjustRightInd/>
    </w:pPr>
    <w:rPr>
      <w:szCs w:val="24"/>
    </w:rPr>
  </w:style>
  <w:style w:type="paragraph" w:customStyle="1" w:styleId="168">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9">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0">
    <w:name w:val="注×:后续"/>
    <w:basedOn w:val="169"/>
    <w:autoRedefine/>
    <w:qFormat/>
    <w:uiPriority w:val="0"/>
    <w:pPr>
      <w:ind w:left="1406" w:leftChars="0" w:hanging="499" w:firstLineChars="0"/>
    </w:pPr>
  </w:style>
  <w:style w:type="paragraph" w:customStyle="1" w:styleId="171">
    <w:name w:val="标准文件_一级无标题"/>
    <w:basedOn w:val="114"/>
    <w:autoRedefine/>
    <w:qFormat/>
    <w:uiPriority w:val="0"/>
    <w:pPr>
      <w:spacing w:beforeLines="0" w:afterLines="0"/>
      <w:outlineLvl w:val="9"/>
    </w:pPr>
    <w:rPr>
      <w:rFonts w:ascii="宋体" w:eastAsia="宋体"/>
    </w:rPr>
  </w:style>
  <w:style w:type="paragraph" w:customStyle="1" w:styleId="172">
    <w:name w:val="标准文件_五级无标题"/>
    <w:basedOn w:val="112"/>
    <w:autoRedefine/>
    <w:qFormat/>
    <w:uiPriority w:val="0"/>
    <w:pPr>
      <w:spacing w:beforeLines="0" w:afterLines="0"/>
      <w:outlineLvl w:val="9"/>
    </w:pPr>
    <w:rPr>
      <w:rFonts w:ascii="宋体" w:eastAsia="宋体"/>
    </w:rPr>
  </w:style>
  <w:style w:type="paragraph" w:customStyle="1" w:styleId="173">
    <w:name w:val="标准文件_三级无标题"/>
    <w:basedOn w:val="103"/>
    <w:autoRedefine/>
    <w:qFormat/>
    <w:uiPriority w:val="0"/>
    <w:pPr>
      <w:spacing w:beforeLines="0" w:afterLines="0"/>
      <w:outlineLvl w:val="9"/>
    </w:pPr>
    <w:rPr>
      <w:rFonts w:ascii="宋体" w:eastAsia="宋体"/>
    </w:rPr>
  </w:style>
  <w:style w:type="paragraph" w:customStyle="1" w:styleId="174">
    <w:name w:val="标准文件_二级无标题"/>
    <w:basedOn w:val="74"/>
    <w:autoRedefine/>
    <w:qFormat/>
    <w:uiPriority w:val="0"/>
    <w:pPr>
      <w:spacing w:beforeLines="0" w:afterLines="0"/>
      <w:outlineLvl w:val="9"/>
    </w:pPr>
    <w:rPr>
      <w:rFonts w:ascii="宋体" w:eastAsia="宋体"/>
    </w:rPr>
  </w:style>
  <w:style w:type="paragraph" w:customStyle="1" w:styleId="175">
    <w:name w:val="标准_四级无标题"/>
    <w:basedOn w:val="107"/>
    <w:next w:val="65"/>
    <w:autoRedefine/>
    <w:qFormat/>
    <w:uiPriority w:val="0"/>
    <w:rPr>
      <w:rFonts w:eastAsia="宋体"/>
    </w:rPr>
  </w:style>
  <w:style w:type="paragraph" w:customStyle="1" w:styleId="176">
    <w:name w:val="标准文件_四级无标题"/>
    <w:basedOn w:val="107"/>
    <w:autoRedefine/>
    <w:qFormat/>
    <w:uiPriority w:val="0"/>
    <w:pPr>
      <w:spacing w:beforeLines="0" w:afterLines="0"/>
      <w:outlineLvl w:val="9"/>
    </w:pPr>
    <w:rPr>
      <w:rFonts w:ascii="宋体" w:hAnsi="黑体" w:eastAsia="宋体"/>
      <w:szCs w:val="52"/>
    </w:rPr>
  </w:style>
  <w:style w:type="paragraph" w:customStyle="1" w:styleId="177">
    <w:name w:val="标准文件_大写罗马数字编号列项"/>
    <w:basedOn w:val="65"/>
    <w:autoRedefine/>
    <w:qFormat/>
    <w:uiPriority w:val="0"/>
    <w:pPr>
      <w:numPr>
        <w:ilvl w:val="0"/>
        <w:numId w:val="23"/>
      </w:numPr>
      <w:ind w:firstLine="0" w:firstLineChars="0"/>
    </w:pPr>
    <w:rPr>
      <w:rFonts w:ascii="Times New Roman" w:cs="Arial"/>
      <w:szCs w:val="28"/>
    </w:rPr>
  </w:style>
  <w:style w:type="paragraph" w:customStyle="1" w:styleId="178">
    <w:name w:val="标准文件_小写罗马数字编号列项"/>
    <w:basedOn w:val="65"/>
    <w:autoRedefine/>
    <w:qFormat/>
    <w:uiPriority w:val="0"/>
    <w:pPr>
      <w:numPr>
        <w:ilvl w:val="0"/>
        <w:numId w:val="24"/>
      </w:numPr>
      <w:ind w:firstLine="0" w:firstLineChars="0"/>
    </w:pPr>
    <w:rPr>
      <w:rFonts w:cs="Arial"/>
      <w:szCs w:val="28"/>
    </w:rPr>
  </w:style>
  <w:style w:type="paragraph" w:customStyle="1" w:styleId="179">
    <w:name w:val="标准文件_附录标题"/>
    <w:basedOn w:val="85"/>
    <w:autoRedefine/>
    <w:qFormat/>
    <w:uiPriority w:val="0"/>
    <w:pPr>
      <w:numPr>
        <w:numId w:val="0"/>
      </w:numPr>
      <w:spacing w:after="280"/>
      <w:outlineLvl w:val="9"/>
    </w:pPr>
  </w:style>
  <w:style w:type="paragraph" w:customStyle="1" w:styleId="180">
    <w:name w:val="标准文件_二级项"/>
    <w:autoRedefine/>
    <w:qFormat/>
    <w:uiPriority w:val="0"/>
    <w:rPr>
      <w:rFonts w:ascii="宋体" w:hAnsi="Times New Roman" w:eastAsia="宋体" w:cs="Times New Roman"/>
      <w:sz w:val="21"/>
      <w:lang w:val="en-US" w:eastAsia="zh-CN" w:bidi="ar-SA"/>
    </w:rPr>
  </w:style>
  <w:style w:type="paragraph" w:customStyle="1" w:styleId="181">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82">
    <w:name w:val="图表脚注说明"/>
    <w:basedOn w:val="1"/>
    <w:next w:val="65"/>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83">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4">
    <w:name w:val="标准文件_索引字母"/>
    <w:next w:val="65"/>
    <w:autoRedefine/>
    <w:qFormat/>
    <w:uiPriority w:val="0"/>
    <w:pPr>
      <w:jc w:val="center"/>
    </w:pPr>
    <w:rPr>
      <w:rFonts w:ascii="宋体" w:hAnsi="宋体" w:eastAsia="Times New Roman" w:cs="Times New Roman"/>
      <w:b/>
      <w:kern w:val="2"/>
      <w:sz w:val="21"/>
      <w:lang w:val="en-US" w:eastAsia="zh-CN" w:bidi="ar-SA"/>
    </w:rPr>
  </w:style>
  <w:style w:type="paragraph" w:customStyle="1" w:styleId="185">
    <w:name w:val="标准文件_附录前"/>
    <w:next w:val="65"/>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6">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7">
    <w:name w:val="标准文件_表格"/>
    <w:basedOn w:val="65"/>
    <w:autoRedefine/>
    <w:qFormat/>
    <w:uiPriority w:val="0"/>
    <w:pPr>
      <w:ind w:firstLine="0" w:firstLineChars="0"/>
      <w:jc w:val="center"/>
    </w:pPr>
    <w:rPr>
      <w:sz w:val="18"/>
    </w:rPr>
  </w:style>
  <w:style w:type="paragraph" w:customStyle="1" w:styleId="188">
    <w:name w:val="标准文件_注："/>
    <w:next w:val="65"/>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0">
    <w:name w:val="标准文件_示例："/>
    <w:next w:val="191"/>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1">
    <w:name w:val="标准文件_示例内容"/>
    <w:basedOn w:val="65"/>
    <w:autoRedefine/>
    <w:qFormat/>
    <w:uiPriority w:val="0"/>
    <w:pPr>
      <w:ind w:firstLine="420"/>
    </w:pPr>
    <w:rPr>
      <w:sz w:val="18"/>
    </w:rPr>
  </w:style>
  <w:style w:type="paragraph" w:customStyle="1" w:styleId="192">
    <w:name w:val="标准文件_示例×："/>
    <w:basedOn w:val="1"/>
    <w:next w:val="191"/>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3">
    <w:name w:val="标准文件_段 Char"/>
    <w:link w:val="65"/>
    <w:autoRedefine/>
    <w:qFormat/>
    <w:uiPriority w:val="0"/>
    <w:rPr>
      <w:rFonts w:ascii="宋体" w:hAnsi="Times New Roman"/>
      <w:sz w:val="21"/>
    </w:rPr>
  </w:style>
  <w:style w:type="paragraph" w:customStyle="1" w:styleId="194">
    <w:name w:val="标准文件_表格续"/>
    <w:basedOn w:val="65"/>
    <w:next w:val="65"/>
    <w:autoRedefine/>
    <w:qFormat/>
    <w:uiPriority w:val="0"/>
    <w:pPr>
      <w:jc w:val="center"/>
    </w:pPr>
    <w:rPr>
      <w:rFonts w:ascii="黑体" w:hAnsi="黑体" w:eastAsia="黑体"/>
    </w:rPr>
  </w:style>
  <w:style w:type="character" w:styleId="195">
    <w:name w:val="Placeholder Text"/>
    <w:basedOn w:val="35"/>
    <w:autoRedefine/>
    <w:semiHidden/>
    <w:qFormat/>
    <w:uiPriority w:val="99"/>
    <w:rPr>
      <w:color w:val="808080"/>
    </w:rPr>
  </w:style>
  <w:style w:type="paragraph" w:customStyle="1" w:styleId="196">
    <w:name w:val="标准文件_二级项2"/>
    <w:basedOn w:val="65"/>
    <w:autoRedefine/>
    <w:qFormat/>
    <w:uiPriority w:val="0"/>
    <w:pPr>
      <w:numPr>
        <w:ilvl w:val="1"/>
        <w:numId w:val="21"/>
      </w:numPr>
      <w:ind w:left="1271" w:hanging="420" w:firstLineChars="0"/>
    </w:pPr>
  </w:style>
  <w:style w:type="paragraph" w:customStyle="1" w:styleId="197">
    <w:name w:val="标准文件_三级项2"/>
    <w:basedOn w:val="65"/>
    <w:autoRedefine/>
    <w:qFormat/>
    <w:uiPriority w:val="0"/>
    <w:pPr>
      <w:numPr>
        <w:ilvl w:val="0"/>
        <w:numId w:val="30"/>
      </w:numPr>
      <w:spacing w:line="300" w:lineRule="exact"/>
      <w:ind w:left="1276" w:hanging="425" w:firstLineChars="0"/>
    </w:pPr>
    <w:rPr>
      <w:rFonts w:ascii="Times New Roman"/>
    </w:rPr>
  </w:style>
  <w:style w:type="paragraph" w:customStyle="1" w:styleId="198">
    <w:name w:val="标准文件_一级项2"/>
    <w:basedOn w:val="65"/>
    <w:autoRedefine/>
    <w:qFormat/>
    <w:uiPriority w:val="0"/>
    <w:pPr>
      <w:numPr>
        <w:ilvl w:val="0"/>
        <w:numId w:val="31"/>
      </w:numPr>
      <w:spacing w:line="300" w:lineRule="exact"/>
      <w:ind w:left="1271" w:hanging="420" w:firstLineChars="0"/>
    </w:pPr>
    <w:rPr>
      <w:rFonts w:ascii="Times New Roman"/>
    </w:rPr>
  </w:style>
  <w:style w:type="paragraph" w:customStyle="1" w:styleId="199">
    <w:name w:val="标准文件_提示"/>
    <w:basedOn w:val="65"/>
    <w:next w:val="65"/>
    <w:autoRedefine/>
    <w:qFormat/>
    <w:uiPriority w:val="0"/>
    <w:pPr>
      <w:ind w:firstLine="420"/>
    </w:pPr>
    <w:rPr>
      <w:rFonts w:ascii="黑体" w:eastAsia="黑体"/>
    </w:rPr>
  </w:style>
  <w:style w:type="character" w:customStyle="1" w:styleId="200">
    <w:name w:val="标准文件_来源"/>
    <w:basedOn w:val="35"/>
    <w:autoRedefine/>
    <w:qFormat/>
    <w:uiPriority w:val="1"/>
    <w:rPr>
      <w:rFonts w:eastAsia="宋体"/>
      <w:sz w:val="21"/>
    </w:rPr>
  </w:style>
  <w:style w:type="paragraph" w:customStyle="1" w:styleId="201">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2">
    <w:name w:val="其他发布日期"/>
    <w:basedOn w:val="129"/>
    <w:autoRedefine/>
    <w:qFormat/>
    <w:uiPriority w:val="0"/>
    <w:pPr>
      <w:framePr w:w="3997" w:h="471" w:hRule="exact" w:hSpace="0" w:vSpace="181" w:vAnchor="page" w:hAnchor="page" w:x="1419" w:y="14097"/>
    </w:pPr>
  </w:style>
  <w:style w:type="paragraph" w:customStyle="1" w:styleId="203">
    <w:name w:val="其他实施日期"/>
    <w:basedOn w:val="163"/>
    <w:autoRedefine/>
    <w:qFormat/>
    <w:uiPriority w:val="0"/>
    <w:pPr>
      <w:framePr w:w="3997" w:h="471" w:hRule="exact" w:vSpace="181" w:vAnchor="page" w:hAnchor="page" w:x="7089" w:y="14097"/>
    </w:pPr>
  </w:style>
  <w:style w:type="paragraph" w:customStyle="1" w:styleId="204">
    <w:name w:val="标准文件_文件编号"/>
    <w:basedOn w:val="65"/>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5">
    <w:name w:val="标准文件_替换文件编号"/>
    <w:basedOn w:val="204"/>
    <w:autoRedefine/>
    <w:qFormat/>
    <w:uiPriority w:val="0"/>
    <w:pPr>
      <w:spacing w:before="57"/>
    </w:pPr>
    <w:rPr>
      <w:sz w:val="21"/>
    </w:rPr>
  </w:style>
  <w:style w:type="paragraph" w:customStyle="1" w:styleId="206">
    <w:name w:val="标准文件_文件名称"/>
    <w:basedOn w:val="65"/>
    <w:next w:val="65"/>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7">
    <w:name w:val="标准文件_附录图标号"/>
    <w:basedOn w:val="65"/>
    <w:next w:val="65"/>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8">
    <w:name w:val="标准文件_附录表标号"/>
    <w:basedOn w:val="65"/>
    <w:next w:val="65"/>
    <w:autoRedefine/>
    <w:qFormat/>
    <w:uiPriority w:val="0"/>
    <w:pPr>
      <w:numPr>
        <w:ilvl w:val="0"/>
        <w:numId w:val="5"/>
      </w:numPr>
      <w:spacing w:line="14" w:lineRule="exact"/>
      <w:ind w:firstLine="0" w:firstLineChars="0"/>
      <w:jc w:val="center"/>
    </w:pPr>
    <w:rPr>
      <w:rFonts w:eastAsia="黑体"/>
      <w:vanish/>
      <w:sz w:val="2"/>
    </w:rPr>
  </w:style>
  <w:style w:type="paragraph" w:customStyle="1" w:styleId="209">
    <w:name w:val="标准文件_引言一级条标题"/>
    <w:basedOn w:val="65"/>
    <w:next w:val="65"/>
    <w:autoRedefine/>
    <w:qFormat/>
    <w:uiPriority w:val="0"/>
    <w:pPr>
      <w:numPr>
        <w:ilvl w:val="1"/>
        <w:numId w:val="8"/>
      </w:numPr>
      <w:spacing w:beforeLines="50" w:afterLines="50"/>
      <w:ind w:firstLineChars="0"/>
    </w:pPr>
    <w:rPr>
      <w:rFonts w:ascii="黑体" w:eastAsia="黑体"/>
    </w:rPr>
  </w:style>
  <w:style w:type="paragraph" w:customStyle="1" w:styleId="210">
    <w:name w:val="标准文件_引言二级条标题"/>
    <w:basedOn w:val="65"/>
    <w:next w:val="65"/>
    <w:autoRedefine/>
    <w:qFormat/>
    <w:uiPriority w:val="0"/>
    <w:pPr>
      <w:numPr>
        <w:ilvl w:val="2"/>
        <w:numId w:val="8"/>
      </w:numPr>
      <w:spacing w:beforeLines="50" w:afterLines="50"/>
      <w:ind w:firstLineChars="0"/>
    </w:pPr>
    <w:rPr>
      <w:rFonts w:ascii="黑体" w:eastAsia="黑体"/>
    </w:rPr>
  </w:style>
  <w:style w:type="paragraph" w:customStyle="1" w:styleId="211">
    <w:name w:val="标准文件_引言三级条标题"/>
    <w:basedOn w:val="65"/>
    <w:next w:val="65"/>
    <w:autoRedefine/>
    <w:qFormat/>
    <w:uiPriority w:val="0"/>
    <w:pPr>
      <w:numPr>
        <w:ilvl w:val="3"/>
        <w:numId w:val="8"/>
      </w:numPr>
      <w:spacing w:beforeLines="50" w:afterLines="50"/>
      <w:ind w:firstLineChars="0"/>
    </w:pPr>
    <w:rPr>
      <w:rFonts w:ascii="黑体" w:eastAsia="黑体"/>
    </w:rPr>
  </w:style>
  <w:style w:type="paragraph" w:customStyle="1" w:styleId="212">
    <w:name w:val="标准文件_引言四级条标题"/>
    <w:basedOn w:val="65"/>
    <w:next w:val="65"/>
    <w:autoRedefine/>
    <w:qFormat/>
    <w:uiPriority w:val="0"/>
    <w:pPr>
      <w:numPr>
        <w:ilvl w:val="4"/>
        <w:numId w:val="8"/>
      </w:numPr>
      <w:spacing w:beforeLines="50" w:afterLines="50"/>
      <w:ind w:firstLineChars="0"/>
    </w:pPr>
    <w:rPr>
      <w:rFonts w:ascii="黑体" w:eastAsia="黑体"/>
    </w:rPr>
  </w:style>
  <w:style w:type="paragraph" w:customStyle="1" w:styleId="213">
    <w:name w:val="标准文件_引言五级条标题"/>
    <w:basedOn w:val="65"/>
    <w:next w:val="65"/>
    <w:autoRedefine/>
    <w:qFormat/>
    <w:uiPriority w:val="0"/>
    <w:pPr>
      <w:numPr>
        <w:ilvl w:val="5"/>
        <w:numId w:val="8"/>
      </w:numPr>
      <w:spacing w:beforeLines="50" w:afterLines="50"/>
      <w:ind w:firstLineChars="0"/>
    </w:pPr>
    <w:rPr>
      <w:rFonts w:ascii="黑体" w:eastAsia="黑体"/>
    </w:rPr>
  </w:style>
  <w:style w:type="paragraph" w:customStyle="1" w:styleId="214">
    <w:name w:val="标准文件_注后"/>
    <w:basedOn w:val="65"/>
    <w:autoRedefine/>
    <w:qFormat/>
    <w:uiPriority w:val="0"/>
    <w:pPr>
      <w:ind w:left="811" w:firstLine="0" w:firstLineChars="0"/>
    </w:pPr>
    <w:rPr>
      <w:sz w:val="18"/>
    </w:rPr>
  </w:style>
  <w:style w:type="paragraph" w:customStyle="1" w:styleId="215">
    <w:name w:val="标准文件_注X后"/>
    <w:basedOn w:val="65"/>
    <w:autoRedefine/>
    <w:qFormat/>
    <w:uiPriority w:val="0"/>
    <w:pPr>
      <w:ind w:left="811" w:firstLine="0" w:firstLineChars="0"/>
    </w:pPr>
    <w:rPr>
      <w:sz w:val="18"/>
    </w:rPr>
  </w:style>
  <w:style w:type="paragraph" w:customStyle="1" w:styleId="216">
    <w:name w:val="标准文件_示例后"/>
    <w:basedOn w:val="65"/>
    <w:autoRedefine/>
    <w:qFormat/>
    <w:uiPriority w:val="0"/>
    <w:pPr>
      <w:ind w:left="964" w:firstLine="0" w:firstLineChars="0"/>
    </w:pPr>
    <w:rPr>
      <w:sz w:val="18"/>
    </w:rPr>
  </w:style>
  <w:style w:type="paragraph" w:customStyle="1" w:styleId="217">
    <w:name w:val="标准文件_示例X后"/>
    <w:basedOn w:val="65"/>
    <w:link w:val="218"/>
    <w:autoRedefine/>
    <w:qFormat/>
    <w:uiPriority w:val="0"/>
    <w:pPr>
      <w:ind w:left="1049" w:firstLine="0" w:firstLineChars="0"/>
    </w:pPr>
    <w:rPr>
      <w:sz w:val="18"/>
    </w:rPr>
  </w:style>
  <w:style w:type="character" w:customStyle="1" w:styleId="218">
    <w:name w:val="标准文件_示例X后 字符"/>
    <w:basedOn w:val="193"/>
    <w:link w:val="217"/>
    <w:autoRedefine/>
    <w:qFormat/>
    <w:uiPriority w:val="0"/>
    <w:rPr>
      <w:rFonts w:ascii="宋体" w:hAnsi="Times New Roman"/>
      <w:sz w:val="18"/>
    </w:rPr>
  </w:style>
  <w:style w:type="paragraph" w:customStyle="1" w:styleId="219">
    <w:name w:val="标准文件_索引项"/>
    <w:basedOn w:val="65"/>
    <w:next w:val="65"/>
    <w:autoRedefine/>
    <w:qFormat/>
    <w:uiPriority w:val="0"/>
    <w:pPr>
      <w:tabs>
        <w:tab w:val="right" w:leader="dot" w:pos="9356"/>
      </w:tabs>
      <w:ind w:left="210" w:hanging="210" w:firstLineChars="0"/>
      <w:jc w:val="left"/>
    </w:pPr>
  </w:style>
  <w:style w:type="paragraph" w:customStyle="1" w:styleId="220">
    <w:name w:val="标准文件_附录一级无标题"/>
    <w:basedOn w:val="87"/>
    <w:autoRedefine/>
    <w:qFormat/>
    <w:uiPriority w:val="0"/>
    <w:pPr>
      <w:spacing w:beforeLines="0" w:afterLines="0" w:line="276" w:lineRule="auto"/>
      <w:outlineLvl w:val="9"/>
    </w:pPr>
    <w:rPr>
      <w:rFonts w:ascii="宋体" w:eastAsia="宋体"/>
    </w:rPr>
  </w:style>
  <w:style w:type="paragraph" w:customStyle="1" w:styleId="221">
    <w:name w:val="标准文件_附录二级无标题"/>
    <w:basedOn w:val="88"/>
    <w:autoRedefine/>
    <w:qFormat/>
    <w:uiPriority w:val="0"/>
    <w:pPr>
      <w:spacing w:beforeLines="0" w:afterLines="0" w:line="276" w:lineRule="auto"/>
      <w:outlineLvl w:val="9"/>
    </w:pPr>
    <w:rPr>
      <w:rFonts w:ascii="宋体" w:eastAsia="宋体"/>
    </w:rPr>
  </w:style>
  <w:style w:type="paragraph" w:customStyle="1" w:styleId="222">
    <w:name w:val="标准文件_附录三级无标题"/>
    <w:basedOn w:val="90"/>
    <w:autoRedefine/>
    <w:qFormat/>
    <w:uiPriority w:val="0"/>
    <w:pPr>
      <w:spacing w:beforeLines="0" w:afterLines="0" w:line="276" w:lineRule="auto"/>
      <w:outlineLvl w:val="9"/>
    </w:pPr>
    <w:rPr>
      <w:rFonts w:ascii="宋体" w:eastAsia="宋体"/>
    </w:rPr>
  </w:style>
  <w:style w:type="paragraph" w:customStyle="1" w:styleId="223">
    <w:name w:val="标准文件_附录四级无标题"/>
    <w:basedOn w:val="91"/>
    <w:autoRedefine/>
    <w:qFormat/>
    <w:uiPriority w:val="0"/>
    <w:pPr>
      <w:spacing w:beforeLines="0" w:afterLines="0" w:line="276" w:lineRule="auto"/>
      <w:outlineLvl w:val="9"/>
    </w:pPr>
    <w:rPr>
      <w:rFonts w:ascii="宋体" w:eastAsia="宋体"/>
    </w:rPr>
  </w:style>
  <w:style w:type="paragraph" w:customStyle="1" w:styleId="224">
    <w:name w:val="标准文件_附录五级无标题"/>
    <w:basedOn w:val="93"/>
    <w:autoRedefine/>
    <w:qFormat/>
    <w:uiPriority w:val="0"/>
    <w:pPr>
      <w:spacing w:beforeLines="0" w:afterLines="0" w:line="276" w:lineRule="auto"/>
      <w:outlineLvl w:val="9"/>
    </w:pPr>
    <w:rPr>
      <w:rFonts w:ascii="宋体" w:eastAsia="宋体"/>
    </w:rPr>
  </w:style>
  <w:style w:type="paragraph" w:customStyle="1" w:styleId="225">
    <w:name w:val="标准文件_引言一级无标题"/>
    <w:basedOn w:val="209"/>
    <w:next w:val="65"/>
    <w:autoRedefine/>
    <w:qFormat/>
    <w:uiPriority w:val="0"/>
    <w:pPr>
      <w:spacing w:beforeLines="0" w:afterLines="0" w:line="276" w:lineRule="auto"/>
    </w:pPr>
    <w:rPr>
      <w:rFonts w:ascii="宋体" w:eastAsia="宋体"/>
    </w:rPr>
  </w:style>
  <w:style w:type="paragraph" w:customStyle="1" w:styleId="226">
    <w:name w:val="标准文件_引言二级无标题"/>
    <w:basedOn w:val="210"/>
    <w:next w:val="65"/>
    <w:autoRedefine/>
    <w:qFormat/>
    <w:uiPriority w:val="0"/>
    <w:pPr>
      <w:spacing w:beforeLines="0" w:afterLines="0" w:line="276" w:lineRule="auto"/>
    </w:pPr>
    <w:rPr>
      <w:rFonts w:ascii="宋体" w:eastAsia="宋体"/>
    </w:rPr>
  </w:style>
  <w:style w:type="paragraph" w:customStyle="1" w:styleId="227">
    <w:name w:val="标准文件_引言三级无标题"/>
    <w:basedOn w:val="211"/>
    <w:next w:val="65"/>
    <w:autoRedefine/>
    <w:qFormat/>
    <w:uiPriority w:val="0"/>
    <w:pPr>
      <w:spacing w:beforeLines="0" w:afterLines="0" w:line="276" w:lineRule="auto"/>
    </w:pPr>
    <w:rPr>
      <w:rFonts w:ascii="宋体" w:eastAsia="宋体"/>
    </w:rPr>
  </w:style>
  <w:style w:type="paragraph" w:customStyle="1" w:styleId="228">
    <w:name w:val="标准文件_引言四级无标题"/>
    <w:basedOn w:val="212"/>
    <w:next w:val="65"/>
    <w:autoRedefine/>
    <w:qFormat/>
    <w:uiPriority w:val="0"/>
    <w:pPr>
      <w:spacing w:beforeLines="0" w:afterLines="0" w:line="276" w:lineRule="auto"/>
    </w:pPr>
    <w:rPr>
      <w:rFonts w:ascii="宋体" w:eastAsia="宋体"/>
    </w:rPr>
  </w:style>
  <w:style w:type="paragraph" w:customStyle="1" w:styleId="229">
    <w:name w:val="标准文件_引言五级无标题"/>
    <w:basedOn w:val="213"/>
    <w:next w:val="65"/>
    <w:autoRedefine/>
    <w:qFormat/>
    <w:uiPriority w:val="0"/>
    <w:pPr>
      <w:spacing w:beforeLines="0" w:afterLines="0" w:line="276" w:lineRule="auto"/>
    </w:pPr>
    <w:rPr>
      <w:rFonts w:ascii="宋体" w:eastAsia="宋体"/>
    </w:rPr>
  </w:style>
  <w:style w:type="paragraph" w:customStyle="1" w:styleId="230">
    <w:name w:val="标准文件_索引标题"/>
    <w:basedOn w:val="72"/>
    <w:next w:val="65"/>
    <w:autoRedefine/>
    <w:qFormat/>
    <w:uiPriority w:val="0"/>
    <w:rPr>
      <w:rFonts w:hAnsi="黑体"/>
    </w:rPr>
  </w:style>
  <w:style w:type="paragraph" w:customStyle="1" w:styleId="231">
    <w:name w:val="标准文件_脚注内容"/>
    <w:basedOn w:val="65"/>
    <w:autoRedefine/>
    <w:qFormat/>
    <w:uiPriority w:val="0"/>
    <w:pPr>
      <w:ind w:left="400" w:leftChars="200" w:hanging="200" w:hangingChars="200"/>
    </w:pPr>
    <w:rPr>
      <w:sz w:val="15"/>
    </w:rPr>
  </w:style>
  <w:style w:type="paragraph" w:customStyle="1" w:styleId="232">
    <w:name w:val="标准文件_术语条一"/>
    <w:basedOn w:val="171"/>
    <w:next w:val="65"/>
    <w:autoRedefine/>
    <w:qFormat/>
    <w:uiPriority w:val="0"/>
  </w:style>
  <w:style w:type="paragraph" w:customStyle="1" w:styleId="233">
    <w:name w:val="标准文件_术语条二"/>
    <w:basedOn w:val="174"/>
    <w:next w:val="65"/>
    <w:autoRedefine/>
    <w:qFormat/>
    <w:uiPriority w:val="0"/>
  </w:style>
  <w:style w:type="paragraph" w:customStyle="1" w:styleId="234">
    <w:name w:val="标准文件_术语条三"/>
    <w:basedOn w:val="173"/>
    <w:next w:val="65"/>
    <w:autoRedefine/>
    <w:qFormat/>
    <w:uiPriority w:val="0"/>
  </w:style>
  <w:style w:type="paragraph" w:customStyle="1" w:styleId="235">
    <w:name w:val="标准文件_术语条四"/>
    <w:basedOn w:val="176"/>
    <w:next w:val="65"/>
    <w:autoRedefine/>
    <w:qFormat/>
    <w:uiPriority w:val="0"/>
  </w:style>
  <w:style w:type="paragraph" w:customStyle="1" w:styleId="236">
    <w:name w:val="标准文件_术语条五"/>
    <w:basedOn w:val="172"/>
    <w:next w:val="65"/>
    <w:autoRedefine/>
    <w:qFormat/>
    <w:uiPriority w:val="0"/>
  </w:style>
  <w:style w:type="character" w:customStyle="1" w:styleId="237">
    <w:name w:val="发布"/>
    <w:basedOn w:val="35"/>
    <w:autoRedefine/>
    <w:qFormat/>
    <w:uiPriority w:val="0"/>
    <w:rPr>
      <w:rFonts w:ascii="黑体" w:eastAsia="黑体"/>
      <w:spacing w:val="85"/>
      <w:w w:val="100"/>
      <w:position w:val="3"/>
      <w:sz w:val="28"/>
      <w:szCs w:val="28"/>
    </w:rPr>
  </w:style>
  <w:style w:type="character" w:customStyle="1" w:styleId="238">
    <w:name w:val="文档结构图 字符"/>
    <w:basedOn w:val="35"/>
    <w:link w:val="15"/>
    <w:autoRedefine/>
    <w:semiHidden/>
    <w:qFormat/>
    <w:uiPriority w:val="99"/>
    <w:rPr>
      <w:rFonts w:ascii="宋体"/>
      <w:kern w:val="2"/>
      <w:sz w:val="18"/>
      <w:szCs w:val="18"/>
    </w:rPr>
  </w:style>
  <w:style w:type="character" w:customStyle="1" w:styleId="239">
    <w:name w:val="段 Char"/>
    <w:link w:val="240"/>
    <w:autoRedefine/>
    <w:qFormat/>
    <w:locked/>
    <w:uiPriority w:val="0"/>
    <w:rPr>
      <w:rFonts w:ascii="宋体" w:hAnsi="宋体"/>
      <w:sz w:val="21"/>
    </w:rPr>
  </w:style>
  <w:style w:type="paragraph" w:customStyle="1" w:styleId="240">
    <w:name w:val="段"/>
    <w:link w:val="239"/>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41">
    <w:name w:val="List Paragraph"/>
    <w:basedOn w:val="1"/>
    <w:autoRedefine/>
    <w:qFormat/>
    <w:uiPriority w:val="34"/>
    <w:pPr>
      <w:adjustRightInd/>
      <w:spacing w:line="312" w:lineRule="auto"/>
      <w:ind w:firstLine="420" w:firstLineChars="200"/>
    </w:pPr>
    <w:rPr>
      <w:rFonts w:ascii="Times New Roman" w:hAnsi="Times New Roman" w:cstheme="minorBidi"/>
      <w:szCs w:val="22"/>
    </w:rPr>
  </w:style>
  <w:style w:type="paragraph" w:customStyle="1" w:styleId="242">
    <w:name w:val="正文表标题"/>
    <w:next w:val="240"/>
    <w:autoRedefine/>
    <w:qFormat/>
    <w:uiPriority w:val="0"/>
    <w:pPr>
      <w:numPr>
        <w:ilvl w:val="0"/>
        <w:numId w:val="32"/>
      </w:numPr>
      <w:spacing w:before="156" w:beforeLines="50" w:after="156" w:afterLines="50"/>
      <w:jc w:val="center"/>
    </w:pPr>
    <w:rPr>
      <w:rFonts w:ascii="黑体" w:hAnsi="Times New Roman" w:eastAsia="黑体" w:cs="Times New Roman"/>
      <w:sz w:val="21"/>
      <w:lang w:val="en-US" w:eastAsia="zh-CN" w:bidi="ar-SA"/>
    </w:rPr>
  </w:style>
  <w:style w:type="paragraph" w:customStyle="1" w:styleId="243">
    <w:name w:val="发文机关标识"/>
    <w:basedOn w:val="1"/>
    <w:autoRedefine/>
    <w:qFormat/>
    <w:uiPriority w:val="0"/>
    <w:pPr>
      <w:jc w:val="center"/>
    </w:pPr>
    <w:rPr>
      <w:rFonts w:eastAsia="宋体"/>
      <w:b/>
      <w:color w:val="FF0000"/>
      <w:sz w:val="72"/>
    </w:rPr>
  </w:style>
  <w:style w:type="paragraph" w:customStyle="1" w:styleId="244">
    <w:name w:val="参考文献"/>
    <w:basedOn w:val="1"/>
    <w:next w:val="240"/>
    <w:autoRedefine/>
    <w:qFormat/>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paragraph" w:customStyle="1" w:styleId="245">
    <w:name w:val="一级条标题"/>
    <w:next w:val="240"/>
    <w:qFormat/>
    <w:uiPriority w:val="0"/>
    <w:p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14:paraId="534E453D">
          <w:pPr>
            <w:pStyle w:val="5"/>
          </w:pPr>
          <w:r>
            <w:rPr>
              <w:rStyle w:val="4"/>
              <w:rFonts w:hint="eastAsia"/>
            </w:rPr>
            <w:t>单击或点击此处输入文字。</w:t>
          </w:r>
        </w:p>
      </w:docPartBody>
    </w:docPart>
    <w:docPart>
      <w:docPartPr>
        <w:name w:val="{d11726de-be5d-4f55-9433-7835b4b86e01}"/>
        <w:style w:val=""/>
        <w:category>
          <w:name w:val="常规"/>
          <w:gallery w:val="placeholder"/>
        </w:category>
        <w:types>
          <w:type w:val="bbPlcHdr"/>
        </w:types>
        <w:behaviors>
          <w:behavior w:val="content"/>
        </w:behaviors>
        <w:description w:val=""/>
        <w:guid w:val="{d11726de-be5d-4f55-9433-7835b4b86e01}"/>
      </w:docPartPr>
      <w:docPartBody>
        <w:p w14:paraId="11C6735B">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0B7E90"/>
    <w:rsid w:val="00112772"/>
    <w:rsid w:val="00130D51"/>
    <w:rsid w:val="00380210"/>
    <w:rsid w:val="003E77CF"/>
    <w:rsid w:val="004374B4"/>
    <w:rsid w:val="00484864"/>
    <w:rsid w:val="00525A76"/>
    <w:rsid w:val="005B64E4"/>
    <w:rsid w:val="006113A7"/>
    <w:rsid w:val="00781C01"/>
    <w:rsid w:val="008B2634"/>
    <w:rsid w:val="00962DEA"/>
    <w:rsid w:val="00980313"/>
    <w:rsid w:val="009F5107"/>
    <w:rsid w:val="00B2614F"/>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7F78032B88594E32A3B39E62F7A4F8C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3A8FBF0F1BE45D4AFD28ECA7A96062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043D98DDFD1409BAD7A5CD03708544C"/>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7D205-3048-4550-8F25-C10D117ED3E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3173</Words>
  <Characters>3361</Characters>
  <Lines>40</Lines>
  <Paragraphs>11</Paragraphs>
  <TotalTime>55</TotalTime>
  <ScaleCrop>false</ScaleCrop>
  <LinksUpToDate>false</LinksUpToDate>
  <CharactersWithSpaces>3418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2023-03-28T02:18:00Z</dcterms:created>
  <dc:creator>bella</dc:creator>
  <dc:description>&lt;config cover="true" show_menu="true" version="1.0.0" doctype="SDKXY"&gt;_x000d_
&lt;/config&gt;</dc:description>
  <cp:lastModifiedBy>桃子</cp:lastModifiedBy>
  <cp:lastPrinted>2022-08-21T05:11:00Z</cp:lastPrinted>
  <dcterms:modified xsi:type="dcterms:W3CDTF">2024-09-26T08:02:29Z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2052-12.1.0.17857</vt:lpwstr>
  </property>
  <property fmtid="{D5CDD505-2E9C-101B-9397-08002B2CF9AE}" pid="15" name="ICV">
    <vt:lpwstr>A97524DE615F44AE951A409E4D9FC565_13</vt:lpwstr>
  </property>
</Properties>
</file>