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6A11B" w14:textId="77777777" w:rsidR="0025463E" w:rsidRDefault="00000000">
      <w:pPr>
        <w:pStyle w:val="a6"/>
        <w:numPr>
          <w:ilvl w:val="0"/>
          <w:numId w:val="0"/>
        </w:numPr>
        <w:spacing w:before="312" w:after="312"/>
        <w:jc w:val="center"/>
        <w:rPr>
          <w:rFonts w:ascii="仿宋" w:eastAsia="仿宋" w:hAnsi="仿宋" w:cs="仿宋" w:hint="eastAsia"/>
          <w:b/>
          <w:bCs/>
          <w:sz w:val="40"/>
          <w:szCs w:val="40"/>
        </w:rPr>
      </w:pPr>
      <w:bookmarkStart w:id="0" w:name="_Toc298937276"/>
      <w:bookmarkStart w:id="1" w:name="_Toc304402664"/>
      <w:bookmarkStart w:id="2" w:name="_Toc309995578"/>
      <w:bookmarkStart w:id="3" w:name="_Toc309993180"/>
      <w:bookmarkStart w:id="4" w:name="_Toc298937609"/>
      <w:bookmarkStart w:id="5" w:name="_Toc309994551"/>
      <w:bookmarkStart w:id="6" w:name="_Toc310002637"/>
      <w:bookmarkStart w:id="7" w:name="_Toc298937357"/>
      <w:bookmarkStart w:id="8" w:name="_Toc304825008"/>
      <w:bookmarkStart w:id="9" w:name="_Toc304828066"/>
      <w:bookmarkStart w:id="10" w:name="_Toc309995472"/>
      <w:bookmarkStart w:id="11" w:name="_Toc298937167"/>
      <w:bookmarkStart w:id="12" w:name="_Toc298937152"/>
      <w:bookmarkStart w:id="13" w:name="_Toc298937322"/>
      <w:bookmarkStart w:id="14" w:name="_Toc6138"/>
      <w:bookmarkStart w:id="15" w:name="_Toc298937188"/>
      <w:bookmarkStart w:id="16" w:name="_Toc298937419"/>
      <w:bookmarkStart w:id="17" w:name="_Toc309995390"/>
      <w:bookmarkStart w:id="18" w:name="_Toc298937100"/>
      <w:bookmarkStart w:id="19" w:name="_Toc298938783"/>
      <w:bookmarkStart w:id="20" w:name="_Toc298923383"/>
      <w:bookmarkStart w:id="21" w:name="_Toc298937201"/>
      <w:bookmarkStart w:id="22" w:name="_Toc298936924"/>
      <w:bookmarkStart w:id="23" w:name="_Toc309997040"/>
      <w:bookmarkStart w:id="24" w:name="_Toc298936801"/>
      <w:bookmarkStart w:id="25" w:name="_Toc298938635"/>
      <w:bookmarkStart w:id="26" w:name="_Toc298937462"/>
      <w:bookmarkStart w:id="27" w:name="_Toc304824969"/>
      <w:bookmarkStart w:id="28" w:name="_Toc309995999"/>
      <w:bookmarkStart w:id="29" w:name="_Toc499110426"/>
      <w:bookmarkStart w:id="30" w:name="_Toc304825081"/>
      <w:bookmarkStart w:id="31" w:name="_Toc37234703"/>
      <w:r>
        <w:rPr>
          <w:rFonts w:ascii="仿宋" w:eastAsia="仿宋" w:hAnsi="仿宋" w:cs="仿宋" w:hint="eastAsia"/>
          <w:b/>
          <w:bCs/>
          <w:sz w:val="40"/>
          <w:szCs w:val="40"/>
        </w:rPr>
        <w:t>《撬装加氢设备 设计规范》团体标准</w:t>
      </w:r>
    </w:p>
    <w:p w14:paraId="1E9F5F47" w14:textId="3311528E" w:rsidR="0025463E" w:rsidRDefault="00000000">
      <w:pPr>
        <w:pStyle w:val="a6"/>
        <w:numPr>
          <w:ilvl w:val="0"/>
          <w:numId w:val="0"/>
        </w:numPr>
        <w:spacing w:before="312" w:after="312"/>
        <w:jc w:val="center"/>
        <w:rPr>
          <w:rFonts w:ascii="仿宋" w:eastAsia="仿宋" w:hAnsi="仿宋" w:cs="仿宋" w:hint="eastAsia"/>
          <w:b/>
          <w:bCs/>
          <w:sz w:val="40"/>
          <w:szCs w:val="40"/>
        </w:rPr>
      </w:pPr>
      <w:r>
        <w:rPr>
          <w:rFonts w:ascii="仿宋" w:eastAsia="仿宋" w:hAnsi="仿宋" w:cs="仿宋" w:hint="eastAsia"/>
          <w:b/>
          <w:bCs/>
          <w:sz w:val="40"/>
          <w:szCs w:val="40"/>
        </w:rPr>
        <w:t>编制说明</w:t>
      </w:r>
    </w:p>
    <w:p w14:paraId="6316F1CB" w14:textId="77777777" w:rsidR="0025463E" w:rsidRDefault="00000000">
      <w:pPr>
        <w:pStyle w:val="a6"/>
        <w:numPr>
          <w:ilvl w:val="0"/>
          <w:numId w:val="0"/>
        </w:numPr>
        <w:spacing w:before="312" w:after="312"/>
        <w:rPr>
          <w:rFonts w:ascii="仿宋" w:eastAsia="仿宋" w:hAnsi="仿宋" w:cs="仿宋" w:hint="eastAsia"/>
          <w:b/>
          <w:bCs/>
          <w:color w:val="000000"/>
          <w:sz w:val="32"/>
          <w:szCs w:val="32"/>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 w:val="32"/>
          <w:szCs w:val="32"/>
        </w:rPr>
        <w:t>一、任务来源</w:t>
      </w:r>
    </w:p>
    <w:p w14:paraId="0246F222" w14:textId="77777777" w:rsidR="0025463E" w:rsidRDefault="00000000">
      <w:pPr>
        <w:pStyle w:val="afff5"/>
        <w:widowControl/>
        <w:spacing w:beforeAutospacing="0" w:afterAutospacing="0" w:line="45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根据《中国氢能产业基础设施发展蓝皮书》规划，力争到2030年实现加氢站数量1000座，燃料电池车200万辆。</w:t>
      </w:r>
    </w:p>
    <w:p w14:paraId="76C3BFB7" w14:textId="77777777" w:rsidR="0025463E" w:rsidRDefault="00000000">
      <w:pPr>
        <w:pStyle w:val="afff5"/>
        <w:widowControl/>
        <w:spacing w:beforeAutospacing="0" w:afterAutospacing="0" w:line="450" w:lineRule="atLeast"/>
        <w:ind w:firstLineChars="200" w:firstLine="640"/>
        <w:rPr>
          <w:rFonts w:ascii="仿宋" w:eastAsia="仿宋" w:hAnsi="仿宋" w:cs="仿宋" w:hint="eastAsia"/>
          <w:sz w:val="32"/>
          <w:szCs w:val="32"/>
        </w:rPr>
      </w:pPr>
      <w:proofErr w:type="gramStart"/>
      <w:r>
        <w:rPr>
          <w:rFonts w:ascii="仿宋" w:eastAsia="仿宋" w:hAnsi="仿宋" w:cs="仿宋" w:hint="eastAsia"/>
          <w:sz w:val="32"/>
          <w:szCs w:val="32"/>
        </w:rPr>
        <w:t>撬装加氢</w:t>
      </w:r>
      <w:proofErr w:type="gramEnd"/>
      <w:r>
        <w:rPr>
          <w:rFonts w:ascii="仿宋" w:eastAsia="仿宋" w:hAnsi="仿宋" w:cs="仿宋" w:hint="eastAsia"/>
          <w:sz w:val="32"/>
          <w:szCs w:val="32"/>
        </w:rPr>
        <w:t>站的投运随着氢能产业的迅猛发展，对应标准的缺位和缺失，必将影响和</w:t>
      </w:r>
      <w:proofErr w:type="gramStart"/>
      <w:r>
        <w:rPr>
          <w:rFonts w:ascii="仿宋" w:eastAsia="仿宋" w:hAnsi="仿宋" w:cs="仿宋" w:hint="eastAsia"/>
          <w:sz w:val="32"/>
          <w:szCs w:val="32"/>
        </w:rPr>
        <w:t>制约撬装加氢</w:t>
      </w:r>
      <w:proofErr w:type="gramEnd"/>
      <w:r>
        <w:rPr>
          <w:rFonts w:ascii="仿宋" w:eastAsia="仿宋" w:hAnsi="仿宋" w:cs="仿宋" w:hint="eastAsia"/>
          <w:sz w:val="32"/>
          <w:szCs w:val="32"/>
        </w:rPr>
        <w:t>设备的推广应用，该团体标准的制定将弥补标准短缺，为地方标准乃至国家标准提供重要依据。</w:t>
      </w:r>
    </w:p>
    <w:p w14:paraId="4E9EC69E" w14:textId="77777777" w:rsidR="0025463E" w:rsidRDefault="00000000">
      <w:pPr>
        <w:pStyle w:val="afff5"/>
        <w:widowControl/>
        <w:spacing w:beforeAutospacing="0" w:afterAutospacing="0" w:line="450" w:lineRule="atLeast"/>
        <w:ind w:firstLineChars="200" w:firstLine="640"/>
        <w:rPr>
          <w:rFonts w:ascii="仿宋" w:eastAsia="仿宋" w:hAnsi="仿宋" w:cs="仿宋" w:hint="eastAsia"/>
          <w:sz w:val="32"/>
          <w:szCs w:val="32"/>
        </w:rPr>
      </w:pPr>
      <w:proofErr w:type="gramStart"/>
      <w:r>
        <w:rPr>
          <w:rFonts w:ascii="仿宋" w:eastAsia="仿宋" w:hAnsi="仿宋" w:cs="仿宋" w:hint="eastAsia"/>
          <w:sz w:val="32"/>
          <w:szCs w:val="32"/>
        </w:rPr>
        <w:t>经标准</w:t>
      </w:r>
      <w:proofErr w:type="gramEnd"/>
      <w:r>
        <w:rPr>
          <w:rFonts w:ascii="仿宋" w:eastAsia="仿宋" w:hAnsi="仿宋" w:cs="仿宋" w:hint="eastAsia"/>
          <w:sz w:val="32"/>
          <w:szCs w:val="32"/>
        </w:rPr>
        <w:t>起草组及专家组多次调研论证，根据《团体标准管理规定》《中国中小企业协会团体标准管理办法（试行）》有关规定，特立项本标准。标准项目计划编号为T/CASMES XXX—2024。</w:t>
      </w:r>
    </w:p>
    <w:p w14:paraId="3C3684F9" w14:textId="77777777" w:rsidR="0025463E" w:rsidRDefault="00000000">
      <w:pPr>
        <w:pStyle w:val="a6"/>
        <w:numPr>
          <w:ilvl w:val="0"/>
          <w:numId w:val="17"/>
        </w:numPr>
        <w:spacing w:before="312" w:after="312"/>
        <w:rPr>
          <w:rFonts w:ascii="仿宋" w:eastAsia="仿宋" w:hAnsi="仿宋" w:cs="仿宋" w:hint="eastAsia"/>
          <w:sz w:val="32"/>
          <w:szCs w:val="32"/>
        </w:rPr>
      </w:pPr>
      <w:bookmarkStart w:id="34" w:name="BT3"/>
      <w:bookmarkEnd w:id="34"/>
      <w:r>
        <w:rPr>
          <w:rFonts w:ascii="仿宋" w:eastAsia="仿宋" w:hAnsi="仿宋" w:cs="仿宋" w:hint="eastAsia"/>
          <w:sz w:val="32"/>
          <w:szCs w:val="32"/>
        </w:rPr>
        <w:t>起草单位</w:t>
      </w:r>
    </w:p>
    <w:p w14:paraId="12981BAD" w14:textId="77777777" w:rsidR="0025463E" w:rsidRDefault="00000000">
      <w:pPr>
        <w:pStyle w:val="afff5"/>
        <w:widowControl/>
        <w:shd w:val="clear" w:color="auto" w:fill="FFFFFF"/>
        <w:spacing w:beforeAutospacing="0" w:after="120" w:afterAutospacing="0"/>
        <w:ind w:firstLine="420"/>
        <w:jc w:val="both"/>
        <w:textAlignment w:val="baseline"/>
        <w:rPr>
          <w:rFonts w:ascii="仿宋" w:eastAsia="仿宋" w:hAnsi="仿宋" w:cs="仿宋" w:hint="eastAsia"/>
          <w:sz w:val="32"/>
          <w:szCs w:val="32"/>
        </w:rPr>
      </w:pPr>
      <w:r>
        <w:rPr>
          <w:rFonts w:ascii="仿宋" w:eastAsia="仿宋" w:hAnsi="仿宋" w:cs="仿宋" w:hint="eastAsia"/>
          <w:sz w:val="32"/>
          <w:szCs w:val="32"/>
        </w:rPr>
        <w:t>本标准由中国中小企业协会提出并归口。本标准由青岛康普锐斯能源科技有限公司，浙江蓝能氢能科技股份有限公司，安瑞科（廊坊）能源装备集成有限公司，深圳市弗赛特科技股份有限公司，河南兰兴新能源科技有限公司，北京海德利森科技有限公司，烟台东德氢能技术有限公司，济宁隆泰能源设备有限公司，天津佰焰科技股份有限公司，陕西氢能科创有限公司，福波杰恩氢压缩机技术（北京）有限公司，安洁防爆科技有限公司，新乡</w:t>
      </w:r>
      <w:proofErr w:type="gramStart"/>
      <w:r>
        <w:rPr>
          <w:rFonts w:ascii="仿宋" w:eastAsia="仿宋" w:hAnsi="仿宋" w:cs="仿宋" w:hint="eastAsia"/>
          <w:sz w:val="32"/>
          <w:szCs w:val="32"/>
        </w:rPr>
        <w:t>市玖鼎</w:t>
      </w:r>
      <w:proofErr w:type="gramEnd"/>
      <w:r>
        <w:rPr>
          <w:rFonts w:ascii="仿宋" w:eastAsia="仿宋" w:hAnsi="仿宋" w:cs="仿宋" w:hint="eastAsia"/>
          <w:sz w:val="32"/>
          <w:szCs w:val="32"/>
        </w:rPr>
        <w:t>机械有限公司，</w:t>
      </w:r>
      <w:r>
        <w:rPr>
          <w:rFonts w:ascii="仿宋" w:eastAsia="仿宋" w:hAnsi="仿宋" w:cs="仿宋" w:hint="eastAsia"/>
          <w:sz w:val="32"/>
          <w:szCs w:val="32"/>
        </w:rPr>
        <w:lastRenderedPageBreak/>
        <w:t>广州高新区能源技术研究院有限公司、华兴中科标准技术（北京）有限公司参与起草。</w:t>
      </w:r>
    </w:p>
    <w:p w14:paraId="706A7FCE" w14:textId="77777777" w:rsidR="0025463E" w:rsidRDefault="00000000">
      <w:pPr>
        <w:pStyle w:val="afff5"/>
        <w:widowControl/>
        <w:shd w:val="clear" w:color="auto" w:fill="FFFFFF"/>
        <w:spacing w:beforeAutospacing="0" w:after="120" w:afterAutospacing="0"/>
        <w:ind w:firstLine="420"/>
        <w:jc w:val="both"/>
        <w:textAlignment w:val="baseline"/>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三、标准的编制原则</w:t>
      </w:r>
    </w:p>
    <w:p w14:paraId="40B5F85F" w14:textId="77777777" w:rsidR="0025463E" w:rsidRDefault="00000000">
      <w:pPr>
        <w:pStyle w:val="afff4"/>
        <w:spacing w:line="360" w:lineRule="auto"/>
        <w:ind w:firstLine="640"/>
        <w:rPr>
          <w:rFonts w:ascii="仿宋" w:eastAsia="仿宋" w:hAnsi="仿宋" w:cs="仿宋" w:hint="eastAsia"/>
          <w:sz w:val="32"/>
          <w:szCs w:val="32"/>
        </w:rPr>
      </w:pPr>
      <w:r>
        <w:rPr>
          <w:rFonts w:ascii="仿宋" w:eastAsia="仿宋" w:hAnsi="仿宋" w:cs="仿宋" w:hint="eastAsia"/>
          <w:sz w:val="32"/>
          <w:szCs w:val="32"/>
        </w:rPr>
        <w:t>标准起草小组在编制标准过程中，以国家、行业现有的标准为制订基础，结合我国目前加氢设备的发展现状，按照GB/T 1.1—2020《标准化工作导则 第1部分：标准化文件的结构和起草规则》的规定及相关要求编制。</w:t>
      </w:r>
    </w:p>
    <w:p w14:paraId="20063C24" w14:textId="77777777" w:rsidR="0025463E" w:rsidRDefault="00000000">
      <w:pPr>
        <w:pStyle w:val="a7"/>
        <w:numPr>
          <w:ilvl w:val="1"/>
          <w:numId w:val="0"/>
        </w:numPr>
        <w:spacing w:before="156" w:after="156"/>
        <w:rPr>
          <w:rFonts w:ascii="仿宋" w:eastAsia="仿宋" w:hAnsi="仿宋" w:cs="仿宋" w:hint="eastAsia"/>
          <w:sz w:val="32"/>
          <w:szCs w:val="32"/>
        </w:rPr>
      </w:pPr>
      <w:r>
        <w:rPr>
          <w:rFonts w:ascii="仿宋" w:eastAsia="仿宋" w:hAnsi="仿宋" w:cs="仿宋" w:hint="eastAsia"/>
          <w:sz w:val="32"/>
          <w:szCs w:val="32"/>
        </w:rPr>
        <w:t>四、标准编制过程</w:t>
      </w:r>
    </w:p>
    <w:p w14:paraId="2A3DEC93" w14:textId="77777777" w:rsidR="0025463E" w:rsidRDefault="00000000">
      <w:pPr>
        <w:pStyle w:val="afff4"/>
        <w:spacing w:line="360" w:lineRule="auto"/>
        <w:ind w:firstLine="640"/>
        <w:rPr>
          <w:rFonts w:ascii="仿宋" w:eastAsia="仿宋" w:hAnsi="仿宋" w:cs="仿宋" w:hint="eastAsia"/>
          <w:sz w:val="32"/>
          <w:szCs w:val="32"/>
        </w:rPr>
      </w:pPr>
      <w:r>
        <w:rPr>
          <w:rFonts w:ascii="仿宋" w:eastAsia="仿宋" w:hAnsi="仿宋" w:cs="仿宋" w:hint="eastAsia"/>
          <w:sz w:val="32"/>
          <w:szCs w:val="32"/>
        </w:rPr>
        <w:t>2023年11月21日，中国中小企业协会正式批准《撬装加氢设备 设计规范》立项。</w:t>
      </w:r>
    </w:p>
    <w:p w14:paraId="158A18AB" w14:textId="77777777" w:rsidR="0025463E" w:rsidRDefault="00000000">
      <w:pPr>
        <w:pStyle w:val="a7"/>
        <w:numPr>
          <w:ilvl w:val="0"/>
          <w:numId w:val="18"/>
        </w:numPr>
        <w:spacing w:before="156" w:after="156"/>
        <w:rPr>
          <w:rFonts w:ascii="仿宋" w:eastAsia="仿宋" w:hAnsi="仿宋" w:cs="仿宋" w:hint="eastAsia"/>
          <w:b/>
          <w:bCs/>
          <w:sz w:val="32"/>
          <w:szCs w:val="32"/>
        </w:rPr>
      </w:pPr>
      <w:r>
        <w:rPr>
          <w:rFonts w:ascii="仿宋" w:eastAsia="仿宋" w:hAnsi="仿宋" w:cs="仿宋" w:hint="eastAsia"/>
          <w:b/>
          <w:bCs/>
          <w:sz w:val="32"/>
          <w:szCs w:val="32"/>
        </w:rPr>
        <w:t>标准主要内容</w:t>
      </w:r>
    </w:p>
    <w:p w14:paraId="6DE12811" w14:textId="77777777" w:rsidR="0025463E" w:rsidRDefault="00000000">
      <w:pPr>
        <w:pStyle w:val="afff5"/>
        <w:widowControl/>
        <w:numPr>
          <w:ilvl w:val="1"/>
          <w:numId w:val="19"/>
        </w:numPr>
        <w:spacing w:beforeLines="100" w:before="312" w:beforeAutospacing="0" w:afterLines="100" w:after="312" w:afterAutospacing="0"/>
        <w:jc w:val="both"/>
        <w:outlineLvl w:val="0"/>
        <w:rPr>
          <w:rFonts w:ascii="仿宋" w:eastAsia="仿宋" w:hAnsi="仿宋" w:cs="仿宋" w:hint="eastAsia"/>
          <w:sz w:val="32"/>
          <w:szCs w:val="32"/>
        </w:rPr>
      </w:pPr>
      <w:bookmarkStart w:id="35" w:name="_Toc172703912"/>
      <w:bookmarkStart w:id="36" w:name="_Toc172704251"/>
      <w:bookmarkStart w:id="37" w:name="_Toc172703957"/>
      <w:bookmarkStart w:id="38" w:name="_Toc172703995"/>
      <w:bookmarkStart w:id="39" w:name="_Toc172704481"/>
      <w:bookmarkStart w:id="40" w:name="_Toc172704418"/>
      <w:bookmarkStart w:id="41" w:name="_Toc172704044"/>
      <w:bookmarkStart w:id="42" w:name="_Toc172703876"/>
      <w:r>
        <w:rPr>
          <w:rFonts w:ascii="仿宋" w:eastAsia="仿宋" w:hAnsi="仿宋" w:cs="仿宋" w:hint="eastAsia"/>
          <w:sz w:val="32"/>
          <w:szCs w:val="32"/>
          <w:lang w:bidi="ar"/>
        </w:rPr>
        <w:t>设备组成及布置</w:t>
      </w:r>
    </w:p>
    <w:p w14:paraId="71CB0D1B"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设备一般包括：压缩机、压缩机用冷水机、加氢冷冻机（如需要）、加氢组件、控制系统，以及连接管路阀门仪表等。</w:t>
      </w:r>
    </w:p>
    <w:p w14:paraId="15C2CB9C" w14:textId="77777777" w:rsidR="0025463E" w:rsidRDefault="00000000">
      <w:pPr>
        <w:pStyle w:val="afff5"/>
        <w:widowControl/>
        <w:numPr>
          <w:ilvl w:val="0"/>
          <w:numId w:val="20"/>
        </w:numPr>
        <w:spacing w:beforeAutospacing="0" w:afterAutospacing="0"/>
        <w:rPr>
          <w:rFonts w:ascii="仿宋" w:eastAsia="仿宋" w:hAnsi="仿宋" w:cs="仿宋" w:hint="eastAsia"/>
          <w:sz w:val="32"/>
          <w:szCs w:val="32"/>
        </w:rPr>
      </w:pPr>
      <w:r>
        <w:rPr>
          <w:rFonts w:ascii="仿宋" w:eastAsia="仿宋" w:hAnsi="仿宋" w:cs="仿宋" w:hint="eastAsia"/>
          <w:sz w:val="32"/>
          <w:szCs w:val="32"/>
          <w:lang w:bidi="ar"/>
        </w:rPr>
        <w:t>各组成设备均可移动或搬运。</w:t>
      </w:r>
    </w:p>
    <w:p w14:paraId="6D09CA74" w14:textId="77777777" w:rsidR="0025463E" w:rsidRDefault="00000000">
      <w:pPr>
        <w:pStyle w:val="afff5"/>
        <w:widowControl/>
        <w:numPr>
          <w:ilvl w:val="0"/>
          <w:numId w:val="20"/>
        </w:numPr>
        <w:spacing w:beforeAutospacing="0" w:afterAutospacing="0"/>
        <w:rPr>
          <w:rFonts w:ascii="仿宋" w:eastAsia="仿宋" w:hAnsi="仿宋" w:cs="仿宋" w:hint="eastAsia"/>
          <w:sz w:val="32"/>
          <w:szCs w:val="32"/>
        </w:rPr>
      </w:pPr>
      <w:r>
        <w:rPr>
          <w:rFonts w:ascii="仿宋" w:eastAsia="仿宋" w:hAnsi="仿宋" w:cs="仿宋" w:hint="eastAsia"/>
          <w:sz w:val="32"/>
          <w:szCs w:val="32"/>
          <w:lang w:bidi="ar"/>
        </w:rPr>
        <w:t>设备布置应遵循其安全性、可行性、经济性的原则，布局合理结构紧凑，方便人员日常运行维修养护。</w:t>
      </w:r>
    </w:p>
    <w:p w14:paraId="2BA8B97B" w14:textId="77777777" w:rsidR="0025463E" w:rsidRDefault="00000000">
      <w:pPr>
        <w:pStyle w:val="afff5"/>
        <w:widowControl/>
        <w:numPr>
          <w:ilvl w:val="0"/>
          <w:numId w:val="20"/>
        </w:numPr>
        <w:spacing w:beforeAutospacing="0" w:afterAutospacing="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设备输送的介质为氢气，根据GB 50516的爆炸危险区域的等级划分，</w:t>
      </w:r>
      <w:proofErr w:type="gramStart"/>
      <w:r>
        <w:rPr>
          <w:rFonts w:ascii="仿宋" w:eastAsia="仿宋" w:hAnsi="仿宋" w:cs="仿宋" w:hint="eastAsia"/>
          <w:sz w:val="32"/>
          <w:szCs w:val="32"/>
          <w:lang w:bidi="ar"/>
        </w:rPr>
        <w:t>撬装式</w:t>
      </w:r>
      <w:proofErr w:type="gramEnd"/>
      <w:r>
        <w:rPr>
          <w:rFonts w:ascii="仿宋" w:eastAsia="仿宋" w:hAnsi="仿宋" w:cs="仿宋" w:hint="eastAsia"/>
          <w:sz w:val="32"/>
          <w:szCs w:val="32"/>
          <w:lang w:bidi="ar"/>
        </w:rPr>
        <w:t>氢气压缩机内部均为1区，</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设备内配套设施均应地满足该区域的防爆要求。</w:t>
      </w:r>
    </w:p>
    <w:p w14:paraId="02E0688C" w14:textId="77777777" w:rsidR="0025463E" w:rsidRDefault="00000000">
      <w:pPr>
        <w:pStyle w:val="afff5"/>
        <w:widowControl/>
        <w:numPr>
          <w:ilvl w:val="0"/>
          <w:numId w:val="20"/>
        </w:numPr>
        <w:spacing w:beforeAutospacing="0" w:afterAutospacing="0"/>
        <w:rPr>
          <w:rFonts w:ascii="仿宋" w:eastAsia="仿宋" w:hAnsi="仿宋" w:cs="仿宋" w:hint="eastAsia"/>
          <w:sz w:val="32"/>
          <w:szCs w:val="32"/>
        </w:rPr>
      </w:pPr>
      <w:proofErr w:type="gramStart"/>
      <w:r>
        <w:rPr>
          <w:rFonts w:ascii="仿宋" w:eastAsia="仿宋" w:hAnsi="仿宋" w:cs="仿宋" w:hint="eastAsia"/>
          <w:sz w:val="32"/>
          <w:szCs w:val="32"/>
          <w:lang w:bidi="ar"/>
        </w:rPr>
        <w:lastRenderedPageBreak/>
        <w:t>撬装加氢</w:t>
      </w:r>
      <w:proofErr w:type="gramEnd"/>
      <w:r>
        <w:rPr>
          <w:rFonts w:ascii="仿宋" w:eastAsia="仿宋" w:hAnsi="仿宋" w:cs="仿宋" w:hint="eastAsia"/>
          <w:sz w:val="32"/>
          <w:szCs w:val="32"/>
          <w:lang w:bidi="ar"/>
        </w:rPr>
        <w:t>设备的控制系统应采用自动化装置，主动控制加氢过程，并与加氢设备主控系统、加氢通信接口（可选）等实时通信。</w:t>
      </w:r>
    </w:p>
    <w:p w14:paraId="7617738F" w14:textId="77777777" w:rsidR="0025463E" w:rsidRDefault="00000000">
      <w:pPr>
        <w:pStyle w:val="afff5"/>
        <w:widowControl/>
        <w:numPr>
          <w:ilvl w:val="1"/>
          <w:numId w:val="19"/>
        </w:numPr>
        <w:spacing w:beforeLines="100" w:before="312" w:beforeAutospacing="0" w:afterLines="100" w:after="312" w:afterAutospacing="0"/>
        <w:jc w:val="both"/>
        <w:outlineLvl w:val="0"/>
        <w:rPr>
          <w:rFonts w:ascii="仿宋" w:eastAsia="仿宋" w:hAnsi="仿宋" w:cs="仿宋" w:hint="eastAsia"/>
          <w:sz w:val="32"/>
          <w:szCs w:val="32"/>
        </w:rPr>
      </w:pPr>
      <w:r>
        <w:rPr>
          <w:rFonts w:ascii="仿宋" w:eastAsia="仿宋" w:hAnsi="仿宋" w:cs="仿宋" w:hint="eastAsia"/>
          <w:sz w:val="32"/>
          <w:szCs w:val="32"/>
          <w:lang w:bidi="ar"/>
        </w:rPr>
        <w:t>技术要求</w:t>
      </w:r>
    </w:p>
    <w:p w14:paraId="7CB937B3" w14:textId="77777777" w:rsidR="0025463E" w:rsidRDefault="00000000">
      <w:pPr>
        <w:pStyle w:val="afff5"/>
        <w:widowControl/>
        <w:numPr>
          <w:ilvl w:val="2"/>
          <w:numId w:val="19"/>
        </w:numPr>
        <w:spacing w:beforeLines="50" w:before="156" w:beforeAutospacing="0" w:afterLines="50" w:after="156" w:afterAutospacing="0"/>
        <w:jc w:val="both"/>
        <w:textAlignment w:val="auto"/>
        <w:outlineLvl w:val="1"/>
        <w:rPr>
          <w:rFonts w:ascii="仿宋" w:eastAsia="仿宋" w:hAnsi="仿宋" w:cs="仿宋" w:hint="eastAsia"/>
          <w:sz w:val="32"/>
          <w:szCs w:val="32"/>
        </w:rPr>
      </w:pPr>
      <w:r>
        <w:rPr>
          <w:rFonts w:ascii="仿宋" w:eastAsia="仿宋" w:hAnsi="仿宋" w:cs="仿宋" w:hint="eastAsia"/>
          <w:sz w:val="32"/>
          <w:szCs w:val="32"/>
          <w:lang w:bidi="ar"/>
        </w:rPr>
        <w:t>基本要求</w:t>
      </w:r>
    </w:p>
    <w:p w14:paraId="689ABD72"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加氢组件</w:t>
      </w:r>
    </w:p>
    <w:p w14:paraId="13629C27"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加氢组件主要由加氢枪、氢流量计、调节阀、预冷换热器以及智能控制系统等核心部件组成。通过控制系统实现智能</w:t>
      </w:r>
      <w:proofErr w:type="gramStart"/>
      <w:r>
        <w:rPr>
          <w:rFonts w:ascii="仿宋" w:eastAsia="仿宋" w:hAnsi="仿宋" w:cs="仿宋" w:hint="eastAsia"/>
          <w:sz w:val="32"/>
          <w:szCs w:val="32"/>
          <w:lang w:bidi="ar"/>
        </w:rPr>
        <w:t>采集载具信息</w:t>
      </w:r>
      <w:proofErr w:type="gramEnd"/>
      <w:r>
        <w:rPr>
          <w:rFonts w:ascii="仿宋" w:eastAsia="仿宋" w:hAnsi="仿宋" w:cs="仿宋" w:hint="eastAsia"/>
          <w:sz w:val="32"/>
          <w:szCs w:val="32"/>
          <w:lang w:bidi="ar"/>
        </w:rPr>
        <w:t>、一键充装，可更智能、更安全、更可控地</w:t>
      </w:r>
      <w:proofErr w:type="gramStart"/>
      <w:r>
        <w:rPr>
          <w:rFonts w:ascii="仿宋" w:eastAsia="仿宋" w:hAnsi="仿宋" w:cs="仿宋" w:hint="eastAsia"/>
          <w:sz w:val="32"/>
          <w:szCs w:val="32"/>
          <w:lang w:bidi="ar"/>
        </w:rPr>
        <w:t>给氢燃料载具快速</w:t>
      </w:r>
      <w:proofErr w:type="gramEnd"/>
      <w:r>
        <w:rPr>
          <w:rFonts w:ascii="仿宋" w:eastAsia="仿宋" w:hAnsi="仿宋" w:cs="仿宋" w:hint="eastAsia"/>
          <w:sz w:val="32"/>
          <w:szCs w:val="32"/>
          <w:lang w:bidi="ar"/>
        </w:rPr>
        <w:t>补给，有效提升充装率，增加续航里程。</w:t>
      </w:r>
    </w:p>
    <w:p w14:paraId="490D408F" w14:textId="77777777" w:rsidR="0025463E" w:rsidRDefault="00000000">
      <w:pPr>
        <w:pStyle w:val="afff5"/>
        <w:widowControl/>
        <w:tabs>
          <w:tab w:val="left" w:pos="420"/>
        </w:tabs>
        <w:spacing w:beforeAutospacing="0" w:afterAutospacing="0"/>
        <w:ind w:left="851" w:hanging="426"/>
        <w:jc w:val="both"/>
        <w:rPr>
          <w:rFonts w:ascii="仿宋" w:eastAsia="仿宋" w:hAnsi="仿宋" w:cs="仿宋" w:hint="eastAsia"/>
          <w:sz w:val="32"/>
          <w:szCs w:val="32"/>
        </w:rPr>
      </w:pPr>
      <w:r>
        <w:rPr>
          <w:rFonts w:ascii="仿宋" w:eastAsia="仿宋" w:hAnsi="仿宋" w:cs="仿宋" w:hint="eastAsia"/>
          <w:sz w:val="32"/>
          <w:szCs w:val="32"/>
          <w:lang w:bidi="ar"/>
        </w:rPr>
        <w:t>应具有的功能包括：</w:t>
      </w:r>
    </w:p>
    <w:p w14:paraId="1C72973A"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加氢枪提枪自检功能；</w:t>
      </w:r>
    </w:p>
    <w:p w14:paraId="73204769"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加氢管路泄漏自检功能；</w:t>
      </w:r>
    </w:p>
    <w:p w14:paraId="386081F4"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可以根据需要，加氢枪配置红外通信功能；</w:t>
      </w:r>
    </w:p>
    <w:p w14:paraId="69663C63"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氢气预冷却功能；</w:t>
      </w:r>
    </w:p>
    <w:p w14:paraId="12279E80"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氢气压力、温升、流量控制功能；</w:t>
      </w:r>
    </w:p>
    <w:p w14:paraId="14F843A2"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停机自动放散功能；</w:t>
      </w:r>
    </w:p>
    <w:p w14:paraId="13475AFF"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具有独立安全模块，独立安全检测及切断功能；</w:t>
      </w:r>
    </w:p>
    <w:p w14:paraId="337AA481"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具有拉丝保护紧急切断功能。</w:t>
      </w:r>
    </w:p>
    <w:p w14:paraId="0305C7BA"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电气设备</w:t>
      </w:r>
    </w:p>
    <w:p w14:paraId="0FCBDC67"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lastRenderedPageBreak/>
        <w:t>撬装加氢</w:t>
      </w:r>
      <w:proofErr w:type="gramEnd"/>
      <w:r>
        <w:rPr>
          <w:rFonts w:ascii="仿宋" w:eastAsia="仿宋" w:hAnsi="仿宋" w:cs="仿宋" w:hint="eastAsia"/>
          <w:sz w:val="32"/>
          <w:szCs w:val="32"/>
          <w:lang w:bidi="ar"/>
        </w:rPr>
        <w:t>设备电气设备的设计、制造与检验应符合GB/T 3836（所有部分）规定的要求，并应取得整机防爆合格证。</w:t>
      </w:r>
    </w:p>
    <w:p w14:paraId="1AD306E2"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压力传感器</w:t>
      </w:r>
    </w:p>
    <w:p w14:paraId="2CBBBDB5"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设备选用的压力传感器的准确度等级应不超过满量程的0.25%。表征储氢气瓶加注压力的压力传感器应安装</w:t>
      </w:r>
      <w:proofErr w:type="gramStart"/>
      <w:r>
        <w:rPr>
          <w:rFonts w:ascii="仿宋" w:eastAsia="仿宋" w:hAnsi="仿宋" w:cs="仿宋" w:hint="eastAsia"/>
          <w:sz w:val="32"/>
          <w:szCs w:val="32"/>
          <w:lang w:bidi="ar"/>
        </w:rPr>
        <w:t>在撬装加氢</w:t>
      </w:r>
      <w:proofErr w:type="gramEnd"/>
      <w:r>
        <w:rPr>
          <w:rFonts w:ascii="仿宋" w:eastAsia="仿宋" w:hAnsi="仿宋" w:cs="仿宋" w:hint="eastAsia"/>
          <w:sz w:val="32"/>
          <w:szCs w:val="32"/>
          <w:lang w:bidi="ar"/>
        </w:rPr>
        <w:t>设备拉断阀上游1m以内。</w:t>
      </w:r>
    </w:p>
    <w:p w14:paraId="396985AC"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温度传感器</w:t>
      </w:r>
    </w:p>
    <w:p w14:paraId="2039E4D0"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设备选用的温度传感器的最大允许误差应在±1℃以内。为准确测量环境温度，表征环境温度的温度传感器的安装位置应避免阳光直射或受到其他热源影响。表征氢气温度的传感器应安装</w:t>
      </w:r>
      <w:proofErr w:type="gramStart"/>
      <w:r>
        <w:rPr>
          <w:rFonts w:ascii="仿宋" w:eastAsia="仿宋" w:hAnsi="仿宋" w:cs="仿宋" w:hint="eastAsia"/>
          <w:sz w:val="32"/>
          <w:szCs w:val="32"/>
          <w:lang w:bidi="ar"/>
        </w:rPr>
        <w:t>在撬装加氢</w:t>
      </w:r>
      <w:proofErr w:type="gramEnd"/>
      <w:r>
        <w:rPr>
          <w:rFonts w:ascii="仿宋" w:eastAsia="仿宋" w:hAnsi="仿宋" w:cs="仿宋" w:hint="eastAsia"/>
          <w:sz w:val="32"/>
          <w:szCs w:val="32"/>
          <w:lang w:bidi="ar"/>
        </w:rPr>
        <w:t>设备拉断阀上游</w:t>
      </w:r>
      <w:proofErr w:type="spellStart"/>
      <w:r>
        <w:rPr>
          <w:rFonts w:ascii="仿宋" w:eastAsia="仿宋" w:hAnsi="仿宋" w:cs="仿宋" w:hint="eastAsia"/>
          <w:sz w:val="32"/>
          <w:szCs w:val="32"/>
          <w:lang w:bidi="ar"/>
        </w:rPr>
        <w:t>lm</w:t>
      </w:r>
      <w:proofErr w:type="spellEnd"/>
      <w:r>
        <w:rPr>
          <w:rFonts w:ascii="仿宋" w:eastAsia="仿宋" w:hAnsi="仿宋" w:cs="仿宋" w:hint="eastAsia"/>
          <w:sz w:val="32"/>
          <w:szCs w:val="32"/>
          <w:lang w:bidi="ar"/>
        </w:rPr>
        <w:t>以内。</w:t>
      </w:r>
    </w:p>
    <w:p w14:paraId="680BC46B"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材料</w:t>
      </w:r>
    </w:p>
    <w:p w14:paraId="267B3A4E"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r>
        <w:rPr>
          <w:rFonts w:ascii="仿宋" w:eastAsia="仿宋" w:hAnsi="仿宋" w:cs="仿宋" w:hint="eastAsia"/>
          <w:sz w:val="32"/>
          <w:szCs w:val="32"/>
          <w:lang w:bidi="ar"/>
        </w:rPr>
        <w:t>与氢气相接触的金属和非金属材料应具有良好的氢相容性，且不应引入杂质，并应符合GB 50516</w:t>
      </w:r>
    </w:p>
    <w:p w14:paraId="6078785C" w14:textId="77777777" w:rsidR="0025463E" w:rsidRDefault="00000000">
      <w:pPr>
        <w:pStyle w:val="afff5"/>
        <w:widowControl/>
        <w:numPr>
          <w:ilvl w:val="1"/>
          <w:numId w:val="0"/>
        </w:numPr>
        <w:spacing w:beforeLines="100" w:before="312" w:beforeAutospacing="0" w:afterLines="100" w:after="312" w:afterAutospacing="0"/>
        <w:jc w:val="both"/>
        <w:outlineLvl w:val="0"/>
        <w:rPr>
          <w:rFonts w:ascii="仿宋" w:eastAsia="仿宋" w:hAnsi="仿宋" w:cs="仿宋" w:hint="eastAsia"/>
          <w:sz w:val="32"/>
          <w:szCs w:val="32"/>
        </w:rPr>
      </w:pPr>
      <w:r>
        <w:rPr>
          <w:rFonts w:ascii="仿宋" w:eastAsia="仿宋" w:hAnsi="仿宋" w:cs="仿宋" w:hint="eastAsia"/>
          <w:sz w:val="32"/>
          <w:szCs w:val="32"/>
          <w:lang w:bidi="ar"/>
        </w:rPr>
        <w:t>和GB 50156的有关规定。</w:t>
      </w:r>
    </w:p>
    <w:p w14:paraId="08AE39D7"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气体过滤器</w:t>
      </w:r>
    </w:p>
    <w:p w14:paraId="1EEDAD79" w14:textId="77777777" w:rsidR="0025463E" w:rsidRDefault="00000000">
      <w:pPr>
        <w:pStyle w:val="afff5"/>
        <w:widowControl/>
        <w:numPr>
          <w:ilvl w:val="1"/>
          <w:numId w:val="0"/>
        </w:numPr>
        <w:spacing w:beforeLines="100" w:before="312" w:beforeAutospacing="0" w:afterLines="100" w:after="312" w:afterAutospacing="0"/>
        <w:ind w:firstLine="42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lastRenderedPageBreak/>
        <w:t>撬装加氢</w:t>
      </w:r>
      <w:proofErr w:type="gramEnd"/>
      <w:r>
        <w:rPr>
          <w:rFonts w:ascii="仿宋" w:eastAsia="仿宋" w:hAnsi="仿宋" w:cs="仿宋" w:hint="eastAsia"/>
          <w:sz w:val="32"/>
          <w:szCs w:val="32"/>
          <w:lang w:bidi="ar"/>
        </w:rPr>
        <w:t>设备应在拉断阀的上游安装有气体过滤器，位置应根据实际布置和防护需求确定，气体过滤器应能阻止粒径大于5um的颗粒物通过。</w:t>
      </w:r>
    </w:p>
    <w:p w14:paraId="1F24AF8F"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流量调节</w:t>
      </w:r>
    </w:p>
    <w:p w14:paraId="5D6FC80E"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设备应具备流量调节功能，可采用调压阀、流量调节阀、孔板、</w:t>
      </w:r>
      <w:proofErr w:type="gramStart"/>
      <w:r>
        <w:rPr>
          <w:rFonts w:ascii="仿宋" w:eastAsia="仿宋" w:hAnsi="仿宋" w:cs="仿宋" w:hint="eastAsia"/>
          <w:sz w:val="32"/>
          <w:szCs w:val="32"/>
          <w:lang w:bidi="ar"/>
        </w:rPr>
        <w:t>针阀等</w:t>
      </w:r>
      <w:proofErr w:type="gramEnd"/>
      <w:r>
        <w:rPr>
          <w:rFonts w:ascii="仿宋" w:eastAsia="仿宋" w:hAnsi="仿宋" w:cs="仿宋" w:hint="eastAsia"/>
          <w:sz w:val="32"/>
          <w:szCs w:val="32"/>
          <w:lang w:bidi="ar"/>
        </w:rPr>
        <w:t>进行调节。</w:t>
      </w:r>
    </w:p>
    <w:p w14:paraId="245AA963"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安全阀</w:t>
      </w:r>
    </w:p>
    <w:p w14:paraId="45210ECF"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设备的加注管道上应设置全启式安全阀和相应的安全泄放措施，其中安全阀开启压力应设置</w:t>
      </w:r>
      <w:proofErr w:type="gramStart"/>
      <w:r>
        <w:rPr>
          <w:rFonts w:ascii="仿宋" w:eastAsia="仿宋" w:hAnsi="仿宋" w:cs="仿宋" w:hint="eastAsia"/>
          <w:sz w:val="32"/>
          <w:szCs w:val="32"/>
          <w:lang w:bidi="ar"/>
        </w:rPr>
        <w:t>为撬装</w:t>
      </w:r>
      <w:proofErr w:type="gramEnd"/>
      <w:r>
        <w:rPr>
          <w:rFonts w:ascii="仿宋" w:eastAsia="仿宋" w:hAnsi="仿宋" w:cs="仿宋" w:hint="eastAsia"/>
          <w:sz w:val="32"/>
          <w:szCs w:val="32"/>
          <w:lang w:bidi="ar"/>
        </w:rPr>
        <w:t>加氢设备最大工作压力的1.05～1.1倍。</w:t>
      </w:r>
    </w:p>
    <w:p w14:paraId="2041FEDB"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r>
        <w:rPr>
          <w:rFonts w:ascii="仿宋" w:eastAsia="仿宋" w:hAnsi="仿宋" w:cs="仿宋" w:hint="eastAsia"/>
          <w:sz w:val="32"/>
          <w:szCs w:val="32"/>
          <w:lang w:bidi="ar"/>
        </w:rPr>
        <w:t>当发生超压情况时，</w:t>
      </w:r>
      <w:proofErr w:type="gramStart"/>
      <w:r>
        <w:rPr>
          <w:rFonts w:ascii="仿宋" w:eastAsia="仿宋" w:hAnsi="仿宋" w:cs="仿宋" w:hint="eastAsia"/>
          <w:sz w:val="32"/>
          <w:szCs w:val="32"/>
          <w:lang w:bidi="ar"/>
        </w:rPr>
        <w:t>氢压机撬装</w:t>
      </w:r>
      <w:proofErr w:type="gramEnd"/>
      <w:r>
        <w:rPr>
          <w:rFonts w:ascii="仿宋" w:eastAsia="仿宋" w:hAnsi="仿宋" w:cs="仿宋" w:hint="eastAsia"/>
          <w:sz w:val="32"/>
          <w:szCs w:val="32"/>
          <w:lang w:bidi="ar"/>
        </w:rPr>
        <w:t>加氢设备应能自动排放氢气泄压。</w:t>
      </w:r>
    </w:p>
    <w:p w14:paraId="1EDAE15E"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氢气预冷</w:t>
      </w:r>
    </w:p>
    <w:p w14:paraId="4E048367"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r>
        <w:rPr>
          <w:rFonts w:ascii="仿宋" w:eastAsia="仿宋" w:hAnsi="仿宋" w:cs="仿宋" w:hint="eastAsia"/>
          <w:sz w:val="32"/>
          <w:szCs w:val="32"/>
          <w:lang w:bidi="ar"/>
        </w:rPr>
        <w:t>应根据压力等级和使用需求等，确定</w:t>
      </w:r>
      <w:proofErr w:type="gramStart"/>
      <w:r>
        <w:rPr>
          <w:rFonts w:ascii="仿宋" w:eastAsia="仿宋" w:hAnsi="仿宋" w:cs="仿宋" w:hint="eastAsia"/>
          <w:sz w:val="32"/>
          <w:szCs w:val="32"/>
          <w:lang w:bidi="ar"/>
        </w:rPr>
        <w:t>氢压机撬装</w:t>
      </w:r>
      <w:proofErr w:type="gramEnd"/>
      <w:r>
        <w:rPr>
          <w:rFonts w:ascii="仿宋" w:eastAsia="仿宋" w:hAnsi="仿宋" w:cs="仿宋" w:hint="eastAsia"/>
          <w:sz w:val="32"/>
          <w:szCs w:val="32"/>
          <w:lang w:bidi="ar"/>
        </w:rPr>
        <w:t>加氢设备是否需要配置预冷系统和预冷系统的冷却能力。</w:t>
      </w:r>
    </w:p>
    <w:p w14:paraId="1E31DF5C"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卸压功能</w:t>
      </w:r>
    </w:p>
    <w:p w14:paraId="7A529732" w14:textId="77777777" w:rsidR="0025463E" w:rsidRDefault="00000000">
      <w:pPr>
        <w:pStyle w:val="afff5"/>
        <w:widowControl/>
        <w:numPr>
          <w:ilvl w:val="0"/>
          <w:numId w:val="20"/>
        </w:numPr>
        <w:spacing w:beforeAutospacing="0" w:afterAutospacing="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装置应设置集中放空管。</w:t>
      </w:r>
    </w:p>
    <w:p w14:paraId="4D7F6401" w14:textId="77777777" w:rsidR="0025463E" w:rsidRDefault="00000000">
      <w:pPr>
        <w:pStyle w:val="afff5"/>
        <w:widowControl/>
        <w:numPr>
          <w:ilvl w:val="0"/>
          <w:numId w:val="20"/>
        </w:numPr>
        <w:spacing w:beforeAutospacing="0" w:afterAutospacing="0"/>
        <w:rPr>
          <w:rFonts w:ascii="仿宋" w:eastAsia="仿宋" w:hAnsi="仿宋" w:cs="仿宋" w:hint="eastAsia"/>
          <w:sz w:val="32"/>
          <w:szCs w:val="32"/>
        </w:rPr>
      </w:pPr>
      <w:proofErr w:type="gramStart"/>
      <w:r>
        <w:rPr>
          <w:rFonts w:ascii="仿宋" w:eastAsia="仿宋" w:hAnsi="仿宋" w:cs="仿宋" w:hint="eastAsia"/>
          <w:sz w:val="32"/>
          <w:szCs w:val="32"/>
          <w:lang w:bidi="ar"/>
        </w:rPr>
        <w:lastRenderedPageBreak/>
        <w:t>撬装加氢</w:t>
      </w:r>
      <w:proofErr w:type="gramEnd"/>
      <w:r>
        <w:rPr>
          <w:rFonts w:ascii="仿宋" w:eastAsia="仿宋" w:hAnsi="仿宋" w:cs="仿宋" w:hint="eastAsia"/>
          <w:sz w:val="32"/>
          <w:szCs w:val="32"/>
          <w:lang w:bidi="ar"/>
        </w:rPr>
        <w:t>设备应具备加氢枪卸压功能，加氢枪卸压的范围包括连接加氢枪的加氢软管。</w:t>
      </w:r>
    </w:p>
    <w:p w14:paraId="2B2C6A88"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功能按钮</w:t>
      </w:r>
    </w:p>
    <w:p w14:paraId="61FFBA06"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设备应设置开始、停止、紧急停机功能按钮或按键。</w:t>
      </w:r>
    </w:p>
    <w:p w14:paraId="2A90511F"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保护</w:t>
      </w:r>
    </w:p>
    <w:p w14:paraId="7D84DD09"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设备应设置锁定装置，防止有人未经授权</w:t>
      </w:r>
      <w:proofErr w:type="gramStart"/>
      <w:r>
        <w:rPr>
          <w:rFonts w:ascii="仿宋" w:eastAsia="仿宋" w:hAnsi="仿宋" w:cs="仿宋" w:hint="eastAsia"/>
          <w:sz w:val="32"/>
          <w:szCs w:val="32"/>
          <w:lang w:bidi="ar"/>
        </w:rPr>
        <w:t>操作撬装加氢</w:t>
      </w:r>
      <w:proofErr w:type="gramEnd"/>
      <w:r>
        <w:rPr>
          <w:rFonts w:ascii="仿宋" w:eastAsia="仿宋" w:hAnsi="仿宋" w:cs="仿宋" w:hint="eastAsia"/>
          <w:sz w:val="32"/>
          <w:szCs w:val="32"/>
          <w:lang w:bidi="ar"/>
        </w:rPr>
        <w:t>设备。</w:t>
      </w:r>
    </w:p>
    <w:p w14:paraId="6D20AD1C"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自动切断阀</w:t>
      </w:r>
    </w:p>
    <w:p w14:paraId="199DFB58"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设备至少应安装一个自动切断阀，</w:t>
      </w:r>
      <w:proofErr w:type="gramStart"/>
      <w:r>
        <w:rPr>
          <w:rFonts w:ascii="仿宋" w:eastAsia="仿宋" w:hAnsi="仿宋" w:cs="仿宋" w:hint="eastAsia"/>
          <w:sz w:val="32"/>
          <w:szCs w:val="32"/>
          <w:lang w:bidi="ar"/>
        </w:rPr>
        <w:t>自动切断阀宜安装在撬装加氢</w:t>
      </w:r>
      <w:proofErr w:type="gramEnd"/>
      <w:r>
        <w:rPr>
          <w:rFonts w:ascii="仿宋" w:eastAsia="仿宋" w:hAnsi="仿宋" w:cs="仿宋" w:hint="eastAsia"/>
          <w:sz w:val="32"/>
          <w:szCs w:val="32"/>
          <w:lang w:bidi="ar"/>
        </w:rPr>
        <w:t>设备工艺管路上，并应在</w:t>
      </w:r>
      <w:proofErr w:type="gramStart"/>
      <w:r>
        <w:rPr>
          <w:rFonts w:ascii="仿宋" w:eastAsia="仿宋" w:hAnsi="仿宋" w:cs="仿宋" w:hint="eastAsia"/>
          <w:sz w:val="32"/>
          <w:szCs w:val="32"/>
          <w:lang w:bidi="ar"/>
        </w:rPr>
        <w:t>自动切断阀上安装</w:t>
      </w:r>
      <w:proofErr w:type="gramEnd"/>
      <w:r>
        <w:rPr>
          <w:rFonts w:ascii="仿宋" w:eastAsia="仿宋" w:hAnsi="仿宋" w:cs="仿宋" w:hint="eastAsia"/>
          <w:sz w:val="32"/>
          <w:szCs w:val="32"/>
          <w:lang w:bidi="ar"/>
        </w:rPr>
        <w:t>位置指示器。</w:t>
      </w:r>
    </w:p>
    <w:p w14:paraId="5CC00F4C" w14:textId="77777777" w:rsidR="0025463E" w:rsidRDefault="00000000">
      <w:pPr>
        <w:pStyle w:val="afff5"/>
        <w:widowControl/>
        <w:numPr>
          <w:ilvl w:val="2"/>
          <w:numId w:val="19"/>
        </w:numPr>
        <w:spacing w:beforeLines="50" w:before="156" w:beforeAutospacing="0" w:afterLines="50" w:after="156" w:afterAutospacing="0"/>
        <w:jc w:val="both"/>
        <w:textAlignment w:val="auto"/>
        <w:outlineLvl w:val="1"/>
        <w:rPr>
          <w:rFonts w:ascii="仿宋" w:eastAsia="仿宋" w:hAnsi="仿宋" w:cs="仿宋" w:hint="eastAsia"/>
          <w:sz w:val="32"/>
          <w:szCs w:val="32"/>
        </w:rPr>
      </w:pPr>
      <w:r>
        <w:rPr>
          <w:rFonts w:ascii="仿宋" w:eastAsia="仿宋" w:hAnsi="仿宋" w:cs="仿宋" w:hint="eastAsia"/>
          <w:sz w:val="32"/>
          <w:szCs w:val="32"/>
          <w:lang w:bidi="ar"/>
        </w:rPr>
        <w:t>外观与结构</w:t>
      </w:r>
    </w:p>
    <w:p w14:paraId="4F17B684" w14:textId="77777777" w:rsidR="0025463E" w:rsidRDefault="00000000">
      <w:pPr>
        <w:pStyle w:val="afff5"/>
        <w:widowControl/>
        <w:numPr>
          <w:ilvl w:val="1"/>
          <w:numId w:val="0"/>
        </w:numPr>
        <w:spacing w:beforeLines="100" w:before="312" w:beforeAutospacing="0" w:afterLines="100" w:after="312" w:afterAutospacing="0"/>
        <w:ind w:firstLineChars="200" w:firstLine="640"/>
        <w:jc w:val="both"/>
        <w:outlineLvl w:val="0"/>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设备的外观和结构应符合下列要求。</w:t>
      </w:r>
    </w:p>
    <w:p w14:paraId="5BC1D2F9" w14:textId="77777777" w:rsidR="0025463E" w:rsidRDefault="00000000">
      <w:pPr>
        <w:pStyle w:val="afff5"/>
        <w:widowControl/>
        <w:numPr>
          <w:ilvl w:val="0"/>
          <w:numId w:val="22"/>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整机外表面涂层应光泽、均匀，无剥落、开裂等缺陷，镀铬件及标牌等外露件不应有漆污，表面涂层、镀层不应有明显的机械损伤；</w:t>
      </w:r>
    </w:p>
    <w:p w14:paraId="35C77F50" w14:textId="77777777" w:rsidR="0025463E" w:rsidRDefault="00000000">
      <w:pPr>
        <w:pStyle w:val="afff5"/>
        <w:widowControl/>
        <w:numPr>
          <w:ilvl w:val="0"/>
          <w:numId w:val="22"/>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lastRenderedPageBreak/>
        <w:t>整机内零件与零件之间的同形状结合面的边缘、侧板及顶盖之间的结合面边缘应整齐、匀称，不应有明显的错位。外露件、装饰件不应有损伤、剥落、锈蚀等缺陷；</w:t>
      </w:r>
    </w:p>
    <w:p w14:paraId="416BE645"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各滑动、转动部件运动应轻便、灵活、平稳，无阻滞现象；</w:t>
      </w:r>
    </w:p>
    <w:p w14:paraId="636DC679"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紧固件应连接牢靠，无松动。连接</w:t>
      </w:r>
      <w:proofErr w:type="gramStart"/>
      <w:r>
        <w:rPr>
          <w:rFonts w:ascii="仿宋" w:eastAsia="仿宋" w:hAnsi="仿宋" w:cs="仿宋" w:hint="eastAsia"/>
          <w:sz w:val="32"/>
          <w:szCs w:val="32"/>
          <w:lang w:bidi="ar"/>
        </w:rPr>
        <w:t>导线应压接</w:t>
      </w:r>
      <w:proofErr w:type="gramEnd"/>
      <w:r>
        <w:rPr>
          <w:rFonts w:ascii="仿宋" w:eastAsia="仿宋" w:hAnsi="仿宋" w:cs="仿宋" w:hint="eastAsia"/>
          <w:sz w:val="32"/>
          <w:szCs w:val="32"/>
          <w:lang w:bidi="ar"/>
        </w:rPr>
        <w:t>或焊接良好。各电气设备外壳接地线与整机接地线应连接良好，牢固。接插件应接触良好，应有防误插的互联结构，并有防脱拔措施；</w:t>
      </w:r>
    </w:p>
    <w:p w14:paraId="0563EEE5"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对直接影响计量准确度的部件和装置应有可靠的铅封或其他锁定装置；</w:t>
      </w:r>
    </w:p>
    <w:p w14:paraId="65D07FFC"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应有供用户查看的显示器，用于显示加氢量、加注金额、单价等信息，显示器应字符完整、清晰；</w:t>
      </w:r>
    </w:p>
    <w:p w14:paraId="0ACADA9D"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所有需要例行检查和维护的零部件，都应便于维修和更换；</w:t>
      </w:r>
    </w:p>
    <w:p w14:paraId="23317A60"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设备应配置入口手动截止阀和泄放手发动截止阀；</w:t>
      </w:r>
    </w:p>
    <w:p w14:paraId="3C307756"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封闭式撬装加氢</w:t>
      </w:r>
      <w:proofErr w:type="gramEnd"/>
      <w:r>
        <w:rPr>
          <w:rFonts w:ascii="仿宋" w:eastAsia="仿宋" w:hAnsi="仿宋" w:cs="仿宋" w:hint="eastAsia"/>
          <w:sz w:val="32"/>
          <w:szCs w:val="32"/>
          <w:lang w:bidi="ar"/>
        </w:rPr>
        <w:t>设备外壳在顶部氢气易聚集处应设有排气孔，排气孔的位置和尺寸应能防止堵塞，且总面积不应小于20cm²；</w:t>
      </w:r>
    </w:p>
    <w:p w14:paraId="2A5EFC81"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机柜应采取措施防止在下陷或凹陷处积水；</w:t>
      </w:r>
    </w:p>
    <w:p w14:paraId="1909A7AC"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设备机柜应当为氢气管道及电气设备的现场连接预留空间。</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设备安装后，应设置用于连接以及检查和调试的开口，开口应需要钥匙或专用工具才能打开；</w:t>
      </w:r>
    </w:p>
    <w:p w14:paraId="22723DEA"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lastRenderedPageBreak/>
        <w:t>加氢枪应设置安全的支撑以及保护措施，以避免其因外来物质的积聚（例如雪、冰或沙子）而影响操作。加氢枪应避免空气</w:t>
      </w:r>
      <w:proofErr w:type="gramStart"/>
      <w:r>
        <w:rPr>
          <w:rFonts w:ascii="仿宋" w:eastAsia="仿宋" w:hAnsi="仿宋" w:cs="仿宋" w:hint="eastAsia"/>
          <w:sz w:val="32"/>
          <w:szCs w:val="32"/>
          <w:lang w:bidi="ar"/>
        </w:rPr>
        <w:t>进入载具储氢</w:t>
      </w:r>
      <w:proofErr w:type="gramEnd"/>
      <w:r>
        <w:rPr>
          <w:rFonts w:ascii="仿宋" w:eastAsia="仿宋" w:hAnsi="仿宋" w:cs="仿宋" w:hint="eastAsia"/>
          <w:sz w:val="32"/>
          <w:szCs w:val="32"/>
          <w:lang w:bidi="ar"/>
        </w:rPr>
        <w:t>系统；</w:t>
      </w:r>
    </w:p>
    <w:p w14:paraId="13BDF7FA"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设备外壳</w:t>
      </w:r>
      <w:proofErr w:type="gramStart"/>
      <w:r>
        <w:rPr>
          <w:rFonts w:ascii="仿宋" w:eastAsia="仿宋" w:hAnsi="仿宋" w:cs="仿宋" w:hint="eastAsia"/>
          <w:sz w:val="32"/>
          <w:szCs w:val="32"/>
          <w:lang w:bidi="ar"/>
        </w:rPr>
        <w:t>宜按照</w:t>
      </w:r>
      <w:proofErr w:type="gramEnd"/>
      <w:r>
        <w:rPr>
          <w:rFonts w:ascii="仿宋" w:eastAsia="仿宋" w:hAnsi="仿宋" w:cs="仿宋" w:hint="eastAsia"/>
          <w:sz w:val="32"/>
          <w:szCs w:val="32"/>
          <w:lang w:bidi="ar"/>
        </w:rPr>
        <w:t>集装箱标准设计。</w:t>
      </w:r>
    </w:p>
    <w:p w14:paraId="79DEED9C" w14:textId="77777777" w:rsidR="0025463E" w:rsidRDefault="00000000">
      <w:pPr>
        <w:pStyle w:val="afff5"/>
        <w:widowControl/>
        <w:numPr>
          <w:ilvl w:val="2"/>
          <w:numId w:val="19"/>
        </w:numPr>
        <w:spacing w:beforeLines="50" w:before="156" w:beforeAutospacing="0" w:afterLines="50" w:after="156" w:afterAutospacing="0"/>
        <w:jc w:val="both"/>
        <w:textAlignment w:val="auto"/>
        <w:outlineLvl w:val="1"/>
        <w:rPr>
          <w:rFonts w:ascii="仿宋" w:eastAsia="仿宋" w:hAnsi="仿宋" w:cs="仿宋" w:hint="eastAsia"/>
          <w:sz w:val="32"/>
          <w:szCs w:val="32"/>
        </w:rPr>
      </w:pPr>
      <w:r>
        <w:rPr>
          <w:rFonts w:ascii="仿宋" w:eastAsia="仿宋" w:hAnsi="仿宋" w:cs="仿宋" w:hint="eastAsia"/>
          <w:sz w:val="32"/>
          <w:szCs w:val="32"/>
          <w:lang w:bidi="ar"/>
        </w:rPr>
        <w:t>功能及性能要求</w:t>
      </w:r>
    </w:p>
    <w:p w14:paraId="784E77EC"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计量性能</w:t>
      </w:r>
    </w:p>
    <w:p w14:paraId="755B9B7B" w14:textId="77777777" w:rsidR="0025463E" w:rsidRDefault="00000000">
      <w:pPr>
        <w:pStyle w:val="afff5"/>
        <w:widowControl/>
        <w:numPr>
          <w:ilvl w:val="4"/>
          <w:numId w:val="19"/>
        </w:numPr>
        <w:spacing w:beforeLines="50" w:before="156" w:beforeAutospacing="0" w:afterLines="50" w:after="156" w:afterAutospacing="0"/>
        <w:jc w:val="both"/>
        <w:outlineLvl w:val="3"/>
        <w:rPr>
          <w:rFonts w:ascii="仿宋" w:eastAsia="仿宋" w:hAnsi="仿宋" w:cs="仿宋" w:hint="eastAsia"/>
          <w:sz w:val="32"/>
          <w:szCs w:val="32"/>
        </w:rPr>
      </w:pPr>
      <w:r>
        <w:rPr>
          <w:rFonts w:ascii="仿宋" w:eastAsia="仿宋" w:hAnsi="仿宋" w:cs="仿宋" w:hint="eastAsia"/>
          <w:sz w:val="32"/>
          <w:szCs w:val="32"/>
          <w:lang w:bidi="ar"/>
        </w:rPr>
        <w:t>基本要求</w:t>
      </w:r>
    </w:p>
    <w:p w14:paraId="5668BC89"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设备计量的最大允许误差不应超过±1.5%，</w:t>
      </w:r>
      <w:proofErr w:type="gramStart"/>
      <w:r>
        <w:rPr>
          <w:rFonts w:ascii="仿宋" w:eastAsia="仿宋" w:hAnsi="仿宋" w:cs="仿宋" w:hint="eastAsia"/>
          <w:sz w:val="32"/>
          <w:szCs w:val="32"/>
          <w:lang w:bidi="ar"/>
        </w:rPr>
        <w:t>氢压机撬装</w:t>
      </w:r>
      <w:proofErr w:type="gramEnd"/>
      <w:r>
        <w:rPr>
          <w:rFonts w:ascii="仿宋" w:eastAsia="仿宋" w:hAnsi="仿宋" w:cs="仿宋" w:hint="eastAsia"/>
          <w:sz w:val="32"/>
          <w:szCs w:val="32"/>
          <w:lang w:bidi="ar"/>
        </w:rPr>
        <w:t>加氢设备的计量重复性应不超过0.5%。</w:t>
      </w:r>
    </w:p>
    <w:p w14:paraId="0B15C18B" w14:textId="77777777" w:rsidR="0025463E" w:rsidRDefault="00000000">
      <w:pPr>
        <w:pStyle w:val="afff5"/>
        <w:widowControl/>
        <w:numPr>
          <w:ilvl w:val="4"/>
          <w:numId w:val="19"/>
        </w:numPr>
        <w:spacing w:beforeLines="50" w:before="156" w:beforeAutospacing="0" w:afterLines="50" w:after="156" w:afterAutospacing="0"/>
        <w:jc w:val="both"/>
        <w:outlineLvl w:val="3"/>
        <w:rPr>
          <w:rFonts w:ascii="仿宋" w:eastAsia="仿宋" w:hAnsi="仿宋" w:cs="仿宋" w:hint="eastAsia"/>
          <w:sz w:val="32"/>
          <w:szCs w:val="32"/>
        </w:rPr>
      </w:pPr>
      <w:r>
        <w:rPr>
          <w:rFonts w:ascii="仿宋" w:eastAsia="仿宋" w:hAnsi="仿宋" w:cs="仿宋" w:hint="eastAsia"/>
          <w:sz w:val="32"/>
          <w:szCs w:val="32"/>
          <w:lang w:bidi="ar"/>
        </w:rPr>
        <w:t>计量单位</w:t>
      </w:r>
    </w:p>
    <w:p w14:paraId="5CAEA8F1"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设备的计量单位设置应符合下列要求：a）加氢量：kg；b）金额：元；c）单价：元/kg。</w:t>
      </w:r>
    </w:p>
    <w:p w14:paraId="33940F47" w14:textId="77777777" w:rsidR="0025463E" w:rsidRDefault="00000000">
      <w:pPr>
        <w:pStyle w:val="afff5"/>
        <w:widowControl/>
        <w:numPr>
          <w:ilvl w:val="4"/>
          <w:numId w:val="19"/>
        </w:numPr>
        <w:spacing w:beforeLines="50" w:before="156" w:beforeAutospacing="0" w:afterLines="50" w:after="156" w:afterAutospacing="0"/>
        <w:jc w:val="both"/>
        <w:outlineLvl w:val="3"/>
        <w:rPr>
          <w:rFonts w:ascii="仿宋" w:eastAsia="仿宋" w:hAnsi="仿宋" w:cs="仿宋" w:hint="eastAsia"/>
          <w:sz w:val="32"/>
          <w:szCs w:val="32"/>
        </w:rPr>
      </w:pPr>
      <w:r>
        <w:rPr>
          <w:rFonts w:ascii="仿宋" w:eastAsia="仿宋" w:hAnsi="仿宋" w:cs="仿宋" w:hint="eastAsia"/>
          <w:sz w:val="32"/>
          <w:szCs w:val="32"/>
          <w:lang w:bidi="ar"/>
        </w:rPr>
        <w:t>计数示值范围</w:t>
      </w:r>
    </w:p>
    <w:p w14:paraId="521AD595"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设备的计数示值范围设置应符合下列要求：</w:t>
      </w:r>
    </w:p>
    <w:p w14:paraId="6A809735" w14:textId="77777777" w:rsidR="0025463E" w:rsidRDefault="00000000">
      <w:pPr>
        <w:pStyle w:val="afff5"/>
        <w:widowControl/>
        <w:numPr>
          <w:ilvl w:val="0"/>
          <w:numId w:val="23"/>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单次计数范围：0.00kg～999.99kg或0.00元～9999.99元；</w:t>
      </w:r>
    </w:p>
    <w:p w14:paraId="6235C38A"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累计计数范围：整数位8位，小数位2位；</w:t>
      </w:r>
    </w:p>
    <w:p w14:paraId="439B6591"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单价显示范围：0.01元/kg~999.99元/kg。</w:t>
      </w:r>
    </w:p>
    <w:p w14:paraId="3B943CC0"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电源适应性</w:t>
      </w:r>
    </w:p>
    <w:p w14:paraId="40EB59C2"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lastRenderedPageBreak/>
        <w:t>撬装加氢</w:t>
      </w:r>
      <w:proofErr w:type="gramEnd"/>
      <w:r>
        <w:rPr>
          <w:rFonts w:ascii="仿宋" w:eastAsia="仿宋" w:hAnsi="仿宋" w:cs="仿宋" w:hint="eastAsia"/>
          <w:sz w:val="32"/>
          <w:szCs w:val="32"/>
          <w:lang w:bidi="ar"/>
        </w:rPr>
        <w:t>设备应能在220V、380V，50Hz±1Hz或直流24V的供电环境中正常工作</w:t>
      </w:r>
    </w:p>
    <w:p w14:paraId="1FDF304F"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管道及阀门</w:t>
      </w:r>
    </w:p>
    <w:p w14:paraId="504D0F74"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设备中与高压氢气接触的管道、阀门应具有良好的氢相容性，且在氢气条件下的疲劳寿命应不低于102000次。</w:t>
      </w:r>
    </w:p>
    <w:p w14:paraId="3756BD4B"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耐压强度</w:t>
      </w:r>
    </w:p>
    <w:p w14:paraId="15A8AC28"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设备在最大允许工作压力下，保持30min，不应出现永久性变形和破裂现象，使用专用检漏液检查气密性，应无气泡产生。</w:t>
      </w:r>
    </w:p>
    <w:p w14:paraId="02E14012"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气密性</w:t>
      </w:r>
    </w:p>
    <w:p w14:paraId="1663953C"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在最大工作压力下使用专用检漏液</w:t>
      </w:r>
      <w:proofErr w:type="gramStart"/>
      <w:r>
        <w:rPr>
          <w:rFonts w:ascii="仿宋" w:eastAsia="仿宋" w:hAnsi="仿宋" w:cs="仿宋" w:hint="eastAsia"/>
          <w:sz w:val="32"/>
          <w:szCs w:val="32"/>
          <w:lang w:bidi="ar"/>
        </w:rPr>
        <w:t>检查撬装加氢</w:t>
      </w:r>
      <w:proofErr w:type="gramEnd"/>
      <w:r>
        <w:rPr>
          <w:rFonts w:ascii="仿宋" w:eastAsia="仿宋" w:hAnsi="仿宋" w:cs="仿宋" w:hint="eastAsia"/>
          <w:sz w:val="32"/>
          <w:szCs w:val="32"/>
          <w:lang w:bidi="ar"/>
        </w:rPr>
        <w:t>设备各个气路的连接处，保持30min，不应有气泡产生；保压12h，氢气密度下降不超过初始密度的1.5%。</w:t>
      </w:r>
    </w:p>
    <w:p w14:paraId="0560D61A" w14:textId="77777777" w:rsidR="0025463E" w:rsidRDefault="00000000">
      <w:pPr>
        <w:pStyle w:val="afff5"/>
        <w:numPr>
          <w:ilvl w:val="0"/>
          <w:numId w:val="24"/>
        </w:numPr>
        <w:autoSpaceDE w:val="0"/>
        <w:autoSpaceDN w:val="0"/>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当压力为0.1MPa~100MPa、温度为220K～500K时， 氢气密度计算参照附录B。</w:t>
      </w:r>
    </w:p>
    <w:p w14:paraId="6F024982"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电磁兼容性</w:t>
      </w:r>
    </w:p>
    <w:p w14:paraId="45CAE48E"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设备的电磁兼容性应符合GB/T 19237规定的要求。</w:t>
      </w:r>
    </w:p>
    <w:p w14:paraId="13AEFDD2"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掉电保护和</w:t>
      </w:r>
      <w:proofErr w:type="gramStart"/>
      <w:r>
        <w:rPr>
          <w:rFonts w:ascii="仿宋" w:eastAsia="仿宋" w:hAnsi="仿宋" w:cs="仿宋" w:hint="eastAsia"/>
          <w:sz w:val="32"/>
          <w:szCs w:val="32"/>
          <w:lang w:bidi="ar"/>
        </w:rPr>
        <w:t>复显</w:t>
      </w:r>
      <w:proofErr w:type="gramEnd"/>
    </w:p>
    <w:p w14:paraId="3B4C19C9"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lastRenderedPageBreak/>
        <w:t>撬装加氢</w:t>
      </w:r>
      <w:proofErr w:type="gramEnd"/>
      <w:r>
        <w:rPr>
          <w:rFonts w:ascii="仿宋" w:eastAsia="仿宋" w:hAnsi="仿宋" w:cs="仿宋" w:hint="eastAsia"/>
          <w:sz w:val="32"/>
          <w:szCs w:val="32"/>
          <w:lang w:bidi="ar"/>
        </w:rPr>
        <w:t>设备在加氢过程中，因故停电或紧急停机时，应停止氢气加注并关闭自动切断阀。同时，应完整保留所有数据，并能在恢复供电后重新显示。</w:t>
      </w:r>
    </w:p>
    <w:p w14:paraId="71860C35"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环境适应性</w:t>
      </w:r>
    </w:p>
    <w:p w14:paraId="3E8F4570"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在下列条件下，</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设备应能保持正常工作：</w:t>
      </w:r>
    </w:p>
    <w:p w14:paraId="1967C104" w14:textId="77777777" w:rsidR="0025463E" w:rsidRDefault="00000000">
      <w:pPr>
        <w:pStyle w:val="afff5"/>
        <w:widowControl/>
        <w:numPr>
          <w:ilvl w:val="0"/>
          <w:numId w:val="25"/>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环境温度：-40℃～50℃；</w:t>
      </w:r>
    </w:p>
    <w:p w14:paraId="3C647C70"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相对湿度：20%～95%；</w:t>
      </w:r>
    </w:p>
    <w:p w14:paraId="7606A130"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环境大气压：80kPa～l10kPa。</w:t>
      </w:r>
    </w:p>
    <w:p w14:paraId="776299BB"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加注结束状态</w:t>
      </w:r>
    </w:p>
    <w:p w14:paraId="1CB09F56"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加注边界条件应符合温度、压力、加注率（SOC) 的要求。公称工作压力为35MPa和70MPa</w:t>
      </w:r>
      <w:proofErr w:type="gramStart"/>
      <w:r>
        <w:rPr>
          <w:rFonts w:ascii="仿宋" w:eastAsia="仿宋" w:hAnsi="仿宋" w:cs="仿宋" w:hint="eastAsia"/>
          <w:sz w:val="32"/>
          <w:szCs w:val="32"/>
          <w:lang w:bidi="ar"/>
        </w:rPr>
        <w:t>氢压机撬装</w:t>
      </w:r>
      <w:proofErr w:type="gramEnd"/>
      <w:r>
        <w:rPr>
          <w:rFonts w:ascii="仿宋" w:eastAsia="仿宋" w:hAnsi="仿宋" w:cs="仿宋" w:hint="eastAsia"/>
          <w:sz w:val="32"/>
          <w:szCs w:val="32"/>
          <w:lang w:bidi="ar"/>
        </w:rPr>
        <w:t>加氢设备的加注边界条件按照附录C和附录D。加注结束时，储氢气</w:t>
      </w:r>
      <w:proofErr w:type="gramStart"/>
      <w:r>
        <w:rPr>
          <w:rFonts w:ascii="仿宋" w:eastAsia="仿宋" w:hAnsi="仿宋" w:cs="仿宋" w:hint="eastAsia"/>
          <w:sz w:val="32"/>
          <w:szCs w:val="32"/>
          <w:lang w:bidi="ar"/>
        </w:rPr>
        <w:t>瓶状态</w:t>
      </w:r>
      <w:proofErr w:type="gramEnd"/>
      <w:r>
        <w:rPr>
          <w:rFonts w:ascii="仿宋" w:eastAsia="仿宋" w:hAnsi="仿宋" w:cs="仿宋" w:hint="eastAsia"/>
          <w:sz w:val="32"/>
          <w:szCs w:val="32"/>
          <w:lang w:bidi="ar"/>
        </w:rPr>
        <w:t>应符合下列要求：</w:t>
      </w:r>
    </w:p>
    <w:p w14:paraId="3EDD5838" w14:textId="77777777" w:rsidR="0025463E" w:rsidRDefault="00000000">
      <w:pPr>
        <w:pStyle w:val="afff5"/>
        <w:widowControl/>
        <w:numPr>
          <w:ilvl w:val="0"/>
          <w:numId w:val="26"/>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储氢气瓶内的氢气温度不应超过85℃；</w:t>
      </w:r>
    </w:p>
    <w:p w14:paraId="4C8E3C1A"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 xml:space="preserve">加注率（SOC) </w:t>
      </w:r>
      <w:proofErr w:type="gramStart"/>
      <w:r>
        <w:rPr>
          <w:rFonts w:ascii="仿宋" w:eastAsia="仿宋" w:hAnsi="仿宋" w:cs="仿宋" w:hint="eastAsia"/>
          <w:sz w:val="32"/>
          <w:szCs w:val="32"/>
          <w:lang w:bidi="ar"/>
        </w:rPr>
        <w:t>宜满足</w:t>
      </w:r>
      <w:proofErr w:type="gramEnd"/>
      <w:r>
        <w:rPr>
          <w:rFonts w:ascii="仿宋" w:eastAsia="仿宋" w:hAnsi="仿宋" w:cs="仿宋" w:hint="eastAsia"/>
          <w:sz w:val="32"/>
          <w:szCs w:val="32"/>
          <w:lang w:bidi="ar"/>
        </w:rPr>
        <w:t>95%≤SOC≤100%；</w:t>
      </w:r>
    </w:p>
    <w:p w14:paraId="07A49088"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储氢气瓶内压力不应超过公称工作压力的1.25倍。</w:t>
      </w:r>
    </w:p>
    <w:p w14:paraId="4F497823"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加注速率</w:t>
      </w:r>
    </w:p>
    <w:p w14:paraId="5092C289"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在不同的初始条件、环境条件下，</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设备应选择合适的加注速率以保证加注结束</w:t>
      </w:r>
      <w:proofErr w:type="gramStart"/>
      <w:r>
        <w:rPr>
          <w:rFonts w:ascii="仿宋" w:eastAsia="仿宋" w:hAnsi="仿宋" w:cs="仿宋" w:hint="eastAsia"/>
          <w:sz w:val="32"/>
          <w:szCs w:val="32"/>
          <w:lang w:bidi="ar"/>
        </w:rPr>
        <w:t>时储氢气瓶状态</w:t>
      </w:r>
      <w:proofErr w:type="gramEnd"/>
      <w:r>
        <w:rPr>
          <w:rFonts w:ascii="仿宋" w:eastAsia="仿宋" w:hAnsi="仿宋" w:cs="仿宋" w:hint="eastAsia"/>
          <w:sz w:val="32"/>
          <w:szCs w:val="32"/>
          <w:lang w:bidi="ar"/>
        </w:rPr>
        <w:t>符合5.3.9中的有关规定，并符合相应的加注技术要求。</w:t>
      </w:r>
    </w:p>
    <w:p w14:paraId="293DEA39"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多通道</w:t>
      </w:r>
    </w:p>
    <w:p w14:paraId="474F4820"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lastRenderedPageBreak/>
        <w:t>多</w:t>
      </w:r>
      <w:proofErr w:type="gramStart"/>
      <w:r>
        <w:rPr>
          <w:rFonts w:ascii="仿宋" w:eastAsia="仿宋" w:hAnsi="仿宋" w:cs="仿宋" w:hint="eastAsia"/>
          <w:sz w:val="32"/>
          <w:szCs w:val="32"/>
          <w:lang w:bidi="ar"/>
        </w:rPr>
        <w:t>通道撬装加氢</w:t>
      </w:r>
      <w:proofErr w:type="gramEnd"/>
      <w:r>
        <w:rPr>
          <w:rFonts w:ascii="仿宋" w:eastAsia="仿宋" w:hAnsi="仿宋" w:cs="仿宋" w:hint="eastAsia"/>
          <w:sz w:val="32"/>
          <w:szCs w:val="32"/>
          <w:lang w:bidi="ar"/>
        </w:rPr>
        <w:t>设备的各通道应分别设置独立的控制系统及应急安全系统。</w:t>
      </w:r>
    </w:p>
    <w:p w14:paraId="478ECF0A"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标准加注过程</w:t>
      </w:r>
    </w:p>
    <w:p w14:paraId="4CA97D30"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标准加注过程由初次检漏、</w:t>
      </w:r>
      <w:proofErr w:type="gramStart"/>
      <w:r>
        <w:rPr>
          <w:rFonts w:ascii="仿宋" w:eastAsia="仿宋" w:hAnsi="仿宋" w:cs="仿宋" w:hint="eastAsia"/>
          <w:sz w:val="32"/>
          <w:szCs w:val="32"/>
          <w:lang w:bidi="ar"/>
        </w:rPr>
        <w:t>载具储氢</w:t>
      </w:r>
      <w:proofErr w:type="gramEnd"/>
      <w:r>
        <w:rPr>
          <w:rFonts w:ascii="仿宋" w:eastAsia="仿宋" w:hAnsi="仿宋" w:cs="仿宋" w:hint="eastAsia"/>
          <w:sz w:val="32"/>
          <w:szCs w:val="32"/>
          <w:lang w:bidi="ar"/>
        </w:rPr>
        <w:t>系统初始压力测量、体积测量、主加注过程、加注过程中检漏等组成。</w:t>
      </w:r>
      <w:proofErr w:type="gramStart"/>
      <w:r>
        <w:rPr>
          <w:rFonts w:ascii="仿宋" w:eastAsia="仿宋" w:hAnsi="仿宋" w:cs="仿宋" w:hint="eastAsia"/>
          <w:sz w:val="32"/>
          <w:szCs w:val="32"/>
          <w:lang w:bidi="ar"/>
        </w:rPr>
        <w:t>氢压机撬装</w:t>
      </w:r>
      <w:proofErr w:type="gramEnd"/>
      <w:r>
        <w:rPr>
          <w:rFonts w:ascii="仿宋" w:eastAsia="仿宋" w:hAnsi="仿宋" w:cs="仿宋" w:hint="eastAsia"/>
          <w:sz w:val="32"/>
          <w:szCs w:val="32"/>
          <w:lang w:bidi="ar"/>
        </w:rPr>
        <w:t>加氢设备标准加注过程参见附录E。不应采用定金额、定质量加氢方式。</w:t>
      </w:r>
    </w:p>
    <w:p w14:paraId="1D346A04"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预冷</w:t>
      </w:r>
    </w:p>
    <w:p w14:paraId="7ED3CB2E"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带预冷</w:t>
      </w:r>
      <w:proofErr w:type="gramStart"/>
      <w:r>
        <w:rPr>
          <w:rFonts w:ascii="仿宋" w:eastAsia="仿宋" w:hAnsi="仿宋" w:cs="仿宋" w:hint="eastAsia"/>
          <w:sz w:val="32"/>
          <w:szCs w:val="32"/>
          <w:lang w:bidi="ar"/>
        </w:rPr>
        <w:t>的撬装加氢</w:t>
      </w:r>
      <w:proofErr w:type="gramEnd"/>
      <w:r>
        <w:rPr>
          <w:rFonts w:ascii="仿宋" w:eastAsia="仿宋" w:hAnsi="仿宋" w:cs="仿宋" w:hint="eastAsia"/>
          <w:sz w:val="32"/>
          <w:szCs w:val="32"/>
          <w:lang w:bidi="ar"/>
        </w:rPr>
        <w:t>设备，加注速率应根据氢气的预冷响应时间、输送氢气的温度与设定的温度之间的误差以及预冷温度是否满足预期等情况进行调节，以保证加注结束时，储氢气瓶内不超温。</w:t>
      </w:r>
    </w:p>
    <w:p w14:paraId="1E26989A"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体积测试</w:t>
      </w:r>
    </w:p>
    <w:p w14:paraId="49B90D35"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设备初始泄漏检测、储氢气瓶体积测量等过程中，充入储氢气瓶的氢气质量不应超过300g，且此部分氢气应计入加注质量中。</w:t>
      </w:r>
      <w:proofErr w:type="gramStart"/>
      <w:r>
        <w:rPr>
          <w:rFonts w:ascii="仿宋" w:eastAsia="仿宋" w:hAnsi="仿宋" w:cs="仿宋" w:hint="eastAsia"/>
          <w:sz w:val="32"/>
          <w:szCs w:val="32"/>
          <w:lang w:bidi="ar"/>
        </w:rPr>
        <w:t>氢压机撬装</w:t>
      </w:r>
      <w:proofErr w:type="gramEnd"/>
      <w:r>
        <w:rPr>
          <w:rFonts w:ascii="仿宋" w:eastAsia="仿宋" w:hAnsi="仿宋" w:cs="仿宋" w:hint="eastAsia"/>
          <w:sz w:val="32"/>
          <w:szCs w:val="32"/>
          <w:lang w:bidi="ar"/>
        </w:rPr>
        <w:t>加氢设备测得储氢气瓶体积误差应在±15%范围内。</w:t>
      </w:r>
    </w:p>
    <w:p w14:paraId="5B3C8C1C"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流量循环</w:t>
      </w:r>
    </w:p>
    <w:p w14:paraId="3CD7F08E"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设备不应通过反复启动和停止加注的循环方式来控制氢气流动。</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设备在主加注期间（含泄漏检查、</w:t>
      </w:r>
      <w:proofErr w:type="gramStart"/>
      <w:r>
        <w:rPr>
          <w:rFonts w:ascii="仿宋" w:eastAsia="仿宋" w:hAnsi="仿宋" w:cs="仿宋" w:hint="eastAsia"/>
          <w:sz w:val="32"/>
          <w:szCs w:val="32"/>
          <w:lang w:bidi="ar"/>
        </w:rPr>
        <w:t>氢源切换</w:t>
      </w:r>
      <w:proofErr w:type="gramEnd"/>
      <w:r>
        <w:rPr>
          <w:rFonts w:ascii="仿宋" w:eastAsia="仿宋" w:hAnsi="仿宋" w:cs="仿宋" w:hint="eastAsia"/>
          <w:sz w:val="32"/>
          <w:szCs w:val="32"/>
          <w:lang w:bidi="ar"/>
        </w:rPr>
        <w:t>等操作）将气体流量减小到低于最大流量10%的情况不应超过5次。</w:t>
      </w:r>
    </w:p>
    <w:p w14:paraId="43343E05"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加氢软管</w:t>
      </w:r>
    </w:p>
    <w:p w14:paraId="463C15C4"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lastRenderedPageBreak/>
        <w:t>加氢枪、加氢软管</w:t>
      </w:r>
      <w:proofErr w:type="gramStart"/>
      <w:r>
        <w:rPr>
          <w:rFonts w:ascii="仿宋" w:eastAsia="仿宋" w:hAnsi="仿宋" w:cs="仿宋" w:hint="eastAsia"/>
          <w:sz w:val="32"/>
          <w:szCs w:val="32"/>
          <w:lang w:bidi="ar"/>
        </w:rPr>
        <w:t>与撬装</w:t>
      </w:r>
      <w:proofErr w:type="gramEnd"/>
      <w:r>
        <w:rPr>
          <w:rFonts w:ascii="仿宋" w:eastAsia="仿宋" w:hAnsi="仿宋" w:cs="仿宋" w:hint="eastAsia"/>
          <w:sz w:val="32"/>
          <w:szCs w:val="32"/>
          <w:lang w:bidi="ar"/>
        </w:rPr>
        <w:t>加氢设备应可靠连接并导电良好，加氢软管的导静电性能应符合GB/T10543规定的要求。</w:t>
      </w:r>
    </w:p>
    <w:p w14:paraId="0A1BD2C7"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 xml:space="preserve">拉断阀 </w:t>
      </w:r>
    </w:p>
    <w:p w14:paraId="6871D636" w14:textId="77777777" w:rsidR="0025463E" w:rsidRDefault="00000000">
      <w:pPr>
        <w:pStyle w:val="afff5"/>
        <w:widowControl/>
        <w:numPr>
          <w:ilvl w:val="4"/>
          <w:numId w:val="19"/>
        </w:numPr>
        <w:spacing w:beforeLines="50" w:before="156" w:beforeAutospacing="0" w:afterLines="50" w:after="156" w:afterAutospacing="0"/>
        <w:jc w:val="both"/>
        <w:outlineLvl w:val="3"/>
        <w:rPr>
          <w:rFonts w:ascii="仿宋" w:eastAsia="仿宋" w:hAnsi="仿宋" w:cs="仿宋" w:hint="eastAsia"/>
          <w:sz w:val="32"/>
          <w:szCs w:val="32"/>
        </w:rPr>
      </w:pPr>
      <w:r>
        <w:rPr>
          <w:rFonts w:ascii="仿宋" w:eastAsia="仿宋" w:hAnsi="仿宋" w:cs="仿宋" w:hint="eastAsia"/>
          <w:sz w:val="32"/>
          <w:szCs w:val="32"/>
          <w:lang w:bidi="ar"/>
        </w:rPr>
        <w:t>拉断阀性能要求</w:t>
      </w:r>
    </w:p>
    <w:p w14:paraId="7233BF1D" w14:textId="77777777" w:rsidR="0025463E" w:rsidRDefault="00000000">
      <w:pPr>
        <w:pStyle w:val="afff5"/>
        <w:widowControl/>
        <w:numPr>
          <w:ilvl w:val="4"/>
          <w:numId w:val="0"/>
        </w:numPr>
        <w:spacing w:beforeLines="50" w:before="156" w:beforeAutospacing="0" w:afterLines="50" w:after="156" w:afterAutospacing="0"/>
        <w:ind w:firstLineChars="200" w:firstLine="640"/>
        <w:jc w:val="both"/>
        <w:outlineLvl w:val="3"/>
        <w:rPr>
          <w:rFonts w:ascii="仿宋" w:eastAsia="仿宋" w:hAnsi="仿宋" w:cs="仿宋" w:hint="eastAsia"/>
          <w:sz w:val="32"/>
          <w:szCs w:val="32"/>
        </w:rPr>
      </w:pPr>
      <w:r>
        <w:rPr>
          <w:rFonts w:ascii="仿宋" w:eastAsia="仿宋" w:hAnsi="仿宋" w:cs="仿宋" w:hint="eastAsia"/>
          <w:sz w:val="32"/>
          <w:szCs w:val="32"/>
          <w:lang w:bidi="ar"/>
        </w:rPr>
        <w:t>加氢软管上应设置拉断阀，</w:t>
      </w:r>
      <w:proofErr w:type="gramStart"/>
      <w:r>
        <w:rPr>
          <w:rFonts w:ascii="仿宋" w:eastAsia="仿宋" w:hAnsi="仿宋" w:cs="仿宋" w:hint="eastAsia"/>
          <w:sz w:val="32"/>
          <w:szCs w:val="32"/>
          <w:lang w:bidi="ar"/>
        </w:rPr>
        <w:t>拉断阀应符合</w:t>
      </w:r>
      <w:proofErr w:type="gramEnd"/>
      <w:r>
        <w:rPr>
          <w:rFonts w:ascii="仿宋" w:eastAsia="仿宋" w:hAnsi="仿宋" w:cs="仿宋" w:hint="eastAsia"/>
          <w:sz w:val="32"/>
          <w:szCs w:val="32"/>
          <w:lang w:bidi="ar"/>
        </w:rPr>
        <w:t>下列要求：</w:t>
      </w:r>
    </w:p>
    <w:p w14:paraId="4637B226" w14:textId="77777777" w:rsidR="0025463E" w:rsidRDefault="00000000">
      <w:pPr>
        <w:pStyle w:val="afff5"/>
        <w:widowControl/>
        <w:numPr>
          <w:ilvl w:val="0"/>
          <w:numId w:val="27"/>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拉断阀的分离拉力为220N～1000N；</w:t>
      </w:r>
    </w:p>
    <w:p w14:paraId="61BA23F5"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拉断阀在外力作用下分开后，两端应自行封闭。</w:t>
      </w:r>
    </w:p>
    <w:p w14:paraId="3D026B22" w14:textId="77777777" w:rsidR="0025463E" w:rsidRDefault="00000000">
      <w:pPr>
        <w:pStyle w:val="afff5"/>
        <w:widowControl/>
        <w:numPr>
          <w:ilvl w:val="4"/>
          <w:numId w:val="19"/>
        </w:numPr>
        <w:spacing w:beforeLines="50" w:before="156" w:beforeAutospacing="0" w:afterLines="50" w:after="156" w:afterAutospacing="0"/>
        <w:jc w:val="both"/>
        <w:outlineLvl w:val="3"/>
        <w:rPr>
          <w:rFonts w:ascii="仿宋" w:eastAsia="仿宋" w:hAnsi="仿宋" w:cs="仿宋" w:hint="eastAsia"/>
          <w:sz w:val="32"/>
          <w:szCs w:val="32"/>
        </w:rPr>
      </w:pPr>
      <w:r>
        <w:rPr>
          <w:rFonts w:ascii="仿宋" w:eastAsia="仿宋" w:hAnsi="仿宋" w:cs="仿宋" w:hint="eastAsia"/>
          <w:sz w:val="32"/>
          <w:szCs w:val="32"/>
          <w:lang w:bidi="ar"/>
        </w:rPr>
        <w:t>拉断阀安装要求</w:t>
      </w:r>
    </w:p>
    <w:p w14:paraId="20D4DE3B"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拉断阀的安装应符合下列要求：</w:t>
      </w:r>
    </w:p>
    <w:p w14:paraId="215E3FF9" w14:textId="77777777" w:rsidR="0025463E" w:rsidRDefault="00000000">
      <w:pPr>
        <w:pStyle w:val="afff5"/>
        <w:widowControl/>
        <w:numPr>
          <w:ilvl w:val="0"/>
          <w:numId w:val="28"/>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拉断阀的功能</w:t>
      </w:r>
      <w:proofErr w:type="gramStart"/>
      <w:r>
        <w:rPr>
          <w:rFonts w:ascii="仿宋" w:eastAsia="仿宋" w:hAnsi="仿宋" w:cs="仿宋" w:hint="eastAsia"/>
          <w:sz w:val="32"/>
          <w:szCs w:val="32"/>
          <w:lang w:bidi="ar"/>
        </w:rPr>
        <w:t>不受撬装加氢</w:t>
      </w:r>
      <w:proofErr w:type="gramEnd"/>
      <w:r>
        <w:rPr>
          <w:rFonts w:ascii="仿宋" w:eastAsia="仿宋" w:hAnsi="仿宋" w:cs="仿宋" w:hint="eastAsia"/>
          <w:sz w:val="32"/>
          <w:szCs w:val="32"/>
          <w:lang w:bidi="ar"/>
        </w:rPr>
        <w:t>设备的形状和特征所影响；</w:t>
      </w:r>
    </w:p>
    <w:p w14:paraId="37C8F253"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当沿轴线方向拉动加氢软管时，松开该软管不应</w:t>
      </w:r>
      <w:proofErr w:type="gramStart"/>
      <w:r>
        <w:rPr>
          <w:rFonts w:ascii="仿宋" w:eastAsia="仿宋" w:hAnsi="仿宋" w:cs="仿宋" w:hint="eastAsia"/>
          <w:sz w:val="32"/>
          <w:szCs w:val="32"/>
          <w:lang w:bidi="ar"/>
        </w:rPr>
        <w:t>损坏撬装加氢</w:t>
      </w:r>
      <w:proofErr w:type="gramEnd"/>
      <w:r>
        <w:rPr>
          <w:rFonts w:ascii="仿宋" w:eastAsia="仿宋" w:hAnsi="仿宋" w:cs="仿宋" w:hint="eastAsia"/>
          <w:sz w:val="32"/>
          <w:szCs w:val="32"/>
          <w:lang w:bidi="ar"/>
        </w:rPr>
        <w:t>设备机柜、加氢软管部件、排气软管部件（如有）、加氢枪</w:t>
      </w:r>
      <w:proofErr w:type="gramStart"/>
      <w:r>
        <w:rPr>
          <w:rFonts w:ascii="仿宋" w:eastAsia="仿宋" w:hAnsi="仿宋" w:cs="仿宋" w:hint="eastAsia"/>
          <w:sz w:val="32"/>
          <w:szCs w:val="32"/>
          <w:lang w:bidi="ar"/>
        </w:rPr>
        <w:t>或撬装加氢</w:t>
      </w:r>
      <w:proofErr w:type="gramEnd"/>
      <w:r>
        <w:rPr>
          <w:rFonts w:ascii="仿宋" w:eastAsia="仿宋" w:hAnsi="仿宋" w:cs="仿宋" w:hint="eastAsia"/>
          <w:sz w:val="32"/>
          <w:szCs w:val="32"/>
          <w:lang w:bidi="ar"/>
        </w:rPr>
        <w:t>设备软管部件中的其他连接器。</w:t>
      </w:r>
    </w:p>
    <w:p w14:paraId="33051CD7"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加氢枪</w:t>
      </w:r>
    </w:p>
    <w:p w14:paraId="663030E8"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加氢枪应符合GB/T 34425规定的要求。</w:t>
      </w:r>
    </w:p>
    <w:p w14:paraId="61D11516" w14:textId="77777777" w:rsidR="0025463E" w:rsidRDefault="00000000">
      <w:pPr>
        <w:pStyle w:val="afff5"/>
        <w:widowControl/>
        <w:numPr>
          <w:ilvl w:val="2"/>
          <w:numId w:val="19"/>
        </w:numPr>
        <w:spacing w:beforeLines="50" w:before="156" w:beforeAutospacing="0" w:afterLines="50" w:after="156" w:afterAutospacing="0"/>
        <w:jc w:val="both"/>
        <w:textAlignment w:val="auto"/>
        <w:outlineLvl w:val="1"/>
        <w:rPr>
          <w:rFonts w:ascii="仿宋" w:eastAsia="仿宋" w:hAnsi="仿宋" w:cs="仿宋" w:hint="eastAsia"/>
          <w:sz w:val="32"/>
          <w:szCs w:val="32"/>
        </w:rPr>
      </w:pPr>
      <w:r>
        <w:rPr>
          <w:rFonts w:ascii="仿宋" w:eastAsia="仿宋" w:hAnsi="仿宋" w:cs="仿宋" w:hint="eastAsia"/>
          <w:sz w:val="32"/>
          <w:szCs w:val="32"/>
          <w:lang w:bidi="ar"/>
        </w:rPr>
        <w:t>安全性要求</w:t>
      </w:r>
    </w:p>
    <w:p w14:paraId="2D22E0E8"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压力超限</w:t>
      </w:r>
    </w:p>
    <w:p w14:paraId="2E1AFE0C"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设备启动时，初始压力值应不小于2.0MPa或公称工作压力。</w:t>
      </w:r>
    </w:p>
    <w:p w14:paraId="5C90DD10"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lastRenderedPageBreak/>
        <w:t>环境温度超限</w:t>
      </w:r>
    </w:p>
    <w:p w14:paraId="3C7D8C53"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设备正常启动环境温度范围：大于-40℃或小于50℃；超出范围时，</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设备应在3s内停止加氢。</w:t>
      </w:r>
    </w:p>
    <w:p w14:paraId="377D1A01"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氢气预冷温度超限</w:t>
      </w:r>
    </w:p>
    <w:p w14:paraId="555B67A3"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设备启动时，氢气温度传感器采集到的氢气温度（冷却后）应不低于40℃，否则，</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设备不应开始加氢；如果加氢，</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设备应在3s内停止加氢。</w:t>
      </w:r>
    </w:p>
    <w:p w14:paraId="2EA3B8CC"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超压停机</w:t>
      </w:r>
    </w:p>
    <w:p w14:paraId="59F5491E"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设备在加注时，储氢气瓶的压力应小于或等于公称工作压力的1.25倍；</w:t>
      </w:r>
      <w:proofErr w:type="gramStart"/>
      <w:r>
        <w:rPr>
          <w:rFonts w:ascii="仿宋" w:eastAsia="仿宋" w:hAnsi="仿宋" w:cs="仿宋" w:hint="eastAsia"/>
          <w:sz w:val="32"/>
          <w:szCs w:val="32"/>
          <w:lang w:bidi="ar"/>
        </w:rPr>
        <w:t>当储氢气瓶压力</w:t>
      </w:r>
      <w:proofErr w:type="gramEnd"/>
      <w:r>
        <w:rPr>
          <w:rFonts w:ascii="仿宋" w:eastAsia="仿宋" w:hAnsi="仿宋" w:cs="仿宋" w:hint="eastAsia"/>
          <w:sz w:val="32"/>
          <w:szCs w:val="32"/>
          <w:lang w:bidi="ar"/>
        </w:rPr>
        <w:t>超过工程压力的1.25倍时，</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设备应在3s内停止加氢。</w:t>
      </w:r>
    </w:p>
    <w:p w14:paraId="3202EA07"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最大加氢流量停机</w:t>
      </w:r>
    </w:p>
    <w:p w14:paraId="34D8D820"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设备的最大氢气流量应不大于7.2kg/min， 并应与所使用加氢</w:t>
      </w:r>
      <w:proofErr w:type="gramStart"/>
      <w:r>
        <w:rPr>
          <w:rFonts w:ascii="仿宋" w:eastAsia="仿宋" w:hAnsi="仿宋" w:cs="仿宋" w:hint="eastAsia"/>
          <w:sz w:val="32"/>
          <w:szCs w:val="32"/>
          <w:lang w:bidi="ar"/>
        </w:rPr>
        <w:t>枪规定</w:t>
      </w:r>
      <w:proofErr w:type="gramEnd"/>
      <w:r>
        <w:rPr>
          <w:rFonts w:ascii="仿宋" w:eastAsia="仿宋" w:hAnsi="仿宋" w:cs="仿宋" w:hint="eastAsia"/>
          <w:sz w:val="32"/>
          <w:szCs w:val="32"/>
          <w:lang w:bidi="ar"/>
        </w:rPr>
        <w:t>的最大流量匹配， 当测得的氢气最大流量连续超过规定值3s时，应在3s内停止加氢。</w:t>
      </w:r>
    </w:p>
    <w:p w14:paraId="7DE80555"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泄漏停机</w:t>
      </w:r>
    </w:p>
    <w:p w14:paraId="4921998C"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加注过程中，当加注程序判定加氢枪</w:t>
      </w:r>
      <w:proofErr w:type="gramStart"/>
      <w:r>
        <w:rPr>
          <w:rFonts w:ascii="仿宋" w:eastAsia="仿宋" w:hAnsi="仿宋" w:cs="仿宋" w:hint="eastAsia"/>
          <w:sz w:val="32"/>
          <w:szCs w:val="32"/>
          <w:lang w:bidi="ar"/>
        </w:rPr>
        <w:t>与载具储氢</w:t>
      </w:r>
      <w:proofErr w:type="gramEnd"/>
      <w:r>
        <w:rPr>
          <w:rFonts w:ascii="仿宋" w:eastAsia="仿宋" w:hAnsi="仿宋" w:cs="仿宋" w:hint="eastAsia"/>
          <w:sz w:val="32"/>
          <w:szCs w:val="32"/>
          <w:lang w:bidi="ar"/>
        </w:rPr>
        <w:t>系统连接总成出现泄漏状况时，</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设备应自动报警，并在3s内停机。</w:t>
      </w:r>
    </w:p>
    <w:p w14:paraId="290C5984"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氢气超温或通信故障</w:t>
      </w:r>
    </w:p>
    <w:p w14:paraId="59D2E5A2"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lastRenderedPageBreak/>
        <w:t>撬装加氢</w:t>
      </w:r>
      <w:proofErr w:type="gramEnd"/>
      <w:r>
        <w:rPr>
          <w:rFonts w:ascii="仿宋" w:eastAsia="仿宋" w:hAnsi="仿宋" w:cs="仿宋" w:hint="eastAsia"/>
          <w:sz w:val="32"/>
          <w:szCs w:val="32"/>
          <w:lang w:bidi="ar"/>
        </w:rPr>
        <w:t>设备应具有通信功能，当发生氢气超温情况时，应能自动停止加氢；</w:t>
      </w:r>
      <w:proofErr w:type="gramStart"/>
      <w:r>
        <w:rPr>
          <w:rFonts w:ascii="仿宋" w:eastAsia="仿宋" w:hAnsi="仿宋" w:cs="仿宋" w:hint="eastAsia"/>
          <w:sz w:val="32"/>
          <w:szCs w:val="32"/>
          <w:lang w:bidi="ar"/>
        </w:rPr>
        <w:t>如撬装加氢</w:t>
      </w:r>
      <w:proofErr w:type="gramEnd"/>
      <w:r>
        <w:rPr>
          <w:rFonts w:ascii="仿宋" w:eastAsia="仿宋" w:hAnsi="仿宋" w:cs="仿宋" w:hint="eastAsia"/>
          <w:sz w:val="32"/>
          <w:szCs w:val="32"/>
          <w:lang w:bidi="ar"/>
        </w:rPr>
        <w:t>设备与氢能车辆的通信中断，应立即停止加氢或者在保证安全的条件下切换为非通信加氢。</w:t>
      </w:r>
    </w:p>
    <w:p w14:paraId="0AC0590A"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紧急停机</w:t>
      </w:r>
    </w:p>
    <w:p w14:paraId="1024784D"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在出现紧急情况按下紧急停机按钮时，</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设备应能关闭阀门，在3s内停止加氢，并向控制系统发出停机信号。</w:t>
      </w:r>
    </w:p>
    <w:p w14:paraId="6227E721"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氢气浓度超限</w:t>
      </w:r>
    </w:p>
    <w:p w14:paraId="2FDACFEE"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内部氢气易积聚处应设置氢气检测报警装置。当氢气在空气中含量达0.4%（体积分数）时，应向加氢站内控制系统发出报警信号；当氢气在空气中含量达1.6%（体积分数）时，应向加氢站内控制系统发出停机信号，并自动关闭阀门停止加氢。</w:t>
      </w:r>
    </w:p>
    <w:p w14:paraId="7867A95C"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电气安全性能</w:t>
      </w:r>
    </w:p>
    <w:p w14:paraId="3BD92EB3"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设备的对地泄漏电流、抗电强度等应符合GB/T 19237规定的要求。</w:t>
      </w:r>
    </w:p>
    <w:p w14:paraId="15E161AC"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静电</w:t>
      </w:r>
    </w:p>
    <w:p w14:paraId="026CB265"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设备应设置人体</w:t>
      </w:r>
      <w:proofErr w:type="gramStart"/>
      <w:r>
        <w:rPr>
          <w:rFonts w:ascii="仿宋" w:eastAsia="仿宋" w:hAnsi="仿宋" w:cs="仿宋" w:hint="eastAsia"/>
          <w:sz w:val="32"/>
          <w:szCs w:val="32"/>
          <w:lang w:bidi="ar"/>
        </w:rPr>
        <w:t>静电导释装置</w:t>
      </w:r>
      <w:proofErr w:type="gramEnd"/>
      <w:r>
        <w:rPr>
          <w:rFonts w:ascii="仿宋" w:eastAsia="仿宋" w:hAnsi="仿宋" w:cs="仿宋" w:hint="eastAsia"/>
          <w:sz w:val="32"/>
          <w:szCs w:val="32"/>
          <w:lang w:bidi="ar"/>
        </w:rPr>
        <w:t>，并良好接地，接地电阻应不大于10Ω，可安装</w:t>
      </w:r>
      <w:proofErr w:type="gramStart"/>
      <w:r>
        <w:rPr>
          <w:rFonts w:ascii="仿宋" w:eastAsia="仿宋" w:hAnsi="仿宋" w:cs="仿宋" w:hint="eastAsia"/>
          <w:sz w:val="32"/>
          <w:szCs w:val="32"/>
          <w:lang w:bidi="ar"/>
        </w:rPr>
        <w:t>于撬装</w:t>
      </w:r>
      <w:proofErr w:type="gramEnd"/>
      <w:r>
        <w:rPr>
          <w:rFonts w:ascii="仿宋" w:eastAsia="仿宋" w:hAnsi="仿宋" w:cs="仿宋" w:hint="eastAsia"/>
          <w:sz w:val="32"/>
          <w:szCs w:val="32"/>
          <w:lang w:bidi="ar"/>
        </w:rPr>
        <w:t>加氢设备旁易于接近的位置。</w:t>
      </w:r>
    </w:p>
    <w:p w14:paraId="1F0474EE"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加氢枪互锁</w:t>
      </w:r>
    </w:p>
    <w:p w14:paraId="090696B3"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lastRenderedPageBreak/>
        <w:t>单通道</w:t>
      </w:r>
      <w:proofErr w:type="gramStart"/>
      <w:r>
        <w:rPr>
          <w:rFonts w:ascii="仿宋" w:eastAsia="仿宋" w:hAnsi="仿宋" w:cs="仿宋" w:hint="eastAsia"/>
          <w:sz w:val="32"/>
          <w:szCs w:val="32"/>
          <w:lang w:bidi="ar"/>
        </w:rPr>
        <w:t>多枪撬装加氢</w:t>
      </w:r>
      <w:proofErr w:type="gramEnd"/>
      <w:r>
        <w:rPr>
          <w:rFonts w:ascii="仿宋" w:eastAsia="仿宋" w:hAnsi="仿宋" w:cs="仿宋" w:hint="eastAsia"/>
          <w:sz w:val="32"/>
          <w:szCs w:val="32"/>
          <w:lang w:bidi="ar"/>
        </w:rPr>
        <w:t>设备的加氢</w:t>
      </w:r>
      <w:proofErr w:type="gramStart"/>
      <w:r>
        <w:rPr>
          <w:rFonts w:ascii="仿宋" w:eastAsia="仿宋" w:hAnsi="仿宋" w:cs="仿宋" w:hint="eastAsia"/>
          <w:sz w:val="32"/>
          <w:szCs w:val="32"/>
          <w:lang w:bidi="ar"/>
        </w:rPr>
        <w:t>枪之间</w:t>
      </w:r>
      <w:proofErr w:type="gramEnd"/>
      <w:r>
        <w:rPr>
          <w:rFonts w:ascii="仿宋" w:eastAsia="仿宋" w:hAnsi="仿宋" w:cs="仿宋" w:hint="eastAsia"/>
          <w:sz w:val="32"/>
          <w:szCs w:val="32"/>
          <w:lang w:bidi="ar"/>
        </w:rPr>
        <w:t>应设置相互连锁装置，即同一时间只能用一支加氢</w:t>
      </w:r>
      <w:proofErr w:type="gramStart"/>
      <w:r>
        <w:rPr>
          <w:rFonts w:ascii="仿宋" w:eastAsia="仿宋" w:hAnsi="仿宋" w:cs="仿宋" w:hint="eastAsia"/>
          <w:sz w:val="32"/>
          <w:szCs w:val="32"/>
          <w:lang w:bidi="ar"/>
        </w:rPr>
        <w:t>枪进行</w:t>
      </w:r>
      <w:proofErr w:type="gramEnd"/>
      <w:r>
        <w:rPr>
          <w:rFonts w:ascii="仿宋" w:eastAsia="仿宋" w:hAnsi="仿宋" w:cs="仿宋" w:hint="eastAsia"/>
          <w:sz w:val="32"/>
          <w:szCs w:val="32"/>
          <w:lang w:bidi="ar"/>
        </w:rPr>
        <w:t>加氢操作。</w:t>
      </w:r>
    </w:p>
    <w:p w14:paraId="5CCFF90A"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加注软管破裂安全</w:t>
      </w:r>
    </w:p>
    <w:p w14:paraId="3191CE53"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设备在正常加注过程中，如果加注软管破裂或者加注软管压力快速下降，</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设备应在3s内停止加氢。</w:t>
      </w:r>
    </w:p>
    <w:p w14:paraId="41A509E3"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控制系统协同</w:t>
      </w:r>
    </w:p>
    <w:p w14:paraId="73792B18"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当安全控制系统发出终止加氢信号时，</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设备应能立即停止加注。</w:t>
      </w:r>
    </w:p>
    <w:p w14:paraId="0A772B90"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多通道</w:t>
      </w:r>
      <w:proofErr w:type="gramStart"/>
      <w:r>
        <w:rPr>
          <w:rFonts w:ascii="仿宋" w:eastAsia="仿宋" w:hAnsi="仿宋" w:cs="仿宋" w:hint="eastAsia"/>
          <w:sz w:val="32"/>
          <w:szCs w:val="32"/>
          <w:lang w:bidi="ar"/>
        </w:rPr>
        <w:t>氢压机撬装</w:t>
      </w:r>
      <w:proofErr w:type="gramEnd"/>
      <w:r>
        <w:rPr>
          <w:rFonts w:ascii="仿宋" w:eastAsia="仿宋" w:hAnsi="仿宋" w:cs="仿宋" w:hint="eastAsia"/>
          <w:sz w:val="32"/>
          <w:szCs w:val="32"/>
          <w:lang w:bidi="ar"/>
        </w:rPr>
        <w:t>加氢设备安全</w:t>
      </w:r>
    </w:p>
    <w:p w14:paraId="18CEDFE6"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r>
        <w:rPr>
          <w:rFonts w:ascii="仿宋" w:eastAsia="仿宋" w:hAnsi="仿宋" w:cs="仿宋" w:hint="eastAsia"/>
          <w:sz w:val="32"/>
          <w:szCs w:val="32"/>
          <w:lang w:bidi="ar"/>
        </w:rPr>
        <w:t>当一个通道故障时，其他通道应能够独立工作。</w:t>
      </w:r>
    </w:p>
    <w:p w14:paraId="537030F4"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换热器</w:t>
      </w:r>
    </w:p>
    <w:p w14:paraId="1212D58A"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用于撬装加氢</w:t>
      </w:r>
      <w:proofErr w:type="gramEnd"/>
      <w:r>
        <w:rPr>
          <w:rFonts w:ascii="仿宋" w:eastAsia="仿宋" w:hAnsi="仿宋" w:cs="仿宋" w:hint="eastAsia"/>
          <w:sz w:val="32"/>
          <w:szCs w:val="32"/>
          <w:lang w:bidi="ar"/>
        </w:rPr>
        <w:t>设备氢气预冷的换热器，其在氢气条件下的疲劳寿命应不低于102000次。换热器的换热量应</w:t>
      </w:r>
      <w:proofErr w:type="gramStart"/>
      <w:r>
        <w:rPr>
          <w:rFonts w:ascii="仿宋" w:eastAsia="仿宋" w:hAnsi="仿宋" w:cs="仿宋" w:hint="eastAsia"/>
          <w:sz w:val="32"/>
          <w:szCs w:val="32"/>
          <w:lang w:bidi="ar"/>
        </w:rPr>
        <w:t>与撬装</w:t>
      </w:r>
      <w:proofErr w:type="gramEnd"/>
      <w:r>
        <w:rPr>
          <w:rFonts w:ascii="仿宋" w:eastAsia="仿宋" w:hAnsi="仿宋" w:cs="仿宋" w:hint="eastAsia"/>
          <w:sz w:val="32"/>
          <w:szCs w:val="32"/>
          <w:lang w:bidi="ar"/>
        </w:rPr>
        <w:t>加氢设备的预冷要求匹配。</w:t>
      </w:r>
    </w:p>
    <w:p w14:paraId="7796BAE3"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加氢设备的生产给水管道，宜与消防给水管道合并设置。</w:t>
      </w:r>
    </w:p>
    <w:p w14:paraId="6C8C99A9" w14:textId="77777777" w:rsidR="0025463E" w:rsidRDefault="00000000">
      <w:pPr>
        <w:pStyle w:val="afff5"/>
        <w:numPr>
          <w:ilvl w:val="3"/>
          <w:numId w:val="19"/>
        </w:numPr>
        <w:spacing w:beforeLines="50" w:before="156" w:beforeAutospacing="0" w:afterLines="50" w:after="156" w:afterAutospacing="0"/>
        <w:ind w:left="0"/>
        <w:jc w:val="both"/>
        <w:outlineLvl w:val="2"/>
        <w:rPr>
          <w:rFonts w:ascii="仿宋" w:eastAsia="仿宋" w:hAnsi="仿宋" w:cs="仿宋" w:hint="eastAsia"/>
          <w:sz w:val="32"/>
          <w:szCs w:val="32"/>
        </w:rPr>
      </w:pPr>
      <w:r>
        <w:rPr>
          <w:rFonts w:ascii="仿宋" w:eastAsia="仿宋" w:hAnsi="仿宋" w:cs="仿宋" w:hint="eastAsia"/>
          <w:sz w:val="32"/>
          <w:szCs w:val="32"/>
          <w:lang w:bidi="ar"/>
        </w:rPr>
        <w:t>水冷式气体压缩机等所需的冷却水系统，应符合下列要求：</w:t>
      </w:r>
    </w:p>
    <w:p w14:paraId="68EFEAB1" w14:textId="77777777" w:rsidR="0025463E" w:rsidRDefault="00000000">
      <w:pPr>
        <w:pStyle w:val="afff5"/>
        <w:widowControl/>
        <w:numPr>
          <w:ilvl w:val="0"/>
          <w:numId w:val="29"/>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供水压力宜0.15MPa～0.40MPa，水质及排水温度应符合GB 50029的有关规定；</w:t>
      </w:r>
    </w:p>
    <w:p w14:paraId="570B83B5" w14:textId="77777777" w:rsidR="0025463E" w:rsidRDefault="00000000">
      <w:pPr>
        <w:pStyle w:val="afff5"/>
        <w:widowControl/>
        <w:numPr>
          <w:ilvl w:val="0"/>
          <w:numId w:val="29"/>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t>冷却水宜采用闭式循环水系统；</w:t>
      </w:r>
    </w:p>
    <w:p w14:paraId="6FC896CF" w14:textId="77777777" w:rsidR="0025463E" w:rsidRDefault="00000000">
      <w:pPr>
        <w:pStyle w:val="afff5"/>
        <w:widowControl/>
        <w:numPr>
          <w:ilvl w:val="0"/>
          <w:numId w:val="21"/>
        </w:numPr>
        <w:spacing w:beforeAutospacing="0" w:afterAutospacing="0"/>
        <w:jc w:val="both"/>
        <w:rPr>
          <w:rFonts w:ascii="仿宋" w:eastAsia="仿宋" w:hAnsi="仿宋" w:cs="仿宋" w:hint="eastAsia"/>
          <w:sz w:val="32"/>
          <w:szCs w:val="32"/>
        </w:rPr>
      </w:pPr>
      <w:r>
        <w:rPr>
          <w:rFonts w:ascii="仿宋" w:eastAsia="仿宋" w:hAnsi="仿宋" w:cs="仿宋" w:hint="eastAsia"/>
          <w:sz w:val="32"/>
          <w:szCs w:val="32"/>
          <w:lang w:bidi="ar"/>
        </w:rPr>
        <w:lastRenderedPageBreak/>
        <w:t>应装设断水保护装置。</w:t>
      </w:r>
    </w:p>
    <w:p w14:paraId="7D4E7E27" w14:textId="77777777" w:rsidR="0025463E" w:rsidRDefault="00000000">
      <w:pPr>
        <w:pStyle w:val="afff5"/>
        <w:widowControl/>
        <w:numPr>
          <w:ilvl w:val="1"/>
          <w:numId w:val="19"/>
        </w:numPr>
        <w:spacing w:beforeLines="100" w:before="312" w:beforeAutospacing="0" w:afterLines="100" w:after="312" w:afterAutospacing="0"/>
        <w:jc w:val="both"/>
        <w:outlineLvl w:val="0"/>
        <w:rPr>
          <w:rFonts w:ascii="仿宋" w:eastAsia="仿宋" w:hAnsi="仿宋" w:cs="仿宋" w:hint="eastAsia"/>
          <w:sz w:val="32"/>
          <w:szCs w:val="32"/>
        </w:rPr>
      </w:pPr>
      <w:r>
        <w:rPr>
          <w:rFonts w:ascii="仿宋" w:eastAsia="仿宋" w:hAnsi="仿宋" w:cs="仿宋" w:hint="eastAsia"/>
          <w:sz w:val="32"/>
          <w:szCs w:val="32"/>
          <w:lang w:bidi="ar"/>
        </w:rPr>
        <w:t>防雷及接地</w:t>
      </w:r>
    </w:p>
    <w:p w14:paraId="474AA138" w14:textId="77777777" w:rsidR="0025463E" w:rsidRDefault="00000000">
      <w:pPr>
        <w:pStyle w:val="afff5"/>
        <w:widowControl/>
        <w:numPr>
          <w:ilvl w:val="2"/>
          <w:numId w:val="19"/>
        </w:numPr>
        <w:spacing w:beforeLines="50" w:before="156" w:beforeAutospacing="0" w:afterLines="50" w:after="156" w:afterAutospacing="0"/>
        <w:jc w:val="both"/>
        <w:textAlignment w:val="auto"/>
        <w:outlineLvl w:val="1"/>
        <w:rPr>
          <w:rFonts w:ascii="仿宋" w:eastAsia="仿宋" w:hAnsi="仿宋" w:cs="仿宋" w:hint="eastAsia"/>
          <w:sz w:val="32"/>
          <w:szCs w:val="32"/>
        </w:rPr>
      </w:pPr>
      <w:r>
        <w:rPr>
          <w:rFonts w:ascii="仿宋" w:eastAsia="仿宋" w:hAnsi="仿宋" w:cs="仿宋" w:hint="eastAsia"/>
          <w:sz w:val="32"/>
          <w:szCs w:val="32"/>
          <w:lang w:bidi="ar"/>
        </w:rPr>
        <w:t>防雷</w:t>
      </w:r>
    </w:p>
    <w:p w14:paraId="1517AF59"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设备的防雷，按GB 50057 建筑物防雷设计规范、GB 50058 爆炸和火灾危险环境电力装置设计规范的要求设置防雷、接地设施。</w:t>
      </w:r>
    </w:p>
    <w:p w14:paraId="48AEA02E"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r>
        <w:rPr>
          <w:rFonts w:ascii="仿宋" w:eastAsia="仿宋" w:hAnsi="仿宋" w:cs="仿宋" w:hint="eastAsia"/>
          <w:sz w:val="32"/>
          <w:szCs w:val="32"/>
          <w:lang w:bidi="ar"/>
        </w:rPr>
        <w:t>防雷接地的接地点不应少于2处。</w:t>
      </w:r>
    </w:p>
    <w:p w14:paraId="6E43DD0D"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设备的防雷分类不应低于第二类防雷建筑，其防雷设施应防直击雷、防雷电感应和防雷电波侵入。防直击雷的防雷接闪器应使被保护</w:t>
      </w:r>
      <w:proofErr w:type="gramStart"/>
      <w:r>
        <w:rPr>
          <w:rFonts w:ascii="仿宋" w:eastAsia="仿宋" w:hAnsi="仿宋" w:cs="仿宋" w:hint="eastAsia"/>
          <w:sz w:val="32"/>
          <w:szCs w:val="32"/>
          <w:lang w:bidi="ar"/>
        </w:rPr>
        <w:t>的撬装加氢</w:t>
      </w:r>
      <w:proofErr w:type="gramEnd"/>
      <w:r>
        <w:rPr>
          <w:rFonts w:ascii="仿宋" w:eastAsia="仿宋" w:hAnsi="仿宋" w:cs="仿宋" w:hint="eastAsia"/>
          <w:sz w:val="32"/>
          <w:szCs w:val="32"/>
          <w:lang w:bidi="ar"/>
        </w:rPr>
        <w:t>设备处于其保护范围内。加氢站内的设备、管道、构架、电缆金属外皮、钢屋架、铁窗和凸出屋面的放空管、风管等，应接到防雷电感应接地装置上。</w:t>
      </w:r>
    </w:p>
    <w:p w14:paraId="3C841B7B" w14:textId="77777777" w:rsidR="0025463E" w:rsidRDefault="00000000">
      <w:pPr>
        <w:pStyle w:val="afff5"/>
        <w:widowControl/>
        <w:numPr>
          <w:ilvl w:val="2"/>
          <w:numId w:val="19"/>
        </w:numPr>
        <w:spacing w:beforeLines="50" w:before="156" w:beforeAutospacing="0" w:afterLines="50" w:after="156" w:afterAutospacing="0"/>
        <w:jc w:val="both"/>
        <w:textAlignment w:val="auto"/>
        <w:outlineLvl w:val="1"/>
        <w:rPr>
          <w:rFonts w:ascii="仿宋" w:eastAsia="仿宋" w:hAnsi="仿宋" w:cs="仿宋" w:hint="eastAsia"/>
          <w:sz w:val="32"/>
          <w:szCs w:val="32"/>
        </w:rPr>
      </w:pPr>
      <w:r>
        <w:rPr>
          <w:rFonts w:ascii="仿宋" w:eastAsia="仿宋" w:hAnsi="仿宋" w:cs="仿宋" w:hint="eastAsia"/>
          <w:sz w:val="32"/>
          <w:szCs w:val="32"/>
          <w:lang w:bidi="ar"/>
        </w:rPr>
        <w:t>接地</w:t>
      </w:r>
    </w:p>
    <w:p w14:paraId="331F1CEB"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设备的电气设备接地、防雷接地、防静电接地及信息系统接地，宜共用接地装置，其接地电阻应采用各种接地要求的最小值，并不得大于10Ω。</w:t>
      </w:r>
    </w:p>
    <w:p w14:paraId="4BA5380A"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设备需防直击雷时，应采用避雷带（网）保护。</w:t>
      </w:r>
    </w:p>
    <w:p w14:paraId="1C63BB37"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设备的信息系统，应采用铠装电缆或导线穿钢管配线。配线电缆金属外皮两端、保护钢管两端均应接地。</w:t>
      </w:r>
    </w:p>
    <w:p w14:paraId="3911EFD1"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 xml:space="preserve">设备设有电子信息系统时，防雷防护措施按GB 50343 </w:t>
      </w:r>
      <w:r>
        <w:rPr>
          <w:rFonts w:ascii="仿宋" w:eastAsia="仿宋" w:hAnsi="仿宋" w:cs="仿宋" w:hint="eastAsia"/>
          <w:sz w:val="32"/>
          <w:szCs w:val="32"/>
          <w:lang w:bidi="ar"/>
        </w:rPr>
        <w:lastRenderedPageBreak/>
        <w:t>建筑物电子信息系统防雷技术规范的有关规定设置。</w:t>
      </w:r>
    </w:p>
    <w:p w14:paraId="0029FFAB"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进入撬装加氢</w:t>
      </w:r>
      <w:proofErr w:type="gramEnd"/>
      <w:r>
        <w:rPr>
          <w:rFonts w:ascii="仿宋" w:eastAsia="仿宋" w:hAnsi="仿宋" w:cs="仿宋" w:hint="eastAsia"/>
          <w:sz w:val="32"/>
          <w:szCs w:val="32"/>
          <w:lang w:bidi="ar"/>
        </w:rPr>
        <w:t>设备的电线电缆、通信线缆应设置相应的浪</w:t>
      </w:r>
      <w:proofErr w:type="gramStart"/>
      <w:r>
        <w:rPr>
          <w:rFonts w:ascii="仿宋" w:eastAsia="仿宋" w:hAnsi="仿宋" w:cs="仿宋" w:hint="eastAsia"/>
          <w:sz w:val="32"/>
          <w:szCs w:val="32"/>
          <w:lang w:bidi="ar"/>
        </w:rPr>
        <w:t>涌保护</w:t>
      </w:r>
      <w:proofErr w:type="gramEnd"/>
      <w:r>
        <w:rPr>
          <w:rFonts w:ascii="仿宋" w:eastAsia="仿宋" w:hAnsi="仿宋" w:cs="仿宋" w:hint="eastAsia"/>
          <w:sz w:val="32"/>
          <w:szCs w:val="32"/>
          <w:lang w:bidi="ar"/>
        </w:rPr>
        <w:t>措施。</w:t>
      </w:r>
    </w:p>
    <w:p w14:paraId="6641F552"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设备内设备金属外壳、金属管道、金属线槽、建筑物金属结构、金属构件等应进行等电位联接并接地。</w:t>
      </w:r>
    </w:p>
    <w:p w14:paraId="0B6D3F75"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r>
        <w:rPr>
          <w:rFonts w:ascii="仿宋" w:eastAsia="仿宋" w:hAnsi="仿宋" w:cs="仿宋" w:hint="eastAsia"/>
          <w:sz w:val="32"/>
          <w:szCs w:val="32"/>
          <w:lang w:bidi="ar"/>
        </w:rPr>
        <w:t>各种接地系统，每个连接部位之间的电阻值不应大于0.1Ω。</w:t>
      </w:r>
    </w:p>
    <w:p w14:paraId="7928263F" w14:textId="77777777" w:rsidR="0025463E" w:rsidRDefault="00000000">
      <w:pPr>
        <w:pStyle w:val="afff5"/>
        <w:widowControl/>
        <w:numPr>
          <w:ilvl w:val="2"/>
          <w:numId w:val="19"/>
        </w:numPr>
        <w:spacing w:beforeLines="50" w:before="156" w:beforeAutospacing="0" w:afterLines="50" w:after="156" w:afterAutospacing="0"/>
        <w:jc w:val="both"/>
        <w:textAlignment w:val="auto"/>
        <w:outlineLvl w:val="1"/>
        <w:rPr>
          <w:rFonts w:ascii="仿宋" w:eastAsia="仿宋" w:hAnsi="仿宋" w:cs="仿宋" w:hint="eastAsia"/>
          <w:sz w:val="32"/>
          <w:szCs w:val="32"/>
        </w:rPr>
      </w:pPr>
      <w:r>
        <w:rPr>
          <w:rFonts w:ascii="仿宋" w:eastAsia="仿宋" w:hAnsi="仿宋" w:cs="仿宋" w:hint="eastAsia"/>
          <w:sz w:val="32"/>
          <w:szCs w:val="32"/>
          <w:lang w:bidi="ar"/>
        </w:rPr>
        <w:t>防静电</w:t>
      </w:r>
    </w:p>
    <w:p w14:paraId="14502850"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设备中可能产生和积聚静电而造成静电危险的设备、管道、作业工具，均应采取防静电措施。</w:t>
      </w:r>
    </w:p>
    <w:p w14:paraId="62274E6A"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设备停泊区应设置防静电金属接地板，接地板材质应与设备管道的金属外壳相近。接地板截面宽不宜小于50mm，高不宜小于10mm，接地板最小有效长度宜为60mm。</w:t>
      </w:r>
    </w:p>
    <w:p w14:paraId="18F8320B"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r>
        <w:rPr>
          <w:rFonts w:ascii="仿宋" w:eastAsia="仿宋" w:hAnsi="仿宋" w:cs="仿宋" w:hint="eastAsia"/>
          <w:sz w:val="32"/>
          <w:szCs w:val="32"/>
          <w:lang w:bidi="ar"/>
        </w:rPr>
        <w:t>静电接地宜与其他接地共用接地体。当采用专用静电接地体时，</w:t>
      </w: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设备接地电阻不得大于10Ω。</w:t>
      </w:r>
    </w:p>
    <w:p w14:paraId="04A49B4E"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proofErr w:type="gramStart"/>
      <w:r>
        <w:rPr>
          <w:rFonts w:ascii="仿宋" w:eastAsia="仿宋" w:hAnsi="仿宋" w:cs="仿宋" w:hint="eastAsia"/>
          <w:sz w:val="32"/>
          <w:szCs w:val="32"/>
          <w:lang w:bidi="ar"/>
        </w:rPr>
        <w:t>撬装加氢</w:t>
      </w:r>
      <w:proofErr w:type="gramEnd"/>
      <w:r>
        <w:rPr>
          <w:rFonts w:ascii="仿宋" w:eastAsia="仿宋" w:hAnsi="仿宋" w:cs="仿宋" w:hint="eastAsia"/>
          <w:sz w:val="32"/>
          <w:szCs w:val="32"/>
          <w:lang w:bidi="ar"/>
        </w:rPr>
        <w:t>设备管道上的法兰连接处应采用金属线跨接，跨接电阻应小于0.03Ω。</w:t>
      </w:r>
    </w:p>
    <w:p w14:paraId="39E6A181" w14:textId="77777777" w:rsidR="0025463E" w:rsidRDefault="00000000">
      <w:pPr>
        <w:pStyle w:val="afff5"/>
        <w:numPr>
          <w:ilvl w:val="3"/>
          <w:numId w:val="19"/>
        </w:numPr>
        <w:spacing w:beforeAutospacing="0" w:afterAutospacing="0"/>
        <w:ind w:left="0"/>
        <w:jc w:val="both"/>
        <w:rPr>
          <w:rFonts w:ascii="仿宋" w:eastAsia="仿宋" w:hAnsi="仿宋" w:cs="仿宋" w:hint="eastAsia"/>
          <w:sz w:val="32"/>
          <w:szCs w:val="32"/>
        </w:rPr>
      </w:pPr>
      <w:r>
        <w:rPr>
          <w:rFonts w:ascii="仿宋" w:eastAsia="仿宋" w:hAnsi="仿宋" w:cs="仿宋" w:hint="eastAsia"/>
          <w:sz w:val="32"/>
          <w:szCs w:val="32"/>
          <w:lang w:bidi="ar"/>
        </w:rPr>
        <w:t>静电接地干线可与其他接地共用，必要时可设置专用接地干线。</w:t>
      </w:r>
    </w:p>
    <w:p w14:paraId="5FCEA51B" w14:textId="77777777" w:rsidR="0025463E" w:rsidRDefault="00000000">
      <w:pPr>
        <w:pStyle w:val="afff5"/>
        <w:widowControl/>
        <w:numPr>
          <w:ilvl w:val="1"/>
          <w:numId w:val="19"/>
        </w:numPr>
        <w:spacing w:beforeLines="100" w:before="312" w:beforeAutospacing="0" w:afterLines="100" w:after="312" w:afterAutospacing="0"/>
        <w:jc w:val="both"/>
        <w:outlineLvl w:val="0"/>
        <w:rPr>
          <w:rFonts w:ascii="仿宋" w:eastAsia="仿宋" w:hAnsi="仿宋" w:cs="仿宋" w:hint="eastAsia"/>
          <w:sz w:val="32"/>
          <w:szCs w:val="32"/>
        </w:rPr>
      </w:pPr>
      <w:r>
        <w:rPr>
          <w:rFonts w:ascii="仿宋" w:eastAsia="仿宋" w:hAnsi="仿宋" w:cs="仿宋" w:hint="eastAsia"/>
          <w:sz w:val="32"/>
          <w:szCs w:val="32"/>
          <w:lang w:bidi="ar"/>
        </w:rPr>
        <w:t>其他安全要求</w:t>
      </w:r>
    </w:p>
    <w:p w14:paraId="15A0F572" w14:textId="77777777" w:rsidR="0025463E" w:rsidRDefault="00000000">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roofErr w:type="gramStart"/>
      <w:r>
        <w:rPr>
          <w:rFonts w:ascii="仿宋" w:eastAsia="仿宋" w:hAnsi="仿宋" w:cs="仿宋" w:hint="eastAsia"/>
          <w:sz w:val="32"/>
          <w:szCs w:val="32"/>
          <w:lang w:bidi="ar"/>
        </w:rPr>
        <w:lastRenderedPageBreak/>
        <w:t>撬装加氢</w:t>
      </w:r>
      <w:proofErr w:type="gramEnd"/>
      <w:r>
        <w:rPr>
          <w:rFonts w:ascii="仿宋" w:eastAsia="仿宋" w:hAnsi="仿宋" w:cs="仿宋" w:hint="eastAsia"/>
          <w:sz w:val="32"/>
          <w:szCs w:val="32"/>
          <w:lang w:bidi="ar"/>
        </w:rPr>
        <w:t>设备应具备完善的安全警示标记，包括醒目的警告词、标志、图标等，配有有效的声光响应及安全信息提示系统，向过往车辆和行人显示危险提示信息，预防安全事故的发生。</w:t>
      </w:r>
    </w:p>
    <w:p w14:paraId="5AF4DAD3" w14:textId="77777777" w:rsidR="0025463E" w:rsidRDefault="0025463E">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
    <w:p w14:paraId="7E7BA445" w14:textId="77777777" w:rsidR="0025463E" w:rsidRDefault="0025463E">
      <w:pPr>
        <w:pStyle w:val="afff5"/>
        <w:widowControl/>
        <w:autoSpaceDE w:val="0"/>
        <w:autoSpaceDN w:val="0"/>
        <w:spacing w:beforeAutospacing="0" w:afterAutospacing="0"/>
        <w:ind w:firstLineChars="200" w:firstLine="640"/>
        <w:jc w:val="both"/>
        <w:rPr>
          <w:rFonts w:ascii="仿宋" w:eastAsia="仿宋" w:hAnsi="仿宋" w:cs="仿宋" w:hint="eastAsia"/>
          <w:sz w:val="32"/>
          <w:szCs w:val="32"/>
        </w:rPr>
      </w:pPr>
    </w:p>
    <w:p w14:paraId="6859E02D" w14:textId="77777777" w:rsidR="0025463E" w:rsidRDefault="0025463E">
      <w:pPr>
        <w:pStyle w:val="afff5"/>
        <w:widowControl/>
        <w:autoSpaceDE w:val="0"/>
        <w:autoSpaceDN w:val="0"/>
        <w:spacing w:beforeAutospacing="0" w:afterAutospacing="0"/>
        <w:ind w:firstLineChars="200" w:firstLine="480"/>
        <w:jc w:val="both"/>
      </w:pPr>
    </w:p>
    <w:p w14:paraId="5AFA1AF4" w14:textId="77777777" w:rsidR="0025463E" w:rsidRDefault="0025463E">
      <w:pPr>
        <w:pStyle w:val="afff5"/>
        <w:widowControl/>
        <w:autoSpaceDE w:val="0"/>
        <w:autoSpaceDN w:val="0"/>
        <w:spacing w:beforeAutospacing="0" w:afterAutospacing="0"/>
        <w:ind w:firstLineChars="200" w:firstLine="480"/>
        <w:jc w:val="both"/>
      </w:pPr>
    </w:p>
    <w:p w14:paraId="47E8DF1A" w14:textId="77777777" w:rsidR="0025463E" w:rsidRDefault="0025463E">
      <w:pPr>
        <w:pStyle w:val="afff5"/>
        <w:widowControl/>
        <w:autoSpaceDE w:val="0"/>
        <w:autoSpaceDN w:val="0"/>
        <w:spacing w:beforeAutospacing="0" w:afterAutospacing="0"/>
        <w:ind w:firstLineChars="200" w:firstLine="480"/>
        <w:jc w:val="both"/>
      </w:pPr>
    </w:p>
    <w:p w14:paraId="4BC3C7D4" w14:textId="77777777" w:rsidR="0025463E" w:rsidRDefault="0025463E">
      <w:pPr>
        <w:rPr>
          <w:rFonts w:ascii="宋体"/>
          <w:szCs w:val="20"/>
          <w:lang w:bidi="ar"/>
        </w:rPr>
        <w:sectPr w:rsidR="0025463E">
          <w:pgSz w:w="11906" w:h="16838"/>
          <w:pgMar w:top="1928" w:right="1135" w:bottom="1135" w:left="1135" w:header="1418" w:footer="1135" w:gutter="284"/>
          <w:pgNumType w:start="1"/>
          <w:cols w:space="425"/>
          <w:formProt w:val="0"/>
          <w:docGrid w:type="lines" w:linePitch="312"/>
        </w:sectPr>
      </w:pPr>
    </w:p>
    <w:p w14:paraId="30D5F29F" w14:textId="77777777" w:rsidR="0025463E" w:rsidRDefault="00000000">
      <w:pPr>
        <w:pStyle w:val="afff5"/>
        <w:widowControl/>
        <w:numPr>
          <w:ilvl w:val="0"/>
          <w:numId w:val="30"/>
        </w:numPr>
        <w:shd w:val="clear" w:color="auto" w:fill="FFFFFF"/>
        <w:tabs>
          <w:tab w:val="left" w:pos="6406"/>
        </w:tabs>
        <w:spacing w:before="560" w:beforeAutospacing="0" w:afterLines="50" w:after="156" w:afterAutospacing="0"/>
        <w:jc w:val="center"/>
        <w:outlineLvl w:val="0"/>
      </w:pPr>
      <w:r>
        <w:rPr>
          <w:rFonts w:ascii="黑体" w:eastAsia="黑体" w:hint="eastAsia"/>
          <w:sz w:val="21"/>
          <w:szCs w:val="20"/>
          <w:lang w:bidi="ar"/>
        </w:rPr>
        <w:lastRenderedPageBreak/>
        <w:br/>
        <w:t>（资料性）</w:t>
      </w:r>
      <w:r>
        <w:rPr>
          <w:rFonts w:ascii="黑体" w:eastAsia="黑体" w:hint="eastAsia"/>
          <w:sz w:val="21"/>
          <w:szCs w:val="20"/>
          <w:lang w:bidi="ar"/>
        </w:rPr>
        <w:br/>
      </w:r>
      <w:proofErr w:type="gramStart"/>
      <w:r>
        <w:rPr>
          <w:rFonts w:ascii="黑体" w:eastAsia="黑体" w:hint="eastAsia"/>
          <w:sz w:val="21"/>
          <w:szCs w:val="20"/>
          <w:lang w:bidi="ar"/>
        </w:rPr>
        <w:t>撬装加氢</w:t>
      </w:r>
      <w:proofErr w:type="gramEnd"/>
      <w:r>
        <w:rPr>
          <w:rFonts w:ascii="黑体" w:eastAsia="黑体" w:hint="eastAsia"/>
          <w:sz w:val="21"/>
          <w:szCs w:val="20"/>
          <w:lang w:bidi="ar"/>
        </w:rPr>
        <w:t>设备典型系统</w:t>
      </w:r>
    </w:p>
    <w:p w14:paraId="1AC9991A" w14:textId="77777777" w:rsidR="0025463E" w:rsidRDefault="00000000">
      <w:pPr>
        <w:pStyle w:val="afff5"/>
        <w:widowControl/>
        <w:autoSpaceDE w:val="0"/>
        <w:autoSpaceDN w:val="0"/>
        <w:spacing w:beforeAutospacing="0" w:afterAutospacing="0"/>
        <w:jc w:val="both"/>
      </w:pPr>
      <w:r>
        <w:rPr>
          <w:rFonts w:ascii="宋体" w:hint="eastAsia"/>
          <w:sz w:val="21"/>
          <w:szCs w:val="20"/>
          <w:lang w:bidi="ar"/>
        </w:rPr>
        <w:t xml:space="preserve">    </w:t>
      </w:r>
      <w:proofErr w:type="gramStart"/>
      <w:r>
        <w:rPr>
          <w:rFonts w:ascii="宋体" w:hint="eastAsia"/>
          <w:sz w:val="21"/>
          <w:szCs w:val="20"/>
          <w:lang w:bidi="ar"/>
        </w:rPr>
        <w:t>撬装加氢</w:t>
      </w:r>
      <w:proofErr w:type="gramEnd"/>
      <w:r>
        <w:rPr>
          <w:rFonts w:ascii="宋体" w:hint="eastAsia"/>
          <w:sz w:val="21"/>
          <w:szCs w:val="20"/>
          <w:lang w:bidi="ar"/>
        </w:rPr>
        <w:t>设备典型系统见图A.1。</w:t>
      </w:r>
    </w:p>
    <w:p w14:paraId="43033E08" w14:textId="77777777" w:rsidR="0025463E" w:rsidRDefault="00000000">
      <w:pPr>
        <w:pStyle w:val="afff5"/>
        <w:widowControl/>
        <w:autoSpaceDE w:val="0"/>
        <w:autoSpaceDN w:val="0"/>
        <w:spacing w:beforeAutospacing="0" w:afterAutospacing="0"/>
        <w:jc w:val="both"/>
      </w:pPr>
      <w:r>
        <w:rPr>
          <w:rFonts w:ascii="宋体" w:hint="eastAsia"/>
          <w:noProof/>
          <w:sz w:val="21"/>
          <w:szCs w:val="20"/>
          <w:lang w:bidi="ar"/>
        </w:rPr>
        <w:drawing>
          <wp:inline distT="0" distB="0" distL="114300" distR="114300" wp14:anchorId="2921F6F9" wp14:editId="170C6A2D">
            <wp:extent cx="5638800" cy="3152775"/>
            <wp:effectExtent l="0" t="0" r="0" b="952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6"/>
                    <a:stretch>
                      <a:fillRect/>
                    </a:stretch>
                  </pic:blipFill>
                  <pic:spPr>
                    <a:xfrm>
                      <a:off x="0" y="0"/>
                      <a:ext cx="5638800" cy="3152775"/>
                    </a:xfrm>
                    <a:prstGeom prst="rect">
                      <a:avLst/>
                    </a:prstGeom>
                    <a:noFill/>
                    <a:ln>
                      <a:noFill/>
                    </a:ln>
                  </pic:spPr>
                </pic:pic>
              </a:graphicData>
            </a:graphic>
          </wp:inline>
        </w:drawing>
      </w:r>
    </w:p>
    <w:p w14:paraId="6E6F8C99" w14:textId="77777777" w:rsidR="0025463E" w:rsidRDefault="00000000">
      <w:pPr>
        <w:pStyle w:val="afff5"/>
        <w:widowControl/>
        <w:numPr>
          <w:ilvl w:val="1"/>
          <w:numId w:val="31"/>
        </w:numPr>
        <w:adjustRightInd w:val="0"/>
        <w:snapToGrid w:val="0"/>
        <w:spacing w:beforeLines="50" w:before="156" w:beforeAutospacing="0" w:afterLines="50" w:after="156" w:afterAutospacing="0"/>
        <w:jc w:val="center"/>
      </w:pPr>
      <w:proofErr w:type="gramStart"/>
      <w:r>
        <w:rPr>
          <w:rFonts w:ascii="黑体" w:eastAsia="黑体" w:hint="eastAsia"/>
          <w:sz w:val="21"/>
          <w:szCs w:val="20"/>
          <w:lang w:bidi="ar"/>
        </w:rPr>
        <w:t>撬装加氢</w:t>
      </w:r>
      <w:proofErr w:type="gramEnd"/>
      <w:r>
        <w:rPr>
          <w:rFonts w:ascii="黑体" w:eastAsia="黑体" w:hint="eastAsia"/>
          <w:sz w:val="21"/>
          <w:szCs w:val="20"/>
          <w:lang w:bidi="ar"/>
        </w:rPr>
        <w:t>设备典型系统</w:t>
      </w:r>
    </w:p>
    <w:p w14:paraId="4871C5AA" w14:textId="77777777" w:rsidR="0025463E" w:rsidRDefault="0025463E">
      <w:pPr>
        <w:rPr>
          <w:rFonts w:ascii="宋体"/>
          <w:szCs w:val="20"/>
          <w:lang w:bidi="ar"/>
        </w:rPr>
        <w:sectPr w:rsidR="0025463E">
          <w:pgSz w:w="11906" w:h="16838"/>
          <w:pgMar w:top="1928" w:right="1135" w:bottom="1135" w:left="1135" w:header="1418" w:footer="1135" w:gutter="284"/>
          <w:pgNumType w:start="1"/>
          <w:cols w:space="425"/>
          <w:formProt w:val="0"/>
          <w:docGrid w:type="lines" w:linePitch="312"/>
        </w:sectPr>
      </w:pPr>
    </w:p>
    <w:p w14:paraId="4FB8DCCE" w14:textId="77777777" w:rsidR="0025463E" w:rsidRDefault="00000000">
      <w:pPr>
        <w:pStyle w:val="afff5"/>
        <w:widowControl/>
        <w:numPr>
          <w:ilvl w:val="0"/>
          <w:numId w:val="30"/>
        </w:numPr>
        <w:shd w:val="clear" w:color="auto" w:fill="FFFFFF"/>
        <w:tabs>
          <w:tab w:val="left" w:pos="6406"/>
        </w:tabs>
        <w:spacing w:before="560" w:beforeAutospacing="0" w:afterLines="50" w:after="156" w:afterAutospacing="0"/>
        <w:jc w:val="center"/>
        <w:outlineLvl w:val="0"/>
      </w:pPr>
      <w:r>
        <w:rPr>
          <w:rFonts w:ascii="黑体" w:eastAsia="黑体" w:hint="eastAsia"/>
          <w:sz w:val="21"/>
          <w:szCs w:val="20"/>
          <w:lang w:bidi="ar"/>
        </w:rPr>
        <w:lastRenderedPageBreak/>
        <w:br/>
        <w:t>（资料性）</w:t>
      </w:r>
      <w:r>
        <w:rPr>
          <w:rFonts w:ascii="黑体" w:eastAsia="黑体" w:hint="eastAsia"/>
          <w:sz w:val="21"/>
          <w:szCs w:val="20"/>
          <w:lang w:bidi="ar"/>
        </w:rPr>
        <w:br/>
        <w:t>氢气密度计算方法</w:t>
      </w:r>
    </w:p>
    <w:p w14:paraId="01FBA0B5" w14:textId="77777777" w:rsidR="0025463E" w:rsidRDefault="00000000">
      <w:pPr>
        <w:pStyle w:val="afff5"/>
        <w:numPr>
          <w:ilvl w:val="1"/>
          <w:numId w:val="30"/>
        </w:numPr>
        <w:spacing w:beforeLines="50" w:before="156" w:beforeAutospacing="0" w:afterLines="50" w:after="156" w:afterAutospacing="0"/>
        <w:jc w:val="both"/>
        <w:outlineLvl w:val="2"/>
      </w:pPr>
      <w:r>
        <w:rPr>
          <w:rFonts w:ascii="黑体" w:eastAsia="黑体" w:hint="eastAsia"/>
          <w:kern w:val="21"/>
          <w:sz w:val="21"/>
          <w:szCs w:val="20"/>
          <w:lang w:bidi="ar"/>
        </w:rPr>
        <w:t>符号</w:t>
      </w:r>
    </w:p>
    <w:p w14:paraId="2D50F960"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下列符号适用于本附录。</w:t>
      </w:r>
    </w:p>
    <w:p w14:paraId="167BA582"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M——氢分子摩尔质量，单位</w:t>
      </w:r>
      <w:proofErr w:type="gramStart"/>
      <w:r>
        <w:rPr>
          <w:rFonts w:ascii="宋体" w:hint="eastAsia"/>
          <w:sz w:val="21"/>
          <w:szCs w:val="20"/>
          <w:lang w:bidi="ar"/>
        </w:rPr>
        <w:t>为克每摩尔</w:t>
      </w:r>
      <w:proofErr w:type="gramEnd"/>
      <w:r>
        <w:rPr>
          <w:rFonts w:ascii="宋体" w:hint="eastAsia"/>
          <w:sz w:val="21"/>
          <w:szCs w:val="20"/>
          <w:lang w:bidi="ar"/>
        </w:rPr>
        <w:t>（g/mol)；</w:t>
      </w:r>
    </w:p>
    <w:p w14:paraId="2089173D"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P——氢气压力，单位为兆帕（MPa)；</w:t>
      </w:r>
    </w:p>
    <w:p w14:paraId="464D3CAD"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R——气体常数；</w:t>
      </w:r>
    </w:p>
    <w:p w14:paraId="1C1D978F"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T——氢气温度，单位为开尔文（K)；</w:t>
      </w:r>
    </w:p>
    <w:p w14:paraId="364C1334"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Z——氢气压缩因子；</w:t>
      </w:r>
    </w:p>
    <w:p w14:paraId="1F898BF5"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P——氢气密度，单位为千克每立方米（kg/m</w:t>
      </w:r>
      <w:r>
        <w:rPr>
          <w:rFonts w:ascii="宋体" w:hint="eastAsia"/>
          <w:sz w:val="21"/>
          <w:szCs w:val="20"/>
          <w:vertAlign w:val="superscript"/>
          <w:lang w:bidi="ar"/>
        </w:rPr>
        <w:t>3</w:t>
      </w:r>
      <w:r>
        <w:rPr>
          <w:rFonts w:ascii="宋体" w:hint="eastAsia"/>
          <w:sz w:val="21"/>
          <w:szCs w:val="20"/>
          <w:lang w:bidi="ar"/>
        </w:rPr>
        <w:t>)；</w:t>
      </w:r>
    </w:p>
    <w:p w14:paraId="7ACAF637" w14:textId="77777777" w:rsidR="0025463E" w:rsidRDefault="00000000">
      <w:pPr>
        <w:pStyle w:val="afff5"/>
        <w:widowControl/>
        <w:autoSpaceDE w:val="0"/>
        <w:autoSpaceDN w:val="0"/>
        <w:spacing w:beforeAutospacing="0" w:afterAutospacing="0"/>
        <w:ind w:firstLineChars="200" w:firstLine="420"/>
        <w:jc w:val="both"/>
      </w:pPr>
      <w:proofErr w:type="spellStart"/>
      <w:r>
        <w:rPr>
          <w:rFonts w:ascii="宋体" w:hint="eastAsia"/>
          <w:sz w:val="21"/>
          <w:szCs w:val="20"/>
          <w:lang w:bidi="ar"/>
        </w:rPr>
        <w:t>v</w:t>
      </w:r>
      <w:r>
        <w:rPr>
          <w:rFonts w:ascii="宋体" w:hint="eastAsia"/>
          <w:sz w:val="21"/>
          <w:szCs w:val="20"/>
          <w:vertAlign w:val="subscript"/>
          <w:lang w:bidi="ar"/>
        </w:rPr>
        <w:t>ij</w:t>
      </w:r>
      <w:proofErr w:type="spellEnd"/>
      <w:r>
        <w:rPr>
          <w:rFonts w:ascii="宋体" w:hint="eastAsia"/>
          <w:sz w:val="21"/>
          <w:szCs w:val="20"/>
          <w:lang w:bidi="ar"/>
        </w:rPr>
        <w:t>——系数，见表B.1。</w:t>
      </w:r>
    </w:p>
    <w:p w14:paraId="57548F5E" w14:textId="77777777" w:rsidR="0025463E" w:rsidRDefault="00000000">
      <w:pPr>
        <w:pStyle w:val="afff5"/>
        <w:numPr>
          <w:ilvl w:val="0"/>
          <w:numId w:val="32"/>
        </w:numPr>
        <w:autoSpaceDE w:val="0"/>
        <w:autoSpaceDN w:val="0"/>
        <w:spacing w:beforeAutospacing="0" w:afterAutospacing="0"/>
        <w:jc w:val="both"/>
      </w:pPr>
      <w:r>
        <w:rPr>
          <w:rFonts w:ascii="宋体" w:hint="eastAsia"/>
          <w:sz w:val="18"/>
          <w:szCs w:val="18"/>
          <w:lang w:bidi="ar"/>
        </w:rPr>
        <w:t>氢分子摩尔质量M=2.016g/mol。</w:t>
      </w:r>
    </w:p>
    <w:p w14:paraId="620CFEDC" w14:textId="77777777" w:rsidR="0025463E" w:rsidRDefault="00000000">
      <w:pPr>
        <w:pStyle w:val="afff5"/>
        <w:numPr>
          <w:ilvl w:val="0"/>
          <w:numId w:val="32"/>
        </w:numPr>
        <w:autoSpaceDE w:val="0"/>
        <w:autoSpaceDN w:val="0"/>
        <w:spacing w:beforeAutospacing="0" w:afterAutospacing="0"/>
        <w:jc w:val="both"/>
      </w:pPr>
      <w:r>
        <w:rPr>
          <w:rFonts w:ascii="宋体" w:hint="eastAsia"/>
          <w:sz w:val="18"/>
          <w:szCs w:val="18"/>
          <w:lang w:bidi="ar"/>
        </w:rPr>
        <w:t>气体常数R=0.0083145MPa·L/(mol·K)。</w:t>
      </w:r>
    </w:p>
    <w:p w14:paraId="279A2579" w14:textId="77777777" w:rsidR="0025463E" w:rsidRDefault="00000000">
      <w:pPr>
        <w:pStyle w:val="afff5"/>
        <w:numPr>
          <w:ilvl w:val="1"/>
          <w:numId w:val="30"/>
        </w:numPr>
        <w:spacing w:beforeLines="50" w:before="156" w:beforeAutospacing="0" w:afterLines="50" w:after="156" w:afterAutospacing="0"/>
        <w:jc w:val="both"/>
        <w:outlineLvl w:val="2"/>
      </w:pPr>
      <w:r>
        <w:rPr>
          <w:rFonts w:ascii="黑体" w:eastAsia="黑体" w:hint="eastAsia"/>
          <w:kern w:val="21"/>
          <w:sz w:val="21"/>
          <w:szCs w:val="20"/>
          <w:lang w:bidi="ar"/>
        </w:rPr>
        <w:t>氢气密度计算</w:t>
      </w:r>
    </w:p>
    <w:p w14:paraId="5F9C6DD8"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氢气压缩因子Z按式（B.1）计算：</w:t>
      </w:r>
    </w:p>
    <w:p w14:paraId="0F2EDDF9" w14:textId="77777777" w:rsidR="0025463E" w:rsidRDefault="00000000">
      <w:pPr>
        <w:pStyle w:val="afff5"/>
        <w:tabs>
          <w:tab w:val="center" w:pos="4678"/>
          <w:tab w:val="right" w:leader="middleDot" w:pos="9356"/>
        </w:tabs>
        <w:adjustRightInd w:val="0"/>
        <w:spacing w:beforeAutospacing="0" w:afterAutospacing="0"/>
        <w:jc w:val="both"/>
      </w:pPr>
      <w:r>
        <w:rPr>
          <w:rFonts w:ascii="宋体" w:hAnsi="宋体" w:hint="eastAsia"/>
          <w:kern w:val="2"/>
          <w:sz w:val="21"/>
          <w:szCs w:val="21"/>
          <w:lang w:bidi="ar"/>
        </w:rPr>
        <w:tab/>
      </w:r>
      <w:r>
        <w:rPr>
          <w:rFonts w:ascii="Calibri" w:hAnsi="Calibri"/>
          <w:noProof/>
          <w:kern w:val="2"/>
          <w:position w:val="-9"/>
          <w:sz w:val="21"/>
          <w:szCs w:val="22"/>
          <w:lang w:bidi="ar"/>
        </w:rPr>
        <w:drawing>
          <wp:inline distT="0" distB="0" distL="114300" distR="114300" wp14:anchorId="52521145" wp14:editId="316D6480">
            <wp:extent cx="1847850" cy="18097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847850" cy="180975"/>
                    </a:xfrm>
                    <a:prstGeom prst="rect">
                      <a:avLst/>
                    </a:prstGeom>
                    <a:noFill/>
                    <a:ln>
                      <a:noFill/>
                    </a:ln>
                  </pic:spPr>
                </pic:pic>
              </a:graphicData>
            </a:graphic>
          </wp:inline>
        </w:drawing>
      </w:r>
      <w:r>
        <w:rPr>
          <w:rFonts w:ascii="微软雅黑" w:eastAsia="微软雅黑" w:hAnsi="微软雅黑" w:cs="微软雅黑" w:hint="eastAsia"/>
          <w:kern w:val="2"/>
          <w:sz w:val="21"/>
          <w:szCs w:val="21"/>
          <w:lang w:bidi="ar"/>
        </w:rPr>
        <w:tab/>
      </w:r>
      <w:r>
        <w:rPr>
          <w:rFonts w:ascii="宋体" w:hAnsi="宋体" w:hint="eastAsia"/>
          <w:kern w:val="2"/>
          <w:sz w:val="21"/>
          <w:szCs w:val="21"/>
          <w:lang w:bidi="ar"/>
        </w:rPr>
        <w:t>(B.</w:t>
      </w:r>
      <w:r>
        <w:rPr>
          <w:rFonts w:ascii="宋体" w:hAnsi="宋体" w:hint="eastAsia"/>
          <w:kern w:val="2"/>
          <w:sz w:val="21"/>
          <w:szCs w:val="21"/>
          <w:lang w:bidi="ar"/>
        </w:rPr>
        <w:fldChar w:fldCharType="begin"/>
      </w:r>
      <w:r>
        <w:rPr>
          <w:rFonts w:ascii="宋体" w:hAnsi="宋体" w:hint="eastAsia"/>
          <w:kern w:val="2"/>
          <w:sz w:val="21"/>
          <w:szCs w:val="21"/>
          <w:lang w:bidi="ar"/>
        </w:rPr>
        <w:instrText xml:space="preserve"> seq fulu_equation_133474227954934214 </w:instrText>
      </w:r>
      <w:r>
        <w:rPr>
          <w:rFonts w:ascii="宋体" w:hAnsi="宋体" w:hint="eastAsia"/>
          <w:kern w:val="2"/>
          <w:sz w:val="21"/>
          <w:szCs w:val="21"/>
          <w:lang w:bidi="ar"/>
        </w:rPr>
        <w:fldChar w:fldCharType="separate"/>
      </w:r>
      <w:r>
        <w:rPr>
          <w:rFonts w:ascii="宋体" w:hAnsi="宋体" w:hint="eastAsia"/>
          <w:kern w:val="2"/>
          <w:sz w:val="21"/>
          <w:szCs w:val="21"/>
          <w:lang w:bidi="ar"/>
        </w:rPr>
        <w:t>1</w:t>
      </w:r>
      <w:r>
        <w:rPr>
          <w:rFonts w:ascii="宋体" w:hAnsi="宋体" w:hint="eastAsia"/>
          <w:kern w:val="2"/>
          <w:sz w:val="21"/>
          <w:szCs w:val="21"/>
          <w:lang w:bidi="ar"/>
        </w:rPr>
        <w:fldChar w:fldCharType="end"/>
      </w:r>
      <w:r>
        <w:rPr>
          <w:rFonts w:ascii="宋体" w:hAnsi="宋体" w:hint="eastAsia"/>
          <w:kern w:val="2"/>
          <w:sz w:val="21"/>
          <w:szCs w:val="21"/>
          <w:lang w:bidi="ar"/>
        </w:rPr>
        <w:t>)</w:t>
      </w:r>
    </w:p>
    <w:p w14:paraId="14065F85"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氢气密度按式（B.2）计算：</w:t>
      </w:r>
    </w:p>
    <w:p w14:paraId="538B1E6C" w14:textId="77777777" w:rsidR="0025463E" w:rsidRDefault="00000000">
      <w:pPr>
        <w:pStyle w:val="afff5"/>
        <w:tabs>
          <w:tab w:val="center" w:pos="4678"/>
          <w:tab w:val="right" w:leader="middleDot" w:pos="9356"/>
        </w:tabs>
        <w:adjustRightInd w:val="0"/>
        <w:spacing w:beforeAutospacing="0" w:afterAutospacing="0"/>
        <w:jc w:val="both"/>
        <w:rPr>
          <w:shd w:val="clear" w:color="auto" w:fill="FFFFFF"/>
        </w:rPr>
      </w:pPr>
      <w:r>
        <w:rPr>
          <w:rFonts w:ascii="宋体" w:hAnsi="宋体" w:hint="eastAsia"/>
          <w:kern w:val="2"/>
          <w:sz w:val="21"/>
          <w:szCs w:val="21"/>
          <w:shd w:val="clear" w:color="auto" w:fill="FFFFFF"/>
          <w:lang w:bidi="ar"/>
        </w:rPr>
        <w:tab/>
      </w:r>
      <w:r>
        <w:rPr>
          <w:rFonts w:ascii="Calibri" w:hAnsi="Calibri"/>
          <w:noProof/>
          <w:kern w:val="2"/>
          <w:position w:val="-8"/>
          <w:sz w:val="21"/>
          <w:szCs w:val="22"/>
          <w:lang w:bidi="ar"/>
        </w:rPr>
        <w:drawing>
          <wp:inline distT="0" distB="0" distL="114300" distR="114300" wp14:anchorId="4CB55392" wp14:editId="6353F668">
            <wp:extent cx="838200" cy="1714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838200" cy="171450"/>
                    </a:xfrm>
                    <a:prstGeom prst="rect">
                      <a:avLst/>
                    </a:prstGeom>
                    <a:noFill/>
                    <a:ln>
                      <a:noFill/>
                    </a:ln>
                  </pic:spPr>
                </pic:pic>
              </a:graphicData>
            </a:graphic>
          </wp:inline>
        </w:drawing>
      </w:r>
      <w:r>
        <w:rPr>
          <w:rFonts w:ascii="微软雅黑" w:eastAsia="微软雅黑" w:hAnsi="微软雅黑" w:cs="微软雅黑" w:hint="eastAsia"/>
          <w:kern w:val="2"/>
          <w:sz w:val="21"/>
          <w:szCs w:val="21"/>
          <w:shd w:val="clear" w:color="auto" w:fill="FFFFFF"/>
          <w:lang w:bidi="ar"/>
        </w:rPr>
        <w:tab/>
      </w:r>
      <w:r>
        <w:rPr>
          <w:rFonts w:ascii="宋体" w:hAnsi="宋体" w:hint="eastAsia"/>
          <w:kern w:val="2"/>
          <w:sz w:val="21"/>
          <w:szCs w:val="21"/>
          <w:shd w:val="clear" w:color="auto" w:fill="FFFFFF"/>
          <w:lang w:bidi="ar"/>
        </w:rPr>
        <w:t>(B.</w:t>
      </w:r>
      <w:r>
        <w:rPr>
          <w:rFonts w:ascii="宋体" w:hAnsi="宋体" w:hint="eastAsia"/>
          <w:kern w:val="2"/>
          <w:sz w:val="21"/>
          <w:szCs w:val="21"/>
          <w:shd w:val="clear" w:color="auto" w:fill="FFFFFF"/>
          <w:lang w:bidi="ar"/>
        </w:rPr>
        <w:fldChar w:fldCharType="begin"/>
      </w:r>
      <w:r>
        <w:rPr>
          <w:rFonts w:ascii="宋体" w:hAnsi="宋体" w:hint="eastAsia"/>
          <w:kern w:val="2"/>
          <w:sz w:val="21"/>
          <w:szCs w:val="21"/>
          <w:shd w:val="clear" w:color="auto" w:fill="FFFFFF"/>
          <w:lang w:bidi="ar"/>
        </w:rPr>
        <w:instrText xml:space="preserve">  seq fulu_equation_133474227954934214  </w:instrText>
      </w:r>
      <w:r>
        <w:rPr>
          <w:rFonts w:ascii="宋体" w:hAnsi="宋体" w:hint="eastAsia"/>
          <w:kern w:val="2"/>
          <w:sz w:val="21"/>
          <w:szCs w:val="21"/>
          <w:shd w:val="clear" w:color="auto" w:fill="FFFFFF"/>
          <w:lang w:bidi="ar"/>
        </w:rPr>
        <w:fldChar w:fldCharType="separate"/>
      </w:r>
      <w:r>
        <w:rPr>
          <w:rFonts w:ascii="宋体" w:hAnsi="宋体" w:hint="eastAsia"/>
          <w:kern w:val="2"/>
          <w:sz w:val="21"/>
          <w:szCs w:val="21"/>
          <w:shd w:val="clear" w:color="auto" w:fill="FFFFFF"/>
          <w:lang w:bidi="ar"/>
        </w:rPr>
        <w:t>2</w:t>
      </w:r>
      <w:r>
        <w:rPr>
          <w:rFonts w:ascii="宋体" w:hAnsi="宋体" w:hint="eastAsia"/>
          <w:kern w:val="2"/>
          <w:sz w:val="21"/>
          <w:szCs w:val="21"/>
          <w:shd w:val="clear" w:color="auto" w:fill="FFFFFF"/>
          <w:lang w:bidi="ar"/>
        </w:rPr>
        <w:fldChar w:fldCharType="end"/>
      </w:r>
      <w:r>
        <w:rPr>
          <w:rFonts w:ascii="宋体" w:hAnsi="宋体" w:hint="eastAsia"/>
          <w:kern w:val="2"/>
          <w:sz w:val="21"/>
          <w:szCs w:val="21"/>
          <w:shd w:val="clear" w:color="auto" w:fill="FFFFFF"/>
          <w:lang w:bidi="ar"/>
        </w:rPr>
        <w:t>)</w:t>
      </w:r>
    </w:p>
    <w:p w14:paraId="1B1AFC6A" w14:textId="77777777" w:rsidR="0025463E" w:rsidRDefault="00000000">
      <w:pPr>
        <w:pStyle w:val="afff5"/>
        <w:widowControl/>
        <w:numPr>
          <w:ilvl w:val="1"/>
          <w:numId w:val="33"/>
        </w:numPr>
        <w:adjustRightInd w:val="0"/>
        <w:snapToGrid w:val="0"/>
        <w:spacing w:beforeLines="50" w:before="156" w:beforeAutospacing="0" w:afterLines="50" w:after="156" w:afterAutospacing="0"/>
        <w:jc w:val="center"/>
      </w:pPr>
      <w:r>
        <w:rPr>
          <w:rFonts w:ascii="黑体" w:eastAsia="黑体" w:hint="eastAsia"/>
          <w:kern w:val="21"/>
          <w:sz w:val="21"/>
          <w:szCs w:val="20"/>
          <w:lang w:bidi="ar"/>
        </w:rPr>
        <w:t>系数</w:t>
      </w:r>
      <w:proofErr w:type="spellStart"/>
      <w:r>
        <w:rPr>
          <w:rFonts w:ascii="黑体" w:eastAsia="黑体" w:hint="eastAsia"/>
          <w:kern w:val="21"/>
          <w:sz w:val="21"/>
          <w:szCs w:val="20"/>
          <w:lang w:bidi="ar"/>
        </w:rPr>
        <w:t>v</w:t>
      </w:r>
      <w:r>
        <w:rPr>
          <w:rFonts w:ascii="黑体" w:eastAsia="黑体" w:hint="eastAsia"/>
          <w:kern w:val="21"/>
          <w:sz w:val="21"/>
          <w:szCs w:val="20"/>
          <w:vertAlign w:val="subscript"/>
          <w:lang w:bidi="ar"/>
        </w:rPr>
        <w:t>ij</w:t>
      </w:r>
      <w:proofErr w:type="spellEnd"/>
    </w:p>
    <w:tbl>
      <w:tblPr>
        <w:tblStyle w:val="15"/>
        <w:tblW w:w="5004" w:type="pct"/>
        <w:jc w:val="center"/>
        <w:tblLook w:val="04A0" w:firstRow="1" w:lastRow="0" w:firstColumn="1" w:lastColumn="0" w:noHBand="0" w:noVBand="1"/>
      </w:tblPr>
      <w:tblGrid>
        <w:gridCol w:w="1513"/>
        <w:gridCol w:w="1515"/>
        <w:gridCol w:w="1556"/>
        <w:gridCol w:w="1556"/>
        <w:gridCol w:w="1558"/>
        <w:gridCol w:w="1651"/>
      </w:tblGrid>
      <w:tr w:rsidR="0025463E" w14:paraId="24338324" w14:textId="77777777">
        <w:trPr>
          <w:trHeight w:val="282"/>
          <w:jc w:val="center"/>
        </w:trPr>
        <w:tc>
          <w:tcPr>
            <w:tcW w:w="161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2268D"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 xml:space="preserve">系数 </w:t>
            </w:r>
            <w:proofErr w:type="spellStart"/>
            <w:r>
              <w:rPr>
                <w:rFonts w:ascii="宋体" w:hAnsi="宋体" w:cs="宋体" w:hint="eastAsia"/>
                <w:kern w:val="0"/>
                <w:sz w:val="18"/>
                <w:szCs w:val="18"/>
                <w:lang w:bidi="ar"/>
              </w:rPr>
              <w:t>v</w:t>
            </w:r>
            <w:r>
              <w:rPr>
                <w:rFonts w:ascii="宋体" w:hAnsi="宋体" w:cs="宋体" w:hint="eastAsia"/>
                <w:kern w:val="0"/>
                <w:sz w:val="18"/>
                <w:szCs w:val="18"/>
                <w:vertAlign w:val="subscript"/>
                <w:lang w:bidi="ar"/>
              </w:rPr>
              <w:t>ij</w:t>
            </w:r>
            <w:proofErr w:type="spellEnd"/>
          </w:p>
        </w:tc>
        <w:tc>
          <w:tcPr>
            <w:tcW w:w="33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9DEA54" w14:textId="77777777" w:rsidR="0025463E" w:rsidRDefault="00000000">
            <w:pPr>
              <w:widowControl/>
              <w:autoSpaceDE w:val="0"/>
              <w:autoSpaceDN w:val="0"/>
              <w:spacing w:line="360" w:lineRule="auto"/>
              <w:ind w:firstLineChars="200" w:firstLine="360"/>
              <w:jc w:val="center"/>
              <w:rPr>
                <w:rFonts w:ascii="宋体" w:hAnsi="宋体" w:cs="宋体" w:hint="eastAsia"/>
                <w:kern w:val="0"/>
                <w:sz w:val="18"/>
                <w:szCs w:val="18"/>
              </w:rPr>
            </w:pPr>
            <w:r>
              <w:rPr>
                <w:rFonts w:ascii="宋体" w:cs="宋体" w:hint="eastAsia"/>
                <w:kern w:val="0"/>
                <w:sz w:val="18"/>
                <w:szCs w:val="18"/>
                <w:lang w:bidi="ar"/>
              </w:rPr>
              <w:t>j</w:t>
            </w:r>
          </w:p>
        </w:tc>
      </w:tr>
      <w:tr w:rsidR="0025463E" w14:paraId="699888A3" w14:textId="77777777">
        <w:trPr>
          <w:trHeight w:val="282"/>
          <w:jc w:val="center"/>
        </w:trPr>
        <w:tc>
          <w:tcPr>
            <w:tcW w:w="161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73AC1D6" w14:textId="77777777" w:rsidR="0025463E" w:rsidRDefault="0025463E">
            <w:pPr>
              <w:rPr>
                <w:sz w:val="20"/>
                <w:szCs w:val="20"/>
              </w:rPr>
            </w:pP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42B0CB4"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29326B1"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2400ADA"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3</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DED09A9"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4</w:t>
            </w:r>
          </w:p>
        </w:tc>
      </w:tr>
      <w:tr w:rsidR="0025463E" w14:paraId="77531847" w14:textId="77777777">
        <w:trPr>
          <w:trHeight w:val="282"/>
          <w:jc w:val="center"/>
        </w:trPr>
        <w:tc>
          <w:tcPr>
            <w:tcW w:w="8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BEB2CE" w14:textId="77777777" w:rsidR="0025463E" w:rsidRDefault="00000000">
            <w:pPr>
              <w:widowControl/>
              <w:autoSpaceDE w:val="0"/>
              <w:autoSpaceDN w:val="0"/>
              <w:spacing w:line="360" w:lineRule="auto"/>
              <w:jc w:val="center"/>
              <w:rPr>
                <w:rFonts w:ascii="宋体" w:hAnsi="宋体" w:cs="宋体" w:hint="eastAsia"/>
                <w:kern w:val="0"/>
                <w:sz w:val="18"/>
                <w:szCs w:val="18"/>
              </w:rPr>
            </w:pPr>
            <w:proofErr w:type="spellStart"/>
            <w:r>
              <w:rPr>
                <w:rFonts w:ascii="宋体" w:hAnsi="宋体" w:cs="宋体" w:hint="eastAsia"/>
                <w:kern w:val="0"/>
                <w:sz w:val="18"/>
                <w:szCs w:val="18"/>
                <w:lang w:bidi="ar"/>
              </w:rPr>
              <w:t>i</w:t>
            </w:r>
            <w:proofErr w:type="spellEnd"/>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7DDE374A"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0FC0366"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1.00018</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F1B4116"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-0.0022546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39CCB74"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0.01053</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3135C854"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-0.013205</w:t>
            </w:r>
          </w:p>
        </w:tc>
      </w:tr>
      <w:tr w:rsidR="0025463E" w14:paraId="061BD7DC" w14:textId="77777777">
        <w:trPr>
          <w:trHeight w:val="282"/>
          <w:jc w:val="center"/>
        </w:trPr>
        <w:tc>
          <w:tcPr>
            <w:tcW w:w="8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D74CDC" w14:textId="77777777" w:rsidR="0025463E" w:rsidRDefault="0025463E">
            <w:pPr>
              <w:rPr>
                <w:sz w:val="20"/>
                <w:szCs w:val="2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3AC7181"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2</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98B5D0B"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-0.00067291</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27D6084"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0.028051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EEC628C"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-0.024126</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0D8D705A"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-0.0058663</w:t>
            </w:r>
          </w:p>
        </w:tc>
      </w:tr>
      <w:tr w:rsidR="0025463E" w14:paraId="564DD5CC" w14:textId="77777777">
        <w:trPr>
          <w:trHeight w:val="282"/>
          <w:jc w:val="center"/>
        </w:trPr>
        <w:tc>
          <w:tcPr>
            <w:tcW w:w="8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34B802" w14:textId="77777777" w:rsidR="0025463E" w:rsidRDefault="0025463E">
            <w:pPr>
              <w:rPr>
                <w:sz w:val="20"/>
                <w:szCs w:val="2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02842190"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3</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208361B"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0.000010817</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0106468"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-0.00012653</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7FE8B5E8"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0.00019788</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D97741A"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0.00085677</w:t>
            </w:r>
          </w:p>
        </w:tc>
      </w:tr>
      <w:tr w:rsidR="0025463E" w14:paraId="7A75F17B" w14:textId="77777777">
        <w:trPr>
          <w:trHeight w:val="282"/>
          <w:jc w:val="center"/>
        </w:trPr>
        <w:tc>
          <w:tcPr>
            <w:tcW w:w="8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0FD079" w14:textId="77777777" w:rsidR="0025463E" w:rsidRDefault="0025463E">
            <w:pPr>
              <w:rPr>
                <w:sz w:val="20"/>
                <w:szCs w:val="2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0BD71E0"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4</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EC64F88"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-1.4368×10</w:t>
            </w:r>
            <w:r>
              <w:rPr>
                <w:rFonts w:ascii="宋体" w:hAnsi="宋体" w:cs="宋体" w:hint="eastAsia"/>
                <w:kern w:val="0"/>
                <w:sz w:val="18"/>
                <w:szCs w:val="18"/>
                <w:vertAlign w:val="superscript"/>
                <w:lang w:bidi="ar"/>
              </w:rPr>
              <w:t>-7</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8E5E4E2"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1.2171×10</w:t>
            </w:r>
            <w:r>
              <w:rPr>
                <w:rFonts w:ascii="宋体" w:hAnsi="宋体" w:cs="宋体" w:hint="eastAsia"/>
                <w:kern w:val="0"/>
                <w:sz w:val="18"/>
                <w:szCs w:val="18"/>
                <w:vertAlign w:val="superscript"/>
                <w:lang w:bidi="ar"/>
              </w:rPr>
              <w:t>-6</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68A68BA"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7.7563×10</w:t>
            </w:r>
            <w:r>
              <w:rPr>
                <w:rFonts w:ascii="宋体" w:hAnsi="宋体" w:cs="宋体" w:hint="eastAsia"/>
                <w:kern w:val="0"/>
                <w:sz w:val="18"/>
                <w:szCs w:val="18"/>
                <w:vertAlign w:val="superscript"/>
                <w:lang w:bidi="ar"/>
              </w:rPr>
              <w:t>-7</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56E06B01"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-1.7418×10</w:t>
            </w:r>
            <w:r>
              <w:rPr>
                <w:rFonts w:ascii="宋体" w:hAnsi="宋体" w:cs="宋体" w:hint="eastAsia"/>
                <w:kern w:val="0"/>
                <w:sz w:val="18"/>
                <w:szCs w:val="18"/>
                <w:vertAlign w:val="superscript"/>
                <w:lang w:bidi="ar"/>
              </w:rPr>
              <w:t>-5</w:t>
            </w:r>
          </w:p>
        </w:tc>
      </w:tr>
      <w:tr w:rsidR="0025463E" w14:paraId="4F39DFB9" w14:textId="77777777">
        <w:trPr>
          <w:trHeight w:val="282"/>
          <w:jc w:val="center"/>
        </w:trPr>
        <w:tc>
          <w:tcPr>
            <w:tcW w:w="8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BE0002" w14:textId="77777777" w:rsidR="0025463E" w:rsidRDefault="0025463E">
            <w:pPr>
              <w:rPr>
                <w:sz w:val="20"/>
                <w:szCs w:val="2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29131E2D"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5</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D7968D5"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1.2441×10</w:t>
            </w:r>
            <w:r>
              <w:rPr>
                <w:rFonts w:ascii="宋体" w:hAnsi="宋体" w:cs="宋体" w:hint="eastAsia"/>
                <w:kern w:val="0"/>
                <w:sz w:val="18"/>
                <w:szCs w:val="18"/>
                <w:vertAlign w:val="superscript"/>
                <w:lang w:bidi="ar"/>
              </w:rPr>
              <w:t>-9</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5B78DF8"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-8.965×10</w:t>
            </w:r>
            <w:r>
              <w:rPr>
                <w:rFonts w:ascii="宋体" w:hAnsi="宋体" w:cs="宋体" w:hint="eastAsia"/>
                <w:kern w:val="0"/>
                <w:sz w:val="18"/>
                <w:szCs w:val="18"/>
                <w:vertAlign w:val="superscript"/>
                <w:lang w:bidi="ar"/>
              </w:rPr>
              <w:t>-9</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DCE2DB9"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-1.6711×10</w:t>
            </w:r>
            <w:r>
              <w:rPr>
                <w:rFonts w:ascii="宋体" w:hAnsi="宋体" w:cs="宋体" w:hint="eastAsia"/>
                <w:kern w:val="0"/>
                <w:sz w:val="18"/>
                <w:szCs w:val="18"/>
                <w:vertAlign w:val="superscript"/>
                <w:lang w:bidi="ar"/>
              </w:rPr>
              <w:t>-8</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29BCE8C0"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1.4697×10</w:t>
            </w:r>
            <w:r>
              <w:rPr>
                <w:rFonts w:ascii="宋体" w:hAnsi="宋体" w:cs="宋体" w:hint="eastAsia"/>
                <w:kern w:val="0"/>
                <w:sz w:val="18"/>
                <w:szCs w:val="18"/>
                <w:vertAlign w:val="superscript"/>
                <w:lang w:bidi="ar"/>
              </w:rPr>
              <w:t>-7</w:t>
            </w:r>
          </w:p>
        </w:tc>
      </w:tr>
      <w:tr w:rsidR="0025463E" w14:paraId="6939D8DD" w14:textId="77777777">
        <w:trPr>
          <w:trHeight w:val="293"/>
          <w:jc w:val="center"/>
        </w:trPr>
        <w:tc>
          <w:tcPr>
            <w:tcW w:w="8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488B1A" w14:textId="77777777" w:rsidR="0025463E" w:rsidRDefault="0025463E">
            <w:pPr>
              <w:rPr>
                <w:sz w:val="20"/>
                <w:szCs w:val="2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4C0D6EEA"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6</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A64D442"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-4.4709×10</w:t>
            </w:r>
            <w:r>
              <w:rPr>
                <w:rFonts w:ascii="宋体" w:hAnsi="宋体" w:cs="宋体" w:hint="eastAsia"/>
                <w:kern w:val="0"/>
                <w:sz w:val="18"/>
                <w:szCs w:val="18"/>
                <w:vertAlign w:val="superscript"/>
                <w:lang w:bidi="ar"/>
              </w:rPr>
              <w:t>-12</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92FCC3B"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3.0271×10</w:t>
            </w:r>
            <w:r>
              <w:rPr>
                <w:rFonts w:ascii="宋体" w:hAnsi="宋体" w:cs="宋体" w:hint="eastAsia"/>
                <w:kern w:val="0"/>
                <w:sz w:val="18"/>
                <w:szCs w:val="18"/>
                <w:vertAlign w:val="superscript"/>
                <w:lang w:bidi="ar"/>
              </w:rPr>
              <w:t>-11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9BACE9F"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6.3329×10</w:t>
            </w:r>
            <w:r>
              <w:rPr>
                <w:rFonts w:ascii="宋体" w:hAnsi="宋体" w:cs="宋体" w:hint="eastAsia"/>
                <w:kern w:val="0"/>
                <w:sz w:val="18"/>
                <w:szCs w:val="18"/>
                <w:vertAlign w:val="superscript"/>
                <w:lang w:bidi="ar"/>
              </w:rPr>
              <w:t>-11</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14:paraId="1E9585C7" w14:textId="77777777" w:rsidR="0025463E" w:rsidRDefault="00000000">
            <w:pPr>
              <w:widowControl/>
              <w:autoSpaceDE w:val="0"/>
              <w:autoSpaceDN w:val="0"/>
              <w:spacing w:line="360" w:lineRule="auto"/>
              <w:jc w:val="center"/>
              <w:rPr>
                <w:rFonts w:ascii="宋体" w:hAnsi="宋体" w:cs="宋体" w:hint="eastAsia"/>
                <w:kern w:val="0"/>
                <w:sz w:val="18"/>
                <w:szCs w:val="18"/>
              </w:rPr>
            </w:pPr>
            <w:r>
              <w:rPr>
                <w:rFonts w:ascii="宋体" w:hAnsi="宋体" w:cs="宋体" w:hint="eastAsia"/>
                <w:kern w:val="0"/>
                <w:sz w:val="18"/>
                <w:szCs w:val="18"/>
                <w:lang w:bidi="ar"/>
              </w:rPr>
              <w:t>-4.6974×10</w:t>
            </w:r>
            <w:r>
              <w:rPr>
                <w:rFonts w:ascii="宋体" w:hAnsi="宋体" w:cs="宋体" w:hint="eastAsia"/>
                <w:kern w:val="0"/>
                <w:sz w:val="18"/>
                <w:szCs w:val="18"/>
                <w:vertAlign w:val="superscript"/>
                <w:lang w:bidi="ar"/>
              </w:rPr>
              <w:t>-10</w:t>
            </w:r>
          </w:p>
        </w:tc>
      </w:tr>
    </w:tbl>
    <w:p w14:paraId="6B41919D" w14:textId="77777777" w:rsidR="0025463E" w:rsidRDefault="0025463E">
      <w:pPr>
        <w:pStyle w:val="afff5"/>
        <w:widowControl/>
        <w:autoSpaceDE w:val="0"/>
        <w:autoSpaceDN w:val="0"/>
        <w:spacing w:beforeAutospacing="0" w:afterAutospacing="0"/>
        <w:ind w:firstLineChars="200" w:firstLine="480"/>
        <w:jc w:val="both"/>
      </w:pPr>
    </w:p>
    <w:p w14:paraId="4D7C337D" w14:textId="77777777" w:rsidR="0025463E" w:rsidRDefault="0025463E">
      <w:pPr>
        <w:pStyle w:val="afff5"/>
        <w:widowControl/>
        <w:autoSpaceDE w:val="0"/>
        <w:autoSpaceDN w:val="0"/>
        <w:spacing w:beforeAutospacing="0" w:afterAutospacing="0"/>
        <w:ind w:firstLineChars="200" w:firstLine="480"/>
        <w:jc w:val="both"/>
      </w:pPr>
    </w:p>
    <w:p w14:paraId="30D01B34" w14:textId="77777777" w:rsidR="0025463E" w:rsidRDefault="0025463E">
      <w:pPr>
        <w:pStyle w:val="afff5"/>
        <w:widowControl/>
        <w:autoSpaceDE w:val="0"/>
        <w:autoSpaceDN w:val="0"/>
        <w:spacing w:beforeAutospacing="0" w:afterAutospacing="0"/>
        <w:ind w:firstLineChars="200" w:firstLine="480"/>
        <w:jc w:val="both"/>
      </w:pPr>
    </w:p>
    <w:p w14:paraId="3AB056BC" w14:textId="77777777" w:rsidR="0025463E" w:rsidRDefault="0025463E">
      <w:pPr>
        <w:rPr>
          <w:rFonts w:ascii="宋体"/>
          <w:szCs w:val="20"/>
          <w:lang w:bidi="ar"/>
        </w:rPr>
        <w:sectPr w:rsidR="0025463E">
          <w:pgSz w:w="11906" w:h="16838"/>
          <w:pgMar w:top="1928" w:right="1135" w:bottom="1135" w:left="1135" w:header="1418" w:footer="1135" w:gutter="284"/>
          <w:pgNumType w:start="1"/>
          <w:cols w:space="425"/>
          <w:formProt w:val="0"/>
          <w:docGrid w:type="lines" w:linePitch="312"/>
        </w:sectPr>
      </w:pPr>
    </w:p>
    <w:p w14:paraId="19FC30A8" w14:textId="77777777" w:rsidR="0025463E" w:rsidRDefault="0025463E">
      <w:pPr>
        <w:pStyle w:val="afff5"/>
        <w:widowControl/>
        <w:tabs>
          <w:tab w:val="left" w:pos="420"/>
        </w:tabs>
        <w:autoSpaceDE w:val="0"/>
        <w:autoSpaceDN w:val="0"/>
        <w:spacing w:beforeAutospacing="0" w:afterAutospacing="0" w:line="14" w:lineRule="exact"/>
        <w:jc w:val="both"/>
      </w:pPr>
    </w:p>
    <w:p w14:paraId="7AE36602" w14:textId="77777777" w:rsidR="0025463E" w:rsidRDefault="00000000">
      <w:pPr>
        <w:pStyle w:val="afff5"/>
        <w:widowControl/>
        <w:numPr>
          <w:ilvl w:val="0"/>
          <w:numId w:val="30"/>
        </w:numPr>
        <w:shd w:val="clear" w:color="auto" w:fill="FFFFFF"/>
        <w:tabs>
          <w:tab w:val="left" w:pos="6406"/>
        </w:tabs>
        <w:spacing w:before="560" w:beforeAutospacing="0" w:afterLines="50" w:after="156" w:afterAutospacing="0"/>
        <w:jc w:val="center"/>
        <w:outlineLvl w:val="0"/>
      </w:pPr>
      <w:r>
        <w:rPr>
          <w:rFonts w:ascii="黑体" w:eastAsia="黑体" w:hint="eastAsia"/>
          <w:sz w:val="21"/>
          <w:szCs w:val="20"/>
          <w:lang w:bidi="ar"/>
        </w:rPr>
        <w:br/>
        <w:t>（规范性）</w:t>
      </w:r>
      <w:r>
        <w:rPr>
          <w:rFonts w:ascii="黑体" w:eastAsia="黑体" w:hint="eastAsia"/>
          <w:sz w:val="21"/>
          <w:szCs w:val="20"/>
          <w:lang w:bidi="ar"/>
        </w:rPr>
        <w:br/>
        <w:t>35MPa</w:t>
      </w:r>
      <w:proofErr w:type="gramStart"/>
      <w:r>
        <w:rPr>
          <w:rFonts w:ascii="黑体" w:eastAsia="黑体" w:hint="eastAsia"/>
          <w:sz w:val="21"/>
          <w:szCs w:val="20"/>
          <w:lang w:bidi="ar"/>
        </w:rPr>
        <w:t>氢压机撬装</w:t>
      </w:r>
      <w:proofErr w:type="gramEnd"/>
      <w:r>
        <w:rPr>
          <w:rFonts w:ascii="黑体" w:eastAsia="黑体" w:hint="eastAsia"/>
          <w:sz w:val="21"/>
          <w:szCs w:val="20"/>
          <w:lang w:bidi="ar"/>
        </w:rPr>
        <w:t>加氢设备加注边界条件</w:t>
      </w:r>
    </w:p>
    <w:p w14:paraId="00CD57C9"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35MPa</w:t>
      </w:r>
      <w:proofErr w:type="gramStart"/>
      <w:r>
        <w:rPr>
          <w:rFonts w:ascii="宋体" w:hint="eastAsia"/>
          <w:sz w:val="21"/>
          <w:szCs w:val="20"/>
          <w:lang w:bidi="ar"/>
        </w:rPr>
        <w:t>氢压机撬装</w:t>
      </w:r>
      <w:proofErr w:type="gramEnd"/>
      <w:r>
        <w:rPr>
          <w:rFonts w:ascii="宋体" w:hint="eastAsia"/>
          <w:sz w:val="21"/>
          <w:szCs w:val="20"/>
          <w:lang w:bidi="ar"/>
        </w:rPr>
        <w:t>加氢设备加注边界条件见图C.1。</w:t>
      </w:r>
    </w:p>
    <w:p w14:paraId="60AD73A3" w14:textId="77777777" w:rsidR="0025463E" w:rsidRDefault="0025463E">
      <w:pPr>
        <w:pStyle w:val="afff5"/>
        <w:widowControl/>
        <w:autoSpaceDE w:val="0"/>
        <w:autoSpaceDN w:val="0"/>
        <w:spacing w:beforeAutospacing="0" w:afterAutospacing="0"/>
        <w:ind w:firstLineChars="200" w:firstLine="480"/>
        <w:jc w:val="both"/>
      </w:pPr>
    </w:p>
    <w:p w14:paraId="793A2834" w14:textId="77777777" w:rsidR="0025463E" w:rsidRDefault="00000000">
      <w:pPr>
        <w:pStyle w:val="afff5"/>
        <w:widowControl/>
        <w:autoSpaceDE w:val="0"/>
        <w:autoSpaceDN w:val="0"/>
        <w:spacing w:beforeAutospacing="0" w:afterAutospacing="0"/>
        <w:jc w:val="center"/>
      </w:pPr>
      <w:r>
        <w:rPr>
          <w:rFonts w:ascii="宋体" w:hint="eastAsia"/>
          <w:noProof/>
          <w:sz w:val="21"/>
          <w:szCs w:val="20"/>
          <w:lang w:bidi="ar"/>
        </w:rPr>
        <w:drawing>
          <wp:inline distT="0" distB="0" distL="114300" distR="114300" wp14:anchorId="2720E2FA" wp14:editId="33B05994">
            <wp:extent cx="5791200" cy="3371850"/>
            <wp:effectExtent l="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9"/>
                    <a:stretch>
                      <a:fillRect/>
                    </a:stretch>
                  </pic:blipFill>
                  <pic:spPr>
                    <a:xfrm>
                      <a:off x="0" y="0"/>
                      <a:ext cx="5791200" cy="3371850"/>
                    </a:xfrm>
                    <a:prstGeom prst="rect">
                      <a:avLst/>
                    </a:prstGeom>
                    <a:noFill/>
                    <a:ln>
                      <a:noFill/>
                    </a:ln>
                  </pic:spPr>
                </pic:pic>
              </a:graphicData>
            </a:graphic>
          </wp:inline>
        </w:drawing>
      </w:r>
    </w:p>
    <w:p w14:paraId="47253F16" w14:textId="77777777" w:rsidR="0025463E" w:rsidRDefault="00000000">
      <w:pPr>
        <w:pStyle w:val="afff5"/>
        <w:widowControl/>
        <w:numPr>
          <w:ilvl w:val="1"/>
          <w:numId w:val="31"/>
        </w:numPr>
        <w:adjustRightInd w:val="0"/>
        <w:snapToGrid w:val="0"/>
        <w:spacing w:beforeLines="50" w:before="156" w:beforeAutospacing="0" w:afterLines="50" w:after="156" w:afterAutospacing="0"/>
        <w:jc w:val="center"/>
        <w:rPr>
          <w:rFonts w:ascii="宋体"/>
          <w:sz w:val="21"/>
          <w:szCs w:val="20"/>
          <w:lang w:bidi="ar"/>
        </w:rPr>
        <w:sectPr w:rsidR="0025463E">
          <w:pgSz w:w="11906" w:h="16838"/>
          <w:pgMar w:top="1928" w:right="1135" w:bottom="1135" w:left="1135" w:header="1418" w:footer="1135" w:gutter="284"/>
          <w:pgNumType w:start="1"/>
          <w:cols w:space="425"/>
          <w:formProt w:val="0"/>
          <w:docGrid w:type="lines" w:linePitch="312"/>
        </w:sectPr>
      </w:pPr>
      <w:r>
        <w:rPr>
          <w:rFonts w:ascii="黑体" w:eastAsia="黑体" w:hint="eastAsia"/>
          <w:sz w:val="21"/>
          <w:szCs w:val="20"/>
          <w:lang w:bidi="ar"/>
        </w:rPr>
        <w:t>35MPa</w:t>
      </w:r>
      <w:proofErr w:type="gramStart"/>
      <w:r>
        <w:rPr>
          <w:rFonts w:ascii="黑体" w:eastAsia="黑体" w:hint="eastAsia"/>
          <w:sz w:val="21"/>
          <w:szCs w:val="20"/>
          <w:lang w:bidi="ar"/>
        </w:rPr>
        <w:t>氢压机撬装</w:t>
      </w:r>
      <w:proofErr w:type="gramEnd"/>
      <w:r>
        <w:rPr>
          <w:rFonts w:ascii="黑体" w:eastAsia="黑体" w:hint="eastAsia"/>
          <w:sz w:val="21"/>
          <w:szCs w:val="20"/>
          <w:lang w:bidi="ar"/>
        </w:rPr>
        <w:t>加氢设备加注边界条件</w:t>
      </w:r>
    </w:p>
    <w:p w14:paraId="7AF213EB" w14:textId="77777777" w:rsidR="0025463E" w:rsidRDefault="0025463E">
      <w:pPr>
        <w:pStyle w:val="afff5"/>
        <w:widowControl/>
        <w:tabs>
          <w:tab w:val="left" w:pos="420"/>
        </w:tabs>
        <w:autoSpaceDE w:val="0"/>
        <w:autoSpaceDN w:val="0"/>
        <w:spacing w:beforeAutospacing="0" w:afterAutospacing="0" w:line="14" w:lineRule="exact"/>
        <w:jc w:val="both"/>
      </w:pPr>
    </w:p>
    <w:p w14:paraId="33F311E9" w14:textId="77777777" w:rsidR="0025463E" w:rsidRDefault="00000000">
      <w:pPr>
        <w:pStyle w:val="afff5"/>
        <w:widowControl/>
        <w:numPr>
          <w:ilvl w:val="0"/>
          <w:numId w:val="30"/>
        </w:numPr>
        <w:shd w:val="clear" w:color="auto" w:fill="FFFFFF"/>
        <w:tabs>
          <w:tab w:val="left" w:pos="6406"/>
        </w:tabs>
        <w:spacing w:before="560" w:beforeAutospacing="0" w:afterLines="50" w:after="156" w:afterAutospacing="0"/>
        <w:jc w:val="center"/>
        <w:outlineLvl w:val="0"/>
      </w:pPr>
      <w:r>
        <w:rPr>
          <w:rFonts w:ascii="黑体" w:eastAsia="黑体" w:hint="eastAsia"/>
          <w:sz w:val="21"/>
          <w:szCs w:val="20"/>
          <w:lang w:bidi="ar"/>
        </w:rPr>
        <w:br/>
        <w:t>（规范性）</w:t>
      </w:r>
      <w:r>
        <w:rPr>
          <w:rFonts w:ascii="黑体" w:eastAsia="黑体" w:hint="eastAsia"/>
          <w:sz w:val="21"/>
          <w:szCs w:val="20"/>
          <w:lang w:bidi="ar"/>
        </w:rPr>
        <w:br/>
        <w:t>70MPa</w:t>
      </w:r>
      <w:proofErr w:type="gramStart"/>
      <w:r>
        <w:rPr>
          <w:rFonts w:ascii="黑体" w:eastAsia="黑体" w:hint="eastAsia"/>
          <w:sz w:val="21"/>
          <w:szCs w:val="20"/>
          <w:lang w:bidi="ar"/>
        </w:rPr>
        <w:t>氢压机撬装</w:t>
      </w:r>
      <w:proofErr w:type="gramEnd"/>
      <w:r>
        <w:rPr>
          <w:rFonts w:ascii="黑体" w:eastAsia="黑体" w:hint="eastAsia"/>
          <w:sz w:val="21"/>
          <w:szCs w:val="20"/>
          <w:lang w:bidi="ar"/>
        </w:rPr>
        <w:t>加氢设备加注边界条件</w:t>
      </w:r>
    </w:p>
    <w:p w14:paraId="0F02F515"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70MPa</w:t>
      </w:r>
      <w:proofErr w:type="gramStart"/>
      <w:r>
        <w:rPr>
          <w:rFonts w:ascii="宋体" w:hint="eastAsia"/>
          <w:sz w:val="21"/>
          <w:szCs w:val="20"/>
          <w:lang w:bidi="ar"/>
        </w:rPr>
        <w:t>氢压机撬装</w:t>
      </w:r>
      <w:proofErr w:type="gramEnd"/>
      <w:r>
        <w:rPr>
          <w:rFonts w:ascii="宋体" w:hint="eastAsia"/>
          <w:sz w:val="21"/>
          <w:szCs w:val="20"/>
          <w:lang w:bidi="ar"/>
        </w:rPr>
        <w:t>加氢设备加注边界条件见图D.1。</w:t>
      </w:r>
    </w:p>
    <w:p w14:paraId="7F80ED82" w14:textId="77777777" w:rsidR="0025463E" w:rsidRDefault="0025463E">
      <w:pPr>
        <w:pStyle w:val="afff5"/>
        <w:widowControl/>
        <w:autoSpaceDE w:val="0"/>
        <w:autoSpaceDN w:val="0"/>
        <w:spacing w:beforeAutospacing="0" w:afterAutospacing="0"/>
        <w:ind w:firstLineChars="200" w:firstLine="480"/>
        <w:jc w:val="both"/>
      </w:pPr>
    </w:p>
    <w:p w14:paraId="10248DFD" w14:textId="77777777" w:rsidR="0025463E" w:rsidRDefault="00000000">
      <w:pPr>
        <w:pStyle w:val="afff5"/>
        <w:widowControl/>
        <w:autoSpaceDE w:val="0"/>
        <w:autoSpaceDN w:val="0"/>
        <w:spacing w:beforeAutospacing="0" w:afterAutospacing="0"/>
        <w:jc w:val="center"/>
      </w:pPr>
      <w:r>
        <w:rPr>
          <w:rFonts w:ascii="Calibri" w:hAnsi="Calibri" w:cs="Calibri"/>
          <w:noProof/>
          <w:kern w:val="2"/>
          <w:sz w:val="21"/>
          <w:szCs w:val="21"/>
          <w:lang w:bidi="ar"/>
        </w:rPr>
        <w:drawing>
          <wp:inline distT="0" distB="0" distL="114300" distR="114300" wp14:anchorId="0F69448E" wp14:editId="5477C17E">
            <wp:extent cx="5876925" cy="3448050"/>
            <wp:effectExtent l="0" t="0" r="9525" b="0"/>
            <wp:docPr id="11" name="图片 7" descr="169588719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1695887199381"/>
                    <pic:cNvPicPr>
                      <a:picLocks noChangeAspect="1"/>
                    </pic:cNvPicPr>
                  </pic:nvPicPr>
                  <pic:blipFill>
                    <a:blip r:embed="rId10"/>
                    <a:stretch>
                      <a:fillRect/>
                    </a:stretch>
                  </pic:blipFill>
                  <pic:spPr>
                    <a:xfrm>
                      <a:off x="0" y="0"/>
                      <a:ext cx="5876925" cy="3448050"/>
                    </a:xfrm>
                    <a:prstGeom prst="rect">
                      <a:avLst/>
                    </a:prstGeom>
                    <a:noFill/>
                    <a:ln>
                      <a:noFill/>
                    </a:ln>
                  </pic:spPr>
                </pic:pic>
              </a:graphicData>
            </a:graphic>
          </wp:inline>
        </w:drawing>
      </w:r>
    </w:p>
    <w:p w14:paraId="6567DCD4" w14:textId="77777777" w:rsidR="0025463E" w:rsidRDefault="00000000">
      <w:pPr>
        <w:pStyle w:val="afff5"/>
        <w:widowControl/>
        <w:numPr>
          <w:ilvl w:val="1"/>
          <w:numId w:val="31"/>
        </w:numPr>
        <w:adjustRightInd w:val="0"/>
        <w:snapToGrid w:val="0"/>
        <w:spacing w:beforeLines="50" w:before="156" w:beforeAutospacing="0" w:afterLines="50" w:after="156" w:afterAutospacing="0"/>
        <w:jc w:val="center"/>
      </w:pPr>
      <w:r>
        <w:rPr>
          <w:rFonts w:ascii="黑体" w:eastAsia="黑体" w:hint="eastAsia"/>
          <w:sz w:val="21"/>
          <w:szCs w:val="20"/>
          <w:lang w:bidi="ar"/>
        </w:rPr>
        <w:t>70MPa</w:t>
      </w:r>
      <w:proofErr w:type="gramStart"/>
      <w:r>
        <w:rPr>
          <w:rFonts w:ascii="黑体" w:eastAsia="黑体" w:hint="eastAsia"/>
          <w:sz w:val="21"/>
          <w:szCs w:val="20"/>
          <w:lang w:bidi="ar"/>
        </w:rPr>
        <w:t>氢压机撬装</w:t>
      </w:r>
      <w:proofErr w:type="gramEnd"/>
      <w:r>
        <w:rPr>
          <w:rFonts w:ascii="黑体" w:eastAsia="黑体" w:hint="eastAsia"/>
          <w:sz w:val="21"/>
          <w:szCs w:val="20"/>
          <w:lang w:bidi="ar"/>
        </w:rPr>
        <w:t>加氢设备加注边界条件</w:t>
      </w:r>
    </w:p>
    <w:p w14:paraId="5C8F9A83" w14:textId="77777777" w:rsidR="0025463E" w:rsidRDefault="0025463E">
      <w:pPr>
        <w:rPr>
          <w:rFonts w:ascii="宋体"/>
          <w:szCs w:val="20"/>
          <w:lang w:bidi="ar"/>
        </w:rPr>
        <w:sectPr w:rsidR="0025463E">
          <w:pgSz w:w="11906" w:h="16838"/>
          <w:pgMar w:top="1928" w:right="1135" w:bottom="1135" w:left="1135" w:header="1418" w:footer="1135" w:gutter="284"/>
          <w:pgNumType w:start="1"/>
          <w:cols w:space="425"/>
          <w:formProt w:val="0"/>
          <w:docGrid w:type="lines" w:linePitch="312"/>
        </w:sectPr>
      </w:pPr>
    </w:p>
    <w:p w14:paraId="0C278A34" w14:textId="77777777" w:rsidR="0025463E" w:rsidRDefault="0025463E">
      <w:pPr>
        <w:pStyle w:val="afff5"/>
        <w:widowControl/>
        <w:tabs>
          <w:tab w:val="left" w:pos="420"/>
        </w:tabs>
        <w:autoSpaceDE w:val="0"/>
        <w:autoSpaceDN w:val="0"/>
        <w:spacing w:beforeAutospacing="0" w:afterAutospacing="0" w:line="14" w:lineRule="exact"/>
        <w:jc w:val="both"/>
      </w:pPr>
    </w:p>
    <w:p w14:paraId="63EDB4F8" w14:textId="77777777" w:rsidR="0025463E" w:rsidRDefault="00000000">
      <w:pPr>
        <w:pStyle w:val="afff5"/>
        <w:widowControl/>
        <w:numPr>
          <w:ilvl w:val="0"/>
          <w:numId w:val="30"/>
        </w:numPr>
        <w:shd w:val="clear" w:color="auto" w:fill="FFFFFF"/>
        <w:tabs>
          <w:tab w:val="left" w:pos="6406"/>
        </w:tabs>
        <w:spacing w:before="560" w:beforeAutospacing="0" w:afterLines="50" w:after="156" w:afterAutospacing="0"/>
        <w:jc w:val="center"/>
        <w:outlineLvl w:val="0"/>
      </w:pPr>
      <w:r>
        <w:rPr>
          <w:rFonts w:ascii="黑体" w:eastAsia="黑体" w:hint="eastAsia"/>
          <w:sz w:val="21"/>
          <w:szCs w:val="20"/>
          <w:lang w:bidi="ar"/>
        </w:rPr>
        <w:br/>
        <w:t>（资料性）</w:t>
      </w:r>
      <w:r>
        <w:rPr>
          <w:rFonts w:ascii="黑体" w:eastAsia="黑体" w:hint="eastAsia"/>
          <w:sz w:val="21"/>
          <w:szCs w:val="20"/>
          <w:lang w:bidi="ar"/>
        </w:rPr>
        <w:br/>
        <w:t>标准加注过程</w:t>
      </w:r>
    </w:p>
    <w:p w14:paraId="31448442"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标准加注过程见图E.1。</w:t>
      </w:r>
    </w:p>
    <w:p w14:paraId="2C929C9D" w14:textId="77777777" w:rsidR="0025463E" w:rsidRDefault="0025463E">
      <w:pPr>
        <w:pStyle w:val="afff5"/>
        <w:widowControl/>
        <w:autoSpaceDE w:val="0"/>
        <w:autoSpaceDN w:val="0"/>
        <w:spacing w:beforeAutospacing="0" w:afterAutospacing="0"/>
        <w:ind w:firstLineChars="200" w:firstLine="480"/>
        <w:jc w:val="both"/>
      </w:pPr>
    </w:p>
    <w:p w14:paraId="0F8EF533" w14:textId="77777777" w:rsidR="0025463E" w:rsidRDefault="00000000">
      <w:pPr>
        <w:pStyle w:val="afff5"/>
        <w:widowControl/>
        <w:autoSpaceDE w:val="0"/>
        <w:autoSpaceDN w:val="0"/>
        <w:spacing w:beforeAutospacing="0" w:afterAutospacing="0"/>
        <w:jc w:val="center"/>
      </w:pPr>
      <w:r>
        <w:rPr>
          <w:rFonts w:ascii="Calibri" w:hAnsi="Calibri" w:cs="Calibri"/>
          <w:noProof/>
          <w:kern w:val="2"/>
          <w:sz w:val="21"/>
          <w:szCs w:val="21"/>
          <w:lang w:bidi="ar"/>
        </w:rPr>
        <w:drawing>
          <wp:inline distT="0" distB="0" distL="114300" distR="114300" wp14:anchorId="1146EAAC" wp14:editId="68A5918A">
            <wp:extent cx="5934075" cy="2000250"/>
            <wp:effectExtent l="0" t="0" r="9525" b="0"/>
            <wp:docPr id="12" name="图片 9" descr="图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图层 3"/>
                    <pic:cNvPicPr>
                      <a:picLocks noChangeAspect="1"/>
                    </pic:cNvPicPr>
                  </pic:nvPicPr>
                  <pic:blipFill>
                    <a:blip r:embed="rId11"/>
                    <a:stretch>
                      <a:fillRect/>
                    </a:stretch>
                  </pic:blipFill>
                  <pic:spPr>
                    <a:xfrm>
                      <a:off x="0" y="0"/>
                      <a:ext cx="5934075" cy="2000250"/>
                    </a:xfrm>
                    <a:prstGeom prst="rect">
                      <a:avLst/>
                    </a:prstGeom>
                    <a:noFill/>
                    <a:ln>
                      <a:noFill/>
                    </a:ln>
                  </pic:spPr>
                </pic:pic>
              </a:graphicData>
            </a:graphic>
          </wp:inline>
        </w:drawing>
      </w:r>
    </w:p>
    <w:p w14:paraId="7A6167E9" w14:textId="77777777" w:rsidR="0025463E" w:rsidRDefault="00000000">
      <w:pPr>
        <w:pStyle w:val="afff5"/>
        <w:widowControl/>
        <w:numPr>
          <w:ilvl w:val="1"/>
          <w:numId w:val="31"/>
        </w:numPr>
        <w:adjustRightInd w:val="0"/>
        <w:snapToGrid w:val="0"/>
        <w:spacing w:beforeLines="50" w:before="156" w:beforeAutospacing="0" w:afterLines="50" w:after="156" w:afterAutospacing="0"/>
        <w:jc w:val="center"/>
      </w:pPr>
      <w:r>
        <w:rPr>
          <w:rFonts w:ascii="黑体" w:eastAsia="黑体" w:hint="eastAsia"/>
          <w:sz w:val="21"/>
          <w:szCs w:val="20"/>
          <w:lang w:bidi="ar"/>
        </w:rPr>
        <w:t>标准加注过程</w:t>
      </w:r>
    </w:p>
    <w:p w14:paraId="05DC534E" w14:textId="77777777" w:rsidR="0025463E" w:rsidRDefault="0025463E">
      <w:pPr>
        <w:pStyle w:val="afff5"/>
        <w:widowControl/>
        <w:autoSpaceDE w:val="0"/>
        <w:autoSpaceDN w:val="0"/>
        <w:spacing w:beforeAutospacing="0" w:afterAutospacing="0"/>
        <w:ind w:firstLineChars="200" w:firstLine="480"/>
        <w:jc w:val="both"/>
      </w:pPr>
    </w:p>
    <w:p w14:paraId="70747BF9" w14:textId="77777777" w:rsidR="0025463E" w:rsidRDefault="0025463E">
      <w:pPr>
        <w:pStyle w:val="afff5"/>
        <w:widowControl/>
        <w:autoSpaceDE w:val="0"/>
        <w:autoSpaceDN w:val="0"/>
        <w:spacing w:beforeAutospacing="0" w:afterAutospacing="0"/>
        <w:ind w:firstLineChars="200" w:firstLine="480"/>
        <w:jc w:val="both"/>
      </w:pPr>
    </w:p>
    <w:p w14:paraId="3FC4F8D7" w14:textId="77777777" w:rsidR="0025463E" w:rsidRDefault="0025463E">
      <w:pPr>
        <w:rPr>
          <w:rFonts w:ascii="宋体"/>
          <w:szCs w:val="20"/>
          <w:lang w:bidi="ar"/>
        </w:rPr>
        <w:sectPr w:rsidR="0025463E">
          <w:pgSz w:w="11906" w:h="16838"/>
          <w:pgMar w:top="1928" w:right="1135" w:bottom="1135" w:left="1135" w:header="1418" w:footer="1135" w:gutter="284"/>
          <w:pgNumType w:start="1"/>
          <w:cols w:space="425"/>
          <w:formProt w:val="0"/>
          <w:docGrid w:type="lines" w:linePitch="312"/>
        </w:sectPr>
      </w:pPr>
    </w:p>
    <w:p w14:paraId="028B33D7" w14:textId="77777777" w:rsidR="0025463E" w:rsidRDefault="00000000">
      <w:pPr>
        <w:pStyle w:val="afff5"/>
        <w:widowControl/>
        <w:numPr>
          <w:ilvl w:val="0"/>
          <w:numId w:val="30"/>
        </w:numPr>
        <w:shd w:val="clear" w:color="auto" w:fill="FFFFFF"/>
        <w:tabs>
          <w:tab w:val="left" w:pos="6406"/>
        </w:tabs>
        <w:spacing w:before="560" w:beforeAutospacing="0" w:afterLines="50" w:after="156" w:afterAutospacing="0"/>
        <w:jc w:val="center"/>
        <w:outlineLvl w:val="0"/>
      </w:pPr>
      <w:r>
        <w:rPr>
          <w:rFonts w:ascii="黑体" w:eastAsia="黑体" w:hint="eastAsia"/>
          <w:sz w:val="21"/>
          <w:szCs w:val="20"/>
          <w:lang w:bidi="ar"/>
        </w:rPr>
        <w:lastRenderedPageBreak/>
        <w:br/>
        <w:t>（资料性）</w:t>
      </w:r>
      <w:r>
        <w:rPr>
          <w:rFonts w:ascii="黑体" w:eastAsia="黑体" w:hint="eastAsia"/>
          <w:sz w:val="21"/>
          <w:szCs w:val="20"/>
          <w:lang w:bidi="ar"/>
        </w:rPr>
        <w:br/>
        <w:t>加氢软管破裂测试装置的流程图</w:t>
      </w:r>
    </w:p>
    <w:p w14:paraId="31506984" w14:textId="77777777" w:rsidR="0025463E" w:rsidRDefault="00000000">
      <w:pPr>
        <w:pStyle w:val="afff5"/>
        <w:widowControl/>
        <w:autoSpaceDE w:val="0"/>
        <w:autoSpaceDN w:val="0"/>
        <w:spacing w:beforeAutospacing="0" w:afterAutospacing="0"/>
        <w:ind w:firstLineChars="200" w:firstLine="420"/>
        <w:jc w:val="both"/>
      </w:pPr>
      <w:r>
        <w:rPr>
          <w:rFonts w:ascii="宋体" w:hint="eastAsia"/>
          <w:sz w:val="21"/>
          <w:szCs w:val="20"/>
          <w:lang w:bidi="ar"/>
        </w:rPr>
        <w:t>加氢软管破裂测试装置流程图见图F.1。</w:t>
      </w:r>
    </w:p>
    <w:p w14:paraId="74ECBF73" w14:textId="77777777" w:rsidR="0025463E" w:rsidRDefault="0025463E">
      <w:pPr>
        <w:pStyle w:val="afff5"/>
        <w:widowControl/>
        <w:autoSpaceDE w:val="0"/>
        <w:autoSpaceDN w:val="0"/>
        <w:spacing w:beforeAutospacing="0" w:afterAutospacing="0"/>
        <w:ind w:firstLineChars="200" w:firstLine="480"/>
        <w:jc w:val="both"/>
      </w:pPr>
    </w:p>
    <w:p w14:paraId="39798F18" w14:textId="77777777" w:rsidR="0025463E" w:rsidRDefault="00000000">
      <w:pPr>
        <w:pStyle w:val="afff5"/>
        <w:widowControl/>
        <w:autoSpaceDE w:val="0"/>
        <w:autoSpaceDN w:val="0"/>
        <w:spacing w:beforeAutospacing="0" w:afterAutospacing="0"/>
        <w:jc w:val="center"/>
      </w:pPr>
      <w:r>
        <w:rPr>
          <w:rFonts w:ascii="Calibri" w:hAnsi="Calibri" w:cs="Calibri"/>
          <w:noProof/>
          <w:kern w:val="2"/>
          <w:sz w:val="21"/>
          <w:szCs w:val="21"/>
          <w:lang w:bidi="ar"/>
        </w:rPr>
        <w:drawing>
          <wp:inline distT="0" distB="0" distL="114300" distR="114300" wp14:anchorId="32CD38CB" wp14:editId="06089F8A">
            <wp:extent cx="4181475" cy="2466975"/>
            <wp:effectExtent l="0" t="0" r="9525" b="9525"/>
            <wp:docPr id="14" name="图片 10" descr="169588758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1695887585691"/>
                    <pic:cNvPicPr>
                      <a:picLocks noChangeAspect="1"/>
                    </pic:cNvPicPr>
                  </pic:nvPicPr>
                  <pic:blipFill>
                    <a:blip r:embed="rId12"/>
                    <a:stretch>
                      <a:fillRect/>
                    </a:stretch>
                  </pic:blipFill>
                  <pic:spPr>
                    <a:xfrm>
                      <a:off x="0" y="0"/>
                      <a:ext cx="4181475" cy="2466975"/>
                    </a:xfrm>
                    <a:prstGeom prst="rect">
                      <a:avLst/>
                    </a:prstGeom>
                    <a:noFill/>
                    <a:ln>
                      <a:noFill/>
                    </a:ln>
                  </pic:spPr>
                </pic:pic>
              </a:graphicData>
            </a:graphic>
          </wp:inline>
        </w:drawing>
      </w:r>
    </w:p>
    <w:p w14:paraId="0773705A" w14:textId="77777777" w:rsidR="0025463E" w:rsidRDefault="00000000">
      <w:pPr>
        <w:pStyle w:val="afff5"/>
        <w:widowControl/>
        <w:numPr>
          <w:ilvl w:val="1"/>
          <w:numId w:val="31"/>
        </w:numPr>
        <w:adjustRightInd w:val="0"/>
        <w:snapToGrid w:val="0"/>
        <w:spacing w:beforeLines="50" w:before="156" w:beforeAutospacing="0" w:afterLines="50" w:after="156" w:afterAutospacing="0"/>
        <w:jc w:val="center"/>
      </w:pPr>
      <w:r>
        <w:rPr>
          <w:rFonts w:ascii="黑体" w:eastAsia="黑体" w:hint="eastAsia"/>
          <w:sz w:val="21"/>
          <w:szCs w:val="20"/>
          <w:lang w:bidi="ar"/>
        </w:rPr>
        <w:t>加氢软管破裂测试装置流程图</w:t>
      </w:r>
    </w:p>
    <w:bookmarkEnd w:id="35"/>
    <w:bookmarkEnd w:id="36"/>
    <w:bookmarkEnd w:id="37"/>
    <w:bookmarkEnd w:id="38"/>
    <w:bookmarkEnd w:id="39"/>
    <w:bookmarkEnd w:id="40"/>
    <w:bookmarkEnd w:id="41"/>
    <w:bookmarkEnd w:id="42"/>
    <w:p w14:paraId="72A9DDFF" w14:textId="77777777" w:rsidR="0025463E"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六、标准水平分析</w:t>
      </w:r>
    </w:p>
    <w:p w14:paraId="79B66D67" w14:textId="77777777" w:rsidR="0025463E"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6.1采用国际标准和国外先进标准的程度</w:t>
      </w:r>
    </w:p>
    <w:p w14:paraId="66900CAA" w14:textId="77777777" w:rsidR="0025463E" w:rsidRDefault="00000000">
      <w:pPr>
        <w:spacing w:beforeLines="50" w:before="156" w:afterLines="50" w:after="156"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经查，暂无相同类型的国际标准与国外标准，故没有相应的国际标准、国外标准可采用。</w:t>
      </w:r>
    </w:p>
    <w:p w14:paraId="3F42C686" w14:textId="77777777" w:rsidR="0025463E"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6.2与国际标准及国外标准水平对比</w:t>
      </w:r>
    </w:p>
    <w:p w14:paraId="7FC6EAAD" w14:textId="77777777" w:rsidR="0025463E" w:rsidRDefault="00000000">
      <w:pPr>
        <w:spacing w:line="360" w:lineRule="auto"/>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 xml:space="preserve">    本标准达到国内先进水平。</w:t>
      </w:r>
    </w:p>
    <w:p w14:paraId="0D25F38D" w14:textId="77777777" w:rsidR="0025463E"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6.3与现有标准及制定中的标准协调配套情况</w:t>
      </w:r>
    </w:p>
    <w:p w14:paraId="03FD0FB7" w14:textId="77777777" w:rsidR="0025463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本标准的制定与现有的标准及制定中的标准协调配套，无重复交叉现象。</w:t>
      </w:r>
    </w:p>
    <w:p w14:paraId="1E508865" w14:textId="77777777" w:rsidR="0025463E" w:rsidRDefault="00000000">
      <w:pPr>
        <w:spacing w:beforeLines="50" w:before="156" w:afterLines="50" w:after="156"/>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6.4设计国内外专利及处置情况</w:t>
      </w:r>
    </w:p>
    <w:p w14:paraId="128D44EA" w14:textId="77777777" w:rsidR="0025463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经查，本标准没有涉及国内外专利。</w:t>
      </w:r>
    </w:p>
    <w:p w14:paraId="50997DA7" w14:textId="77777777" w:rsidR="0025463E"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lastRenderedPageBreak/>
        <w:t>七、与有关的现行法律法规和强制性国家标准及相关标准协调配套情况</w:t>
      </w:r>
    </w:p>
    <w:p w14:paraId="2B7655CC" w14:textId="77777777" w:rsidR="0025463E" w:rsidRDefault="00000000">
      <w:pPr>
        <w:spacing w:line="360" w:lineRule="auto"/>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本标准的制定过程、技术要求的选定、试验方法的确定、检验项目设置等符合现行法律法规和强制性国家标准的规定。</w:t>
      </w:r>
    </w:p>
    <w:p w14:paraId="75C63CB0" w14:textId="77777777" w:rsidR="0025463E"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八、重大分歧意见的处理经过和依据</w:t>
      </w:r>
    </w:p>
    <w:p w14:paraId="51131403" w14:textId="77777777" w:rsidR="0025463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63F39C77" w14:textId="77777777" w:rsidR="0025463E"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九、标准作为强制性或推荐性标准的建议</w:t>
      </w:r>
    </w:p>
    <w:p w14:paraId="13C67838" w14:textId="77777777" w:rsidR="0025463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建议该标准作为推荐性团体标准。</w:t>
      </w:r>
    </w:p>
    <w:p w14:paraId="3FFEC0E7" w14:textId="77777777" w:rsidR="0025463E"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十、贯彻标准的要求和措施建议，包括（组织措施、技术措施、过渡办法）</w:t>
      </w:r>
    </w:p>
    <w:p w14:paraId="2B3B3F7A" w14:textId="77777777" w:rsidR="0025463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由于本标准首次制定，没有特殊要求。</w:t>
      </w:r>
    </w:p>
    <w:p w14:paraId="1AFEF1D5" w14:textId="77777777" w:rsidR="0025463E" w:rsidRDefault="00000000">
      <w:pPr>
        <w:pStyle w:val="a7"/>
        <w:numPr>
          <w:ilvl w:val="1"/>
          <w:numId w:val="0"/>
        </w:numPr>
        <w:spacing w:before="156" w:after="156"/>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十一、废止现有有关标准的建议</w:t>
      </w:r>
    </w:p>
    <w:p w14:paraId="419028EF" w14:textId="77777777" w:rsidR="0025463E" w:rsidRDefault="00000000">
      <w:pPr>
        <w:spacing w:line="360" w:lineRule="auto"/>
        <w:ind w:firstLine="48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无。</w:t>
      </w:r>
    </w:p>
    <w:p w14:paraId="527F2746" w14:textId="77777777" w:rsidR="0025463E" w:rsidRDefault="00000000">
      <w:pPr>
        <w:spacing w:afterLines="50" w:after="156" w:line="360" w:lineRule="auto"/>
        <w:ind w:right="960"/>
        <w:jc w:val="right"/>
        <w:outlineLvl w:val="1"/>
        <w:rPr>
          <w:rFonts w:ascii="仿宋" w:eastAsia="仿宋" w:hAnsi="仿宋" w:cs="仿宋" w:hint="eastAsia"/>
          <w:kern w:val="0"/>
          <w:sz w:val="32"/>
          <w:szCs w:val="32"/>
        </w:rPr>
      </w:pPr>
      <w:r>
        <w:rPr>
          <w:rFonts w:ascii="仿宋" w:eastAsia="仿宋" w:hAnsi="仿宋" w:cs="仿宋" w:hint="eastAsia"/>
          <w:kern w:val="0"/>
          <w:sz w:val="32"/>
          <w:szCs w:val="32"/>
        </w:rPr>
        <w:t>团体标准起草组</w:t>
      </w:r>
    </w:p>
    <w:p w14:paraId="73128916" w14:textId="77777777" w:rsidR="0025463E" w:rsidRDefault="00000000">
      <w:pPr>
        <w:spacing w:afterLines="50" w:after="156" w:line="360" w:lineRule="auto"/>
        <w:ind w:right="1280"/>
        <w:jc w:val="right"/>
        <w:outlineLvl w:val="1"/>
        <w:rPr>
          <w:rFonts w:ascii="仿宋" w:eastAsia="仿宋" w:hAnsi="仿宋" w:cs="仿宋" w:hint="eastAsia"/>
          <w:color w:val="000000"/>
          <w:sz w:val="32"/>
          <w:szCs w:val="32"/>
        </w:rPr>
      </w:pPr>
      <w:r>
        <w:rPr>
          <w:rFonts w:ascii="仿宋" w:eastAsia="仿宋" w:hAnsi="仿宋" w:cs="仿宋" w:hint="eastAsia"/>
          <w:kern w:val="0"/>
          <w:sz w:val="32"/>
          <w:szCs w:val="32"/>
        </w:rPr>
        <w:t>2024年7月</w:t>
      </w:r>
    </w:p>
    <w:sectPr w:rsidR="0025463E">
      <w:pgSz w:w="11906" w:h="16838"/>
      <w:pgMar w:top="850" w:right="1134" w:bottom="850" w:left="1134" w:header="1417" w:footer="1134" w:gutter="0"/>
      <w:pgNumType w:start="1"/>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72DBF"/>
    <w:multiLevelType w:val="multilevel"/>
    <w:tmpl w:val="82372DBF"/>
    <w:lvl w:ilvl="0">
      <w:start w:val="1"/>
      <w:numFmt w:val="none"/>
      <w:lvlText w:val="%1——"/>
      <w:lvlJc w:val="left"/>
      <w:pPr>
        <w:tabs>
          <w:tab w:val="left" w:pos="851"/>
        </w:tabs>
        <w:ind w:left="851" w:hanging="426"/>
      </w:pPr>
      <w:rPr>
        <w:rFonts w:ascii="宋体" w:eastAsia="宋体" w:hAnsi="Times New Roman" w:cs="宋体" w:hint="eastAsia"/>
        <w:b w:val="0"/>
        <w:i w:val="0"/>
        <w:sz w:val="21"/>
      </w:rPr>
    </w:lvl>
    <w:lvl w:ilvl="1">
      <w:start w:val="1"/>
      <w:numFmt w:val="none"/>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1" w15:restartNumberingAfterBreak="0">
    <w:nsid w:val="92CAE031"/>
    <w:multiLevelType w:val="multilevel"/>
    <w:tmpl w:val="92CAE031"/>
    <w:lvl w:ilvl="0">
      <w:start w:val="4"/>
      <w:numFmt w:val="decimal"/>
      <w:suff w:val="nothing"/>
      <w:lvlText w:val="%1"/>
      <w:lvlJc w:val="left"/>
      <w:pPr>
        <w:ind w:left="0" w:firstLine="0"/>
      </w:pPr>
      <w:rPr>
        <w:rFonts w:ascii="宋体" w:eastAsia="宋体" w:hAnsi="宋体" w:cs="宋体" w:hint="default"/>
      </w:rPr>
    </w:lvl>
    <w:lvl w:ilvl="1">
      <w:start w:val="1"/>
      <w:numFmt w:val="decimal"/>
      <w:pStyle w:val="a"/>
      <w:suff w:val="nothing"/>
      <w:lvlText w:val="%1%2　"/>
      <w:lvlJc w:val="left"/>
      <w:pPr>
        <w:ind w:left="0" w:firstLine="0"/>
      </w:pPr>
      <w:rPr>
        <w:rFonts w:ascii="黑体" w:eastAsia="黑体" w:hint="eastAsia"/>
        <w:b w:val="0"/>
        <w:i w:val="0"/>
        <w:sz w:val="21"/>
      </w:rPr>
    </w:lvl>
    <w:lvl w:ilvl="2">
      <w:start w:val="4"/>
      <w:numFmt w:val="decimal"/>
      <w:pStyle w:val="a0"/>
      <w:suff w:val="nothing"/>
      <w:lvlText w:val="%1%2.%3　"/>
      <w:lvlJc w:val="left"/>
      <w:pPr>
        <w:tabs>
          <w:tab w:val="left" w:pos="0"/>
        </w:tabs>
        <w:ind w:left="0" w:firstLine="0"/>
      </w:pPr>
      <w:rPr>
        <w:rFonts w:ascii="宋体" w:eastAsia="宋体" w:hAnsi="宋体" w:cs="宋体"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1"/>
      <w:suff w:val="nothing"/>
      <w:lvlText w:val="%1%2.%3.%4　"/>
      <w:lvlJc w:val="left"/>
      <w:pPr>
        <w:ind w:left="0" w:firstLine="0"/>
      </w:pPr>
      <w:rPr>
        <w:rFonts w:ascii="宋体" w:eastAsia="宋体" w:hAnsi="宋体" w:cs="宋体" w:hint="default"/>
        <w:b w:val="0"/>
        <w:i w:val="0"/>
        <w:sz w:val="21"/>
      </w:rPr>
    </w:lvl>
    <w:lvl w:ilvl="4">
      <w:start w:val="1"/>
      <w:numFmt w:val="decimal"/>
      <w:pStyle w:val="a2"/>
      <w:suff w:val="nothing"/>
      <w:lvlText w:val="%1%2.%3.%4.%5　"/>
      <w:lvlJc w:val="left"/>
      <w:pPr>
        <w:ind w:left="63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CD8A2F47"/>
    <w:multiLevelType w:val="multilevel"/>
    <w:tmpl w:val="CD8A2F47"/>
    <w:lvl w:ilvl="0">
      <w:start w:val="1"/>
      <w:numFmt w:val="upperLetter"/>
      <w:suff w:val="space"/>
      <w:lvlText w:val="%1"/>
      <w:lvlJc w:val="left"/>
      <w:pPr>
        <w:ind w:left="425" w:hanging="425"/>
      </w:pPr>
    </w:lvl>
    <w:lvl w:ilvl="1">
      <w:start w:val="1"/>
      <w:numFmt w:val="decimal"/>
      <w:suff w:val="space"/>
      <w:lvlText w:val="表%1.%2"/>
      <w:lvlJc w:val="center"/>
      <w:pPr>
        <w:ind w:left="0" w:firstLine="0"/>
      </w:pPr>
      <w:rPr>
        <w:rFonts w:ascii="黑体" w:eastAsia="黑体" w:hAnsi="Times New Roman" w:cs="黑体" w:hint="eastAsia"/>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5"/>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E888F2FB"/>
    <w:multiLevelType w:val="multilevel"/>
    <w:tmpl w:val="E888F2FB"/>
    <w:lvl w:ilvl="0">
      <w:start w:val="1"/>
      <w:numFmt w:val="lowerLetter"/>
      <w:lvlText w:val="%1)"/>
      <w:lvlJc w:val="left"/>
      <w:pPr>
        <w:tabs>
          <w:tab w:val="left" w:pos="851"/>
        </w:tabs>
        <w:ind w:left="851" w:hanging="426"/>
      </w:pPr>
      <w:rPr>
        <w:rFonts w:ascii="宋体" w:eastAsia="宋体" w:hAnsi="Times New Roman" w:cs="宋体" w:hint="eastAsia"/>
        <w:sz w:val="21"/>
      </w:rPr>
    </w:lvl>
    <w:lvl w:ilvl="1">
      <w:start w:val="1"/>
      <w:numFmt w:val="decimal"/>
      <w:lvlText w:val="%2)"/>
      <w:lvlJc w:val="left"/>
      <w:pPr>
        <w:tabs>
          <w:tab w:val="left" w:pos="1276"/>
        </w:tabs>
        <w:ind w:left="1276" w:hanging="425"/>
      </w:pPr>
      <w:rPr>
        <w:rFonts w:ascii="宋体" w:eastAsia="宋体" w:hAnsi="Times New Roman" w:cs="宋体" w:hint="eastAsia"/>
        <w:sz w:val="21"/>
      </w:rPr>
    </w:lvl>
    <w:lvl w:ilvl="2">
      <w:start w:val="1"/>
      <w:numFmt w:val="decimal"/>
      <w:lvlText w:val="(%3)"/>
      <w:lvlJc w:val="left"/>
      <w:pPr>
        <w:ind w:left="1702" w:hanging="425"/>
      </w:pPr>
      <w:rPr>
        <w:rFonts w:ascii="宋体" w:eastAsia="宋体" w:hAnsi="Times New Roman" w:cs="宋体" w:hint="eastAsia"/>
        <w:sz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 w15:restartNumberingAfterBreak="0">
    <w:nsid w:val="F2D81ACD"/>
    <w:multiLevelType w:val="singleLevel"/>
    <w:tmpl w:val="F2D81ACD"/>
    <w:lvl w:ilvl="0">
      <w:start w:val="2"/>
      <w:numFmt w:val="chineseCounting"/>
      <w:suff w:val="nothing"/>
      <w:lvlText w:val="%1、"/>
      <w:lvlJc w:val="left"/>
      <w:rPr>
        <w:rFonts w:hint="eastAsia"/>
      </w:rPr>
    </w:lvl>
  </w:abstractNum>
  <w:abstractNum w:abstractNumId="5" w15:restartNumberingAfterBreak="0">
    <w:nsid w:val="079102AD"/>
    <w:multiLevelType w:val="multilevel"/>
    <w:tmpl w:val="079102AD"/>
    <w:lvl w:ilvl="0">
      <w:start w:val="1"/>
      <w:numFmt w:val="decimal"/>
      <w:pStyle w:val="a3"/>
      <w:suff w:val="nothing"/>
      <w:lvlText w:val="注%1："/>
      <w:lvlJc w:val="left"/>
      <w:pPr>
        <w:ind w:left="811" w:hanging="448"/>
      </w:pPr>
      <w:rPr>
        <w:rFonts w:ascii="黑体" w:eastAsia="黑体" w:cs="Times New Roman" w:hint="default"/>
        <w:sz w:val="18"/>
        <w:u w:val="none"/>
      </w:rPr>
    </w:lvl>
    <w:lvl w:ilvl="1">
      <w:start w:val="1"/>
      <w:numFmt w:val="lowerLetter"/>
      <w:lvlText w:val="%2)"/>
      <w:lvlJc w:val="left"/>
      <w:pPr>
        <w:tabs>
          <w:tab w:val="left" w:pos="0"/>
        </w:tabs>
        <w:ind w:left="992" w:hanging="629"/>
      </w:pPr>
      <w:rPr>
        <w:rFonts w:cs="Times New Roman" w:hint="default"/>
        <w:u w:val="none"/>
      </w:rPr>
    </w:lvl>
    <w:lvl w:ilvl="2">
      <w:start w:val="1"/>
      <w:numFmt w:val="lowerRoman"/>
      <w:lvlText w:val="%3."/>
      <w:lvlJc w:val="right"/>
      <w:pPr>
        <w:tabs>
          <w:tab w:val="left" w:pos="0"/>
        </w:tabs>
        <w:ind w:left="992" w:hanging="629"/>
      </w:pPr>
      <w:rPr>
        <w:rFonts w:cs="Times New Roman" w:hint="default"/>
        <w:u w:val="none"/>
      </w:rPr>
    </w:lvl>
    <w:lvl w:ilvl="3">
      <w:start w:val="1"/>
      <w:numFmt w:val="decimal"/>
      <w:lvlText w:val="%4."/>
      <w:lvlJc w:val="left"/>
      <w:pPr>
        <w:tabs>
          <w:tab w:val="left" w:pos="0"/>
        </w:tabs>
        <w:ind w:left="992" w:hanging="629"/>
      </w:pPr>
      <w:rPr>
        <w:rFonts w:cs="Times New Roman" w:hint="default"/>
        <w:u w:val="none"/>
      </w:rPr>
    </w:lvl>
    <w:lvl w:ilvl="4">
      <w:start w:val="1"/>
      <w:numFmt w:val="lowerLetter"/>
      <w:lvlText w:val="%5)"/>
      <w:lvlJc w:val="left"/>
      <w:pPr>
        <w:tabs>
          <w:tab w:val="left" w:pos="0"/>
        </w:tabs>
        <w:ind w:left="992" w:hanging="629"/>
      </w:pPr>
      <w:rPr>
        <w:rFonts w:cs="Times New Roman" w:hint="default"/>
        <w:u w:val="none"/>
      </w:rPr>
    </w:lvl>
    <w:lvl w:ilvl="5">
      <w:start w:val="1"/>
      <w:numFmt w:val="lowerRoman"/>
      <w:lvlText w:val="%6."/>
      <w:lvlJc w:val="right"/>
      <w:pPr>
        <w:tabs>
          <w:tab w:val="left" w:pos="0"/>
        </w:tabs>
        <w:ind w:left="992" w:hanging="629"/>
      </w:pPr>
      <w:rPr>
        <w:rFonts w:cs="Times New Roman" w:hint="default"/>
        <w:u w:val="none"/>
      </w:rPr>
    </w:lvl>
    <w:lvl w:ilvl="6">
      <w:start w:val="1"/>
      <w:numFmt w:val="decimal"/>
      <w:lvlText w:val="%7."/>
      <w:lvlJc w:val="left"/>
      <w:pPr>
        <w:tabs>
          <w:tab w:val="left" w:pos="0"/>
        </w:tabs>
        <w:ind w:left="992" w:hanging="629"/>
      </w:pPr>
      <w:rPr>
        <w:rFonts w:cs="Times New Roman" w:hint="default"/>
        <w:u w:val="none"/>
      </w:rPr>
    </w:lvl>
    <w:lvl w:ilvl="7">
      <w:start w:val="1"/>
      <w:numFmt w:val="lowerLetter"/>
      <w:lvlText w:val="%8)"/>
      <w:lvlJc w:val="left"/>
      <w:pPr>
        <w:tabs>
          <w:tab w:val="left" w:pos="0"/>
        </w:tabs>
        <w:ind w:left="992" w:hanging="629"/>
      </w:pPr>
      <w:rPr>
        <w:rFonts w:cs="Times New Roman" w:hint="default"/>
        <w:u w:val="none"/>
      </w:rPr>
    </w:lvl>
    <w:lvl w:ilvl="8">
      <w:start w:val="1"/>
      <w:numFmt w:val="lowerRoman"/>
      <w:lvlText w:val="%9."/>
      <w:lvlJc w:val="right"/>
      <w:pPr>
        <w:tabs>
          <w:tab w:val="left" w:pos="0"/>
        </w:tabs>
        <w:ind w:left="992" w:hanging="629"/>
      </w:pPr>
      <w:rPr>
        <w:rFonts w:cs="Times New Roman" w:hint="default"/>
        <w:u w:val="none"/>
      </w:rPr>
    </w:lvl>
  </w:abstractNum>
  <w:abstractNum w:abstractNumId="6" w15:restartNumberingAfterBreak="0">
    <w:nsid w:val="09BF3D98"/>
    <w:multiLevelType w:val="multilevel"/>
    <w:tmpl w:val="09BF3D98"/>
    <w:lvl w:ilvl="0">
      <w:start w:val="1"/>
      <w:numFmt w:val="none"/>
      <w:suff w:val="nothing"/>
      <w:lvlText w:val="%1"/>
      <w:lvlJc w:val="left"/>
      <w:pPr>
        <w:ind w:left="0" w:firstLine="0"/>
      </w:p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suff w:val="nothing"/>
      <w:lvlText w:val="%1%2.%3.%4　"/>
      <w:lvlJc w:val="left"/>
      <w:pPr>
        <w:ind w:left="1417"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7"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13874A41"/>
    <w:multiLevelType w:val="multilevel"/>
    <w:tmpl w:val="13874A41"/>
    <w:lvl w:ilvl="0">
      <w:start w:val="1"/>
      <w:numFmt w:val="upperLetter"/>
      <w:lvlText w:val="%1"/>
      <w:lvlJc w:val="left"/>
      <w:pPr>
        <w:ind w:left="420" w:hanging="420"/>
      </w:pPr>
    </w:lvl>
    <w:lvl w:ilvl="1">
      <w:start w:val="1"/>
      <w:numFmt w:val="decimal"/>
      <w:suff w:val="space"/>
      <w:lvlText w:val="图%1.%2"/>
      <w:lvlJc w:val="center"/>
      <w:pPr>
        <w:ind w:left="0" w:firstLine="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189E42"/>
    <w:multiLevelType w:val="multilevel"/>
    <w:tmpl w:val="1A189E42"/>
    <w:lvl w:ilvl="0">
      <w:start w:val="1"/>
      <w:numFmt w:val="upperLetter"/>
      <w:suff w:val="nothing"/>
      <w:lvlText w:val="附录%1"/>
      <w:lvlJc w:val="left"/>
      <w:pPr>
        <w:ind w:left="0" w:firstLine="0"/>
      </w:pPr>
      <w:rPr>
        <w:spacing w:val="100"/>
      </w:r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pPr>
      <w:rPr>
        <w:rFonts w:ascii="黑体" w:eastAsia="黑体" w:hAnsi="Times New Roman" w:cs="黑体" w:hint="eastAsia"/>
        <w:b w:val="0"/>
        <w:i w:val="0"/>
        <w:sz w:val="21"/>
      </w:rPr>
    </w:lvl>
    <w:lvl w:ilvl="3">
      <w:start w:val="1"/>
      <w:numFmt w:val="decimal"/>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1"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83"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3"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2"/>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5" w15:restartNumberingAfterBreak="0">
    <w:nsid w:val="3EB40576"/>
    <w:multiLevelType w:val="multilevel"/>
    <w:tmpl w:val="3EB40576"/>
    <w:lvl w:ilvl="0">
      <w:start w:val="1"/>
      <w:numFmt w:val="none"/>
      <w:lvlText w:val="%1注："/>
      <w:lvlJc w:val="left"/>
      <w:pPr>
        <w:ind w:left="737"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6"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802D1C"/>
    <w:multiLevelType w:val="multilevel"/>
    <w:tmpl w:val="48802D1C"/>
    <w:lvl w:ilvl="0">
      <w:start w:val="1"/>
      <w:numFmt w:val="upperLetter"/>
      <w:pStyle w:val="af3"/>
      <w:lvlText w:val="%1"/>
      <w:lvlJc w:val="left"/>
      <w:pPr>
        <w:ind w:left="420" w:hanging="420"/>
      </w:pPr>
      <w:rPr>
        <w:rFonts w:cs="Times New Roman" w:hint="default"/>
        <w:u w:val="none"/>
      </w:rPr>
    </w:lvl>
    <w:lvl w:ilvl="1">
      <w:start w:val="1"/>
      <w:numFmt w:val="decimal"/>
      <w:pStyle w:val="af4"/>
      <w:suff w:val="space"/>
      <w:lvlText w:val="图%1.%2"/>
      <w:lvlJc w:val="center"/>
      <w:pPr>
        <w:ind w:left="0" w:firstLine="0"/>
      </w:pPr>
      <w:rPr>
        <w:rFonts w:cs="Times New Roman" w:hint="default"/>
        <w:u w:val="none"/>
      </w:rPr>
    </w:lvl>
    <w:lvl w:ilvl="2">
      <w:start w:val="1"/>
      <w:numFmt w:val="lowerRoman"/>
      <w:lvlText w:val="%3."/>
      <w:lvlJc w:val="right"/>
      <w:pPr>
        <w:ind w:left="1260" w:hanging="420"/>
      </w:pPr>
      <w:rPr>
        <w:rFonts w:cs="Times New Roman" w:hint="default"/>
        <w:u w:val="none"/>
      </w:rPr>
    </w:lvl>
    <w:lvl w:ilvl="3">
      <w:start w:val="1"/>
      <w:numFmt w:val="decimal"/>
      <w:lvlText w:val="%4."/>
      <w:lvlJc w:val="left"/>
      <w:pPr>
        <w:ind w:left="1680" w:hanging="420"/>
      </w:pPr>
      <w:rPr>
        <w:rFonts w:cs="Times New Roman" w:hint="default"/>
        <w:u w:val="none"/>
      </w:rPr>
    </w:lvl>
    <w:lvl w:ilvl="4">
      <w:start w:val="1"/>
      <w:numFmt w:val="lowerLetter"/>
      <w:lvlText w:val="%5)"/>
      <w:lvlJc w:val="left"/>
      <w:pPr>
        <w:ind w:left="2100" w:hanging="420"/>
      </w:pPr>
      <w:rPr>
        <w:rFonts w:cs="Times New Roman" w:hint="default"/>
        <w:u w:val="none"/>
      </w:rPr>
    </w:lvl>
    <w:lvl w:ilvl="5">
      <w:start w:val="1"/>
      <w:numFmt w:val="lowerRoman"/>
      <w:lvlText w:val="%6."/>
      <w:lvlJc w:val="right"/>
      <w:pPr>
        <w:ind w:left="2520" w:hanging="420"/>
      </w:pPr>
      <w:rPr>
        <w:rFonts w:cs="Times New Roman" w:hint="default"/>
        <w:u w:val="none"/>
      </w:rPr>
    </w:lvl>
    <w:lvl w:ilvl="6">
      <w:start w:val="1"/>
      <w:numFmt w:val="decimal"/>
      <w:lvlText w:val="%7."/>
      <w:lvlJc w:val="left"/>
      <w:pPr>
        <w:ind w:left="2940" w:hanging="420"/>
      </w:pPr>
      <w:rPr>
        <w:rFonts w:cs="Times New Roman" w:hint="default"/>
        <w:u w:val="none"/>
      </w:rPr>
    </w:lvl>
    <w:lvl w:ilvl="7">
      <w:start w:val="1"/>
      <w:numFmt w:val="lowerLetter"/>
      <w:lvlText w:val="%8)"/>
      <w:lvlJc w:val="left"/>
      <w:pPr>
        <w:ind w:left="3360" w:hanging="420"/>
      </w:pPr>
      <w:rPr>
        <w:rFonts w:cs="Times New Roman" w:hint="default"/>
        <w:u w:val="none"/>
      </w:rPr>
    </w:lvl>
    <w:lvl w:ilvl="8">
      <w:start w:val="1"/>
      <w:numFmt w:val="lowerRoman"/>
      <w:lvlText w:val="%9."/>
      <w:lvlJc w:val="right"/>
      <w:pPr>
        <w:ind w:left="3780" w:hanging="420"/>
      </w:pPr>
      <w:rPr>
        <w:rFonts w:cs="Times New Roman" w:hint="default"/>
        <w:u w:val="none"/>
      </w:rPr>
    </w:lvl>
  </w:abstractNum>
  <w:abstractNum w:abstractNumId="18" w15:restartNumberingAfterBreak="0">
    <w:nsid w:val="5603797C"/>
    <w:multiLevelType w:val="multilevel"/>
    <w:tmpl w:val="5603797C"/>
    <w:lvl w:ilvl="0">
      <w:start w:val="1"/>
      <w:numFmt w:val="upperLetter"/>
      <w:pStyle w:val="af5"/>
      <w:suff w:val="space"/>
      <w:lvlText w:val="%1"/>
      <w:lvlJc w:val="left"/>
      <w:pPr>
        <w:ind w:left="425" w:hanging="425"/>
      </w:pPr>
      <w:rPr>
        <w:rFonts w:cs="Times New Roman" w:hint="default"/>
        <w:u w:val="none"/>
      </w:rPr>
    </w:lvl>
    <w:lvl w:ilvl="1">
      <w:start w:val="1"/>
      <w:numFmt w:val="decimal"/>
      <w:pStyle w:val="af6"/>
      <w:suff w:val="space"/>
      <w:lvlText w:val="表%1.%2"/>
      <w:lvlJc w:val="center"/>
      <w:pPr>
        <w:ind w:left="0" w:firstLine="0"/>
      </w:pPr>
      <w:rPr>
        <w:rFonts w:ascii="黑体" w:eastAsia="黑体" w:cs="Times New Roman" w:hint="default"/>
        <w:sz w:val="21"/>
        <w:u w:val="none"/>
      </w:rPr>
    </w:lvl>
    <w:lvl w:ilvl="2">
      <w:start w:val="1"/>
      <w:numFmt w:val="decimal"/>
      <w:lvlText w:val="%1.%2.%3"/>
      <w:lvlJc w:val="left"/>
      <w:pPr>
        <w:ind w:left="1418" w:hanging="567"/>
      </w:pPr>
      <w:rPr>
        <w:rFonts w:cs="Times New Roman" w:hint="default"/>
        <w:u w:val="none"/>
      </w:rPr>
    </w:lvl>
    <w:lvl w:ilvl="3">
      <w:start w:val="1"/>
      <w:numFmt w:val="decimal"/>
      <w:lvlText w:val="%1.%2.%3.%4"/>
      <w:lvlJc w:val="left"/>
      <w:pPr>
        <w:ind w:left="1984" w:hanging="708"/>
      </w:pPr>
      <w:rPr>
        <w:rFonts w:cs="Times New Roman" w:hint="default"/>
        <w:u w:val="none"/>
      </w:rPr>
    </w:lvl>
    <w:lvl w:ilvl="4">
      <w:start w:val="1"/>
      <w:numFmt w:val="decimal"/>
      <w:lvlText w:val="%1.%2.%3.%4.%5"/>
      <w:lvlJc w:val="left"/>
      <w:pPr>
        <w:ind w:left="2551" w:hanging="850"/>
      </w:pPr>
      <w:rPr>
        <w:rFonts w:cs="Times New Roman" w:hint="default"/>
        <w:u w:val="none"/>
      </w:rPr>
    </w:lvl>
    <w:lvl w:ilvl="5">
      <w:start w:val="1"/>
      <w:numFmt w:val="decimal"/>
      <w:lvlText w:val="%1.%2.%3.%4.%5.%6"/>
      <w:lvlJc w:val="left"/>
      <w:pPr>
        <w:ind w:left="3260" w:hanging="1134"/>
      </w:pPr>
      <w:rPr>
        <w:rFonts w:cs="Times New Roman" w:hint="default"/>
        <w:u w:val="none"/>
      </w:rPr>
    </w:lvl>
    <w:lvl w:ilvl="6">
      <w:start w:val="1"/>
      <w:numFmt w:val="decimal"/>
      <w:lvlText w:val="%1.%2.%3.%4.%5.%6.%7"/>
      <w:lvlJc w:val="left"/>
      <w:pPr>
        <w:ind w:left="3827" w:hanging="1276"/>
      </w:pPr>
      <w:rPr>
        <w:rFonts w:cs="Times New Roman" w:hint="default"/>
        <w:u w:val="none"/>
      </w:rPr>
    </w:lvl>
    <w:lvl w:ilvl="7">
      <w:start w:val="1"/>
      <w:numFmt w:val="decimal"/>
      <w:lvlText w:val="%1.%2.%3.%4.%5.%6.%7.%8"/>
      <w:lvlJc w:val="left"/>
      <w:pPr>
        <w:ind w:left="4394" w:hanging="1418"/>
      </w:pPr>
      <w:rPr>
        <w:rFonts w:cs="Times New Roman" w:hint="default"/>
        <w:u w:val="none"/>
      </w:rPr>
    </w:lvl>
    <w:lvl w:ilvl="8">
      <w:start w:val="1"/>
      <w:numFmt w:val="decimal"/>
      <w:lvlText w:val="%1.%2.%3.%4.%5.%6.%7.%8.%9"/>
      <w:lvlJc w:val="left"/>
      <w:pPr>
        <w:ind w:left="5102" w:hanging="1700"/>
      </w:pPr>
      <w:rPr>
        <w:rFonts w:cs="Times New Roman" w:hint="default"/>
        <w:u w:val="none"/>
      </w:rPr>
    </w:lvl>
  </w:abstractNum>
  <w:abstractNum w:abstractNumId="19" w15:restartNumberingAfterBreak="0">
    <w:nsid w:val="5C880461"/>
    <w:multiLevelType w:val="multilevel"/>
    <w:tmpl w:val="5C880461"/>
    <w:lvl w:ilvl="0">
      <w:start w:val="1"/>
      <w:numFmt w:val="decimal"/>
      <w:suff w:val="nothing"/>
      <w:lvlText w:val="注%1："/>
      <w:lvlJc w:val="left"/>
      <w:pPr>
        <w:ind w:left="811" w:hanging="448"/>
      </w:pPr>
      <w:rPr>
        <w:rFonts w:ascii="黑体" w:eastAsia="黑体" w:hAnsi="Times New Roman" w:cs="黑体" w:hint="eastAsia"/>
        <w:b w:val="0"/>
        <w:i w:val="0"/>
        <w:sz w:val="18"/>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abstractNum w:abstractNumId="20" w15:restartNumberingAfterBreak="0">
    <w:nsid w:val="60B55DC2"/>
    <w:multiLevelType w:val="multilevel"/>
    <w:tmpl w:val="60B55DC2"/>
    <w:lvl w:ilvl="0">
      <w:start w:val="1"/>
      <w:numFmt w:val="upperLetter"/>
      <w:pStyle w:val="af7"/>
      <w:lvlText w:val="%1"/>
      <w:lvlJc w:val="left"/>
      <w:pPr>
        <w:tabs>
          <w:tab w:val="left" w:pos="0"/>
        </w:tabs>
        <w:ind w:left="0" w:hanging="425"/>
      </w:pPr>
      <w:rPr>
        <w:rFonts w:hint="eastAsia"/>
      </w:rPr>
    </w:lvl>
    <w:lvl w:ilvl="1">
      <w:start w:val="1"/>
      <w:numFmt w:val="decimal"/>
      <w:pStyle w:val="af8"/>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CEA2025"/>
    <w:multiLevelType w:val="multilevel"/>
    <w:tmpl w:val="6CEA2025"/>
    <w:lvl w:ilvl="0">
      <w:start w:val="1"/>
      <w:numFmt w:val="none"/>
      <w:pStyle w:val="aff"/>
      <w:suff w:val="nothing"/>
      <w:lvlText w:val="%1"/>
      <w:lvlJc w:val="left"/>
      <w:pPr>
        <w:ind w:left="0" w:firstLine="0"/>
      </w:pPr>
      <w:rPr>
        <w:rFonts w:cs="Times New Roman" w:hint="default"/>
        <w:u w:val="none"/>
      </w:rPr>
    </w:lvl>
    <w:lvl w:ilvl="1">
      <w:start w:val="1"/>
      <w:numFmt w:val="decimal"/>
      <w:suff w:val="nothing"/>
      <w:lvlText w:val="%1%2　"/>
      <w:lvlJc w:val="left"/>
      <w:pPr>
        <w:ind w:left="0" w:firstLine="0"/>
      </w:pPr>
      <w:rPr>
        <w:rFonts w:ascii="黑体" w:eastAsia="黑体" w:cs="Times New Roman" w:hint="default"/>
        <w:sz w:val="21"/>
        <w:u w:val="none"/>
      </w:rPr>
    </w:lvl>
    <w:lvl w:ilvl="2">
      <w:start w:val="1"/>
      <w:numFmt w:val="decimal"/>
      <w:suff w:val="nothing"/>
      <w:lvlText w:val="%1%2.%3　"/>
      <w:lvlJc w:val="left"/>
      <w:pPr>
        <w:ind w:left="0" w:firstLine="0"/>
      </w:pPr>
      <w:rPr>
        <w:rFonts w:ascii="黑体" w:eastAsia="黑体" w:hAnsi="Times New Roman" w:cs="Times New Roman" w:hint="default"/>
        <w:color w:val="000000"/>
        <w:sz w:val="21"/>
        <w:u w:val="none" w:color="000000"/>
      </w:rPr>
    </w:lvl>
    <w:lvl w:ilvl="3">
      <w:start w:val="1"/>
      <w:numFmt w:val="decimal"/>
      <w:suff w:val="nothing"/>
      <w:lvlText w:val="%1%2.%3.%4　"/>
      <w:lvlJc w:val="left"/>
      <w:pPr>
        <w:ind w:left="1417" w:firstLine="0"/>
      </w:pPr>
      <w:rPr>
        <w:rFonts w:ascii="黑体" w:eastAsia="黑体" w:cs="Times New Roman" w:hint="default"/>
        <w:sz w:val="21"/>
        <w:u w:val="none"/>
      </w:rPr>
    </w:lvl>
    <w:lvl w:ilvl="4">
      <w:start w:val="1"/>
      <w:numFmt w:val="decimal"/>
      <w:suff w:val="nothing"/>
      <w:lvlText w:val="%1%2.%3.%4.%5　"/>
      <w:lvlJc w:val="left"/>
      <w:pPr>
        <w:ind w:left="0" w:firstLine="0"/>
      </w:pPr>
      <w:rPr>
        <w:rFonts w:ascii="黑体" w:eastAsia="黑体" w:cs="Times New Roman" w:hint="default"/>
        <w:sz w:val="21"/>
        <w:u w:val="none"/>
      </w:rPr>
    </w:lvl>
    <w:lvl w:ilvl="5">
      <w:start w:val="1"/>
      <w:numFmt w:val="decimal"/>
      <w:pStyle w:val="aff0"/>
      <w:suff w:val="nothing"/>
      <w:lvlText w:val="%1%2.%3.%4.%5.%6　"/>
      <w:lvlJc w:val="left"/>
      <w:pPr>
        <w:ind w:left="0" w:firstLine="0"/>
      </w:pPr>
      <w:rPr>
        <w:rFonts w:ascii="黑体" w:eastAsia="黑体" w:cs="Times New Roman" w:hint="default"/>
        <w:sz w:val="21"/>
        <w:u w:val="none"/>
      </w:rPr>
    </w:lvl>
    <w:lvl w:ilvl="6">
      <w:start w:val="1"/>
      <w:numFmt w:val="decimal"/>
      <w:pStyle w:val="aff1"/>
      <w:suff w:val="nothing"/>
      <w:lvlText w:val="%1%2.%3.%4.%5.%6.%7　"/>
      <w:lvlJc w:val="left"/>
      <w:pPr>
        <w:ind w:left="0" w:firstLine="0"/>
      </w:pPr>
      <w:rPr>
        <w:rFonts w:ascii="黑体" w:eastAsia="黑体" w:cs="Times New Roman" w:hint="default"/>
        <w:sz w:val="21"/>
        <w:u w:val="none"/>
      </w:rPr>
    </w:lvl>
    <w:lvl w:ilvl="7">
      <w:start w:val="1"/>
      <w:numFmt w:val="decimal"/>
      <w:lvlText w:val="%1.%2.%3.%4.%5.%6.%7.%8"/>
      <w:lvlJc w:val="left"/>
      <w:pPr>
        <w:tabs>
          <w:tab w:val="left" w:pos="4351"/>
        </w:tabs>
        <w:ind w:left="3969" w:hanging="1418"/>
      </w:pPr>
      <w:rPr>
        <w:rFonts w:cs="Times New Roman" w:hint="default"/>
        <w:u w:val="none"/>
      </w:rPr>
    </w:lvl>
    <w:lvl w:ilvl="8">
      <w:start w:val="1"/>
      <w:numFmt w:val="decimal"/>
      <w:lvlText w:val="%1.%2.%3.%4.%5.%6.%7.%8.%9"/>
      <w:lvlJc w:val="left"/>
      <w:pPr>
        <w:tabs>
          <w:tab w:val="left" w:pos="4777"/>
        </w:tabs>
        <w:ind w:left="4677" w:hanging="1700"/>
      </w:pPr>
      <w:rPr>
        <w:rFonts w:cs="Times New Roman" w:hint="default"/>
        <w:u w:val="none"/>
      </w:rPr>
    </w:lvl>
  </w:abstractNum>
  <w:abstractNum w:abstractNumId="23" w15:restartNumberingAfterBreak="0">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4" w15:restartNumberingAfterBreak="0">
    <w:nsid w:val="6DBF04F4"/>
    <w:multiLevelType w:val="multilevel"/>
    <w:tmpl w:val="6DBF04F4"/>
    <w:lvl w:ilvl="0">
      <w:start w:val="1"/>
      <w:numFmt w:val="none"/>
      <w:pStyle w:val="a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5" w15:restartNumberingAfterBreak="0">
    <w:nsid w:val="74278E0E"/>
    <w:multiLevelType w:val="singleLevel"/>
    <w:tmpl w:val="74278E0E"/>
    <w:lvl w:ilvl="0">
      <w:start w:val="5"/>
      <w:numFmt w:val="chineseCounting"/>
      <w:suff w:val="nothing"/>
      <w:lvlText w:val="%1、"/>
      <w:lvlJc w:val="left"/>
      <w:rPr>
        <w:rFonts w:hint="eastAsia"/>
      </w:rPr>
    </w:lvl>
  </w:abstractNum>
  <w:num w:numId="1" w16cid:durableId="865556343">
    <w:abstractNumId w:val="14"/>
  </w:num>
  <w:num w:numId="2" w16cid:durableId="1192109522">
    <w:abstractNumId w:val="11"/>
  </w:num>
  <w:num w:numId="3" w16cid:durableId="528449020">
    <w:abstractNumId w:val="21"/>
  </w:num>
  <w:num w:numId="4" w16cid:durableId="1255897408">
    <w:abstractNumId w:val="23"/>
  </w:num>
  <w:num w:numId="5" w16cid:durableId="1448697812">
    <w:abstractNumId w:val="12"/>
  </w:num>
  <w:num w:numId="6" w16cid:durableId="1847288293">
    <w:abstractNumId w:val="20"/>
  </w:num>
  <w:num w:numId="7" w16cid:durableId="1386485167">
    <w:abstractNumId w:val="10"/>
  </w:num>
  <w:num w:numId="8" w16cid:durableId="761023827">
    <w:abstractNumId w:val="13"/>
  </w:num>
  <w:num w:numId="9" w16cid:durableId="685180164">
    <w:abstractNumId w:val="16"/>
  </w:num>
  <w:num w:numId="10" w16cid:durableId="1833981308">
    <w:abstractNumId w:val="1"/>
  </w:num>
  <w:num w:numId="11" w16cid:durableId="1618488184">
    <w:abstractNumId w:val="24"/>
  </w:num>
  <w:num w:numId="12" w16cid:durableId="1957909440">
    <w:abstractNumId w:val="7"/>
  </w:num>
  <w:num w:numId="13" w16cid:durableId="878510909">
    <w:abstractNumId w:val="18"/>
  </w:num>
  <w:num w:numId="14" w16cid:durableId="70469436">
    <w:abstractNumId w:val="17"/>
  </w:num>
  <w:num w:numId="15" w16cid:durableId="1137146409">
    <w:abstractNumId w:val="22"/>
  </w:num>
  <w:num w:numId="16" w16cid:durableId="1166745125">
    <w:abstractNumId w:val="5"/>
  </w:num>
  <w:num w:numId="17" w16cid:durableId="556741324">
    <w:abstractNumId w:val="4"/>
  </w:num>
  <w:num w:numId="18" w16cid:durableId="2115436681">
    <w:abstractNumId w:val="25"/>
  </w:num>
  <w:num w:numId="19" w16cid:durableId="1483961916">
    <w:abstractNumId w:val="6"/>
  </w:num>
  <w:num w:numId="20" w16cid:durableId="444927437">
    <w:abstractNumId w:val="0"/>
  </w:num>
  <w:num w:numId="21" w16cid:durableId="2145270882">
    <w:abstractNumId w:val="3"/>
  </w:num>
  <w:num w:numId="22" w16cid:durableId="39205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8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7936525">
    <w:abstractNumId w:val="15"/>
  </w:num>
  <w:num w:numId="25" w16cid:durableId="200899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223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4487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6834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6893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5683794">
    <w:abstractNumId w:val="9"/>
  </w:num>
  <w:num w:numId="31" w16cid:durableId="775489069">
    <w:abstractNumId w:val="8"/>
  </w:num>
  <w:num w:numId="32" w16cid:durableId="1682008457">
    <w:abstractNumId w:val="19"/>
  </w:num>
  <w:num w:numId="33" w16cid:durableId="141650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mirrorMargins/>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172A27"/>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162B4"/>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63E"/>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327"/>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5A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1525"/>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D0B1B"/>
    <w:rsid w:val="018067FB"/>
    <w:rsid w:val="01927D66"/>
    <w:rsid w:val="02057360"/>
    <w:rsid w:val="02626557"/>
    <w:rsid w:val="02DA1673"/>
    <w:rsid w:val="03F9277D"/>
    <w:rsid w:val="04260B14"/>
    <w:rsid w:val="042E630D"/>
    <w:rsid w:val="047459CF"/>
    <w:rsid w:val="0537491E"/>
    <w:rsid w:val="057B5C57"/>
    <w:rsid w:val="066162C0"/>
    <w:rsid w:val="06EB3D51"/>
    <w:rsid w:val="07634114"/>
    <w:rsid w:val="07D4164E"/>
    <w:rsid w:val="094B2BCC"/>
    <w:rsid w:val="098F7D02"/>
    <w:rsid w:val="09D01CF6"/>
    <w:rsid w:val="0A392291"/>
    <w:rsid w:val="0AA14B1F"/>
    <w:rsid w:val="0AE4604C"/>
    <w:rsid w:val="0C122745"/>
    <w:rsid w:val="0C8D427D"/>
    <w:rsid w:val="0CD342B6"/>
    <w:rsid w:val="0DA9093F"/>
    <w:rsid w:val="0E290DBD"/>
    <w:rsid w:val="0E4D4CDF"/>
    <w:rsid w:val="0E9B6AB7"/>
    <w:rsid w:val="0EA55AF2"/>
    <w:rsid w:val="0EB75EDE"/>
    <w:rsid w:val="0F384BB8"/>
    <w:rsid w:val="0FC85F3C"/>
    <w:rsid w:val="10F07A96"/>
    <w:rsid w:val="1132553A"/>
    <w:rsid w:val="119500A0"/>
    <w:rsid w:val="11EF2883"/>
    <w:rsid w:val="12512550"/>
    <w:rsid w:val="125A3098"/>
    <w:rsid w:val="127F2EA6"/>
    <w:rsid w:val="12C86253"/>
    <w:rsid w:val="12CF6372"/>
    <w:rsid w:val="141040FD"/>
    <w:rsid w:val="1436325E"/>
    <w:rsid w:val="148D41AD"/>
    <w:rsid w:val="14CF174C"/>
    <w:rsid w:val="15065D91"/>
    <w:rsid w:val="153C0D7C"/>
    <w:rsid w:val="15483208"/>
    <w:rsid w:val="158D7AE3"/>
    <w:rsid w:val="159B1B8F"/>
    <w:rsid w:val="16A83AF0"/>
    <w:rsid w:val="16E64EFA"/>
    <w:rsid w:val="16F84A8E"/>
    <w:rsid w:val="173B6C95"/>
    <w:rsid w:val="178D48F7"/>
    <w:rsid w:val="196E7664"/>
    <w:rsid w:val="19D4303C"/>
    <w:rsid w:val="1A425004"/>
    <w:rsid w:val="1A6A4539"/>
    <w:rsid w:val="1B063DBD"/>
    <w:rsid w:val="1B740D26"/>
    <w:rsid w:val="1B987043"/>
    <w:rsid w:val="1C2F394A"/>
    <w:rsid w:val="1C994529"/>
    <w:rsid w:val="1E3C2C0B"/>
    <w:rsid w:val="1E3F091B"/>
    <w:rsid w:val="1E434ACA"/>
    <w:rsid w:val="1EF32FF2"/>
    <w:rsid w:val="1F3A7C37"/>
    <w:rsid w:val="1F5F1CED"/>
    <w:rsid w:val="1F7C289F"/>
    <w:rsid w:val="20022AF0"/>
    <w:rsid w:val="202A7BF8"/>
    <w:rsid w:val="20DF41FE"/>
    <w:rsid w:val="212E7BC9"/>
    <w:rsid w:val="2144119B"/>
    <w:rsid w:val="22061A13"/>
    <w:rsid w:val="222800C3"/>
    <w:rsid w:val="237D604C"/>
    <w:rsid w:val="23FE39BD"/>
    <w:rsid w:val="243A6885"/>
    <w:rsid w:val="245F4818"/>
    <w:rsid w:val="24786C81"/>
    <w:rsid w:val="267E4497"/>
    <w:rsid w:val="268E3C87"/>
    <w:rsid w:val="271138CD"/>
    <w:rsid w:val="27AD772F"/>
    <w:rsid w:val="27D551EF"/>
    <w:rsid w:val="27E62FAC"/>
    <w:rsid w:val="28A16ED3"/>
    <w:rsid w:val="29236BB2"/>
    <w:rsid w:val="2935321D"/>
    <w:rsid w:val="2B4A2677"/>
    <w:rsid w:val="2CE00993"/>
    <w:rsid w:val="2D736104"/>
    <w:rsid w:val="2D830B39"/>
    <w:rsid w:val="2E257B1B"/>
    <w:rsid w:val="2E677AE4"/>
    <w:rsid w:val="2EA133D1"/>
    <w:rsid w:val="2ED2428A"/>
    <w:rsid w:val="30820F5F"/>
    <w:rsid w:val="30CA5BDB"/>
    <w:rsid w:val="30DC13F0"/>
    <w:rsid w:val="30E86825"/>
    <w:rsid w:val="30EE42C8"/>
    <w:rsid w:val="311961A0"/>
    <w:rsid w:val="327B69E7"/>
    <w:rsid w:val="33C34EFC"/>
    <w:rsid w:val="34425A0E"/>
    <w:rsid w:val="35AB7232"/>
    <w:rsid w:val="35C74B76"/>
    <w:rsid w:val="35D61655"/>
    <w:rsid w:val="35E6686D"/>
    <w:rsid w:val="361A2073"/>
    <w:rsid w:val="362A1092"/>
    <w:rsid w:val="36461B5D"/>
    <w:rsid w:val="36AD56C5"/>
    <w:rsid w:val="36DC5408"/>
    <w:rsid w:val="37905325"/>
    <w:rsid w:val="37DB1DC0"/>
    <w:rsid w:val="37F8177E"/>
    <w:rsid w:val="38822CFA"/>
    <w:rsid w:val="388554EB"/>
    <w:rsid w:val="38C83DE7"/>
    <w:rsid w:val="393B7239"/>
    <w:rsid w:val="39DA644F"/>
    <w:rsid w:val="3A824DB6"/>
    <w:rsid w:val="3AAF1923"/>
    <w:rsid w:val="3AC950C9"/>
    <w:rsid w:val="3B0C28D2"/>
    <w:rsid w:val="3B3011F7"/>
    <w:rsid w:val="3B963D3A"/>
    <w:rsid w:val="3BE836CD"/>
    <w:rsid w:val="3D8739B6"/>
    <w:rsid w:val="3DE923E7"/>
    <w:rsid w:val="3EBE0387"/>
    <w:rsid w:val="3F575F4A"/>
    <w:rsid w:val="40494744"/>
    <w:rsid w:val="40624A0E"/>
    <w:rsid w:val="40657ACF"/>
    <w:rsid w:val="41BF5866"/>
    <w:rsid w:val="41D4737F"/>
    <w:rsid w:val="41F16D17"/>
    <w:rsid w:val="42397461"/>
    <w:rsid w:val="43F641B2"/>
    <w:rsid w:val="4462626E"/>
    <w:rsid w:val="4476626D"/>
    <w:rsid w:val="44A361F7"/>
    <w:rsid w:val="45126EB0"/>
    <w:rsid w:val="4539127E"/>
    <w:rsid w:val="4571647E"/>
    <w:rsid w:val="465D414E"/>
    <w:rsid w:val="47303087"/>
    <w:rsid w:val="48120A86"/>
    <w:rsid w:val="48895562"/>
    <w:rsid w:val="48BA1BBF"/>
    <w:rsid w:val="49187E48"/>
    <w:rsid w:val="49D514FA"/>
    <w:rsid w:val="49F66C27"/>
    <w:rsid w:val="4A742353"/>
    <w:rsid w:val="4AB8769B"/>
    <w:rsid w:val="4ADD58CC"/>
    <w:rsid w:val="4BE6053A"/>
    <w:rsid w:val="4C362B3D"/>
    <w:rsid w:val="4CA47D11"/>
    <w:rsid w:val="4CE600FB"/>
    <w:rsid w:val="4CEC3D53"/>
    <w:rsid w:val="4CED47CD"/>
    <w:rsid w:val="4CF219AF"/>
    <w:rsid w:val="4D065771"/>
    <w:rsid w:val="4D190D53"/>
    <w:rsid w:val="4DE052E3"/>
    <w:rsid w:val="4DE337D5"/>
    <w:rsid w:val="4F1D47D7"/>
    <w:rsid w:val="4F6221DE"/>
    <w:rsid w:val="4F93291E"/>
    <w:rsid w:val="4FAE1D52"/>
    <w:rsid w:val="50DD469C"/>
    <w:rsid w:val="51A67184"/>
    <w:rsid w:val="522D1654"/>
    <w:rsid w:val="53B37335"/>
    <w:rsid w:val="53EC2E48"/>
    <w:rsid w:val="53EC3BAC"/>
    <w:rsid w:val="545842CF"/>
    <w:rsid w:val="549A6186"/>
    <w:rsid w:val="54B962EE"/>
    <w:rsid w:val="55281DAF"/>
    <w:rsid w:val="55FD7055"/>
    <w:rsid w:val="56014794"/>
    <w:rsid w:val="568B0C91"/>
    <w:rsid w:val="56C500AD"/>
    <w:rsid w:val="56DC7EC7"/>
    <w:rsid w:val="570975B4"/>
    <w:rsid w:val="576222A2"/>
    <w:rsid w:val="578F7888"/>
    <w:rsid w:val="57EE097D"/>
    <w:rsid w:val="583166A5"/>
    <w:rsid w:val="58D05DE7"/>
    <w:rsid w:val="592316E9"/>
    <w:rsid w:val="59E0617E"/>
    <w:rsid w:val="59FE7432"/>
    <w:rsid w:val="5A790E13"/>
    <w:rsid w:val="5A9329EF"/>
    <w:rsid w:val="5AB059EC"/>
    <w:rsid w:val="5B076365"/>
    <w:rsid w:val="5BD72D72"/>
    <w:rsid w:val="5C10118B"/>
    <w:rsid w:val="5C2A169D"/>
    <w:rsid w:val="5CA05EB7"/>
    <w:rsid w:val="5DDC2FED"/>
    <w:rsid w:val="5E6C7D00"/>
    <w:rsid w:val="5EBE1A6C"/>
    <w:rsid w:val="5F8D65FE"/>
    <w:rsid w:val="5FC36A67"/>
    <w:rsid w:val="5FD17AC2"/>
    <w:rsid w:val="612B1454"/>
    <w:rsid w:val="61846885"/>
    <w:rsid w:val="61F4714D"/>
    <w:rsid w:val="6298186E"/>
    <w:rsid w:val="62D559AF"/>
    <w:rsid w:val="634E0BFD"/>
    <w:rsid w:val="639C78BD"/>
    <w:rsid w:val="645D37AF"/>
    <w:rsid w:val="64CE3BD1"/>
    <w:rsid w:val="65144950"/>
    <w:rsid w:val="65422D4F"/>
    <w:rsid w:val="656C6332"/>
    <w:rsid w:val="65B86EE6"/>
    <w:rsid w:val="66E11A66"/>
    <w:rsid w:val="66E809EC"/>
    <w:rsid w:val="67AE2497"/>
    <w:rsid w:val="67C41CBB"/>
    <w:rsid w:val="68112ECA"/>
    <w:rsid w:val="684318AA"/>
    <w:rsid w:val="69230C63"/>
    <w:rsid w:val="69531847"/>
    <w:rsid w:val="6A516F28"/>
    <w:rsid w:val="6A802926"/>
    <w:rsid w:val="6A88563D"/>
    <w:rsid w:val="6AB9187F"/>
    <w:rsid w:val="6B052A8D"/>
    <w:rsid w:val="6B1936F9"/>
    <w:rsid w:val="6B713F07"/>
    <w:rsid w:val="6B965E5B"/>
    <w:rsid w:val="6C33740F"/>
    <w:rsid w:val="6C9A5295"/>
    <w:rsid w:val="6CDE34BF"/>
    <w:rsid w:val="6D572222"/>
    <w:rsid w:val="6D64310D"/>
    <w:rsid w:val="6D6A6E60"/>
    <w:rsid w:val="6EB54BA2"/>
    <w:rsid w:val="6EBB4295"/>
    <w:rsid w:val="6F011A46"/>
    <w:rsid w:val="6FE76BDB"/>
    <w:rsid w:val="7045716D"/>
    <w:rsid w:val="704C5591"/>
    <w:rsid w:val="7064403B"/>
    <w:rsid w:val="706E1D17"/>
    <w:rsid w:val="70B10931"/>
    <w:rsid w:val="718E48CE"/>
    <w:rsid w:val="724A0BF9"/>
    <w:rsid w:val="72576487"/>
    <w:rsid w:val="72F07E08"/>
    <w:rsid w:val="72F81953"/>
    <w:rsid w:val="73272C99"/>
    <w:rsid w:val="732857F3"/>
    <w:rsid w:val="73D47B1B"/>
    <w:rsid w:val="743D4B16"/>
    <w:rsid w:val="75605DEF"/>
    <w:rsid w:val="75F705EE"/>
    <w:rsid w:val="76276979"/>
    <w:rsid w:val="76A74C81"/>
    <w:rsid w:val="76AC5DF9"/>
    <w:rsid w:val="78202F3D"/>
    <w:rsid w:val="784813C5"/>
    <w:rsid w:val="786C45B6"/>
    <w:rsid w:val="790F4618"/>
    <w:rsid w:val="795456E5"/>
    <w:rsid w:val="79C25BC5"/>
    <w:rsid w:val="79DF5F38"/>
    <w:rsid w:val="7A86111E"/>
    <w:rsid w:val="7B223D6B"/>
    <w:rsid w:val="7C260CFC"/>
    <w:rsid w:val="7CD90CCA"/>
    <w:rsid w:val="7D453845"/>
    <w:rsid w:val="7D754A9C"/>
    <w:rsid w:val="7DA22646"/>
    <w:rsid w:val="7DE44C08"/>
    <w:rsid w:val="7DFC4123"/>
    <w:rsid w:val="7E082795"/>
    <w:rsid w:val="7F031A40"/>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5">
    <w:name w:val="Normal"/>
    <w:autoRedefine/>
    <w:qFormat/>
    <w:pPr>
      <w:widowControl w:val="0"/>
      <w:jc w:val="both"/>
    </w:pPr>
    <w:rPr>
      <w:rFonts w:ascii="Times New Roman" w:hAnsi="Times New Roman" w:cs="Times New Roman"/>
      <w:kern w:val="2"/>
      <w:sz w:val="21"/>
      <w:szCs w:val="24"/>
    </w:rPr>
  </w:style>
  <w:style w:type="paragraph" w:styleId="1">
    <w:name w:val="heading 1"/>
    <w:basedOn w:val="aff5"/>
    <w:next w:val="aff5"/>
    <w:qFormat/>
    <w:pPr>
      <w:keepNext/>
      <w:keepLines/>
      <w:spacing w:before="340" w:after="330" w:line="578" w:lineRule="auto"/>
      <w:outlineLvl w:val="0"/>
    </w:pPr>
    <w:rPr>
      <w:b/>
      <w:bCs/>
      <w:kern w:val="44"/>
      <w:sz w:val="44"/>
      <w:szCs w:val="44"/>
    </w:rPr>
  </w:style>
  <w:style w:type="paragraph" w:styleId="6">
    <w:name w:val="heading 6"/>
    <w:basedOn w:val="aff5"/>
    <w:next w:val="aff5"/>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styleId="TOC7">
    <w:name w:val="toc 7"/>
    <w:basedOn w:val="aff5"/>
    <w:next w:val="aff5"/>
    <w:autoRedefine/>
    <w:semiHidden/>
    <w:qFormat/>
    <w:pPr>
      <w:tabs>
        <w:tab w:val="right" w:leader="dot" w:pos="9242"/>
      </w:tabs>
      <w:ind w:firstLineChars="500" w:firstLine="6259"/>
      <w:jc w:val="left"/>
    </w:pPr>
    <w:rPr>
      <w:rFonts w:ascii="宋体"/>
      <w:szCs w:val="21"/>
    </w:rPr>
  </w:style>
  <w:style w:type="paragraph" w:styleId="8">
    <w:name w:val="index 8"/>
    <w:basedOn w:val="aff5"/>
    <w:next w:val="aff5"/>
    <w:autoRedefine/>
    <w:qFormat/>
    <w:pPr>
      <w:ind w:left="1680" w:hanging="210"/>
      <w:jc w:val="left"/>
    </w:pPr>
    <w:rPr>
      <w:rFonts w:ascii="Calibri" w:hAnsi="Calibri"/>
      <w:sz w:val="20"/>
      <w:szCs w:val="20"/>
    </w:rPr>
  </w:style>
  <w:style w:type="paragraph" w:styleId="aff9">
    <w:name w:val="caption"/>
    <w:basedOn w:val="aff5"/>
    <w:next w:val="aff5"/>
    <w:autoRedefine/>
    <w:qFormat/>
    <w:pPr>
      <w:spacing w:before="152" w:after="160"/>
    </w:pPr>
    <w:rPr>
      <w:rFonts w:ascii="Arial" w:eastAsia="黑体" w:hAnsi="Arial" w:cs="Arial"/>
      <w:sz w:val="20"/>
      <w:szCs w:val="20"/>
    </w:rPr>
  </w:style>
  <w:style w:type="paragraph" w:styleId="5">
    <w:name w:val="index 5"/>
    <w:basedOn w:val="aff5"/>
    <w:next w:val="aff5"/>
    <w:autoRedefine/>
    <w:qFormat/>
    <w:pPr>
      <w:ind w:left="1050" w:hanging="210"/>
      <w:jc w:val="left"/>
    </w:pPr>
    <w:rPr>
      <w:rFonts w:ascii="Calibri" w:hAnsi="Calibri"/>
      <w:sz w:val="20"/>
      <w:szCs w:val="20"/>
    </w:rPr>
  </w:style>
  <w:style w:type="paragraph" w:styleId="affa">
    <w:name w:val="Document Map"/>
    <w:basedOn w:val="aff5"/>
    <w:autoRedefine/>
    <w:semiHidden/>
    <w:qFormat/>
    <w:pPr>
      <w:shd w:val="clear" w:color="auto" w:fill="000080"/>
    </w:pPr>
  </w:style>
  <w:style w:type="paragraph" w:styleId="affb">
    <w:name w:val="annotation text"/>
    <w:basedOn w:val="aff5"/>
    <w:autoRedefine/>
    <w:qFormat/>
    <w:pPr>
      <w:jc w:val="left"/>
    </w:pPr>
  </w:style>
  <w:style w:type="paragraph" w:styleId="61">
    <w:name w:val="index 6"/>
    <w:basedOn w:val="aff5"/>
    <w:next w:val="aff5"/>
    <w:autoRedefine/>
    <w:qFormat/>
    <w:pPr>
      <w:ind w:left="1260" w:hanging="210"/>
      <w:jc w:val="left"/>
    </w:pPr>
    <w:rPr>
      <w:rFonts w:ascii="Calibri" w:hAnsi="Calibri"/>
      <w:sz w:val="20"/>
      <w:szCs w:val="20"/>
    </w:rPr>
  </w:style>
  <w:style w:type="paragraph" w:styleId="affc">
    <w:name w:val="Body Text"/>
    <w:basedOn w:val="aff5"/>
    <w:autoRedefine/>
    <w:uiPriority w:val="99"/>
    <w:semiHidden/>
    <w:unhideWhenUsed/>
    <w:qFormat/>
    <w:pPr>
      <w:spacing w:after="120"/>
    </w:pPr>
  </w:style>
  <w:style w:type="paragraph" w:styleId="4">
    <w:name w:val="index 4"/>
    <w:basedOn w:val="aff5"/>
    <w:next w:val="aff5"/>
    <w:autoRedefine/>
    <w:qFormat/>
    <w:pPr>
      <w:ind w:left="840" w:hanging="210"/>
      <w:jc w:val="left"/>
    </w:pPr>
    <w:rPr>
      <w:rFonts w:ascii="Calibri" w:hAnsi="Calibri"/>
      <w:sz w:val="20"/>
      <w:szCs w:val="20"/>
    </w:rPr>
  </w:style>
  <w:style w:type="paragraph" w:styleId="TOC5">
    <w:name w:val="toc 5"/>
    <w:basedOn w:val="aff5"/>
    <w:next w:val="aff5"/>
    <w:autoRedefine/>
    <w:semiHidden/>
    <w:qFormat/>
    <w:pPr>
      <w:tabs>
        <w:tab w:val="right" w:leader="dot" w:pos="9242"/>
      </w:tabs>
      <w:ind w:firstLineChars="300" w:firstLine="3755"/>
      <w:jc w:val="left"/>
    </w:pPr>
    <w:rPr>
      <w:rFonts w:ascii="宋体"/>
      <w:szCs w:val="21"/>
    </w:rPr>
  </w:style>
  <w:style w:type="paragraph" w:styleId="TOC3">
    <w:name w:val="toc 3"/>
    <w:basedOn w:val="aff5"/>
    <w:next w:val="aff5"/>
    <w:autoRedefine/>
    <w:uiPriority w:val="39"/>
    <w:qFormat/>
    <w:pPr>
      <w:tabs>
        <w:tab w:val="right" w:leader="dot" w:pos="9242"/>
      </w:tabs>
      <w:ind w:firstLineChars="100" w:firstLine="1252"/>
      <w:jc w:val="left"/>
    </w:pPr>
    <w:rPr>
      <w:rFonts w:ascii="宋体"/>
      <w:szCs w:val="21"/>
    </w:rPr>
  </w:style>
  <w:style w:type="paragraph" w:styleId="TOC8">
    <w:name w:val="toc 8"/>
    <w:basedOn w:val="aff5"/>
    <w:next w:val="aff5"/>
    <w:autoRedefine/>
    <w:semiHidden/>
    <w:qFormat/>
    <w:pPr>
      <w:tabs>
        <w:tab w:val="right" w:leader="dot" w:pos="9242"/>
      </w:tabs>
      <w:ind w:firstLineChars="600" w:firstLine="7511"/>
      <w:jc w:val="left"/>
    </w:pPr>
    <w:rPr>
      <w:rFonts w:ascii="宋体"/>
      <w:szCs w:val="21"/>
    </w:rPr>
  </w:style>
  <w:style w:type="paragraph" w:styleId="3">
    <w:name w:val="index 3"/>
    <w:basedOn w:val="aff5"/>
    <w:next w:val="aff5"/>
    <w:autoRedefine/>
    <w:qFormat/>
    <w:pPr>
      <w:ind w:left="630" w:hanging="210"/>
      <w:jc w:val="left"/>
    </w:pPr>
    <w:rPr>
      <w:rFonts w:ascii="Calibri" w:hAnsi="Calibri"/>
      <w:sz w:val="20"/>
      <w:szCs w:val="20"/>
    </w:rPr>
  </w:style>
  <w:style w:type="paragraph" w:styleId="20">
    <w:name w:val="Body Text Indent 2"/>
    <w:basedOn w:val="aff5"/>
    <w:link w:val="21"/>
    <w:autoRedefine/>
    <w:uiPriority w:val="99"/>
    <w:unhideWhenUsed/>
    <w:qFormat/>
    <w:pPr>
      <w:spacing w:after="120" w:line="480" w:lineRule="auto"/>
      <w:ind w:leftChars="200" w:left="420"/>
      <w:jc w:val="left"/>
    </w:pPr>
    <w:rPr>
      <w:rFonts w:eastAsia="PMingLiU"/>
      <w:sz w:val="24"/>
      <w:lang w:eastAsia="zh-TW"/>
    </w:rPr>
  </w:style>
  <w:style w:type="paragraph" w:styleId="affd">
    <w:name w:val="endnote text"/>
    <w:basedOn w:val="aff5"/>
    <w:autoRedefine/>
    <w:semiHidden/>
    <w:qFormat/>
    <w:pPr>
      <w:snapToGrid w:val="0"/>
      <w:jc w:val="left"/>
    </w:pPr>
  </w:style>
  <w:style w:type="paragraph" w:styleId="affe">
    <w:name w:val="Balloon Text"/>
    <w:basedOn w:val="aff5"/>
    <w:autoRedefine/>
    <w:semiHidden/>
    <w:qFormat/>
    <w:rPr>
      <w:sz w:val="18"/>
      <w:szCs w:val="18"/>
    </w:rPr>
  </w:style>
  <w:style w:type="paragraph" w:styleId="afff">
    <w:name w:val="footer"/>
    <w:basedOn w:val="aff5"/>
    <w:link w:val="afff0"/>
    <w:autoRedefine/>
    <w:uiPriority w:val="99"/>
    <w:qFormat/>
    <w:pPr>
      <w:snapToGrid w:val="0"/>
      <w:ind w:rightChars="100" w:right="210"/>
      <w:jc w:val="right"/>
    </w:pPr>
    <w:rPr>
      <w:sz w:val="18"/>
      <w:szCs w:val="18"/>
    </w:rPr>
  </w:style>
  <w:style w:type="paragraph" w:styleId="afff1">
    <w:name w:val="header"/>
    <w:basedOn w:val="aff5"/>
    <w:link w:val="afff2"/>
    <w:autoRedefine/>
    <w:uiPriority w:val="99"/>
    <w:qFormat/>
    <w:pPr>
      <w:snapToGrid w:val="0"/>
      <w:jc w:val="left"/>
    </w:pPr>
    <w:rPr>
      <w:sz w:val="18"/>
      <w:szCs w:val="18"/>
    </w:rPr>
  </w:style>
  <w:style w:type="paragraph" w:styleId="TOC1">
    <w:name w:val="toc 1"/>
    <w:basedOn w:val="aff5"/>
    <w:next w:val="aff5"/>
    <w:autoRedefine/>
    <w:uiPriority w:val="39"/>
    <w:qFormat/>
    <w:pPr>
      <w:tabs>
        <w:tab w:val="right" w:leader="dot" w:pos="9242"/>
      </w:tabs>
      <w:spacing w:beforeLines="25" w:afterLines="25"/>
      <w:jc w:val="left"/>
    </w:pPr>
    <w:rPr>
      <w:rFonts w:ascii="宋体"/>
      <w:szCs w:val="21"/>
    </w:rPr>
  </w:style>
  <w:style w:type="paragraph" w:styleId="TOC4">
    <w:name w:val="toc 4"/>
    <w:basedOn w:val="aff5"/>
    <w:next w:val="aff5"/>
    <w:autoRedefine/>
    <w:semiHidden/>
    <w:qFormat/>
    <w:pPr>
      <w:tabs>
        <w:tab w:val="right" w:leader="dot" w:pos="9242"/>
      </w:tabs>
      <w:ind w:firstLineChars="200" w:firstLine="2504"/>
      <w:jc w:val="left"/>
    </w:pPr>
    <w:rPr>
      <w:rFonts w:ascii="宋体"/>
      <w:szCs w:val="21"/>
    </w:rPr>
  </w:style>
  <w:style w:type="paragraph" w:styleId="afff3">
    <w:name w:val="index heading"/>
    <w:basedOn w:val="aff5"/>
    <w:next w:val="10"/>
    <w:autoRedefine/>
    <w:qFormat/>
    <w:pPr>
      <w:spacing w:before="120" w:after="120"/>
      <w:jc w:val="center"/>
    </w:pPr>
    <w:rPr>
      <w:rFonts w:ascii="Calibri" w:hAnsi="Calibri"/>
      <w:b/>
      <w:bCs/>
      <w:iCs/>
      <w:szCs w:val="20"/>
    </w:rPr>
  </w:style>
  <w:style w:type="paragraph" w:styleId="10">
    <w:name w:val="index 1"/>
    <w:basedOn w:val="aff5"/>
    <w:next w:val="afff4"/>
    <w:autoRedefine/>
    <w:qFormat/>
    <w:pPr>
      <w:tabs>
        <w:tab w:val="right" w:leader="dot" w:pos="9299"/>
      </w:tabs>
      <w:jc w:val="left"/>
    </w:pPr>
    <w:rPr>
      <w:rFonts w:ascii="宋体"/>
      <w:szCs w:val="21"/>
    </w:rPr>
  </w:style>
  <w:style w:type="paragraph" w:customStyle="1" w:styleId="afff4">
    <w:name w:val="段"/>
    <w:link w:val="Char"/>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styleId="af">
    <w:name w:val="footnote text"/>
    <w:basedOn w:val="aff5"/>
    <w:autoRedefine/>
    <w:qFormat/>
    <w:pPr>
      <w:numPr>
        <w:numId w:val="1"/>
      </w:numPr>
      <w:snapToGrid w:val="0"/>
      <w:jc w:val="left"/>
    </w:pPr>
    <w:rPr>
      <w:rFonts w:ascii="宋体"/>
      <w:sz w:val="18"/>
      <w:szCs w:val="18"/>
    </w:rPr>
  </w:style>
  <w:style w:type="paragraph" w:styleId="TOC6">
    <w:name w:val="toc 6"/>
    <w:basedOn w:val="aff5"/>
    <w:next w:val="aff5"/>
    <w:autoRedefine/>
    <w:semiHidden/>
    <w:qFormat/>
    <w:pPr>
      <w:tabs>
        <w:tab w:val="right" w:leader="dot" w:pos="9242"/>
      </w:tabs>
      <w:ind w:firstLineChars="400" w:firstLine="5007"/>
      <w:jc w:val="left"/>
    </w:pPr>
    <w:rPr>
      <w:rFonts w:ascii="宋体"/>
      <w:szCs w:val="21"/>
    </w:rPr>
  </w:style>
  <w:style w:type="paragraph" w:styleId="7">
    <w:name w:val="index 7"/>
    <w:basedOn w:val="aff5"/>
    <w:next w:val="aff5"/>
    <w:autoRedefine/>
    <w:qFormat/>
    <w:pPr>
      <w:ind w:left="1470" w:hanging="210"/>
      <w:jc w:val="left"/>
    </w:pPr>
    <w:rPr>
      <w:rFonts w:ascii="Calibri" w:hAnsi="Calibri"/>
      <w:sz w:val="20"/>
      <w:szCs w:val="20"/>
    </w:rPr>
  </w:style>
  <w:style w:type="paragraph" w:styleId="9">
    <w:name w:val="index 9"/>
    <w:basedOn w:val="aff5"/>
    <w:next w:val="aff5"/>
    <w:autoRedefine/>
    <w:qFormat/>
    <w:pPr>
      <w:ind w:left="1890" w:hanging="210"/>
      <w:jc w:val="left"/>
    </w:pPr>
    <w:rPr>
      <w:rFonts w:ascii="Calibri" w:hAnsi="Calibri"/>
      <w:sz w:val="20"/>
      <w:szCs w:val="20"/>
    </w:rPr>
  </w:style>
  <w:style w:type="paragraph" w:styleId="TOC2">
    <w:name w:val="toc 2"/>
    <w:basedOn w:val="aff5"/>
    <w:next w:val="aff5"/>
    <w:autoRedefine/>
    <w:uiPriority w:val="39"/>
    <w:qFormat/>
    <w:pPr>
      <w:tabs>
        <w:tab w:val="right" w:leader="dot" w:pos="9242"/>
      </w:tabs>
    </w:pPr>
    <w:rPr>
      <w:rFonts w:ascii="宋体"/>
      <w:szCs w:val="21"/>
    </w:rPr>
  </w:style>
  <w:style w:type="paragraph" w:styleId="TOC9">
    <w:name w:val="toc 9"/>
    <w:basedOn w:val="aff5"/>
    <w:next w:val="aff5"/>
    <w:autoRedefine/>
    <w:semiHidden/>
    <w:qFormat/>
    <w:pPr>
      <w:ind w:left="1470"/>
      <w:jc w:val="left"/>
    </w:pPr>
    <w:rPr>
      <w:sz w:val="20"/>
      <w:szCs w:val="20"/>
    </w:rPr>
  </w:style>
  <w:style w:type="paragraph" w:styleId="afff5">
    <w:name w:val="Normal (Web)"/>
    <w:basedOn w:val="aff5"/>
    <w:autoRedefine/>
    <w:qFormat/>
    <w:pPr>
      <w:spacing w:beforeAutospacing="1" w:afterAutospacing="1"/>
      <w:jc w:val="left"/>
    </w:pPr>
    <w:rPr>
      <w:kern w:val="0"/>
      <w:sz w:val="24"/>
    </w:rPr>
  </w:style>
  <w:style w:type="paragraph" w:styleId="22">
    <w:name w:val="index 2"/>
    <w:basedOn w:val="aff5"/>
    <w:next w:val="aff5"/>
    <w:autoRedefine/>
    <w:qFormat/>
    <w:pPr>
      <w:ind w:left="420" w:hanging="210"/>
      <w:jc w:val="left"/>
    </w:pPr>
    <w:rPr>
      <w:rFonts w:ascii="Calibri" w:hAnsi="Calibri"/>
      <w:sz w:val="20"/>
      <w:szCs w:val="20"/>
    </w:rPr>
  </w:style>
  <w:style w:type="paragraph" w:styleId="afff6">
    <w:name w:val="annotation subject"/>
    <w:basedOn w:val="affb"/>
    <w:next w:val="affb"/>
    <w:autoRedefine/>
    <w:semiHidden/>
    <w:qFormat/>
    <w:rPr>
      <w:b/>
      <w:bCs/>
    </w:rPr>
  </w:style>
  <w:style w:type="paragraph" w:styleId="afff7">
    <w:name w:val="Body Text First Indent"/>
    <w:basedOn w:val="affc"/>
    <w:autoRedefine/>
    <w:qFormat/>
    <w:pPr>
      <w:ind w:firstLineChars="100" w:firstLine="420"/>
    </w:pPr>
  </w:style>
  <w:style w:type="table" w:styleId="afff8">
    <w:name w:val="Table Grid"/>
    <w:basedOn w:val="aff7"/>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9">
    <w:name w:val="Strong"/>
    <w:basedOn w:val="aff6"/>
    <w:autoRedefine/>
    <w:qFormat/>
    <w:rPr>
      <w:b/>
    </w:rPr>
  </w:style>
  <w:style w:type="character" w:styleId="afffa">
    <w:name w:val="endnote reference"/>
    <w:autoRedefine/>
    <w:semiHidden/>
    <w:qFormat/>
    <w:rPr>
      <w:vertAlign w:val="superscript"/>
    </w:rPr>
  </w:style>
  <w:style w:type="character" w:styleId="afffb">
    <w:name w:val="page number"/>
    <w:autoRedefine/>
    <w:qFormat/>
    <w:rPr>
      <w:rFonts w:ascii="Times New Roman" w:eastAsia="宋体" w:hAnsi="Times New Roman"/>
      <w:sz w:val="18"/>
    </w:rPr>
  </w:style>
  <w:style w:type="character" w:styleId="afffc">
    <w:name w:val="FollowedHyperlink"/>
    <w:autoRedefine/>
    <w:qFormat/>
    <w:rPr>
      <w:color w:val="800080"/>
      <w:u w:val="single"/>
    </w:rPr>
  </w:style>
  <w:style w:type="character" w:styleId="afffd">
    <w:name w:val="Emphasis"/>
    <w:autoRedefine/>
    <w:uiPriority w:val="20"/>
    <w:qFormat/>
    <w:rPr>
      <w:i/>
      <w:iCs/>
    </w:rPr>
  </w:style>
  <w:style w:type="character" w:styleId="afffe">
    <w:name w:val="Hyperlink"/>
    <w:autoRedefine/>
    <w:uiPriority w:val="99"/>
    <w:qFormat/>
    <w:rPr>
      <w:color w:val="0000FF"/>
      <w:spacing w:val="0"/>
      <w:w w:val="100"/>
      <w:szCs w:val="21"/>
      <w:u w:val="single"/>
    </w:rPr>
  </w:style>
  <w:style w:type="character" w:styleId="affff">
    <w:name w:val="annotation reference"/>
    <w:autoRedefine/>
    <w:semiHidden/>
    <w:qFormat/>
    <w:rPr>
      <w:sz w:val="21"/>
      <w:szCs w:val="21"/>
    </w:rPr>
  </w:style>
  <w:style w:type="character" w:styleId="affff0">
    <w:name w:val="footnote reference"/>
    <w:autoRedefine/>
    <w:semiHidden/>
    <w:qFormat/>
    <w:rPr>
      <w:vertAlign w:val="superscript"/>
    </w:rPr>
  </w:style>
  <w:style w:type="paragraph" w:styleId="affff1">
    <w:name w:val="List Paragraph"/>
    <w:basedOn w:val="aff5"/>
    <w:autoRedefine/>
    <w:uiPriority w:val="34"/>
    <w:qFormat/>
    <w:pPr>
      <w:ind w:firstLineChars="200" w:firstLine="420"/>
    </w:pPr>
  </w:style>
  <w:style w:type="character" w:styleId="affff2">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f3"/>
    <w:autoRedefine/>
    <w:qFormat/>
    <w:rPr>
      <w:rFonts w:ascii="宋体" w:hAnsi="宋体"/>
      <w:kern w:val="2"/>
      <w:sz w:val="18"/>
      <w:szCs w:val="18"/>
      <w:lang w:val="en-US" w:eastAsia="zh-CN" w:bidi="ar-SA"/>
    </w:rPr>
  </w:style>
  <w:style w:type="paragraph" w:customStyle="1" w:styleId="affff3">
    <w:name w:val="首示例"/>
    <w:next w:val="afff4"/>
    <w:link w:val="Char0"/>
    <w:autoRedefine/>
    <w:qFormat/>
    <w:pPr>
      <w:tabs>
        <w:tab w:val="left" w:pos="360"/>
      </w:tabs>
    </w:pPr>
    <w:rPr>
      <w:rFonts w:ascii="宋体" w:hAnsi="宋体" w:cs="Times New Roman"/>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8"/>
    <w:autoRedefine/>
    <w:qFormat/>
    <w:locked/>
    <w:rPr>
      <w:rFonts w:ascii="黑体" w:eastAsia="黑体"/>
      <w:sz w:val="21"/>
      <w:szCs w:val="21"/>
    </w:rPr>
  </w:style>
  <w:style w:type="paragraph" w:customStyle="1" w:styleId="a8">
    <w:name w:val="二级条标题"/>
    <w:basedOn w:val="a7"/>
    <w:next w:val="afff4"/>
    <w:link w:val="Char1"/>
    <w:autoRedefine/>
    <w:qFormat/>
    <w:pPr>
      <w:numPr>
        <w:ilvl w:val="2"/>
      </w:numPr>
      <w:spacing w:before="50" w:after="50"/>
      <w:ind w:left="1843"/>
      <w:outlineLvl w:val="3"/>
    </w:pPr>
  </w:style>
  <w:style w:type="paragraph" w:customStyle="1" w:styleId="a7">
    <w:name w:val="一级条标题"/>
    <w:next w:val="afff4"/>
    <w:autoRedefine/>
    <w:qFormat/>
    <w:pPr>
      <w:numPr>
        <w:ilvl w:val="1"/>
        <w:numId w:val="2"/>
      </w:numPr>
      <w:spacing w:beforeLines="50" w:afterLines="50"/>
      <w:outlineLvl w:val="2"/>
    </w:pPr>
    <w:rPr>
      <w:rFonts w:ascii="黑体" w:eastAsia="黑体" w:hAnsi="Times New Roman" w:cs="Times New Roman"/>
      <w:sz w:val="21"/>
      <w:szCs w:val="21"/>
    </w:rPr>
  </w:style>
  <w:style w:type="character" w:customStyle="1" w:styleId="Char2">
    <w:name w:val="三级条标题 Char"/>
    <w:link w:val="a9"/>
    <w:autoRedefine/>
    <w:qFormat/>
    <w:rPr>
      <w:rFonts w:ascii="黑体" w:eastAsia="黑体"/>
      <w:sz w:val="21"/>
      <w:szCs w:val="21"/>
    </w:rPr>
  </w:style>
  <w:style w:type="paragraph" w:customStyle="1" w:styleId="a9">
    <w:name w:val="三级条标题"/>
    <w:basedOn w:val="a8"/>
    <w:next w:val="afff4"/>
    <w:link w:val="Char2"/>
    <w:autoRedefine/>
    <w:qFormat/>
    <w:pPr>
      <w:numPr>
        <w:ilvl w:val="3"/>
      </w:numPr>
      <w:outlineLvl w:val="4"/>
    </w:pPr>
  </w:style>
  <w:style w:type="character" w:customStyle="1" w:styleId="afff2">
    <w:name w:val="页眉 字符"/>
    <w:link w:val="afff1"/>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f4"/>
    <w:link w:val="11"/>
    <w:autoRedefine/>
    <w:qFormat/>
    <w:pPr>
      <w:spacing w:beforeLines="50" w:afterLines="50"/>
      <w:ind w:firstLine="200"/>
    </w:pPr>
    <w:rPr>
      <w:rFonts w:ascii="Cambria Math" w:hAnsi="Cambria Math"/>
      <w:i/>
      <w:sz w:val="28"/>
      <w:szCs w:val="28"/>
    </w:rPr>
  </w:style>
  <w:style w:type="paragraph" w:customStyle="1" w:styleId="affff4">
    <w:name w:val="附录公式"/>
    <w:basedOn w:val="afff4"/>
    <w:next w:val="afff4"/>
    <w:link w:val="Char3"/>
    <w:autoRedefine/>
    <w:qFormat/>
  </w:style>
  <w:style w:type="character" w:customStyle="1" w:styleId="Char3">
    <w:name w:val="附录公式 Char"/>
    <w:link w:val="affff4"/>
    <w:autoRedefine/>
    <w:qFormat/>
    <w:rPr>
      <w:rFonts w:ascii="宋体"/>
      <w:sz w:val="21"/>
      <w:lang w:val="en-US" w:eastAsia="zh-CN" w:bidi="ar-SA"/>
    </w:rPr>
  </w:style>
  <w:style w:type="character" w:customStyle="1" w:styleId="Char">
    <w:name w:val="段 Char"/>
    <w:link w:val="afff4"/>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f5">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f6">
    <w:name w:val="注×："/>
    <w:autoRedefine/>
    <w:qFormat/>
    <w:pPr>
      <w:widowControl w:val="0"/>
      <w:autoSpaceDE w:val="0"/>
      <w:autoSpaceDN w:val="0"/>
      <w:ind w:left="811" w:hanging="448"/>
      <w:jc w:val="both"/>
    </w:pPr>
    <w:rPr>
      <w:rFonts w:ascii="宋体" w:hAnsi="Times New Roman" w:cs="Times New Roman"/>
      <w:sz w:val="18"/>
      <w:szCs w:val="18"/>
    </w:rPr>
  </w:style>
  <w:style w:type="paragraph" w:customStyle="1" w:styleId="affff7">
    <w:name w:val="参考文献"/>
    <w:basedOn w:val="aff5"/>
    <w:next w:val="afff4"/>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8">
    <w:name w:val="附录五级无"/>
    <w:basedOn w:val="affff9"/>
    <w:autoRedefine/>
    <w:qFormat/>
    <w:pPr>
      <w:spacing w:beforeLines="0" w:afterLines="0"/>
    </w:pPr>
    <w:rPr>
      <w:rFonts w:ascii="宋体" w:eastAsia="宋体"/>
      <w:szCs w:val="21"/>
    </w:rPr>
  </w:style>
  <w:style w:type="paragraph" w:customStyle="1" w:styleId="affff9">
    <w:name w:val="附录五级条标题"/>
    <w:basedOn w:val="affffa"/>
    <w:next w:val="afff4"/>
    <w:autoRedefine/>
    <w:qFormat/>
    <w:pPr>
      <w:outlineLvl w:val="6"/>
    </w:pPr>
  </w:style>
  <w:style w:type="paragraph" w:customStyle="1" w:styleId="affffa">
    <w:name w:val="附录四级条标题"/>
    <w:basedOn w:val="affffb"/>
    <w:next w:val="afff4"/>
    <w:autoRedefine/>
    <w:qFormat/>
    <w:pPr>
      <w:outlineLvl w:val="5"/>
    </w:pPr>
  </w:style>
  <w:style w:type="paragraph" w:customStyle="1" w:styleId="affffb">
    <w:name w:val="附录三级条标题"/>
    <w:basedOn w:val="affffc"/>
    <w:next w:val="afff4"/>
    <w:autoRedefine/>
    <w:qFormat/>
    <w:pPr>
      <w:outlineLvl w:val="4"/>
    </w:pPr>
  </w:style>
  <w:style w:type="paragraph" w:customStyle="1" w:styleId="affffc">
    <w:name w:val="附录二级条标题"/>
    <w:basedOn w:val="aff5"/>
    <w:next w:val="afff4"/>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d">
    <w:name w:val="附录标题"/>
    <w:basedOn w:val="afff4"/>
    <w:next w:val="afff4"/>
    <w:autoRedefine/>
    <w:qFormat/>
    <w:pPr>
      <w:ind w:firstLineChars="0" w:firstLine="0"/>
      <w:jc w:val="center"/>
    </w:pPr>
    <w:rPr>
      <w:rFonts w:ascii="黑体" w:eastAsia="黑体"/>
    </w:rPr>
  </w:style>
  <w:style w:type="paragraph" w:customStyle="1" w:styleId="affffe">
    <w:name w:val="注：（正文）"/>
    <w:basedOn w:val="afffff"/>
    <w:next w:val="afff4"/>
    <w:autoRedefine/>
    <w:qFormat/>
  </w:style>
  <w:style w:type="paragraph" w:customStyle="1" w:styleId="afffff">
    <w:name w:val="注："/>
    <w:next w:val="afff4"/>
    <w:autoRedefine/>
    <w:qFormat/>
    <w:pPr>
      <w:widowControl w:val="0"/>
      <w:autoSpaceDE w:val="0"/>
      <w:autoSpaceDN w:val="0"/>
      <w:ind w:left="726" w:hanging="363"/>
      <w:jc w:val="both"/>
    </w:pPr>
    <w:rPr>
      <w:rFonts w:ascii="宋体" w:hAnsi="Times New Roman" w:cs="Times New Roman"/>
      <w:sz w:val="18"/>
      <w:szCs w:val="18"/>
    </w:rPr>
  </w:style>
  <w:style w:type="paragraph" w:customStyle="1" w:styleId="afffff0">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1">
    <w:name w:val="附录一级无"/>
    <w:basedOn w:val="afffff2"/>
    <w:autoRedefine/>
    <w:qFormat/>
    <w:pPr>
      <w:spacing w:beforeLines="0" w:afterLines="0"/>
    </w:pPr>
    <w:rPr>
      <w:rFonts w:ascii="宋体" w:eastAsia="宋体"/>
      <w:szCs w:val="21"/>
    </w:rPr>
  </w:style>
  <w:style w:type="paragraph" w:customStyle="1" w:styleId="afffff2">
    <w:name w:val="附录一级条标题"/>
    <w:basedOn w:val="afa"/>
    <w:next w:val="afff4"/>
    <w:autoRedefine/>
    <w:qFormat/>
    <w:pPr>
      <w:numPr>
        <w:ilvl w:val="0"/>
        <w:numId w:val="0"/>
      </w:numPr>
      <w:autoSpaceDN w:val="0"/>
      <w:spacing w:beforeLines="50" w:afterLines="50"/>
      <w:outlineLvl w:val="2"/>
    </w:pPr>
  </w:style>
  <w:style w:type="paragraph" w:customStyle="1" w:styleId="afa">
    <w:name w:val="附录章标题"/>
    <w:next w:val="afff4"/>
    <w:autoRedefine/>
    <w:qFormat/>
    <w:pPr>
      <w:numPr>
        <w:ilvl w:val="1"/>
        <w:numId w:val="3"/>
      </w:numPr>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3">
    <w:name w:val="附录三级无"/>
    <w:basedOn w:val="affffb"/>
    <w:autoRedefine/>
    <w:qFormat/>
    <w:pPr>
      <w:spacing w:beforeLines="0" w:afterLines="0"/>
    </w:pPr>
    <w:rPr>
      <w:rFonts w:ascii="宋体" w:eastAsia="宋体"/>
      <w:szCs w:val="21"/>
    </w:rPr>
  </w:style>
  <w:style w:type="paragraph" w:customStyle="1" w:styleId="afffff4">
    <w:name w:val="文献分类号"/>
    <w:autoRedefine/>
    <w:qFormat/>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3">
    <w:name w:val="附录数字编号列项（二级）"/>
    <w:autoRedefine/>
    <w:qFormat/>
    <w:pPr>
      <w:numPr>
        <w:ilvl w:val="1"/>
        <w:numId w:val="4"/>
      </w:numPr>
    </w:pPr>
    <w:rPr>
      <w:rFonts w:ascii="宋体" w:hAnsi="Times New Roman" w:cs="Times New Roman"/>
      <w:sz w:val="21"/>
    </w:rPr>
  </w:style>
  <w:style w:type="paragraph" w:customStyle="1" w:styleId="afffff5">
    <w:name w:val="标准书眉_偶数页"/>
    <w:basedOn w:val="afffff6"/>
    <w:next w:val="aff5"/>
    <w:autoRedefine/>
    <w:qFormat/>
    <w:pPr>
      <w:jc w:val="left"/>
    </w:pPr>
  </w:style>
  <w:style w:type="paragraph" w:customStyle="1" w:styleId="afffff6">
    <w:name w:val="标准书眉_奇数页"/>
    <w:next w:val="aff5"/>
    <w:autoRedefine/>
    <w:qFormat/>
    <w:pPr>
      <w:tabs>
        <w:tab w:val="center" w:pos="4154"/>
        <w:tab w:val="right" w:pos="8306"/>
      </w:tabs>
      <w:spacing w:after="220"/>
      <w:jc w:val="right"/>
    </w:pPr>
    <w:rPr>
      <w:rFonts w:ascii="黑体" w:eastAsia="黑体" w:hAnsi="Times New Roman" w:cs="Times New Roman"/>
      <w:sz w:val="21"/>
      <w:szCs w:val="21"/>
    </w:rPr>
  </w:style>
  <w:style w:type="paragraph" w:customStyle="1" w:styleId="afffff7">
    <w:name w:val="发布部门"/>
    <w:next w:val="afff4"/>
    <w:autoRedefine/>
    <w:qFormat/>
    <w:pPr>
      <w:framePr w:w="7938" w:h="1134" w:hRule="exact" w:hSpace="125" w:vSpace="181" w:wrap="around" w:vAnchor="page" w:hAnchor="page" w:x="2150" w:y="14630" w:anchorLock="1"/>
      <w:jc w:val="center"/>
    </w:pPr>
    <w:rPr>
      <w:rFonts w:ascii="宋体" w:hAnsi="Times New Roman" w:cs="Times New Roman"/>
      <w:b/>
      <w:spacing w:val="20"/>
      <w:w w:val="135"/>
      <w:sz w:val="28"/>
    </w:rPr>
  </w:style>
  <w:style w:type="paragraph" w:customStyle="1" w:styleId="afffff8">
    <w:name w:val="五级无"/>
    <w:basedOn w:val="afffff9"/>
    <w:autoRedefine/>
    <w:qFormat/>
    <w:pPr>
      <w:spacing w:beforeLines="0" w:afterLines="0"/>
    </w:pPr>
    <w:rPr>
      <w:rFonts w:ascii="宋体" w:eastAsia="宋体"/>
    </w:rPr>
  </w:style>
  <w:style w:type="paragraph" w:customStyle="1" w:styleId="afffff9">
    <w:name w:val="五级条标题"/>
    <w:basedOn w:val="aa"/>
    <w:next w:val="afff4"/>
    <w:autoRedefine/>
    <w:qFormat/>
    <w:pPr>
      <w:numPr>
        <w:ilvl w:val="0"/>
        <w:numId w:val="0"/>
      </w:numPr>
      <w:outlineLvl w:val="6"/>
    </w:pPr>
  </w:style>
  <w:style w:type="paragraph" w:customStyle="1" w:styleId="aa">
    <w:name w:val="四级条标题"/>
    <w:basedOn w:val="a9"/>
    <w:next w:val="afff4"/>
    <w:autoRedefine/>
    <w:qFormat/>
    <w:pPr>
      <w:numPr>
        <w:ilvl w:val="4"/>
      </w:numPr>
      <w:outlineLvl w:val="5"/>
    </w:pPr>
  </w:style>
  <w:style w:type="paragraph" w:customStyle="1" w:styleId="afffffa">
    <w:name w:val="封面一致性程度标识"/>
    <w:basedOn w:val="afffffb"/>
    <w:autoRedefine/>
    <w:qFormat/>
    <w:pPr>
      <w:framePr w:wrap="around"/>
      <w:spacing w:before="440"/>
    </w:pPr>
    <w:rPr>
      <w:rFonts w:ascii="宋体" w:eastAsia="宋体"/>
    </w:rPr>
  </w:style>
  <w:style w:type="paragraph" w:customStyle="1" w:styleId="afffffb">
    <w:name w:val="封面标准英文名称"/>
    <w:basedOn w:val="afffff0"/>
    <w:autoRedefine/>
    <w:qFormat/>
    <w:pPr>
      <w:framePr w:wrap="around"/>
      <w:spacing w:before="370" w:line="400" w:lineRule="exact"/>
    </w:pPr>
    <w:rPr>
      <w:rFonts w:ascii="Times New Roman"/>
      <w:sz w:val="28"/>
      <w:szCs w:val="28"/>
    </w:rPr>
  </w:style>
  <w:style w:type="paragraph" w:customStyle="1" w:styleId="afffffc">
    <w:name w:val="其他发布部门"/>
    <w:basedOn w:val="afffff7"/>
    <w:autoRedefine/>
    <w:qFormat/>
    <w:pPr>
      <w:framePr w:wrap="around" w:y="15310"/>
      <w:spacing w:line="0" w:lineRule="atLeast"/>
    </w:pPr>
    <w:rPr>
      <w:rFonts w:ascii="黑体" w:eastAsia="黑体"/>
      <w:b w:val="0"/>
    </w:rPr>
  </w:style>
  <w:style w:type="paragraph" w:customStyle="1" w:styleId="afffffd">
    <w:name w:val="目次、标准名称标题"/>
    <w:basedOn w:val="aff5"/>
    <w:next w:val="afff4"/>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附录图标号"/>
    <w:basedOn w:val="aff5"/>
    <w:autoRedefine/>
    <w:qFormat/>
    <w:pPr>
      <w:keepNext/>
      <w:pageBreakBefore/>
      <w:widowControl/>
      <w:numPr>
        <w:numId w:val="5"/>
      </w:numPr>
      <w:spacing w:line="14" w:lineRule="exact"/>
      <w:jc w:val="center"/>
      <w:outlineLvl w:val="0"/>
    </w:pPr>
    <w:rPr>
      <w:color w:val="FFFFFF"/>
    </w:rPr>
  </w:style>
  <w:style w:type="paragraph" w:customStyle="1" w:styleId="af8">
    <w:name w:val="附录表标题"/>
    <w:basedOn w:val="aff5"/>
    <w:next w:val="afff4"/>
    <w:autoRedefine/>
    <w:qFormat/>
    <w:pPr>
      <w:numPr>
        <w:ilvl w:val="1"/>
        <w:numId w:val="6"/>
      </w:numPr>
      <w:spacing w:beforeLines="50" w:afterLines="50"/>
      <w:jc w:val="center"/>
    </w:pPr>
    <w:rPr>
      <w:rFonts w:ascii="黑体" w:eastAsia="黑体"/>
      <w:szCs w:val="21"/>
    </w:rPr>
  </w:style>
  <w:style w:type="paragraph" w:customStyle="1" w:styleId="afffffe">
    <w:name w:val="附录公式编号制表符"/>
    <w:basedOn w:val="aff5"/>
    <w:next w:val="afff4"/>
    <w:autoRedefine/>
    <w:qFormat/>
    <w:pPr>
      <w:widowControl/>
      <w:tabs>
        <w:tab w:val="center" w:pos="4201"/>
        <w:tab w:val="right" w:leader="dot" w:pos="9298"/>
      </w:tabs>
      <w:autoSpaceDE w:val="0"/>
      <w:autoSpaceDN w:val="0"/>
    </w:pPr>
    <w:rPr>
      <w:rFonts w:ascii="宋体"/>
      <w:kern w:val="0"/>
      <w:szCs w:val="20"/>
    </w:rPr>
  </w:style>
  <w:style w:type="paragraph" w:customStyle="1" w:styleId="affffff">
    <w:name w:val="标准书脚_奇数页"/>
    <w:autoRedefine/>
    <w:qFormat/>
    <w:pPr>
      <w:spacing w:before="120"/>
      <w:ind w:right="198"/>
      <w:jc w:val="right"/>
    </w:pPr>
    <w:rPr>
      <w:rFonts w:ascii="宋体" w:hAnsi="Times New Roman" w:cs="Times New Roman"/>
      <w:sz w:val="18"/>
      <w:szCs w:val="18"/>
    </w:rPr>
  </w:style>
  <w:style w:type="paragraph" w:customStyle="1" w:styleId="affffff0">
    <w:name w:val="附录标识"/>
    <w:basedOn w:val="aff5"/>
    <w:next w:val="afff4"/>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5">
    <w:name w:val="注×：（正文）"/>
    <w:autoRedefine/>
    <w:qFormat/>
    <w:pPr>
      <w:numPr>
        <w:numId w:val="7"/>
      </w:numPr>
      <w:jc w:val="both"/>
    </w:pPr>
    <w:rPr>
      <w:rFonts w:ascii="宋体" w:hAnsi="Times New Roman" w:cs="Times New Roman"/>
      <w:sz w:val="18"/>
      <w:szCs w:val="18"/>
    </w:rPr>
  </w:style>
  <w:style w:type="paragraph" w:customStyle="1" w:styleId="affffff1">
    <w:name w:val="封面标准文稿编辑信息"/>
    <w:basedOn w:val="affffff2"/>
    <w:autoRedefine/>
    <w:qFormat/>
    <w:pPr>
      <w:framePr w:wrap="around"/>
      <w:spacing w:before="180" w:line="180" w:lineRule="exact"/>
    </w:pPr>
    <w:rPr>
      <w:sz w:val="21"/>
    </w:rPr>
  </w:style>
  <w:style w:type="paragraph" w:customStyle="1" w:styleId="affffff2">
    <w:name w:val="封面标准文稿类别"/>
    <w:basedOn w:val="afffffa"/>
    <w:autoRedefine/>
    <w:qFormat/>
    <w:pPr>
      <w:framePr w:wrap="around"/>
      <w:spacing w:after="160" w:line="240" w:lineRule="auto"/>
    </w:pPr>
    <w:rPr>
      <w:sz w:val="24"/>
    </w:rPr>
  </w:style>
  <w:style w:type="paragraph" w:customStyle="1" w:styleId="affffff3">
    <w:name w:val="目次、索引正文"/>
    <w:autoRedefine/>
    <w:qFormat/>
    <w:pPr>
      <w:spacing w:line="320" w:lineRule="exact"/>
      <w:jc w:val="both"/>
    </w:pPr>
    <w:rPr>
      <w:rFonts w:ascii="宋体" w:hAnsi="Times New Roman" w:cs="Times New Roman"/>
      <w:sz w:val="21"/>
    </w:rPr>
  </w:style>
  <w:style w:type="paragraph" w:customStyle="1" w:styleId="affffff4">
    <w:name w:val="列项◆（三级）"/>
    <w:basedOn w:val="aff5"/>
    <w:autoRedefine/>
    <w:qFormat/>
    <w:pPr>
      <w:tabs>
        <w:tab w:val="left" w:pos="1678"/>
      </w:tabs>
      <w:ind w:left="1678" w:hanging="414"/>
    </w:pPr>
    <w:rPr>
      <w:rFonts w:ascii="宋体"/>
      <w:szCs w:val="21"/>
    </w:rPr>
  </w:style>
  <w:style w:type="paragraph" w:customStyle="1" w:styleId="affffff5">
    <w:name w:val="其他标准称谓"/>
    <w:next w:val="aff5"/>
    <w:autoRedefine/>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6">
    <w:name w:val="附录二级无"/>
    <w:basedOn w:val="affffc"/>
    <w:autoRedefine/>
    <w:qFormat/>
    <w:pPr>
      <w:spacing w:beforeLines="0" w:afterLines="0"/>
    </w:pPr>
    <w:rPr>
      <w:rFonts w:ascii="宋体" w:eastAsia="宋体"/>
      <w:szCs w:val="21"/>
    </w:rPr>
  </w:style>
  <w:style w:type="paragraph" w:customStyle="1" w:styleId="affffff7">
    <w:name w:val="实施日期"/>
    <w:basedOn w:val="affffff8"/>
    <w:autoRedefine/>
    <w:qFormat/>
    <w:pPr>
      <w:framePr w:wrap="around" w:vAnchor="page" w:hAnchor="text"/>
      <w:jc w:val="right"/>
    </w:pPr>
  </w:style>
  <w:style w:type="paragraph" w:customStyle="1" w:styleId="affffff8">
    <w:name w:val="发布日期"/>
    <w:autoRedefine/>
    <w:qFormat/>
    <w:pPr>
      <w:framePr w:w="3997" w:h="471" w:hRule="exact" w:vSpace="181" w:wrap="around" w:hAnchor="page" w:x="7089" w:y="14097" w:anchorLock="1"/>
    </w:pPr>
    <w:rPr>
      <w:rFonts w:ascii="Times New Roman" w:eastAsia="黑体" w:hAnsi="Times New Roman" w:cs="Times New Roman"/>
      <w:sz w:val="28"/>
    </w:rPr>
  </w:style>
  <w:style w:type="paragraph" w:customStyle="1" w:styleId="affffff9">
    <w:name w:val="列项说明"/>
    <w:basedOn w:val="aff5"/>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a">
    <w:name w:val="字母编号列项（一级）"/>
    <w:autoRedefine/>
    <w:qFormat/>
    <w:pPr>
      <w:tabs>
        <w:tab w:val="left" w:pos="840"/>
      </w:tabs>
      <w:ind w:left="839" w:hanging="419"/>
      <w:jc w:val="both"/>
    </w:pPr>
    <w:rPr>
      <w:rFonts w:ascii="宋体" w:hAnsi="Times New Roman" w:cs="Times New Roman"/>
      <w:sz w:val="21"/>
    </w:rPr>
  </w:style>
  <w:style w:type="paragraph" w:customStyle="1" w:styleId="affffffb">
    <w:name w:val="数字编号列项（二级）"/>
    <w:autoRedefine/>
    <w:qFormat/>
    <w:pPr>
      <w:tabs>
        <w:tab w:val="left" w:pos="1260"/>
      </w:tabs>
      <w:ind w:left="1259" w:hanging="419"/>
      <w:jc w:val="both"/>
    </w:pPr>
    <w:rPr>
      <w:rFonts w:ascii="宋体" w:hAnsi="Times New Roman" w:cs="Times New Roman"/>
      <w:sz w:val="21"/>
    </w:rPr>
  </w:style>
  <w:style w:type="paragraph" w:customStyle="1" w:styleId="affffffc">
    <w:name w:val="图表脚注说明"/>
    <w:basedOn w:val="aff5"/>
    <w:autoRedefine/>
    <w:qFormat/>
    <w:pPr>
      <w:ind w:left="544" w:hanging="181"/>
    </w:pPr>
    <w:rPr>
      <w:rFonts w:ascii="宋体"/>
      <w:sz w:val="18"/>
      <w:szCs w:val="18"/>
    </w:rPr>
  </w:style>
  <w:style w:type="paragraph" w:customStyle="1" w:styleId="affffffd">
    <w:name w:val="列项●（二级）"/>
    <w:autoRedefine/>
    <w:qFormat/>
    <w:pPr>
      <w:tabs>
        <w:tab w:val="left" w:pos="760"/>
        <w:tab w:val="left" w:pos="840"/>
      </w:tabs>
      <w:ind w:left="1264" w:hanging="413"/>
      <w:jc w:val="both"/>
    </w:pPr>
    <w:rPr>
      <w:rFonts w:ascii="宋体" w:hAnsi="Times New Roman" w:cs="Times New Roman"/>
      <w:sz w:val="21"/>
    </w:rPr>
  </w:style>
  <w:style w:type="paragraph" w:customStyle="1" w:styleId="affffffe">
    <w:name w:val="示例"/>
    <w:next w:val="afffffff"/>
    <w:autoRedefine/>
    <w:qFormat/>
    <w:pPr>
      <w:widowControl w:val="0"/>
      <w:ind w:firstLine="363"/>
      <w:jc w:val="both"/>
    </w:pPr>
    <w:rPr>
      <w:rFonts w:ascii="宋体" w:hAnsi="Times New Roman" w:cs="Times New Roman"/>
      <w:sz w:val="18"/>
      <w:szCs w:val="18"/>
    </w:rPr>
  </w:style>
  <w:style w:type="paragraph" w:customStyle="1" w:styleId="afffffff">
    <w:name w:val="示例内容"/>
    <w:autoRedefine/>
    <w:qFormat/>
    <w:pPr>
      <w:ind w:firstLineChars="200" w:firstLine="200"/>
    </w:pPr>
    <w:rPr>
      <w:rFonts w:ascii="宋体" w:hAnsi="Times New Roman" w:cs="Times New Roman"/>
      <w:sz w:val="18"/>
      <w:szCs w:val="18"/>
    </w:rPr>
  </w:style>
  <w:style w:type="paragraph" w:customStyle="1" w:styleId="CharChar">
    <w:name w:val="Char Char"/>
    <w:basedOn w:val="aff5"/>
    <w:autoRedefine/>
    <w:qFormat/>
    <w:rPr>
      <w:rFonts w:ascii="黑体" w:eastAsia="黑体"/>
      <w:sz w:val="36"/>
      <w:szCs w:val="36"/>
    </w:rPr>
  </w:style>
  <w:style w:type="paragraph" w:customStyle="1" w:styleId="CharChar1">
    <w:name w:val="Char Char1"/>
    <w:basedOn w:val="aff5"/>
    <w:autoRedefine/>
    <w:qFormat/>
    <w:rPr>
      <w:rFonts w:ascii="黑体" w:eastAsia="黑体"/>
      <w:sz w:val="36"/>
      <w:szCs w:val="36"/>
    </w:rPr>
  </w:style>
  <w:style w:type="paragraph" w:customStyle="1" w:styleId="afffffff0">
    <w:name w:val="参考文献、索引标题"/>
    <w:basedOn w:val="aff5"/>
    <w:next w:val="afff4"/>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1">
    <w:name w:val="正文表标题"/>
    <w:next w:val="afff4"/>
    <w:autoRedefine/>
    <w:qFormat/>
    <w:pPr>
      <w:tabs>
        <w:tab w:val="left" w:pos="360"/>
      </w:tabs>
      <w:spacing w:beforeLines="50" w:afterLines="50"/>
      <w:jc w:val="center"/>
    </w:pPr>
    <w:rPr>
      <w:rFonts w:ascii="黑体" w:eastAsia="黑体" w:hAnsi="Times New Roman" w:cs="Times New Roman"/>
      <w:sz w:val="21"/>
    </w:rPr>
  </w:style>
  <w:style w:type="paragraph" w:customStyle="1" w:styleId="afffffff2">
    <w:name w:val="二级无"/>
    <w:basedOn w:val="a8"/>
    <w:autoRedefine/>
    <w:qFormat/>
    <w:pPr>
      <w:spacing w:beforeLines="0" w:afterLines="0"/>
      <w:ind w:left="0"/>
    </w:pPr>
    <w:rPr>
      <w:rFonts w:ascii="宋体" w:eastAsia="宋体"/>
    </w:rPr>
  </w:style>
  <w:style w:type="paragraph" w:customStyle="1" w:styleId="afffffff3">
    <w:name w:val="图标脚注说明"/>
    <w:basedOn w:val="afff4"/>
    <w:autoRedefine/>
    <w:qFormat/>
    <w:pPr>
      <w:ind w:left="840" w:firstLineChars="0" w:hanging="420"/>
    </w:pPr>
    <w:rPr>
      <w:sz w:val="18"/>
      <w:szCs w:val="18"/>
    </w:rPr>
  </w:style>
  <w:style w:type="paragraph" w:customStyle="1" w:styleId="afffffff4">
    <w:name w:val="其他标准标志"/>
    <w:basedOn w:val="afffffff5"/>
    <w:autoRedefine/>
    <w:qFormat/>
    <w:pPr>
      <w:framePr w:w="6101" w:wrap="around" w:vAnchor="page" w:hAnchor="page" w:x="4673" w:y="942"/>
    </w:pPr>
    <w:rPr>
      <w:w w:val="130"/>
    </w:rPr>
  </w:style>
  <w:style w:type="paragraph" w:customStyle="1" w:styleId="afffffff5">
    <w:name w:val="标准标志"/>
    <w:next w:val="aff5"/>
    <w:autoRedefine/>
    <w:qFormat/>
    <w:pPr>
      <w:framePr w:w="2546" w:h="1389" w:hRule="exact" w:hSpace="181" w:vSpace="181" w:wrap="around" w:hAnchor="margin" w:x="6522" w:y="398" w:anchorLock="1"/>
      <w:shd w:val="solid" w:color="FFFFFF" w:fill="FFFFFF"/>
      <w:spacing w:line="0" w:lineRule="atLeast"/>
      <w:jc w:val="right"/>
    </w:pPr>
    <w:rPr>
      <w:rFonts w:ascii="Times New Roman" w:hAnsi="Times New Roman" w:cs="Times New Roman"/>
      <w:b/>
      <w:w w:val="170"/>
      <w:sz w:val="96"/>
      <w:szCs w:val="96"/>
    </w:rPr>
  </w:style>
  <w:style w:type="paragraph" w:customStyle="1" w:styleId="23">
    <w:name w:val="封面一致性程度标识2"/>
    <w:basedOn w:val="afffffa"/>
    <w:autoRedefine/>
    <w:qFormat/>
    <w:pPr>
      <w:framePr w:wrap="around" w:y="4469"/>
    </w:pPr>
  </w:style>
  <w:style w:type="paragraph" w:customStyle="1" w:styleId="afffffff6">
    <w:name w:val="标准书眉一"/>
    <w:autoRedefine/>
    <w:qFormat/>
    <w:pPr>
      <w:jc w:val="both"/>
    </w:pPr>
    <w:rPr>
      <w:rFonts w:ascii="Times New Roman" w:hAnsi="Times New Roman" w:cs="Times New Roman"/>
    </w:rPr>
  </w:style>
  <w:style w:type="paragraph" w:customStyle="1" w:styleId="afffffff7">
    <w:name w:val="封面正文"/>
    <w:autoRedefine/>
    <w:qFormat/>
    <w:pPr>
      <w:jc w:val="both"/>
    </w:pPr>
    <w:rPr>
      <w:rFonts w:ascii="Times New Roman" w:hAnsi="Times New Roman" w:cs="Times New Roman"/>
    </w:r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f2">
    <w:name w:val="附录字母编号列项（一级）"/>
    <w:autoRedefine/>
    <w:qFormat/>
    <w:pPr>
      <w:numPr>
        <w:numId w:val="4"/>
      </w:numPr>
    </w:pPr>
    <w:rPr>
      <w:rFonts w:ascii="宋体" w:hAnsi="Times New Roman" w:cs="Times New Roman"/>
      <w:sz w:val="21"/>
    </w:rPr>
  </w:style>
  <w:style w:type="paragraph" w:customStyle="1" w:styleId="afffffff8">
    <w:name w:val="编号列项（三级）"/>
    <w:autoRedefine/>
    <w:qFormat/>
    <w:pPr>
      <w:tabs>
        <w:tab w:val="left" w:pos="0"/>
      </w:tabs>
      <w:ind w:left="1679" w:hanging="420"/>
    </w:pPr>
    <w:rPr>
      <w:rFonts w:ascii="宋体" w:hAnsi="Times New Roman" w:cs="Times New Roman"/>
      <w:sz w:val="21"/>
    </w:rPr>
  </w:style>
  <w:style w:type="paragraph" w:customStyle="1" w:styleId="afffffff9">
    <w:name w:val="正文公式编号制表符"/>
    <w:basedOn w:val="afff4"/>
    <w:next w:val="afff4"/>
    <w:autoRedefine/>
    <w:qFormat/>
    <w:pPr>
      <w:ind w:firstLineChars="0" w:firstLine="0"/>
    </w:pPr>
  </w:style>
  <w:style w:type="paragraph" w:customStyle="1" w:styleId="afffffffa">
    <w:name w:val="列项——（一级）"/>
    <w:autoRedefine/>
    <w:qFormat/>
    <w:pPr>
      <w:widowControl w:val="0"/>
      <w:ind w:left="833" w:hanging="408"/>
      <w:jc w:val="both"/>
    </w:pPr>
    <w:rPr>
      <w:rFonts w:ascii="宋体" w:hAnsi="Times New Roman" w:cs="Times New Roman"/>
      <w:sz w:val="21"/>
    </w:rPr>
  </w:style>
  <w:style w:type="paragraph" w:customStyle="1" w:styleId="afffffffb">
    <w:name w:val="四级无"/>
    <w:basedOn w:val="aa"/>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ffffc">
    <w:name w:val="附录四级无"/>
    <w:basedOn w:val="affffa"/>
    <w:autoRedefine/>
    <w:qFormat/>
    <w:pPr>
      <w:spacing w:beforeLines="0" w:afterLines="0"/>
    </w:pPr>
    <w:rPr>
      <w:rFonts w:ascii="宋体" w:eastAsia="宋体"/>
      <w:szCs w:val="21"/>
    </w:rPr>
  </w:style>
  <w:style w:type="paragraph" w:customStyle="1" w:styleId="25">
    <w:name w:val="封面标准英文名称2"/>
    <w:basedOn w:val="afffffb"/>
    <w:autoRedefine/>
    <w:qFormat/>
    <w:pPr>
      <w:framePr w:wrap="around" w:y="4469"/>
    </w:pPr>
  </w:style>
  <w:style w:type="paragraph" w:customStyle="1" w:styleId="26">
    <w:name w:val="封面标准文稿类别2"/>
    <w:basedOn w:val="affffff2"/>
    <w:autoRedefine/>
    <w:qFormat/>
    <w:pPr>
      <w:framePr w:wrap="around" w:y="4469"/>
    </w:pPr>
  </w:style>
  <w:style w:type="paragraph" w:customStyle="1" w:styleId="afffffffd">
    <w:name w:val="示例×："/>
    <w:basedOn w:val="a6"/>
    <w:autoRedefine/>
    <w:qFormat/>
    <w:pPr>
      <w:numPr>
        <w:numId w:val="0"/>
      </w:numPr>
      <w:spacing w:beforeLines="0" w:afterLines="0"/>
      <w:ind w:firstLine="363"/>
      <w:outlineLvl w:val="9"/>
    </w:pPr>
    <w:rPr>
      <w:rFonts w:ascii="宋体" w:eastAsia="宋体"/>
      <w:sz w:val="18"/>
      <w:szCs w:val="18"/>
    </w:rPr>
  </w:style>
  <w:style w:type="paragraph" w:customStyle="1" w:styleId="a6">
    <w:name w:val="章标题"/>
    <w:next w:val="afff4"/>
    <w:autoRedefine/>
    <w:qFormat/>
    <w:pPr>
      <w:numPr>
        <w:numId w:val="2"/>
      </w:numPr>
      <w:spacing w:beforeLines="100" w:afterLines="100"/>
      <w:jc w:val="both"/>
      <w:outlineLvl w:val="1"/>
    </w:pPr>
    <w:rPr>
      <w:rFonts w:ascii="黑体" w:eastAsia="黑体" w:hAnsi="Times New Roman" w:cs="Times New Roman"/>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rFonts w:ascii="Times New Roman" w:hAnsi="Times New Roman" w:cs="Times New Roman"/>
      <w:sz w:val="28"/>
    </w:rPr>
  </w:style>
  <w:style w:type="paragraph" w:customStyle="1" w:styleId="ac">
    <w:name w:val="附录图标题"/>
    <w:basedOn w:val="aff5"/>
    <w:next w:val="afff4"/>
    <w:autoRedefine/>
    <w:qFormat/>
    <w:pPr>
      <w:numPr>
        <w:ilvl w:val="1"/>
        <w:numId w:val="5"/>
      </w:numPr>
      <w:spacing w:beforeLines="50" w:afterLines="50"/>
      <w:jc w:val="center"/>
    </w:pPr>
    <w:rPr>
      <w:rFonts w:ascii="黑体" w:eastAsia="黑体"/>
      <w:szCs w:val="21"/>
    </w:rPr>
  </w:style>
  <w:style w:type="paragraph" w:customStyle="1" w:styleId="afffffffe">
    <w:name w:val="其他实施日期"/>
    <w:basedOn w:val="affffff7"/>
    <w:autoRedefine/>
    <w:qFormat/>
    <w:pPr>
      <w:framePr w:wrap="around" w:vAnchor="margin" w:hAnchor="page"/>
    </w:pPr>
  </w:style>
  <w:style w:type="paragraph" w:customStyle="1" w:styleId="affffffff">
    <w:name w:val="三级无"/>
    <w:basedOn w:val="a9"/>
    <w:autoRedefine/>
    <w:qFormat/>
    <w:pPr>
      <w:spacing w:beforeLines="0" w:afterLines="0"/>
    </w:pPr>
    <w:rPr>
      <w:rFonts w:ascii="宋体" w:eastAsia="宋体"/>
    </w:rPr>
  </w:style>
  <w:style w:type="paragraph" w:customStyle="1" w:styleId="27">
    <w:name w:val="封面标准名称2"/>
    <w:basedOn w:val="afffff0"/>
    <w:autoRedefine/>
    <w:qFormat/>
    <w:pPr>
      <w:framePr w:wrap="around" w:y="4469"/>
      <w:spacing w:beforeLines="630"/>
    </w:pPr>
  </w:style>
  <w:style w:type="paragraph" w:customStyle="1" w:styleId="affffffff0">
    <w:name w:val="正文图标题"/>
    <w:next w:val="afff4"/>
    <w:autoRedefine/>
    <w:qFormat/>
    <w:pPr>
      <w:tabs>
        <w:tab w:val="left" w:pos="360"/>
      </w:tabs>
      <w:spacing w:beforeLines="50" w:afterLines="50"/>
      <w:jc w:val="center"/>
    </w:pPr>
    <w:rPr>
      <w:rFonts w:ascii="黑体" w:eastAsia="黑体" w:hAnsi="Times New Roman" w:cs="Times New Roman"/>
      <w:sz w:val="21"/>
    </w:rPr>
  </w:style>
  <w:style w:type="paragraph" w:customStyle="1" w:styleId="affffffff1">
    <w:name w:val="示例后文字"/>
    <w:basedOn w:val="afff4"/>
    <w:next w:val="afff4"/>
    <w:autoRedefine/>
    <w:qFormat/>
    <w:pPr>
      <w:ind w:firstLine="360"/>
    </w:pPr>
    <w:rPr>
      <w:sz w:val="18"/>
    </w:rPr>
  </w:style>
  <w:style w:type="paragraph" w:customStyle="1" w:styleId="affffffff2">
    <w:name w:val="其他发布日期"/>
    <w:basedOn w:val="affffff8"/>
    <w:autoRedefine/>
    <w:qFormat/>
    <w:pPr>
      <w:framePr w:wrap="around" w:vAnchor="page" w:hAnchor="text" w:x="1419"/>
    </w:pPr>
  </w:style>
  <w:style w:type="paragraph" w:customStyle="1" w:styleId="28">
    <w:name w:val="封面标准文稿编辑信息2"/>
    <w:basedOn w:val="affffff1"/>
    <w:autoRedefine/>
    <w:qFormat/>
    <w:pPr>
      <w:framePr w:wrap="around" w:y="4469"/>
    </w:pPr>
  </w:style>
  <w:style w:type="paragraph" w:customStyle="1" w:styleId="affffffff3">
    <w:name w:val="一级无"/>
    <w:basedOn w:val="a7"/>
    <w:autoRedefine/>
    <w:qFormat/>
    <w:pPr>
      <w:spacing w:before="156" w:after="156"/>
    </w:pPr>
    <w:rPr>
      <w:rFonts w:ascii="Times New Roman" w:eastAsia="宋体"/>
      <w:color w:val="000000"/>
    </w:rPr>
  </w:style>
  <w:style w:type="paragraph" w:customStyle="1" w:styleId="TOC10">
    <w:name w:val="TOC 标题1"/>
    <w:basedOn w:val="1"/>
    <w:next w:val="aff5"/>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f4">
    <w:name w:val="封面标准代替信息"/>
    <w:autoRedefine/>
    <w:qFormat/>
    <w:pPr>
      <w:framePr w:w="9140" w:h="1242" w:hRule="exact" w:hSpace="284" w:wrap="around" w:vAnchor="page" w:hAnchor="page" w:x="1645" w:y="2910" w:anchorLock="1"/>
      <w:spacing w:before="57" w:line="280" w:lineRule="exact"/>
      <w:jc w:val="right"/>
    </w:pPr>
    <w:rPr>
      <w:rFonts w:ascii="宋体" w:hAnsi="Times New Roman" w:cs="Times New Roman"/>
      <w:sz w:val="21"/>
      <w:szCs w:val="21"/>
    </w:rPr>
  </w:style>
  <w:style w:type="paragraph" w:customStyle="1" w:styleId="af7">
    <w:name w:val="附录表标号"/>
    <w:basedOn w:val="aff5"/>
    <w:next w:val="afff4"/>
    <w:autoRedefine/>
    <w:qFormat/>
    <w:pPr>
      <w:numPr>
        <w:numId w:val="6"/>
      </w:numPr>
      <w:spacing w:line="14" w:lineRule="exact"/>
      <w:jc w:val="center"/>
      <w:outlineLvl w:val="0"/>
    </w:pPr>
    <w:rPr>
      <w:color w:val="FFFFFF"/>
    </w:rPr>
  </w:style>
  <w:style w:type="paragraph" w:customStyle="1" w:styleId="affffffff5">
    <w:name w:val="标准称谓"/>
    <w:next w:val="aff5"/>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cs="Times New Roman"/>
      <w:b/>
      <w:bCs/>
      <w:spacing w:val="20"/>
      <w:w w:val="148"/>
      <w:sz w:val="48"/>
    </w:rPr>
  </w:style>
  <w:style w:type="paragraph" w:customStyle="1" w:styleId="affffffff6">
    <w:name w:val="标准书脚_偶数页"/>
    <w:autoRedefine/>
    <w:qFormat/>
    <w:pPr>
      <w:spacing w:before="120"/>
      <w:ind w:left="221"/>
    </w:pPr>
    <w:rPr>
      <w:rFonts w:ascii="宋体" w:hAnsi="Times New Roman" w:cs="Times New Roman"/>
      <w:sz w:val="18"/>
      <w:szCs w:val="18"/>
    </w:rPr>
  </w:style>
  <w:style w:type="paragraph" w:customStyle="1" w:styleId="affffffff7">
    <w:name w:val="条文脚注"/>
    <w:basedOn w:val="af"/>
    <w:autoRedefine/>
    <w:qFormat/>
    <w:pPr>
      <w:numPr>
        <w:numId w:val="0"/>
      </w:numPr>
      <w:jc w:val="both"/>
    </w:pPr>
  </w:style>
  <w:style w:type="paragraph" w:customStyle="1" w:styleId="affffffff8">
    <w:name w:val="列项说明数字编号"/>
    <w:autoRedefine/>
    <w:qFormat/>
    <w:pPr>
      <w:ind w:leftChars="400" w:left="600" w:hangingChars="200" w:hanging="200"/>
    </w:pPr>
    <w:rPr>
      <w:rFonts w:ascii="宋体" w:hAnsi="Times New Roman" w:cs="Times New Roman"/>
      <w:sz w:val="21"/>
    </w:rPr>
  </w:style>
  <w:style w:type="paragraph" w:customStyle="1" w:styleId="affffffff9">
    <w:name w:val="终结线"/>
    <w:basedOn w:val="aff5"/>
    <w:autoRedefine/>
    <w:qFormat/>
    <w:pPr>
      <w:framePr w:hSpace="181" w:vSpace="181" w:wrap="around" w:vAnchor="text" w:hAnchor="margin" w:xAlign="center" w:y="285"/>
    </w:pPr>
  </w:style>
  <w:style w:type="paragraph" w:customStyle="1" w:styleId="affffffffa">
    <w:name w:val="前言、引言标题"/>
    <w:next w:val="afff4"/>
    <w:autoRedefine/>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ffb">
    <w:name w:val="图的脚注"/>
    <w:next w:val="afff4"/>
    <w:autoRedefine/>
    <w:qFormat/>
    <w:pPr>
      <w:widowControl w:val="0"/>
      <w:ind w:leftChars="200" w:left="840" w:hangingChars="200" w:hanging="420"/>
      <w:jc w:val="both"/>
    </w:pPr>
    <w:rPr>
      <w:rFonts w:ascii="宋体" w:hAnsi="Times New Roman" w:cs="Times New Roman"/>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s="Times New Roman"/>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f0">
    <w:name w:val="页脚 字符"/>
    <w:link w:val="afff"/>
    <w:autoRedefine/>
    <w:uiPriority w:val="99"/>
    <w:qFormat/>
    <w:rPr>
      <w:kern w:val="2"/>
      <w:sz w:val="18"/>
      <w:szCs w:val="18"/>
    </w:rPr>
  </w:style>
  <w:style w:type="paragraph" w:customStyle="1" w:styleId="TOC20">
    <w:name w:val="TOC 标题2"/>
    <w:basedOn w:val="1"/>
    <w:next w:val="aff5"/>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f6"/>
    <w:link w:val="20"/>
    <w:autoRedefine/>
    <w:uiPriority w:val="99"/>
    <w:qFormat/>
    <w:rPr>
      <w:rFonts w:eastAsia="PMingLiU"/>
      <w:kern w:val="2"/>
      <w:sz w:val="24"/>
      <w:szCs w:val="24"/>
      <w:lang w:eastAsia="zh-TW"/>
    </w:rPr>
  </w:style>
  <w:style w:type="paragraph" w:customStyle="1" w:styleId="a">
    <w:name w:val="标准文件_章标题"/>
    <w:next w:val="affffffffc"/>
    <w:autoRedefine/>
    <w:qFormat/>
    <w:pPr>
      <w:numPr>
        <w:ilvl w:val="1"/>
        <w:numId w:val="10"/>
      </w:numPr>
      <w:spacing w:beforeLines="100" w:before="100" w:afterLines="100" w:after="100"/>
      <w:jc w:val="both"/>
      <w:outlineLvl w:val="0"/>
    </w:pPr>
    <w:rPr>
      <w:rFonts w:ascii="黑体" w:eastAsia="黑体" w:hAnsi="Times New Roman" w:cs="Times New Roman"/>
      <w:sz w:val="21"/>
    </w:rPr>
  </w:style>
  <w:style w:type="paragraph" w:customStyle="1" w:styleId="affffffffc">
    <w:name w:val="标准文件_段"/>
    <w:link w:val="Char4"/>
    <w:autoRedefine/>
    <w:qFormat/>
    <w:pPr>
      <w:autoSpaceDE w:val="0"/>
      <w:autoSpaceDN w:val="0"/>
      <w:ind w:firstLineChars="200" w:firstLine="200"/>
      <w:jc w:val="both"/>
    </w:pPr>
    <w:rPr>
      <w:rFonts w:ascii="宋体" w:hAnsi="Times New Roman" w:cs="Times New Roman"/>
      <w:sz w:val="21"/>
    </w:rPr>
  </w:style>
  <w:style w:type="paragraph" w:customStyle="1" w:styleId="ad">
    <w:name w:val="标准文件_一级项"/>
    <w:autoRedefine/>
    <w:qFormat/>
    <w:pPr>
      <w:numPr>
        <w:numId w:val="8"/>
      </w:numPr>
    </w:pPr>
    <w:rPr>
      <w:rFonts w:ascii="宋体" w:hAnsi="Times New Roman" w:cs="Times New Roman"/>
      <w:sz w:val="21"/>
    </w:rPr>
  </w:style>
  <w:style w:type="paragraph" w:customStyle="1" w:styleId="aff4">
    <w:name w:val="标准文件_注："/>
    <w:next w:val="affffffffc"/>
    <w:autoRedefine/>
    <w:qFormat/>
    <w:pPr>
      <w:widowControl w:val="0"/>
      <w:numPr>
        <w:numId w:val="11"/>
      </w:numPr>
      <w:autoSpaceDE w:val="0"/>
      <w:autoSpaceDN w:val="0"/>
      <w:jc w:val="both"/>
    </w:pPr>
    <w:rPr>
      <w:rFonts w:ascii="宋体" w:hAnsi="Times New Roman" w:cs="Times New Roman"/>
      <w:sz w:val="18"/>
      <w:szCs w:val="18"/>
    </w:rPr>
  </w:style>
  <w:style w:type="paragraph" w:customStyle="1" w:styleId="a4">
    <w:name w:val="标准文件_示例："/>
    <w:next w:val="affffffffd"/>
    <w:autoRedefine/>
    <w:qFormat/>
    <w:pPr>
      <w:widowControl w:val="0"/>
      <w:numPr>
        <w:numId w:val="12"/>
      </w:numPr>
      <w:jc w:val="both"/>
    </w:pPr>
    <w:rPr>
      <w:rFonts w:ascii="宋体" w:hAnsi="Times New Roman" w:cs="Times New Roman"/>
      <w:sz w:val="18"/>
      <w:szCs w:val="18"/>
    </w:rPr>
  </w:style>
  <w:style w:type="paragraph" w:customStyle="1" w:styleId="affffffffd">
    <w:name w:val="标准文件_示例内容"/>
    <w:basedOn w:val="affffffffc"/>
    <w:autoRedefine/>
    <w:qFormat/>
    <w:pPr>
      <w:ind w:firstLine="420"/>
    </w:pPr>
    <w:rPr>
      <w:sz w:val="18"/>
    </w:rPr>
  </w:style>
  <w:style w:type="paragraph" w:customStyle="1" w:styleId="a0">
    <w:name w:val="标准文件_一级条标题"/>
    <w:basedOn w:val="a"/>
    <w:next w:val="affffffffc"/>
    <w:autoRedefine/>
    <w:qFormat/>
    <w:pPr>
      <w:numPr>
        <w:ilvl w:val="2"/>
      </w:numPr>
      <w:spacing w:beforeLines="50" w:before="50" w:afterLines="50" w:after="50"/>
      <w:outlineLvl w:val="1"/>
    </w:pPr>
  </w:style>
  <w:style w:type="paragraph" w:customStyle="1" w:styleId="affffffffe">
    <w:name w:val="标准文件_正文公式"/>
    <w:basedOn w:val="aff5"/>
    <w:next w:val="aff5"/>
    <w:autoRedefine/>
    <w:qFormat/>
    <w:pPr>
      <w:tabs>
        <w:tab w:val="center" w:pos="4678"/>
        <w:tab w:val="right" w:leader="middleDot" w:pos="9356"/>
      </w:tabs>
    </w:pPr>
    <w:rPr>
      <w:rFonts w:ascii="宋体" w:hAnsi="宋体"/>
    </w:rPr>
  </w:style>
  <w:style w:type="paragraph" w:customStyle="1" w:styleId="afffffffff">
    <w:name w:val="标准文件_标准正文"/>
    <w:basedOn w:val="aff5"/>
    <w:next w:val="affffffffc"/>
    <w:autoRedefine/>
    <w:qFormat/>
    <w:pPr>
      <w:snapToGrid w:val="0"/>
      <w:ind w:firstLineChars="200" w:firstLine="200"/>
    </w:pPr>
    <w:rPr>
      <w:kern w:val="0"/>
    </w:rPr>
  </w:style>
  <w:style w:type="paragraph" w:customStyle="1" w:styleId="a1">
    <w:name w:val="标准文件_二级条标题"/>
    <w:next w:val="affffffffc"/>
    <w:autoRedefine/>
    <w:qFormat/>
    <w:pPr>
      <w:widowControl w:val="0"/>
      <w:numPr>
        <w:ilvl w:val="3"/>
        <w:numId w:val="10"/>
      </w:numPr>
      <w:spacing w:beforeLines="50" w:before="50" w:afterLines="50" w:after="50"/>
      <w:jc w:val="both"/>
      <w:outlineLvl w:val="2"/>
    </w:pPr>
    <w:rPr>
      <w:rFonts w:ascii="黑体" w:eastAsia="黑体" w:hAnsi="Times New Roman" w:cs="Times New Roman"/>
      <w:sz w:val="21"/>
    </w:rPr>
  </w:style>
  <w:style w:type="paragraph" w:customStyle="1" w:styleId="afffffffff0">
    <w:name w:val="标准文件_一级无标题"/>
    <w:basedOn w:val="a0"/>
    <w:autoRedefine/>
    <w:qFormat/>
    <w:pPr>
      <w:spacing w:beforeLines="0" w:before="0" w:afterLines="0" w:after="0"/>
      <w:outlineLvl w:val="9"/>
    </w:pPr>
    <w:rPr>
      <w:rFonts w:ascii="宋体" w:eastAsia="宋体"/>
    </w:rPr>
  </w:style>
  <w:style w:type="paragraph" w:customStyle="1" w:styleId="afffffffff1">
    <w:name w:val="标准文件_文件编号"/>
    <w:basedOn w:val="affffffffc"/>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2">
    <w:name w:val="标准文件_三级无标题"/>
    <w:basedOn w:val="a2"/>
    <w:autoRedefine/>
    <w:qFormat/>
    <w:pPr>
      <w:spacing w:beforeLines="0" w:before="0" w:afterLines="0" w:after="0"/>
      <w:outlineLvl w:val="9"/>
    </w:pPr>
    <w:rPr>
      <w:rFonts w:ascii="宋体" w:eastAsia="宋体"/>
    </w:rPr>
  </w:style>
  <w:style w:type="paragraph" w:customStyle="1" w:styleId="a2">
    <w:name w:val="标准文件_三级条标题"/>
    <w:basedOn w:val="a1"/>
    <w:next w:val="affffffffc"/>
    <w:autoRedefine/>
    <w:qFormat/>
    <w:pPr>
      <w:widowControl/>
      <w:numPr>
        <w:ilvl w:val="4"/>
      </w:numPr>
      <w:outlineLvl w:val="3"/>
    </w:pPr>
  </w:style>
  <w:style w:type="paragraph" w:customStyle="1" w:styleId="af0">
    <w:name w:val="标准文件_字母编号列项（一级）"/>
    <w:autoRedefine/>
    <w:qFormat/>
    <w:pPr>
      <w:numPr>
        <w:numId w:val="9"/>
      </w:numPr>
      <w:jc w:val="both"/>
    </w:pPr>
    <w:rPr>
      <w:rFonts w:ascii="宋体" w:hAnsi="Times New Roman" w:cs="Times New Roman"/>
      <w:sz w:val="21"/>
    </w:rPr>
  </w:style>
  <w:style w:type="paragraph" w:customStyle="1" w:styleId="afffffffff3">
    <w:name w:val="标准文件_二级无标题"/>
    <w:basedOn w:val="a1"/>
    <w:autoRedefine/>
    <w:qFormat/>
    <w:pPr>
      <w:spacing w:beforeLines="0" w:before="0" w:afterLines="0" w:after="0"/>
      <w:outlineLvl w:val="9"/>
    </w:pPr>
    <w:rPr>
      <w:rFonts w:ascii="宋体" w:eastAsia="宋体"/>
    </w:rPr>
  </w:style>
  <w:style w:type="character" w:customStyle="1" w:styleId="cf01">
    <w:name w:val="cf01"/>
    <w:autoRedefine/>
    <w:qFormat/>
    <w:rPr>
      <w:rFonts w:ascii="Segoe UI" w:hAnsi="Segoe UI" w:cs="Segoe UI" w:hint="default"/>
      <w:sz w:val="18"/>
      <w:szCs w:val="18"/>
    </w:rPr>
  </w:style>
  <w:style w:type="character" w:customStyle="1" w:styleId="cf11">
    <w:name w:val="cf11"/>
    <w:autoRedefine/>
    <w:qFormat/>
    <w:rPr>
      <w:rFonts w:ascii="Segoe UI" w:hAnsi="Segoe UI" w:cs="Segoe UI" w:hint="default"/>
      <w:sz w:val="18"/>
      <w:szCs w:val="18"/>
    </w:rPr>
  </w:style>
  <w:style w:type="paragraph" w:customStyle="1" w:styleId="pf0">
    <w:name w:val="pf0"/>
    <w:basedOn w:val="aff5"/>
    <w:autoRedefine/>
    <w:qFormat/>
    <w:pPr>
      <w:widowControl/>
      <w:spacing w:before="100" w:beforeAutospacing="1" w:after="100" w:afterAutospacing="1"/>
      <w:jc w:val="left"/>
    </w:pPr>
    <w:rPr>
      <w:rFonts w:ascii="宋体" w:hAnsi="宋体" w:cs="宋体"/>
      <w:kern w:val="0"/>
      <w:sz w:val="24"/>
    </w:rPr>
  </w:style>
  <w:style w:type="paragraph" w:customStyle="1" w:styleId="afffffffff4">
    <w:name w:val="标准文件_正文图标题"/>
    <w:basedOn w:val="aff5"/>
    <w:qFormat/>
    <w:pPr>
      <w:widowControl/>
      <w:spacing w:beforeLines="50" w:before="50" w:afterLines="50" w:after="50"/>
      <w:jc w:val="center"/>
    </w:pPr>
    <w:rPr>
      <w:rFonts w:ascii="黑体" w:eastAsia="黑体" w:hint="eastAsia"/>
      <w:kern w:val="0"/>
      <w:szCs w:val="21"/>
    </w:rPr>
  </w:style>
  <w:style w:type="paragraph" w:customStyle="1" w:styleId="afffffffff5">
    <w:name w:val="标准文件_正文表标题"/>
    <w:basedOn w:val="aff5"/>
    <w:qFormat/>
    <w:pPr>
      <w:widowControl/>
      <w:spacing w:beforeLines="50" w:before="50" w:afterLines="50" w:after="50"/>
      <w:jc w:val="center"/>
    </w:pPr>
    <w:rPr>
      <w:rFonts w:ascii="黑体" w:eastAsia="黑体" w:hint="eastAsia"/>
      <w:kern w:val="0"/>
      <w:szCs w:val="21"/>
    </w:rPr>
  </w:style>
  <w:style w:type="paragraph" w:customStyle="1" w:styleId="afffffffff6">
    <w:name w:val="标准文件_表格"/>
    <w:qFormat/>
    <w:pPr>
      <w:autoSpaceDE w:val="0"/>
      <w:autoSpaceDN w:val="0"/>
      <w:spacing w:line="360" w:lineRule="auto"/>
      <w:jc w:val="center"/>
    </w:pPr>
    <w:rPr>
      <w:rFonts w:ascii="宋体" w:hAnsi="Times New Roman" w:cs="Times New Roman" w:hint="eastAsia"/>
      <w:sz w:val="18"/>
      <w:szCs w:val="18"/>
    </w:rPr>
  </w:style>
  <w:style w:type="paragraph" w:customStyle="1" w:styleId="af9">
    <w:name w:val="标准文件_附录标识"/>
    <w:next w:val="affffffffc"/>
    <w:unhideWhenUsed/>
    <w:qFormat/>
    <w:pPr>
      <w:numPr>
        <w:numId w:val="3"/>
      </w:numPr>
      <w:shd w:val="clear" w:color="FFFFFF" w:fill="FFFFFF"/>
      <w:tabs>
        <w:tab w:val="left" w:pos="6406"/>
      </w:tabs>
      <w:spacing w:before="560" w:afterLines="50" w:after="50"/>
      <w:jc w:val="center"/>
      <w:outlineLvl w:val="0"/>
    </w:pPr>
    <w:rPr>
      <w:rFonts w:ascii="黑体" w:eastAsia="黑体" w:hAnsi="Times New Roman" w:cs="Times New Roman" w:hint="eastAsia"/>
      <w:sz w:val="21"/>
    </w:rPr>
  </w:style>
  <w:style w:type="paragraph" w:customStyle="1" w:styleId="af6">
    <w:name w:val="标准文件_附录表标题"/>
    <w:next w:val="affffffffc"/>
    <w:unhideWhenUsed/>
    <w:qFormat/>
    <w:pPr>
      <w:numPr>
        <w:ilvl w:val="1"/>
        <w:numId w:val="13"/>
      </w:numPr>
      <w:adjustRightInd w:val="0"/>
      <w:snapToGrid w:val="0"/>
      <w:spacing w:beforeLines="50" w:before="50" w:afterLines="50" w:after="50"/>
      <w:jc w:val="center"/>
      <w:textAlignment w:val="baseline"/>
    </w:pPr>
    <w:rPr>
      <w:rFonts w:ascii="黑体" w:eastAsia="黑体" w:hAnsi="Times New Roman" w:cs="Times New Roman" w:hint="eastAsia"/>
      <w:kern w:val="21"/>
      <w:sz w:val="21"/>
    </w:rPr>
  </w:style>
  <w:style w:type="paragraph" w:customStyle="1" w:styleId="afffffffff7">
    <w:name w:val="标准文件_附录一级条标题"/>
    <w:next w:val="affffffffc"/>
    <w:unhideWhenUsed/>
    <w:qFormat/>
    <w:pPr>
      <w:widowControl w:val="0"/>
      <w:spacing w:beforeLines="50" w:before="50" w:afterLines="50" w:after="50"/>
      <w:jc w:val="both"/>
      <w:outlineLvl w:val="2"/>
    </w:pPr>
    <w:rPr>
      <w:rFonts w:ascii="黑体" w:eastAsia="黑体" w:hAnsi="Times New Roman" w:cs="Times New Roman" w:hint="eastAsia"/>
      <w:kern w:val="21"/>
      <w:sz w:val="21"/>
    </w:rPr>
  </w:style>
  <w:style w:type="paragraph" w:customStyle="1" w:styleId="afb">
    <w:name w:val="标准文件_附录二级条标题"/>
    <w:basedOn w:val="afffffffff7"/>
    <w:next w:val="affffffffc"/>
    <w:unhideWhenUsed/>
    <w:qFormat/>
    <w:pPr>
      <w:widowControl/>
      <w:numPr>
        <w:ilvl w:val="2"/>
      </w:numPr>
      <w:wordWrap w:val="0"/>
      <w:overflowPunct w:val="0"/>
      <w:autoSpaceDE w:val="0"/>
      <w:autoSpaceDN w:val="0"/>
      <w:textAlignment w:val="baseline"/>
      <w:outlineLvl w:val="3"/>
    </w:pPr>
  </w:style>
  <w:style w:type="paragraph" w:customStyle="1" w:styleId="afc">
    <w:name w:val="标准文件_附录三级条标题"/>
    <w:next w:val="affffffffc"/>
    <w:unhideWhenUsed/>
    <w:qFormat/>
    <w:pPr>
      <w:widowControl w:val="0"/>
      <w:numPr>
        <w:ilvl w:val="3"/>
        <w:numId w:val="3"/>
      </w:numPr>
      <w:spacing w:beforeLines="50" w:before="50" w:afterLines="50" w:after="50"/>
      <w:jc w:val="both"/>
      <w:outlineLvl w:val="4"/>
    </w:pPr>
    <w:rPr>
      <w:rFonts w:ascii="黑体" w:eastAsia="黑体" w:hAnsi="Times New Roman" w:cs="Times New Roman" w:hint="eastAsia"/>
      <w:kern w:val="21"/>
      <w:sz w:val="21"/>
    </w:rPr>
  </w:style>
  <w:style w:type="paragraph" w:customStyle="1" w:styleId="afd">
    <w:name w:val="标准文件_附录四级条标题"/>
    <w:next w:val="affffffffc"/>
    <w:unhideWhenUsed/>
    <w:qFormat/>
    <w:pPr>
      <w:widowControl w:val="0"/>
      <w:numPr>
        <w:ilvl w:val="4"/>
        <w:numId w:val="3"/>
      </w:numPr>
      <w:spacing w:beforeLines="50" w:before="50" w:afterLines="50" w:after="50"/>
      <w:jc w:val="both"/>
      <w:outlineLvl w:val="5"/>
    </w:pPr>
    <w:rPr>
      <w:rFonts w:ascii="黑体" w:eastAsia="黑体" w:hAnsi="Times New Roman" w:cs="Times New Roman" w:hint="eastAsia"/>
      <w:kern w:val="21"/>
      <w:sz w:val="21"/>
    </w:rPr>
  </w:style>
  <w:style w:type="paragraph" w:customStyle="1" w:styleId="af4">
    <w:name w:val="标准文件_附录图标题"/>
    <w:next w:val="affffffffc"/>
    <w:unhideWhenUsed/>
    <w:qFormat/>
    <w:pPr>
      <w:numPr>
        <w:ilvl w:val="1"/>
        <w:numId w:val="14"/>
      </w:numPr>
      <w:adjustRightInd w:val="0"/>
      <w:snapToGrid w:val="0"/>
      <w:spacing w:beforeLines="50" w:before="50" w:afterLines="50" w:after="50"/>
      <w:jc w:val="center"/>
    </w:pPr>
    <w:rPr>
      <w:rFonts w:ascii="黑体" w:eastAsia="黑体" w:hAnsi="Times New Roman" w:cs="Times New Roman" w:hint="eastAsia"/>
      <w:sz w:val="21"/>
    </w:rPr>
  </w:style>
  <w:style w:type="paragraph" w:customStyle="1" w:styleId="afe">
    <w:name w:val="标准文件_附录五级条标题"/>
    <w:next w:val="affffffffc"/>
    <w:unhideWhenUsed/>
    <w:qFormat/>
    <w:pPr>
      <w:widowControl w:val="0"/>
      <w:numPr>
        <w:ilvl w:val="5"/>
        <w:numId w:val="3"/>
      </w:numPr>
      <w:spacing w:beforeLines="50" w:before="50" w:afterLines="50" w:after="50"/>
      <w:jc w:val="both"/>
      <w:outlineLvl w:val="6"/>
    </w:pPr>
    <w:rPr>
      <w:rFonts w:ascii="黑体" w:eastAsia="黑体" w:hAnsi="Times New Roman" w:cs="Times New Roman" w:hint="eastAsia"/>
      <w:kern w:val="21"/>
      <w:sz w:val="21"/>
    </w:rPr>
  </w:style>
  <w:style w:type="paragraph" w:customStyle="1" w:styleId="aff0">
    <w:name w:val="标准文件_四级条标题"/>
    <w:next w:val="affffffffc"/>
    <w:unhideWhenUsed/>
    <w:qFormat/>
    <w:pPr>
      <w:widowControl w:val="0"/>
      <w:numPr>
        <w:ilvl w:val="5"/>
        <w:numId w:val="15"/>
      </w:numPr>
      <w:spacing w:beforeLines="50" w:before="50" w:afterLines="50" w:after="50"/>
      <w:jc w:val="both"/>
      <w:outlineLvl w:val="4"/>
    </w:pPr>
    <w:rPr>
      <w:rFonts w:ascii="黑体" w:eastAsia="黑体" w:hAnsi="Times New Roman" w:cs="Times New Roman" w:hint="eastAsia"/>
      <w:sz w:val="21"/>
    </w:rPr>
  </w:style>
  <w:style w:type="paragraph" w:customStyle="1" w:styleId="aff1">
    <w:name w:val="标准文件_五级条标题"/>
    <w:next w:val="affffffffc"/>
    <w:unhideWhenUsed/>
    <w:qFormat/>
    <w:pPr>
      <w:widowControl w:val="0"/>
      <w:numPr>
        <w:ilvl w:val="6"/>
        <w:numId w:val="15"/>
      </w:numPr>
      <w:spacing w:beforeLines="50" w:before="50" w:afterLines="50" w:after="50"/>
      <w:jc w:val="both"/>
      <w:outlineLvl w:val="5"/>
    </w:pPr>
    <w:rPr>
      <w:rFonts w:ascii="黑体" w:eastAsia="黑体" w:hAnsi="Times New Roman" w:cs="Times New Roman" w:hint="eastAsia"/>
      <w:sz w:val="21"/>
    </w:rPr>
  </w:style>
  <w:style w:type="paragraph" w:customStyle="1" w:styleId="af1">
    <w:name w:val="标准文件_数字编号列项（二级）"/>
    <w:unhideWhenUsed/>
    <w:qFormat/>
    <w:pPr>
      <w:numPr>
        <w:ilvl w:val="1"/>
        <w:numId w:val="9"/>
      </w:numPr>
      <w:tabs>
        <w:tab w:val="clear" w:pos="1260"/>
        <w:tab w:val="left" w:pos="1276"/>
      </w:tabs>
      <w:ind w:left="1276" w:hanging="425"/>
      <w:jc w:val="both"/>
    </w:pPr>
    <w:rPr>
      <w:rFonts w:ascii="宋体" w:hAnsi="Times New Roman" w:cs="Times New Roman" w:hint="eastAsia"/>
      <w:sz w:val="21"/>
    </w:rPr>
  </w:style>
  <w:style w:type="paragraph" w:customStyle="1" w:styleId="af2">
    <w:name w:val="标准文件_编号列项（三级）"/>
    <w:unhideWhenUsed/>
    <w:qFormat/>
    <w:pPr>
      <w:numPr>
        <w:ilvl w:val="2"/>
        <w:numId w:val="9"/>
      </w:numPr>
      <w:ind w:left="1701" w:hanging="425"/>
    </w:pPr>
    <w:rPr>
      <w:rFonts w:ascii="宋体" w:hAnsi="Times New Roman" w:cs="Times New Roman" w:hint="eastAsia"/>
      <w:sz w:val="21"/>
    </w:rPr>
  </w:style>
  <w:style w:type="paragraph" w:customStyle="1" w:styleId="aff">
    <w:name w:val="前言标题"/>
    <w:next w:val="aff5"/>
    <w:unhideWhenUsed/>
    <w:qFormat/>
    <w:pPr>
      <w:numPr>
        <w:numId w:val="15"/>
      </w:numPr>
      <w:shd w:val="clear" w:color="FFFFFF" w:fill="FFFFFF"/>
      <w:spacing w:before="540" w:after="600"/>
      <w:jc w:val="center"/>
      <w:outlineLvl w:val="0"/>
    </w:pPr>
    <w:rPr>
      <w:rFonts w:ascii="黑体" w:eastAsia="黑体" w:hAnsi="Times New Roman" w:cs="Times New Roman" w:hint="eastAsia"/>
      <w:sz w:val="32"/>
    </w:rPr>
  </w:style>
  <w:style w:type="paragraph" w:customStyle="1" w:styleId="ae">
    <w:name w:val="标准文件_三级项"/>
    <w:basedOn w:val="aff5"/>
    <w:unhideWhenUsed/>
    <w:qFormat/>
    <w:pPr>
      <w:numPr>
        <w:ilvl w:val="2"/>
        <w:numId w:val="8"/>
      </w:numPr>
      <w:spacing w:line="300" w:lineRule="exact"/>
      <w:ind w:left="851" w:hanging="426"/>
    </w:pPr>
    <w:rPr>
      <w:rFonts w:hint="eastAsia"/>
      <w:szCs w:val="21"/>
    </w:rPr>
  </w:style>
  <w:style w:type="paragraph" w:customStyle="1" w:styleId="a3">
    <w:name w:val="标准文件_注×："/>
    <w:unhideWhenUsed/>
    <w:qFormat/>
    <w:pPr>
      <w:widowControl w:val="0"/>
      <w:numPr>
        <w:numId w:val="16"/>
      </w:numPr>
      <w:autoSpaceDE w:val="0"/>
      <w:autoSpaceDN w:val="0"/>
      <w:jc w:val="both"/>
    </w:pPr>
    <w:rPr>
      <w:rFonts w:ascii="宋体" w:hAnsi="Times New Roman" w:cs="Times New Roman" w:hint="eastAsia"/>
      <w:sz w:val="18"/>
      <w:szCs w:val="18"/>
    </w:rPr>
  </w:style>
  <w:style w:type="paragraph" w:customStyle="1" w:styleId="2">
    <w:name w:val="标准文件_二级项2"/>
    <w:basedOn w:val="affffffffc"/>
    <w:unhideWhenUsed/>
    <w:qFormat/>
    <w:pPr>
      <w:numPr>
        <w:ilvl w:val="1"/>
        <w:numId w:val="8"/>
      </w:numPr>
      <w:tabs>
        <w:tab w:val="clear" w:pos="760"/>
        <w:tab w:val="left" w:pos="360"/>
      </w:tabs>
      <w:ind w:firstLineChars="0" w:firstLine="0"/>
    </w:pPr>
    <w:rPr>
      <w:rFonts w:hint="eastAsia"/>
    </w:rPr>
  </w:style>
  <w:style w:type="paragraph" w:customStyle="1" w:styleId="af3">
    <w:name w:val="标准文件_附录图标号"/>
    <w:basedOn w:val="affffffffc"/>
    <w:next w:val="affffffffc"/>
    <w:unhideWhenUsed/>
    <w:qFormat/>
    <w:pPr>
      <w:numPr>
        <w:numId w:val="14"/>
      </w:numPr>
      <w:tabs>
        <w:tab w:val="left" w:pos="360"/>
      </w:tabs>
      <w:spacing w:line="14" w:lineRule="exact"/>
      <w:ind w:firstLineChars="0" w:firstLine="0"/>
      <w:jc w:val="center"/>
    </w:pPr>
    <w:rPr>
      <w:rFonts w:ascii="黑体" w:eastAsia="黑体" w:hAnsi="黑体" w:hint="eastAsia"/>
      <w:vanish/>
      <w:sz w:val="2"/>
      <w:szCs w:val="21"/>
    </w:rPr>
  </w:style>
  <w:style w:type="paragraph" w:customStyle="1" w:styleId="af5">
    <w:name w:val="标准文件_附录表标号"/>
    <w:basedOn w:val="affffffffc"/>
    <w:next w:val="affffffffc"/>
    <w:unhideWhenUsed/>
    <w:qFormat/>
    <w:pPr>
      <w:numPr>
        <w:numId w:val="13"/>
      </w:numPr>
      <w:tabs>
        <w:tab w:val="left" w:pos="360"/>
      </w:tabs>
      <w:spacing w:line="14" w:lineRule="exact"/>
      <w:ind w:firstLineChars="0" w:firstLine="0"/>
      <w:jc w:val="center"/>
    </w:pPr>
    <w:rPr>
      <w:rFonts w:eastAsia="黑体" w:hint="eastAsia"/>
      <w:vanish/>
      <w:sz w:val="2"/>
    </w:rPr>
  </w:style>
  <w:style w:type="character" w:customStyle="1" w:styleId="Char4">
    <w:name w:val="标准文件_段 Char"/>
    <w:link w:val="affffffffc"/>
    <w:unhideWhenUsed/>
    <w:qFormat/>
    <w:rPr>
      <w:rFonts w:ascii="宋体" w:eastAsia="宋体" w:hAnsi="Times New Roman" w:hint="eastAsia"/>
      <w:sz w:val="21"/>
      <w:szCs w:val="24"/>
    </w:rPr>
  </w:style>
  <w:style w:type="table" w:customStyle="1" w:styleId="15">
    <w:name w:val="网格型1"/>
    <w:basedOn w:val="aff7"/>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1157</Words>
  <Characters>6596</Characters>
  <Application>Microsoft Office Word</Application>
  <DocSecurity>0</DocSecurity>
  <Lines>54</Lines>
  <Paragraphs>15</Paragraphs>
  <ScaleCrop>false</ScaleCrop>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2024-09-18T03:50:00Z</dcterms:created>
  <dcterms:modified xsi:type="dcterms:W3CDTF">2024-09-18T03:50:00Z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1142ECBAA4244917BDE5920132A89084_13</vt:lpwstr>
  </property>
</Properties>
</file>