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00045E" w14:paraId="161F8ADE" w14:textId="77777777">
        <w:tc>
          <w:tcPr>
            <w:tcW w:w="509" w:type="dxa"/>
          </w:tcPr>
          <w:p w14:paraId="6A73C7E8" w14:textId="77777777" w:rsidR="0000045E" w:rsidRDefault="00000000">
            <w:pPr>
              <w:pStyle w:val="affff2"/>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76C8F302" w14:textId="77777777" w:rsidR="0000045E" w:rsidRDefault="00000000">
            <w:pPr>
              <w:pStyle w:val="affff2"/>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27.010</w:t>
            </w:r>
            <w:r>
              <w:rPr>
                <w:rFonts w:ascii="黑体" w:eastAsia="黑体" w:hAnsi="黑体"/>
                <w:sz w:val="21"/>
                <w:szCs w:val="21"/>
              </w:rPr>
              <w:fldChar w:fldCharType="end"/>
            </w:r>
            <w:bookmarkEnd w:id="0"/>
          </w:p>
        </w:tc>
      </w:tr>
      <w:tr w:rsidR="0000045E" w14:paraId="57EABF66" w14:textId="77777777">
        <w:tc>
          <w:tcPr>
            <w:tcW w:w="509" w:type="dxa"/>
          </w:tcPr>
          <w:p w14:paraId="531F12EE" w14:textId="77777777" w:rsidR="0000045E"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b"/>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0045E" w14:paraId="5301FA7F" w14:textId="77777777">
              <w:trPr>
                <w:trHeight w:hRule="exact" w:val="1021"/>
              </w:trPr>
              <w:tc>
                <w:tcPr>
                  <w:tcW w:w="9242" w:type="dxa"/>
                  <w:vAlign w:val="center"/>
                </w:tcPr>
                <w:p w14:paraId="6A261BB6" w14:textId="2E7B1448" w:rsidR="0000045E" w:rsidRDefault="0000045E" w:rsidP="00E04A0B">
                  <w:pPr>
                    <w:pStyle w:val="afffff4"/>
                    <w:framePr w:w="0" w:hRule="auto" w:wrap="auto" w:hAnchor="text" w:xAlign="left" w:yAlign="inline" w:anchorLock="0"/>
                    <w:ind w:left="420" w:right="624"/>
                    <w:rPr>
                      <w:rFonts w:ascii="宋体" w:hAnsi="宋体" w:hint="eastAsia"/>
                      <w:sz w:val="28"/>
                      <w:szCs w:val="28"/>
                    </w:rPr>
                  </w:pPr>
                </w:p>
              </w:tc>
            </w:tr>
          </w:tbl>
          <w:p w14:paraId="0DF3AAC3" w14:textId="77777777" w:rsidR="0000045E"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F 22</w:t>
            </w:r>
            <w:r>
              <w:rPr>
                <w:rFonts w:ascii="黑体" w:eastAsia="黑体" w:hAnsi="黑体"/>
                <w:sz w:val="21"/>
                <w:szCs w:val="21"/>
              </w:rPr>
              <w:fldChar w:fldCharType="end"/>
            </w:r>
            <w:bookmarkEnd w:id="1"/>
          </w:p>
        </w:tc>
      </w:tr>
    </w:tbl>
    <w:bookmarkStart w:id="2" w:name="_Hlk26473981"/>
    <w:p w14:paraId="63BD8D9C" w14:textId="77777777" w:rsidR="0000045E" w:rsidRDefault="00000000">
      <w:pPr>
        <w:pStyle w:val="afffff5"/>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3"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xml:space="preserve"> </w:t>
      </w:r>
      <w:r>
        <w:rPr>
          <w:rFonts w:ascii="黑体" w:eastAsia="黑体"/>
          <w:b w:val="0"/>
          <w:w w:val="100"/>
          <w:sz w:val="48"/>
        </w:rPr>
        <w:fldChar w:fldCharType="end"/>
      </w:r>
      <w:bookmarkEnd w:id="3"/>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79EE868A" w14:textId="77777777" w:rsidR="0000045E" w:rsidRDefault="00000000">
      <w:pPr>
        <w:pStyle w:val="affffffffff7"/>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CASMES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rPr>
          <w:rFonts w:hint="eastAsia"/>
        </w:rPr>
        <w:t>2024</w:t>
      </w:r>
      <w:r>
        <w:fldChar w:fldCharType="end"/>
      </w:r>
      <w:bookmarkEnd w:id="6"/>
    </w:p>
    <w:p w14:paraId="4EAC596A" w14:textId="77777777" w:rsidR="0000045E" w:rsidRDefault="00000000">
      <w:pPr>
        <w:pStyle w:val="affffffffff8"/>
        <w:framePr w:wrap="auto"/>
        <w:rPr>
          <w:rFonts w:hAnsi="黑体" w:hint="eastAsia"/>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44EF05F5" w14:textId="77777777" w:rsidR="0000045E"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24D7E11E" wp14:editId="08E3FE7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0C468AA" w14:textId="77777777" w:rsidR="0000045E" w:rsidRDefault="0000045E">
      <w:pPr>
        <w:pStyle w:val="afffff5"/>
        <w:framePr w:w="9639" w:h="6976" w:hRule="exact" w:hSpace="0" w:vSpace="0" w:wrap="around" w:hAnchor="page" w:y="6408"/>
        <w:jc w:val="center"/>
        <w:rPr>
          <w:rFonts w:ascii="黑体" w:eastAsia="黑体" w:hAnsi="黑体" w:hint="eastAsia"/>
          <w:b w:val="0"/>
          <w:bCs w:val="0"/>
          <w:w w:val="100"/>
        </w:rPr>
      </w:pPr>
    </w:p>
    <w:p w14:paraId="29F00160" w14:textId="77777777" w:rsidR="0000045E" w:rsidRDefault="00000000">
      <w:pPr>
        <w:pStyle w:val="affffffffff9"/>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撬装加氢设备 设计规范</w:t>
      </w:r>
      <w:r>
        <w:fldChar w:fldCharType="end"/>
      </w:r>
      <w:bookmarkEnd w:id="8"/>
    </w:p>
    <w:p w14:paraId="77717B84" w14:textId="77777777" w:rsidR="0000045E" w:rsidRDefault="0000045E">
      <w:pPr>
        <w:framePr w:w="9639" w:h="6974" w:hRule="exact" w:wrap="around" w:vAnchor="page" w:hAnchor="page" w:x="1419" w:y="6408" w:anchorLock="1"/>
        <w:ind w:left="-1418"/>
      </w:pPr>
    </w:p>
    <w:p w14:paraId="579C6745" w14:textId="77777777" w:rsidR="0000045E" w:rsidRDefault="00000000">
      <w:pPr>
        <w:pStyle w:val="afffffffd"/>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Code for design of skid mounted hydrogen refueling station</w:t>
      </w:r>
      <w:r>
        <w:rPr>
          <w:rFonts w:eastAsia="黑体"/>
          <w:szCs w:val="28"/>
        </w:rPr>
        <w:fldChar w:fldCharType="end"/>
      </w:r>
      <w:bookmarkEnd w:id="9"/>
    </w:p>
    <w:p w14:paraId="2632A6B2" w14:textId="77777777" w:rsidR="0000045E" w:rsidRDefault="0000045E">
      <w:pPr>
        <w:framePr w:w="9639" w:h="6974" w:hRule="exact" w:wrap="around" w:vAnchor="page" w:hAnchor="page" w:x="1419" w:y="6408" w:anchorLock="1"/>
        <w:spacing w:line="760" w:lineRule="exact"/>
        <w:ind w:left="-1418"/>
      </w:pPr>
    </w:p>
    <w:p w14:paraId="0031D256" w14:textId="77777777" w:rsidR="0000045E" w:rsidRDefault="0000045E">
      <w:pPr>
        <w:pStyle w:val="afffffffd"/>
        <w:framePr w:w="9639" w:h="6974" w:hRule="exact" w:wrap="around" w:vAnchor="page" w:hAnchor="page" w:x="1419" w:y="6408" w:anchorLock="1"/>
        <w:textAlignment w:val="bottom"/>
        <w:rPr>
          <w:rFonts w:eastAsia="黑体"/>
          <w:szCs w:val="28"/>
        </w:rPr>
      </w:pPr>
    </w:p>
    <w:p w14:paraId="125ECE4A" w14:textId="77777777" w:rsidR="0000045E" w:rsidRDefault="00000000">
      <w:pPr>
        <w:pStyle w:val="afffffffd"/>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p w14:paraId="5A1CA454" w14:textId="30649113" w:rsidR="0000045E" w:rsidRDefault="00E04A0B">
      <w:pPr>
        <w:pStyle w:val="afffffffd"/>
        <w:framePr w:w="9639" w:h="6974" w:hRule="exact" w:wrap="around" w:vAnchor="page" w:hAnchor="page" w:x="1419" w:y="6408" w:anchorLock="1"/>
        <w:spacing w:before="180" w:line="240" w:lineRule="atLeast"/>
        <w:textAlignment w:val="bottom"/>
        <w:rPr>
          <w:sz w:val="21"/>
          <w:szCs w:val="28"/>
        </w:rPr>
      </w:pPr>
      <w:r>
        <w:rPr>
          <w:rFonts w:hint="eastAsia"/>
          <w:sz w:val="21"/>
          <w:szCs w:val="28"/>
        </w:rPr>
        <w:t>（征求意见稿）</w:t>
      </w:r>
    </w:p>
    <w:p w14:paraId="17D9229C" w14:textId="77777777" w:rsidR="0000045E" w:rsidRDefault="00000000">
      <w:pPr>
        <w:pStyle w:val="afffffffd"/>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14:paraId="00117C8A" w14:textId="77777777" w:rsidR="0000045E" w:rsidRDefault="00000000">
      <w:pPr>
        <w:pStyle w:val="affffffffff5"/>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hint="eastAsia"/>
        </w:rPr>
        <w:t>2024</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14:paraId="39E360A6" w14:textId="77777777" w:rsidR="0000045E" w:rsidRDefault="00000000">
      <w:pPr>
        <w:pStyle w:val="affffffffff6"/>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hint="eastAsia"/>
        </w:rPr>
        <w:t>2024</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14:paraId="62FF81B7" w14:textId="77777777" w:rsidR="0000045E" w:rsidRDefault="00000000">
      <w:pPr>
        <w:pStyle w:val="affffffffd"/>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w:t>
      </w:r>
      <w:r>
        <w:rPr>
          <w:rFonts w:hAnsi="黑体"/>
          <w:w w:val="100"/>
          <w:sz w:val="28"/>
        </w:rPr>
        <w:t>企业协会</w:t>
      </w:r>
      <w:r>
        <w:rPr>
          <w:rFonts w:hAnsi="黑体"/>
          <w:w w:val="100"/>
          <w:sz w:val="28"/>
        </w:rPr>
        <w:fldChar w:fldCharType="end"/>
      </w:r>
      <w:bookmarkEnd w:id="18"/>
      <w:r>
        <w:rPr>
          <w:rFonts w:ascii="Times New Roman"/>
          <w:w w:val="100"/>
          <w:sz w:val="28"/>
        </w:rPr>
        <w:t>  </w:t>
      </w:r>
      <w:r>
        <w:rPr>
          <w:rStyle w:val="afffffffffffe"/>
          <w:rFonts w:hAnsi="黑体" w:hint="eastAsia"/>
          <w:position w:val="0"/>
        </w:rPr>
        <w:t>发</w:t>
      </w:r>
      <w:r>
        <w:rPr>
          <w:rStyle w:val="afffffffffffe"/>
          <w:rFonts w:hAnsi="黑体" w:hint="eastAsia"/>
          <w:spacing w:val="0"/>
          <w:position w:val="0"/>
        </w:rPr>
        <w:t>布</w:t>
      </w:r>
    </w:p>
    <w:p w14:paraId="7F2046E8" w14:textId="77777777" w:rsidR="0000045E" w:rsidRDefault="00000000">
      <w:pPr>
        <w:rPr>
          <w:rFonts w:ascii="宋体" w:hAnsi="宋体" w:hint="eastAsia"/>
          <w:sz w:val="28"/>
          <w:szCs w:val="28"/>
        </w:rPr>
        <w:sectPr w:rsidR="0000045E">
          <w:headerReference w:type="default" r:id="rId9"/>
          <w:footerReference w:type="even" r:id="rId10"/>
          <w:headerReference w:type="first" r:id="rId11"/>
          <w:footerReference w:type="first" r:id="rId12"/>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DA4CD8E" wp14:editId="266E8346">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44D3509" w14:textId="77777777" w:rsidR="0000045E" w:rsidRDefault="00000000">
      <w:pPr>
        <w:pStyle w:val="afffffff"/>
        <w:spacing w:after="360"/>
      </w:pPr>
      <w:bookmarkStart w:id="19" w:name="BookMark1"/>
      <w:bookmarkStart w:id="20" w:name="_Toc172704247"/>
      <w:bookmarkStart w:id="21" w:name="_Toc172704414"/>
      <w:bookmarkStart w:id="22" w:name="_Toc172703872"/>
      <w:bookmarkStart w:id="23" w:name="_Toc172703946"/>
      <w:bookmarkStart w:id="24" w:name="_Toc172703991"/>
      <w:bookmarkStart w:id="25" w:name="_Toc172703901"/>
      <w:bookmarkStart w:id="26" w:name="_Toc172704040"/>
      <w:r>
        <w:rPr>
          <w:rFonts w:hint="eastAsia"/>
          <w:spacing w:val="320"/>
        </w:rPr>
        <w:lastRenderedPageBreak/>
        <w:t>目</w:t>
      </w:r>
      <w:r>
        <w:rPr>
          <w:rFonts w:hint="eastAsia"/>
        </w:rPr>
        <w:t>次</w:t>
      </w:r>
    </w:p>
    <w:p w14:paraId="70F84C65" w14:textId="77777777" w:rsidR="0000045E" w:rsidRDefault="00000000">
      <w:pPr>
        <w:pStyle w:val="TOC1"/>
        <w:tabs>
          <w:tab w:val="right" w:leader="dot" w:pos="9344"/>
        </w:tabs>
        <w:rPr>
          <w:rFonts w:asciiTheme="minorHAnsi" w:eastAsiaTheme="minorEastAsia" w:hAnsiTheme="minorHAnsi" w:cstheme="minorBidi" w:hint="eastAsia"/>
          <w:szCs w:val="22"/>
        </w:rPr>
      </w:pPr>
      <w:r>
        <w:fldChar w:fldCharType="begin"/>
      </w:r>
      <w:r>
        <w:instrText xml:space="preserve"> TOC \o "1-1" \h </w:instrText>
      </w:r>
      <w:r>
        <w:fldChar w:fldCharType="separate"/>
      </w:r>
      <w:hyperlink w:anchor="_Toc172704477" w:history="1">
        <w:r>
          <w:rPr>
            <w:rStyle w:val="afffff"/>
            <w:rFonts w:hint="eastAsia"/>
          </w:rPr>
          <w:t>前言</w:t>
        </w:r>
        <w:r>
          <w:tab/>
        </w:r>
      </w:hyperlink>
      <w:r>
        <w:rPr>
          <w:rStyle w:val="afffff"/>
          <w:rFonts w:hAnsi="宋体" w:hint="eastAsia"/>
        </w:rPr>
        <w:t>Ⅱ</w:t>
      </w:r>
    </w:p>
    <w:p w14:paraId="0097AC64" w14:textId="77777777" w:rsidR="0000045E" w:rsidRDefault="00000000">
      <w:pPr>
        <w:pStyle w:val="TOC1"/>
        <w:tabs>
          <w:tab w:val="right" w:leader="dot" w:pos="9344"/>
        </w:tabs>
        <w:rPr>
          <w:rFonts w:asciiTheme="minorHAnsi" w:eastAsiaTheme="minorEastAsia" w:hAnsiTheme="minorHAnsi" w:cstheme="minorBidi" w:hint="eastAsia"/>
          <w:szCs w:val="22"/>
        </w:rPr>
      </w:pPr>
      <w:hyperlink w:anchor="_Toc172704478" w:history="1">
        <w:r>
          <w:rPr>
            <w:rStyle w:val="afffff"/>
          </w:rPr>
          <w:t xml:space="preserve">1 </w:t>
        </w:r>
        <w:r>
          <w:rPr>
            <w:rStyle w:val="afffff"/>
            <w:rFonts w:hint="eastAsia"/>
          </w:rPr>
          <w:t xml:space="preserve"> 范围</w:t>
        </w:r>
        <w:r>
          <w:tab/>
        </w:r>
        <w:r>
          <w:fldChar w:fldCharType="begin"/>
        </w:r>
        <w:r>
          <w:instrText xml:space="preserve"> PAGEREF _Toc172704478 \h </w:instrText>
        </w:r>
        <w:r>
          <w:fldChar w:fldCharType="separate"/>
        </w:r>
        <w:r>
          <w:t>1</w:t>
        </w:r>
        <w:r>
          <w:fldChar w:fldCharType="end"/>
        </w:r>
      </w:hyperlink>
    </w:p>
    <w:p w14:paraId="55BD28CE" w14:textId="77777777" w:rsidR="0000045E" w:rsidRDefault="00000000">
      <w:pPr>
        <w:pStyle w:val="TOC1"/>
        <w:tabs>
          <w:tab w:val="right" w:leader="dot" w:pos="9344"/>
        </w:tabs>
        <w:rPr>
          <w:rFonts w:asciiTheme="minorHAnsi" w:eastAsiaTheme="minorEastAsia" w:hAnsiTheme="minorHAnsi" w:cstheme="minorBidi" w:hint="eastAsia"/>
          <w:szCs w:val="22"/>
        </w:rPr>
      </w:pPr>
      <w:hyperlink w:anchor="_Toc172704479" w:history="1">
        <w:r>
          <w:rPr>
            <w:rStyle w:val="afffff"/>
          </w:rPr>
          <w:t xml:space="preserve">2 </w:t>
        </w:r>
        <w:r>
          <w:rPr>
            <w:rStyle w:val="afffff"/>
            <w:rFonts w:hint="eastAsia"/>
          </w:rPr>
          <w:t xml:space="preserve"> 规范性引用文件</w:t>
        </w:r>
        <w:r>
          <w:tab/>
        </w:r>
        <w:r>
          <w:fldChar w:fldCharType="begin"/>
        </w:r>
        <w:r>
          <w:instrText xml:space="preserve"> PAGEREF _Toc172704479 \h </w:instrText>
        </w:r>
        <w:r>
          <w:fldChar w:fldCharType="separate"/>
        </w:r>
        <w:r>
          <w:t>1</w:t>
        </w:r>
        <w:r>
          <w:fldChar w:fldCharType="end"/>
        </w:r>
      </w:hyperlink>
    </w:p>
    <w:p w14:paraId="54D354AE" w14:textId="77777777" w:rsidR="0000045E" w:rsidRDefault="00000000">
      <w:pPr>
        <w:pStyle w:val="TOC1"/>
        <w:tabs>
          <w:tab w:val="right" w:leader="dot" w:pos="9344"/>
        </w:tabs>
        <w:rPr>
          <w:rFonts w:asciiTheme="minorHAnsi" w:eastAsiaTheme="minorEastAsia" w:hAnsiTheme="minorHAnsi" w:cstheme="minorBidi" w:hint="eastAsia"/>
          <w:szCs w:val="22"/>
        </w:rPr>
      </w:pPr>
      <w:hyperlink w:anchor="_Toc172704480" w:history="1">
        <w:r>
          <w:rPr>
            <w:rStyle w:val="afffff"/>
          </w:rPr>
          <w:t xml:space="preserve">3 </w:t>
        </w:r>
        <w:r>
          <w:rPr>
            <w:rStyle w:val="afffff"/>
            <w:rFonts w:hint="eastAsia"/>
          </w:rPr>
          <w:t xml:space="preserve"> 术语和定义</w:t>
        </w:r>
        <w:r>
          <w:tab/>
        </w:r>
        <w:r>
          <w:fldChar w:fldCharType="begin"/>
        </w:r>
        <w:r>
          <w:instrText xml:space="preserve"> PAGEREF _Toc172704480 \h </w:instrText>
        </w:r>
        <w:r>
          <w:fldChar w:fldCharType="separate"/>
        </w:r>
        <w:r>
          <w:t>1</w:t>
        </w:r>
        <w:r>
          <w:fldChar w:fldCharType="end"/>
        </w:r>
      </w:hyperlink>
    </w:p>
    <w:p w14:paraId="4A648774" w14:textId="77777777" w:rsidR="0000045E" w:rsidRDefault="00000000">
      <w:pPr>
        <w:pStyle w:val="TOC1"/>
        <w:tabs>
          <w:tab w:val="right" w:leader="dot" w:pos="9344"/>
        </w:tabs>
        <w:rPr>
          <w:rFonts w:asciiTheme="minorHAnsi" w:eastAsiaTheme="minorEastAsia" w:hAnsiTheme="minorHAnsi" w:cstheme="minorBidi" w:hint="eastAsia"/>
          <w:szCs w:val="22"/>
        </w:rPr>
      </w:pPr>
      <w:hyperlink w:anchor="_Toc172704481" w:history="1">
        <w:r>
          <w:rPr>
            <w:rStyle w:val="afffff"/>
          </w:rPr>
          <w:t xml:space="preserve">4 </w:t>
        </w:r>
        <w:r>
          <w:rPr>
            <w:rStyle w:val="afffff"/>
            <w:rFonts w:hint="eastAsia"/>
          </w:rPr>
          <w:t xml:space="preserve"> 设备组成及布置</w:t>
        </w:r>
        <w:r>
          <w:tab/>
        </w:r>
        <w:r>
          <w:fldChar w:fldCharType="begin"/>
        </w:r>
        <w:r>
          <w:instrText xml:space="preserve"> PAGEREF _Toc172704481 \h </w:instrText>
        </w:r>
        <w:r>
          <w:fldChar w:fldCharType="separate"/>
        </w:r>
        <w:r>
          <w:t>2</w:t>
        </w:r>
        <w:r>
          <w:fldChar w:fldCharType="end"/>
        </w:r>
      </w:hyperlink>
    </w:p>
    <w:p w14:paraId="0DAD4ABB" w14:textId="77777777" w:rsidR="0000045E" w:rsidRDefault="00000000">
      <w:pPr>
        <w:pStyle w:val="TOC1"/>
        <w:tabs>
          <w:tab w:val="right" w:leader="dot" w:pos="9344"/>
        </w:tabs>
        <w:rPr>
          <w:rFonts w:asciiTheme="minorHAnsi" w:eastAsiaTheme="minorEastAsia" w:hAnsiTheme="minorHAnsi" w:cstheme="minorBidi" w:hint="eastAsia"/>
          <w:szCs w:val="22"/>
        </w:rPr>
      </w:pPr>
      <w:hyperlink w:anchor="_Toc172704482" w:history="1">
        <w:r>
          <w:rPr>
            <w:rStyle w:val="afffff"/>
          </w:rPr>
          <w:t xml:space="preserve">5 </w:t>
        </w:r>
        <w:r>
          <w:rPr>
            <w:rStyle w:val="afffff"/>
            <w:rFonts w:hint="eastAsia"/>
          </w:rPr>
          <w:t xml:space="preserve"> 技术要求</w:t>
        </w:r>
        <w:r>
          <w:tab/>
        </w:r>
        <w:r>
          <w:fldChar w:fldCharType="begin"/>
        </w:r>
        <w:r>
          <w:instrText xml:space="preserve"> PAGEREF _Toc172704482 \h </w:instrText>
        </w:r>
        <w:r>
          <w:fldChar w:fldCharType="separate"/>
        </w:r>
        <w:r>
          <w:t>2</w:t>
        </w:r>
        <w:r>
          <w:fldChar w:fldCharType="end"/>
        </w:r>
      </w:hyperlink>
    </w:p>
    <w:p w14:paraId="4C189664" w14:textId="77777777" w:rsidR="0000045E" w:rsidRDefault="00000000">
      <w:pPr>
        <w:pStyle w:val="TOC1"/>
        <w:tabs>
          <w:tab w:val="right" w:leader="dot" w:pos="9344"/>
        </w:tabs>
        <w:rPr>
          <w:rFonts w:asciiTheme="minorHAnsi" w:eastAsiaTheme="minorEastAsia" w:hAnsiTheme="minorHAnsi" w:cstheme="minorBidi" w:hint="eastAsia"/>
          <w:szCs w:val="22"/>
        </w:rPr>
      </w:pPr>
      <w:hyperlink w:anchor="_Toc172704497" w:history="1">
        <w:r>
          <w:rPr>
            <w:rStyle w:val="afffff"/>
          </w:rPr>
          <w:t xml:space="preserve">6 </w:t>
        </w:r>
        <w:r>
          <w:rPr>
            <w:rStyle w:val="afffff"/>
            <w:rFonts w:hint="eastAsia"/>
          </w:rPr>
          <w:t xml:space="preserve"> 防雷及接地</w:t>
        </w:r>
        <w:r>
          <w:tab/>
        </w:r>
        <w:r>
          <w:fldChar w:fldCharType="begin"/>
        </w:r>
        <w:r>
          <w:instrText xml:space="preserve"> PAGEREF _Toc172704497 \h </w:instrText>
        </w:r>
        <w:r>
          <w:fldChar w:fldCharType="separate"/>
        </w:r>
        <w:r>
          <w:t>7</w:t>
        </w:r>
        <w:r>
          <w:fldChar w:fldCharType="end"/>
        </w:r>
      </w:hyperlink>
    </w:p>
    <w:p w14:paraId="664E457B" w14:textId="77777777" w:rsidR="0000045E" w:rsidRDefault="00000000">
      <w:pPr>
        <w:pStyle w:val="TOC1"/>
        <w:tabs>
          <w:tab w:val="right" w:leader="dot" w:pos="9344"/>
        </w:tabs>
        <w:rPr>
          <w:rFonts w:asciiTheme="minorHAnsi" w:eastAsiaTheme="minorEastAsia" w:hAnsiTheme="minorHAnsi" w:cstheme="minorBidi" w:hint="eastAsia"/>
          <w:szCs w:val="22"/>
        </w:rPr>
      </w:pPr>
      <w:hyperlink w:anchor="_Toc172704498" w:history="1">
        <w:r>
          <w:rPr>
            <w:rStyle w:val="afffff"/>
          </w:rPr>
          <w:t xml:space="preserve">7 </w:t>
        </w:r>
        <w:r>
          <w:rPr>
            <w:rStyle w:val="afffff"/>
            <w:rFonts w:hint="eastAsia"/>
          </w:rPr>
          <w:t xml:space="preserve"> 其他安全要求</w:t>
        </w:r>
        <w:r>
          <w:tab/>
        </w:r>
        <w:r>
          <w:fldChar w:fldCharType="begin"/>
        </w:r>
        <w:r>
          <w:instrText xml:space="preserve"> PAGEREF _Toc172704498 \h </w:instrText>
        </w:r>
        <w:r>
          <w:fldChar w:fldCharType="separate"/>
        </w:r>
        <w:r>
          <w:t>8</w:t>
        </w:r>
        <w:r>
          <w:fldChar w:fldCharType="end"/>
        </w:r>
      </w:hyperlink>
    </w:p>
    <w:p w14:paraId="63CC60A4" w14:textId="77777777" w:rsidR="0000045E" w:rsidRDefault="00000000">
      <w:pPr>
        <w:pStyle w:val="TOC1"/>
        <w:tabs>
          <w:tab w:val="right" w:leader="dot" w:pos="9344"/>
        </w:tabs>
        <w:rPr>
          <w:rFonts w:asciiTheme="minorHAnsi" w:eastAsiaTheme="minorEastAsia" w:hAnsiTheme="minorHAnsi" w:cstheme="minorBidi" w:hint="eastAsia"/>
          <w:szCs w:val="22"/>
        </w:rPr>
      </w:pPr>
      <w:hyperlink w:anchor="_Toc172704499" w:history="1">
        <w:r>
          <w:rPr>
            <w:rStyle w:val="afffff"/>
            <w:rFonts w:hint="eastAsia"/>
          </w:rPr>
          <w:t>附录A（资料性）</w:t>
        </w:r>
        <w:r>
          <w:rPr>
            <w:rStyle w:val="afffff"/>
          </w:rPr>
          <w:t xml:space="preserve">  </w:t>
        </w:r>
        <w:r>
          <w:rPr>
            <w:rStyle w:val="afffff"/>
            <w:rFonts w:hint="eastAsia"/>
          </w:rPr>
          <w:t>撬装加氢设备典型系统</w:t>
        </w:r>
        <w:r>
          <w:tab/>
        </w:r>
        <w:r>
          <w:fldChar w:fldCharType="begin"/>
        </w:r>
        <w:r>
          <w:instrText xml:space="preserve"> PAGEREF _Toc172704499 \h </w:instrText>
        </w:r>
        <w:r>
          <w:fldChar w:fldCharType="separate"/>
        </w:r>
        <w:r>
          <w:t>9</w:t>
        </w:r>
        <w:r>
          <w:fldChar w:fldCharType="end"/>
        </w:r>
      </w:hyperlink>
    </w:p>
    <w:p w14:paraId="32A44F11" w14:textId="77777777" w:rsidR="0000045E" w:rsidRDefault="00000000">
      <w:pPr>
        <w:pStyle w:val="TOC1"/>
        <w:tabs>
          <w:tab w:val="right" w:leader="dot" w:pos="9344"/>
        </w:tabs>
        <w:rPr>
          <w:rFonts w:asciiTheme="minorHAnsi" w:eastAsiaTheme="minorEastAsia" w:hAnsiTheme="minorHAnsi" w:cstheme="minorBidi" w:hint="eastAsia"/>
          <w:szCs w:val="22"/>
        </w:rPr>
      </w:pPr>
      <w:hyperlink w:anchor="_Toc172704500" w:history="1">
        <w:r>
          <w:rPr>
            <w:rStyle w:val="afffff"/>
            <w:rFonts w:hint="eastAsia"/>
          </w:rPr>
          <w:t>附录B（资料性）</w:t>
        </w:r>
        <w:r>
          <w:rPr>
            <w:rStyle w:val="afffff"/>
          </w:rPr>
          <w:t xml:space="preserve">  </w:t>
        </w:r>
        <w:r>
          <w:rPr>
            <w:rStyle w:val="afffff"/>
            <w:rFonts w:hint="eastAsia"/>
          </w:rPr>
          <w:t>氢气密度计算方法</w:t>
        </w:r>
        <w:r>
          <w:tab/>
        </w:r>
        <w:r>
          <w:fldChar w:fldCharType="begin"/>
        </w:r>
        <w:r>
          <w:instrText xml:space="preserve"> PAGEREF _Toc172704500 \h </w:instrText>
        </w:r>
        <w:r>
          <w:fldChar w:fldCharType="separate"/>
        </w:r>
        <w:r>
          <w:t>10</w:t>
        </w:r>
        <w:r>
          <w:fldChar w:fldCharType="end"/>
        </w:r>
      </w:hyperlink>
    </w:p>
    <w:p w14:paraId="647A10B2" w14:textId="77777777" w:rsidR="0000045E" w:rsidRDefault="00000000">
      <w:pPr>
        <w:pStyle w:val="TOC1"/>
        <w:tabs>
          <w:tab w:val="right" w:leader="dot" w:pos="9344"/>
        </w:tabs>
        <w:rPr>
          <w:rFonts w:asciiTheme="minorHAnsi" w:eastAsiaTheme="minorEastAsia" w:hAnsiTheme="minorHAnsi" w:cstheme="minorBidi" w:hint="eastAsia"/>
          <w:szCs w:val="22"/>
        </w:rPr>
      </w:pPr>
      <w:hyperlink w:anchor="_Toc172704501" w:history="1">
        <w:r>
          <w:rPr>
            <w:rStyle w:val="afffff"/>
            <w:rFonts w:hint="eastAsia"/>
          </w:rPr>
          <w:t>附录C（规范性）</w:t>
        </w:r>
        <w:r>
          <w:rPr>
            <w:rStyle w:val="afffff"/>
          </w:rPr>
          <w:t xml:space="preserve">  35MPa</w:t>
        </w:r>
        <w:r>
          <w:rPr>
            <w:rStyle w:val="afffff"/>
            <w:rFonts w:hint="eastAsia"/>
          </w:rPr>
          <w:t>氢压机撬装加氢设备加注边界条件</w:t>
        </w:r>
        <w:r>
          <w:tab/>
        </w:r>
        <w:r>
          <w:fldChar w:fldCharType="begin"/>
        </w:r>
        <w:r>
          <w:instrText xml:space="preserve"> PAGEREF _Toc172704501 \h </w:instrText>
        </w:r>
        <w:r>
          <w:fldChar w:fldCharType="separate"/>
        </w:r>
        <w:r>
          <w:t>11</w:t>
        </w:r>
        <w:r>
          <w:fldChar w:fldCharType="end"/>
        </w:r>
      </w:hyperlink>
    </w:p>
    <w:p w14:paraId="39DF6E7B" w14:textId="77777777" w:rsidR="0000045E" w:rsidRDefault="00000000">
      <w:pPr>
        <w:pStyle w:val="TOC1"/>
        <w:tabs>
          <w:tab w:val="right" w:leader="dot" w:pos="9344"/>
        </w:tabs>
        <w:rPr>
          <w:rFonts w:asciiTheme="minorHAnsi" w:eastAsiaTheme="minorEastAsia" w:hAnsiTheme="minorHAnsi" w:cstheme="minorBidi" w:hint="eastAsia"/>
          <w:szCs w:val="22"/>
        </w:rPr>
      </w:pPr>
      <w:hyperlink w:anchor="_Toc172704502" w:history="1">
        <w:r>
          <w:rPr>
            <w:rStyle w:val="afffff"/>
            <w:rFonts w:hint="eastAsia"/>
          </w:rPr>
          <w:t>附录D（规范性）</w:t>
        </w:r>
        <w:r>
          <w:rPr>
            <w:rStyle w:val="afffff"/>
          </w:rPr>
          <w:t xml:space="preserve">  70MPa</w:t>
        </w:r>
        <w:r>
          <w:rPr>
            <w:rStyle w:val="afffff"/>
            <w:rFonts w:hint="eastAsia"/>
          </w:rPr>
          <w:t>氢压机撬装加氢设备加注边界条件</w:t>
        </w:r>
        <w:r>
          <w:tab/>
        </w:r>
        <w:r>
          <w:fldChar w:fldCharType="begin"/>
        </w:r>
        <w:r>
          <w:instrText xml:space="preserve"> PAGEREF _Toc172704502 \h </w:instrText>
        </w:r>
        <w:r>
          <w:fldChar w:fldCharType="separate"/>
        </w:r>
        <w:r>
          <w:t>12</w:t>
        </w:r>
        <w:r>
          <w:fldChar w:fldCharType="end"/>
        </w:r>
      </w:hyperlink>
    </w:p>
    <w:p w14:paraId="4B9E3B27" w14:textId="77777777" w:rsidR="0000045E" w:rsidRDefault="00000000">
      <w:pPr>
        <w:pStyle w:val="TOC1"/>
        <w:tabs>
          <w:tab w:val="right" w:leader="dot" w:pos="9344"/>
        </w:tabs>
        <w:rPr>
          <w:rFonts w:asciiTheme="minorHAnsi" w:eastAsiaTheme="minorEastAsia" w:hAnsiTheme="minorHAnsi" w:cstheme="minorBidi" w:hint="eastAsia"/>
          <w:szCs w:val="22"/>
        </w:rPr>
      </w:pPr>
      <w:hyperlink w:anchor="_Toc172704503" w:history="1">
        <w:r>
          <w:rPr>
            <w:rStyle w:val="afffff"/>
            <w:rFonts w:hint="eastAsia"/>
          </w:rPr>
          <w:t>附录E（资料性）</w:t>
        </w:r>
        <w:r>
          <w:rPr>
            <w:rStyle w:val="afffff"/>
          </w:rPr>
          <w:t xml:space="preserve">  </w:t>
        </w:r>
        <w:r>
          <w:rPr>
            <w:rStyle w:val="afffff"/>
            <w:rFonts w:hint="eastAsia"/>
          </w:rPr>
          <w:t>标准加注过程</w:t>
        </w:r>
        <w:r>
          <w:tab/>
        </w:r>
        <w:r>
          <w:fldChar w:fldCharType="begin"/>
        </w:r>
        <w:r>
          <w:instrText xml:space="preserve"> PAGEREF _Toc172704503 \h </w:instrText>
        </w:r>
        <w:r>
          <w:fldChar w:fldCharType="separate"/>
        </w:r>
        <w:r>
          <w:t>13</w:t>
        </w:r>
        <w:r>
          <w:fldChar w:fldCharType="end"/>
        </w:r>
      </w:hyperlink>
    </w:p>
    <w:p w14:paraId="1050122D" w14:textId="77777777" w:rsidR="0000045E" w:rsidRDefault="00000000">
      <w:pPr>
        <w:pStyle w:val="TOC1"/>
        <w:tabs>
          <w:tab w:val="right" w:leader="dot" w:pos="9344"/>
        </w:tabs>
        <w:rPr>
          <w:rFonts w:asciiTheme="minorHAnsi" w:eastAsiaTheme="minorEastAsia" w:hAnsiTheme="minorHAnsi" w:cstheme="minorBidi" w:hint="eastAsia"/>
          <w:szCs w:val="22"/>
        </w:rPr>
      </w:pPr>
      <w:hyperlink w:anchor="_Toc172704504" w:history="1">
        <w:r>
          <w:rPr>
            <w:rStyle w:val="afffff"/>
            <w:rFonts w:hint="eastAsia"/>
          </w:rPr>
          <w:t>附录F（资料性）</w:t>
        </w:r>
        <w:r>
          <w:rPr>
            <w:rStyle w:val="afffff"/>
          </w:rPr>
          <w:t xml:space="preserve">  </w:t>
        </w:r>
        <w:r>
          <w:rPr>
            <w:rStyle w:val="afffff"/>
            <w:rFonts w:hint="eastAsia"/>
          </w:rPr>
          <w:t>加氢软管破裂测试装置的流程图</w:t>
        </w:r>
        <w:r>
          <w:tab/>
        </w:r>
        <w:r>
          <w:fldChar w:fldCharType="begin"/>
        </w:r>
        <w:r>
          <w:instrText xml:space="preserve"> PAGEREF _Toc172704504 \h </w:instrText>
        </w:r>
        <w:r>
          <w:fldChar w:fldCharType="separate"/>
        </w:r>
        <w:r>
          <w:t>14</w:t>
        </w:r>
        <w:r>
          <w:fldChar w:fldCharType="end"/>
        </w:r>
      </w:hyperlink>
    </w:p>
    <w:p w14:paraId="6AD5F501" w14:textId="77777777" w:rsidR="0000045E" w:rsidRDefault="00000000">
      <w:pPr>
        <w:pStyle w:val="TOC1"/>
        <w:tabs>
          <w:tab w:val="right" w:leader="dot" w:pos="9344"/>
        </w:tabs>
        <w:rPr>
          <w:rFonts w:asciiTheme="minorHAnsi" w:eastAsiaTheme="minorEastAsia" w:hAnsiTheme="minorHAnsi" w:cstheme="minorBidi" w:hint="eastAsia"/>
          <w:szCs w:val="22"/>
        </w:rPr>
      </w:pPr>
      <w:hyperlink w:anchor="_Toc172704505" w:history="1">
        <w:r>
          <w:rPr>
            <w:rStyle w:val="afffff"/>
            <w:rFonts w:hint="eastAsia"/>
          </w:rPr>
          <w:t>参考文献</w:t>
        </w:r>
        <w:r>
          <w:tab/>
        </w:r>
        <w:r>
          <w:fldChar w:fldCharType="begin"/>
        </w:r>
        <w:r>
          <w:instrText xml:space="preserve"> PAGEREF _Toc172704505 \h </w:instrText>
        </w:r>
        <w:r>
          <w:fldChar w:fldCharType="separate"/>
        </w:r>
        <w:r>
          <w:t>15</w:t>
        </w:r>
        <w:r>
          <w:fldChar w:fldCharType="end"/>
        </w:r>
      </w:hyperlink>
    </w:p>
    <w:p w14:paraId="2D250B18" w14:textId="77777777" w:rsidR="0000045E" w:rsidRDefault="00000000">
      <w:pPr>
        <w:pStyle w:val="afffffff"/>
        <w:spacing w:after="360"/>
        <w:sectPr w:rsidR="0000045E">
          <w:headerReference w:type="even" r:id="rId13"/>
          <w:headerReference w:type="default" r:id="rId14"/>
          <w:footerReference w:type="default" r:id="rId15"/>
          <w:pgSz w:w="11906" w:h="16838"/>
          <w:pgMar w:top="1928" w:right="1134" w:bottom="1134" w:left="1134" w:header="1418" w:footer="1134" w:gutter="284"/>
          <w:pgNumType w:fmt="upperRoman" w:start="1"/>
          <w:cols w:space="425"/>
          <w:formProt w:val="0"/>
          <w:docGrid w:linePitch="312"/>
        </w:sectPr>
      </w:pPr>
      <w:r>
        <w:fldChar w:fldCharType="end"/>
      </w:r>
    </w:p>
    <w:p w14:paraId="01276892" w14:textId="77777777" w:rsidR="0000045E" w:rsidRDefault="00000000">
      <w:pPr>
        <w:pStyle w:val="a6"/>
        <w:spacing w:before="900" w:after="360"/>
      </w:pPr>
      <w:bookmarkStart w:id="27" w:name="_Toc172704477"/>
      <w:bookmarkStart w:id="28" w:name="BookMark2"/>
      <w:bookmarkEnd w:id="19"/>
      <w:r>
        <w:rPr>
          <w:spacing w:val="320"/>
        </w:rPr>
        <w:lastRenderedPageBreak/>
        <w:t>前</w:t>
      </w:r>
      <w:r>
        <w:t>言</w:t>
      </w:r>
      <w:bookmarkEnd w:id="20"/>
      <w:bookmarkEnd w:id="21"/>
      <w:bookmarkEnd w:id="22"/>
      <w:bookmarkEnd w:id="23"/>
      <w:bookmarkEnd w:id="24"/>
      <w:bookmarkEnd w:id="25"/>
      <w:bookmarkEnd w:id="26"/>
      <w:bookmarkEnd w:id="27"/>
    </w:p>
    <w:p w14:paraId="5FE35C23" w14:textId="77777777" w:rsidR="0000045E" w:rsidRDefault="00000000">
      <w:pPr>
        <w:pStyle w:val="afffffa"/>
        <w:ind w:firstLine="420"/>
      </w:pPr>
      <w:r>
        <w:rPr>
          <w:rFonts w:hint="eastAsia"/>
        </w:rPr>
        <w:t>本文件按照GB/T 1.1—2020《标准化工作导则  第1部分：标准化文件的结构和起草规则》的规定起草。</w:t>
      </w:r>
    </w:p>
    <w:p w14:paraId="3052A646" w14:textId="77777777" w:rsidR="0000045E" w:rsidRDefault="00000000">
      <w:pPr>
        <w:pStyle w:val="afffffa"/>
        <w:ind w:firstLine="420"/>
      </w:pPr>
      <w:r>
        <w:rPr>
          <w:rFonts w:hint="eastAsia"/>
        </w:rPr>
        <w:t>请注意本文件的某些内容可能涉及专利。本文件的发布机构不承担识别专利的责任。</w:t>
      </w:r>
    </w:p>
    <w:p w14:paraId="6DC19E86" w14:textId="77777777" w:rsidR="0000045E" w:rsidRDefault="00000000">
      <w:pPr>
        <w:pStyle w:val="afffffa"/>
        <w:ind w:firstLine="420"/>
      </w:pPr>
      <w:r>
        <w:rPr>
          <w:rFonts w:hint="eastAsia"/>
        </w:rPr>
        <w:t>本文件由中国中小企业协会提出并归口。</w:t>
      </w:r>
    </w:p>
    <w:p w14:paraId="37EB6561" w14:textId="77777777" w:rsidR="0000045E" w:rsidRDefault="00000000">
      <w:pPr>
        <w:pStyle w:val="afffffa"/>
        <w:ind w:firstLine="420"/>
      </w:pPr>
      <w:r>
        <w:rPr>
          <w:rFonts w:hint="eastAsia"/>
        </w:rPr>
        <w:t>本文件起草单位：青岛康普锐斯能源科技有限公司、浙江蓝能氢能科技股份有限公司、安瑞科（廊坊）能源装备集成有限公司、深圳市弗赛特科技股份有限公司、河南兰兴新能源科技有限公司、北京海德利森科技有限公司、烟台东德氢能技术有限公司、 天津佰焰科技股份有限公司、陕西氢能研究院有限公司 、济宁隆泰能源设备有限公司、福波杰恩氢压缩机技术（北京）有限公司、安洁防爆科技有限公司、华兴中科标准技术 (北京) 有限公司。</w:t>
      </w:r>
    </w:p>
    <w:p w14:paraId="5C9D06E3" w14:textId="77777777" w:rsidR="0000045E" w:rsidRDefault="00000000">
      <w:pPr>
        <w:pStyle w:val="afffffa"/>
        <w:ind w:firstLine="420"/>
        <w:sectPr w:rsidR="0000045E">
          <w:pgSz w:w="11906" w:h="16838"/>
          <w:pgMar w:top="1928" w:right="1134" w:bottom="1134" w:left="1134" w:header="1418" w:footer="1134" w:gutter="284"/>
          <w:pgNumType w:fmt="upperRoman"/>
          <w:cols w:space="425"/>
          <w:formProt w:val="0"/>
          <w:docGrid w:linePitch="312"/>
        </w:sectPr>
      </w:pPr>
      <w:r>
        <w:rPr>
          <w:rFonts w:hint="eastAsia"/>
        </w:rPr>
        <w:t>本文件主要起草人：尹智、任吉超、马朋、石平、李怀恩、张丽敏、何建辉、张宇璇、段弸彪、张若蕙、聂连升、何国栋、杨波、潘自登、黄晔、刘旺、王磊、肖明胜、王兴府、徐浩、李华、刘俊林。</w:t>
      </w:r>
    </w:p>
    <w:p w14:paraId="0F1E2BB4" w14:textId="77777777" w:rsidR="0000045E" w:rsidRDefault="0000045E">
      <w:pPr>
        <w:spacing w:line="20" w:lineRule="exact"/>
        <w:jc w:val="center"/>
        <w:rPr>
          <w:rFonts w:ascii="黑体" w:eastAsia="黑体" w:hAnsi="黑体" w:hint="eastAsia"/>
          <w:sz w:val="32"/>
          <w:szCs w:val="32"/>
        </w:rPr>
      </w:pPr>
      <w:bookmarkStart w:id="29" w:name="BookMark4"/>
      <w:bookmarkEnd w:id="28"/>
    </w:p>
    <w:p w14:paraId="137F47D3" w14:textId="77777777" w:rsidR="0000045E" w:rsidRDefault="0000045E">
      <w:pPr>
        <w:spacing w:line="20" w:lineRule="exact"/>
        <w:jc w:val="center"/>
        <w:rPr>
          <w:rFonts w:ascii="黑体" w:eastAsia="黑体" w:hAnsi="黑体" w:hint="eastAsia"/>
          <w:sz w:val="32"/>
          <w:szCs w:val="32"/>
        </w:rPr>
      </w:pPr>
    </w:p>
    <w:bookmarkStart w:id="30" w:name="NEW_STAND_NAME" w:displacedByCustomXml="next"/>
    <w:sdt>
      <w:sdtPr>
        <w:tag w:val="NEW_STAND_NAME"/>
        <w:id w:val="595910757"/>
        <w:lock w:val="sdtLocked"/>
        <w:placeholder>
          <w:docPart w:val="6B99E77F039E4125BB249E6A1218AEF1"/>
        </w:placeholder>
      </w:sdtPr>
      <w:sdtContent>
        <w:p w14:paraId="14F31C4F" w14:textId="77777777" w:rsidR="0000045E" w:rsidRDefault="00000000">
          <w:pPr>
            <w:pStyle w:val="afffffffffd"/>
            <w:spacing w:beforeLines="100" w:before="240" w:afterLines="220" w:after="528"/>
            <w:rPr>
              <w:rFonts w:hint="eastAsia"/>
            </w:rPr>
          </w:pPr>
          <w:proofErr w:type="gramStart"/>
          <w:r>
            <w:rPr>
              <w:rFonts w:hint="eastAsia"/>
            </w:rPr>
            <w:t>撬装加氢</w:t>
          </w:r>
          <w:proofErr w:type="gramEnd"/>
          <w:r>
            <w:rPr>
              <w:rFonts w:hint="eastAsia"/>
            </w:rPr>
            <w:t>设备</w:t>
          </w:r>
          <w:r>
            <w:t xml:space="preserve"> 设计规范</w:t>
          </w:r>
        </w:p>
      </w:sdtContent>
    </w:sdt>
    <w:p w14:paraId="4D91AE15" w14:textId="77777777" w:rsidR="0000045E" w:rsidRDefault="00000000">
      <w:pPr>
        <w:pStyle w:val="affc"/>
        <w:spacing w:before="240" w:after="240"/>
      </w:pPr>
      <w:bookmarkStart w:id="31" w:name="_Toc172704041"/>
      <w:bookmarkStart w:id="32" w:name="_Toc172704478"/>
      <w:bookmarkStart w:id="33" w:name="_Toc26648465"/>
      <w:bookmarkStart w:id="34" w:name="_Toc172704248"/>
      <w:bookmarkStart w:id="35" w:name="_Toc172703992"/>
      <w:bookmarkStart w:id="36" w:name="_Toc26986530"/>
      <w:bookmarkStart w:id="37" w:name="_Toc172703902"/>
      <w:bookmarkStart w:id="38" w:name="_Toc97192964"/>
      <w:bookmarkStart w:id="39" w:name="_Toc24884211"/>
      <w:bookmarkStart w:id="40" w:name="_Toc26718930"/>
      <w:bookmarkStart w:id="41" w:name="_Toc172703947"/>
      <w:bookmarkStart w:id="42" w:name="_Toc172704415"/>
      <w:bookmarkStart w:id="43" w:name="_Toc17233325"/>
      <w:bookmarkStart w:id="44" w:name="_Toc17233333"/>
      <w:bookmarkStart w:id="45" w:name="_Toc26986771"/>
      <w:bookmarkStart w:id="46" w:name="_Toc172703873"/>
      <w:bookmarkStart w:id="47" w:name="_Toc24884218"/>
      <w:bookmarkEnd w:id="30"/>
      <w:r>
        <w:rPr>
          <w:rFonts w:hint="eastAsia"/>
        </w:rPr>
        <w:t>范围</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68D03BFC" w14:textId="77777777" w:rsidR="0000045E" w:rsidRDefault="00000000">
      <w:pPr>
        <w:pStyle w:val="afffffa"/>
        <w:ind w:firstLine="420"/>
      </w:pPr>
      <w:bookmarkStart w:id="48" w:name="_Toc26648466"/>
      <w:bookmarkStart w:id="49" w:name="_Toc24884212"/>
      <w:bookmarkStart w:id="50" w:name="_Toc17233334"/>
      <w:bookmarkStart w:id="51" w:name="_Toc24884219"/>
      <w:bookmarkStart w:id="52" w:name="_Toc17233326"/>
      <w:r>
        <w:rPr>
          <w:rFonts w:hint="eastAsia"/>
        </w:rPr>
        <w:t>本文件规定</w:t>
      </w:r>
      <w:proofErr w:type="gramStart"/>
      <w:r>
        <w:rPr>
          <w:rFonts w:hint="eastAsia"/>
        </w:rPr>
        <w:t>了撬装</w:t>
      </w:r>
      <w:proofErr w:type="gramEnd"/>
      <w:r>
        <w:rPr>
          <w:rFonts w:hint="eastAsia"/>
        </w:rPr>
        <w:t>加氢设备的术语和定义、技术要求（设备布置、工艺配置、部件选型、电气及仪表控制）、防雷及接地、安全要求等。</w:t>
      </w:r>
    </w:p>
    <w:p w14:paraId="179A2304" w14:textId="77777777" w:rsidR="0000045E" w:rsidRDefault="00000000">
      <w:pPr>
        <w:pStyle w:val="afffffa"/>
        <w:ind w:firstLine="420"/>
      </w:pPr>
      <w:r>
        <w:rPr>
          <w:rFonts w:hint="eastAsia"/>
        </w:rPr>
        <w:t>本文件适用于气源为氢气长管拖车、槽车、电解水制氢、管网氢气或储氢瓶组等装置，加注压力不大于70MPa</w:t>
      </w:r>
      <w:proofErr w:type="gramStart"/>
      <w:r>
        <w:rPr>
          <w:rFonts w:hint="eastAsia"/>
        </w:rPr>
        <w:t>撬装加氢</w:t>
      </w:r>
      <w:proofErr w:type="gramEnd"/>
      <w:r>
        <w:rPr>
          <w:rFonts w:hint="eastAsia"/>
        </w:rPr>
        <w:t>装置。</w:t>
      </w:r>
    </w:p>
    <w:p w14:paraId="0F3E1C95" w14:textId="77777777" w:rsidR="0000045E" w:rsidRDefault="00000000">
      <w:pPr>
        <w:pStyle w:val="affc"/>
        <w:spacing w:before="240" w:after="240"/>
      </w:pPr>
      <w:bookmarkStart w:id="53" w:name="_Toc172703903"/>
      <w:bookmarkStart w:id="54" w:name="_Toc26718931"/>
      <w:bookmarkStart w:id="55" w:name="_Toc172703948"/>
      <w:bookmarkStart w:id="56" w:name="_Toc97192965"/>
      <w:bookmarkStart w:id="57" w:name="_Toc172703993"/>
      <w:bookmarkStart w:id="58" w:name="_Toc26986531"/>
      <w:bookmarkStart w:id="59" w:name="_Toc26986772"/>
      <w:bookmarkStart w:id="60" w:name="_Toc172704042"/>
      <w:bookmarkStart w:id="61" w:name="_Toc172703874"/>
      <w:bookmarkStart w:id="62" w:name="_Toc172704249"/>
      <w:bookmarkStart w:id="63" w:name="_Toc172704416"/>
      <w:bookmarkStart w:id="64" w:name="_Toc172704479"/>
      <w:r>
        <w:rPr>
          <w:rFonts w:hint="eastAsia"/>
        </w:rPr>
        <w:t>规范性引用文件</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sdt>
      <w:sdtPr>
        <w:rPr>
          <w:rFonts w:hint="eastAsia"/>
        </w:rPr>
        <w:id w:val="715848253"/>
        <w:placeholder>
          <w:docPart w:val="802179AFE572470CBCF74C82EFFCA96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CDB4895" w14:textId="77777777" w:rsidR="0000045E" w:rsidRDefault="00000000">
          <w:pPr>
            <w:pStyle w:val="afffffa"/>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37C6EC4" w14:textId="77777777" w:rsidR="0000045E" w:rsidRDefault="00000000">
      <w:pPr>
        <w:pStyle w:val="afffffa"/>
        <w:ind w:firstLine="420"/>
      </w:pPr>
      <w:r>
        <w:rPr>
          <w:rFonts w:hint="eastAsia"/>
        </w:rPr>
        <w:t>GB/T</w:t>
      </w:r>
      <w:r>
        <w:t xml:space="preserve"> </w:t>
      </w:r>
      <w:r>
        <w:rPr>
          <w:rFonts w:hint="eastAsia"/>
        </w:rPr>
        <w:t>3836</w:t>
      </w:r>
      <w:r>
        <w:t xml:space="preserve"> </w:t>
      </w:r>
      <w:r>
        <w:rPr>
          <w:rFonts w:hAnsi="宋体" w:cs="宋体" w:hint="eastAsia"/>
        </w:rPr>
        <w:t>(所有部分)</w:t>
      </w:r>
      <w:r>
        <w:rPr>
          <w:rFonts w:hint="eastAsia"/>
        </w:rPr>
        <w:t xml:space="preserve"> 爆炸性环境</w:t>
      </w:r>
    </w:p>
    <w:p w14:paraId="37B251F6" w14:textId="77777777" w:rsidR="0000045E" w:rsidRDefault="00000000">
      <w:pPr>
        <w:pStyle w:val="afffffa"/>
        <w:ind w:firstLine="420"/>
      </w:pPr>
      <w:r>
        <w:rPr>
          <w:rFonts w:hint="eastAsia"/>
        </w:rPr>
        <w:t>GB/T</w:t>
      </w:r>
      <w:r>
        <w:t xml:space="preserve"> </w:t>
      </w:r>
      <w:r>
        <w:rPr>
          <w:rFonts w:hint="eastAsia"/>
        </w:rPr>
        <w:t>10543</w:t>
      </w:r>
      <w:r>
        <w:t xml:space="preserve">  </w:t>
      </w:r>
      <w:r>
        <w:rPr>
          <w:rFonts w:hint="eastAsia"/>
        </w:rPr>
        <w:t>飞机地面加油和排油用橡胶软管及软管组合件规范</w:t>
      </w:r>
    </w:p>
    <w:p w14:paraId="4EFF0E67" w14:textId="77777777" w:rsidR="0000045E" w:rsidRDefault="00000000">
      <w:pPr>
        <w:pStyle w:val="afffffa"/>
        <w:ind w:firstLine="420"/>
      </w:pPr>
      <w:r>
        <w:rPr>
          <w:rFonts w:hint="eastAsia"/>
        </w:rPr>
        <w:t>GB/T</w:t>
      </w:r>
      <w:r>
        <w:t xml:space="preserve"> </w:t>
      </w:r>
      <w:r>
        <w:rPr>
          <w:rFonts w:hint="eastAsia"/>
        </w:rPr>
        <w:t>19237</w:t>
      </w:r>
      <w:r>
        <w:t xml:space="preserve"> </w:t>
      </w:r>
      <w:r>
        <w:rPr>
          <w:rFonts w:hint="eastAsia"/>
        </w:rPr>
        <w:t>汽车用压缩天然气加气机</w:t>
      </w:r>
    </w:p>
    <w:p w14:paraId="29D85C90" w14:textId="77777777" w:rsidR="0000045E" w:rsidRDefault="00000000">
      <w:pPr>
        <w:pStyle w:val="afffffa"/>
        <w:ind w:firstLine="420"/>
      </w:pPr>
      <w:r>
        <w:rPr>
          <w:rFonts w:hint="eastAsia"/>
        </w:rPr>
        <w:t xml:space="preserve">GB/T 24548-2009 </w:t>
      </w:r>
      <w:r>
        <w:t xml:space="preserve"> </w:t>
      </w:r>
      <w:r>
        <w:rPr>
          <w:rFonts w:hint="eastAsia"/>
        </w:rPr>
        <w:t>燃料电池电动汽车 术语</w:t>
      </w:r>
    </w:p>
    <w:p w14:paraId="6C63BD4D" w14:textId="77777777" w:rsidR="0000045E" w:rsidRDefault="00000000">
      <w:pPr>
        <w:pStyle w:val="afffffa"/>
        <w:ind w:firstLine="420"/>
      </w:pPr>
      <w:r>
        <w:rPr>
          <w:rFonts w:hint="eastAsia"/>
        </w:rPr>
        <w:t>GB/T</w:t>
      </w:r>
      <w:r>
        <w:t xml:space="preserve"> </w:t>
      </w:r>
      <w:r>
        <w:rPr>
          <w:rFonts w:hint="eastAsia"/>
        </w:rPr>
        <w:t>31138-2022</w:t>
      </w:r>
      <w:r>
        <w:t xml:space="preserve">  </w:t>
      </w:r>
      <w:r>
        <w:rPr>
          <w:rFonts w:hint="eastAsia"/>
        </w:rPr>
        <w:t>加氢机</w:t>
      </w:r>
    </w:p>
    <w:p w14:paraId="49622DA1" w14:textId="77777777" w:rsidR="0000045E" w:rsidRDefault="00000000">
      <w:pPr>
        <w:pStyle w:val="afffffa"/>
        <w:ind w:firstLine="420"/>
        <w:rPr>
          <w:color w:val="000000" w:themeColor="text1"/>
        </w:rPr>
      </w:pPr>
      <w:r>
        <w:rPr>
          <w:rFonts w:hint="eastAsia"/>
          <w:color w:val="000000" w:themeColor="text1"/>
        </w:rPr>
        <w:t>GB/T</w:t>
      </w:r>
      <w:r>
        <w:rPr>
          <w:color w:val="000000" w:themeColor="text1"/>
        </w:rPr>
        <w:t xml:space="preserve"> </w:t>
      </w:r>
      <w:r>
        <w:rPr>
          <w:rFonts w:hint="eastAsia"/>
          <w:color w:val="000000" w:themeColor="text1"/>
        </w:rPr>
        <w:t>34425-2023</w:t>
      </w:r>
      <w:r>
        <w:rPr>
          <w:color w:val="000000" w:themeColor="text1"/>
        </w:rPr>
        <w:t xml:space="preserve"> </w:t>
      </w:r>
      <w:r>
        <w:rPr>
          <w:rFonts w:hint="eastAsia"/>
          <w:color w:val="000000" w:themeColor="text1"/>
        </w:rPr>
        <w:t>燃料电池电动汽车加氢枪</w:t>
      </w:r>
    </w:p>
    <w:p w14:paraId="567D60AA" w14:textId="77777777" w:rsidR="0000045E" w:rsidRDefault="00000000">
      <w:pPr>
        <w:pStyle w:val="afffffa"/>
        <w:ind w:firstLine="420"/>
        <w:rPr>
          <w:color w:val="000000" w:themeColor="text1"/>
        </w:rPr>
      </w:pPr>
      <w:r>
        <w:rPr>
          <w:rFonts w:hint="eastAsia"/>
          <w:color w:val="000000" w:themeColor="text1"/>
        </w:rPr>
        <w:t>GB 50156</w:t>
      </w:r>
      <w:r>
        <w:rPr>
          <w:color w:val="000000" w:themeColor="text1"/>
        </w:rPr>
        <w:t xml:space="preserve">  </w:t>
      </w:r>
      <w:r>
        <w:rPr>
          <w:rFonts w:hint="eastAsia"/>
          <w:color w:val="000000" w:themeColor="text1"/>
        </w:rPr>
        <w:t>汽车加油加气加氢站技术标准</w:t>
      </w:r>
    </w:p>
    <w:p w14:paraId="22F2382B" w14:textId="77777777" w:rsidR="0000045E" w:rsidRDefault="00000000">
      <w:pPr>
        <w:pStyle w:val="afffffa"/>
        <w:ind w:firstLine="420"/>
        <w:rPr>
          <w:color w:val="000000" w:themeColor="text1"/>
        </w:rPr>
      </w:pPr>
      <w:r>
        <w:rPr>
          <w:rFonts w:hint="eastAsia"/>
          <w:color w:val="000000" w:themeColor="text1"/>
        </w:rPr>
        <w:t>GB</w:t>
      </w:r>
      <w:r>
        <w:rPr>
          <w:color w:val="000000" w:themeColor="text1"/>
        </w:rPr>
        <w:t xml:space="preserve"> </w:t>
      </w:r>
      <w:r>
        <w:rPr>
          <w:rFonts w:hint="eastAsia"/>
          <w:color w:val="000000" w:themeColor="text1"/>
        </w:rPr>
        <w:t>50177-2005</w:t>
      </w:r>
      <w:r>
        <w:rPr>
          <w:color w:val="000000" w:themeColor="text1"/>
        </w:rPr>
        <w:t xml:space="preserve">  </w:t>
      </w:r>
      <w:r>
        <w:rPr>
          <w:rFonts w:hint="eastAsia"/>
          <w:color w:val="000000" w:themeColor="text1"/>
        </w:rPr>
        <w:t>氢气站设计规范</w:t>
      </w:r>
    </w:p>
    <w:p w14:paraId="41619E5D" w14:textId="77777777" w:rsidR="0000045E" w:rsidRDefault="00000000">
      <w:pPr>
        <w:pStyle w:val="afffffa"/>
        <w:ind w:firstLine="420"/>
        <w:rPr>
          <w:color w:val="000000" w:themeColor="text1"/>
        </w:rPr>
      </w:pPr>
      <w:r>
        <w:rPr>
          <w:rFonts w:hint="eastAsia"/>
          <w:color w:val="000000" w:themeColor="text1"/>
        </w:rPr>
        <w:t>GB 50516  加氢站技术规范（2021年版）</w:t>
      </w:r>
    </w:p>
    <w:p w14:paraId="59054055" w14:textId="77777777" w:rsidR="0000045E" w:rsidRDefault="00000000">
      <w:pPr>
        <w:pStyle w:val="affc"/>
        <w:spacing w:before="240" w:after="240"/>
      </w:pPr>
      <w:bookmarkStart w:id="65" w:name="_Toc172704250"/>
      <w:bookmarkStart w:id="66" w:name="_Toc172703994"/>
      <w:bookmarkStart w:id="67" w:name="_Toc172703875"/>
      <w:bookmarkStart w:id="68" w:name="_Toc172703949"/>
      <w:bookmarkStart w:id="69" w:name="_Toc172704417"/>
      <w:bookmarkStart w:id="70" w:name="_Toc172704480"/>
      <w:bookmarkStart w:id="71" w:name="_Toc97192966"/>
      <w:bookmarkStart w:id="72" w:name="_Toc172703904"/>
      <w:bookmarkStart w:id="73" w:name="_Toc172704043"/>
      <w:r>
        <w:rPr>
          <w:rFonts w:hint="eastAsia"/>
          <w:szCs w:val="21"/>
        </w:rPr>
        <w:t>术语和定义</w:t>
      </w:r>
      <w:bookmarkEnd w:id="65"/>
      <w:bookmarkEnd w:id="66"/>
      <w:bookmarkEnd w:id="67"/>
      <w:bookmarkEnd w:id="68"/>
      <w:bookmarkEnd w:id="69"/>
      <w:bookmarkEnd w:id="70"/>
      <w:bookmarkEnd w:id="71"/>
      <w:bookmarkEnd w:id="72"/>
      <w:bookmarkEnd w:id="73"/>
    </w:p>
    <w:bookmarkStart w:id="74" w:name="_Toc26986532" w:displacedByCustomXml="next"/>
    <w:bookmarkEnd w:id="74" w:displacedByCustomXml="next"/>
    <w:sdt>
      <w:sdtPr>
        <w:id w:val="-1909835108"/>
        <w:placeholder>
          <w:docPart w:val="56394A37619C4218A30D05053285ADE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981E1F5" w14:textId="77777777" w:rsidR="0000045E" w:rsidRDefault="00000000">
          <w:pPr>
            <w:pStyle w:val="afffffa"/>
            <w:ind w:firstLine="420"/>
          </w:pPr>
          <w:r>
            <w:rPr>
              <w:rFonts w:hint="eastAsia"/>
            </w:rPr>
            <w:t>GB/T 24548-2009、GB/T 31138-2022、GB/T 34425-2023、GB50177-2005</w:t>
          </w:r>
          <w:r>
            <w:t>界定的以及下列术语和定义适用于本文件。</w:t>
          </w:r>
        </w:p>
      </w:sdtContent>
    </w:sdt>
    <w:p w14:paraId="46C64F1E" w14:textId="77777777" w:rsidR="0000045E" w:rsidRDefault="0000045E">
      <w:pPr>
        <w:pStyle w:val="affd"/>
        <w:spacing w:before="120" w:after="120"/>
      </w:pPr>
      <w:bookmarkStart w:id="75" w:name="_Hlk155272350"/>
      <w:bookmarkStart w:id="76" w:name="_Toc172703950"/>
      <w:bookmarkStart w:id="77" w:name="_Toc172703905"/>
    </w:p>
    <w:p w14:paraId="40D606F1" w14:textId="77777777" w:rsidR="0000045E" w:rsidRDefault="00000000">
      <w:pPr>
        <w:pStyle w:val="affd"/>
        <w:numPr>
          <w:ilvl w:val="0"/>
          <w:numId w:val="0"/>
        </w:numPr>
        <w:spacing w:before="120" w:after="120"/>
        <w:ind w:firstLineChars="200" w:firstLine="420"/>
      </w:pPr>
      <w:proofErr w:type="gramStart"/>
      <w:r>
        <w:rPr>
          <w:rFonts w:hint="eastAsia"/>
        </w:rPr>
        <w:t>撬装加氢</w:t>
      </w:r>
      <w:proofErr w:type="gramEnd"/>
      <w:r>
        <w:rPr>
          <w:rFonts w:hint="eastAsia"/>
        </w:rPr>
        <w:t>设备</w:t>
      </w:r>
      <w:bookmarkEnd w:id="75"/>
      <w:r>
        <w:rPr>
          <w:rFonts w:hint="eastAsia"/>
          <w:szCs w:val="28"/>
        </w:rPr>
        <w:t>skid mounted hydrogen refueling station</w:t>
      </w:r>
      <w:r>
        <w:rPr>
          <w:szCs w:val="28"/>
        </w:rPr>
        <w:t> </w:t>
      </w:r>
      <w:bookmarkEnd w:id="76"/>
      <w:bookmarkEnd w:id="77"/>
    </w:p>
    <w:p w14:paraId="6DD52B9B" w14:textId="77777777" w:rsidR="0000045E" w:rsidRDefault="00000000">
      <w:pPr>
        <w:ind w:firstLineChars="200" w:firstLine="420"/>
        <w:jc w:val="left"/>
        <w:rPr>
          <w:rFonts w:ascii="宋体" w:hAnsi="宋体" w:cs="宋体" w:hint="eastAsia"/>
        </w:rPr>
      </w:pPr>
      <w:r>
        <w:rPr>
          <w:rFonts w:ascii="宋体" w:hAnsi="宋体" w:cs="宋体" w:hint="eastAsia"/>
        </w:rPr>
        <w:t>能够为氢燃料电池汽车、船舶或氢内燃机汽车、航空器等的储氢瓶充装氢燃料、在一个或多个可移动的底座（盘）上设置的增压装置、加注装置、冷却装置、控制系统、连接管线和安全设施等的总称，具有</w:t>
      </w:r>
      <w:proofErr w:type="gramStart"/>
      <w:r>
        <w:rPr>
          <w:rFonts w:ascii="宋体" w:hAnsi="宋体" w:cs="宋体" w:hint="eastAsia"/>
        </w:rPr>
        <w:t>将氢源增压</w:t>
      </w:r>
      <w:proofErr w:type="gramEnd"/>
      <w:r>
        <w:rPr>
          <w:rFonts w:ascii="宋体" w:hAnsi="宋体" w:cs="宋体" w:hint="eastAsia"/>
        </w:rPr>
        <w:t>直至加注的连续完整功能，其本身不具备行走功能。</w:t>
      </w:r>
    </w:p>
    <w:p w14:paraId="25F6D445" w14:textId="77777777" w:rsidR="0000045E" w:rsidRDefault="0000045E">
      <w:pPr>
        <w:pStyle w:val="affd"/>
        <w:spacing w:before="120" w:after="120"/>
      </w:pPr>
      <w:bookmarkStart w:id="78" w:name="_Toc172703951"/>
      <w:bookmarkStart w:id="79" w:name="_Toc172703906"/>
    </w:p>
    <w:p w14:paraId="093A1165" w14:textId="77777777" w:rsidR="0000045E" w:rsidRDefault="00000000">
      <w:pPr>
        <w:pStyle w:val="affd"/>
        <w:numPr>
          <w:ilvl w:val="0"/>
          <w:numId w:val="0"/>
        </w:numPr>
        <w:spacing w:before="120" w:after="120"/>
        <w:ind w:firstLineChars="200" w:firstLine="420"/>
      </w:pPr>
      <w:r>
        <w:rPr>
          <w:rFonts w:hint="eastAsia"/>
        </w:rPr>
        <w:t>低压氢气压缩机the low pressure compressor for the hydrogen gas</w:t>
      </w:r>
      <w:bookmarkEnd w:id="78"/>
      <w:bookmarkEnd w:id="79"/>
    </w:p>
    <w:p w14:paraId="13B9F742" w14:textId="77777777" w:rsidR="0000045E" w:rsidRDefault="00000000">
      <w:pPr>
        <w:pStyle w:val="afffffa"/>
        <w:ind w:firstLine="420"/>
        <w:rPr>
          <w:rFonts w:hAnsi="宋体" w:cs="宋体" w:hint="eastAsia"/>
        </w:rPr>
      </w:pPr>
      <w:r>
        <w:rPr>
          <w:rFonts w:hAnsi="宋体" w:cs="宋体" w:hint="eastAsia"/>
        </w:rPr>
        <w:t>输出压力小于1.6MPa的氢气压缩机。</w:t>
      </w:r>
    </w:p>
    <w:p w14:paraId="604F4EDB" w14:textId="77777777" w:rsidR="0000045E" w:rsidRDefault="0000045E">
      <w:pPr>
        <w:pStyle w:val="affd"/>
        <w:spacing w:before="120" w:after="120"/>
      </w:pPr>
      <w:bookmarkStart w:id="80" w:name="_Toc172703952"/>
      <w:bookmarkStart w:id="81" w:name="_Toc172703907"/>
    </w:p>
    <w:p w14:paraId="5D910405" w14:textId="77777777" w:rsidR="0000045E" w:rsidRDefault="00000000">
      <w:pPr>
        <w:pStyle w:val="affd"/>
        <w:numPr>
          <w:ilvl w:val="0"/>
          <w:numId w:val="0"/>
        </w:numPr>
        <w:spacing w:before="120" w:after="120"/>
        <w:ind w:firstLineChars="200" w:firstLine="420"/>
      </w:pPr>
      <w:r>
        <w:rPr>
          <w:rFonts w:hint="eastAsia"/>
        </w:rPr>
        <w:t>中压氢气压缩机the middle pressure compressor for the hydrogen gas</w:t>
      </w:r>
      <w:bookmarkEnd w:id="80"/>
      <w:bookmarkEnd w:id="81"/>
    </w:p>
    <w:p w14:paraId="1F541334" w14:textId="77777777" w:rsidR="0000045E" w:rsidRDefault="00000000">
      <w:pPr>
        <w:pStyle w:val="afffffa"/>
        <w:ind w:firstLine="420"/>
        <w:rPr>
          <w:rFonts w:hAnsi="宋体" w:cs="宋体" w:hint="eastAsia"/>
        </w:rPr>
      </w:pPr>
      <w:r>
        <w:rPr>
          <w:rFonts w:hAnsi="宋体" w:cs="宋体" w:hint="eastAsia"/>
        </w:rPr>
        <w:t>输出压力大于或等于1.6MPa， 小于10.0MPa的氢气压缩机。</w:t>
      </w:r>
    </w:p>
    <w:p w14:paraId="77716E21" w14:textId="77777777" w:rsidR="0000045E" w:rsidRDefault="0000045E">
      <w:pPr>
        <w:pStyle w:val="affd"/>
        <w:spacing w:before="120" w:after="120"/>
      </w:pPr>
      <w:bookmarkStart w:id="82" w:name="_Toc172703953"/>
      <w:bookmarkStart w:id="83" w:name="_Toc172703908"/>
    </w:p>
    <w:p w14:paraId="559AE9B0" w14:textId="77777777" w:rsidR="0000045E" w:rsidRDefault="00000000">
      <w:pPr>
        <w:pStyle w:val="affd"/>
        <w:numPr>
          <w:ilvl w:val="0"/>
          <w:numId w:val="0"/>
        </w:numPr>
        <w:spacing w:before="120" w:after="120"/>
        <w:ind w:firstLineChars="200" w:firstLine="420"/>
      </w:pPr>
      <w:r>
        <w:rPr>
          <w:rFonts w:hint="eastAsia"/>
        </w:rPr>
        <w:t>高压氢气压缩机the high pressure compressor for the hydrogen gas</w:t>
      </w:r>
      <w:bookmarkEnd w:id="82"/>
      <w:bookmarkEnd w:id="83"/>
      <w:r>
        <w:rPr>
          <w:rFonts w:hint="eastAsia"/>
        </w:rPr>
        <w:t xml:space="preserve"> </w:t>
      </w:r>
    </w:p>
    <w:p w14:paraId="3303EEF6" w14:textId="77777777" w:rsidR="0000045E" w:rsidRDefault="00000000">
      <w:pPr>
        <w:pStyle w:val="afffffa"/>
        <w:ind w:firstLine="420"/>
        <w:rPr>
          <w:rFonts w:hAnsi="宋体" w:cs="宋体" w:hint="eastAsia"/>
        </w:rPr>
      </w:pPr>
      <w:r>
        <w:rPr>
          <w:rFonts w:hAnsi="宋体" w:cs="宋体" w:hint="eastAsia"/>
        </w:rPr>
        <w:lastRenderedPageBreak/>
        <w:t>输出压力大于或等于10.0MPa的氢气压缩机组成。</w:t>
      </w:r>
    </w:p>
    <w:p w14:paraId="38F32E08" w14:textId="77777777" w:rsidR="0000045E" w:rsidRDefault="00000000">
      <w:pPr>
        <w:pStyle w:val="affd"/>
        <w:numPr>
          <w:ilvl w:val="2"/>
          <w:numId w:val="0"/>
        </w:numPr>
        <w:spacing w:before="120" w:after="120"/>
      </w:pPr>
      <w:bookmarkStart w:id="84" w:name="_Toc172703909"/>
      <w:bookmarkStart w:id="85" w:name="_Toc172703954"/>
      <w:r>
        <w:rPr>
          <w:rFonts w:hint="eastAsia"/>
        </w:rPr>
        <w:t xml:space="preserve">3.5  </w:t>
      </w:r>
    </w:p>
    <w:p w14:paraId="6439BA80" w14:textId="77777777" w:rsidR="0000045E" w:rsidRDefault="00000000">
      <w:pPr>
        <w:pStyle w:val="affd"/>
        <w:numPr>
          <w:ilvl w:val="2"/>
          <w:numId w:val="0"/>
        </w:numPr>
        <w:spacing w:before="120" w:after="120"/>
        <w:ind w:firstLineChars="200" w:firstLine="420"/>
      </w:pPr>
      <w:r>
        <w:rPr>
          <w:rFonts w:hint="eastAsia"/>
        </w:rPr>
        <w:t>加氢组件hydrogenation component</w:t>
      </w:r>
      <w:bookmarkEnd w:id="84"/>
      <w:bookmarkEnd w:id="85"/>
    </w:p>
    <w:p w14:paraId="15B4B94A" w14:textId="77777777" w:rsidR="0000045E" w:rsidRDefault="00000000">
      <w:pPr>
        <w:pStyle w:val="afffffa"/>
        <w:ind w:firstLine="420"/>
        <w:rPr>
          <w:rFonts w:hAnsi="宋体" w:cs="宋体" w:hint="eastAsia"/>
        </w:rPr>
      </w:pPr>
      <w:r>
        <w:rPr>
          <w:rFonts w:hAnsi="宋体" w:cs="宋体" w:hint="eastAsia"/>
        </w:rPr>
        <w:t>由多个部件组成的，具有加氢、计量、控制等功能的组件。</w:t>
      </w:r>
    </w:p>
    <w:p w14:paraId="5134F7DD" w14:textId="77777777" w:rsidR="0000045E" w:rsidRDefault="00000000">
      <w:pPr>
        <w:pStyle w:val="affd"/>
        <w:numPr>
          <w:ilvl w:val="2"/>
          <w:numId w:val="0"/>
        </w:numPr>
        <w:spacing w:before="120" w:after="120"/>
      </w:pPr>
      <w:bookmarkStart w:id="86" w:name="_Toc172703910"/>
      <w:bookmarkStart w:id="87" w:name="_Toc172703955"/>
      <w:r>
        <w:rPr>
          <w:rFonts w:hint="eastAsia"/>
        </w:rPr>
        <w:t xml:space="preserve">3.6  </w:t>
      </w:r>
    </w:p>
    <w:p w14:paraId="7815CB06" w14:textId="77777777" w:rsidR="0000045E" w:rsidRDefault="00000000">
      <w:pPr>
        <w:pStyle w:val="affd"/>
        <w:numPr>
          <w:ilvl w:val="2"/>
          <w:numId w:val="0"/>
        </w:numPr>
        <w:spacing w:before="120" w:after="120"/>
        <w:ind w:firstLineChars="200" w:firstLine="420"/>
      </w:pPr>
      <w:r>
        <w:rPr>
          <w:rFonts w:hint="eastAsia"/>
        </w:rPr>
        <w:t>换热器h</w:t>
      </w:r>
      <w:r>
        <w:t>eat exchanger</w:t>
      </w:r>
      <w:bookmarkEnd w:id="86"/>
      <w:bookmarkEnd w:id="87"/>
    </w:p>
    <w:p w14:paraId="771A9B0A" w14:textId="77777777" w:rsidR="0000045E" w:rsidRDefault="00000000">
      <w:pPr>
        <w:pStyle w:val="afffffa"/>
        <w:ind w:firstLine="420"/>
        <w:rPr>
          <w:rFonts w:hAnsi="宋体" w:cs="宋体" w:hint="eastAsia"/>
        </w:rPr>
      </w:pPr>
      <w:r>
        <w:rPr>
          <w:rFonts w:hAnsi="宋体" w:cs="宋体" w:hint="eastAsia"/>
        </w:rPr>
        <w:t>用于对氢气换热的设备。</w:t>
      </w:r>
    </w:p>
    <w:p w14:paraId="52BAC432" w14:textId="77777777" w:rsidR="0000045E" w:rsidRDefault="00000000">
      <w:pPr>
        <w:pStyle w:val="affd"/>
        <w:numPr>
          <w:ilvl w:val="2"/>
          <w:numId w:val="0"/>
        </w:numPr>
        <w:spacing w:before="120" w:after="120"/>
      </w:pPr>
      <w:bookmarkStart w:id="88" w:name="_Toc172703956"/>
      <w:bookmarkStart w:id="89" w:name="_Toc172703911"/>
      <w:r>
        <w:rPr>
          <w:rFonts w:hint="eastAsia"/>
        </w:rPr>
        <w:t xml:space="preserve">3.7  </w:t>
      </w:r>
    </w:p>
    <w:p w14:paraId="62058BDA" w14:textId="77777777" w:rsidR="0000045E" w:rsidRDefault="00000000">
      <w:pPr>
        <w:pStyle w:val="affd"/>
        <w:numPr>
          <w:ilvl w:val="2"/>
          <w:numId w:val="0"/>
        </w:numPr>
        <w:spacing w:before="120" w:after="120"/>
        <w:ind w:firstLineChars="200" w:firstLine="420"/>
      </w:pPr>
      <w:r>
        <w:rPr>
          <w:rFonts w:hint="eastAsia"/>
        </w:rPr>
        <w:t>制冷机组r</w:t>
      </w:r>
      <w:r>
        <w:t>efrigeration unit</w:t>
      </w:r>
      <w:bookmarkEnd w:id="88"/>
      <w:bookmarkEnd w:id="89"/>
    </w:p>
    <w:p w14:paraId="09D3144C" w14:textId="77777777" w:rsidR="0000045E" w:rsidRDefault="00000000">
      <w:pPr>
        <w:pStyle w:val="afffffa"/>
        <w:ind w:firstLine="420"/>
        <w:rPr>
          <w:rFonts w:hAnsi="宋体" w:cs="宋体" w:hint="eastAsia"/>
        </w:rPr>
      </w:pPr>
      <w:r>
        <w:rPr>
          <w:rFonts w:hAnsi="宋体" w:cs="宋体" w:hint="eastAsia"/>
        </w:rPr>
        <w:t>用于提供冷水或者</w:t>
      </w:r>
      <w:proofErr w:type="gramStart"/>
      <w:r>
        <w:rPr>
          <w:rFonts w:hAnsi="宋体" w:cs="宋体" w:hint="eastAsia"/>
        </w:rPr>
        <w:t>冷冻水</w:t>
      </w:r>
      <w:proofErr w:type="gramEnd"/>
      <w:r>
        <w:rPr>
          <w:rFonts w:hAnsi="宋体" w:cs="宋体" w:hint="eastAsia"/>
        </w:rPr>
        <w:t>的设备。</w:t>
      </w:r>
    </w:p>
    <w:p w14:paraId="01BE62E2" w14:textId="77777777" w:rsidR="0000045E" w:rsidRDefault="00000000">
      <w:pPr>
        <w:pStyle w:val="affc"/>
        <w:spacing w:before="240" w:after="240"/>
      </w:pPr>
      <w:bookmarkStart w:id="90" w:name="_Toc172703995"/>
      <w:bookmarkStart w:id="91" w:name="_Toc172704044"/>
      <w:bookmarkStart w:id="92" w:name="_Toc172704418"/>
      <w:bookmarkStart w:id="93" w:name="_Toc172703876"/>
      <w:bookmarkStart w:id="94" w:name="_Toc172703912"/>
      <w:bookmarkStart w:id="95" w:name="_Toc172704251"/>
      <w:bookmarkStart w:id="96" w:name="_Toc172704481"/>
      <w:bookmarkStart w:id="97" w:name="_Toc172703957"/>
      <w:r>
        <w:rPr>
          <w:rFonts w:hint="eastAsia"/>
        </w:rPr>
        <w:t>设备组成</w:t>
      </w:r>
      <w:r>
        <w:t>及布置</w:t>
      </w:r>
      <w:bookmarkEnd w:id="90"/>
      <w:bookmarkEnd w:id="91"/>
      <w:bookmarkEnd w:id="92"/>
      <w:bookmarkEnd w:id="93"/>
      <w:bookmarkEnd w:id="94"/>
      <w:bookmarkEnd w:id="95"/>
      <w:bookmarkEnd w:id="96"/>
      <w:bookmarkEnd w:id="97"/>
    </w:p>
    <w:p w14:paraId="7FE41F36" w14:textId="77777777" w:rsidR="0000045E" w:rsidRDefault="00000000">
      <w:pPr>
        <w:pStyle w:val="afffffa"/>
        <w:ind w:firstLine="420"/>
      </w:pPr>
      <w:proofErr w:type="gramStart"/>
      <w:r>
        <w:rPr>
          <w:rFonts w:hint="eastAsia"/>
        </w:rPr>
        <w:t>撬装加氢</w:t>
      </w:r>
      <w:proofErr w:type="gramEnd"/>
      <w:r>
        <w:rPr>
          <w:rFonts w:hint="eastAsia"/>
        </w:rPr>
        <w:t>设备一般包括：压缩机、压缩机用冷水机、加氢冷冻机（如需要）、加氢组件、控制系统，以及连接管路阀门仪表等。</w:t>
      </w:r>
    </w:p>
    <w:p w14:paraId="6D8E53C7" w14:textId="77777777" w:rsidR="0000045E" w:rsidRDefault="00000000">
      <w:pPr>
        <w:pStyle w:val="af2"/>
      </w:pPr>
      <w:r>
        <w:rPr>
          <w:rFonts w:hint="eastAsia"/>
        </w:rPr>
        <w:t>各组成设备均可移动或搬运；</w:t>
      </w:r>
    </w:p>
    <w:p w14:paraId="0830DF20" w14:textId="77777777" w:rsidR="0000045E" w:rsidRDefault="00000000">
      <w:pPr>
        <w:pStyle w:val="af2"/>
      </w:pPr>
      <w:r>
        <w:rPr>
          <w:rFonts w:hint="eastAsia"/>
        </w:rPr>
        <w:t>设备布置应遵循其安全性、可行性、经济性的原则，布局合理结构紧凑，方便人员日常运行维修养护；</w:t>
      </w:r>
    </w:p>
    <w:p w14:paraId="55EC7C68" w14:textId="77777777" w:rsidR="0000045E" w:rsidRDefault="00000000">
      <w:pPr>
        <w:pStyle w:val="af2"/>
      </w:pPr>
      <w:proofErr w:type="gramStart"/>
      <w:r>
        <w:rPr>
          <w:rFonts w:hint="eastAsia"/>
        </w:rPr>
        <w:t>撬装加氢</w:t>
      </w:r>
      <w:proofErr w:type="gramEnd"/>
      <w:r>
        <w:rPr>
          <w:rFonts w:hint="eastAsia"/>
        </w:rPr>
        <w:t>设备输送的介质为氢气，根据GB 50516的爆炸危险区域的等级划分，</w:t>
      </w:r>
      <w:proofErr w:type="gramStart"/>
      <w:r>
        <w:rPr>
          <w:rFonts w:hint="eastAsia"/>
        </w:rPr>
        <w:t>撬装式</w:t>
      </w:r>
      <w:proofErr w:type="gramEnd"/>
      <w:r>
        <w:rPr>
          <w:rFonts w:hint="eastAsia"/>
        </w:rPr>
        <w:t>氢气压缩机内部均为1区，</w:t>
      </w:r>
      <w:proofErr w:type="gramStart"/>
      <w:r>
        <w:rPr>
          <w:rFonts w:hint="eastAsia"/>
        </w:rPr>
        <w:t>撬装加氢</w:t>
      </w:r>
      <w:proofErr w:type="gramEnd"/>
      <w:r>
        <w:rPr>
          <w:rFonts w:hint="eastAsia"/>
        </w:rPr>
        <w:t>设备内配套设施均应的满足该区域的防爆要求；</w:t>
      </w:r>
    </w:p>
    <w:p w14:paraId="6C6D7AF2" w14:textId="77777777" w:rsidR="0000045E" w:rsidRDefault="00000000">
      <w:pPr>
        <w:pStyle w:val="af2"/>
      </w:pPr>
      <w:proofErr w:type="gramStart"/>
      <w:r>
        <w:rPr>
          <w:rFonts w:hint="eastAsia"/>
        </w:rPr>
        <w:t>撬装加氢</w:t>
      </w:r>
      <w:proofErr w:type="gramEnd"/>
      <w:r>
        <w:rPr>
          <w:rFonts w:hint="eastAsia"/>
        </w:rPr>
        <w:t>设备的控制系统应采用自动化装置，主动控制加氢过程，并与加氢设备主控系统、加氢通信接口(可选)等实时通信。</w:t>
      </w:r>
    </w:p>
    <w:p w14:paraId="3F127599" w14:textId="77777777" w:rsidR="0000045E" w:rsidRDefault="00000000">
      <w:pPr>
        <w:pStyle w:val="affc"/>
        <w:spacing w:before="240" w:after="240"/>
      </w:pPr>
      <w:bookmarkStart w:id="98" w:name="_Toc172704419"/>
      <w:bookmarkStart w:id="99" w:name="_Toc172703913"/>
      <w:bookmarkStart w:id="100" w:name="_Toc172703996"/>
      <w:bookmarkStart w:id="101" w:name="_Toc172704252"/>
      <w:bookmarkStart w:id="102" w:name="_Toc172704482"/>
      <w:bookmarkStart w:id="103" w:name="_Toc172704045"/>
      <w:bookmarkStart w:id="104" w:name="_Toc172703877"/>
      <w:bookmarkStart w:id="105" w:name="_Toc172703958"/>
      <w:r>
        <w:rPr>
          <w:rFonts w:hint="eastAsia"/>
        </w:rPr>
        <w:t>技术要求</w:t>
      </w:r>
      <w:bookmarkEnd w:id="98"/>
      <w:bookmarkEnd w:id="99"/>
      <w:bookmarkEnd w:id="100"/>
      <w:bookmarkEnd w:id="101"/>
      <w:bookmarkEnd w:id="102"/>
      <w:bookmarkEnd w:id="103"/>
      <w:bookmarkEnd w:id="104"/>
      <w:bookmarkEnd w:id="105"/>
    </w:p>
    <w:p w14:paraId="423646C6" w14:textId="77777777" w:rsidR="0000045E" w:rsidRDefault="00000000">
      <w:pPr>
        <w:pStyle w:val="affd"/>
        <w:spacing w:before="120" w:after="120"/>
      </w:pPr>
      <w:bookmarkStart w:id="106" w:name="_Toc172703914"/>
      <w:bookmarkStart w:id="107" w:name="_Toc172703959"/>
      <w:r>
        <w:rPr>
          <w:rFonts w:hint="eastAsia"/>
        </w:rPr>
        <w:t>基本</w:t>
      </w:r>
      <w:r>
        <w:t>要求</w:t>
      </w:r>
      <w:bookmarkEnd w:id="106"/>
      <w:bookmarkEnd w:id="107"/>
    </w:p>
    <w:p w14:paraId="3745EBC1" w14:textId="77777777" w:rsidR="0000045E" w:rsidRDefault="00000000">
      <w:pPr>
        <w:pStyle w:val="affe"/>
        <w:spacing w:before="120" w:after="120"/>
      </w:pPr>
      <w:r>
        <w:rPr>
          <w:rFonts w:hint="eastAsia"/>
        </w:rPr>
        <w:t>加氢组件</w:t>
      </w:r>
    </w:p>
    <w:p w14:paraId="10720C14" w14:textId="77777777" w:rsidR="0000045E" w:rsidRDefault="00000000">
      <w:pPr>
        <w:pStyle w:val="afffffa"/>
        <w:ind w:firstLine="420"/>
      </w:pPr>
      <w:r>
        <w:rPr>
          <w:rFonts w:hint="eastAsia"/>
        </w:rPr>
        <w:t>加氢组件主要由加氢枪、氢流量计、调节阀、预冷换热器以及智能控制系统等核心部件组成。通过控制系统实现智能</w:t>
      </w:r>
      <w:proofErr w:type="gramStart"/>
      <w:r>
        <w:rPr>
          <w:rFonts w:hint="eastAsia"/>
        </w:rPr>
        <w:t>采集载具信息</w:t>
      </w:r>
      <w:proofErr w:type="gramEnd"/>
      <w:r>
        <w:rPr>
          <w:rFonts w:hint="eastAsia"/>
        </w:rPr>
        <w:t>、一键充装，可更智能、更安全、更可控的</w:t>
      </w:r>
      <w:proofErr w:type="gramStart"/>
      <w:r>
        <w:rPr>
          <w:rFonts w:hint="eastAsia"/>
        </w:rPr>
        <w:t>给氢燃料载具快速</w:t>
      </w:r>
      <w:proofErr w:type="gramEnd"/>
      <w:r>
        <w:rPr>
          <w:rFonts w:hint="eastAsia"/>
        </w:rPr>
        <w:t>补给，有效提升充装率，增加续航里程。</w:t>
      </w:r>
    </w:p>
    <w:p w14:paraId="02462141" w14:textId="77777777" w:rsidR="0000045E" w:rsidRDefault="00000000">
      <w:pPr>
        <w:pStyle w:val="af5"/>
        <w:numPr>
          <w:ilvl w:val="0"/>
          <w:numId w:val="0"/>
        </w:numPr>
        <w:ind w:left="851" w:hanging="426"/>
      </w:pPr>
      <w:r>
        <w:rPr>
          <w:rFonts w:hint="eastAsia"/>
        </w:rPr>
        <w:t>应具有的功能包括：</w:t>
      </w:r>
    </w:p>
    <w:p w14:paraId="577660C0" w14:textId="77777777" w:rsidR="0000045E" w:rsidRDefault="00000000">
      <w:pPr>
        <w:pStyle w:val="af5"/>
      </w:pPr>
      <w:r>
        <w:rPr>
          <w:rFonts w:hint="eastAsia"/>
        </w:rPr>
        <w:t>加氢枪提枪自检功能；</w:t>
      </w:r>
    </w:p>
    <w:p w14:paraId="736A910C" w14:textId="77777777" w:rsidR="0000045E" w:rsidRDefault="00000000">
      <w:pPr>
        <w:pStyle w:val="af5"/>
      </w:pPr>
      <w:r>
        <w:rPr>
          <w:rFonts w:hint="eastAsia"/>
        </w:rPr>
        <w:t>加氢管路泄漏自检功能；</w:t>
      </w:r>
    </w:p>
    <w:p w14:paraId="5A4B6E65" w14:textId="77777777" w:rsidR="0000045E" w:rsidRDefault="00000000">
      <w:pPr>
        <w:pStyle w:val="af5"/>
      </w:pPr>
      <w:r>
        <w:rPr>
          <w:rFonts w:hint="eastAsia"/>
        </w:rPr>
        <w:t>可以根据需要，加氢枪配置红外通讯功能；</w:t>
      </w:r>
    </w:p>
    <w:p w14:paraId="1AD70E68" w14:textId="77777777" w:rsidR="0000045E" w:rsidRDefault="00000000">
      <w:pPr>
        <w:pStyle w:val="af5"/>
      </w:pPr>
      <w:r>
        <w:rPr>
          <w:rFonts w:hint="eastAsia"/>
        </w:rPr>
        <w:t>氢气预冷却功能；</w:t>
      </w:r>
    </w:p>
    <w:p w14:paraId="47506CF8" w14:textId="77777777" w:rsidR="0000045E" w:rsidRDefault="00000000">
      <w:pPr>
        <w:pStyle w:val="af5"/>
      </w:pPr>
      <w:r>
        <w:rPr>
          <w:rFonts w:hint="eastAsia"/>
        </w:rPr>
        <w:t>氢气压力、温升、流量控制功能；</w:t>
      </w:r>
    </w:p>
    <w:p w14:paraId="737140FB" w14:textId="77777777" w:rsidR="0000045E" w:rsidRDefault="00000000">
      <w:pPr>
        <w:pStyle w:val="af5"/>
      </w:pPr>
      <w:r>
        <w:rPr>
          <w:rFonts w:hint="eastAsia"/>
        </w:rPr>
        <w:t>停机自动放散功能；</w:t>
      </w:r>
    </w:p>
    <w:p w14:paraId="5AD6C3AF" w14:textId="77777777" w:rsidR="0000045E" w:rsidRDefault="00000000">
      <w:pPr>
        <w:pStyle w:val="af5"/>
      </w:pPr>
      <w:r>
        <w:rPr>
          <w:rFonts w:hint="eastAsia"/>
        </w:rPr>
        <w:t>具有独立安全模块，独立安全检测及切断功能；</w:t>
      </w:r>
    </w:p>
    <w:p w14:paraId="7C1DFCFE" w14:textId="77777777" w:rsidR="0000045E" w:rsidRDefault="00000000">
      <w:pPr>
        <w:pStyle w:val="af5"/>
      </w:pPr>
      <w:r>
        <w:rPr>
          <w:rFonts w:hint="eastAsia"/>
        </w:rPr>
        <w:t>具有拉为保护紧急切断功能。</w:t>
      </w:r>
    </w:p>
    <w:p w14:paraId="257F961C" w14:textId="77777777" w:rsidR="0000045E" w:rsidRDefault="00000000">
      <w:pPr>
        <w:pStyle w:val="affe"/>
        <w:spacing w:before="120" w:after="120"/>
      </w:pPr>
      <w:r>
        <w:rPr>
          <w:rFonts w:hint="eastAsia"/>
        </w:rPr>
        <w:t>电气设备</w:t>
      </w:r>
    </w:p>
    <w:p w14:paraId="2AAE7123" w14:textId="77777777" w:rsidR="0000045E" w:rsidRDefault="00000000">
      <w:pPr>
        <w:pStyle w:val="affc"/>
        <w:numPr>
          <w:ilvl w:val="1"/>
          <w:numId w:val="0"/>
        </w:numPr>
        <w:spacing w:beforeLines="0" w:before="0" w:afterLines="0" w:after="0"/>
        <w:ind w:firstLineChars="200" w:firstLine="420"/>
        <w:rPr>
          <w:rFonts w:ascii="宋体" w:eastAsia="宋体" w:hAnsi="宋体" w:cs="宋体" w:hint="eastAsia"/>
        </w:rPr>
      </w:pPr>
      <w:bookmarkStart w:id="108" w:name="_Toc172703960"/>
      <w:bookmarkStart w:id="109" w:name="_Toc172704420"/>
      <w:bookmarkStart w:id="110" w:name="_Toc172703997"/>
      <w:bookmarkStart w:id="111" w:name="_Toc172704253"/>
      <w:bookmarkStart w:id="112" w:name="_Toc172704483"/>
      <w:bookmarkStart w:id="113" w:name="_Toc172703915"/>
      <w:bookmarkStart w:id="114" w:name="_Toc172703878"/>
      <w:bookmarkStart w:id="115" w:name="_Toc172704046"/>
      <w:proofErr w:type="gramStart"/>
      <w:r>
        <w:rPr>
          <w:rFonts w:ascii="宋体" w:eastAsia="宋体" w:hAnsi="宋体" w:cs="宋体" w:hint="eastAsia"/>
        </w:rPr>
        <w:t>撬装加氢</w:t>
      </w:r>
      <w:proofErr w:type="gramEnd"/>
      <w:r>
        <w:rPr>
          <w:rFonts w:ascii="宋体" w:eastAsia="宋体" w:hAnsi="宋体" w:cs="宋体" w:hint="eastAsia"/>
        </w:rPr>
        <w:t>设备电气设备的设计、制造与检验应符GB/T</w:t>
      </w:r>
      <w:r>
        <w:rPr>
          <w:rFonts w:ascii="宋体" w:eastAsia="宋体" w:hAnsi="宋体" w:cs="宋体"/>
        </w:rPr>
        <w:t xml:space="preserve"> </w:t>
      </w:r>
      <w:r>
        <w:rPr>
          <w:rFonts w:ascii="宋体" w:eastAsia="宋体" w:hAnsi="宋体" w:cs="宋体" w:hint="eastAsia"/>
        </w:rPr>
        <w:t>3836</w:t>
      </w:r>
      <w:bookmarkStart w:id="116" w:name="_Hlk176533680"/>
      <w:r>
        <w:rPr>
          <w:rFonts w:ascii="宋体" w:eastAsia="宋体" w:hAnsi="宋体" w:cs="宋体" w:hint="eastAsia"/>
        </w:rPr>
        <w:t>(所有部分)</w:t>
      </w:r>
      <w:bookmarkEnd w:id="116"/>
      <w:r>
        <w:rPr>
          <w:rFonts w:ascii="宋体" w:eastAsia="宋体" w:hAnsi="宋体" w:cs="宋体" w:hint="eastAsia"/>
        </w:rPr>
        <w:t>规定的要求，并应取得整机防爆合格证。</w:t>
      </w:r>
      <w:bookmarkEnd w:id="108"/>
      <w:bookmarkEnd w:id="109"/>
      <w:bookmarkEnd w:id="110"/>
      <w:bookmarkEnd w:id="111"/>
      <w:bookmarkEnd w:id="112"/>
      <w:bookmarkEnd w:id="113"/>
      <w:bookmarkEnd w:id="114"/>
      <w:bookmarkEnd w:id="115"/>
    </w:p>
    <w:p w14:paraId="013711B4" w14:textId="77777777" w:rsidR="0000045E" w:rsidRDefault="00000000">
      <w:pPr>
        <w:pStyle w:val="affe"/>
        <w:spacing w:before="120" w:after="120"/>
        <w:rPr>
          <w:rFonts w:ascii="宋体" w:eastAsia="宋体" w:hAnsi="宋体" w:cs="宋体" w:hint="eastAsia"/>
        </w:rPr>
      </w:pPr>
      <w:r>
        <w:rPr>
          <w:rFonts w:hint="eastAsia"/>
        </w:rPr>
        <w:t>压力传感器</w:t>
      </w:r>
    </w:p>
    <w:p w14:paraId="38AECC88" w14:textId="77777777" w:rsidR="0000045E" w:rsidRDefault="00000000">
      <w:pPr>
        <w:pStyle w:val="affc"/>
        <w:numPr>
          <w:ilvl w:val="1"/>
          <w:numId w:val="0"/>
        </w:numPr>
        <w:spacing w:beforeLines="0" w:before="0" w:afterLines="0" w:after="0"/>
        <w:ind w:firstLineChars="200" w:firstLine="420"/>
        <w:rPr>
          <w:rFonts w:ascii="宋体" w:eastAsia="宋体" w:hAnsi="宋体" w:cs="宋体" w:hint="eastAsia"/>
        </w:rPr>
      </w:pPr>
      <w:bookmarkStart w:id="117" w:name="_Toc172704421"/>
      <w:bookmarkStart w:id="118" w:name="_Toc172703916"/>
      <w:bookmarkStart w:id="119" w:name="_Toc172703879"/>
      <w:bookmarkStart w:id="120" w:name="_Toc172704484"/>
      <w:bookmarkStart w:id="121" w:name="_Toc172703998"/>
      <w:bookmarkStart w:id="122" w:name="_Toc172703961"/>
      <w:bookmarkStart w:id="123" w:name="_Toc172704047"/>
      <w:bookmarkStart w:id="124" w:name="_Toc172704254"/>
      <w:proofErr w:type="gramStart"/>
      <w:r>
        <w:rPr>
          <w:rFonts w:ascii="宋体" w:eastAsia="宋体" w:hAnsi="宋体" w:cs="宋体" w:hint="eastAsia"/>
        </w:rPr>
        <w:lastRenderedPageBreak/>
        <w:t>撬装加氢</w:t>
      </w:r>
      <w:proofErr w:type="gramEnd"/>
      <w:r>
        <w:rPr>
          <w:rFonts w:ascii="宋体" w:eastAsia="宋体" w:hAnsi="宋体" w:cs="宋体" w:hint="eastAsia"/>
        </w:rPr>
        <w:t>设备选用的压力传感器的准确度等级应不超过满量程的0.25%。表征储氢气瓶加注压力的压力传感器应安装</w:t>
      </w:r>
      <w:proofErr w:type="gramStart"/>
      <w:r>
        <w:rPr>
          <w:rFonts w:ascii="宋体" w:eastAsia="宋体" w:hAnsi="宋体" w:cs="宋体" w:hint="eastAsia"/>
        </w:rPr>
        <w:t>在撬装加氢</w:t>
      </w:r>
      <w:proofErr w:type="gramEnd"/>
      <w:r>
        <w:rPr>
          <w:rFonts w:ascii="宋体" w:eastAsia="宋体" w:hAnsi="宋体" w:cs="宋体" w:hint="eastAsia"/>
        </w:rPr>
        <w:t>设备拉断阀上游1m以内。</w:t>
      </w:r>
      <w:bookmarkEnd w:id="117"/>
      <w:bookmarkEnd w:id="118"/>
      <w:bookmarkEnd w:id="119"/>
      <w:bookmarkEnd w:id="120"/>
      <w:bookmarkEnd w:id="121"/>
      <w:bookmarkEnd w:id="122"/>
      <w:bookmarkEnd w:id="123"/>
      <w:bookmarkEnd w:id="124"/>
    </w:p>
    <w:p w14:paraId="24E94258" w14:textId="77777777" w:rsidR="0000045E" w:rsidRDefault="00000000">
      <w:pPr>
        <w:pStyle w:val="affe"/>
        <w:spacing w:before="120" w:after="120"/>
      </w:pPr>
      <w:r>
        <w:rPr>
          <w:rFonts w:hint="eastAsia"/>
        </w:rPr>
        <w:t>温度传感器</w:t>
      </w:r>
    </w:p>
    <w:p w14:paraId="23A2ED1B" w14:textId="77777777" w:rsidR="0000045E" w:rsidRDefault="00000000">
      <w:pPr>
        <w:pStyle w:val="affc"/>
        <w:numPr>
          <w:ilvl w:val="1"/>
          <w:numId w:val="0"/>
        </w:numPr>
        <w:spacing w:beforeLines="0" w:before="0" w:afterLines="0" w:after="0"/>
        <w:ind w:firstLineChars="200" w:firstLine="420"/>
        <w:rPr>
          <w:rFonts w:ascii="宋体" w:eastAsia="宋体" w:hAnsi="宋体" w:cs="宋体" w:hint="eastAsia"/>
        </w:rPr>
      </w:pPr>
      <w:bookmarkStart w:id="125" w:name="_Toc172704485"/>
      <w:bookmarkStart w:id="126" w:name="_Toc172704255"/>
      <w:bookmarkStart w:id="127" w:name="_Toc172703880"/>
      <w:bookmarkStart w:id="128" w:name="_Toc172703917"/>
      <w:bookmarkStart w:id="129" w:name="_Toc172704422"/>
      <w:bookmarkStart w:id="130" w:name="_Toc172704048"/>
      <w:bookmarkStart w:id="131" w:name="_Toc172703999"/>
      <w:bookmarkStart w:id="132" w:name="_Toc172703962"/>
      <w:proofErr w:type="gramStart"/>
      <w:r>
        <w:rPr>
          <w:rFonts w:ascii="宋体" w:eastAsia="宋体" w:hAnsi="宋体" w:cs="宋体" w:hint="eastAsia"/>
        </w:rPr>
        <w:t>撬装加氢</w:t>
      </w:r>
      <w:proofErr w:type="gramEnd"/>
      <w:r>
        <w:rPr>
          <w:rFonts w:ascii="宋体" w:eastAsia="宋体" w:hAnsi="宋体" w:cs="宋体" w:hint="eastAsia"/>
        </w:rPr>
        <w:t>设备选用的温度传感器的最大允许误差应在±1℃以内。为准确测量环境温度，表征环境温度的温度传感器的安装位置应避免阳光直射或受到其他热源影响。表征氢气温度的传感器应安装</w:t>
      </w:r>
      <w:proofErr w:type="gramStart"/>
      <w:r>
        <w:rPr>
          <w:rFonts w:ascii="宋体" w:eastAsia="宋体" w:hAnsi="宋体" w:cs="宋体" w:hint="eastAsia"/>
        </w:rPr>
        <w:t>在撬装加氢</w:t>
      </w:r>
      <w:proofErr w:type="gramEnd"/>
      <w:r>
        <w:rPr>
          <w:rFonts w:ascii="宋体" w:eastAsia="宋体" w:hAnsi="宋体" w:cs="宋体" w:hint="eastAsia"/>
        </w:rPr>
        <w:t>设备拉断阀上游</w:t>
      </w:r>
      <w:proofErr w:type="spellStart"/>
      <w:r>
        <w:rPr>
          <w:rFonts w:ascii="宋体" w:eastAsia="宋体" w:hAnsi="宋体" w:cs="宋体" w:hint="eastAsia"/>
        </w:rPr>
        <w:t>lm</w:t>
      </w:r>
      <w:proofErr w:type="spellEnd"/>
      <w:r>
        <w:rPr>
          <w:rFonts w:ascii="宋体" w:eastAsia="宋体" w:hAnsi="宋体" w:cs="宋体" w:hint="eastAsia"/>
        </w:rPr>
        <w:t>以内。</w:t>
      </w:r>
      <w:bookmarkEnd w:id="125"/>
      <w:bookmarkEnd w:id="126"/>
      <w:bookmarkEnd w:id="127"/>
      <w:bookmarkEnd w:id="128"/>
      <w:bookmarkEnd w:id="129"/>
      <w:bookmarkEnd w:id="130"/>
      <w:bookmarkEnd w:id="131"/>
      <w:bookmarkEnd w:id="132"/>
    </w:p>
    <w:p w14:paraId="3C6EF50F" w14:textId="77777777" w:rsidR="0000045E" w:rsidRDefault="00000000">
      <w:pPr>
        <w:pStyle w:val="affe"/>
        <w:spacing w:before="120" w:after="120"/>
      </w:pPr>
      <w:r>
        <w:rPr>
          <w:rFonts w:hint="eastAsia"/>
        </w:rPr>
        <w:t>材料</w:t>
      </w:r>
    </w:p>
    <w:p w14:paraId="07BC0889" w14:textId="77777777" w:rsidR="0000045E" w:rsidRDefault="00000000">
      <w:pPr>
        <w:pStyle w:val="affc"/>
        <w:numPr>
          <w:ilvl w:val="1"/>
          <w:numId w:val="0"/>
        </w:numPr>
        <w:spacing w:beforeLines="0" w:before="0" w:afterLines="0" w:after="0"/>
        <w:ind w:firstLineChars="200" w:firstLine="420"/>
        <w:rPr>
          <w:rFonts w:ascii="宋体" w:eastAsia="宋体" w:hAnsi="宋体" w:cs="宋体" w:hint="eastAsia"/>
        </w:rPr>
      </w:pPr>
      <w:bookmarkStart w:id="133" w:name="_Toc172704486"/>
      <w:bookmarkStart w:id="134" w:name="_Toc172703963"/>
      <w:bookmarkStart w:id="135" w:name="_Toc172704049"/>
      <w:bookmarkStart w:id="136" w:name="_Toc172703881"/>
      <w:bookmarkStart w:id="137" w:name="_Toc172704423"/>
      <w:bookmarkStart w:id="138" w:name="_Toc172704000"/>
      <w:bookmarkStart w:id="139" w:name="_Toc172704256"/>
      <w:bookmarkStart w:id="140" w:name="_Toc172703918"/>
      <w:r>
        <w:rPr>
          <w:rFonts w:ascii="宋体" w:eastAsia="宋体" w:hAnsi="宋体" w:cs="宋体" w:hint="eastAsia"/>
        </w:rPr>
        <w:t>与氢气相接触的金属和非金属材料应具有良好的氢相容性，且不应引入杂质，并应符合GB</w:t>
      </w:r>
      <w:r>
        <w:rPr>
          <w:rFonts w:ascii="宋体" w:eastAsia="宋体" w:hAnsi="宋体" w:cs="宋体"/>
        </w:rPr>
        <w:t xml:space="preserve"> </w:t>
      </w:r>
      <w:r>
        <w:rPr>
          <w:rFonts w:ascii="宋体" w:eastAsia="宋体" w:hAnsi="宋体" w:cs="宋体" w:hint="eastAsia"/>
        </w:rPr>
        <w:t>50516</w:t>
      </w:r>
      <w:bookmarkEnd w:id="133"/>
      <w:bookmarkEnd w:id="134"/>
      <w:bookmarkEnd w:id="135"/>
      <w:bookmarkEnd w:id="136"/>
      <w:bookmarkEnd w:id="137"/>
      <w:bookmarkEnd w:id="138"/>
      <w:bookmarkEnd w:id="139"/>
      <w:bookmarkEnd w:id="140"/>
    </w:p>
    <w:p w14:paraId="53A01934" w14:textId="77777777" w:rsidR="0000045E" w:rsidRDefault="00000000">
      <w:pPr>
        <w:pStyle w:val="affc"/>
        <w:numPr>
          <w:ilvl w:val="1"/>
          <w:numId w:val="0"/>
        </w:numPr>
        <w:spacing w:beforeLines="0" w:before="0" w:afterLines="0" w:after="0"/>
        <w:rPr>
          <w:rFonts w:ascii="宋体" w:eastAsia="宋体" w:hAnsi="宋体" w:cs="宋体" w:hint="eastAsia"/>
        </w:rPr>
      </w:pPr>
      <w:bookmarkStart w:id="141" w:name="_Toc172704050"/>
      <w:bookmarkStart w:id="142" w:name="_Toc172704001"/>
      <w:bookmarkStart w:id="143" w:name="_Toc172704257"/>
      <w:bookmarkStart w:id="144" w:name="_Toc172703882"/>
      <w:bookmarkStart w:id="145" w:name="_Toc172704487"/>
      <w:bookmarkStart w:id="146" w:name="_Toc172704424"/>
      <w:bookmarkStart w:id="147" w:name="_Toc172703964"/>
      <w:bookmarkStart w:id="148" w:name="_Toc172703919"/>
      <w:r>
        <w:rPr>
          <w:rFonts w:ascii="宋体" w:eastAsia="宋体" w:hAnsi="宋体" w:cs="宋体" w:hint="eastAsia"/>
        </w:rPr>
        <w:t>和GB</w:t>
      </w:r>
      <w:r>
        <w:rPr>
          <w:rFonts w:ascii="宋体" w:eastAsia="宋体" w:hAnsi="宋体" w:cs="宋体"/>
        </w:rPr>
        <w:t xml:space="preserve"> </w:t>
      </w:r>
      <w:r>
        <w:rPr>
          <w:rFonts w:ascii="宋体" w:eastAsia="宋体" w:hAnsi="宋体" w:cs="宋体" w:hint="eastAsia"/>
        </w:rPr>
        <w:t>50156的有关规定。</w:t>
      </w:r>
      <w:bookmarkEnd w:id="141"/>
      <w:bookmarkEnd w:id="142"/>
      <w:bookmarkEnd w:id="143"/>
      <w:bookmarkEnd w:id="144"/>
      <w:bookmarkEnd w:id="145"/>
      <w:bookmarkEnd w:id="146"/>
      <w:bookmarkEnd w:id="147"/>
      <w:bookmarkEnd w:id="148"/>
    </w:p>
    <w:p w14:paraId="3FF3CAE3" w14:textId="77777777" w:rsidR="0000045E" w:rsidRDefault="00000000">
      <w:pPr>
        <w:pStyle w:val="affe"/>
        <w:spacing w:before="120" w:after="120"/>
      </w:pPr>
      <w:bookmarkStart w:id="149" w:name="OLE_LINK7"/>
      <w:r>
        <w:rPr>
          <w:rFonts w:hint="eastAsia"/>
        </w:rPr>
        <w:t>气体过滤器</w:t>
      </w:r>
    </w:p>
    <w:p w14:paraId="06BB4EFE" w14:textId="77777777" w:rsidR="0000045E" w:rsidRDefault="00000000">
      <w:pPr>
        <w:pStyle w:val="affc"/>
        <w:numPr>
          <w:ilvl w:val="1"/>
          <w:numId w:val="0"/>
        </w:numPr>
        <w:spacing w:beforeLines="0" w:before="0" w:afterLines="0" w:after="0"/>
        <w:ind w:firstLine="420"/>
        <w:rPr>
          <w:rFonts w:ascii="宋体" w:eastAsia="宋体" w:hAnsi="宋体" w:cs="宋体" w:hint="eastAsia"/>
        </w:rPr>
      </w:pPr>
      <w:bookmarkStart w:id="150" w:name="_Toc172704258"/>
      <w:bookmarkStart w:id="151" w:name="_Toc172704488"/>
      <w:bookmarkStart w:id="152" w:name="_Toc172704002"/>
      <w:bookmarkStart w:id="153" w:name="_Toc172704051"/>
      <w:bookmarkStart w:id="154" w:name="_Toc172704425"/>
      <w:bookmarkStart w:id="155" w:name="_Toc172703920"/>
      <w:bookmarkStart w:id="156" w:name="_Toc172703883"/>
      <w:bookmarkStart w:id="157" w:name="_Toc172703965"/>
      <w:proofErr w:type="gramStart"/>
      <w:r>
        <w:rPr>
          <w:rFonts w:ascii="宋体" w:eastAsia="宋体" w:hAnsi="宋体" w:cs="宋体" w:hint="eastAsia"/>
        </w:rPr>
        <w:t>撬装加氢</w:t>
      </w:r>
      <w:proofErr w:type="gramEnd"/>
      <w:r>
        <w:rPr>
          <w:rFonts w:ascii="宋体" w:eastAsia="宋体" w:hAnsi="宋体" w:cs="宋体" w:hint="eastAsia"/>
        </w:rPr>
        <w:t>设备应在拉断阀的上游</w:t>
      </w:r>
      <w:bookmarkStart w:id="158" w:name="_Hlk155272429"/>
      <w:r>
        <w:rPr>
          <w:rFonts w:ascii="宋体" w:eastAsia="宋体" w:hAnsi="宋体" w:cs="宋体" w:hint="eastAsia"/>
        </w:rPr>
        <w:t>安装有气体过滤器</w:t>
      </w:r>
      <w:bookmarkEnd w:id="158"/>
      <w:r>
        <w:rPr>
          <w:rFonts w:ascii="宋体" w:eastAsia="宋体" w:hAnsi="宋体" w:cs="宋体" w:hint="eastAsia"/>
        </w:rPr>
        <w:t>，位置应根据实际布置和防护需求确定，气体过滤器应能阻止粒径大于5um的颗粒物通过。</w:t>
      </w:r>
      <w:bookmarkEnd w:id="150"/>
      <w:bookmarkEnd w:id="151"/>
      <w:bookmarkEnd w:id="152"/>
      <w:bookmarkEnd w:id="153"/>
      <w:bookmarkEnd w:id="154"/>
      <w:bookmarkEnd w:id="155"/>
      <w:bookmarkEnd w:id="156"/>
      <w:bookmarkEnd w:id="157"/>
    </w:p>
    <w:p w14:paraId="5AD228A9" w14:textId="77777777" w:rsidR="0000045E" w:rsidRDefault="00000000">
      <w:pPr>
        <w:pStyle w:val="affe"/>
        <w:spacing w:before="120" w:after="120"/>
      </w:pPr>
      <w:r>
        <w:rPr>
          <w:rFonts w:hint="eastAsia"/>
        </w:rPr>
        <w:t>流量调节</w:t>
      </w:r>
    </w:p>
    <w:p w14:paraId="4B6EB2B0" w14:textId="77777777" w:rsidR="0000045E" w:rsidRDefault="00000000">
      <w:pPr>
        <w:pStyle w:val="affc"/>
        <w:numPr>
          <w:ilvl w:val="1"/>
          <w:numId w:val="0"/>
        </w:numPr>
        <w:spacing w:beforeLines="0" w:before="0" w:afterLines="0" w:after="0"/>
        <w:ind w:firstLineChars="200" w:firstLine="420"/>
        <w:rPr>
          <w:rFonts w:ascii="宋体" w:eastAsia="宋体" w:hAnsi="宋体" w:cs="宋体" w:hint="eastAsia"/>
        </w:rPr>
      </w:pPr>
      <w:bookmarkStart w:id="159" w:name="_Toc172704052"/>
      <w:bookmarkStart w:id="160" w:name="_Toc172704426"/>
      <w:bookmarkStart w:id="161" w:name="_Toc172704003"/>
      <w:bookmarkStart w:id="162" w:name="_Toc172703884"/>
      <w:bookmarkStart w:id="163" w:name="_Toc172703921"/>
      <w:bookmarkStart w:id="164" w:name="_Toc172703966"/>
      <w:bookmarkStart w:id="165" w:name="_Toc172704489"/>
      <w:bookmarkStart w:id="166" w:name="_Toc172704259"/>
      <w:proofErr w:type="gramStart"/>
      <w:r>
        <w:rPr>
          <w:rFonts w:ascii="宋体" w:eastAsia="宋体" w:hAnsi="宋体" w:cs="宋体" w:hint="eastAsia"/>
        </w:rPr>
        <w:t>撬装加氢</w:t>
      </w:r>
      <w:proofErr w:type="gramEnd"/>
      <w:r>
        <w:rPr>
          <w:rFonts w:ascii="宋体" w:eastAsia="宋体" w:hAnsi="宋体" w:cs="宋体" w:hint="eastAsia"/>
        </w:rPr>
        <w:t>设备应具备流量调节功能，可采用调压阀、流量调节阀、孔板、</w:t>
      </w:r>
      <w:proofErr w:type="gramStart"/>
      <w:r>
        <w:rPr>
          <w:rFonts w:ascii="宋体" w:eastAsia="宋体" w:hAnsi="宋体" w:cs="宋体" w:hint="eastAsia"/>
        </w:rPr>
        <w:t>针阀等</w:t>
      </w:r>
      <w:proofErr w:type="gramEnd"/>
      <w:r>
        <w:rPr>
          <w:rFonts w:ascii="宋体" w:eastAsia="宋体" w:hAnsi="宋体" w:cs="宋体" w:hint="eastAsia"/>
        </w:rPr>
        <w:t>进行调节。</w:t>
      </w:r>
      <w:bookmarkEnd w:id="159"/>
      <w:bookmarkEnd w:id="160"/>
      <w:bookmarkEnd w:id="161"/>
      <w:bookmarkEnd w:id="162"/>
      <w:bookmarkEnd w:id="163"/>
      <w:bookmarkEnd w:id="164"/>
      <w:bookmarkEnd w:id="165"/>
      <w:bookmarkEnd w:id="166"/>
    </w:p>
    <w:p w14:paraId="70C9D4DD" w14:textId="77777777" w:rsidR="0000045E" w:rsidRDefault="00000000">
      <w:pPr>
        <w:pStyle w:val="affe"/>
        <w:spacing w:before="120" w:after="120"/>
      </w:pPr>
      <w:r>
        <w:rPr>
          <w:rFonts w:hint="eastAsia"/>
        </w:rPr>
        <w:t>安全阀</w:t>
      </w:r>
    </w:p>
    <w:p w14:paraId="09F814B4" w14:textId="77777777" w:rsidR="0000045E" w:rsidRDefault="00000000">
      <w:pPr>
        <w:pStyle w:val="affc"/>
        <w:numPr>
          <w:ilvl w:val="1"/>
          <w:numId w:val="0"/>
        </w:numPr>
        <w:spacing w:beforeLines="0" w:before="0" w:afterLines="0" w:after="0"/>
        <w:ind w:firstLineChars="200" w:firstLine="420"/>
        <w:rPr>
          <w:rFonts w:ascii="宋体" w:eastAsia="宋体" w:hAnsi="宋体" w:cs="宋体" w:hint="eastAsia"/>
        </w:rPr>
      </w:pPr>
      <w:bookmarkStart w:id="167" w:name="_Toc172704004"/>
      <w:bookmarkStart w:id="168" w:name="_Toc172703967"/>
      <w:bookmarkStart w:id="169" w:name="_Toc172704490"/>
      <w:bookmarkStart w:id="170" w:name="_Toc172704427"/>
      <w:bookmarkStart w:id="171" w:name="_Toc172703922"/>
      <w:bookmarkStart w:id="172" w:name="_Toc172703885"/>
      <w:bookmarkStart w:id="173" w:name="_Toc172704053"/>
      <w:bookmarkStart w:id="174" w:name="_Toc172704260"/>
      <w:proofErr w:type="gramStart"/>
      <w:r>
        <w:rPr>
          <w:rFonts w:ascii="宋体" w:eastAsia="宋体" w:hAnsi="宋体" w:cs="宋体" w:hint="eastAsia"/>
        </w:rPr>
        <w:t>撬装加氢</w:t>
      </w:r>
      <w:proofErr w:type="gramEnd"/>
      <w:r>
        <w:rPr>
          <w:rFonts w:ascii="宋体" w:eastAsia="宋体" w:hAnsi="宋体" w:cs="宋体" w:hint="eastAsia"/>
        </w:rPr>
        <w:t>设备的加注管道上应设置全启式安全阀和相应的安全泄放措施，其中安全阀开启压力应设置</w:t>
      </w:r>
      <w:proofErr w:type="gramStart"/>
      <w:r>
        <w:rPr>
          <w:rFonts w:ascii="宋体" w:eastAsia="宋体" w:hAnsi="宋体" w:cs="宋体" w:hint="eastAsia"/>
        </w:rPr>
        <w:t>为撬装</w:t>
      </w:r>
      <w:proofErr w:type="gramEnd"/>
      <w:r>
        <w:rPr>
          <w:rFonts w:ascii="宋体" w:eastAsia="宋体" w:hAnsi="宋体" w:cs="宋体" w:hint="eastAsia"/>
        </w:rPr>
        <w:t>加氢设备最大工作压力的1.05～1.1倍。</w:t>
      </w:r>
      <w:bookmarkEnd w:id="167"/>
      <w:bookmarkEnd w:id="168"/>
      <w:bookmarkEnd w:id="169"/>
      <w:bookmarkEnd w:id="170"/>
      <w:bookmarkEnd w:id="171"/>
      <w:bookmarkEnd w:id="172"/>
      <w:bookmarkEnd w:id="173"/>
      <w:bookmarkEnd w:id="174"/>
    </w:p>
    <w:p w14:paraId="0D3EFEF5" w14:textId="77777777" w:rsidR="0000045E" w:rsidRDefault="00000000">
      <w:pPr>
        <w:pStyle w:val="affc"/>
        <w:numPr>
          <w:ilvl w:val="1"/>
          <w:numId w:val="0"/>
        </w:numPr>
        <w:spacing w:beforeLines="0" w:before="0" w:afterLines="0" w:after="0"/>
        <w:ind w:firstLineChars="200" w:firstLine="420"/>
        <w:rPr>
          <w:rFonts w:hAnsi="黑体" w:cs="黑体" w:hint="eastAsia"/>
        </w:rPr>
      </w:pPr>
      <w:bookmarkStart w:id="175" w:name="_Toc172703923"/>
      <w:bookmarkStart w:id="176" w:name="_Toc172703886"/>
      <w:bookmarkStart w:id="177" w:name="_Toc172704054"/>
      <w:bookmarkStart w:id="178" w:name="_Toc172704491"/>
      <w:bookmarkStart w:id="179" w:name="_Toc172704005"/>
      <w:bookmarkStart w:id="180" w:name="_Toc172703968"/>
      <w:bookmarkStart w:id="181" w:name="_Toc172704428"/>
      <w:bookmarkStart w:id="182" w:name="_Toc172704261"/>
      <w:r>
        <w:rPr>
          <w:rFonts w:ascii="宋体" w:eastAsia="宋体" w:hAnsi="宋体" w:cs="宋体" w:hint="eastAsia"/>
        </w:rPr>
        <w:t>当发生超压情况时，</w:t>
      </w:r>
      <w:proofErr w:type="gramStart"/>
      <w:r>
        <w:rPr>
          <w:rFonts w:ascii="宋体" w:eastAsia="宋体" w:hAnsi="宋体" w:cs="宋体" w:hint="eastAsia"/>
        </w:rPr>
        <w:t>氢压机撬装</w:t>
      </w:r>
      <w:proofErr w:type="gramEnd"/>
      <w:r>
        <w:rPr>
          <w:rFonts w:ascii="宋体" w:eastAsia="宋体" w:hAnsi="宋体" w:cs="宋体" w:hint="eastAsia"/>
        </w:rPr>
        <w:t>加氢设备应能自动排放氢气泄压。</w:t>
      </w:r>
      <w:bookmarkEnd w:id="175"/>
      <w:bookmarkEnd w:id="176"/>
      <w:bookmarkEnd w:id="177"/>
      <w:bookmarkEnd w:id="178"/>
      <w:bookmarkEnd w:id="179"/>
      <w:bookmarkEnd w:id="180"/>
      <w:bookmarkEnd w:id="181"/>
      <w:bookmarkEnd w:id="182"/>
    </w:p>
    <w:bookmarkEnd w:id="149"/>
    <w:p w14:paraId="44C7AE02" w14:textId="77777777" w:rsidR="0000045E" w:rsidRDefault="00000000">
      <w:pPr>
        <w:pStyle w:val="affe"/>
        <w:spacing w:before="120" w:after="120"/>
      </w:pPr>
      <w:r>
        <w:rPr>
          <w:rFonts w:hint="eastAsia"/>
        </w:rPr>
        <w:t>氢气预冷</w:t>
      </w:r>
    </w:p>
    <w:p w14:paraId="3B6B54A0" w14:textId="77777777" w:rsidR="0000045E" w:rsidRDefault="00000000">
      <w:pPr>
        <w:pStyle w:val="affc"/>
        <w:numPr>
          <w:ilvl w:val="1"/>
          <w:numId w:val="0"/>
        </w:numPr>
        <w:spacing w:beforeLines="0" w:before="0" w:afterLines="0" w:after="0"/>
        <w:ind w:firstLineChars="200" w:firstLine="420"/>
        <w:rPr>
          <w:rFonts w:ascii="宋体" w:eastAsia="宋体" w:hAnsi="宋体" w:cs="宋体" w:hint="eastAsia"/>
        </w:rPr>
      </w:pPr>
      <w:bookmarkStart w:id="183" w:name="_Toc172704055"/>
      <w:bookmarkStart w:id="184" w:name="_Toc172703887"/>
      <w:bookmarkStart w:id="185" w:name="_Toc172704006"/>
      <w:bookmarkStart w:id="186" w:name="_Toc172704262"/>
      <w:bookmarkStart w:id="187" w:name="_Toc172704429"/>
      <w:bookmarkStart w:id="188" w:name="_Toc172703924"/>
      <w:bookmarkStart w:id="189" w:name="_Toc172704492"/>
      <w:bookmarkStart w:id="190" w:name="_Toc172703969"/>
      <w:r>
        <w:rPr>
          <w:rFonts w:ascii="宋体" w:eastAsia="宋体" w:hAnsi="宋体" w:cs="宋体" w:hint="eastAsia"/>
        </w:rPr>
        <w:t>应根据压力等级和使用需求等，确定</w:t>
      </w:r>
      <w:proofErr w:type="gramStart"/>
      <w:r>
        <w:rPr>
          <w:rFonts w:ascii="宋体" w:eastAsia="宋体" w:hAnsi="宋体" w:cs="宋体" w:hint="eastAsia"/>
        </w:rPr>
        <w:t>氢压机撬装</w:t>
      </w:r>
      <w:proofErr w:type="gramEnd"/>
      <w:r>
        <w:rPr>
          <w:rFonts w:ascii="宋体" w:eastAsia="宋体" w:hAnsi="宋体" w:cs="宋体" w:hint="eastAsia"/>
        </w:rPr>
        <w:t>加氢设备是否需要配置预冷系统和预冷系统的冷却能力。</w:t>
      </w:r>
      <w:bookmarkEnd w:id="183"/>
      <w:bookmarkEnd w:id="184"/>
      <w:bookmarkEnd w:id="185"/>
      <w:bookmarkEnd w:id="186"/>
      <w:bookmarkEnd w:id="187"/>
      <w:bookmarkEnd w:id="188"/>
      <w:bookmarkEnd w:id="189"/>
      <w:bookmarkEnd w:id="190"/>
    </w:p>
    <w:p w14:paraId="1F9A460F" w14:textId="77777777" w:rsidR="0000045E" w:rsidRDefault="00000000">
      <w:pPr>
        <w:pStyle w:val="affe"/>
        <w:spacing w:before="120" w:after="120"/>
      </w:pPr>
      <w:r>
        <w:rPr>
          <w:rFonts w:hint="eastAsia"/>
        </w:rPr>
        <w:t>卸压功能</w:t>
      </w:r>
    </w:p>
    <w:p w14:paraId="7C7E6F4F" w14:textId="77777777" w:rsidR="0000045E" w:rsidRDefault="00000000">
      <w:pPr>
        <w:pStyle w:val="af2"/>
      </w:pPr>
      <w:proofErr w:type="gramStart"/>
      <w:r>
        <w:rPr>
          <w:rFonts w:hint="eastAsia"/>
        </w:rPr>
        <w:t>撬装加氢</w:t>
      </w:r>
      <w:proofErr w:type="gramEnd"/>
      <w:r>
        <w:rPr>
          <w:rFonts w:hint="eastAsia"/>
        </w:rPr>
        <w:t>装置应设置集中放空管。</w:t>
      </w:r>
    </w:p>
    <w:p w14:paraId="19811CF1" w14:textId="77777777" w:rsidR="0000045E" w:rsidRDefault="00000000">
      <w:pPr>
        <w:pStyle w:val="af2"/>
      </w:pPr>
      <w:proofErr w:type="gramStart"/>
      <w:r>
        <w:rPr>
          <w:rFonts w:hint="eastAsia"/>
        </w:rPr>
        <w:t>撬装加氢</w:t>
      </w:r>
      <w:proofErr w:type="gramEnd"/>
      <w:r>
        <w:rPr>
          <w:rFonts w:hint="eastAsia"/>
        </w:rPr>
        <w:t>设备应具备加氢枪卸压功能，加氢枪卸压的范围包括连接加氢枪的加氢软管。</w:t>
      </w:r>
    </w:p>
    <w:p w14:paraId="09400B1E" w14:textId="77777777" w:rsidR="0000045E" w:rsidRDefault="00000000">
      <w:pPr>
        <w:pStyle w:val="affe"/>
        <w:spacing w:before="120" w:after="120"/>
      </w:pPr>
      <w:r>
        <w:rPr>
          <w:rFonts w:hint="eastAsia"/>
        </w:rPr>
        <w:t>功能按钮</w:t>
      </w:r>
    </w:p>
    <w:p w14:paraId="78F72EE6" w14:textId="77777777" w:rsidR="0000045E" w:rsidRDefault="00000000">
      <w:pPr>
        <w:pStyle w:val="affc"/>
        <w:numPr>
          <w:ilvl w:val="1"/>
          <w:numId w:val="0"/>
        </w:numPr>
        <w:spacing w:beforeLines="0" w:before="0" w:afterLines="0" w:after="0"/>
        <w:ind w:firstLineChars="200" w:firstLine="420"/>
        <w:rPr>
          <w:rFonts w:ascii="宋体" w:eastAsia="宋体" w:hAnsi="宋体" w:cs="宋体" w:hint="eastAsia"/>
        </w:rPr>
      </w:pPr>
      <w:bookmarkStart w:id="191" w:name="_Toc172704007"/>
      <w:bookmarkStart w:id="192" w:name="_Toc172704430"/>
      <w:bookmarkStart w:id="193" w:name="_Toc172704493"/>
      <w:bookmarkStart w:id="194" w:name="_Toc172703970"/>
      <w:bookmarkStart w:id="195" w:name="_Toc172703888"/>
      <w:bookmarkStart w:id="196" w:name="_Toc172704263"/>
      <w:bookmarkStart w:id="197" w:name="_Toc172704056"/>
      <w:bookmarkStart w:id="198" w:name="_Toc172703925"/>
      <w:proofErr w:type="gramStart"/>
      <w:r>
        <w:rPr>
          <w:rFonts w:ascii="宋体" w:eastAsia="宋体" w:hAnsi="宋体" w:cs="宋体" w:hint="eastAsia"/>
        </w:rPr>
        <w:t>撬装加氢</w:t>
      </w:r>
      <w:proofErr w:type="gramEnd"/>
      <w:r>
        <w:rPr>
          <w:rFonts w:ascii="宋体" w:eastAsia="宋体" w:hAnsi="宋体" w:cs="宋体" w:hint="eastAsia"/>
        </w:rPr>
        <w:t>设备应设置开始、停止、紧急停机功能按钮或按键。</w:t>
      </w:r>
      <w:bookmarkEnd w:id="191"/>
      <w:bookmarkEnd w:id="192"/>
      <w:bookmarkEnd w:id="193"/>
      <w:bookmarkEnd w:id="194"/>
      <w:bookmarkEnd w:id="195"/>
      <w:bookmarkEnd w:id="196"/>
      <w:bookmarkEnd w:id="197"/>
      <w:bookmarkEnd w:id="198"/>
    </w:p>
    <w:p w14:paraId="3DCF25D1" w14:textId="77777777" w:rsidR="0000045E" w:rsidRDefault="00000000">
      <w:pPr>
        <w:pStyle w:val="affe"/>
        <w:spacing w:before="120" w:after="120"/>
      </w:pPr>
      <w:r>
        <w:rPr>
          <w:rFonts w:hint="eastAsia"/>
        </w:rPr>
        <w:t>保护</w:t>
      </w:r>
    </w:p>
    <w:p w14:paraId="4EEA8AEE" w14:textId="77777777" w:rsidR="0000045E" w:rsidRDefault="00000000">
      <w:pPr>
        <w:pStyle w:val="affc"/>
        <w:numPr>
          <w:ilvl w:val="1"/>
          <w:numId w:val="0"/>
        </w:numPr>
        <w:spacing w:beforeLines="0" w:before="0" w:afterLines="0" w:after="0"/>
        <w:ind w:firstLineChars="200" w:firstLine="420"/>
        <w:rPr>
          <w:rFonts w:ascii="宋体" w:eastAsia="宋体" w:hAnsi="宋体" w:cs="宋体" w:hint="eastAsia"/>
        </w:rPr>
      </w:pPr>
      <w:bookmarkStart w:id="199" w:name="_Toc172704008"/>
      <w:bookmarkStart w:id="200" w:name="_Toc172704494"/>
      <w:bookmarkStart w:id="201" w:name="_Toc172703971"/>
      <w:bookmarkStart w:id="202" w:name="_Toc172704057"/>
      <w:bookmarkStart w:id="203" w:name="_Toc172703889"/>
      <w:bookmarkStart w:id="204" w:name="_Toc172704431"/>
      <w:bookmarkStart w:id="205" w:name="_Toc172703926"/>
      <w:bookmarkStart w:id="206" w:name="_Toc172704264"/>
      <w:proofErr w:type="gramStart"/>
      <w:r>
        <w:rPr>
          <w:rFonts w:ascii="宋体" w:eastAsia="宋体" w:hAnsi="宋体" w:cs="宋体" w:hint="eastAsia"/>
        </w:rPr>
        <w:t>撬装加氢</w:t>
      </w:r>
      <w:proofErr w:type="gramEnd"/>
      <w:r>
        <w:rPr>
          <w:rFonts w:ascii="宋体" w:eastAsia="宋体" w:hAnsi="宋体" w:cs="宋体" w:hint="eastAsia"/>
        </w:rPr>
        <w:t>设备应设置锁定装置，防止有人未经授权</w:t>
      </w:r>
      <w:proofErr w:type="gramStart"/>
      <w:r>
        <w:rPr>
          <w:rFonts w:ascii="宋体" w:eastAsia="宋体" w:hAnsi="宋体" w:cs="宋体" w:hint="eastAsia"/>
        </w:rPr>
        <w:t>操作撬装加氢</w:t>
      </w:r>
      <w:proofErr w:type="gramEnd"/>
      <w:r>
        <w:rPr>
          <w:rFonts w:ascii="宋体" w:eastAsia="宋体" w:hAnsi="宋体" w:cs="宋体" w:hint="eastAsia"/>
        </w:rPr>
        <w:t>设备。</w:t>
      </w:r>
      <w:bookmarkEnd w:id="199"/>
      <w:bookmarkEnd w:id="200"/>
      <w:bookmarkEnd w:id="201"/>
      <w:bookmarkEnd w:id="202"/>
      <w:bookmarkEnd w:id="203"/>
      <w:bookmarkEnd w:id="204"/>
      <w:bookmarkEnd w:id="205"/>
      <w:bookmarkEnd w:id="206"/>
    </w:p>
    <w:p w14:paraId="16E0BBA8" w14:textId="77777777" w:rsidR="0000045E" w:rsidRDefault="00000000">
      <w:pPr>
        <w:pStyle w:val="affe"/>
        <w:spacing w:before="120" w:after="120"/>
      </w:pPr>
      <w:r>
        <w:rPr>
          <w:rFonts w:hint="eastAsia"/>
        </w:rPr>
        <w:t>自动切断阀</w:t>
      </w:r>
    </w:p>
    <w:p w14:paraId="468BE4C9" w14:textId="77777777" w:rsidR="0000045E" w:rsidRDefault="00000000">
      <w:pPr>
        <w:pStyle w:val="affc"/>
        <w:numPr>
          <w:ilvl w:val="1"/>
          <w:numId w:val="0"/>
        </w:numPr>
        <w:spacing w:beforeLines="0" w:before="0" w:afterLines="0" w:after="0"/>
        <w:ind w:firstLineChars="200" w:firstLine="420"/>
        <w:rPr>
          <w:rFonts w:ascii="宋体" w:eastAsia="宋体" w:hAnsi="宋体" w:cs="宋体" w:hint="eastAsia"/>
        </w:rPr>
      </w:pPr>
      <w:bookmarkStart w:id="207" w:name="_Toc172703890"/>
      <w:bookmarkStart w:id="208" w:name="_Toc172704432"/>
      <w:bookmarkStart w:id="209" w:name="_Toc172703972"/>
      <w:bookmarkStart w:id="210" w:name="_Toc172704265"/>
      <w:bookmarkStart w:id="211" w:name="_Toc172704495"/>
      <w:bookmarkStart w:id="212" w:name="_Toc172704058"/>
      <w:bookmarkStart w:id="213" w:name="_Toc172704009"/>
      <w:bookmarkStart w:id="214" w:name="_Toc172703927"/>
      <w:proofErr w:type="gramStart"/>
      <w:r>
        <w:rPr>
          <w:rFonts w:ascii="宋体" w:eastAsia="宋体" w:hAnsi="宋体" w:cs="宋体" w:hint="eastAsia"/>
        </w:rPr>
        <w:t>撬装加氢</w:t>
      </w:r>
      <w:proofErr w:type="gramEnd"/>
      <w:r>
        <w:rPr>
          <w:rFonts w:ascii="宋体" w:eastAsia="宋体" w:hAnsi="宋体" w:cs="宋体" w:hint="eastAsia"/>
        </w:rPr>
        <w:t>设备至少应安装一个自动切断阀，</w:t>
      </w:r>
      <w:proofErr w:type="gramStart"/>
      <w:r>
        <w:rPr>
          <w:rFonts w:ascii="宋体" w:eastAsia="宋体" w:hAnsi="宋体" w:cs="宋体" w:hint="eastAsia"/>
        </w:rPr>
        <w:t>自动切断阀宜安装在撬装加氢</w:t>
      </w:r>
      <w:proofErr w:type="gramEnd"/>
      <w:r>
        <w:rPr>
          <w:rFonts w:ascii="宋体" w:eastAsia="宋体" w:hAnsi="宋体" w:cs="宋体" w:hint="eastAsia"/>
        </w:rPr>
        <w:t>设备工艺管路上，并应在</w:t>
      </w:r>
      <w:proofErr w:type="gramStart"/>
      <w:r>
        <w:rPr>
          <w:rFonts w:ascii="宋体" w:eastAsia="宋体" w:hAnsi="宋体" w:cs="宋体" w:hint="eastAsia"/>
        </w:rPr>
        <w:t>自动切断阀上安装</w:t>
      </w:r>
      <w:proofErr w:type="gramEnd"/>
      <w:r>
        <w:rPr>
          <w:rFonts w:ascii="宋体" w:eastAsia="宋体" w:hAnsi="宋体" w:cs="宋体" w:hint="eastAsia"/>
        </w:rPr>
        <w:t>位置指示器。</w:t>
      </w:r>
      <w:bookmarkEnd w:id="207"/>
      <w:bookmarkEnd w:id="208"/>
      <w:bookmarkEnd w:id="209"/>
      <w:bookmarkEnd w:id="210"/>
      <w:bookmarkEnd w:id="211"/>
      <w:bookmarkEnd w:id="212"/>
      <w:bookmarkEnd w:id="213"/>
      <w:bookmarkEnd w:id="214"/>
    </w:p>
    <w:p w14:paraId="7FD4DB2B" w14:textId="77777777" w:rsidR="0000045E" w:rsidRDefault="00000000">
      <w:pPr>
        <w:pStyle w:val="affd"/>
        <w:spacing w:before="120" w:after="120"/>
        <w:rPr>
          <w:rFonts w:ascii="宋体" w:eastAsia="宋体" w:hAnsi="宋体" w:cs="宋体" w:hint="eastAsia"/>
        </w:rPr>
      </w:pPr>
      <w:bookmarkStart w:id="215" w:name="_Toc172703928"/>
      <w:bookmarkStart w:id="216" w:name="_Toc172703973"/>
      <w:r>
        <w:rPr>
          <w:rFonts w:hint="eastAsia"/>
        </w:rPr>
        <w:t>外观与结构</w:t>
      </w:r>
      <w:bookmarkEnd w:id="215"/>
      <w:bookmarkEnd w:id="216"/>
    </w:p>
    <w:p w14:paraId="23E8ECE5" w14:textId="77777777" w:rsidR="0000045E" w:rsidRDefault="00000000">
      <w:pPr>
        <w:pStyle w:val="affc"/>
        <w:numPr>
          <w:ilvl w:val="1"/>
          <w:numId w:val="0"/>
        </w:numPr>
        <w:spacing w:beforeLines="0" w:before="0" w:afterLines="0" w:after="0"/>
        <w:ind w:firstLineChars="200" w:firstLine="420"/>
        <w:rPr>
          <w:rFonts w:ascii="宋体" w:eastAsia="宋体" w:hAnsi="宋体" w:cs="宋体" w:hint="eastAsia"/>
        </w:rPr>
      </w:pPr>
      <w:bookmarkStart w:id="217" w:name="_Toc172703974"/>
      <w:bookmarkStart w:id="218" w:name="_Toc172703891"/>
      <w:bookmarkStart w:id="219" w:name="_Toc172704496"/>
      <w:bookmarkStart w:id="220" w:name="_Toc172704433"/>
      <w:bookmarkStart w:id="221" w:name="_Toc172704010"/>
      <w:bookmarkStart w:id="222" w:name="_Toc172704266"/>
      <w:bookmarkStart w:id="223" w:name="_Toc172703929"/>
      <w:bookmarkStart w:id="224" w:name="_Toc172704059"/>
      <w:proofErr w:type="gramStart"/>
      <w:r>
        <w:rPr>
          <w:rFonts w:ascii="宋体" w:eastAsia="宋体" w:hAnsi="宋体" w:cs="宋体" w:hint="eastAsia"/>
        </w:rPr>
        <w:t>撬装加氢</w:t>
      </w:r>
      <w:proofErr w:type="gramEnd"/>
      <w:r>
        <w:rPr>
          <w:rFonts w:ascii="宋体" w:eastAsia="宋体" w:hAnsi="宋体" w:cs="宋体" w:hint="eastAsia"/>
        </w:rPr>
        <w:t>设备的外观和结构应符合下列要求</w:t>
      </w:r>
      <w:bookmarkEnd w:id="217"/>
      <w:bookmarkEnd w:id="218"/>
      <w:bookmarkEnd w:id="219"/>
      <w:bookmarkEnd w:id="220"/>
      <w:bookmarkEnd w:id="221"/>
      <w:bookmarkEnd w:id="222"/>
      <w:bookmarkEnd w:id="223"/>
      <w:bookmarkEnd w:id="224"/>
      <w:r>
        <w:rPr>
          <w:rFonts w:ascii="宋体" w:eastAsia="宋体" w:hAnsi="宋体" w:cs="宋体" w:hint="eastAsia"/>
        </w:rPr>
        <w:t>；</w:t>
      </w:r>
    </w:p>
    <w:p w14:paraId="39D4D2CD" w14:textId="77777777" w:rsidR="0000045E" w:rsidRDefault="00000000">
      <w:pPr>
        <w:pStyle w:val="af5"/>
        <w:numPr>
          <w:ilvl w:val="0"/>
          <w:numId w:val="32"/>
        </w:numPr>
      </w:pPr>
      <w:r>
        <w:rPr>
          <w:rFonts w:hint="eastAsia"/>
        </w:rPr>
        <w:t>整机外表面涂层应光泽、均匀，无剥落、开裂等缺陷，镀铬件及标牌等外露件不应有漆污，表面涂层、镀层不应有明显的机械损伤；</w:t>
      </w:r>
    </w:p>
    <w:p w14:paraId="34A7D27F" w14:textId="77777777" w:rsidR="0000045E" w:rsidRDefault="00000000">
      <w:pPr>
        <w:pStyle w:val="af5"/>
        <w:numPr>
          <w:ilvl w:val="0"/>
          <w:numId w:val="32"/>
        </w:numPr>
      </w:pPr>
      <w:r>
        <w:rPr>
          <w:rFonts w:hAnsi="宋体" w:cs="宋体" w:hint="eastAsia"/>
        </w:rPr>
        <w:t>整机内零件与零件之间的同形状结合面的边缘、侧板及顶盖之间的结合面边缘应整齐、匀称，不应有明显的错位。外露件、装饰件不应有损伤、剥落、锈蚀等缺陷；</w:t>
      </w:r>
    </w:p>
    <w:p w14:paraId="25432BAE" w14:textId="77777777" w:rsidR="0000045E" w:rsidRDefault="00000000">
      <w:pPr>
        <w:pStyle w:val="af5"/>
      </w:pPr>
      <w:r>
        <w:rPr>
          <w:rFonts w:hint="eastAsia"/>
        </w:rPr>
        <w:t>各滑动、转动部件运动应轻便、灵活、平稳，无阻滞现象；</w:t>
      </w:r>
    </w:p>
    <w:p w14:paraId="1CEF6803" w14:textId="77777777" w:rsidR="0000045E" w:rsidRDefault="00000000">
      <w:pPr>
        <w:pStyle w:val="af5"/>
      </w:pPr>
      <w:r>
        <w:rPr>
          <w:rFonts w:hint="eastAsia"/>
        </w:rPr>
        <w:t>紧固件应连接牢靠，无松动。连接</w:t>
      </w:r>
      <w:proofErr w:type="gramStart"/>
      <w:r>
        <w:rPr>
          <w:rFonts w:hint="eastAsia"/>
        </w:rPr>
        <w:t>导线应压接</w:t>
      </w:r>
      <w:proofErr w:type="gramEnd"/>
      <w:r>
        <w:rPr>
          <w:rFonts w:hint="eastAsia"/>
        </w:rPr>
        <w:t>或焊接良好。各电气设备外壳接地线与整机接地线应连接良好，牢固。接插件应接触良好，应有防误插的互联结构，并有防脱拔措施；</w:t>
      </w:r>
    </w:p>
    <w:p w14:paraId="2775FE9A" w14:textId="77777777" w:rsidR="0000045E" w:rsidRDefault="00000000">
      <w:pPr>
        <w:pStyle w:val="af5"/>
      </w:pPr>
      <w:r>
        <w:rPr>
          <w:rFonts w:hint="eastAsia"/>
        </w:rPr>
        <w:lastRenderedPageBreak/>
        <w:t>对直接影响计量准确度的部件和装置应有可靠的铅封或其他锁定装置；</w:t>
      </w:r>
    </w:p>
    <w:p w14:paraId="74B526AB" w14:textId="77777777" w:rsidR="0000045E" w:rsidRDefault="00000000">
      <w:pPr>
        <w:pStyle w:val="af5"/>
      </w:pPr>
      <w:r>
        <w:rPr>
          <w:rFonts w:hint="eastAsia"/>
        </w:rPr>
        <w:t>应有供用户查看的显示器，用于显示加氢量、加注金额、单价等信息，显示器应字符完整、清晰；</w:t>
      </w:r>
    </w:p>
    <w:p w14:paraId="64996E52" w14:textId="77777777" w:rsidR="0000045E" w:rsidRDefault="00000000">
      <w:pPr>
        <w:pStyle w:val="af5"/>
      </w:pPr>
      <w:r>
        <w:rPr>
          <w:rFonts w:hint="eastAsia"/>
        </w:rPr>
        <w:t>所有需要例行检查和维护的零部件，都应便于维修和更换；</w:t>
      </w:r>
    </w:p>
    <w:p w14:paraId="6D2A37E6" w14:textId="77777777" w:rsidR="0000045E" w:rsidRDefault="00000000">
      <w:pPr>
        <w:pStyle w:val="af5"/>
      </w:pPr>
      <w:proofErr w:type="gramStart"/>
      <w:r>
        <w:rPr>
          <w:rFonts w:hint="eastAsia"/>
        </w:rPr>
        <w:t>撬装加氢</w:t>
      </w:r>
      <w:proofErr w:type="gramEnd"/>
      <w:r>
        <w:rPr>
          <w:rFonts w:hint="eastAsia"/>
        </w:rPr>
        <w:t>设备应配置入口手动截止阀和泄放手动截止阀；</w:t>
      </w:r>
    </w:p>
    <w:p w14:paraId="07AF52EB" w14:textId="77777777" w:rsidR="0000045E" w:rsidRDefault="00000000">
      <w:pPr>
        <w:pStyle w:val="af5"/>
      </w:pPr>
      <w:proofErr w:type="gramStart"/>
      <w:r>
        <w:rPr>
          <w:rFonts w:hint="eastAsia"/>
        </w:rPr>
        <w:t>封闭式撬装加氢</w:t>
      </w:r>
      <w:proofErr w:type="gramEnd"/>
      <w:r>
        <w:rPr>
          <w:rFonts w:hint="eastAsia"/>
        </w:rPr>
        <w:t>设备外壳在顶部氢气易聚集处应设有排气孔，排气孔的位置和尺寸应能防止堵塞，且总面积不应小于20cm²；</w:t>
      </w:r>
    </w:p>
    <w:p w14:paraId="6C0CA542" w14:textId="77777777" w:rsidR="0000045E" w:rsidRDefault="00000000">
      <w:pPr>
        <w:pStyle w:val="af5"/>
      </w:pPr>
      <w:r>
        <w:rPr>
          <w:rFonts w:hint="eastAsia"/>
        </w:rPr>
        <w:t>机柜应采取措施防止在下陷或凹陷处积水；</w:t>
      </w:r>
    </w:p>
    <w:p w14:paraId="3C2CD567" w14:textId="77777777" w:rsidR="0000045E" w:rsidRDefault="00000000">
      <w:pPr>
        <w:pStyle w:val="af5"/>
      </w:pPr>
      <w:proofErr w:type="gramStart"/>
      <w:r>
        <w:rPr>
          <w:rFonts w:hint="eastAsia"/>
        </w:rPr>
        <w:t>撬装加氢</w:t>
      </w:r>
      <w:proofErr w:type="gramEnd"/>
      <w:r>
        <w:rPr>
          <w:rFonts w:hint="eastAsia"/>
        </w:rPr>
        <w:t>设备机柜应当为氢气管道及电气设备的现场连接预留空间。</w:t>
      </w:r>
      <w:proofErr w:type="gramStart"/>
      <w:r>
        <w:rPr>
          <w:rFonts w:hint="eastAsia"/>
        </w:rPr>
        <w:t>撬装加氢</w:t>
      </w:r>
      <w:proofErr w:type="gramEnd"/>
      <w:r>
        <w:rPr>
          <w:rFonts w:hint="eastAsia"/>
        </w:rPr>
        <w:t>设备安装后，应设置用于连接以及检查和调试的开口，开口应需要钥匙或专用工具才能打开；</w:t>
      </w:r>
    </w:p>
    <w:p w14:paraId="1F03B726" w14:textId="77777777" w:rsidR="0000045E" w:rsidRDefault="00000000">
      <w:pPr>
        <w:pStyle w:val="af5"/>
      </w:pPr>
      <w:r>
        <w:rPr>
          <w:rFonts w:hint="eastAsia"/>
        </w:rPr>
        <w:t>加氢枪应设置安全的支撑以及保护措施，以避免其因外来物质的积聚(例如雪、冰或沙子)而影响操作。加氢枪应避免空气</w:t>
      </w:r>
      <w:proofErr w:type="gramStart"/>
      <w:r>
        <w:rPr>
          <w:rFonts w:hint="eastAsia"/>
        </w:rPr>
        <w:t>进入载具储氢</w:t>
      </w:r>
      <w:proofErr w:type="gramEnd"/>
      <w:r>
        <w:rPr>
          <w:rFonts w:hint="eastAsia"/>
        </w:rPr>
        <w:t>系统；</w:t>
      </w:r>
    </w:p>
    <w:p w14:paraId="6C95E167" w14:textId="77777777" w:rsidR="0000045E" w:rsidRDefault="00000000">
      <w:pPr>
        <w:pStyle w:val="af5"/>
      </w:pPr>
      <w:proofErr w:type="gramStart"/>
      <w:r>
        <w:rPr>
          <w:rFonts w:hint="eastAsia"/>
        </w:rPr>
        <w:t>撬装加氢</w:t>
      </w:r>
      <w:proofErr w:type="gramEnd"/>
      <w:r>
        <w:rPr>
          <w:rFonts w:hint="eastAsia"/>
        </w:rPr>
        <w:t>设备外壳</w:t>
      </w:r>
      <w:proofErr w:type="gramStart"/>
      <w:r>
        <w:rPr>
          <w:rFonts w:hint="eastAsia"/>
        </w:rPr>
        <w:t>宜按照</w:t>
      </w:r>
      <w:proofErr w:type="gramEnd"/>
      <w:r>
        <w:rPr>
          <w:rFonts w:hint="eastAsia"/>
        </w:rPr>
        <w:t>集装箱标准设计。</w:t>
      </w:r>
    </w:p>
    <w:p w14:paraId="4CF519E3" w14:textId="77777777" w:rsidR="0000045E" w:rsidRDefault="00000000">
      <w:pPr>
        <w:pStyle w:val="affd"/>
        <w:spacing w:before="120" w:after="120"/>
      </w:pPr>
      <w:bookmarkStart w:id="225" w:name="_Toc172703930"/>
      <w:bookmarkStart w:id="226" w:name="_Toc172703975"/>
      <w:r>
        <w:rPr>
          <w:rFonts w:hint="eastAsia"/>
        </w:rPr>
        <w:t>功能及性能要求</w:t>
      </w:r>
      <w:bookmarkEnd w:id="225"/>
      <w:bookmarkEnd w:id="226"/>
    </w:p>
    <w:p w14:paraId="71EF01D6" w14:textId="77777777" w:rsidR="0000045E" w:rsidRDefault="00000000">
      <w:pPr>
        <w:pStyle w:val="affe"/>
        <w:spacing w:before="120" w:after="120"/>
      </w:pPr>
      <w:r>
        <w:rPr>
          <w:rFonts w:hint="eastAsia"/>
        </w:rPr>
        <w:t>计量性能</w:t>
      </w:r>
    </w:p>
    <w:p w14:paraId="79266FEA" w14:textId="77777777" w:rsidR="0000045E" w:rsidRDefault="00000000">
      <w:pPr>
        <w:pStyle w:val="afff"/>
        <w:spacing w:before="120" w:after="120"/>
      </w:pPr>
      <w:r>
        <w:rPr>
          <w:rFonts w:hint="eastAsia"/>
        </w:rPr>
        <w:t>基本要求</w:t>
      </w:r>
    </w:p>
    <w:p w14:paraId="52A069E7" w14:textId="77777777" w:rsidR="0000045E" w:rsidRDefault="00000000">
      <w:pPr>
        <w:pStyle w:val="afffffa"/>
        <w:ind w:firstLine="420"/>
      </w:pPr>
      <w:proofErr w:type="gramStart"/>
      <w:r>
        <w:rPr>
          <w:rFonts w:hint="eastAsia"/>
        </w:rPr>
        <w:t>撬装加氢</w:t>
      </w:r>
      <w:proofErr w:type="gramEnd"/>
      <w:r>
        <w:rPr>
          <w:rFonts w:hint="eastAsia"/>
        </w:rPr>
        <w:t>设备计量的最大允许误差不应超过±1.5%，</w:t>
      </w:r>
      <w:proofErr w:type="gramStart"/>
      <w:r>
        <w:rPr>
          <w:rFonts w:hint="eastAsia"/>
        </w:rPr>
        <w:t>氢压机撬装</w:t>
      </w:r>
      <w:proofErr w:type="gramEnd"/>
      <w:r>
        <w:rPr>
          <w:rFonts w:hint="eastAsia"/>
        </w:rPr>
        <w:t>加氢设备的计量重复性应不超过0.5%。</w:t>
      </w:r>
    </w:p>
    <w:p w14:paraId="6F0BB388" w14:textId="77777777" w:rsidR="0000045E" w:rsidRDefault="00000000">
      <w:pPr>
        <w:pStyle w:val="afff"/>
        <w:spacing w:before="120" w:after="120"/>
      </w:pPr>
      <w:r>
        <w:rPr>
          <w:rFonts w:hint="eastAsia"/>
        </w:rPr>
        <w:t>计量单位</w:t>
      </w:r>
    </w:p>
    <w:p w14:paraId="2EF368D6" w14:textId="77777777" w:rsidR="0000045E" w:rsidRDefault="00000000">
      <w:pPr>
        <w:pStyle w:val="afffffa"/>
        <w:ind w:firstLine="420"/>
      </w:pPr>
      <w:proofErr w:type="gramStart"/>
      <w:r>
        <w:rPr>
          <w:rFonts w:hint="eastAsia"/>
        </w:rPr>
        <w:t>撬装加氢</w:t>
      </w:r>
      <w:proofErr w:type="gramEnd"/>
      <w:r>
        <w:rPr>
          <w:rFonts w:hint="eastAsia"/>
        </w:rPr>
        <w:t>设备的计量单位设置应符合下列要求：</w:t>
      </w:r>
    </w:p>
    <w:p w14:paraId="4B099A1B" w14:textId="77777777" w:rsidR="0000045E" w:rsidRDefault="00000000">
      <w:pPr>
        <w:pStyle w:val="af5"/>
        <w:numPr>
          <w:ilvl w:val="0"/>
          <w:numId w:val="33"/>
        </w:numPr>
      </w:pPr>
      <w:r>
        <w:rPr>
          <w:rFonts w:hint="eastAsia"/>
        </w:rPr>
        <w:t>加氢量：kg；</w:t>
      </w:r>
    </w:p>
    <w:p w14:paraId="4A69D8C5" w14:textId="77777777" w:rsidR="0000045E" w:rsidRDefault="00000000">
      <w:pPr>
        <w:pStyle w:val="af5"/>
      </w:pPr>
      <w:r>
        <w:rPr>
          <w:rFonts w:hint="eastAsia"/>
        </w:rPr>
        <w:t>金额：元；</w:t>
      </w:r>
    </w:p>
    <w:p w14:paraId="59ADEB09" w14:textId="77777777" w:rsidR="0000045E" w:rsidRDefault="00000000">
      <w:pPr>
        <w:pStyle w:val="af5"/>
      </w:pPr>
      <w:r>
        <w:rPr>
          <w:rFonts w:hint="eastAsia"/>
        </w:rPr>
        <w:t>单价：元/kg。</w:t>
      </w:r>
    </w:p>
    <w:p w14:paraId="001EA093" w14:textId="77777777" w:rsidR="0000045E" w:rsidRDefault="00000000">
      <w:pPr>
        <w:pStyle w:val="afff"/>
        <w:spacing w:before="120" w:after="120"/>
      </w:pPr>
      <w:r>
        <w:rPr>
          <w:rFonts w:hint="eastAsia"/>
        </w:rPr>
        <w:t>计数示值范围</w:t>
      </w:r>
    </w:p>
    <w:p w14:paraId="3202D4E3" w14:textId="77777777" w:rsidR="0000045E" w:rsidRDefault="00000000">
      <w:pPr>
        <w:pStyle w:val="afffffa"/>
        <w:ind w:firstLine="420"/>
      </w:pPr>
      <w:proofErr w:type="gramStart"/>
      <w:r>
        <w:rPr>
          <w:rFonts w:hint="eastAsia"/>
        </w:rPr>
        <w:t>撬装加氢</w:t>
      </w:r>
      <w:proofErr w:type="gramEnd"/>
      <w:r>
        <w:rPr>
          <w:rFonts w:hint="eastAsia"/>
        </w:rPr>
        <w:t>设备的计数示值范围设置应符合下列要求：</w:t>
      </w:r>
    </w:p>
    <w:p w14:paraId="31ADC5C2" w14:textId="77777777" w:rsidR="0000045E" w:rsidRDefault="00000000">
      <w:pPr>
        <w:pStyle w:val="af5"/>
        <w:numPr>
          <w:ilvl w:val="0"/>
          <w:numId w:val="34"/>
        </w:numPr>
      </w:pPr>
      <w:r>
        <w:rPr>
          <w:rFonts w:hint="eastAsia"/>
        </w:rPr>
        <w:t>单次计数范围：0.00kg</w:t>
      </w:r>
      <w:r>
        <w:rPr>
          <w:rFonts w:hAnsi="宋体" w:hint="eastAsia"/>
        </w:rPr>
        <w:t>～</w:t>
      </w:r>
      <w:r>
        <w:rPr>
          <w:rFonts w:hint="eastAsia"/>
        </w:rPr>
        <w:t>999.99kg或0.00元</w:t>
      </w:r>
      <w:r>
        <w:rPr>
          <w:rFonts w:hAnsi="宋体" w:hint="eastAsia"/>
        </w:rPr>
        <w:t>～</w:t>
      </w:r>
      <w:r>
        <w:rPr>
          <w:rFonts w:hint="eastAsia"/>
        </w:rPr>
        <w:t>9999.99元；</w:t>
      </w:r>
    </w:p>
    <w:p w14:paraId="72887BAA" w14:textId="77777777" w:rsidR="0000045E" w:rsidRDefault="00000000">
      <w:pPr>
        <w:pStyle w:val="af5"/>
      </w:pPr>
      <w:r>
        <w:rPr>
          <w:rFonts w:hint="eastAsia"/>
        </w:rPr>
        <w:t>累计计数范围：整数位8位，小数位2位；</w:t>
      </w:r>
    </w:p>
    <w:p w14:paraId="78FD20F1" w14:textId="77777777" w:rsidR="0000045E" w:rsidRDefault="00000000">
      <w:pPr>
        <w:pStyle w:val="af5"/>
      </w:pPr>
      <w:r>
        <w:rPr>
          <w:rFonts w:hint="eastAsia"/>
        </w:rPr>
        <w:t>单价显示范围：0.01元/kg~999.99元/kg。</w:t>
      </w:r>
    </w:p>
    <w:p w14:paraId="21E5A4E1" w14:textId="77777777" w:rsidR="0000045E" w:rsidRDefault="00000000">
      <w:pPr>
        <w:pStyle w:val="affe"/>
        <w:spacing w:before="120" w:after="120"/>
      </w:pPr>
      <w:r>
        <w:rPr>
          <w:rFonts w:hint="eastAsia"/>
        </w:rPr>
        <w:t>电源适应性</w:t>
      </w:r>
    </w:p>
    <w:p w14:paraId="01F311CD" w14:textId="77777777" w:rsidR="0000045E" w:rsidRDefault="00000000">
      <w:pPr>
        <w:pStyle w:val="afffffa"/>
        <w:ind w:firstLine="420"/>
      </w:pPr>
      <w:proofErr w:type="gramStart"/>
      <w:r>
        <w:rPr>
          <w:rFonts w:hint="eastAsia"/>
        </w:rPr>
        <w:t>撬装加氢</w:t>
      </w:r>
      <w:proofErr w:type="gramEnd"/>
      <w:r>
        <w:rPr>
          <w:rFonts w:hint="eastAsia"/>
        </w:rPr>
        <w:t>设备应能在220V、380V，50Hz±1Hz或直流24V的供电环境中正常工作。</w:t>
      </w:r>
    </w:p>
    <w:p w14:paraId="64FE9294" w14:textId="77777777" w:rsidR="0000045E" w:rsidRDefault="00000000">
      <w:pPr>
        <w:pStyle w:val="affe"/>
        <w:spacing w:before="120" w:after="120"/>
      </w:pPr>
      <w:r>
        <w:rPr>
          <w:rFonts w:hint="eastAsia"/>
        </w:rPr>
        <w:t>管道及阀门</w:t>
      </w:r>
    </w:p>
    <w:p w14:paraId="154A1EF2" w14:textId="77777777" w:rsidR="0000045E" w:rsidRDefault="00000000">
      <w:pPr>
        <w:pStyle w:val="afffffa"/>
        <w:ind w:firstLine="420"/>
      </w:pPr>
      <w:proofErr w:type="gramStart"/>
      <w:r>
        <w:rPr>
          <w:rFonts w:hint="eastAsia"/>
        </w:rPr>
        <w:t>撬装加氢</w:t>
      </w:r>
      <w:proofErr w:type="gramEnd"/>
      <w:r>
        <w:rPr>
          <w:rFonts w:hint="eastAsia"/>
        </w:rPr>
        <w:t>设备中与高压氢气接触的管道、阀门应具有良好的氢相容性，且在氢气条件下的疲劳寿命应不低于102000次。</w:t>
      </w:r>
    </w:p>
    <w:p w14:paraId="5791F8F6" w14:textId="77777777" w:rsidR="0000045E" w:rsidRDefault="00000000">
      <w:pPr>
        <w:pStyle w:val="affe"/>
        <w:spacing w:before="120" w:after="120"/>
      </w:pPr>
      <w:r>
        <w:rPr>
          <w:rFonts w:hint="eastAsia"/>
        </w:rPr>
        <w:t>耐压强度</w:t>
      </w:r>
    </w:p>
    <w:p w14:paraId="1608E769" w14:textId="77777777" w:rsidR="0000045E" w:rsidRDefault="00000000">
      <w:pPr>
        <w:pStyle w:val="afffffa"/>
        <w:ind w:firstLine="420"/>
      </w:pPr>
      <w:proofErr w:type="gramStart"/>
      <w:r>
        <w:rPr>
          <w:rFonts w:hint="eastAsia"/>
        </w:rPr>
        <w:t>撬装加氢</w:t>
      </w:r>
      <w:proofErr w:type="gramEnd"/>
      <w:r>
        <w:rPr>
          <w:rFonts w:hint="eastAsia"/>
        </w:rPr>
        <w:t>设备在最大允许工作压力下，保持30min，不应出现永久性变形和破裂现象，使用专用检漏液检查气密性，应无气泡产生。</w:t>
      </w:r>
    </w:p>
    <w:p w14:paraId="6EA26C27" w14:textId="77777777" w:rsidR="0000045E" w:rsidRDefault="00000000">
      <w:pPr>
        <w:pStyle w:val="affe"/>
        <w:spacing w:before="120" w:after="120"/>
      </w:pPr>
      <w:r>
        <w:rPr>
          <w:rFonts w:hint="eastAsia"/>
        </w:rPr>
        <w:t>气密性</w:t>
      </w:r>
    </w:p>
    <w:p w14:paraId="681BF92B" w14:textId="77777777" w:rsidR="0000045E" w:rsidRDefault="00000000">
      <w:pPr>
        <w:pStyle w:val="afffffa"/>
        <w:ind w:firstLine="420"/>
      </w:pPr>
      <w:r>
        <w:rPr>
          <w:rFonts w:hint="eastAsia"/>
        </w:rPr>
        <w:t>在最大工作压力下使用专用检漏液</w:t>
      </w:r>
      <w:proofErr w:type="gramStart"/>
      <w:r>
        <w:rPr>
          <w:rFonts w:hint="eastAsia"/>
        </w:rPr>
        <w:t>检查撬装加氢</w:t>
      </w:r>
      <w:proofErr w:type="gramEnd"/>
      <w:r>
        <w:rPr>
          <w:rFonts w:hint="eastAsia"/>
        </w:rPr>
        <w:t>设备各个气路的连接处，保持30min，不应有气泡产生；保压12h，氢气密度下降不超过初始密度的1.5%。</w:t>
      </w:r>
    </w:p>
    <w:p w14:paraId="1432E122" w14:textId="77777777" w:rsidR="0000045E" w:rsidRDefault="00000000">
      <w:pPr>
        <w:pStyle w:val="afff2"/>
      </w:pPr>
      <w:r>
        <w:rPr>
          <w:rFonts w:hint="eastAsia"/>
        </w:rPr>
        <w:t>当压力为0.1MPa~100MPa、温度为220K~500K时， 氢气密度计算参照附录B。</w:t>
      </w:r>
    </w:p>
    <w:p w14:paraId="7EF38826" w14:textId="77777777" w:rsidR="0000045E" w:rsidRDefault="00000000">
      <w:pPr>
        <w:pStyle w:val="affe"/>
        <w:spacing w:before="120" w:after="120"/>
      </w:pPr>
      <w:r>
        <w:rPr>
          <w:rFonts w:hint="eastAsia"/>
        </w:rPr>
        <w:t>电磁兼容性</w:t>
      </w:r>
    </w:p>
    <w:p w14:paraId="5FBB1FDA" w14:textId="77777777" w:rsidR="0000045E" w:rsidRDefault="00000000">
      <w:pPr>
        <w:pStyle w:val="afffffa"/>
        <w:ind w:firstLine="420"/>
      </w:pPr>
      <w:proofErr w:type="gramStart"/>
      <w:r>
        <w:rPr>
          <w:rFonts w:hint="eastAsia"/>
        </w:rPr>
        <w:lastRenderedPageBreak/>
        <w:t>撬装加氢</w:t>
      </w:r>
      <w:proofErr w:type="gramEnd"/>
      <w:r>
        <w:rPr>
          <w:rFonts w:hint="eastAsia"/>
        </w:rPr>
        <w:t>设备的电磁兼容性应符合GB/T</w:t>
      </w:r>
      <w:r>
        <w:t xml:space="preserve"> </w:t>
      </w:r>
      <w:r>
        <w:rPr>
          <w:rFonts w:hint="eastAsia"/>
        </w:rPr>
        <w:t>19237规定的要求。</w:t>
      </w:r>
    </w:p>
    <w:p w14:paraId="28C1C663" w14:textId="77777777" w:rsidR="0000045E" w:rsidRDefault="00000000">
      <w:pPr>
        <w:pStyle w:val="affe"/>
        <w:spacing w:before="120" w:after="120"/>
      </w:pPr>
      <w:r>
        <w:rPr>
          <w:rFonts w:hint="eastAsia"/>
        </w:rPr>
        <w:t>掉电保护和</w:t>
      </w:r>
      <w:proofErr w:type="gramStart"/>
      <w:r>
        <w:rPr>
          <w:rFonts w:hint="eastAsia"/>
        </w:rPr>
        <w:t>复显</w:t>
      </w:r>
      <w:proofErr w:type="gramEnd"/>
    </w:p>
    <w:p w14:paraId="2CE495CA" w14:textId="77777777" w:rsidR="0000045E" w:rsidRDefault="00000000">
      <w:pPr>
        <w:pStyle w:val="afffffa"/>
        <w:ind w:firstLine="420"/>
      </w:pPr>
      <w:proofErr w:type="gramStart"/>
      <w:r>
        <w:rPr>
          <w:rFonts w:hint="eastAsia"/>
        </w:rPr>
        <w:t>撬装加氢</w:t>
      </w:r>
      <w:proofErr w:type="gramEnd"/>
      <w:r>
        <w:rPr>
          <w:rFonts w:hint="eastAsia"/>
        </w:rPr>
        <w:t>设备在加氢过程中，因故停电或紧急停机时，应停止氢气加注并关闭自动切断阀。同时，应完整保留所有数据，并能在恢复供电后重新显示。</w:t>
      </w:r>
    </w:p>
    <w:p w14:paraId="58532758" w14:textId="77777777" w:rsidR="0000045E" w:rsidRDefault="00000000">
      <w:pPr>
        <w:pStyle w:val="affe"/>
        <w:spacing w:before="120" w:after="120"/>
      </w:pPr>
      <w:r>
        <w:rPr>
          <w:rFonts w:hint="eastAsia"/>
        </w:rPr>
        <w:t>环境适应性</w:t>
      </w:r>
    </w:p>
    <w:p w14:paraId="09194752" w14:textId="77777777" w:rsidR="0000045E" w:rsidRDefault="00000000">
      <w:pPr>
        <w:pStyle w:val="afffffa"/>
        <w:ind w:firstLine="420"/>
      </w:pPr>
      <w:r>
        <w:rPr>
          <w:rFonts w:hint="eastAsia"/>
        </w:rPr>
        <w:t>在下列条件下，</w:t>
      </w:r>
      <w:proofErr w:type="gramStart"/>
      <w:r>
        <w:rPr>
          <w:rFonts w:hint="eastAsia"/>
        </w:rPr>
        <w:t>撬装加氢</w:t>
      </w:r>
      <w:proofErr w:type="gramEnd"/>
      <w:r>
        <w:rPr>
          <w:rFonts w:hint="eastAsia"/>
        </w:rPr>
        <w:t>设备应能保持正常工作：</w:t>
      </w:r>
    </w:p>
    <w:p w14:paraId="29D1BAEE" w14:textId="77777777" w:rsidR="0000045E" w:rsidRDefault="00000000">
      <w:pPr>
        <w:pStyle w:val="af5"/>
        <w:numPr>
          <w:ilvl w:val="0"/>
          <w:numId w:val="35"/>
        </w:numPr>
      </w:pPr>
      <w:r>
        <w:rPr>
          <w:rFonts w:hint="eastAsia"/>
        </w:rPr>
        <w:t>环境温度：-40℃</w:t>
      </w:r>
      <w:r>
        <w:rPr>
          <w:rFonts w:hAnsi="宋体" w:hint="eastAsia"/>
        </w:rPr>
        <w:t>～</w:t>
      </w:r>
      <w:r>
        <w:rPr>
          <w:rFonts w:hint="eastAsia"/>
        </w:rPr>
        <w:t>50℃；</w:t>
      </w:r>
    </w:p>
    <w:p w14:paraId="6DFD0164" w14:textId="77777777" w:rsidR="0000045E" w:rsidRDefault="00000000">
      <w:pPr>
        <w:pStyle w:val="af5"/>
      </w:pPr>
      <w:r>
        <w:rPr>
          <w:rFonts w:hint="eastAsia"/>
        </w:rPr>
        <w:t>相对湿度：20%</w:t>
      </w:r>
      <w:r>
        <w:rPr>
          <w:rFonts w:hAnsi="宋体" w:hint="eastAsia"/>
        </w:rPr>
        <w:t>～</w:t>
      </w:r>
      <w:r>
        <w:rPr>
          <w:rFonts w:hint="eastAsia"/>
        </w:rPr>
        <w:t>95%；</w:t>
      </w:r>
    </w:p>
    <w:p w14:paraId="1E2B5DBB" w14:textId="77777777" w:rsidR="0000045E" w:rsidRDefault="00000000">
      <w:pPr>
        <w:pStyle w:val="af5"/>
      </w:pPr>
      <w:r>
        <w:rPr>
          <w:rFonts w:hint="eastAsia"/>
        </w:rPr>
        <w:t>环境大气压：80kPa</w:t>
      </w:r>
      <w:r>
        <w:rPr>
          <w:rFonts w:hAnsi="宋体" w:hint="eastAsia"/>
        </w:rPr>
        <w:t>～</w:t>
      </w:r>
      <w:r>
        <w:rPr>
          <w:rFonts w:hint="eastAsia"/>
        </w:rPr>
        <w:t>l10kPa。</w:t>
      </w:r>
    </w:p>
    <w:p w14:paraId="00B780EA" w14:textId="77777777" w:rsidR="0000045E" w:rsidRDefault="00000000">
      <w:pPr>
        <w:pStyle w:val="affe"/>
        <w:spacing w:before="120" w:after="120"/>
      </w:pPr>
      <w:r>
        <w:rPr>
          <w:rFonts w:hint="eastAsia"/>
        </w:rPr>
        <w:t>加注结束状态</w:t>
      </w:r>
    </w:p>
    <w:p w14:paraId="1AD94A68" w14:textId="77777777" w:rsidR="0000045E" w:rsidRDefault="00000000">
      <w:pPr>
        <w:pStyle w:val="afffffa"/>
        <w:ind w:firstLine="420"/>
      </w:pPr>
      <w:r>
        <w:rPr>
          <w:rFonts w:hint="eastAsia"/>
        </w:rPr>
        <w:t>加注边界条件应符合温度、压力、</w:t>
      </w:r>
      <w:proofErr w:type="gramStart"/>
      <w:r>
        <w:rPr>
          <w:rFonts w:hint="eastAsia"/>
        </w:rPr>
        <w:t>加注率</w:t>
      </w:r>
      <w:proofErr w:type="gramEnd"/>
      <w:r>
        <w:rPr>
          <w:rFonts w:hint="eastAsia"/>
        </w:rPr>
        <w:t>(SOC) 的要求。公称工作压力为35MPa和70MPa</w:t>
      </w:r>
      <w:proofErr w:type="gramStart"/>
      <w:r>
        <w:rPr>
          <w:rFonts w:hint="eastAsia"/>
        </w:rPr>
        <w:t>氢压机撬装</w:t>
      </w:r>
      <w:proofErr w:type="gramEnd"/>
      <w:r>
        <w:rPr>
          <w:rFonts w:hint="eastAsia"/>
        </w:rPr>
        <w:t>加氢设备的加注边界条件按照附录C和附录D。加注结束时，储氢气</w:t>
      </w:r>
      <w:proofErr w:type="gramStart"/>
      <w:r>
        <w:rPr>
          <w:rFonts w:hint="eastAsia"/>
        </w:rPr>
        <w:t>瓶状态</w:t>
      </w:r>
      <w:proofErr w:type="gramEnd"/>
      <w:r>
        <w:rPr>
          <w:rFonts w:hint="eastAsia"/>
        </w:rPr>
        <w:t>应符合下列要求：</w:t>
      </w:r>
    </w:p>
    <w:p w14:paraId="1D083081" w14:textId="77777777" w:rsidR="0000045E" w:rsidRDefault="00000000">
      <w:pPr>
        <w:pStyle w:val="af5"/>
        <w:numPr>
          <w:ilvl w:val="0"/>
          <w:numId w:val="36"/>
        </w:numPr>
      </w:pPr>
      <w:r>
        <w:rPr>
          <w:rFonts w:hint="eastAsia"/>
        </w:rPr>
        <w:t>储氢气瓶内的氢气温度不应超过85℃；</w:t>
      </w:r>
    </w:p>
    <w:p w14:paraId="5E399718" w14:textId="77777777" w:rsidR="0000045E" w:rsidRDefault="00000000">
      <w:pPr>
        <w:pStyle w:val="af5"/>
      </w:pPr>
      <w:proofErr w:type="gramStart"/>
      <w:r>
        <w:rPr>
          <w:rFonts w:hint="eastAsia"/>
        </w:rPr>
        <w:t>加注率</w:t>
      </w:r>
      <w:proofErr w:type="gramEnd"/>
      <w:r>
        <w:rPr>
          <w:rFonts w:hint="eastAsia"/>
        </w:rPr>
        <w:t xml:space="preserve">(SOC) </w:t>
      </w:r>
      <w:proofErr w:type="gramStart"/>
      <w:r>
        <w:rPr>
          <w:rFonts w:hint="eastAsia"/>
        </w:rPr>
        <w:t>宜满足</w:t>
      </w:r>
      <w:proofErr w:type="gramEnd"/>
      <w:r>
        <w:rPr>
          <w:rFonts w:hint="eastAsia"/>
        </w:rPr>
        <w:t>95%≤SOC≤100%；</w:t>
      </w:r>
    </w:p>
    <w:p w14:paraId="62666E30" w14:textId="77777777" w:rsidR="0000045E" w:rsidRDefault="00000000">
      <w:pPr>
        <w:pStyle w:val="af5"/>
      </w:pPr>
      <w:r>
        <w:rPr>
          <w:rFonts w:hint="eastAsia"/>
        </w:rPr>
        <w:t>储氢气瓶内压力不应超过公称工作压力的1.25倍。</w:t>
      </w:r>
    </w:p>
    <w:p w14:paraId="0E9E1057" w14:textId="77777777" w:rsidR="0000045E" w:rsidRDefault="00000000">
      <w:pPr>
        <w:pStyle w:val="affe"/>
        <w:spacing w:before="120" w:after="120"/>
      </w:pPr>
      <w:r>
        <w:rPr>
          <w:rFonts w:hint="eastAsia"/>
        </w:rPr>
        <w:t>加注速率</w:t>
      </w:r>
    </w:p>
    <w:p w14:paraId="60E59878" w14:textId="77777777" w:rsidR="0000045E" w:rsidRDefault="00000000">
      <w:pPr>
        <w:pStyle w:val="afffffa"/>
        <w:ind w:firstLine="420"/>
      </w:pPr>
      <w:r>
        <w:rPr>
          <w:rFonts w:hint="eastAsia"/>
        </w:rPr>
        <w:t>在不同的初始条件、环境条件下，</w:t>
      </w:r>
      <w:proofErr w:type="gramStart"/>
      <w:r>
        <w:rPr>
          <w:rFonts w:hint="eastAsia"/>
        </w:rPr>
        <w:t>撬装加氢</w:t>
      </w:r>
      <w:proofErr w:type="gramEnd"/>
      <w:r>
        <w:rPr>
          <w:rFonts w:hint="eastAsia"/>
        </w:rPr>
        <w:t>设备应选择合适的加注速率以保证加注结束</w:t>
      </w:r>
      <w:proofErr w:type="gramStart"/>
      <w:r>
        <w:rPr>
          <w:rFonts w:hint="eastAsia"/>
        </w:rPr>
        <w:t>时储氢气瓶状态</w:t>
      </w:r>
      <w:proofErr w:type="gramEnd"/>
      <w:r>
        <w:rPr>
          <w:rFonts w:hint="eastAsia"/>
        </w:rPr>
        <w:t>符合5.3.9中的有关规定，并符合相应的加注技术要求。</w:t>
      </w:r>
    </w:p>
    <w:p w14:paraId="63171CA4" w14:textId="77777777" w:rsidR="0000045E" w:rsidRDefault="00000000">
      <w:pPr>
        <w:pStyle w:val="affe"/>
        <w:spacing w:before="120" w:after="120"/>
      </w:pPr>
      <w:r>
        <w:rPr>
          <w:rFonts w:hint="eastAsia"/>
        </w:rPr>
        <w:t>多通道</w:t>
      </w:r>
    </w:p>
    <w:p w14:paraId="08B2B2BF" w14:textId="77777777" w:rsidR="0000045E" w:rsidRDefault="00000000">
      <w:pPr>
        <w:pStyle w:val="afffffa"/>
        <w:ind w:firstLine="420"/>
      </w:pPr>
      <w:r>
        <w:rPr>
          <w:rFonts w:hint="eastAsia"/>
        </w:rPr>
        <w:t>多</w:t>
      </w:r>
      <w:proofErr w:type="gramStart"/>
      <w:r>
        <w:rPr>
          <w:rFonts w:hint="eastAsia"/>
        </w:rPr>
        <w:t>通道撬装加氢</w:t>
      </w:r>
      <w:proofErr w:type="gramEnd"/>
      <w:r>
        <w:rPr>
          <w:rFonts w:hint="eastAsia"/>
        </w:rPr>
        <w:t>设备的各通道应分别设置独立的控制系统及应急安全系统。</w:t>
      </w:r>
    </w:p>
    <w:p w14:paraId="4A8003D5" w14:textId="77777777" w:rsidR="0000045E" w:rsidRDefault="00000000">
      <w:pPr>
        <w:pStyle w:val="affe"/>
        <w:spacing w:before="120" w:after="120"/>
      </w:pPr>
      <w:r>
        <w:rPr>
          <w:rFonts w:hint="eastAsia"/>
        </w:rPr>
        <w:t>标准加注过程</w:t>
      </w:r>
    </w:p>
    <w:p w14:paraId="2C1FCFEE" w14:textId="77777777" w:rsidR="0000045E" w:rsidRDefault="00000000">
      <w:pPr>
        <w:pStyle w:val="afffffa"/>
        <w:ind w:firstLine="420"/>
      </w:pPr>
      <w:r>
        <w:rPr>
          <w:rFonts w:hint="eastAsia"/>
        </w:rPr>
        <w:t>标准加注过程由初次检漏、</w:t>
      </w:r>
      <w:proofErr w:type="gramStart"/>
      <w:r>
        <w:rPr>
          <w:rFonts w:hint="eastAsia"/>
        </w:rPr>
        <w:t>载具储氢</w:t>
      </w:r>
      <w:proofErr w:type="gramEnd"/>
      <w:r>
        <w:rPr>
          <w:rFonts w:hint="eastAsia"/>
        </w:rPr>
        <w:t>系统初始压力测量、体积测量、主加注过程、加注过程中检漏等组成。</w:t>
      </w:r>
      <w:proofErr w:type="gramStart"/>
      <w:r>
        <w:rPr>
          <w:rFonts w:hint="eastAsia"/>
        </w:rPr>
        <w:t>氢压机撬装</w:t>
      </w:r>
      <w:proofErr w:type="gramEnd"/>
      <w:r>
        <w:rPr>
          <w:rFonts w:hint="eastAsia"/>
        </w:rPr>
        <w:t>加氢设备标准加注过程参见附录E。不应采用定金额、定质量加氢方式。</w:t>
      </w:r>
    </w:p>
    <w:p w14:paraId="5B78B739" w14:textId="77777777" w:rsidR="0000045E" w:rsidRDefault="00000000">
      <w:pPr>
        <w:pStyle w:val="affe"/>
        <w:spacing w:before="120" w:after="120"/>
      </w:pPr>
      <w:r>
        <w:rPr>
          <w:rFonts w:hint="eastAsia"/>
        </w:rPr>
        <w:t>预冷</w:t>
      </w:r>
    </w:p>
    <w:p w14:paraId="4119F6C6" w14:textId="77777777" w:rsidR="0000045E" w:rsidRDefault="00000000">
      <w:pPr>
        <w:pStyle w:val="afffffa"/>
        <w:ind w:firstLine="420"/>
      </w:pPr>
      <w:r>
        <w:rPr>
          <w:rFonts w:hint="eastAsia"/>
        </w:rPr>
        <w:t>带预冷</w:t>
      </w:r>
      <w:proofErr w:type="gramStart"/>
      <w:r>
        <w:rPr>
          <w:rFonts w:hint="eastAsia"/>
        </w:rPr>
        <w:t>的撬装加氢</w:t>
      </w:r>
      <w:proofErr w:type="gramEnd"/>
      <w:r>
        <w:rPr>
          <w:rFonts w:hint="eastAsia"/>
        </w:rPr>
        <w:t>设备，加注速率应根据氢气的预冷响应时间、输送氢气的温度与设定的温度之间的误差以及预冷温度是否满足预期等情况进行调节，以保证加注结束时，储氢气瓶内不超温。</w:t>
      </w:r>
    </w:p>
    <w:p w14:paraId="1C1CE771" w14:textId="77777777" w:rsidR="0000045E" w:rsidRDefault="00000000">
      <w:pPr>
        <w:pStyle w:val="affe"/>
        <w:spacing w:before="120" w:after="120"/>
      </w:pPr>
      <w:r>
        <w:rPr>
          <w:rFonts w:hint="eastAsia"/>
        </w:rPr>
        <w:t>体积测试</w:t>
      </w:r>
    </w:p>
    <w:p w14:paraId="1BE7A7E7" w14:textId="77777777" w:rsidR="0000045E" w:rsidRDefault="00000000">
      <w:pPr>
        <w:pStyle w:val="afffffa"/>
        <w:ind w:firstLine="420"/>
      </w:pPr>
      <w:proofErr w:type="gramStart"/>
      <w:r>
        <w:rPr>
          <w:rFonts w:hint="eastAsia"/>
        </w:rPr>
        <w:t>撬装加氢</w:t>
      </w:r>
      <w:proofErr w:type="gramEnd"/>
      <w:r>
        <w:rPr>
          <w:rFonts w:hint="eastAsia"/>
        </w:rPr>
        <w:t>设备初始泄漏检测、储氢气瓶体积测量等过程中，充入储氢气瓶的氢气质量不应超过300g，且此部分氢气应计入加注质量中。</w:t>
      </w:r>
      <w:proofErr w:type="gramStart"/>
      <w:r>
        <w:rPr>
          <w:rFonts w:hint="eastAsia"/>
        </w:rPr>
        <w:t>氢压机撬装</w:t>
      </w:r>
      <w:proofErr w:type="gramEnd"/>
      <w:r>
        <w:rPr>
          <w:rFonts w:hint="eastAsia"/>
        </w:rPr>
        <w:t>加氢设备测得储氢气瓶体积误差应在±15%范围内。</w:t>
      </w:r>
    </w:p>
    <w:p w14:paraId="21211832" w14:textId="77777777" w:rsidR="0000045E" w:rsidRDefault="00000000">
      <w:pPr>
        <w:pStyle w:val="affe"/>
        <w:spacing w:before="120" w:after="120"/>
      </w:pPr>
      <w:r>
        <w:rPr>
          <w:rFonts w:hint="eastAsia"/>
        </w:rPr>
        <w:t>流量循环</w:t>
      </w:r>
    </w:p>
    <w:p w14:paraId="0DA9F063" w14:textId="77777777" w:rsidR="0000045E" w:rsidRDefault="00000000">
      <w:pPr>
        <w:pStyle w:val="afffffa"/>
        <w:ind w:firstLine="420"/>
      </w:pPr>
      <w:proofErr w:type="gramStart"/>
      <w:r>
        <w:rPr>
          <w:rFonts w:hint="eastAsia"/>
        </w:rPr>
        <w:t>撬装加氢</w:t>
      </w:r>
      <w:proofErr w:type="gramEnd"/>
      <w:r>
        <w:rPr>
          <w:rFonts w:hint="eastAsia"/>
        </w:rPr>
        <w:t>设备不应通过反复启动和停止加注的循环方式来控制氢气流动。</w:t>
      </w:r>
      <w:proofErr w:type="gramStart"/>
      <w:r>
        <w:rPr>
          <w:rFonts w:hint="eastAsia"/>
        </w:rPr>
        <w:t>撬装加氢</w:t>
      </w:r>
      <w:proofErr w:type="gramEnd"/>
      <w:r>
        <w:rPr>
          <w:rFonts w:hint="eastAsia"/>
        </w:rPr>
        <w:t>设备在主加注期间(含泄漏检查、</w:t>
      </w:r>
      <w:proofErr w:type="gramStart"/>
      <w:r>
        <w:rPr>
          <w:rFonts w:hint="eastAsia"/>
        </w:rPr>
        <w:t>氢源切换</w:t>
      </w:r>
      <w:proofErr w:type="gramEnd"/>
      <w:r>
        <w:rPr>
          <w:rFonts w:hint="eastAsia"/>
        </w:rPr>
        <w:t>等操作)将气体流量减小到低于最大流量10%的情况不应超过5次。</w:t>
      </w:r>
    </w:p>
    <w:p w14:paraId="4B77BE9C" w14:textId="77777777" w:rsidR="0000045E" w:rsidRDefault="00000000">
      <w:pPr>
        <w:pStyle w:val="affe"/>
        <w:spacing w:before="120" w:after="120"/>
      </w:pPr>
      <w:r>
        <w:rPr>
          <w:rFonts w:hint="eastAsia"/>
        </w:rPr>
        <w:t>加氢软管</w:t>
      </w:r>
    </w:p>
    <w:p w14:paraId="4BD84CCC" w14:textId="77777777" w:rsidR="0000045E" w:rsidRDefault="00000000">
      <w:pPr>
        <w:pStyle w:val="afffffa"/>
        <w:ind w:firstLine="420"/>
      </w:pPr>
      <w:r>
        <w:rPr>
          <w:rFonts w:hint="eastAsia"/>
        </w:rPr>
        <w:t>加氢枪、加氢软管</w:t>
      </w:r>
      <w:proofErr w:type="gramStart"/>
      <w:r>
        <w:rPr>
          <w:rFonts w:hint="eastAsia"/>
        </w:rPr>
        <w:t>与撬装</w:t>
      </w:r>
      <w:proofErr w:type="gramEnd"/>
      <w:r>
        <w:rPr>
          <w:rFonts w:hint="eastAsia"/>
        </w:rPr>
        <w:t>加氢设备应可靠连接并导电良好，加氢软管的导静电性能应符合GB/T10543规定的要求。</w:t>
      </w:r>
    </w:p>
    <w:p w14:paraId="44071E0D" w14:textId="77777777" w:rsidR="0000045E" w:rsidRDefault="00000000">
      <w:pPr>
        <w:pStyle w:val="affe"/>
        <w:spacing w:before="120" w:after="120"/>
      </w:pPr>
      <w:r>
        <w:rPr>
          <w:rFonts w:hint="eastAsia"/>
        </w:rPr>
        <w:t xml:space="preserve">拉断阀 </w:t>
      </w:r>
    </w:p>
    <w:p w14:paraId="6018C0CC" w14:textId="77777777" w:rsidR="0000045E" w:rsidRDefault="00000000">
      <w:pPr>
        <w:pStyle w:val="afff"/>
        <w:spacing w:before="120" w:after="120"/>
      </w:pPr>
      <w:r>
        <w:rPr>
          <w:rFonts w:hint="eastAsia"/>
        </w:rPr>
        <w:t>拉断阀性能要求</w:t>
      </w:r>
    </w:p>
    <w:p w14:paraId="30A9376A" w14:textId="77777777" w:rsidR="0000045E" w:rsidRDefault="00000000">
      <w:pPr>
        <w:pStyle w:val="afff"/>
        <w:numPr>
          <w:ilvl w:val="0"/>
          <w:numId w:val="0"/>
        </w:numPr>
        <w:spacing w:beforeLines="0" w:before="0" w:afterLines="0" w:after="0"/>
        <w:ind w:firstLineChars="200" w:firstLine="420"/>
        <w:rPr>
          <w:rFonts w:ascii="宋体" w:eastAsia="宋体"/>
        </w:rPr>
      </w:pPr>
      <w:r>
        <w:rPr>
          <w:rFonts w:ascii="宋体" w:eastAsia="宋体" w:hint="eastAsia"/>
        </w:rPr>
        <w:t>加氢软管上应设置拉断阀，</w:t>
      </w:r>
      <w:proofErr w:type="gramStart"/>
      <w:r>
        <w:rPr>
          <w:rFonts w:ascii="宋体" w:eastAsia="宋体" w:hint="eastAsia"/>
        </w:rPr>
        <w:t>拉断阀应符合</w:t>
      </w:r>
      <w:proofErr w:type="gramEnd"/>
      <w:r>
        <w:rPr>
          <w:rFonts w:ascii="宋体" w:eastAsia="宋体" w:hint="eastAsia"/>
        </w:rPr>
        <w:t>下列要求：</w:t>
      </w:r>
    </w:p>
    <w:p w14:paraId="66BFA729" w14:textId="77777777" w:rsidR="0000045E" w:rsidRDefault="00000000">
      <w:pPr>
        <w:pStyle w:val="af5"/>
        <w:numPr>
          <w:ilvl w:val="0"/>
          <w:numId w:val="37"/>
        </w:numPr>
      </w:pPr>
      <w:r>
        <w:rPr>
          <w:rFonts w:hint="eastAsia"/>
        </w:rPr>
        <w:t>拉断阀的分离拉力为220N</w:t>
      </w:r>
      <w:r>
        <w:rPr>
          <w:rFonts w:hAnsi="宋体" w:hint="eastAsia"/>
        </w:rPr>
        <w:t>～</w:t>
      </w:r>
      <w:r>
        <w:rPr>
          <w:rFonts w:hint="eastAsia"/>
        </w:rPr>
        <w:t>1000N；</w:t>
      </w:r>
    </w:p>
    <w:p w14:paraId="617CBEF0" w14:textId="77777777" w:rsidR="0000045E" w:rsidRDefault="00000000">
      <w:pPr>
        <w:pStyle w:val="af5"/>
      </w:pPr>
      <w:r>
        <w:rPr>
          <w:rFonts w:hint="eastAsia"/>
        </w:rPr>
        <w:lastRenderedPageBreak/>
        <w:t>拉断阀在外力作用下分开后，两端应自行封闭。</w:t>
      </w:r>
    </w:p>
    <w:p w14:paraId="09B5DE60" w14:textId="77777777" w:rsidR="0000045E" w:rsidRDefault="00000000">
      <w:pPr>
        <w:pStyle w:val="afff"/>
        <w:spacing w:before="120" w:after="120"/>
      </w:pPr>
      <w:r>
        <w:rPr>
          <w:rFonts w:hint="eastAsia"/>
        </w:rPr>
        <w:t>拉断阀安装要求</w:t>
      </w:r>
    </w:p>
    <w:p w14:paraId="2120AC8B" w14:textId="77777777" w:rsidR="0000045E" w:rsidRDefault="00000000">
      <w:pPr>
        <w:pStyle w:val="afffffa"/>
        <w:ind w:firstLine="420"/>
      </w:pPr>
      <w:r>
        <w:rPr>
          <w:rFonts w:hint="eastAsia"/>
        </w:rPr>
        <w:t>拉断阀的安装应符合下列要求：</w:t>
      </w:r>
    </w:p>
    <w:p w14:paraId="7D8815A7" w14:textId="77777777" w:rsidR="0000045E" w:rsidRDefault="00000000">
      <w:pPr>
        <w:pStyle w:val="af5"/>
        <w:numPr>
          <w:ilvl w:val="0"/>
          <w:numId w:val="38"/>
        </w:numPr>
      </w:pPr>
      <w:r>
        <w:rPr>
          <w:rFonts w:hint="eastAsia"/>
        </w:rPr>
        <w:t>拉断阀的功能</w:t>
      </w:r>
      <w:proofErr w:type="gramStart"/>
      <w:r>
        <w:rPr>
          <w:rFonts w:hint="eastAsia"/>
        </w:rPr>
        <w:t>不受撬装加氢</w:t>
      </w:r>
      <w:proofErr w:type="gramEnd"/>
      <w:r>
        <w:rPr>
          <w:rFonts w:hint="eastAsia"/>
        </w:rPr>
        <w:t>设备的形状和特征所影响；</w:t>
      </w:r>
    </w:p>
    <w:p w14:paraId="68B39A9B" w14:textId="77777777" w:rsidR="0000045E" w:rsidRDefault="00000000">
      <w:pPr>
        <w:pStyle w:val="af5"/>
      </w:pPr>
      <w:r>
        <w:rPr>
          <w:rFonts w:hint="eastAsia"/>
        </w:rPr>
        <w:t>当沿轴线方向拉动加氢软管时，松开该软管不应</w:t>
      </w:r>
      <w:proofErr w:type="gramStart"/>
      <w:r>
        <w:rPr>
          <w:rFonts w:hint="eastAsia"/>
        </w:rPr>
        <w:t>损坏撬装加氢</w:t>
      </w:r>
      <w:proofErr w:type="gramEnd"/>
      <w:r>
        <w:rPr>
          <w:rFonts w:hint="eastAsia"/>
        </w:rPr>
        <w:t>设备机柜、加氢软管部件、排气软管部件(如有)、加氢枪</w:t>
      </w:r>
      <w:proofErr w:type="gramStart"/>
      <w:r>
        <w:rPr>
          <w:rFonts w:hint="eastAsia"/>
        </w:rPr>
        <w:t>或撬装加氢</w:t>
      </w:r>
      <w:proofErr w:type="gramEnd"/>
      <w:r>
        <w:rPr>
          <w:rFonts w:hint="eastAsia"/>
        </w:rPr>
        <w:t>设备软管部件中的其他连接器。</w:t>
      </w:r>
    </w:p>
    <w:p w14:paraId="4D3F1EB9" w14:textId="77777777" w:rsidR="0000045E" w:rsidRDefault="00000000">
      <w:pPr>
        <w:pStyle w:val="affe"/>
        <w:spacing w:before="120" w:after="120"/>
      </w:pPr>
      <w:r>
        <w:rPr>
          <w:rFonts w:hint="eastAsia"/>
        </w:rPr>
        <w:t>加氢枪</w:t>
      </w:r>
    </w:p>
    <w:p w14:paraId="098A8710" w14:textId="77777777" w:rsidR="0000045E" w:rsidRDefault="00000000">
      <w:pPr>
        <w:pStyle w:val="afffffa"/>
        <w:ind w:firstLine="420"/>
        <w:rPr>
          <w:rFonts w:ascii="黑体" w:eastAsia="黑体" w:hAnsi="黑体" w:cs="黑体" w:hint="eastAsia"/>
        </w:rPr>
      </w:pPr>
      <w:r>
        <w:rPr>
          <w:rFonts w:hint="eastAsia"/>
        </w:rPr>
        <w:t>加氢枪应符合GB/T</w:t>
      </w:r>
      <w:r>
        <w:t xml:space="preserve"> </w:t>
      </w:r>
      <w:r>
        <w:rPr>
          <w:rFonts w:hint="eastAsia"/>
        </w:rPr>
        <w:t>34425规定的要求。</w:t>
      </w:r>
    </w:p>
    <w:p w14:paraId="226C1AD9" w14:textId="77777777" w:rsidR="0000045E" w:rsidRDefault="00000000">
      <w:pPr>
        <w:pStyle w:val="affd"/>
        <w:spacing w:before="120" w:after="120"/>
      </w:pPr>
      <w:bookmarkStart w:id="227" w:name="_Toc172703976"/>
      <w:bookmarkStart w:id="228" w:name="_Toc172703931"/>
      <w:r>
        <w:rPr>
          <w:rFonts w:hint="eastAsia"/>
        </w:rPr>
        <w:t>安全性要求</w:t>
      </w:r>
      <w:bookmarkEnd w:id="227"/>
      <w:bookmarkEnd w:id="228"/>
    </w:p>
    <w:p w14:paraId="284ECCDA" w14:textId="77777777" w:rsidR="0000045E" w:rsidRDefault="00000000">
      <w:pPr>
        <w:pStyle w:val="affe"/>
        <w:spacing w:before="120" w:after="120"/>
      </w:pPr>
      <w:r>
        <w:rPr>
          <w:rFonts w:hint="eastAsia"/>
        </w:rPr>
        <w:t>压力超限</w:t>
      </w:r>
    </w:p>
    <w:p w14:paraId="72158EC0" w14:textId="77777777" w:rsidR="0000045E" w:rsidRDefault="00000000">
      <w:pPr>
        <w:pStyle w:val="afffffa"/>
        <w:ind w:firstLine="420"/>
      </w:pPr>
      <w:proofErr w:type="gramStart"/>
      <w:r>
        <w:rPr>
          <w:rFonts w:hint="eastAsia"/>
        </w:rPr>
        <w:t>撬装加氢</w:t>
      </w:r>
      <w:proofErr w:type="gramEnd"/>
      <w:r>
        <w:rPr>
          <w:rFonts w:hint="eastAsia"/>
        </w:rPr>
        <w:t>设备启动时，初始压力值应不小于2.0MPa或公称工作压力。</w:t>
      </w:r>
    </w:p>
    <w:p w14:paraId="4012477F" w14:textId="77777777" w:rsidR="0000045E" w:rsidRDefault="00000000">
      <w:pPr>
        <w:pStyle w:val="affe"/>
        <w:spacing w:before="120" w:after="120"/>
      </w:pPr>
      <w:r>
        <w:rPr>
          <w:rFonts w:hint="eastAsia"/>
        </w:rPr>
        <w:t>环境温度超限</w:t>
      </w:r>
    </w:p>
    <w:p w14:paraId="184DB4C5" w14:textId="77777777" w:rsidR="0000045E" w:rsidRDefault="00000000">
      <w:pPr>
        <w:pStyle w:val="afffffa"/>
        <w:ind w:firstLine="420"/>
      </w:pPr>
      <w:proofErr w:type="gramStart"/>
      <w:r>
        <w:rPr>
          <w:rFonts w:hint="eastAsia"/>
        </w:rPr>
        <w:t>撬装加氢</w:t>
      </w:r>
      <w:proofErr w:type="gramEnd"/>
      <w:r>
        <w:rPr>
          <w:rFonts w:hint="eastAsia"/>
        </w:rPr>
        <w:t>设备正常启动环境温度范围：大于-40℃或小于50℃；超出范围时，</w:t>
      </w:r>
      <w:proofErr w:type="gramStart"/>
      <w:r>
        <w:rPr>
          <w:rFonts w:hint="eastAsia"/>
        </w:rPr>
        <w:t>撬装加氢</w:t>
      </w:r>
      <w:proofErr w:type="gramEnd"/>
      <w:r>
        <w:rPr>
          <w:rFonts w:hint="eastAsia"/>
        </w:rPr>
        <w:t>设备应在3s内停止加氢。</w:t>
      </w:r>
    </w:p>
    <w:p w14:paraId="781CB70A" w14:textId="77777777" w:rsidR="0000045E" w:rsidRDefault="00000000">
      <w:pPr>
        <w:pStyle w:val="affe"/>
        <w:spacing w:before="120" w:after="120"/>
      </w:pPr>
      <w:r>
        <w:rPr>
          <w:rFonts w:hint="eastAsia"/>
        </w:rPr>
        <w:t>氢气预冷温度超限</w:t>
      </w:r>
    </w:p>
    <w:p w14:paraId="00A6F3CC" w14:textId="77777777" w:rsidR="0000045E" w:rsidRDefault="00000000">
      <w:pPr>
        <w:pStyle w:val="afffffa"/>
        <w:ind w:firstLine="420"/>
      </w:pPr>
      <w:proofErr w:type="gramStart"/>
      <w:r>
        <w:rPr>
          <w:rFonts w:hint="eastAsia"/>
        </w:rPr>
        <w:t>撬装加氢</w:t>
      </w:r>
      <w:proofErr w:type="gramEnd"/>
      <w:r>
        <w:rPr>
          <w:rFonts w:hint="eastAsia"/>
        </w:rPr>
        <w:t>设备启动时，氢气温度传感器采集到的氢气温度(冷却后)应不低于一</w:t>
      </w:r>
      <w:proofErr w:type="gramStart"/>
      <w:r>
        <w:rPr>
          <w:rFonts w:hint="eastAsia"/>
        </w:rPr>
        <w:t>40</w:t>
      </w:r>
      <w:proofErr w:type="gramEnd"/>
      <w:r>
        <w:rPr>
          <w:rFonts w:hint="eastAsia"/>
        </w:rPr>
        <w:t>℃，否则，</w:t>
      </w:r>
      <w:proofErr w:type="gramStart"/>
      <w:r>
        <w:rPr>
          <w:rFonts w:hint="eastAsia"/>
        </w:rPr>
        <w:t>撬装加氢</w:t>
      </w:r>
      <w:proofErr w:type="gramEnd"/>
      <w:r>
        <w:rPr>
          <w:rFonts w:hint="eastAsia"/>
        </w:rPr>
        <w:t>设备不应开始加氢；如果加氢，</w:t>
      </w:r>
      <w:proofErr w:type="gramStart"/>
      <w:r>
        <w:rPr>
          <w:rFonts w:hint="eastAsia"/>
        </w:rPr>
        <w:t>撬装加氢</w:t>
      </w:r>
      <w:proofErr w:type="gramEnd"/>
      <w:r>
        <w:rPr>
          <w:rFonts w:hint="eastAsia"/>
        </w:rPr>
        <w:t>设备应在3s内停止加氢。</w:t>
      </w:r>
    </w:p>
    <w:p w14:paraId="1FE381A6" w14:textId="77777777" w:rsidR="0000045E" w:rsidRDefault="00000000">
      <w:pPr>
        <w:pStyle w:val="affe"/>
        <w:spacing w:before="120" w:after="120"/>
      </w:pPr>
      <w:r>
        <w:rPr>
          <w:rFonts w:hint="eastAsia"/>
        </w:rPr>
        <w:t>超压停机</w:t>
      </w:r>
    </w:p>
    <w:p w14:paraId="75F17B0B" w14:textId="77777777" w:rsidR="0000045E" w:rsidRDefault="00000000">
      <w:pPr>
        <w:pStyle w:val="afffffa"/>
        <w:ind w:firstLine="420"/>
      </w:pPr>
      <w:proofErr w:type="gramStart"/>
      <w:r>
        <w:rPr>
          <w:rFonts w:hint="eastAsia"/>
        </w:rPr>
        <w:t>撬装加氢</w:t>
      </w:r>
      <w:proofErr w:type="gramEnd"/>
      <w:r>
        <w:rPr>
          <w:rFonts w:hint="eastAsia"/>
        </w:rPr>
        <w:t>设备在加注时，储氢气瓶的压力应小于或等于公称工作压力的1.25倍；</w:t>
      </w:r>
      <w:proofErr w:type="gramStart"/>
      <w:r>
        <w:rPr>
          <w:rFonts w:hint="eastAsia"/>
        </w:rPr>
        <w:t>当储氢气瓶压力</w:t>
      </w:r>
      <w:proofErr w:type="gramEnd"/>
      <w:r>
        <w:rPr>
          <w:rFonts w:hint="eastAsia"/>
        </w:rPr>
        <w:t>超过工程压力的1.25倍时，</w:t>
      </w:r>
      <w:proofErr w:type="gramStart"/>
      <w:r>
        <w:rPr>
          <w:rFonts w:hint="eastAsia"/>
        </w:rPr>
        <w:t>撬装加氢</w:t>
      </w:r>
      <w:proofErr w:type="gramEnd"/>
      <w:r>
        <w:rPr>
          <w:rFonts w:hint="eastAsia"/>
        </w:rPr>
        <w:t>设备应在3s内停止加氢。</w:t>
      </w:r>
    </w:p>
    <w:p w14:paraId="4C0A541D" w14:textId="77777777" w:rsidR="0000045E" w:rsidRDefault="00000000">
      <w:pPr>
        <w:pStyle w:val="affe"/>
        <w:spacing w:before="120" w:after="120"/>
      </w:pPr>
      <w:r>
        <w:rPr>
          <w:rFonts w:hint="eastAsia"/>
        </w:rPr>
        <w:t>最大加氢流量停机</w:t>
      </w:r>
    </w:p>
    <w:p w14:paraId="4349A930" w14:textId="77777777" w:rsidR="0000045E" w:rsidRDefault="00000000">
      <w:pPr>
        <w:pStyle w:val="afffffa"/>
        <w:ind w:firstLine="420"/>
      </w:pPr>
      <w:proofErr w:type="gramStart"/>
      <w:r>
        <w:rPr>
          <w:rFonts w:hint="eastAsia"/>
        </w:rPr>
        <w:t>撬装加氢</w:t>
      </w:r>
      <w:proofErr w:type="gramEnd"/>
      <w:r>
        <w:rPr>
          <w:rFonts w:hint="eastAsia"/>
        </w:rPr>
        <w:t>设备的最大氢气流量应不大于7.2kg/min， 并应与所使用加氢</w:t>
      </w:r>
      <w:proofErr w:type="gramStart"/>
      <w:r>
        <w:rPr>
          <w:rFonts w:hint="eastAsia"/>
        </w:rPr>
        <w:t>枪规定</w:t>
      </w:r>
      <w:proofErr w:type="gramEnd"/>
      <w:r>
        <w:rPr>
          <w:rFonts w:hint="eastAsia"/>
        </w:rPr>
        <w:t>的最大流量匹配， 当测得的氢气最大流量连续超过规定值3s时，应在3s内停止加氢。</w:t>
      </w:r>
    </w:p>
    <w:p w14:paraId="7BEC694E" w14:textId="77777777" w:rsidR="0000045E" w:rsidRDefault="00000000">
      <w:pPr>
        <w:pStyle w:val="affe"/>
        <w:spacing w:before="120" w:after="120"/>
      </w:pPr>
      <w:r>
        <w:rPr>
          <w:rFonts w:hint="eastAsia"/>
        </w:rPr>
        <w:t>泄漏停机</w:t>
      </w:r>
    </w:p>
    <w:p w14:paraId="3790D17E" w14:textId="77777777" w:rsidR="0000045E" w:rsidRDefault="00000000">
      <w:pPr>
        <w:pStyle w:val="afffffa"/>
        <w:ind w:firstLine="420"/>
      </w:pPr>
      <w:r>
        <w:rPr>
          <w:rFonts w:hint="eastAsia"/>
        </w:rPr>
        <w:t>加注过程中，当加注程序判定加氢枪</w:t>
      </w:r>
      <w:proofErr w:type="gramStart"/>
      <w:r>
        <w:rPr>
          <w:rFonts w:hint="eastAsia"/>
        </w:rPr>
        <w:t>与载具储氢</w:t>
      </w:r>
      <w:proofErr w:type="gramEnd"/>
      <w:r>
        <w:rPr>
          <w:rFonts w:hint="eastAsia"/>
        </w:rPr>
        <w:t>系统连接总成出现泄漏状况时，</w:t>
      </w:r>
      <w:proofErr w:type="gramStart"/>
      <w:r>
        <w:rPr>
          <w:rFonts w:hint="eastAsia"/>
        </w:rPr>
        <w:t>撬装加氢</w:t>
      </w:r>
      <w:proofErr w:type="gramEnd"/>
      <w:r>
        <w:rPr>
          <w:rFonts w:hint="eastAsia"/>
        </w:rPr>
        <w:t>设备应自动报警，并在3s内停机。</w:t>
      </w:r>
    </w:p>
    <w:p w14:paraId="49C1A7DD" w14:textId="77777777" w:rsidR="0000045E" w:rsidRDefault="00000000">
      <w:pPr>
        <w:pStyle w:val="affe"/>
        <w:spacing w:before="120" w:after="120"/>
      </w:pPr>
      <w:r>
        <w:rPr>
          <w:rFonts w:hint="eastAsia"/>
        </w:rPr>
        <w:t>氢气超温或通信故障</w:t>
      </w:r>
    </w:p>
    <w:p w14:paraId="2551A201" w14:textId="77777777" w:rsidR="0000045E" w:rsidRDefault="00000000">
      <w:pPr>
        <w:pStyle w:val="afffffa"/>
        <w:ind w:firstLine="420"/>
      </w:pPr>
      <w:proofErr w:type="gramStart"/>
      <w:r>
        <w:rPr>
          <w:rFonts w:hint="eastAsia"/>
        </w:rPr>
        <w:t>撬装加氢</w:t>
      </w:r>
      <w:proofErr w:type="gramEnd"/>
      <w:r>
        <w:rPr>
          <w:rFonts w:hint="eastAsia"/>
        </w:rPr>
        <w:t>设备应具有通信功能，当发生氢气超温情况时，应能自动停止加氢；</w:t>
      </w:r>
      <w:proofErr w:type="gramStart"/>
      <w:r>
        <w:rPr>
          <w:rFonts w:hint="eastAsia"/>
        </w:rPr>
        <w:t>如撬装加氢</w:t>
      </w:r>
      <w:proofErr w:type="gramEnd"/>
      <w:r>
        <w:rPr>
          <w:rFonts w:hint="eastAsia"/>
        </w:rPr>
        <w:t>设备与氢能车辆的通信中断，应立即停止加氢或者在保证安全的条件下切换为非通信加氢。</w:t>
      </w:r>
    </w:p>
    <w:p w14:paraId="47C0B63D" w14:textId="77777777" w:rsidR="0000045E" w:rsidRDefault="00000000">
      <w:pPr>
        <w:pStyle w:val="affe"/>
        <w:spacing w:before="120" w:after="120"/>
      </w:pPr>
      <w:r>
        <w:rPr>
          <w:rFonts w:hint="eastAsia"/>
        </w:rPr>
        <w:t>紧急停机</w:t>
      </w:r>
    </w:p>
    <w:p w14:paraId="471C0CA4" w14:textId="77777777" w:rsidR="0000045E" w:rsidRDefault="00000000">
      <w:pPr>
        <w:pStyle w:val="afffffa"/>
        <w:ind w:firstLine="420"/>
      </w:pPr>
      <w:r>
        <w:rPr>
          <w:rFonts w:hint="eastAsia"/>
        </w:rPr>
        <w:t>在出现紧急情况按下紧急停机按钮时，</w:t>
      </w:r>
      <w:proofErr w:type="gramStart"/>
      <w:r>
        <w:rPr>
          <w:rFonts w:hint="eastAsia"/>
        </w:rPr>
        <w:t>撬装加氢</w:t>
      </w:r>
      <w:proofErr w:type="gramEnd"/>
      <w:r>
        <w:rPr>
          <w:rFonts w:hint="eastAsia"/>
        </w:rPr>
        <w:t>设备应能关闭阀门，在3s内停止加氢，并向控制系统发出停机信号。</w:t>
      </w:r>
    </w:p>
    <w:p w14:paraId="1A1DB830" w14:textId="77777777" w:rsidR="0000045E" w:rsidRDefault="00000000">
      <w:pPr>
        <w:pStyle w:val="affe"/>
        <w:spacing w:before="120" w:after="120"/>
      </w:pPr>
      <w:r>
        <w:rPr>
          <w:rFonts w:hint="eastAsia"/>
        </w:rPr>
        <w:t>氢气浓度超限</w:t>
      </w:r>
    </w:p>
    <w:p w14:paraId="012FBD4B" w14:textId="77777777" w:rsidR="0000045E" w:rsidRDefault="00000000">
      <w:pPr>
        <w:pStyle w:val="afffffa"/>
        <w:ind w:firstLine="420"/>
      </w:pPr>
      <w:proofErr w:type="gramStart"/>
      <w:r>
        <w:rPr>
          <w:rFonts w:hint="eastAsia"/>
        </w:rPr>
        <w:t>撬装加氢</w:t>
      </w:r>
      <w:proofErr w:type="gramEnd"/>
      <w:r>
        <w:rPr>
          <w:rFonts w:hint="eastAsia"/>
        </w:rPr>
        <w:t>设备内部氢气易积聚处应设置氢气检测报警装置。当氢气在空气中含量达0.4%(体积分数)时，应向加氢站内控制系统发出报警信号；当氢气在空气中含量达1.6%(体积分数)时，应向加氢站内控制系统发出停机信号，并自动关闭阀门停止加氢。</w:t>
      </w:r>
    </w:p>
    <w:p w14:paraId="1F7D8E09" w14:textId="77777777" w:rsidR="0000045E" w:rsidRDefault="00000000">
      <w:pPr>
        <w:pStyle w:val="affe"/>
        <w:spacing w:before="120" w:after="120"/>
      </w:pPr>
      <w:r>
        <w:rPr>
          <w:rFonts w:hint="eastAsia"/>
        </w:rPr>
        <w:t>电气安全性能</w:t>
      </w:r>
    </w:p>
    <w:p w14:paraId="2EBEB40E" w14:textId="77777777" w:rsidR="0000045E" w:rsidRDefault="00000000">
      <w:pPr>
        <w:pStyle w:val="afffffa"/>
        <w:ind w:firstLine="420"/>
      </w:pPr>
      <w:proofErr w:type="gramStart"/>
      <w:r>
        <w:rPr>
          <w:rFonts w:hint="eastAsia"/>
        </w:rPr>
        <w:t>撬装加氢</w:t>
      </w:r>
      <w:proofErr w:type="gramEnd"/>
      <w:r>
        <w:rPr>
          <w:rFonts w:hint="eastAsia"/>
        </w:rPr>
        <w:t>设备的对地泄漏电流、抗电强度等应符合GB/T</w:t>
      </w:r>
      <w:r>
        <w:t xml:space="preserve"> </w:t>
      </w:r>
      <w:r>
        <w:rPr>
          <w:rFonts w:hint="eastAsia"/>
        </w:rPr>
        <w:t>19237规定的要求。</w:t>
      </w:r>
    </w:p>
    <w:p w14:paraId="650E58AF" w14:textId="77777777" w:rsidR="0000045E" w:rsidRDefault="00000000">
      <w:pPr>
        <w:pStyle w:val="affe"/>
        <w:spacing w:before="120" w:after="120"/>
      </w:pPr>
      <w:r>
        <w:rPr>
          <w:rFonts w:hint="eastAsia"/>
        </w:rPr>
        <w:lastRenderedPageBreak/>
        <w:t>静电</w:t>
      </w:r>
    </w:p>
    <w:p w14:paraId="726D20BA" w14:textId="77777777" w:rsidR="0000045E" w:rsidRDefault="00000000">
      <w:pPr>
        <w:pStyle w:val="afffffa"/>
        <w:ind w:firstLine="420"/>
      </w:pPr>
      <w:proofErr w:type="gramStart"/>
      <w:r>
        <w:rPr>
          <w:rFonts w:hint="eastAsia"/>
        </w:rPr>
        <w:t>撬装加氢</w:t>
      </w:r>
      <w:proofErr w:type="gramEnd"/>
      <w:r>
        <w:rPr>
          <w:rFonts w:hint="eastAsia"/>
        </w:rPr>
        <w:t>设备应设置人体</w:t>
      </w:r>
      <w:proofErr w:type="gramStart"/>
      <w:r>
        <w:rPr>
          <w:rFonts w:hint="eastAsia"/>
        </w:rPr>
        <w:t>静电导释装置</w:t>
      </w:r>
      <w:proofErr w:type="gramEnd"/>
      <w:r>
        <w:rPr>
          <w:rFonts w:hint="eastAsia"/>
        </w:rPr>
        <w:t>，并良好接地，接地电阻应不大于10Ω，可安装</w:t>
      </w:r>
      <w:proofErr w:type="gramStart"/>
      <w:r>
        <w:rPr>
          <w:rFonts w:hint="eastAsia"/>
        </w:rPr>
        <w:t>于撬装</w:t>
      </w:r>
      <w:proofErr w:type="gramEnd"/>
      <w:r>
        <w:rPr>
          <w:rFonts w:hint="eastAsia"/>
        </w:rPr>
        <w:t>加氢设备旁易于接近的位置。</w:t>
      </w:r>
    </w:p>
    <w:p w14:paraId="5F8D7E59" w14:textId="77777777" w:rsidR="0000045E" w:rsidRDefault="00000000">
      <w:pPr>
        <w:pStyle w:val="affe"/>
        <w:spacing w:before="120" w:after="120"/>
      </w:pPr>
      <w:r>
        <w:rPr>
          <w:rFonts w:hint="eastAsia"/>
        </w:rPr>
        <w:t>加氢枪互锁</w:t>
      </w:r>
    </w:p>
    <w:p w14:paraId="5235030F" w14:textId="77777777" w:rsidR="0000045E" w:rsidRDefault="00000000">
      <w:pPr>
        <w:pStyle w:val="afffffa"/>
        <w:ind w:firstLine="420"/>
      </w:pPr>
      <w:r>
        <w:rPr>
          <w:rFonts w:hint="eastAsia"/>
        </w:rPr>
        <w:t>单通道</w:t>
      </w:r>
      <w:proofErr w:type="gramStart"/>
      <w:r>
        <w:rPr>
          <w:rFonts w:hint="eastAsia"/>
        </w:rPr>
        <w:t>多枪撬装加氢</w:t>
      </w:r>
      <w:proofErr w:type="gramEnd"/>
      <w:r>
        <w:rPr>
          <w:rFonts w:hint="eastAsia"/>
        </w:rPr>
        <w:t>设备的加氢</w:t>
      </w:r>
      <w:proofErr w:type="gramStart"/>
      <w:r>
        <w:rPr>
          <w:rFonts w:hint="eastAsia"/>
        </w:rPr>
        <w:t>枪之间</w:t>
      </w:r>
      <w:proofErr w:type="gramEnd"/>
      <w:r>
        <w:rPr>
          <w:rFonts w:hint="eastAsia"/>
        </w:rPr>
        <w:t>应设置相互连锁装置，即同一时间只能用一把加氢</w:t>
      </w:r>
      <w:proofErr w:type="gramStart"/>
      <w:r>
        <w:rPr>
          <w:rFonts w:hint="eastAsia"/>
        </w:rPr>
        <w:t>枪进行</w:t>
      </w:r>
      <w:proofErr w:type="gramEnd"/>
      <w:r>
        <w:rPr>
          <w:rFonts w:hint="eastAsia"/>
        </w:rPr>
        <w:t>加氢操作。</w:t>
      </w:r>
    </w:p>
    <w:p w14:paraId="56C33169" w14:textId="77777777" w:rsidR="0000045E" w:rsidRDefault="00000000">
      <w:pPr>
        <w:pStyle w:val="affe"/>
        <w:spacing w:before="120" w:after="120"/>
      </w:pPr>
      <w:r>
        <w:rPr>
          <w:rFonts w:hint="eastAsia"/>
        </w:rPr>
        <w:t>加注软管破裂安全</w:t>
      </w:r>
    </w:p>
    <w:p w14:paraId="194B769E" w14:textId="77777777" w:rsidR="0000045E" w:rsidRDefault="00000000">
      <w:pPr>
        <w:pStyle w:val="afffffa"/>
        <w:ind w:firstLine="420"/>
      </w:pPr>
      <w:proofErr w:type="gramStart"/>
      <w:r>
        <w:rPr>
          <w:rFonts w:hint="eastAsia"/>
        </w:rPr>
        <w:t>撬装加氢</w:t>
      </w:r>
      <w:proofErr w:type="gramEnd"/>
      <w:r>
        <w:rPr>
          <w:rFonts w:hint="eastAsia"/>
        </w:rPr>
        <w:t>设备在正常加注过程中，如果加注软管破裂或者加注软管压力快速下降，</w:t>
      </w:r>
      <w:proofErr w:type="gramStart"/>
      <w:r>
        <w:rPr>
          <w:rFonts w:hint="eastAsia"/>
        </w:rPr>
        <w:t>撬装加氢</w:t>
      </w:r>
      <w:proofErr w:type="gramEnd"/>
      <w:r>
        <w:rPr>
          <w:rFonts w:hint="eastAsia"/>
        </w:rPr>
        <w:t>设备应在3s内停止加氢。</w:t>
      </w:r>
    </w:p>
    <w:p w14:paraId="7F124D55" w14:textId="77777777" w:rsidR="0000045E" w:rsidRDefault="00000000">
      <w:pPr>
        <w:pStyle w:val="affe"/>
        <w:spacing w:before="120" w:after="120"/>
      </w:pPr>
      <w:r>
        <w:rPr>
          <w:rFonts w:hint="eastAsia"/>
        </w:rPr>
        <w:t>控制系统协同</w:t>
      </w:r>
    </w:p>
    <w:p w14:paraId="7C2DB015" w14:textId="77777777" w:rsidR="0000045E" w:rsidRDefault="00000000">
      <w:pPr>
        <w:pStyle w:val="afffffa"/>
        <w:ind w:firstLine="420"/>
      </w:pPr>
      <w:r>
        <w:rPr>
          <w:rFonts w:hint="eastAsia"/>
        </w:rPr>
        <w:t>当安全控制系统发出终止加氢信号时，</w:t>
      </w:r>
      <w:proofErr w:type="gramStart"/>
      <w:r>
        <w:rPr>
          <w:rFonts w:hint="eastAsia"/>
        </w:rPr>
        <w:t>撬装加氢</w:t>
      </w:r>
      <w:proofErr w:type="gramEnd"/>
      <w:r>
        <w:rPr>
          <w:rFonts w:hint="eastAsia"/>
        </w:rPr>
        <w:t>设备应能立即停止加注。</w:t>
      </w:r>
    </w:p>
    <w:p w14:paraId="7FC91FB8" w14:textId="77777777" w:rsidR="0000045E" w:rsidRDefault="00000000">
      <w:pPr>
        <w:pStyle w:val="affe"/>
        <w:spacing w:before="120" w:after="120"/>
      </w:pPr>
      <w:r>
        <w:rPr>
          <w:rFonts w:hint="eastAsia"/>
        </w:rPr>
        <w:t>多通道</w:t>
      </w:r>
      <w:proofErr w:type="gramStart"/>
      <w:r>
        <w:rPr>
          <w:rFonts w:hint="eastAsia"/>
        </w:rPr>
        <w:t>氢压机撬装</w:t>
      </w:r>
      <w:proofErr w:type="gramEnd"/>
      <w:r>
        <w:rPr>
          <w:rFonts w:hint="eastAsia"/>
        </w:rPr>
        <w:t>加氢设备安全</w:t>
      </w:r>
    </w:p>
    <w:p w14:paraId="61D2CD0E" w14:textId="77777777" w:rsidR="0000045E" w:rsidRDefault="00000000">
      <w:pPr>
        <w:pStyle w:val="afffffa"/>
        <w:ind w:firstLine="420"/>
      </w:pPr>
      <w:r>
        <w:rPr>
          <w:rFonts w:hint="eastAsia"/>
        </w:rPr>
        <w:t>当一个通道故障时，其他通道应能够独立工作。</w:t>
      </w:r>
    </w:p>
    <w:p w14:paraId="6F116B9F" w14:textId="77777777" w:rsidR="0000045E" w:rsidRDefault="00000000">
      <w:pPr>
        <w:pStyle w:val="affe"/>
        <w:spacing w:before="120" w:after="120"/>
      </w:pPr>
      <w:bookmarkStart w:id="229" w:name="OLE_LINK4"/>
      <w:r>
        <w:rPr>
          <w:rFonts w:hint="eastAsia"/>
        </w:rPr>
        <w:t>换热器</w:t>
      </w:r>
    </w:p>
    <w:bookmarkEnd w:id="229"/>
    <w:p w14:paraId="0A5AB54A" w14:textId="77777777" w:rsidR="0000045E" w:rsidRDefault="00000000">
      <w:pPr>
        <w:pStyle w:val="afffffa"/>
        <w:ind w:firstLine="420"/>
      </w:pPr>
      <w:proofErr w:type="gramStart"/>
      <w:r>
        <w:rPr>
          <w:rFonts w:hint="eastAsia"/>
        </w:rPr>
        <w:t>用于撬装加氢</w:t>
      </w:r>
      <w:proofErr w:type="gramEnd"/>
      <w:r>
        <w:rPr>
          <w:rFonts w:hint="eastAsia"/>
        </w:rPr>
        <w:t>设备氢气预冷的换热器，其在氢气条件下的疲劳寿命应不低于102000次。换热器的换热量应</w:t>
      </w:r>
      <w:proofErr w:type="gramStart"/>
      <w:r>
        <w:rPr>
          <w:rFonts w:hint="eastAsia"/>
        </w:rPr>
        <w:t>与撬装</w:t>
      </w:r>
      <w:proofErr w:type="gramEnd"/>
      <w:r>
        <w:rPr>
          <w:rFonts w:hint="eastAsia"/>
        </w:rPr>
        <w:t>加氢设备的预冷要求匹配。</w:t>
      </w:r>
    </w:p>
    <w:p w14:paraId="54E99B8B" w14:textId="77777777" w:rsidR="0000045E" w:rsidRDefault="00000000">
      <w:pPr>
        <w:pStyle w:val="affe"/>
        <w:spacing w:before="120" w:after="120"/>
      </w:pPr>
      <w:r>
        <w:rPr>
          <w:rFonts w:hint="eastAsia"/>
        </w:rPr>
        <w:t>水冷式气体压缩机等所需的冷却水系统，应符合下列要求：</w:t>
      </w:r>
    </w:p>
    <w:p w14:paraId="2100FE29" w14:textId="77777777" w:rsidR="0000045E" w:rsidRDefault="00000000">
      <w:pPr>
        <w:pStyle w:val="af5"/>
        <w:numPr>
          <w:ilvl w:val="0"/>
          <w:numId w:val="39"/>
        </w:numPr>
      </w:pPr>
      <w:r>
        <w:rPr>
          <w:rFonts w:hint="eastAsia"/>
        </w:rPr>
        <w:t>供水压力宜0.15MPa～0.40MPa，水质及排水温度应符合GB 50029的有关规定；</w:t>
      </w:r>
    </w:p>
    <w:p w14:paraId="3E233C7E" w14:textId="77777777" w:rsidR="0000045E" w:rsidRDefault="00000000">
      <w:pPr>
        <w:pStyle w:val="af5"/>
        <w:numPr>
          <w:ilvl w:val="0"/>
          <w:numId w:val="39"/>
        </w:numPr>
      </w:pPr>
      <w:r>
        <w:rPr>
          <w:rFonts w:hint="eastAsia"/>
        </w:rPr>
        <w:t>冷却水宜采用闭式循环水系统；</w:t>
      </w:r>
    </w:p>
    <w:p w14:paraId="68D48031" w14:textId="77777777" w:rsidR="0000045E" w:rsidRDefault="00000000">
      <w:pPr>
        <w:pStyle w:val="af5"/>
      </w:pPr>
      <w:r>
        <w:rPr>
          <w:rFonts w:hint="eastAsia"/>
        </w:rPr>
        <w:t>应装设断水保护装置。</w:t>
      </w:r>
    </w:p>
    <w:p w14:paraId="3B46D083" w14:textId="77777777" w:rsidR="0000045E" w:rsidRDefault="00000000">
      <w:pPr>
        <w:pStyle w:val="afffffffff6"/>
      </w:pPr>
      <w:r>
        <w:rPr>
          <w:rFonts w:hint="eastAsia"/>
        </w:rPr>
        <w:t>加氢设备的生产给水管道，宜与消防给水管道合并设置。</w:t>
      </w:r>
    </w:p>
    <w:p w14:paraId="26B9FCF8" w14:textId="77777777" w:rsidR="0000045E" w:rsidRDefault="00000000">
      <w:pPr>
        <w:pStyle w:val="affc"/>
        <w:spacing w:before="240" w:after="240"/>
      </w:pPr>
      <w:bookmarkStart w:id="230" w:name="_Toc172704434"/>
      <w:bookmarkStart w:id="231" w:name="_Toc172704267"/>
      <w:bookmarkStart w:id="232" w:name="_Toc172704011"/>
      <w:bookmarkStart w:id="233" w:name="_Toc172704497"/>
      <w:bookmarkStart w:id="234" w:name="_Toc172703932"/>
      <w:bookmarkStart w:id="235" w:name="_Toc172704060"/>
      <w:bookmarkStart w:id="236" w:name="OLE_LINK2"/>
      <w:bookmarkStart w:id="237" w:name="_Toc172703977"/>
      <w:bookmarkStart w:id="238" w:name="_Toc172703892"/>
      <w:r>
        <w:rPr>
          <w:rFonts w:hint="eastAsia"/>
        </w:rPr>
        <w:t>防雷及接地</w:t>
      </w:r>
      <w:bookmarkStart w:id="239" w:name="OLE_LINK3"/>
      <w:bookmarkEnd w:id="230"/>
      <w:bookmarkEnd w:id="231"/>
      <w:bookmarkEnd w:id="232"/>
      <w:bookmarkEnd w:id="233"/>
      <w:bookmarkEnd w:id="234"/>
      <w:bookmarkEnd w:id="235"/>
      <w:bookmarkEnd w:id="236"/>
      <w:bookmarkEnd w:id="237"/>
      <w:bookmarkEnd w:id="238"/>
    </w:p>
    <w:p w14:paraId="482A8598" w14:textId="77777777" w:rsidR="0000045E" w:rsidRDefault="00000000">
      <w:pPr>
        <w:pStyle w:val="affd"/>
        <w:spacing w:before="120" w:after="120"/>
        <w:rPr>
          <w:rFonts w:hAnsi="宋体" w:cs="宋体" w:hint="eastAsia"/>
        </w:rPr>
      </w:pPr>
      <w:bookmarkStart w:id="240" w:name="_Toc172703978"/>
      <w:bookmarkStart w:id="241" w:name="OLE_LINK5"/>
      <w:bookmarkStart w:id="242" w:name="_Toc172703933"/>
      <w:r>
        <w:rPr>
          <w:rFonts w:hint="eastAsia"/>
        </w:rPr>
        <w:t>防雷</w:t>
      </w:r>
      <w:bookmarkEnd w:id="240"/>
      <w:bookmarkEnd w:id="241"/>
      <w:bookmarkEnd w:id="242"/>
    </w:p>
    <w:p w14:paraId="2253E758" w14:textId="77777777" w:rsidR="0000045E" w:rsidRDefault="00000000">
      <w:pPr>
        <w:pStyle w:val="afffffffff6"/>
      </w:pPr>
      <w:proofErr w:type="gramStart"/>
      <w:r>
        <w:rPr>
          <w:rFonts w:hint="eastAsia"/>
        </w:rPr>
        <w:t>撬装加氢</w:t>
      </w:r>
      <w:proofErr w:type="gramEnd"/>
      <w:r>
        <w:rPr>
          <w:rFonts w:hint="eastAsia"/>
        </w:rPr>
        <w:t>设备的防雷，按GB</w:t>
      </w:r>
      <w:r>
        <w:t xml:space="preserve"> </w:t>
      </w:r>
      <w:r>
        <w:rPr>
          <w:rFonts w:hint="eastAsia"/>
        </w:rPr>
        <w:t>50057</w:t>
      </w:r>
      <w:r>
        <w:t xml:space="preserve"> </w:t>
      </w:r>
      <w:r>
        <w:rPr>
          <w:rFonts w:hint="eastAsia"/>
        </w:rPr>
        <w:t>建筑物防雷设计规范、GB</w:t>
      </w:r>
      <w:r>
        <w:t xml:space="preserve"> </w:t>
      </w:r>
      <w:r>
        <w:rPr>
          <w:rFonts w:hint="eastAsia"/>
        </w:rPr>
        <w:t>50058 爆炸和火灾危险环境电力装置设计规范的要求设置防雷、接地设施。</w:t>
      </w:r>
    </w:p>
    <w:p w14:paraId="07DEED9E" w14:textId="77777777" w:rsidR="0000045E" w:rsidRDefault="00000000">
      <w:pPr>
        <w:pStyle w:val="afffffffff6"/>
      </w:pPr>
      <w:r>
        <w:rPr>
          <w:rFonts w:hAnsi="宋体" w:cs="宋体" w:hint="eastAsia"/>
        </w:rPr>
        <w:t>防雷接地的接地点不应少于2处。</w:t>
      </w:r>
    </w:p>
    <w:p w14:paraId="0E4E874A" w14:textId="77777777" w:rsidR="0000045E" w:rsidRDefault="00000000">
      <w:pPr>
        <w:pStyle w:val="afffffffff6"/>
      </w:pPr>
      <w:proofErr w:type="gramStart"/>
      <w:r>
        <w:rPr>
          <w:rFonts w:hint="eastAsia"/>
        </w:rPr>
        <w:t>撬</w:t>
      </w:r>
      <w:r>
        <w:t>装加氢</w:t>
      </w:r>
      <w:proofErr w:type="gramEnd"/>
      <w:r>
        <w:t>设备</w:t>
      </w:r>
      <w:r>
        <w:rPr>
          <w:rFonts w:hint="eastAsia"/>
        </w:rPr>
        <w:t>的防雷分类不应低于第二类防雷建筑,其防雷设施应防直击雷、防雷电感应和防雷电波侵入。防直击雷的防雷接闪器应使被保护</w:t>
      </w:r>
      <w:proofErr w:type="gramStart"/>
      <w:r>
        <w:rPr>
          <w:rFonts w:hint="eastAsia"/>
        </w:rPr>
        <w:t>的撬装</w:t>
      </w:r>
      <w:r>
        <w:t>加氢</w:t>
      </w:r>
      <w:proofErr w:type="gramEnd"/>
      <w:r>
        <w:t>设备</w:t>
      </w:r>
      <w:r>
        <w:rPr>
          <w:rFonts w:hint="eastAsia"/>
        </w:rPr>
        <w:t>处于其保护范围内。加氢站内的设备、管道、构架、电缆金属外皮、钢屋架、铁窗和凸出屋面的放空管、风管等，应接到防雷电感应接地装置上。</w:t>
      </w:r>
    </w:p>
    <w:p w14:paraId="75A8E0E5" w14:textId="77777777" w:rsidR="0000045E" w:rsidRDefault="00000000">
      <w:pPr>
        <w:pStyle w:val="affd"/>
        <w:spacing w:before="120" w:after="120"/>
        <w:rPr>
          <w:rFonts w:hAnsi="宋体" w:cs="宋体" w:hint="eastAsia"/>
        </w:rPr>
      </w:pPr>
      <w:bookmarkStart w:id="243" w:name="_Toc172703979"/>
      <w:bookmarkStart w:id="244" w:name="_Toc172703934"/>
      <w:r>
        <w:rPr>
          <w:rFonts w:hint="eastAsia"/>
        </w:rPr>
        <w:t>接地</w:t>
      </w:r>
      <w:bookmarkEnd w:id="243"/>
      <w:bookmarkEnd w:id="244"/>
    </w:p>
    <w:p w14:paraId="6AC8A82D" w14:textId="77777777" w:rsidR="0000045E" w:rsidRDefault="00000000">
      <w:pPr>
        <w:pStyle w:val="afffffffff6"/>
      </w:pPr>
      <w:proofErr w:type="gramStart"/>
      <w:r>
        <w:rPr>
          <w:rFonts w:hint="eastAsia"/>
        </w:rPr>
        <w:t>撬装加</w:t>
      </w:r>
      <w:r>
        <w:t>氢</w:t>
      </w:r>
      <w:proofErr w:type="gramEnd"/>
      <w:r>
        <w:t>设备</w:t>
      </w:r>
      <w:r>
        <w:rPr>
          <w:rFonts w:hint="eastAsia"/>
        </w:rPr>
        <w:t>的电气设备接地、防雷接地、防静电接地及信息系统接地，宜共用接地装置，其接地电阻应采用各种接地要求的最小值，并不得大于10Ω。</w:t>
      </w:r>
    </w:p>
    <w:p w14:paraId="2EE8B146" w14:textId="77777777" w:rsidR="0000045E" w:rsidRDefault="00000000">
      <w:pPr>
        <w:pStyle w:val="afffffffff6"/>
      </w:pPr>
      <w:proofErr w:type="gramStart"/>
      <w:r>
        <w:rPr>
          <w:rFonts w:hint="eastAsia"/>
        </w:rPr>
        <w:t>撬装</w:t>
      </w:r>
      <w:r>
        <w:t>加氢</w:t>
      </w:r>
      <w:proofErr w:type="gramEnd"/>
      <w:r>
        <w:t>设备</w:t>
      </w:r>
      <w:r>
        <w:rPr>
          <w:rFonts w:hint="eastAsia"/>
        </w:rPr>
        <w:t>需防直击雷时，应采用避雷带(网)保护。</w:t>
      </w:r>
    </w:p>
    <w:p w14:paraId="2FE585B3" w14:textId="77777777" w:rsidR="0000045E" w:rsidRDefault="00000000">
      <w:pPr>
        <w:pStyle w:val="afffffffff6"/>
      </w:pPr>
      <w:proofErr w:type="gramStart"/>
      <w:r>
        <w:rPr>
          <w:rFonts w:hint="eastAsia"/>
        </w:rPr>
        <w:t>撬</w:t>
      </w:r>
      <w:r>
        <w:t>装加氢</w:t>
      </w:r>
      <w:proofErr w:type="gramEnd"/>
      <w:r>
        <w:t>设备</w:t>
      </w:r>
      <w:r>
        <w:rPr>
          <w:rFonts w:hint="eastAsia"/>
        </w:rPr>
        <w:t>的信息系统，应采用铠装电缆或导线穿钢管配线。配线电缆金属外皮两端、保护钢管两端均应接地。</w:t>
      </w:r>
    </w:p>
    <w:p w14:paraId="1346F182" w14:textId="77777777" w:rsidR="0000045E" w:rsidRDefault="00000000">
      <w:pPr>
        <w:pStyle w:val="afffffffff6"/>
      </w:pPr>
      <w:proofErr w:type="gramStart"/>
      <w:r>
        <w:rPr>
          <w:rFonts w:hint="eastAsia"/>
        </w:rPr>
        <w:t>撬装</w:t>
      </w:r>
      <w:r>
        <w:t>加氢</w:t>
      </w:r>
      <w:proofErr w:type="gramEnd"/>
      <w:r>
        <w:t>设备</w:t>
      </w:r>
      <w:r>
        <w:rPr>
          <w:rFonts w:hint="eastAsia"/>
        </w:rPr>
        <w:t>设有电子信息系统时，防雷防护措施按GB</w:t>
      </w:r>
      <w:r>
        <w:t xml:space="preserve"> </w:t>
      </w:r>
      <w:r>
        <w:rPr>
          <w:rFonts w:hint="eastAsia"/>
        </w:rPr>
        <w:t>50343 建筑物电子信息系统防雷技术规范的有关规定设置。</w:t>
      </w:r>
    </w:p>
    <w:p w14:paraId="23ABB4A9" w14:textId="77777777" w:rsidR="0000045E" w:rsidRDefault="00000000">
      <w:pPr>
        <w:pStyle w:val="afffffffff6"/>
      </w:pPr>
      <w:proofErr w:type="gramStart"/>
      <w:r>
        <w:rPr>
          <w:rFonts w:hint="eastAsia"/>
        </w:rPr>
        <w:t>进入撬装</w:t>
      </w:r>
      <w:r>
        <w:t>加氢</w:t>
      </w:r>
      <w:proofErr w:type="gramEnd"/>
      <w:r>
        <w:t>设备</w:t>
      </w:r>
      <w:r>
        <w:rPr>
          <w:rFonts w:hint="eastAsia"/>
        </w:rPr>
        <w:t>的电线电缆、通信线缆应设置相应的浪</w:t>
      </w:r>
      <w:proofErr w:type="gramStart"/>
      <w:r>
        <w:rPr>
          <w:rFonts w:hint="eastAsia"/>
        </w:rPr>
        <w:t>涌保护</w:t>
      </w:r>
      <w:proofErr w:type="gramEnd"/>
      <w:r>
        <w:rPr>
          <w:rFonts w:hint="eastAsia"/>
        </w:rPr>
        <w:t>措施。</w:t>
      </w:r>
    </w:p>
    <w:p w14:paraId="0D3E8639" w14:textId="77777777" w:rsidR="0000045E" w:rsidRDefault="00000000">
      <w:pPr>
        <w:pStyle w:val="afffffffff6"/>
      </w:pPr>
      <w:proofErr w:type="gramStart"/>
      <w:r>
        <w:rPr>
          <w:rFonts w:hint="eastAsia"/>
        </w:rPr>
        <w:t>撬装</w:t>
      </w:r>
      <w:r>
        <w:t>加氢</w:t>
      </w:r>
      <w:proofErr w:type="gramEnd"/>
      <w:r>
        <w:t>设备</w:t>
      </w:r>
      <w:r>
        <w:rPr>
          <w:rFonts w:hint="eastAsia"/>
        </w:rPr>
        <w:t>内设备金属外壳、金属管道、金属线槽、建筑物金属结构、金属构件等应进行等</w:t>
      </w:r>
      <w:r>
        <w:rPr>
          <w:rFonts w:hint="eastAsia"/>
        </w:rPr>
        <w:lastRenderedPageBreak/>
        <w:t>电位联结并接地。</w:t>
      </w:r>
    </w:p>
    <w:p w14:paraId="32AFEF7B" w14:textId="77777777" w:rsidR="0000045E" w:rsidRDefault="00000000">
      <w:pPr>
        <w:pStyle w:val="afffffffff6"/>
      </w:pPr>
      <w:r>
        <w:rPr>
          <w:rFonts w:hint="eastAsia"/>
        </w:rPr>
        <w:t>各种接地系统，每个连接部位之间的电阻值不应大于0.1Ω。</w:t>
      </w:r>
    </w:p>
    <w:p w14:paraId="2283130F" w14:textId="77777777" w:rsidR="0000045E" w:rsidRDefault="00000000">
      <w:pPr>
        <w:pStyle w:val="affd"/>
        <w:spacing w:before="120" w:after="120"/>
      </w:pPr>
      <w:bookmarkStart w:id="245" w:name="_Toc172703935"/>
      <w:bookmarkStart w:id="246" w:name="_Toc172703980"/>
      <w:r>
        <w:rPr>
          <w:rFonts w:hint="eastAsia"/>
        </w:rPr>
        <w:t>防静电</w:t>
      </w:r>
      <w:bookmarkEnd w:id="245"/>
      <w:bookmarkEnd w:id="246"/>
    </w:p>
    <w:p w14:paraId="197EE3F8" w14:textId="77777777" w:rsidR="0000045E" w:rsidRDefault="00000000">
      <w:pPr>
        <w:pStyle w:val="afffffffff6"/>
      </w:pPr>
      <w:proofErr w:type="gramStart"/>
      <w:r>
        <w:rPr>
          <w:rFonts w:hint="eastAsia"/>
        </w:rPr>
        <w:t>撬装加氢</w:t>
      </w:r>
      <w:proofErr w:type="gramEnd"/>
      <w:r>
        <w:rPr>
          <w:rFonts w:hint="eastAsia"/>
        </w:rPr>
        <w:t>设备中可能产生和积聚静电而造成静电危险的设备、管道、作业工具，均应采取防静电措施。</w:t>
      </w:r>
    </w:p>
    <w:p w14:paraId="33FC5971" w14:textId="77777777" w:rsidR="0000045E" w:rsidRDefault="00000000">
      <w:pPr>
        <w:pStyle w:val="afffffffff6"/>
      </w:pPr>
      <w:proofErr w:type="gramStart"/>
      <w:r>
        <w:rPr>
          <w:rFonts w:hint="eastAsia"/>
        </w:rPr>
        <w:t>撬装加氢</w:t>
      </w:r>
      <w:proofErr w:type="gramEnd"/>
      <w:r>
        <w:rPr>
          <w:rFonts w:hint="eastAsia"/>
        </w:rPr>
        <w:t>设备停泊区应设置防静电金属接地板，接地板材质应与设备管道的金属外壳相近。接地板截面宽不宜小于50mm，高不宜小于10mm，接地板最小有效长度宜为60mm。</w:t>
      </w:r>
    </w:p>
    <w:p w14:paraId="73000E4D" w14:textId="77777777" w:rsidR="0000045E" w:rsidRDefault="00000000">
      <w:pPr>
        <w:pStyle w:val="afffffffff6"/>
      </w:pPr>
      <w:r>
        <w:rPr>
          <w:rFonts w:hint="eastAsia"/>
        </w:rPr>
        <w:t>静电接地宜与其他接地共用接地体。当采用专用静电接地体时，</w:t>
      </w:r>
      <w:proofErr w:type="gramStart"/>
      <w:r>
        <w:rPr>
          <w:rFonts w:hint="eastAsia"/>
        </w:rPr>
        <w:t>撬装加氢</w:t>
      </w:r>
      <w:proofErr w:type="gramEnd"/>
      <w:r>
        <w:rPr>
          <w:rFonts w:hint="eastAsia"/>
        </w:rPr>
        <w:t>设备接地电阻不得大于10Ω。</w:t>
      </w:r>
    </w:p>
    <w:p w14:paraId="6431A066" w14:textId="77777777" w:rsidR="0000045E" w:rsidRDefault="00000000">
      <w:pPr>
        <w:pStyle w:val="afffffffff6"/>
      </w:pPr>
      <w:proofErr w:type="gramStart"/>
      <w:r>
        <w:rPr>
          <w:rFonts w:hint="eastAsia"/>
        </w:rPr>
        <w:t>撬装加氢</w:t>
      </w:r>
      <w:proofErr w:type="gramEnd"/>
      <w:r>
        <w:rPr>
          <w:rFonts w:hint="eastAsia"/>
        </w:rPr>
        <w:t>设备管道上的法兰连接处应采用金属线跨接，跨接电阻应小于0.03</w:t>
      </w:r>
      <w:r>
        <w:rPr>
          <w:rFonts w:hAnsi="宋体" w:hint="eastAsia"/>
        </w:rPr>
        <w:t>Ω</w:t>
      </w:r>
      <w:r>
        <w:rPr>
          <w:rFonts w:hint="eastAsia"/>
        </w:rPr>
        <w:t>。</w:t>
      </w:r>
    </w:p>
    <w:p w14:paraId="5EE34FC8" w14:textId="77777777" w:rsidR="0000045E" w:rsidRDefault="00000000">
      <w:pPr>
        <w:pStyle w:val="afffffffff6"/>
      </w:pPr>
      <w:r>
        <w:rPr>
          <w:rFonts w:hint="eastAsia"/>
        </w:rPr>
        <w:t>静电接地干线可与其他接地共用，必要时可设置专用接地干线。</w:t>
      </w:r>
    </w:p>
    <w:p w14:paraId="5178869E" w14:textId="77777777" w:rsidR="0000045E" w:rsidRDefault="00000000">
      <w:pPr>
        <w:pStyle w:val="affc"/>
        <w:spacing w:before="240" w:after="240"/>
      </w:pPr>
      <w:bookmarkStart w:id="247" w:name="_Toc172704061"/>
      <w:bookmarkStart w:id="248" w:name="_Toc172704268"/>
      <w:bookmarkStart w:id="249" w:name="_Toc172704435"/>
      <w:bookmarkStart w:id="250" w:name="_Toc172703981"/>
      <w:bookmarkStart w:id="251" w:name="_Toc172703936"/>
      <w:bookmarkStart w:id="252" w:name="_Toc172703893"/>
      <w:bookmarkStart w:id="253" w:name="_Toc172704012"/>
      <w:bookmarkStart w:id="254" w:name="_Toc172704498"/>
      <w:bookmarkEnd w:id="239"/>
      <w:r>
        <w:rPr>
          <w:rFonts w:hint="eastAsia"/>
        </w:rPr>
        <w:t>其他安全要求</w:t>
      </w:r>
      <w:bookmarkEnd w:id="247"/>
      <w:bookmarkEnd w:id="248"/>
      <w:bookmarkEnd w:id="249"/>
      <w:bookmarkEnd w:id="250"/>
      <w:bookmarkEnd w:id="251"/>
      <w:bookmarkEnd w:id="252"/>
      <w:bookmarkEnd w:id="253"/>
      <w:bookmarkEnd w:id="254"/>
    </w:p>
    <w:p w14:paraId="17D148DF" w14:textId="77777777" w:rsidR="0000045E" w:rsidRDefault="00000000">
      <w:pPr>
        <w:pStyle w:val="afffffa"/>
        <w:ind w:firstLine="420"/>
        <w:rPr>
          <w:rFonts w:hAnsi="宋体" w:cs="宋体" w:hint="eastAsia"/>
        </w:rPr>
      </w:pPr>
      <w:proofErr w:type="gramStart"/>
      <w:r>
        <w:rPr>
          <w:rFonts w:hAnsi="宋体" w:cs="宋体" w:hint="eastAsia"/>
        </w:rPr>
        <w:t>撬装加氢</w:t>
      </w:r>
      <w:proofErr w:type="gramEnd"/>
      <w:r>
        <w:rPr>
          <w:rFonts w:hAnsi="宋体" w:cs="宋体" w:hint="eastAsia"/>
        </w:rPr>
        <w:t>设备应具备完善的安全警示标记，包括醒目的警告词、标志、图标等，配有有效的声光响应及安全信息提示系统，向过往车辆和行人显示危险提示信息，预防安全事故的发生。</w:t>
      </w:r>
    </w:p>
    <w:p w14:paraId="52E554F3" w14:textId="77777777" w:rsidR="0000045E" w:rsidRDefault="0000045E">
      <w:pPr>
        <w:pStyle w:val="afffffa"/>
        <w:ind w:firstLine="420"/>
        <w:rPr>
          <w:rFonts w:hAnsi="宋体" w:cs="宋体" w:hint="eastAsia"/>
        </w:rPr>
      </w:pPr>
    </w:p>
    <w:p w14:paraId="42F8C21F" w14:textId="77777777" w:rsidR="0000045E" w:rsidRDefault="0000045E">
      <w:pPr>
        <w:pStyle w:val="afffffa"/>
        <w:ind w:firstLine="420"/>
      </w:pPr>
    </w:p>
    <w:p w14:paraId="5C3C02EA" w14:textId="77777777" w:rsidR="0000045E" w:rsidRDefault="0000045E">
      <w:pPr>
        <w:pStyle w:val="afffffa"/>
        <w:ind w:firstLine="420"/>
      </w:pPr>
    </w:p>
    <w:p w14:paraId="0548BB2E" w14:textId="77777777" w:rsidR="0000045E" w:rsidRDefault="0000045E">
      <w:pPr>
        <w:pStyle w:val="afffffa"/>
        <w:ind w:firstLine="420"/>
      </w:pPr>
    </w:p>
    <w:p w14:paraId="524183F7" w14:textId="77777777" w:rsidR="0000045E" w:rsidRDefault="0000045E">
      <w:pPr>
        <w:pStyle w:val="afffffa"/>
        <w:ind w:firstLine="420"/>
      </w:pPr>
    </w:p>
    <w:p w14:paraId="367073AC" w14:textId="77777777" w:rsidR="0000045E" w:rsidRDefault="0000045E">
      <w:pPr>
        <w:pStyle w:val="afffffa"/>
        <w:ind w:firstLine="420"/>
      </w:pPr>
    </w:p>
    <w:p w14:paraId="13125844" w14:textId="77777777" w:rsidR="0000045E" w:rsidRDefault="0000045E">
      <w:pPr>
        <w:pStyle w:val="afffffa"/>
        <w:ind w:firstLine="420"/>
        <w:sectPr w:rsidR="0000045E">
          <w:pgSz w:w="11906" w:h="16838"/>
          <w:pgMar w:top="1928" w:right="1134" w:bottom="1134" w:left="1134" w:header="1418" w:footer="1134" w:gutter="284"/>
          <w:pgNumType w:start="1"/>
          <w:cols w:space="425"/>
          <w:formProt w:val="0"/>
          <w:docGrid w:linePitch="312"/>
        </w:sectPr>
      </w:pPr>
    </w:p>
    <w:p w14:paraId="41D0E6D2" w14:textId="77777777" w:rsidR="0000045E" w:rsidRDefault="0000045E">
      <w:pPr>
        <w:pStyle w:val="af8"/>
        <w:rPr>
          <w:rFonts w:hint="eastAsia"/>
          <w:vanish w:val="0"/>
        </w:rPr>
      </w:pPr>
      <w:bookmarkStart w:id="255" w:name="BookMark5"/>
      <w:bookmarkEnd w:id="29"/>
    </w:p>
    <w:p w14:paraId="0633D006" w14:textId="77777777" w:rsidR="0000045E" w:rsidRDefault="0000045E">
      <w:pPr>
        <w:pStyle w:val="afe"/>
        <w:rPr>
          <w:vanish w:val="0"/>
        </w:rPr>
      </w:pPr>
    </w:p>
    <w:p w14:paraId="0CC01F78" w14:textId="77777777" w:rsidR="0000045E" w:rsidRDefault="00000000">
      <w:pPr>
        <w:pStyle w:val="aff3"/>
        <w:spacing w:after="120"/>
      </w:pPr>
      <w:r>
        <w:br/>
      </w:r>
      <w:bookmarkStart w:id="256" w:name="_Toc172704499"/>
      <w:bookmarkStart w:id="257" w:name="_Toc172704013"/>
      <w:bookmarkStart w:id="258" w:name="_Toc172704269"/>
      <w:bookmarkStart w:id="259" w:name="_Toc172704062"/>
      <w:bookmarkStart w:id="260" w:name="_Toc172703982"/>
      <w:bookmarkStart w:id="261" w:name="_Toc172703894"/>
      <w:bookmarkStart w:id="262" w:name="_Toc172703937"/>
      <w:bookmarkStart w:id="263" w:name="_Toc172704436"/>
      <w:r>
        <w:rPr>
          <w:rFonts w:hint="eastAsia"/>
        </w:rPr>
        <w:t>（资料性）</w:t>
      </w:r>
      <w:r>
        <w:br/>
      </w:r>
      <w:proofErr w:type="gramStart"/>
      <w:r>
        <w:rPr>
          <w:rFonts w:hint="eastAsia"/>
        </w:rPr>
        <w:t>撬装加氢</w:t>
      </w:r>
      <w:proofErr w:type="gramEnd"/>
      <w:r>
        <w:rPr>
          <w:rFonts w:hint="eastAsia"/>
        </w:rPr>
        <w:t>设备典型系统</w:t>
      </w:r>
      <w:bookmarkEnd w:id="256"/>
      <w:bookmarkEnd w:id="257"/>
      <w:bookmarkEnd w:id="258"/>
      <w:bookmarkEnd w:id="259"/>
      <w:bookmarkEnd w:id="260"/>
      <w:bookmarkEnd w:id="261"/>
      <w:bookmarkEnd w:id="262"/>
      <w:bookmarkEnd w:id="263"/>
    </w:p>
    <w:p w14:paraId="4183F54B" w14:textId="77777777" w:rsidR="0000045E" w:rsidRDefault="00000000">
      <w:pPr>
        <w:pStyle w:val="afffffa"/>
        <w:ind w:firstLineChars="0" w:firstLine="0"/>
      </w:pPr>
      <w:r>
        <w:rPr>
          <w:rFonts w:hint="eastAsia"/>
        </w:rPr>
        <w:t xml:space="preserve">    </w:t>
      </w:r>
      <w:proofErr w:type="gramStart"/>
      <w:r>
        <w:rPr>
          <w:rFonts w:hint="eastAsia"/>
        </w:rPr>
        <w:t>撬</w:t>
      </w:r>
      <w:r>
        <w:t>装加氢</w:t>
      </w:r>
      <w:proofErr w:type="gramEnd"/>
      <w:r>
        <w:t>设备典型系统见图</w:t>
      </w:r>
      <w:r>
        <w:rPr>
          <w:rFonts w:hint="eastAsia"/>
        </w:rPr>
        <w:t>A.1。</w:t>
      </w:r>
    </w:p>
    <w:p w14:paraId="7E6608A5" w14:textId="77777777" w:rsidR="0000045E" w:rsidRDefault="00000000">
      <w:pPr>
        <w:pStyle w:val="afffffa"/>
        <w:ind w:firstLineChars="0" w:firstLine="0"/>
      </w:pPr>
      <w:r>
        <w:rPr>
          <w:noProof/>
        </w:rPr>
        <w:drawing>
          <wp:inline distT="0" distB="0" distL="0" distR="0" wp14:anchorId="78AEE13A" wp14:editId="6803753D">
            <wp:extent cx="5638800" cy="31521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638800" cy="3152140"/>
                    </a:xfrm>
                    <a:prstGeom prst="rect">
                      <a:avLst/>
                    </a:prstGeom>
                    <a:noFill/>
                  </pic:spPr>
                </pic:pic>
              </a:graphicData>
            </a:graphic>
          </wp:inline>
        </w:drawing>
      </w:r>
    </w:p>
    <w:p w14:paraId="2B66B04F" w14:textId="77777777" w:rsidR="0000045E" w:rsidRDefault="00000000">
      <w:pPr>
        <w:pStyle w:val="af9"/>
        <w:spacing w:before="120" w:after="120"/>
      </w:pPr>
      <w:proofErr w:type="gramStart"/>
      <w:r>
        <w:rPr>
          <w:rFonts w:hint="eastAsia"/>
        </w:rPr>
        <w:t>撬</w:t>
      </w:r>
      <w:r>
        <w:t>装加氢</w:t>
      </w:r>
      <w:proofErr w:type="gramEnd"/>
      <w:r>
        <w:t>设备典型系统</w:t>
      </w:r>
    </w:p>
    <w:p w14:paraId="1D867EAC" w14:textId="77777777" w:rsidR="0000045E" w:rsidRDefault="0000045E">
      <w:pPr>
        <w:pStyle w:val="afffffa"/>
        <w:ind w:firstLine="420"/>
        <w:sectPr w:rsidR="0000045E">
          <w:pgSz w:w="11906" w:h="16838"/>
          <w:pgMar w:top="1928" w:right="1134" w:bottom="1134" w:left="1134" w:header="1418" w:footer="1134" w:gutter="284"/>
          <w:cols w:space="425"/>
          <w:formProt w:val="0"/>
          <w:docGrid w:linePitch="312"/>
        </w:sectPr>
      </w:pPr>
    </w:p>
    <w:p w14:paraId="4BB65A42" w14:textId="77777777" w:rsidR="0000045E" w:rsidRDefault="0000045E">
      <w:pPr>
        <w:pStyle w:val="af8"/>
        <w:rPr>
          <w:rFonts w:hint="eastAsia"/>
          <w:vanish w:val="0"/>
        </w:rPr>
      </w:pPr>
    </w:p>
    <w:p w14:paraId="2DB184A6" w14:textId="77777777" w:rsidR="0000045E" w:rsidRDefault="0000045E">
      <w:pPr>
        <w:pStyle w:val="afe"/>
        <w:rPr>
          <w:vanish w:val="0"/>
        </w:rPr>
      </w:pPr>
    </w:p>
    <w:p w14:paraId="0E3A92A6" w14:textId="77777777" w:rsidR="0000045E" w:rsidRDefault="00000000">
      <w:pPr>
        <w:pStyle w:val="aff3"/>
        <w:spacing w:after="120"/>
      </w:pPr>
      <w:r>
        <w:br/>
      </w:r>
      <w:bookmarkStart w:id="264" w:name="_Toc172703895"/>
      <w:bookmarkStart w:id="265" w:name="_Toc172704063"/>
      <w:bookmarkStart w:id="266" w:name="_Toc172704500"/>
      <w:bookmarkStart w:id="267" w:name="_Toc172704014"/>
      <w:bookmarkStart w:id="268" w:name="_Toc172703983"/>
      <w:bookmarkStart w:id="269" w:name="_Toc172704437"/>
      <w:bookmarkStart w:id="270" w:name="_Toc172704270"/>
      <w:bookmarkStart w:id="271" w:name="_Toc172703938"/>
      <w:r>
        <w:rPr>
          <w:rFonts w:hint="eastAsia"/>
        </w:rPr>
        <w:t>（资料性）</w:t>
      </w:r>
      <w:r>
        <w:br/>
      </w:r>
      <w:r>
        <w:rPr>
          <w:rFonts w:hint="eastAsia"/>
        </w:rPr>
        <w:t>氢气密度计算方法</w:t>
      </w:r>
      <w:bookmarkEnd w:id="264"/>
      <w:bookmarkEnd w:id="265"/>
      <w:bookmarkEnd w:id="266"/>
      <w:bookmarkEnd w:id="267"/>
      <w:bookmarkEnd w:id="268"/>
      <w:bookmarkEnd w:id="269"/>
      <w:bookmarkEnd w:id="270"/>
      <w:bookmarkEnd w:id="271"/>
    </w:p>
    <w:p w14:paraId="7818A293" w14:textId="77777777" w:rsidR="0000045E" w:rsidRDefault="00000000">
      <w:pPr>
        <w:pStyle w:val="aff4"/>
        <w:spacing w:before="120" w:after="120"/>
      </w:pPr>
      <w:bookmarkStart w:id="272" w:name="_Toc172703984"/>
      <w:bookmarkStart w:id="273" w:name="_Toc172703939"/>
      <w:r>
        <w:rPr>
          <w:rFonts w:hint="eastAsia"/>
        </w:rPr>
        <w:t>符号</w:t>
      </w:r>
      <w:bookmarkEnd w:id="272"/>
      <w:bookmarkEnd w:id="273"/>
    </w:p>
    <w:p w14:paraId="6421CB0D" w14:textId="77777777" w:rsidR="0000045E" w:rsidRDefault="00000000">
      <w:pPr>
        <w:pStyle w:val="afffffa"/>
        <w:ind w:firstLine="420"/>
      </w:pPr>
      <w:r>
        <w:rPr>
          <w:rFonts w:hint="eastAsia"/>
        </w:rPr>
        <w:t>下列符号适用于本附录。</w:t>
      </w:r>
    </w:p>
    <w:p w14:paraId="7F77900E" w14:textId="77777777" w:rsidR="0000045E" w:rsidRDefault="00000000">
      <w:pPr>
        <w:pStyle w:val="afffffa"/>
        <w:ind w:firstLine="420"/>
      </w:pPr>
      <w:r>
        <w:rPr>
          <w:rFonts w:hint="eastAsia"/>
        </w:rPr>
        <w:t>M——氢分子摩尔质量，单位</w:t>
      </w:r>
      <w:proofErr w:type="gramStart"/>
      <w:r>
        <w:rPr>
          <w:rFonts w:hint="eastAsia"/>
        </w:rPr>
        <w:t>为克每摩尔</w:t>
      </w:r>
      <w:proofErr w:type="gramEnd"/>
      <w:r>
        <w:rPr>
          <w:rFonts w:hint="eastAsia"/>
        </w:rPr>
        <w:t>(g/mol)；</w:t>
      </w:r>
    </w:p>
    <w:p w14:paraId="28DE5D3A" w14:textId="77777777" w:rsidR="0000045E" w:rsidRDefault="00000000">
      <w:pPr>
        <w:pStyle w:val="afffffa"/>
        <w:ind w:firstLine="420"/>
      </w:pPr>
      <w:r>
        <w:t>P</w:t>
      </w:r>
      <w:r>
        <w:rPr>
          <w:rFonts w:hint="eastAsia"/>
        </w:rPr>
        <w:t>——氢气压力，单位为兆帕(MPa)；</w:t>
      </w:r>
    </w:p>
    <w:p w14:paraId="75AB4286" w14:textId="77777777" w:rsidR="0000045E" w:rsidRDefault="00000000">
      <w:pPr>
        <w:pStyle w:val="afffffa"/>
        <w:ind w:firstLine="420"/>
      </w:pPr>
      <w:r>
        <w:rPr>
          <w:rFonts w:hint="eastAsia"/>
        </w:rPr>
        <w:t>R——气体常数；</w:t>
      </w:r>
    </w:p>
    <w:p w14:paraId="46240152" w14:textId="77777777" w:rsidR="0000045E" w:rsidRDefault="00000000">
      <w:pPr>
        <w:pStyle w:val="afffffa"/>
        <w:ind w:firstLine="420"/>
      </w:pPr>
      <w:r>
        <w:rPr>
          <w:rFonts w:hint="eastAsia"/>
        </w:rPr>
        <w:t>T——氢气温度，单位为开尔文(K)；</w:t>
      </w:r>
    </w:p>
    <w:p w14:paraId="6E537D54" w14:textId="77777777" w:rsidR="0000045E" w:rsidRDefault="00000000">
      <w:pPr>
        <w:pStyle w:val="afffffa"/>
        <w:ind w:firstLine="420"/>
      </w:pPr>
      <w:r>
        <w:rPr>
          <w:rFonts w:hint="eastAsia"/>
        </w:rPr>
        <w:t>Z——氢气压缩因子；</w:t>
      </w:r>
    </w:p>
    <w:p w14:paraId="13FBF7DA" w14:textId="77777777" w:rsidR="0000045E" w:rsidRDefault="00000000">
      <w:pPr>
        <w:pStyle w:val="afffffa"/>
        <w:ind w:firstLine="420"/>
      </w:pPr>
      <w:r>
        <w:t>P</w:t>
      </w:r>
      <w:r>
        <w:rPr>
          <w:rFonts w:hint="eastAsia"/>
        </w:rPr>
        <w:t>——氢气密度，单位为千克每立方米(kg/m</w:t>
      </w:r>
      <w:r>
        <w:rPr>
          <w:vertAlign w:val="superscript"/>
        </w:rPr>
        <w:t>3</w:t>
      </w:r>
      <w:r>
        <w:rPr>
          <w:rFonts w:hint="eastAsia"/>
        </w:rPr>
        <w:t>)；</w:t>
      </w:r>
    </w:p>
    <w:p w14:paraId="4460353F" w14:textId="77777777" w:rsidR="0000045E" w:rsidRDefault="00000000">
      <w:pPr>
        <w:pStyle w:val="afffffa"/>
        <w:ind w:firstLine="420"/>
      </w:pPr>
      <w:proofErr w:type="spellStart"/>
      <w:r>
        <w:rPr>
          <w:rFonts w:hint="eastAsia"/>
        </w:rPr>
        <w:t>v</w:t>
      </w:r>
      <w:r>
        <w:rPr>
          <w:rFonts w:hint="eastAsia"/>
          <w:vertAlign w:val="subscript"/>
        </w:rPr>
        <w:t>i</w:t>
      </w:r>
      <w:r>
        <w:rPr>
          <w:vertAlign w:val="subscript"/>
        </w:rPr>
        <w:t>j</w:t>
      </w:r>
      <w:proofErr w:type="spellEnd"/>
      <w:r>
        <w:rPr>
          <w:rFonts w:hint="eastAsia"/>
        </w:rPr>
        <w:t>——系数，见表B.1。</w:t>
      </w:r>
    </w:p>
    <w:p w14:paraId="39E77D91" w14:textId="77777777" w:rsidR="0000045E" w:rsidRDefault="00000000">
      <w:pPr>
        <w:pStyle w:val="a5"/>
      </w:pPr>
      <w:r>
        <w:rPr>
          <w:rFonts w:hint="eastAsia"/>
        </w:rPr>
        <w:t>氢分子摩尔质量M=2.016g/mol。</w:t>
      </w:r>
    </w:p>
    <w:p w14:paraId="00C8E8B0" w14:textId="77777777" w:rsidR="0000045E" w:rsidRDefault="00000000">
      <w:pPr>
        <w:pStyle w:val="a5"/>
      </w:pPr>
      <w:r>
        <w:rPr>
          <w:rFonts w:hint="eastAsia"/>
        </w:rPr>
        <w:t>气体常数R=0.0083145MPa·L/(mol·K)。</w:t>
      </w:r>
    </w:p>
    <w:p w14:paraId="36936694" w14:textId="77777777" w:rsidR="0000045E" w:rsidRDefault="00000000">
      <w:pPr>
        <w:pStyle w:val="aff4"/>
        <w:spacing w:before="120" w:after="120"/>
      </w:pPr>
      <w:bookmarkStart w:id="274" w:name="_Toc172703985"/>
      <w:bookmarkStart w:id="275" w:name="_Toc172703940"/>
      <w:r>
        <w:rPr>
          <w:rFonts w:hint="eastAsia"/>
        </w:rPr>
        <w:t>氢气密度计算</w:t>
      </w:r>
      <w:bookmarkEnd w:id="274"/>
      <w:bookmarkEnd w:id="275"/>
    </w:p>
    <w:p w14:paraId="4FD30FE9" w14:textId="77777777" w:rsidR="0000045E" w:rsidRDefault="00000000">
      <w:pPr>
        <w:pStyle w:val="afffffa"/>
        <w:ind w:firstLine="420"/>
      </w:pPr>
      <w:r>
        <w:rPr>
          <w:rFonts w:hint="eastAsia"/>
        </w:rPr>
        <w:t>氢气压缩因子Z按式(B.1)计算：</w:t>
      </w:r>
    </w:p>
    <w:p w14:paraId="6F164245" w14:textId="77777777" w:rsidR="0000045E" w:rsidRDefault="00000000">
      <w:pPr>
        <w:pStyle w:val="afffffff6"/>
        <w:rPr>
          <w:rFonts w:hint="eastAsia"/>
        </w:rPr>
      </w:pPr>
      <w:r>
        <w:tab/>
      </w:r>
      <m:oMath>
        <m:r>
          <m:rPr>
            <m:nor/>
          </m:rPr>
          <w:rPr>
            <w:rFonts w:ascii="Cambria Math" w:hAnsi="Cambria Math"/>
          </w:rPr>
          <m:t>Z=</m:t>
        </m:r>
        <m:nary>
          <m:naryPr>
            <m:chr m:val="∑"/>
            <m:limLoc m:val="subSup"/>
            <m:ctrlPr>
              <w:rPr>
                <w:rFonts w:ascii="Cambria Math" w:hAnsi="Cambria Math"/>
                <w:i/>
              </w:rPr>
            </m:ctrlPr>
          </m:naryPr>
          <m:sub>
            <m:r>
              <w:rPr>
                <w:rFonts w:ascii="Cambria Math" w:hAnsi="Cambria Math"/>
              </w:rPr>
              <m:t>i=1</m:t>
            </m:r>
          </m:sub>
          <m:sup>
            <m:r>
              <w:rPr>
                <w:rFonts w:ascii="Cambria Math" w:hAnsi="Cambria Math"/>
              </w:rPr>
              <m:t>6</m:t>
            </m:r>
          </m:sup>
          <m:e>
            <m:nary>
              <m:naryPr>
                <m:chr m:val="∑"/>
                <m:limLoc m:val="subSup"/>
                <m:ctrlPr>
                  <w:rPr>
                    <w:rFonts w:ascii="Cambria Math" w:hAnsi="Cambria Math"/>
                    <w:i/>
                  </w:rPr>
                </m:ctrlPr>
              </m:naryPr>
              <m:sub>
                <m:r>
                  <w:rPr>
                    <w:rFonts w:ascii="Cambria Math" w:hAnsi="Cambria Math"/>
                  </w:rPr>
                  <m:t>j=1</m:t>
                </m:r>
              </m:sub>
              <m:sup>
                <m:r>
                  <w:rPr>
                    <w:rFonts w:ascii="Cambria Math" w:hAnsi="Cambria Math"/>
                  </w:rPr>
                  <m:t>4</m:t>
                </m:r>
              </m:sup>
              <m:e>
                <m:sSup>
                  <m:sSupPr>
                    <m:ctrlPr>
                      <w:rPr>
                        <w:rFonts w:ascii="Cambria Math" w:hAnsi="Cambria Math"/>
                        <w:i/>
                      </w:rPr>
                    </m:ctrlPr>
                  </m:sSupPr>
                  <m:e>
                    <m:sSub>
                      <m:sSubPr>
                        <m:ctrlPr>
                          <w:rPr>
                            <w:rFonts w:ascii="Cambria Math" w:hAnsi="Cambria Math"/>
                            <w:i/>
                          </w:rPr>
                        </m:ctrlPr>
                      </m:sSubPr>
                      <m:e>
                        <m:r>
                          <w:rPr>
                            <w:rFonts w:ascii="Cambria Math" w:hAnsi="Cambria Math"/>
                          </w:rPr>
                          <m:t>v</m:t>
                        </m:r>
                      </m:e>
                      <m:sub>
                        <m:r>
                          <w:rPr>
                            <w:rFonts w:ascii="Cambria Math" w:hAnsi="Cambria Math"/>
                          </w:rPr>
                          <m:t>ij</m:t>
                        </m:r>
                      </m:sub>
                    </m:sSub>
                    <m:r>
                      <w:rPr>
                        <w:rFonts w:ascii="Cambria Math" w:hAnsi="Cambria Math"/>
                      </w:rPr>
                      <m:t>p</m:t>
                    </m:r>
                  </m:e>
                  <m:sup>
                    <m:r>
                      <w:rPr>
                        <w:rFonts w:ascii="Cambria Math" w:hAnsi="Cambria Math"/>
                      </w:rPr>
                      <m:t>i-1</m:t>
                    </m:r>
                  </m:sup>
                </m:sSup>
              </m:e>
            </m:nary>
          </m:e>
        </m:nary>
        <m:sSup>
          <m:sSupPr>
            <m:ctrlPr>
              <w:rPr>
                <w:rFonts w:ascii="Cambria Math" w:hAnsi="Cambria Math"/>
                <w:i/>
              </w:rPr>
            </m:ctrlPr>
          </m:sSupPr>
          <m:e>
            <m:d>
              <m:dPr>
                <m:ctrlPr>
                  <w:rPr>
                    <w:rFonts w:ascii="Cambria Math" w:hAnsi="Cambria Math"/>
                    <w:i/>
                  </w:rPr>
                </m:ctrlPr>
              </m:dPr>
              <m:e>
                <m:r>
                  <w:rPr>
                    <w:rFonts w:ascii="Cambria Math" w:hAnsi="Cambria Math"/>
                  </w:rPr>
                  <m:t>100/T</m:t>
                </m:r>
              </m:e>
            </m:d>
          </m:e>
          <m:sup>
            <m:r>
              <w:rPr>
                <w:rFonts w:ascii="Cambria Math" w:hAnsi="Cambria Math"/>
              </w:rPr>
              <m:t>j=1</m:t>
            </m:r>
          </m:sup>
        </m:sSup>
      </m:oMath>
      <w:r>
        <w:rPr>
          <w:rFonts w:ascii="微软雅黑" w:eastAsia="微软雅黑" w:hAnsi="微软雅黑"/>
        </w:rPr>
        <w:tab/>
      </w:r>
      <w:r>
        <w:t>(B.</w:t>
      </w:r>
      <w:fldSimple w:instr=" seq fulu_equation_133474227954934214 ">
        <w:r>
          <w:t>1</w:t>
        </w:r>
      </w:fldSimple>
      <w:r>
        <w:t>)</w:t>
      </w:r>
    </w:p>
    <w:p w14:paraId="43F94F19" w14:textId="77777777" w:rsidR="0000045E" w:rsidRDefault="00000000">
      <w:pPr>
        <w:pStyle w:val="afffffa"/>
        <w:ind w:firstLine="420"/>
      </w:pPr>
      <w:r>
        <w:rPr>
          <w:rFonts w:hint="eastAsia"/>
        </w:rPr>
        <w:t>氢气密度按式(B.2)计算：</w:t>
      </w:r>
    </w:p>
    <w:p w14:paraId="4E5C39A3" w14:textId="77777777" w:rsidR="0000045E" w:rsidRDefault="00000000">
      <w:pPr>
        <w:pStyle w:val="afffffff6"/>
        <w:rPr>
          <w:rFonts w:hint="eastAsia"/>
          <w:shd w:val="clear" w:color="auto" w:fill="FFFFFF"/>
        </w:rPr>
      </w:pPr>
      <w:r>
        <w:rPr>
          <w:shd w:val="clear" w:color="auto" w:fill="FFFFFF"/>
        </w:rPr>
        <w:tab/>
      </w:r>
      <m:oMath>
        <m:r>
          <m:rPr>
            <m:sty m:val="p"/>
          </m:rPr>
          <w:rPr>
            <w:rFonts w:ascii="Cambria Math" w:hAnsi="Cambria Math"/>
            <w:shd w:val="clear" w:color="auto" w:fill="FFFFFF"/>
          </w:rPr>
          <m:t>ρ=</m:t>
        </m:r>
        <m:sSub>
          <m:sSubPr>
            <m:ctrlPr>
              <w:rPr>
                <w:rFonts w:ascii="Cambria Math" w:hAnsi="Cambria Math"/>
                <w:shd w:val="clear" w:color="auto" w:fill="FFFFFF"/>
              </w:rPr>
            </m:ctrlPr>
          </m:sSubPr>
          <m:e>
            <m:r>
              <w:rPr>
                <w:rFonts w:ascii="Cambria Math" w:hAnsi="Cambria Math"/>
                <w:shd w:val="clear" w:color="auto" w:fill="FFFFFF"/>
              </w:rPr>
              <m:t>M</m:t>
            </m:r>
          </m:e>
          <m:sub>
            <m:r>
              <w:rPr>
                <w:rFonts w:ascii="Cambria Math" w:hAnsi="Cambria Math"/>
                <w:shd w:val="clear" w:color="auto" w:fill="FFFFFF"/>
              </w:rPr>
              <m:t>p</m:t>
            </m:r>
          </m:sub>
        </m:sSub>
        <m:r>
          <w:rPr>
            <w:rFonts w:ascii="Cambria Math" w:hAnsi="Cambria Math"/>
            <w:shd w:val="clear" w:color="auto" w:fill="FFFFFF"/>
          </w:rPr>
          <m:t>/(ZRT)</m:t>
        </m:r>
      </m:oMath>
      <w:r>
        <w:rPr>
          <w:rFonts w:ascii="微软雅黑" w:eastAsia="微软雅黑" w:hAnsi="微软雅黑"/>
          <w:shd w:val="clear" w:color="auto" w:fill="FFFFFF"/>
        </w:rPr>
        <w:tab/>
      </w:r>
      <w:r>
        <w:rPr>
          <w:shd w:val="clear" w:color="auto" w:fill="FFFFFF"/>
        </w:rPr>
        <w:t>(B.</w:t>
      </w:r>
      <w:r>
        <w:rPr>
          <w:shd w:val="clear" w:color="auto" w:fill="FFFFFF"/>
        </w:rPr>
        <w:fldChar w:fldCharType="begin"/>
      </w:r>
      <w:r>
        <w:rPr>
          <w:shd w:val="clear" w:color="auto" w:fill="FFFFFF"/>
        </w:rPr>
        <w:instrText xml:space="preserve">  seq fulu_equation_133474227954934214  </w:instrText>
      </w:r>
      <w:r>
        <w:rPr>
          <w:shd w:val="clear" w:color="auto" w:fill="FFFFFF"/>
        </w:rPr>
        <w:fldChar w:fldCharType="separate"/>
      </w:r>
      <w:r>
        <w:rPr>
          <w:shd w:val="clear" w:color="auto" w:fill="FFFFFF"/>
        </w:rPr>
        <w:t>2</w:t>
      </w:r>
      <w:r>
        <w:rPr>
          <w:shd w:val="clear" w:color="auto" w:fill="FFFFFF"/>
        </w:rPr>
        <w:fldChar w:fldCharType="end"/>
      </w:r>
      <w:r>
        <w:rPr>
          <w:shd w:val="clear" w:color="auto" w:fill="FFFFFF"/>
        </w:rPr>
        <w:t>)</w:t>
      </w:r>
    </w:p>
    <w:p w14:paraId="431C0DF6" w14:textId="77777777" w:rsidR="0000045E" w:rsidRDefault="00000000">
      <w:pPr>
        <w:pStyle w:val="aff"/>
        <w:spacing w:before="120" w:after="120"/>
      </w:pPr>
      <w:r>
        <w:rPr>
          <w:rFonts w:hint="eastAsia"/>
        </w:rPr>
        <w:t>系数</w:t>
      </w:r>
      <w:proofErr w:type="spellStart"/>
      <w:r>
        <w:rPr>
          <w:rFonts w:hint="eastAsia"/>
        </w:rPr>
        <w:t>v</w:t>
      </w:r>
      <w:r>
        <w:rPr>
          <w:rFonts w:hint="eastAsia"/>
          <w:vertAlign w:val="subscript"/>
        </w:rPr>
        <w:t>i</w:t>
      </w:r>
      <w:r>
        <w:rPr>
          <w:vertAlign w:val="subscript"/>
        </w:rPr>
        <w:t>j</w:t>
      </w:r>
      <w:proofErr w:type="spellEnd"/>
    </w:p>
    <w:tbl>
      <w:tblPr>
        <w:tblStyle w:val="12"/>
        <w:tblW w:w="5004" w:type="pct"/>
        <w:jc w:val="center"/>
        <w:tblLook w:val="04A0" w:firstRow="1" w:lastRow="0" w:firstColumn="1" w:lastColumn="0" w:noHBand="0" w:noVBand="1"/>
      </w:tblPr>
      <w:tblGrid>
        <w:gridCol w:w="1514"/>
        <w:gridCol w:w="1516"/>
        <w:gridCol w:w="1556"/>
        <w:gridCol w:w="1556"/>
        <w:gridCol w:w="1558"/>
        <w:gridCol w:w="1651"/>
      </w:tblGrid>
      <w:tr w:rsidR="0000045E" w14:paraId="7E6CF855" w14:textId="77777777">
        <w:trPr>
          <w:trHeight w:val="282"/>
          <w:jc w:val="center"/>
        </w:trPr>
        <w:tc>
          <w:tcPr>
            <w:tcW w:w="1619" w:type="pct"/>
            <w:gridSpan w:val="2"/>
            <w:vMerge w:val="restart"/>
            <w:tcBorders>
              <w:top w:val="single" w:sz="4" w:space="0" w:color="auto"/>
              <w:left w:val="single" w:sz="4" w:space="0" w:color="auto"/>
              <w:bottom w:val="single" w:sz="4" w:space="0" w:color="auto"/>
              <w:right w:val="single" w:sz="4" w:space="0" w:color="auto"/>
            </w:tcBorders>
            <w:vAlign w:val="center"/>
          </w:tcPr>
          <w:p w14:paraId="265077DA"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系数 </w:t>
            </w:r>
            <w:proofErr w:type="spellStart"/>
            <w:r>
              <w:rPr>
                <w:rFonts w:ascii="宋体" w:hAnsi="宋体" w:cs="宋体" w:hint="eastAsia"/>
                <w:kern w:val="0"/>
                <w:sz w:val="18"/>
                <w:szCs w:val="18"/>
              </w:rPr>
              <w:t>v</w:t>
            </w:r>
            <w:r>
              <w:rPr>
                <w:rFonts w:ascii="宋体" w:hAnsi="宋体" w:cs="宋体" w:hint="eastAsia"/>
                <w:kern w:val="0"/>
                <w:sz w:val="18"/>
                <w:szCs w:val="18"/>
                <w:vertAlign w:val="subscript"/>
              </w:rPr>
              <w:t>ij</w:t>
            </w:r>
            <w:proofErr w:type="spellEnd"/>
          </w:p>
        </w:tc>
        <w:tc>
          <w:tcPr>
            <w:tcW w:w="3380" w:type="pct"/>
            <w:gridSpan w:val="4"/>
            <w:tcBorders>
              <w:top w:val="single" w:sz="4" w:space="0" w:color="auto"/>
              <w:left w:val="single" w:sz="4" w:space="0" w:color="auto"/>
              <w:bottom w:val="single" w:sz="4" w:space="0" w:color="auto"/>
              <w:right w:val="single" w:sz="4" w:space="0" w:color="auto"/>
            </w:tcBorders>
            <w:vAlign w:val="center"/>
          </w:tcPr>
          <w:p w14:paraId="7812A5BB" w14:textId="77777777" w:rsidR="0000045E" w:rsidRDefault="00000000">
            <w:pPr>
              <w:widowControl/>
              <w:autoSpaceDE w:val="0"/>
              <w:autoSpaceDN w:val="0"/>
              <w:adjustRightInd/>
              <w:spacing w:line="360" w:lineRule="auto"/>
              <w:ind w:firstLineChars="200" w:firstLine="360"/>
              <w:jc w:val="center"/>
              <w:rPr>
                <w:rFonts w:ascii="宋体" w:hAnsi="宋体" w:cs="宋体" w:hint="eastAsia"/>
                <w:kern w:val="0"/>
                <w:sz w:val="18"/>
                <w:szCs w:val="18"/>
              </w:rPr>
            </w:pPr>
            <w:r>
              <w:rPr>
                <w:rFonts w:ascii="宋体" w:hAnsi="Times New Roman" w:hint="eastAsia"/>
                <w:kern w:val="0"/>
                <w:sz w:val="18"/>
                <w:szCs w:val="18"/>
              </w:rPr>
              <w:t>j</w:t>
            </w:r>
          </w:p>
        </w:tc>
      </w:tr>
      <w:tr w:rsidR="0000045E" w14:paraId="5A382FB5" w14:textId="77777777">
        <w:trPr>
          <w:trHeight w:val="282"/>
          <w:jc w:val="center"/>
        </w:trPr>
        <w:tc>
          <w:tcPr>
            <w:tcW w:w="1619" w:type="pct"/>
            <w:gridSpan w:val="2"/>
            <w:vMerge/>
            <w:tcBorders>
              <w:top w:val="single" w:sz="4" w:space="0" w:color="auto"/>
              <w:left w:val="single" w:sz="4" w:space="0" w:color="auto"/>
              <w:bottom w:val="single" w:sz="4" w:space="0" w:color="auto"/>
              <w:right w:val="single" w:sz="4" w:space="0" w:color="auto"/>
            </w:tcBorders>
            <w:vAlign w:val="center"/>
          </w:tcPr>
          <w:p w14:paraId="357FC965" w14:textId="77777777" w:rsidR="0000045E" w:rsidRDefault="0000045E">
            <w:pPr>
              <w:widowControl/>
              <w:autoSpaceDE w:val="0"/>
              <w:autoSpaceDN w:val="0"/>
              <w:adjustRightInd/>
              <w:spacing w:line="360" w:lineRule="auto"/>
              <w:ind w:firstLineChars="200" w:firstLine="360"/>
              <w:jc w:val="center"/>
              <w:rPr>
                <w:rFonts w:ascii="宋体" w:hAnsi="宋体" w:cs="宋体" w:hint="eastAsia"/>
                <w:kern w:val="0"/>
                <w:sz w:val="18"/>
                <w:szCs w:val="18"/>
              </w:rPr>
            </w:pPr>
          </w:p>
        </w:tc>
        <w:tc>
          <w:tcPr>
            <w:tcW w:w="832" w:type="pct"/>
            <w:tcBorders>
              <w:top w:val="single" w:sz="4" w:space="0" w:color="auto"/>
              <w:left w:val="single" w:sz="4" w:space="0" w:color="auto"/>
              <w:bottom w:val="single" w:sz="4" w:space="0" w:color="auto"/>
              <w:right w:val="single" w:sz="4" w:space="0" w:color="auto"/>
            </w:tcBorders>
            <w:vAlign w:val="center"/>
          </w:tcPr>
          <w:p w14:paraId="025DEC8E"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1</w:t>
            </w:r>
          </w:p>
        </w:tc>
        <w:tc>
          <w:tcPr>
            <w:tcW w:w="832" w:type="pct"/>
            <w:tcBorders>
              <w:top w:val="single" w:sz="4" w:space="0" w:color="auto"/>
              <w:left w:val="single" w:sz="4" w:space="0" w:color="auto"/>
              <w:bottom w:val="single" w:sz="4" w:space="0" w:color="auto"/>
              <w:right w:val="single" w:sz="4" w:space="0" w:color="auto"/>
            </w:tcBorders>
            <w:vAlign w:val="center"/>
          </w:tcPr>
          <w:p w14:paraId="6848B44A"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2</w:t>
            </w:r>
          </w:p>
        </w:tc>
        <w:tc>
          <w:tcPr>
            <w:tcW w:w="833" w:type="pct"/>
            <w:tcBorders>
              <w:top w:val="single" w:sz="4" w:space="0" w:color="auto"/>
              <w:left w:val="single" w:sz="4" w:space="0" w:color="auto"/>
              <w:bottom w:val="single" w:sz="4" w:space="0" w:color="auto"/>
              <w:right w:val="single" w:sz="4" w:space="0" w:color="auto"/>
            </w:tcBorders>
            <w:vAlign w:val="center"/>
          </w:tcPr>
          <w:p w14:paraId="48395746"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3</w:t>
            </w:r>
          </w:p>
        </w:tc>
        <w:tc>
          <w:tcPr>
            <w:tcW w:w="883" w:type="pct"/>
            <w:tcBorders>
              <w:top w:val="single" w:sz="4" w:space="0" w:color="auto"/>
              <w:left w:val="single" w:sz="4" w:space="0" w:color="auto"/>
              <w:bottom w:val="single" w:sz="4" w:space="0" w:color="auto"/>
              <w:right w:val="single" w:sz="4" w:space="0" w:color="auto"/>
            </w:tcBorders>
            <w:vAlign w:val="center"/>
          </w:tcPr>
          <w:p w14:paraId="5AD5E17C"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4</w:t>
            </w:r>
          </w:p>
        </w:tc>
      </w:tr>
      <w:tr w:rsidR="0000045E" w14:paraId="33431AE3" w14:textId="77777777">
        <w:trPr>
          <w:trHeight w:val="282"/>
          <w:jc w:val="center"/>
        </w:trPr>
        <w:tc>
          <w:tcPr>
            <w:tcW w:w="809" w:type="pct"/>
            <w:vMerge w:val="restart"/>
            <w:tcBorders>
              <w:top w:val="single" w:sz="4" w:space="0" w:color="auto"/>
              <w:left w:val="single" w:sz="4" w:space="0" w:color="auto"/>
              <w:bottom w:val="single" w:sz="4" w:space="0" w:color="auto"/>
              <w:right w:val="single" w:sz="4" w:space="0" w:color="auto"/>
            </w:tcBorders>
            <w:vAlign w:val="center"/>
          </w:tcPr>
          <w:p w14:paraId="388B0E8B"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proofErr w:type="spellStart"/>
            <w:r>
              <w:rPr>
                <w:rFonts w:ascii="宋体" w:hAnsi="宋体" w:cs="宋体" w:hint="eastAsia"/>
                <w:kern w:val="0"/>
                <w:sz w:val="18"/>
                <w:szCs w:val="18"/>
              </w:rPr>
              <w:t>i</w:t>
            </w:r>
            <w:proofErr w:type="spellEnd"/>
          </w:p>
        </w:tc>
        <w:tc>
          <w:tcPr>
            <w:tcW w:w="809" w:type="pct"/>
            <w:tcBorders>
              <w:top w:val="single" w:sz="4" w:space="0" w:color="auto"/>
              <w:left w:val="single" w:sz="4" w:space="0" w:color="auto"/>
              <w:bottom w:val="single" w:sz="4" w:space="0" w:color="auto"/>
              <w:right w:val="single" w:sz="4" w:space="0" w:color="auto"/>
            </w:tcBorders>
            <w:vAlign w:val="center"/>
          </w:tcPr>
          <w:p w14:paraId="49B9B187"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1</w:t>
            </w:r>
          </w:p>
        </w:tc>
        <w:tc>
          <w:tcPr>
            <w:tcW w:w="832" w:type="pct"/>
            <w:tcBorders>
              <w:top w:val="single" w:sz="4" w:space="0" w:color="auto"/>
              <w:left w:val="single" w:sz="4" w:space="0" w:color="auto"/>
              <w:bottom w:val="single" w:sz="4" w:space="0" w:color="auto"/>
              <w:right w:val="single" w:sz="4" w:space="0" w:color="auto"/>
            </w:tcBorders>
            <w:vAlign w:val="center"/>
          </w:tcPr>
          <w:p w14:paraId="73DC695F"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1.00018</w:t>
            </w:r>
          </w:p>
        </w:tc>
        <w:tc>
          <w:tcPr>
            <w:tcW w:w="832" w:type="pct"/>
            <w:tcBorders>
              <w:top w:val="single" w:sz="4" w:space="0" w:color="auto"/>
              <w:left w:val="single" w:sz="4" w:space="0" w:color="auto"/>
              <w:bottom w:val="single" w:sz="4" w:space="0" w:color="auto"/>
              <w:right w:val="single" w:sz="4" w:space="0" w:color="auto"/>
            </w:tcBorders>
            <w:vAlign w:val="center"/>
          </w:tcPr>
          <w:p w14:paraId="69C35FD7"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-0.0022546</w:t>
            </w:r>
          </w:p>
        </w:tc>
        <w:tc>
          <w:tcPr>
            <w:tcW w:w="833" w:type="pct"/>
            <w:tcBorders>
              <w:top w:val="single" w:sz="4" w:space="0" w:color="auto"/>
              <w:left w:val="single" w:sz="4" w:space="0" w:color="auto"/>
              <w:bottom w:val="single" w:sz="4" w:space="0" w:color="auto"/>
              <w:right w:val="single" w:sz="4" w:space="0" w:color="auto"/>
            </w:tcBorders>
            <w:vAlign w:val="center"/>
          </w:tcPr>
          <w:p w14:paraId="07409E8A"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0.01053</w:t>
            </w:r>
          </w:p>
        </w:tc>
        <w:tc>
          <w:tcPr>
            <w:tcW w:w="883" w:type="pct"/>
            <w:tcBorders>
              <w:top w:val="single" w:sz="4" w:space="0" w:color="auto"/>
              <w:left w:val="single" w:sz="4" w:space="0" w:color="auto"/>
              <w:bottom w:val="single" w:sz="4" w:space="0" w:color="auto"/>
              <w:right w:val="single" w:sz="4" w:space="0" w:color="auto"/>
            </w:tcBorders>
            <w:vAlign w:val="center"/>
          </w:tcPr>
          <w:p w14:paraId="550EC908"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-0.013205</w:t>
            </w:r>
          </w:p>
        </w:tc>
      </w:tr>
      <w:tr w:rsidR="0000045E" w14:paraId="7CE2FBB0" w14:textId="77777777">
        <w:trPr>
          <w:trHeight w:val="282"/>
          <w:jc w:val="center"/>
        </w:trPr>
        <w:tc>
          <w:tcPr>
            <w:tcW w:w="809" w:type="pct"/>
            <w:vMerge/>
            <w:tcBorders>
              <w:top w:val="single" w:sz="4" w:space="0" w:color="auto"/>
              <w:left w:val="single" w:sz="4" w:space="0" w:color="auto"/>
              <w:bottom w:val="single" w:sz="4" w:space="0" w:color="auto"/>
              <w:right w:val="single" w:sz="4" w:space="0" w:color="auto"/>
            </w:tcBorders>
            <w:vAlign w:val="center"/>
          </w:tcPr>
          <w:p w14:paraId="306B4E48" w14:textId="77777777" w:rsidR="0000045E" w:rsidRDefault="0000045E">
            <w:pPr>
              <w:widowControl/>
              <w:autoSpaceDE w:val="0"/>
              <w:autoSpaceDN w:val="0"/>
              <w:adjustRightInd/>
              <w:spacing w:line="360" w:lineRule="auto"/>
              <w:jc w:val="center"/>
              <w:rPr>
                <w:rFonts w:ascii="宋体" w:hAnsi="宋体" w:cs="宋体" w:hint="eastAsia"/>
                <w:kern w:val="0"/>
                <w:sz w:val="18"/>
                <w:szCs w:val="18"/>
              </w:rPr>
            </w:pPr>
          </w:p>
        </w:tc>
        <w:tc>
          <w:tcPr>
            <w:tcW w:w="809" w:type="pct"/>
            <w:tcBorders>
              <w:top w:val="single" w:sz="4" w:space="0" w:color="auto"/>
              <w:left w:val="single" w:sz="4" w:space="0" w:color="auto"/>
              <w:bottom w:val="single" w:sz="4" w:space="0" w:color="auto"/>
              <w:right w:val="single" w:sz="4" w:space="0" w:color="auto"/>
            </w:tcBorders>
            <w:vAlign w:val="center"/>
          </w:tcPr>
          <w:p w14:paraId="1FA6F580"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2</w:t>
            </w:r>
          </w:p>
        </w:tc>
        <w:tc>
          <w:tcPr>
            <w:tcW w:w="832" w:type="pct"/>
            <w:tcBorders>
              <w:top w:val="single" w:sz="4" w:space="0" w:color="auto"/>
              <w:left w:val="single" w:sz="4" w:space="0" w:color="auto"/>
              <w:bottom w:val="single" w:sz="4" w:space="0" w:color="auto"/>
              <w:right w:val="single" w:sz="4" w:space="0" w:color="auto"/>
            </w:tcBorders>
            <w:vAlign w:val="center"/>
          </w:tcPr>
          <w:p w14:paraId="63250511"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-0.00067291</w:t>
            </w:r>
          </w:p>
        </w:tc>
        <w:tc>
          <w:tcPr>
            <w:tcW w:w="832" w:type="pct"/>
            <w:tcBorders>
              <w:top w:val="single" w:sz="4" w:space="0" w:color="auto"/>
              <w:left w:val="single" w:sz="4" w:space="0" w:color="auto"/>
              <w:bottom w:val="single" w:sz="4" w:space="0" w:color="auto"/>
              <w:right w:val="single" w:sz="4" w:space="0" w:color="auto"/>
            </w:tcBorders>
            <w:vAlign w:val="center"/>
          </w:tcPr>
          <w:p w14:paraId="1E4047A7"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0.028051</w:t>
            </w:r>
          </w:p>
        </w:tc>
        <w:tc>
          <w:tcPr>
            <w:tcW w:w="833" w:type="pct"/>
            <w:tcBorders>
              <w:top w:val="single" w:sz="4" w:space="0" w:color="auto"/>
              <w:left w:val="single" w:sz="4" w:space="0" w:color="auto"/>
              <w:bottom w:val="single" w:sz="4" w:space="0" w:color="auto"/>
              <w:right w:val="single" w:sz="4" w:space="0" w:color="auto"/>
            </w:tcBorders>
            <w:vAlign w:val="center"/>
          </w:tcPr>
          <w:p w14:paraId="2309896B"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-0.024126</w:t>
            </w:r>
          </w:p>
        </w:tc>
        <w:tc>
          <w:tcPr>
            <w:tcW w:w="883" w:type="pct"/>
            <w:tcBorders>
              <w:top w:val="single" w:sz="4" w:space="0" w:color="auto"/>
              <w:left w:val="single" w:sz="4" w:space="0" w:color="auto"/>
              <w:bottom w:val="single" w:sz="4" w:space="0" w:color="auto"/>
              <w:right w:val="single" w:sz="4" w:space="0" w:color="auto"/>
            </w:tcBorders>
            <w:vAlign w:val="center"/>
          </w:tcPr>
          <w:p w14:paraId="3FE986BE"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-0.0058663</w:t>
            </w:r>
          </w:p>
        </w:tc>
      </w:tr>
      <w:tr w:rsidR="0000045E" w14:paraId="068019C0" w14:textId="77777777">
        <w:trPr>
          <w:trHeight w:val="282"/>
          <w:jc w:val="center"/>
        </w:trPr>
        <w:tc>
          <w:tcPr>
            <w:tcW w:w="809" w:type="pct"/>
            <w:vMerge/>
            <w:tcBorders>
              <w:top w:val="single" w:sz="4" w:space="0" w:color="auto"/>
              <w:left w:val="single" w:sz="4" w:space="0" w:color="auto"/>
              <w:bottom w:val="single" w:sz="4" w:space="0" w:color="auto"/>
              <w:right w:val="single" w:sz="4" w:space="0" w:color="auto"/>
            </w:tcBorders>
            <w:vAlign w:val="center"/>
          </w:tcPr>
          <w:p w14:paraId="2ADE98E2" w14:textId="77777777" w:rsidR="0000045E" w:rsidRDefault="0000045E">
            <w:pPr>
              <w:widowControl/>
              <w:autoSpaceDE w:val="0"/>
              <w:autoSpaceDN w:val="0"/>
              <w:adjustRightInd/>
              <w:spacing w:line="360" w:lineRule="auto"/>
              <w:jc w:val="center"/>
              <w:rPr>
                <w:rFonts w:ascii="宋体" w:hAnsi="宋体" w:cs="宋体" w:hint="eastAsia"/>
                <w:kern w:val="0"/>
                <w:sz w:val="18"/>
                <w:szCs w:val="18"/>
              </w:rPr>
            </w:pPr>
          </w:p>
        </w:tc>
        <w:tc>
          <w:tcPr>
            <w:tcW w:w="809" w:type="pct"/>
            <w:tcBorders>
              <w:top w:val="single" w:sz="4" w:space="0" w:color="auto"/>
              <w:left w:val="single" w:sz="4" w:space="0" w:color="auto"/>
              <w:bottom w:val="single" w:sz="4" w:space="0" w:color="auto"/>
              <w:right w:val="single" w:sz="4" w:space="0" w:color="auto"/>
            </w:tcBorders>
            <w:vAlign w:val="center"/>
          </w:tcPr>
          <w:p w14:paraId="389BD903"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3</w:t>
            </w:r>
          </w:p>
        </w:tc>
        <w:tc>
          <w:tcPr>
            <w:tcW w:w="832" w:type="pct"/>
            <w:tcBorders>
              <w:top w:val="single" w:sz="4" w:space="0" w:color="auto"/>
              <w:left w:val="single" w:sz="4" w:space="0" w:color="auto"/>
              <w:bottom w:val="single" w:sz="4" w:space="0" w:color="auto"/>
              <w:right w:val="single" w:sz="4" w:space="0" w:color="auto"/>
            </w:tcBorders>
            <w:vAlign w:val="center"/>
          </w:tcPr>
          <w:p w14:paraId="4DE129CC"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0.000010817</w:t>
            </w:r>
          </w:p>
        </w:tc>
        <w:tc>
          <w:tcPr>
            <w:tcW w:w="832" w:type="pct"/>
            <w:tcBorders>
              <w:top w:val="single" w:sz="4" w:space="0" w:color="auto"/>
              <w:left w:val="single" w:sz="4" w:space="0" w:color="auto"/>
              <w:bottom w:val="single" w:sz="4" w:space="0" w:color="auto"/>
              <w:right w:val="single" w:sz="4" w:space="0" w:color="auto"/>
            </w:tcBorders>
            <w:vAlign w:val="center"/>
          </w:tcPr>
          <w:p w14:paraId="520D4B8E"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-0.00012653</w:t>
            </w:r>
          </w:p>
        </w:tc>
        <w:tc>
          <w:tcPr>
            <w:tcW w:w="833" w:type="pct"/>
            <w:tcBorders>
              <w:top w:val="single" w:sz="4" w:space="0" w:color="auto"/>
              <w:left w:val="single" w:sz="4" w:space="0" w:color="auto"/>
              <w:bottom w:val="single" w:sz="4" w:space="0" w:color="auto"/>
              <w:right w:val="single" w:sz="4" w:space="0" w:color="auto"/>
            </w:tcBorders>
            <w:vAlign w:val="center"/>
          </w:tcPr>
          <w:p w14:paraId="63185542"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0.00019788</w:t>
            </w:r>
          </w:p>
        </w:tc>
        <w:tc>
          <w:tcPr>
            <w:tcW w:w="883" w:type="pct"/>
            <w:tcBorders>
              <w:top w:val="single" w:sz="4" w:space="0" w:color="auto"/>
              <w:left w:val="single" w:sz="4" w:space="0" w:color="auto"/>
              <w:bottom w:val="single" w:sz="4" w:space="0" w:color="auto"/>
              <w:right w:val="single" w:sz="4" w:space="0" w:color="auto"/>
            </w:tcBorders>
            <w:vAlign w:val="center"/>
          </w:tcPr>
          <w:p w14:paraId="378BBA8A"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0.00085677</w:t>
            </w:r>
          </w:p>
        </w:tc>
      </w:tr>
      <w:tr w:rsidR="0000045E" w14:paraId="775ADDBE" w14:textId="77777777">
        <w:trPr>
          <w:trHeight w:val="282"/>
          <w:jc w:val="center"/>
        </w:trPr>
        <w:tc>
          <w:tcPr>
            <w:tcW w:w="809" w:type="pct"/>
            <w:vMerge/>
            <w:tcBorders>
              <w:top w:val="single" w:sz="4" w:space="0" w:color="auto"/>
              <w:left w:val="single" w:sz="4" w:space="0" w:color="auto"/>
              <w:bottom w:val="single" w:sz="4" w:space="0" w:color="auto"/>
              <w:right w:val="single" w:sz="4" w:space="0" w:color="auto"/>
            </w:tcBorders>
            <w:vAlign w:val="center"/>
          </w:tcPr>
          <w:p w14:paraId="7B689783" w14:textId="77777777" w:rsidR="0000045E" w:rsidRDefault="0000045E">
            <w:pPr>
              <w:widowControl/>
              <w:autoSpaceDE w:val="0"/>
              <w:autoSpaceDN w:val="0"/>
              <w:adjustRightInd/>
              <w:spacing w:line="360" w:lineRule="auto"/>
              <w:jc w:val="center"/>
              <w:rPr>
                <w:rFonts w:ascii="宋体" w:hAnsi="宋体" w:cs="宋体" w:hint="eastAsia"/>
                <w:kern w:val="0"/>
                <w:sz w:val="18"/>
                <w:szCs w:val="18"/>
              </w:rPr>
            </w:pPr>
          </w:p>
        </w:tc>
        <w:tc>
          <w:tcPr>
            <w:tcW w:w="809" w:type="pct"/>
            <w:tcBorders>
              <w:top w:val="single" w:sz="4" w:space="0" w:color="auto"/>
              <w:left w:val="single" w:sz="4" w:space="0" w:color="auto"/>
              <w:bottom w:val="single" w:sz="4" w:space="0" w:color="auto"/>
              <w:right w:val="single" w:sz="4" w:space="0" w:color="auto"/>
            </w:tcBorders>
            <w:vAlign w:val="center"/>
          </w:tcPr>
          <w:p w14:paraId="768988B4"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4</w:t>
            </w:r>
          </w:p>
        </w:tc>
        <w:tc>
          <w:tcPr>
            <w:tcW w:w="832" w:type="pct"/>
            <w:tcBorders>
              <w:top w:val="single" w:sz="4" w:space="0" w:color="auto"/>
              <w:left w:val="single" w:sz="4" w:space="0" w:color="auto"/>
              <w:bottom w:val="single" w:sz="4" w:space="0" w:color="auto"/>
              <w:right w:val="single" w:sz="4" w:space="0" w:color="auto"/>
            </w:tcBorders>
            <w:vAlign w:val="center"/>
          </w:tcPr>
          <w:p w14:paraId="154E5502"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-1.4368×10</w:t>
            </w:r>
            <w:r>
              <w:rPr>
                <w:rFonts w:ascii="宋体" w:hAnsi="宋体" w:cs="宋体" w:hint="eastAsia"/>
                <w:kern w:val="0"/>
                <w:sz w:val="18"/>
                <w:szCs w:val="18"/>
                <w:vertAlign w:val="superscript"/>
              </w:rPr>
              <w:t>-7</w:t>
            </w:r>
          </w:p>
        </w:tc>
        <w:tc>
          <w:tcPr>
            <w:tcW w:w="832" w:type="pct"/>
            <w:tcBorders>
              <w:top w:val="single" w:sz="4" w:space="0" w:color="auto"/>
              <w:left w:val="single" w:sz="4" w:space="0" w:color="auto"/>
              <w:bottom w:val="single" w:sz="4" w:space="0" w:color="auto"/>
              <w:right w:val="single" w:sz="4" w:space="0" w:color="auto"/>
            </w:tcBorders>
            <w:vAlign w:val="center"/>
          </w:tcPr>
          <w:p w14:paraId="791FEBB0"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1.2171×10</w:t>
            </w:r>
            <w:r>
              <w:rPr>
                <w:rFonts w:ascii="宋体" w:hAnsi="宋体" w:cs="宋体" w:hint="eastAsia"/>
                <w:kern w:val="0"/>
                <w:sz w:val="18"/>
                <w:szCs w:val="18"/>
                <w:vertAlign w:val="superscript"/>
              </w:rPr>
              <w:t>-6</w:t>
            </w:r>
          </w:p>
        </w:tc>
        <w:tc>
          <w:tcPr>
            <w:tcW w:w="833" w:type="pct"/>
            <w:tcBorders>
              <w:top w:val="single" w:sz="4" w:space="0" w:color="auto"/>
              <w:left w:val="single" w:sz="4" w:space="0" w:color="auto"/>
              <w:bottom w:val="single" w:sz="4" w:space="0" w:color="auto"/>
              <w:right w:val="single" w:sz="4" w:space="0" w:color="auto"/>
            </w:tcBorders>
            <w:vAlign w:val="center"/>
          </w:tcPr>
          <w:p w14:paraId="58A1C775"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7.7563×10</w:t>
            </w:r>
            <w:r>
              <w:rPr>
                <w:rFonts w:ascii="宋体" w:hAnsi="宋体" w:cs="宋体" w:hint="eastAsia"/>
                <w:kern w:val="0"/>
                <w:sz w:val="18"/>
                <w:szCs w:val="18"/>
                <w:vertAlign w:val="superscript"/>
              </w:rPr>
              <w:t>-7</w:t>
            </w:r>
          </w:p>
        </w:tc>
        <w:tc>
          <w:tcPr>
            <w:tcW w:w="883" w:type="pct"/>
            <w:tcBorders>
              <w:top w:val="single" w:sz="4" w:space="0" w:color="auto"/>
              <w:left w:val="single" w:sz="4" w:space="0" w:color="auto"/>
              <w:bottom w:val="single" w:sz="4" w:space="0" w:color="auto"/>
              <w:right w:val="single" w:sz="4" w:space="0" w:color="auto"/>
            </w:tcBorders>
            <w:vAlign w:val="center"/>
          </w:tcPr>
          <w:p w14:paraId="516DAB8B"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-1.7418×10</w:t>
            </w:r>
            <w:r>
              <w:rPr>
                <w:rFonts w:ascii="宋体" w:hAnsi="宋体" w:cs="宋体" w:hint="eastAsia"/>
                <w:kern w:val="0"/>
                <w:sz w:val="18"/>
                <w:szCs w:val="18"/>
                <w:vertAlign w:val="superscript"/>
              </w:rPr>
              <w:t>-5</w:t>
            </w:r>
          </w:p>
        </w:tc>
      </w:tr>
      <w:tr w:rsidR="0000045E" w14:paraId="203097E6" w14:textId="77777777">
        <w:trPr>
          <w:trHeight w:val="282"/>
          <w:jc w:val="center"/>
        </w:trPr>
        <w:tc>
          <w:tcPr>
            <w:tcW w:w="809" w:type="pct"/>
            <w:vMerge/>
            <w:tcBorders>
              <w:top w:val="single" w:sz="4" w:space="0" w:color="auto"/>
              <w:left w:val="single" w:sz="4" w:space="0" w:color="auto"/>
              <w:bottom w:val="single" w:sz="4" w:space="0" w:color="auto"/>
              <w:right w:val="single" w:sz="4" w:space="0" w:color="auto"/>
            </w:tcBorders>
            <w:vAlign w:val="center"/>
          </w:tcPr>
          <w:p w14:paraId="73F9B197" w14:textId="77777777" w:rsidR="0000045E" w:rsidRDefault="0000045E">
            <w:pPr>
              <w:widowControl/>
              <w:autoSpaceDE w:val="0"/>
              <w:autoSpaceDN w:val="0"/>
              <w:adjustRightInd/>
              <w:spacing w:line="360" w:lineRule="auto"/>
              <w:jc w:val="center"/>
              <w:rPr>
                <w:rFonts w:ascii="宋体" w:hAnsi="宋体" w:cs="宋体" w:hint="eastAsia"/>
                <w:kern w:val="0"/>
                <w:sz w:val="18"/>
                <w:szCs w:val="18"/>
              </w:rPr>
            </w:pPr>
          </w:p>
        </w:tc>
        <w:tc>
          <w:tcPr>
            <w:tcW w:w="809" w:type="pct"/>
            <w:tcBorders>
              <w:top w:val="single" w:sz="4" w:space="0" w:color="auto"/>
              <w:left w:val="single" w:sz="4" w:space="0" w:color="auto"/>
              <w:bottom w:val="single" w:sz="4" w:space="0" w:color="auto"/>
              <w:right w:val="single" w:sz="4" w:space="0" w:color="auto"/>
            </w:tcBorders>
            <w:vAlign w:val="center"/>
          </w:tcPr>
          <w:p w14:paraId="4D1ED987"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5</w:t>
            </w:r>
          </w:p>
        </w:tc>
        <w:tc>
          <w:tcPr>
            <w:tcW w:w="832" w:type="pct"/>
            <w:tcBorders>
              <w:top w:val="single" w:sz="4" w:space="0" w:color="auto"/>
              <w:left w:val="single" w:sz="4" w:space="0" w:color="auto"/>
              <w:bottom w:val="single" w:sz="4" w:space="0" w:color="auto"/>
              <w:right w:val="single" w:sz="4" w:space="0" w:color="auto"/>
            </w:tcBorders>
            <w:vAlign w:val="center"/>
          </w:tcPr>
          <w:p w14:paraId="338BEAA2"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1.2441×10</w:t>
            </w:r>
            <w:r>
              <w:rPr>
                <w:rFonts w:ascii="宋体" w:hAnsi="宋体" w:cs="宋体" w:hint="eastAsia"/>
                <w:kern w:val="0"/>
                <w:sz w:val="18"/>
                <w:szCs w:val="18"/>
                <w:vertAlign w:val="superscript"/>
              </w:rPr>
              <w:t>-9</w:t>
            </w:r>
          </w:p>
        </w:tc>
        <w:tc>
          <w:tcPr>
            <w:tcW w:w="832" w:type="pct"/>
            <w:tcBorders>
              <w:top w:val="single" w:sz="4" w:space="0" w:color="auto"/>
              <w:left w:val="single" w:sz="4" w:space="0" w:color="auto"/>
              <w:bottom w:val="single" w:sz="4" w:space="0" w:color="auto"/>
              <w:right w:val="single" w:sz="4" w:space="0" w:color="auto"/>
            </w:tcBorders>
            <w:vAlign w:val="center"/>
          </w:tcPr>
          <w:p w14:paraId="19B5137C"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-8.965×10</w:t>
            </w:r>
            <w:r>
              <w:rPr>
                <w:rFonts w:ascii="宋体" w:hAnsi="宋体" w:cs="宋体" w:hint="eastAsia"/>
                <w:kern w:val="0"/>
                <w:sz w:val="18"/>
                <w:szCs w:val="18"/>
                <w:vertAlign w:val="superscript"/>
              </w:rPr>
              <w:t>-9</w:t>
            </w:r>
          </w:p>
        </w:tc>
        <w:tc>
          <w:tcPr>
            <w:tcW w:w="833" w:type="pct"/>
            <w:tcBorders>
              <w:top w:val="single" w:sz="4" w:space="0" w:color="auto"/>
              <w:left w:val="single" w:sz="4" w:space="0" w:color="auto"/>
              <w:bottom w:val="single" w:sz="4" w:space="0" w:color="auto"/>
              <w:right w:val="single" w:sz="4" w:space="0" w:color="auto"/>
            </w:tcBorders>
            <w:vAlign w:val="center"/>
          </w:tcPr>
          <w:p w14:paraId="52B92C3A"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-1.6711×10</w:t>
            </w:r>
            <w:r>
              <w:rPr>
                <w:rFonts w:ascii="宋体" w:hAnsi="宋体" w:cs="宋体" w:hint="eastAsia"/>
                <w:kern w:val="0"/>
                <w:sz w:val="18"/>
                <w:szCs w:val="18"/>
                <w:vertAlign w:val="superscript"/>
              </w:rPr>
              <w:t>-8</w:t>
            </w:r>
          </w:p>
        </w:tc>
        <w:tc>
          <w:tcPr>
            <w:tcW w:w="883" w:type="pct"/>
            <w:tcBorders>
              <w:top w:val="single" w:sz="4" w:space="0" w:color="auto"/>
              <w:left w:val="single" w:sz="4" w:space="0" w:color="auto"/>
              <w:bottom w:val="single" w:sz="4" w:space="0" w:color="auto"/>
              <w:right w:val="single" w:sz="4" w:space="0" w:color="auto"/>
            </w:tcBorders>
            <w:vAlign w:val="center"/>
          </w:tcPr>
          <w:p w14:paraId="24E27F0B"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1.4697×10</w:t>
            </w:r>
            <w:r>
              <w:rPr>
                <w:rFonts w:ascii="宋体" w:hAnsi="宋体" w:cs="宋体" w:hint="eastAsia"/>
                <w:kern w:val="0"/>
                <w:sz w:val="18"/>
                <w:szCs w:val="18"/>
                <w:vertAlign w:val="superscript"/>
              </w:rPr>
              <w:t>-7</w:t>
            </w:r>
          </w:p>
        </w:tc>
      </w:tr>
      <w:tr w:rsidR="0000045E" w14:paraId="56C12270" w14:textId="77777777">
        <w:trPr>
          <w:trHeight w:val="293"/>
          <w:jc w:val="center"/>
        </w:trPr>
        <w:tc>
          <w:tcPr>
            <w:tcW w:w="809" w:type="pct"/>
            <w:vMerge/>
            <w:tcBorders>
              <w:top w:val="single" w:sz="4" w:space="0" w:color="auto"/>
              <w:left w:val="single" w:sz="4" w:space="0" w:color="auto"/>
              <w:bottom w:val="single" w:sz="4" w:space="0" w:color="auto"/>
              <w:right w:val="single" w:sz="4" w:space="0" w:color="auto"/>
            </w:tcBorders>
            <w:vAlign w:val="center"/>
          </w:tcPr>
          <w:p w14:paraId="0340104D" w14:textId="77777777" w:rsidR="0000045E" w:rsidRDefault="0000045E">
            <w:pPr>
              <w:widowControl/>
              <w:autoSpaceDE w:val="0"/>
              <w:autoSpaceDN w:val="0"/>
              <w:adjustRightInd/>
              <w:spacing w:line="360" w:lineRule="auto"/>
              <w:jc w:val="center"/>
              <w:rPr>
                <w:rFonts w:ascii="宋体" w:hAnsi="宋体" w:cs="宋体" w:hint="eastAsia"/>
                <w:kern w:val="0"/>
                <w:sz w:val="18"/>
                <w:szCs w:val="18"/>
              </w:rPr>
            </w:pPr>
          </w:p>
        </w:tc>
        <w:tc>
          <w:tcPr>
            <w:tcW w:w="809" w:type="pct"/>
            <w:tcBorders>
              <w:top w:val="single" w:sz="4" w:space="0" w:color="auto"/>
              <w:left w:val="single" w:sz="4" w:space="0" w:color="auto"/>
              <w:bottom w:val="single" w:sz="4" w:space="0" w:color="auto"/>
              <w:right w:val="single" w:sz="4" w:space="0" w:color="auto"/>
            </w:tcBorders>
            <w:vAlign w:val="center"/>
          </w:tcPr>
          <w:p w14:paraId="4BBE00DC"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6</w:t>
            </w:r>
          </w:p>
        </w:tc>
        <w:tc>
          <w:tcPr>
            <w:tcW w:w="832" w:type="pct"/>
            <w:tcBorders>
              <w:top w:val="single" w:sz="4" w:space="0" w:color="auto"/>
              <w:left w:val="single" w:sz="4" w:space="0" w:color="auto"/>
              <w:bottom w:val="single" w:sz="4" w:space="0" w:color="auto"/>
              <w:right w:val="single" w:sz="4" w:space="0" w:color="auto"/>
            </w:tcBorders>
            <w:vAlign w:val="center"/>
          </w:tcPr>
          <w:p w14:paraId="5333DC2D"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-4.4709×10</w:t>
            </w:r>
            <w:r>
              <w:rPr>
                <w:rFonts w:ascii="宋体" w:hAnsi="宋体" w:cs="宋体" w:hint="eastAsia"/>
                <w:kern w:val="0"/>
                <w:sz w:val="18"/>
                <w:szCs w:val="18"/>
                <w:vertAlign w:val="superscript"/>
              </w:rPr>
              <w:t>-12</w:t>
            </w:r>
          </w:p>
        </w:tc>
        <w:tc>
          <w:tcPr>
            <w:tcW w:w="832" w:type="pct"/>
            <w:tcBorders>
              <w:top w:val="single" w:sz="4" w:space="0" w:color="auto"/>
              <w:left w:val="single" w:sz="4" w:space="0" w:color="auto"/>
              <w:bottom w:val="single" w:sz="4" w:space="0" w:color="auto"/>
              <w:right w:val="single" w:sz="4" w:space="0" w:color="auto"/>
            </w:tcBorders>
            <w:vAlign w:val="center"/>
          </w:tcPr>
          <w:p w14:paraId="07929C8B"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3.0271×10</w:t>
            </w:r>
            <w:r>
              <w:rPr>
                <w:rFonts w:ascii="宋体" w:hAnsi="宋体" w:cs="宋体" w:hint="eastAsia"/>
                <w:kern w:val="0"/>
                <w:sz w:val="18"/>
                <w:szCs w:val="18"/>
                <w:vertAlign w:val="superscript"/>
              </w:rPr>
              <w:t>-11</w:t>
            </w:r>
          </w:p>
        </w:tc>
        <w:tc>
          <w:tcPr>
            <w:tcW w:w="833" w:type="pct"/>
            <w:tcBorders>
              <w:top w:val="single" w:sz="4" w:space="0" w:color="auto"/>
              <w:left w:val="single" w:sz="4" w:space="0" w:color="auto"/>
              <w:bottom w:val="single" w:sz="4" w:space="0" w:color="auto"/>
              <w:right w:val="single" w:sz="4" w:space="0" w:color="auto"/>
            </w:tcBorders>
            <w:vAlign w:val="center"/>
          </w:tcPr>
          <w:p w14:paraId="1E8C2D15"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6.3329×10</w:t>
            </w:r>
            <w:r>
              <w:rPr>
                <w:rFonts w:ascii="宋体" w:hAnsi="宋体" w:cs="宋体" w:hint="eastAsia"/>
                <w:kern w:val="0"/>
                <w:sz w:val="18"/>
                <w:szCs w:val="18"/>
                <w:vertAlign w:val="superscript"/>
              </w:rPr>
              <w:t>-11</w:t>
            </w:r>
          </w:p>
        </w:tc>
        <w:tc>
          <w:tcPr>
            <w:tcW w:w="883" w:type="pct"/>
            <w:tcBorders>
              <w:top w:val="single" w:sz="4" w:space="0" w:color="auto"/>
              <w:left w:val="single" w:sz="4" w:space="0" w:color="auto"/>
              <w:bottom w:val="single" w:sz="4" w:space="0" w:color="auto"/>
              <w:right w:val="single" w:sz="4" w:space="0" w:color="auto"/>
            </w:tcBorders>
            <w:vAlign w:val="center"/>
          </w:tcPr>
          <w:p w14:paraId="02AA3508" w14:textId="77777777" w:rsidR="0000045E" w:rsidRDefault="00000000">
            <w:pPr>
              <w:widowControl/>
              <w:autoSpaceDE w:val="0"/>
              <w:autoSpaceDN w:val="0"/>
              <w:adjustRightInd/>
              <w:spacing w:line="360" w:lineRule="auto"/>
              <w:jc w:val="center"/>
              <w:rPr>
                <w:rFonts w:ascii="宋体" w:hAnsi="宋体" w:cs="宋体" w:hint="eastAsia"/>
                <w:kern w:val="0"/>
                <w:sz w:val="18"/>
                <w:szCs w:val="18"/>
              </w:rPr>
            </w:pPr>
            <w:r>
              <w:rPr>
                <w:rFonts w:ascii="宋体" w:hAnsi="宋体" w:cs="宋体" w:hint="eastAsia"/>
                <w:kern w:val="0"/>
                <w:sz w:val="18"/>
                <w:szCs w:val="18"/>
              </w:rPr>
              <w:t>-4.6974×10</w:t>
            </w:r>
            <w:r>
              <w:rPr>
                <w:rFonts w:ascii="宋体" w:hAnsi="宋体" w:cs="宋体" w:hint="eastAsia"/>
                <w:kern w:val="0"/>
                <w:sz w:val="18"/>
                <w:szCs w:val="18"/>
                <w:vertAlign w:val="superscript"/>
              </w:rPr>
              <w:t>-10</w:t>
            </w:r>
          </w:p>
        </w:tc>
      </w:tr>
    </w:tbl>
    <w:p w14:paraId="4A52F4D0" w14:textId="77777777" w:rsidR="0000045E" w:rsidRDefault="0000045E">
      <w:pPr>
        <w:pStyle w:val="afffffa"/>
        <w:ind w:firstLine="420"/>
      </w:pPr>
    </w:p>
    <w:p w14:paraId="6B869D09" w14:textId="77777777" w:rsidR="0000045E" w:rsidRDefault="0000045E">
      <w:pPr>
        <w:pStyle w:val="afffffa"/>
        <w:ind w:firstLine="420"/>
      </w:pPr>
    </w:p>
    <w:p w14:paraId="26435B6E" w14:textId="77777777" w:rsidR="0000045E" w:rsidRDefault="0000045E">
      <w:pPr>
        <w:pStyle w:val="afffffa"/>
        <w:ind w:firstLine="420"/>
      </w:pPr>
    </w:p>
    <w:p w14:paraId="011759DD" w14:textId="77777777" w:rsidR="0000045E" w:rsidRDefault="0000045E">
      <w:pPr>
        <w:pStyle w:val="afffffa"/>
        <w:ind w:firstLine="420"/>
      </w:pPr>
    </w:p>
    <w:p w14:paraId="77DF3106" w14:textId="77777777" w:rsidR="0000045E" w:rsidRDefault="0000045E">
      <w:pPr>
        <w:pStyle w:val="afffffa"/>
        <w:ind w:firstLine="420"/>
        <w:sectPr w:rsidR="0000045E">
          <w:pgSz w:w="11906" w:h="16838"/>
          <w:pgMar w:top="1928" w:right="1134" w:bottom="1134" w:left="1134" w:header="1418" w:footer="1134" w:gutter="284"/>
          <w:cols w:space="425"/>
          <w:formProt w:val="0"/>
          <w:docGrid w:linePitch="312"/>
        </w:sectPr>
      </w:pPr>
    </w:p>
    <w:p w14:paraId="4868A6CC" w14:textId="77777777" w:rsidR="0000045E" w:rsidRDefault="0000045E">
      <w:pPr>
        <w:pStyle w:val="af8"/>
        <w:rPr>
          <w:rFonts w:hint="eastAsia"/>
          <w:vanish w:val="0"/>
        </w:rPr>
      </w:pPr>
    </w:p>
    <w:p w14:paraId="71D3A99C" w14:textId="77777777" w:rsidR="0000045E" w:rsidRDefault="0000045E">
      <w:pPr>
        <w:pStyle w:val="afe"/>
        <w:rPr>
          <w:vanish w:val="0"/>
        </w:rPr>
      </w:pPr>
    </w:p>
    <w:p w14:paraId="601ECD24" w14:textId="77777777" w:rsidR="0000045E" w:rsidRDefault="00000000">
      <w:pPr>
        <w:pStyle w:val="aff3"/>
        <w:spacing w:after="120"/>
      </w:pPr>
      <w:r>
        <w:br/>
      </w:r>
      <w:bookmarkStart w:id="276" w:name="_Toc172704438"/>
      <w:bookmarkStart w:id="277" w:name="_Toc172703896"/>
      <w:bookmarkStart w:id="278" w:name="_Toc172704271"/>
      <w:bookmarkStart w:id="279" w:name="_Toc172703986"/>
      <w:bookmarkStart w:id="280" w:name="_Toc172704501"/>
      <w:bookmarkStart w:id="281" w:name="_Toc172704064"/>
      <w:bookmarkStart w:id="282" w:name="_Toc172704015"/>
      <w:bookmarkStart w:id="283" w:name="_Toc172703941"/>
      <w:r>
        <w:rPr>
          <w:rFonts w:hint="eastAsia"/>
        </w:rPr>
        <w:t>（规范性）</w:t>
      </w:r>
      <w:r>
        <w:br/>
      </w:r>
      <w:r>
        <w:rPr>
          <w:rFonts w:hint="eastAsia"/>
        </w:rPr>
        <w:t>35MPa</w:t>
      </w:r>
      <w:proofErr w:type="gramStart"/>
      <w:r>
        <w:rPr>
          <w:rFonts w:hint="eastAsia"/>
        </w:rPr>
        <w:t>氢压机撬装</w:t>
      </w:r>
      <w:proofErr w:type="gramEnd"/>
      <w:r>
        <w:rPr>
          <w:rFonts w:hint="eastAsia"/>
        </w:rPr>
        <w:t>加氢设备加注边界条件</w:t>
      </w:r>
      <w:bookmarkEnd w:id="276"/>
      <w:bookmarkEnd w:id="277"/>
      <w:bookmarkEnd w:id="278"/>
      <w:bookmarkEnd w:id="279"/>
      <w:bookmarkEnd w:id="280"/>
      <w:bookmarkEnd w:id="281"/>
      <w:bookmarkEnd w:id="282"/>
      <w:bookmarkEnd w:id="283"/>
    </w:p>
    <w:p w14:paraId="18B0C781" w14:textId="77777777" w:rsidR="0000045E" w:rsidRDefault="00000000">
      <w:pPr>
        <w:pStyle w:val="afffffa"/>
        <w:ind w:firstLine="420"/>
      </w:pPr>
      <w:r>
        <w:rPr>
          <w:rFonts w:hint="eastAsia"/>
        </w:rPr>
        <w:t>35MPa</w:t>
      </w:r>
      <w:proofErr w:type="gramStart"/>
      <w:r>
        <w:rPr>
          <w:rFonts w:hint="eastAsia"/>
        </w:rPr>
        <w:t>氢压机撬装</w:t>
      </w:r>
      <w:proofErr w:type="gramEnd"/>
      <w:r>
        <w:rPr>
          <w:rFonts w:hint="eastAsia"/>
        </w:rPr>
        <w:t>加氢设备加注边界条件见</w:t>
      </w:r>
      <w:r>
        <w:t>图</w:t>
      </w:r>
      <w:r>
        <w:rPr>
          <w:rFonts w:hint="eastAsia"/>
        </w:rPr>
        <w:t>C</w:t>
      </w:r>
      <w:r>
        <w:t>.1</w:t>
      </w:r>
      <w:r>
        <w:rPr>
          <w:rFonts w:hint="eastAsia"/>
        </w:rPr>
        <w:t>。</w:t>
      </w:r>
    </w:p>
    <w:p w14:paraId="50E26924" w14:textId="77777777" w:rsidR="0000045E" w:rsidRDefault="0000045E">
      <w:pPr>
        <w:pStyle w:val="afffffa"/>
        <w:ind w:firstLine="420"/>
      </w:pPr>
    </w:p>
    <w:p w14:paraId="18E87CA5" w14:textId="77777777" w:rsidR="0000045E" w:rsidRDefault="00000000">
      <w:pPr>
        <w:pStyle w:val="afffffa"/>
        <w:ind w:firstLineChars="0" w:firstLine="0"/>
        <w:jc w:val="center"/>
      </w:pPr>
      <w:r>
        <w:rPr>
          <w:noProof/>
        </w:rPr>
        <w:drawing>
          <wp:inline distT="0" distB="0" distL="0" distR="0" wp14:anchorId="67B59912" wp14:editId="3CBE47AB">
            <wp:extent cx="5791835" cy="337121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791835" cy="3371215"/>
                    </a:xfrm>
                    <a:prstGeom prst="rect">
                      <a:avLst/>
                    </a:prstGeom>
                    <a:noFill/>
                  </pic:spPr>
                </pic:pic>
              </a:graphicData>
            </a:graphic>
          </wp:inline>
        </w:drawing>
      </w:r>
    </w:p>
    <w:p w14:paraId="2A02955E" w14:textId="77777777" w:rsidR="0000045E" w:rsidRDefault="00000000">
      <w:pPr>
        <w:pStyle w:val="af9"/>
        <w:spacing w:before="120" w:after="120"/>
      </w:pPr>
      <w:r>
        <w:rPr>
          <w:rFonts w:hint="eastAsia"/>
        </w:rPr>
        <w:t>35MPa</w:t>
      </w:r>
      <w:proofErr w:type="gramStart"/>
      <w:r>
        <w:rPr>
          <w:rFonts w:hint="eastAsia"/>
        </w:rPr>
        <w:t>氢压机撬装</w:t>
      </w:r>
      <w:proofErr w:type="gramEnd"/>
      <w:r>
        <w:rPr>
          <w:rFonts w:hint="eastAsia"/>
        </w:rPr>
        <w:t>加氢设备加注边界条件</w:t>
      </w:r>
    </w:p>
    <w:p w14:paraId="4028FF4E" w14:textId="77777777" w:rsidR="0000045E" w:rsidRDefault="0000045E">
      <w:pPr>
        <w:pStyle w:val="afffffa"/>
        <w:ind w:firstLine="420"/>
      </w:pPr>
    </w:p>
    <w:p w14:paraId="7FD72A19" w14:textId="77777777" w:rsidR="0000045E" w:rsidRDefault="0000045E">
      <w:pPr>
        <w:pStyle w:val="afffffa"/>
        <w:ind w:firstLine="420"/>
        <w:sectPr w:rsidR="0000045E">
          <w:pgSz w:w="11906" w:h="16838"/>
          <w:pgMar w:top="1928" w:right="1134" w:bottom="1134" w:left="1134" w:header="1418" w:footer="1134" w:gutter="284"/>
          <w:cols w:space="425"/>
          <w:formProt w:val="0"/>
          <w:docGrid w:linePitch="312"/>
        </w:sectPr>
      </w:pPr>
    </w:p>
    <w:p w14:paraId="7C770E52" w14:textId="77777777" w:rsidR="0000045E" w:rsidRDefault="0000045E">
      <w:pPr>
        <w:pStyle w:val="af8"/>
        <w:rPr>
          <w:rFonts w:hint="eastAsia"/>
          <w:vanish w:val="0"/>
        </w:rPr>
      </w:pPr>
    </w:p>
    <w:p w14:paraId="7E6D48C3" w14:textId="77777777" w:rsidR="0000045E" w:rsidRDefault="0000045E">
      <w:pPr>
        <w:pStyle w:val="afe"/>
        <w:rPr>
          <w:vanish w:val="0"/>
        </w:rPr>
      </w:pPr>
    </w:p>
    <w:p w14:paraId="418D4D1D" w14:textId="77777777" w:rsidR="0000045E" w:rsidRDefault="00000000">
      <w:pPr>
        <w:pStyle w:val="aff3"/>
        <w:spacing w:after="120"/>
      </w:pPr>
      <w:r>
        <w:br/>
      </w:r>
      <w:bookmarkStart w:id="284" w:name="_Toc172703897"/>
      <w:bookmarkStart w:id="285" w:name="_Toc172704272"/>
      <w:bookmarkStart w:id="286" w:name="_Toc172704502"/>
      <w:bookmarkStart w:id="287" w:name="_Toc172704016"/>
      <w:bookmarkStart w:id="288" w:name="_Toc172703987"/>
      <w:bookmarkStart w:id="289" w:name="_Toc172703942"/>
      <w:bookmarkStart w:id="290" w:name="_Toc172704439"/>
      <w:bookmarkStart w:id="291" w:name="_Toc172704065"/>
      <w:r>
        <w:rPr>
          <w:rFonts w:hint="eastAsia"/>
        </w:rPr>
        <w:t>（规范性）</w:t>
      </w:r>
      <w:r>
        <w:br/>
      </w:r>
      <w:r>
        <w:rPr>
          <w:rFonts w:hint="eastAsia"/>
        </w:rPr>
        <w:t>70MPa</w:t>
      </w:r>
      <w:proofErr w:type="gramStart"/>
      <w:r>
        <w:rPr>
          <w:rFonts w:hint="eastAsia"/>
        </w:rPr>
        <w:t>氢压机撬装</w:t>
      </w:r>
      <w:proofErr w:type="gramEnd"/>
      <w:r>
        <w:rPr>
          <w:rFonts w:hint="eastAsia"/>
        </w:rPr>
        <w:t>加氢设备加注边界条件</w:t>
      </w:r>
      <w:bookmarkEnd w:id="284"/>
      <w:bookmarkEnd w:id="285"/>
      <w:bookmarkEnd w:id="286"/>
      <w:bookmarkEnd w:id="287"/>
      <w:bookmarkEnd w:id="288"/>
      <w:bookmarkEnd w:id="289"/>
      <w:bookmarkEnd w:id="290"/>
      <w:bookmarkEnd w:id="291"/>
    </w:p>
    <w:p w14:paraId="64D41724" w14:textId="77777777" w:rsidR="0000045E" w:rsidRDefault="00000000">
      <w:pPr>
        <w:pStyle w:val="afffffa"/>
        <w:ind w:firstLine="420"/>
      </w:pPr>
      <w:r>
        <w:t>70</w:t>
      </w:r>
      <w:r>
        <w:rPr>
          <w:rFonts w:hint="eastAsia"/>
        </w:rPr>
        <w:t>MPa</w:t>
      </w:r>
      <w:proofErr w:type="gramStart"/>
      <w:r>
        <w:rPr>
          <w:rFonts w:hint="eastAsia"/>
        </w:rPr>
        <w:t>氢压机撬装</w:t>
      </w:r>
      <w:proofErr w:type="gramEnd"/>
      <w:r>
        <w:rPr>
          <w:rFonts w:hint="eastAsia"/>
        </w:rPr>
        <w:t>加氢设备加注边界条件见</w:t>
      </w:r>
      <w:r>
        <w:t>图</w:t>
      </w:r>
      <w:r>
        <w:rPr>
          <w:rFonts w:hint="eastAsia"/>
        </w:rPr>
        <w:t>D.1。</w:t>
      </w:r>
    </w:p>
    <w:p w14:paraId="3788B677" w14:textId="77777777" w:rsidR="0000045E" w:rsidRDefault="0000045E">
      <w:pPr>
        <w:pStyle w:val="afffffa"/>
        <w:ind w:firstLine="420"/>
      </w:pPr>
    </w:p>
    <w:p w14:paraId="12CCCCC6" w14:textId="77777777" w:rsidR="0000045E" w:rsidRDefault="00000000">
      <w:pPr>
        <w:pStyle w:val="afffffa"/>
        <w:ind w:firstLineChars="0" w:firstLine="0"/>
        <w:jc w:val="center"/>
      </w:pPr>
      <w:r>
        <w:rPr>
          <w:rFonts w:ascii="Calibri" w:hAnsi="Calibri" w:hint="eastAsia"/>
          <w:noProof/>
          <w:kern w:val="2"/>
          <w:szCs w:val="21"/>
        </w:rPr>
        <w:drawing>
          <wp:inline distT="0" distB="0" distL="114300" distR="114300" wp14:anchorId="6AD035D3" wp14:editId="50ADBD2A">
            <wp:extent cx="5876925" cy="3448050"/>
            <wp:effectExtent l="0" t="0" r="9525" b="0"/>
            <wp:docPr id="7" name="图片 7" descr="1695887199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95887199381"/>
                    <pic:cNvPicPr>
                      <a:picLocks noChangeAspect="1"/>
                    </pic:cNvPicPr>
                  </pic:nvPicPr>
                  <pic:blipFill>
                    <a:blip r:embed="rId18"/>
                    <a:stretch>
                      <a:fillRect/>
                    </a:stretch>
                  </pic:blipFill>
                  <pic:spPr>
                    <a:xfrm>
                      <a:off x="0" y="0"/>
                      <a:ext cx="5876925" cy="3448050"/>
                    </a:xfrm>
                    <a:prstGeom prst="rect">
                      <a:avLst/>
                    </a:prstGeom>
                  </pic:spPr>
                </pic:pic>
              </a:graphicData>
            </a:graphic>
          </wp:inline>
        </w:drawing>
      </w:r>
    </w:p>
    <w:p w14:paraId="55D87DBA" w14:textId="77777777" w:rsidR="0000045E" w:rsidRDefault="00000000">
      <w:pPr>
        <w:pStyle w:val="af9"/>
        <w:spacing w:before="120" w:after="120"/>
      </w:pPr>
      <w:r>
        <w:rPr>
          <w:rFonts w:hint="eastAsia"/>
        </w:rPr>
        <w:t>70MPa</w:t>
      </w:r>
      <w:proofErr w:type="gramStart"/>
      <w:r>
        <w:rPr>
          <w:rFonts w:hint="eastAsia"/>
        </w:rPr>
        <w:t>氢压机撬装</w:t>
      </w:r>
      <w:proofErr w:type="gramEnd"/>
      <w:r>
        <w:rPr>
          <w:rFonts w:hint="eastAsia"/>
        </w:rPr>
        <w:t>加氢设备加注边界条件</w:t>
      </w:r>
    </w:p>
    <w:p w14:paraId="6D5C3271" w14:textId="77777777" w:rsidR="0000045E" w:rsidRDefault="0000045E">
      <w:pPr>
        <w:pStyle w:val="afffffa"/>
        <w:ind w:firstLine="420"/>
      </w:pPr>
    </w:p>
    <w:p w14:paraId="05080C25" w14:textId="77777777" w:rsidR="0000045E" w:rsidRDefault="0000045E">
      <w:pPr>
        <w:pStyle w:val="afffffa"/>
        <w:ind w:firstLine="420"/>
      </w:pPr>
    </w:p>
    <w:p w14:paraId="20C69AEB" w14:textId="77777777" w:rsidR="0000045E" w:rsidRDefault="0000045E">
      <w:pPr>
        <w:pStyle w:val="afffffa"/>
        <w:ind w:firstLine="420"/>
        <w:sectPr w:rsidR="0000045E">
          <w:pgSz w:w="11906" w:h="16838"/>
          <w:pgMar w:top="1928" w:right="1134" w:bottom="1134" w:left="1134" w:header="1418" w:footer="1134" w:gutter="284"/>
          <w:cols w:space="425"/>
          <w:formProt w:val="0"/>
          <w:docGrid w:linePitch="312"/>
        </w:sectPr>
      </w:pPr>
    </w:p>
    <w:p w14:paraId="7E31FB0A" w14:textId="77777777" w:rsidR="0000045E" w:rsidRDefault="0000045E">
      <w:pPr>
        <w:pStyle w:val="af8"/>
        <w:rPr>
          <w:rFonts w:hint="eastAsia"/>
          <w:vanish w:val="0"/>
        </w:rPr>
      </w:pPr>
    </w:p>
    <w:p w14:paraId="5E78AE62" w14:textId="77777777" w:rsidR="0000045E" w:rsidRDefault="0000045E">
      <w:pPr>
        <w:pStyle w:val="afe"/>
        <w:rPr>
          <w:vanish w:val="0"/>
        </w:rPr>
      </w:pPr>
    </w:p>
    <w:p w14:paraId="56C6DA44" w14:textId="77777777" w:rsidR="0000045E" w:rsidRDefault="00000000">
      <w:pPr>
        <w:pStyle w:val="aff3"/>
        <w:spacing w:after="120"/>
      </w:pPr>
      <w:r>
        <w:br/>
      </w:r>
      <w:bookmarkStart w:id="292" w:name="_Toc172704273"/>
      <w:bookmarkStart w:id="293" w:name="_Toc172704440"/>
      <w:bookmarkStart w:id="294" w:name="_Toc172703898"/>
      <w:bookmarkStart w:id="295" w:name="_Toc172703988"/>
      <w:bookmarkStart w:id="296" w:name="_Toc172703943"/>
      <w:bookmarkStart w:id="297" w:name="_Toc172704017"/>
      <w:bookmarkStart w:id="298" w:name="_Toc172704503"/>
      <w:bookmarkStart w:id="299" w:name="_Toc172704066"/>
      <w:r>
        <w:rPr>
          <w:rFonts w:hint="eastAsia"/>
        </w:rPr>
        <w:t>（资料性）</w:t>
      </w:r>
      <w:r>
        <w:br/>
      </w:r>
      <w:r>
        <w:rPr>
          <w:rFonts w:hint="eastAsia"/>
        </w:rPr>
        <w:t>标准加注过程</w:t>
      </w:r>
      <w:bookmarkEnd w:id="292"/>
      <w:bookmarkEnd w:id="293"/>
      <w:bookmarkEnd w:id="294"/>
      <w:bookmarkEnd w:id="295"/>
      <w:bookmarkEnd w:id="296"/>
      <w:bookmarkEnd w:id="297"/>
      <w:bookmarkEnd w:id="298"/>
      <w:bookmarkEnd w:id="299"/>
    </w:p>
    <w:p w14:paraId="25B0356D" w14:textId="77777777" w:rsidR="0000045E" w:rsidRDefault="00000000">
      <w:pPr>
        <w:pStyle w:val="afffffa"/>
        <w:ind w:firstLine="420"/>
      </w:pPr>
      <w:r>
        <w:rPr>
          <w:rFonts w:hint="eastAsia"/>
        </w:rPr>
        <w:t>标准</w:t>
      </w:r>
      <w:r>
        <w:t>加</w:t>
      </w:r>
      <w:r>
        <w:rPr>
          <w:rFonts w:hint="eastAsia"/>
        </w:rPr>
        <w:t>注</w:t>
      </w:r>
      <w:r>
        <w:t>过程见图E.1</w:t>
      </w:r>
      <w:r>
        <w:rPr>
          <w:rFonts w:hint="eastAsia"/>
        </w:rPr>
        <w:t>。</w:t>
      </w:r>
    </w:p>
    <w:p w14:paraId="73FE5E73" w14:textId="77777777" w:rsidR="0000045E" w:rsidRDefault="0000045E">
      <w:pPr>
        <w:pStyle w:val="afffffa"/>
        <w:ind w:firstLine="420"/>
      </w:pPr>
    </w:p>
    <w:p w14:paraId="007A6967" w14:textId="77777777" w:rsidR="0000045E" w:rsidRDefault="00000000">
      <w:pPr>
        <w:pStyle w:val="afffffa"/>
        <w:ind w:firstLineChars="0" w:firstLine="0"/>
        <w:jc w:val="center"/>
      </w:pPr>
      <w:r>
        <w:rPr>
          <w:rFonts w:ascii="Calibri" w:hAnsi="Calibri" w:hint="eastAsia"/>
          <w:noProof/>
          <w:kern w:val="2"/>
          <w:szCs w:val="21"/>
        </w:rPr>
        <w:drawing>
          <wp:inline distT="0" distB="0" distL="114300" distR="114300" wp14:anchorId="343EC21C" wp14:editId="66A97B72">
            <wp:extent cx="5935345" cy="1995805"/>
            <wp:effectExtent l="0" t="0" r="8255" b="4445"/>
            <wp:docPr id="9" name="图片 9" descr="图层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层 3"/>
                    <pic:cNvPicPr>
                      <a:picLocks noChangeAspect="1"/>
                    </pic:cNvPicPr>
                  </pic:nvPicPr>
                  <pic:blipFill>
                    <a:blip r:embed="rId19"/>
                    <a:stretch>
                      <a:fillRect/>
                    </a:stretch>
                  </pic:blipFill>
                  <pic:spPr>
                    <a:xfrm>
                      <a:off x="0" y="0"/>
                      <a:ext cx="5935345" cy="1995805"/>
                    </a:xfrm>
                    <a:prstGeom prst="rect">
                      <a:avLst/>
                    </a:prstGeom>
                  </pic:spPr>
                </pic:pic>
              </a:graphicData>
            </a:graphic>
          </wp:inline>
        </w:drawing>
      </w:r>
    </w:p>
    <w:p w14:paraId="732A3F33" w14:textId="77777777" w:rsidR="0000045E" w:rsidRDefault="00000000">
      <w:pPr>
        <w:pStyle w:val="af9"/>
        <w:spacing w:before="120" w:after="120"/>
      </w:pPr>
      <w:r>
        <w:rPr>
          <w:rFonts w:hint="eastAsia"/>
        </w:rPr>
        <w:t>标准</w:t>
      </w:r>
      <w:r>
        <w:t>加注过程</w:t>
      </w:r>
    </w:p>
    <w:p w14:paraId="36C77CDE" w14:textId="77777777" w:rsidR="0000045E" w:rsidRDefault="0000045E">
      <w:pPr>
        <w:pStyle w:val="afffffa"/>
        <w:ind w:firstLine="420"/>
      </w:pPr>
    </w:p>
    <w:p w14:paraId="1E0E20E6" w14:textId="77777777" w:rsidR="0000045E" w:rsidRDefault="0000045E">
      <w:pPr>
        <w:pStyle w:val="afffffa"/>
        <w:ind w:firstLine="420"/>
      </w:pPr>
    </w:p>
    <w:p w14:paraId="1F10DFA3" w14:textId="77777777" w:rsidR="0000045E" w:rsidRDefault="0000045E">
      <w:pPr>
        <w:pStyle w:val="afffffa"/>
        <w:ind w:firstLine="420"/>
        <w:sectPr w:rsidR="0000045E">
          <w:pgSz w:w="11906" w:h="16838"/>
          <w:pgMar w:top="1928" w:right="1134" w:bottom="1134" w:left="1134" w:header="1418" w:footer="1134" w:gutter="284"/>
          <w:cols w:space="425"/>
          <w:formProt w:val="0"/>
          <w:docGrid w:linePitch="312"/>
        </w:sectPr>
      </w:pPr>
    </w:p>
    <w:p w14:paraId="65604003" w14:textId="77777777" w:rsidR="0000045E" w:rsidRDefault="0000045E">
      <w:pPr>
        <w:pStyle w:val="af8"/>
        <w:rPr>
          <w:rFonts w:hint="eastAsia"/>
          <w:vanish w:val="0"/>
        </w:rPr>
      </w:pPr>
    </w:p>
    <w:p w14:paraId="38849E17" w14:textId="77777777" w:rsidR="0000045E" w:rsidRDefault="0000045E">
      <w:pPr>
        <w:pStyle w:val="afe"/>
        <w:rPr>
          <w:vanish w:val="0"/>
        </w:rPr>
      </w:pPr>
    </w:p>
    <w:p w14:paraId="52B19A84" w14:textId="77777777" w:rsidR="0000045E" w:rsidRDefault="00000000">
      <w:pPr>
        <w:pStyle w:val="aff3"/>
        <w:spacing w:after="120"/>
      </w:pPr>
      <w:r>
        <w:br/>
      </w:r>
      <w:bookmarkStart w:id="300" w:name="_Toc172703944"/>
      <w:bookmarkStart w:id="301" w:name="_Toc172704067"/>
      <w:bookmarkStart w:id="302" w:name="_Toc172703989"/>
      <w:bookmarkStart w:id="303" w:name="_Toc172704018"/>
      <w:bookmarkStart w:id="304" w:name="_Toc172704274"/>
      <w:bookmarkStart w:id="305" w:name="_Toc172704504"/>
      <w:bookmarkStart w:id="306" w:name="_Toc172704441"/>
      <w:bookmarkStart w:id="307" w:name="_Toc172703899"/>
      <w:r>
        <w:rPr>
          <w:rFonts w:hint="eastAsia"/>
        </w:rPr>
        <w:t>（资料性）</w:t>
      </w:r>
      <w:r>
        <w:br/>
      </w:r>
      <w:r>
        <w:rPr>
          <w:rFonts w:hint="eastAsia"/>
        </w:rPr>
        <w:t>加氢软管破裂测试装置的流程图</w:t>
      </w:r>
      <w:bookmarkEnd w:id="300"/>
      <w:bookmarkEnd w:id="301"/>
      <w:bookmarkEnd w:id="302"/>
      <w:bookmarkEnd w:id="303"/>
      <w:bookmarkEnd w:id="304"/>
      <w:bookmarkEnd w:id="305"/>
      <w:bookmarkEnd w:id="306"/>
      <w:bookmarkEnd w:id="307"/>
    </w:p>
    <w:p w14:paraId="0281A2B5" w14:textId="77777777" w:rsidR="0000045E" w:rsidRDefault="00000000">
      <w:pPr>
        <w:pStyle w:val="afffffa"/>
        <w:ind w:firstLine="420"/>
      </w:pPr>
      <w:r>
        <w:rPr>
          <w:rFonts w:hint="eastAsia"/>
        </w:rPr>
        <w:t>加氢软管破裂测试装置流程图见</w:t>
      </w:r>
      <w:r>
        <w:t>图</w:t>
      </w:r>
      <w:r>
        <w:rPr>
          <w:rFonts w:hint="eastAsia"/>
        </w:rPr>
        <w:t>F.1。</w:t>
      </w:r>
    </w:p>
    <w:p w14:paraId="424BAAAF" w14:textId="77777777" w:rsidR="0000045E" w:rsidRDefault="0000045E">
      <w:pPr>
        <w:pStyle w:val="afffffa"/>
        <w:ind w:firstLine="420"/>
      </w:pPr>
    </w:p>
    <w:p w14:paraId="6BDFC681" w14:textId="77777777" w:rsidR="0000045E" w:rsidRDefault="00000000">
      <w:pPr>
        <w:pStyle w:val="afffffa"/>
        <w:ind w:firstLineChars="0" w:firstLine="0"/>
        <w:jc w:val="center"/>
      </w:pPr>
      <w:r>
        <w:rPr>
          <w:rFonts w:ascii="Calibri" w:hAnsi="Calibri" w:hint="eastAsia"/>
          <w:noProof/>
          <w:kern w:val="2"/>
          <w:szCs w:val="21"/>
        </w:rPr>
        <w:drawing>
          <wp:inline distT="0" distB="0" distL="114300" distR="114300" wp14:anchorId="0EF1A500" wp14:editId="6753A9A5">
            <wp:extent cx="4181475" cy="2466975"/>
            <wp:effectExtent l="0" t="0" r="9525" b="9525"/>
            <wp:docPr id="10" name="图片 10" descr="1695887585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95887585691"/>
                    <pic:cNvPicPr>
                      <a:picLocks noChangeAspect="1"/>
                    </pic:cNvPicPr>
                  </pic:nvPicPr>
                  <pic:blipFill>
                    <a:blip r:embed="rId20"/>
                    <a:stretch>
                      <a:fillRect/>
                    </a:stretch>
                  </pic:blipFill>
                  <pic:spPr>
                    <a:xfrm>
                      <a:off x="0" y="0"/>
                      <a:ext cx="4181475" cy="2466975"/>
                    </a:xfrm>
                    <a:prstGeom prst="rect">
                      <a:avLst/>
                    </a:prstGeom>
                  </pic:spPr>
                </pic:pic>
              </a:graphicData>
            </a:graphic>
          </wp:inline>
        </w:drawing>
      </w:r>
    </w:p>
    <w:p w14:paraId="02CF25EC" w14:textId="77777777" w:rsidR="0000045E" w:rsidRDefault="00000000">
      <w:pPr>
        <w:pStyle w:val="af9"/>
        <w:spacing w:before="120" w:after="120"/>
      </w:pPr>
      <w:r>
        <w:rPr>
          <w:rFonts w:hint="eastAsia"/>
        </w:rPr>
        <w:t>加</w:t>
      </w:r>
      <w:r>
        <w:t>氢软管</w:t>
      </w:r>
      <w:r>
        <w:rPr>
          <w:rFonts w:hint="eastAsia"/>
        </w:rPr>
        <w:t>破裂</w:t>
      </w:r>
      <w:r>
        <w:t>测试装置流程图</w:t>
      </w:r>
    </w:p>
    <w:p w14:paraId="5FEE874E" w14:textId="77777777" w:rsidR="0000045E" w:rsidRDefault="00000000">
      <w:pPr>
        <w:widowControl/>
        <w:autoSpaceDE w:val="0"/>
        <w:autoSpaceDN w:val="0"/>
        <w:adjustRightInd/>
        <w:spacing w:line="240" w:lineRule="auto"/>
        <w:rPr>
          <w:rFonts w:ascii="宋体" w:hAnsi="Times New Roman"/>
          <w:kern w:val="0"/>
          <w:szCs w:val="20"/>
        </w:rPr>
      </w:pPr>
      <w:r>
        <w:rPr>
          <w:rFonts w:ascii="宋体" w:hAnsi="Times New Roman" w:hint="eastAsia"/>
          <w:kern w:val="0"/>
          <w:szCs w:val="20"/>
        </w:rPr>
        <w:t>标引序号说明：</w:t>
      </w:r>
    </w:p>
    <w:p w14:paraId="5CC99A7F" w14:textId="77777777" w:rsidR="0000045E" w:rsidRDefault="00000000">
      <w:pPr>
        <w:widowControl/>
        <w:autoSpaceDE w:val="0"/>
        <w:autoSpaceDN w:val="0"/>
        <w:adjustRightInd/>
        <w:spacing w:line="240" w:lineRule="auto"/>
        <w:rPr>
          <w:rFonts w:ascii="宋体" w:hAnsi="Times New Roman"/>
          <w:kern w:val="0"/>
          <w:szCs w:val="20"/>
        </w:rPr>
      </w:pPr>
      <w:r>
        <w:rPr>
          <w:rFonts w:ascii="宋体" w:hAnsi="Times New Roman" w:hint="eastAsia"/>
          <w:kern w:val="0"/>
          <w:szCs w:val="20"/>
        </w:rPr>
        <w:t>1——加氢组件；</w:t>
      </w:r>
    </w:p>
    <w:p w14:paraId="3D38DED7" w14:textId="77777777" w:rsidR="0000045E" w:rsidRDefault="00000000">
      <w:pPr>
        <w:widowControl/>
        <w:autoSpaceDE w:val="0"/>
        <w:autoSpaceDN w:val="0"/>
        <w:adjustRightInd/>
        <w:spacing w:line="240" w:lineRule="auto"/>
        <w:rPr>
          <w:rFonts w:ascii="宋体" w:hAnsi="Times New Roman"/>
          <w:kern w:val="0"/>
          <w:szCs w:val="20"/>
        </w:rPr>
      </w:pPr>
      <w:r>
        <w:rPr>
          <w:rFonts w:ascii="宋体" w:hAnsi="Times New Roman" w:hint="eastAsia"/>
          <w:kern w:val="0"/>
          <w:szCs w:val="20"/>
        </w:rPr>
        <w:t>2——流量计；</w:t>
      </w:r>
    </w:p>
    <w:p w14:paraId="49C9BCBD" w14:textId="77777777" w:rsidR="0000045E" w:rsidRDefault="00000000">
      <w:pPr>
        <w:widowControl/>
        <w:autoSpaceDE w:val="0"/>
        <w:autoSpaceDN w:val="0"/>
        <w:adjustRightInd/>
        <w:spacing w:line="240" w:lineRule="auto"/>
        <w:rPr>
          <w:rFonts w:ascii="宋体" w:hAnsi="Times New Roman"/>
          <w:kern w:val="0"/>
          <w:szCs w:val="20"/>
        </w:rPr>
      </w:pPr>
      <w:r>
        <w:rPr>
          <w:rFonts w:ascii="宋体" w:hAnsi="Times New Roman" w:hint="eastAsia"/>
          <w:kern w:val="0"/>
          <w:szCs w:val="20"/>
        </w:rPr>
        <w:t>3——加注软管；</w:t>
      </w:r>
    </w:p>
    <w:p w14:paraId="5B5A884F" w14:textId="77777777" w:rsidR="0000045E" w:rsidRDefault="00000000">
      <w:pPr>
        <w:widowControl/>
        <w:autoSpaceDE w:val="0"/>
        <w:autoSpaceDN w:val="0"/>
        <w:adjustRightInd/>
        <w:spacing w:line="240" w:lineRule="auto"/>
        <w:rPr>
          <w:rFonts w:ascii="宋体" w:hAnsi="Times New Roman"/>
          <w:kern w:val="0"/>
          <w:szCs w:val="20"/>
        </w:rPr>
      </w:pPr>
      <w:r>
        <w:rPr>
          <w:rFonts w:ascii="宋体" w:hAnsi="Times New Roman" w:hint="eastAsia"/>
          <w:kern w:val="0"/>
          <w:szCs w:val="20"/>
        </w:rPr>
        <w:t>4——三通；</w:t>
      </w:r>
    </w:p>
    <w:p w14:paraId="3B2C1CE2" w14:textId="77777777" w:rsidR="0000045E" w:rsidRDefault="00000000">
      <w:pPr>
        <w:widowControl/>
        <w:autoSpaceDE w:val="0"/>
        <w:autoSpaceDN w:val="0"/>
        <w:adjustRightInd/>
        <w:spacing w:line="240" w:lineRule="auto"/>
        <w:rPr>
          <w:rFonts w:ascii="宋体" w:hAnsi="Times New Roman"/>
          <w:kern w:val="0"/>
          <w:szCs w:val="20"/>
        </w:rPr>
      </w:pPr>
      <w:r>
        <w:rPr>
          <w:rFonts w:ascii="宋体" w:hAnsi="Times New Roman" w:hint="eastAsia"/>
          <w:kern w:val="0"/>
          <w:szCs w:val="20"/>
        </w:rPr>
        <w:t>5——快速开启阀；</w:t>
      </w:r>
    </w:p>
    <w:p w14:paraId="265CF04E" w14:textId="77777777" w:rsidR="0000045E" w:rsidRDefault="00000000">
      <w:pPr>
        <w:widowControl/>
        <w:autoSpaceDE w:val="0"/>
        <w:autoSpaceDN w:val="0"/>
        <w:adjustRightInd/>
        <w:spacing w:line="240" w:lineRule="auto"/>
        <w:rPr>
          <w:rFonts w:ascii="宋体" w:hAnsi="Times New Roman"/>
          <w:kern w:val="0"/>
          <w:szCs w:val="20"/>
        </w:rPr>
      </w:pPr>
      <w:r>
        <w:rPr>
          <w:rFonts w:ascii="宋体" w:hAnsi="Times New Roman" w:hint="eastAsia"/>
          <w:kern w:val="0"/>
          <w:szCs w:val="20"/>
        </w:rPr>
        <w:t>6——加氢枪；</w:t>
      </w:r>
    </w:p>
    <w:p w14:paraId="567BB0E2" w14:textId="77777777" w:rsidR="0000045E" w:rsidRDefault="00000000">
      <w:pPr>
        <w:widowControl/>
        <w:autoSpaceDE w:val="0"/>
        <w:autoSpaceDN w:val="0"/>
        <w:adjustRightInd/>
        <w:spacing w:line="240" w:lineRule="auto"/>
        <w:rPr>
          <w:rFonts w:ascii="宋体" w:hAnsi="Times New Roman"/>
          <w:kern w:val="0"/>
          <w:szCs w:val="20"/>
        </w:rPr>
      </w:pPr>
      <w:r>
        <w:rPr>
          <w:rFonts w:ascii="宋体" w:hAnsi="Times New Roman" w:hint="eastAsia"/>
          <w:kern w:val="0"/>
          <w:szCs w:val="20"/>
        </w:rPr>
        <w:t>7——储氢瓶。</w:t>
      </w:r>
    </w:p>
    <w:p w14:paraId="623DB20E" w14:textId="77777777" w:rsidR="0000045E" w:rsidRDefault="0000045E">
      <w:pPr>
        <w:pStyle w:val="afffffa"/>
        <w:ind w:firstLine="420"/>
      </w:pPr>
    </w:p>
    <w:p w14:paraId="73E4A8C3" w14:textId="77777777" w:rsidR="0000045E" w:rsidRDefault="0000045E">
      <w:pPr>
        <w:pStyle w:val="afffffa"/>
        <w:ind w:firstLine="420"/>
      </w:pPr>
    </w:p>
    <w:p w14:paraId="262B2D57" w14:textId="77777777" w:rsidR="0000045E" w:rsidRDefault="0000045E">
      <w:pPr>
        <w:pStyle w:val="afffffa"/>
        <w:ind w:firstLine="420"/>
      </w:pPr>
    </w:p>
    <w:p w14:paraId="617716AE" w14:textId="77777777" w:rsidR="0000045E" w:rsidRDefault="0000045E">
      <w:pPr>
        <w:pStyle w:val="afffffa"/>
        <w:ind w:firstLine="420"/>
      </w:pPr>
    </w:p>
    <w:p w14:paraId="30ADF444" w14:textId="77777777" w:rsidR="0000045E" w:rsidRDefault="0000045E">
      <w:pPr>
        <w:pStyle w:val="afffffa"/>
        <w:ind w:firstLine="420"/>
        <w:sectPr w:rsidR="0000045E">
          <w:pgSz w:w="11906" w:h="16838"/>
          <w:pgMar w:top="1928" w:right="1134" w:bottom="1134" w:left="1134" w:header="1418" w:footer="1134" w:gutter="284"/>
          <w:cols w:space="425"/>
          <w:formProt w:val="0"/>
          <w:docGrid w:linePitch="312"/>
        </w:sectPr>
      </w:pPr>
      <w:bookmarkStart w:id="308" w:name="BookMark6"/>
      <w:bookmarkEnd w:id="255"/>
    </w:p>
    <w:p w14:paraId="1C80B37D" w14:textId="77777777" w:rsidR="0000045E" w:rsidRDefault="00000000">
      <w:pPr>
        <w:pStyle w:val="affffff1"/>
        <w:spacing w:after="120"/>
      </w:pPr>
      <w:bookmarkStart w:id="309" w:name="_Toc172704505"/>
      <w:bookmarkStart w:id="310" w:name="_Toc172704275"/>
      <w:bookmarkStart w:id="311" w:name="_Toc172703990"/>
      <w:bookmarkStart w:id="312" w:name="_Toc172704442"/>
      <w:bookmarkStart w:id="313" w:name="_Toc172704068"/>
      <w:bookmarkStart w:id="314" w:name="_Toc172704019"/>
      <w:bookmarkStart w:id="315" w:name="_Toc172703945"/>
      <w:bookmarkStart w:id="316" w:name="_Toc172703900"/>
      <w:r>
        <w:rPr>
          <w:rFonts w:hint="eastAsia"/>
          <w:spacing w:val="105"/>
        </w:rPr>
        <w:lastRenderedPageBreak/>
        <w:t>参考文</w:t>
      </w:r>
      <w:r>
        <w:rPr>
          <w:rFonts w:hint="eastAsia"/>
        </w:rPr>
        <w:t>献</w:t>
      </w:r>
      <w:bookmarkEnd w:id="309"/>
      <w:bookmarkEnd w:id="310"/>
      <w:bookmarkEnd w:id="311"/>
      <w:bookmarkEnd w:id="312"/>
      <w:bookmarkEnd w:id="313"/>
      <w:bookmarkEnd w:id="314"/>
      <w:bookmarkEnd w:id="315"/>
      <w:bookmarkEnd w:id="316"/>
    </w:p>
    <w:p w14:paraId="107293A3" w14:textId="77777777" w:rsidR="0000045E" w:rsidRDefault="00000000">
      <w:pPr>
        <w:pStyle w:val="afffffa"/>
        <w:ind w:firstLine="420"/>
      </w:pPr>
      <w:r>
        <w:rPr>
          <w:rFonts w:hint="eastAsia"/>
        </w:rPr>
        <w:t>[1]GB/T</w:t>
      </w:r>
      <w:r>
        <w:t xml:space="preserve"> </w:t>
      </w:r>
      <w:r>
        <w:rPr>
          <w:rFonts w:hint="eastAsia"/>
        </w:rPr>
        <w:t>26779—2021</w:t>
      </w:r>
      <w:r>
        <w:t xml:space="preserve"> </w:t>
      </w:r>
      <w:r>
        <w:rPr>
          <w:rFonts w:hint="eastAsia"/>
        </w:rPr>
        <w:t>燃料电池电动汽车加氢口</w:t>
      </w:r>
    </w:p>
    <w:p w14:paraId="169683CC" w14:textId="77777777" w:rsidR="0000045E" w:rsidRDefault="00000000">
      <w:pPr>
        <w:pStyle w:val="afffffa"/>
        <w:ind w:firstLine="420"/>
      </w:pPr>
      <w:r>
        <w:rPr>
          <w:rFonts w:hint="eastAsia"/>
        </w:rPr>
        <w:t>[2]GB/T</w:t>
      </w:r>
      <w:r>
        <w:t xml:space="preserve"> </w:t>
      </w:r>
      <w:r>
        <w:rPr>
          <w:rFonts w:hint="eastAsia"/>
        </w:rPr>
        <w:t>2</w:t>
      </w:r>
      <w:r>
        <w:rPr>
          <w:rFonts w:hint="eastAsia"/>
          <w:color w:val="000000" w:themeColor="text1"/>
        </w:rPr>
        <w:t>6990-2023</w:t>
      </w:r>
      <w:r>
        <w:rPr>
          <w:color w:val="000000" w:themeColor="text1"/>
        </w:rPr>
        <w:t xml:space="preserve"> </w:t>
      </w:r>
      <w:r>
        <w:rPr>
          <w:rFonts w:hint="eastAsia"/>
        </w:rPr>
        <w:t>燃料电池电动汽车车载</w:t>
      </w:r>
      <w:proofErr w:type="gramStart"/>
      <w:r>
        <w:rPr>
          <w:rFonts w:hint="eastAsia"/>
        </w:rPr>
        <w:t>氢系统</w:t>
      </w:r>
      <w:proofErr w:type="gramEnd"/>
      <w:r>
        <w:rPr>
          <w:rFonts w:hint="eastAsia"/>
        </w:rPr>
        <w:t>技术条件</w:t>
      </w:r>
    </w:p>
    <w:p w14:paraId="274AE9B3" w14:textId="77777777" w:rsidR="0000045E" w:rsidRDefault="0000045E">
      <w:pPr>
        <w:pStyle w:val="afffffa"/>
        <w:ind w:firstLine="420"/>
      </w:pPr>
    </w:p>
    <w:p w14:paraId="7FF44187" w14:textId="77777777" w:rsidR="0000045E" w:rsidRDefault="0000045E">
      <w:pPr>
        <w:pStyle w:val="afffffa"/>
        <w:ind w:firstLine="420"/>
      </w:pPr>
    </w:p>
    <w:p w14:paraId="5882DF83" w14:textId="77777777" w:rsidR="0000045E" w:rsidRDefault="0000045E">
      <w:pPr>
        <w:pStyle w:val="afffffa"/>
        <w:ind w:firstLine="420"/>
      </w:pPr>
    </w:p>
    <w:p w14:paraId="2FC58E04" w14:textId="77777777" w:rsidR="0000045E" w:rsidRDefault="0000045E">
      <w:pPr>
        <w:pStyle w:val="afffffa"/>
        <w:ind w:firstLine="420"/>
      </w:pPr>
    </w:p>
    <w:p w14:paraId="48E5F8BC" w14:textId="77777777" w:rsidR="0000045E" w:rsidRDefault="00000000">
      <w:pPr>
        <w:pStyle w:val="afffffa"/>
        <w:ind w:firstLineChars="0" w:firstLine="0"/>
        <w:jc w:val="center"/>
      </w:pPr>
      <w:bookmarkStart w:id="317" w:name="BookMark8"/>
      <w:bookmarkEnd w:id="308"/>
      <w:r>
        <w:rPr>
          <w:noProof/>
        </w:rPr>
        <w:drawing>
          <wp:inline distT="0" distB="0" distL="0" distR="0" wp14:anchorId="0FA00512" wp14:editId="08EF4D1F">
            <wp:extent cx="1485900" cy="317500"/>
            <wp:effectExtent l="0" t="0" r="0" b="6350"/>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2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17"/>
    </w:p>
    <w:sectPr w:rsidR="0000045E">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1FD48" w14:textId="77777777" w:rsidR="00262595" w:rsidRDefault="00262595">
      <w:pPr>
        <w:spacing w:line="240" w:lineRule="auto"/>
      </w:pPr>
      <w:r>
        <w:separator/>
      </w:r>
    </w:p>
  </w:endnote>
  <w:endnote w:type="continuationSeparator" w:id="0">
    <w:p w14:paraId="6137DE0B" w14:textId="77777777" w:rsidR="00262595" w:rsidRDefault="002625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FB679" w14:textId="77777777" w:rsidR="0000045E" w:rsidRDefault="00000000">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6B5FC" w14:textId="77777777" w:rsidR="0000045E" w:rsidRDefault="0000045E">
    <w:pPr>
      <w:pStyle w:val="affff0"/>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2448E" w14:textId="77777777" w:rsidR="0000045E" w:rsidRDefault="00000000">
    <w:pPr>
      <w:pStyle w:val="afffff7"/>
    </w:pPr>
    <w:r>
      <w:fldChar w:fldCharType="begin"/>
    </w:r>
    <w:r>
      <w:instrText>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3784C" w14:textId="77777777" w:rsidR="00262595" w:rsidRDefault="00262595">
      <w:pPr>
        <w:spacing w:line="240" w:lineRule="auto"/>
      </w:pPr>
      <w:r>
        <w:separator/>
      </w:r>
    </w:p>
  </w:footnote>
  <w:footnote w:type="continuationSeparator" w:id="0">
    <w:p w14:paraId="1CADB0D6" w14:textId="77777777" w:rsidR="00262595" w:rsidRDefault="002625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7549C" w14:textId="77777777" w:rsidR="0000045E" w:rsidRDefault="00000000">
    <w:pPr>
      <w:pStyle w:val="affff2"/>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992B4" w14:textId="77777777" w:rsidR="0000045E" w:rsidRDefault="0000045E">
    <w:pPr>
      <w:pStyle w:val="affff2"/>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83FAB" w14:textId="77777777" w:rsidR="0000045E" w:rsidRDefault="00000000">
    <w:pPr>
      <w:pStyle w:val="affff2"/>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XXXX—2024</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7416F" w14:textId="5E7D0168" w:rsidR="0000045E" w:rsidRDefault="00000000">
    <w:pPr>
      <w:pStyle w:val="affffff"/>
      <w:rPr>
        <w:rFonts w:hint="eastAsia"/>
      </w:rPr>
    </w:pPr>
    <w:r>
      <w:fldChar w:fldCharType="begin"/>
    </w:r>
    <w:r>
      <w:instrText xml:space="preserve"> STYLEREF  标准文件_文件编号  \* MERGEFORMAT </w:instrText>
    </w:r>
    <w:r>
      <w:fldChar w:fldCharType="separate"/>
    </w:r>
    <w:r w:rsidR="00E04A0B">
      <w:rPr>
        <w:rFonts w:hint="eastAsia"/>
        <w:noProof/>
      </w:rPr>
      <w:t>T/CASMES XXXX—2024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4253"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1417"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97056704">
    <w:abstractNumId w:val="0"/>
  </w:num>
  <w:num w:numId="2" w16cid:durableId="1572036887">
    <w:abstractNumId w:val="27"/>
  </w:num>
  <w:num w:numId="3" w16cid:durableId="177354020">
    <w:abstractNumId w:val="5"/>
  </w:num>
  <w:num w:numId="4" w16cid:durableId="579289861">
    <w:abstractNumId w:val="23"/>
  </w:num>
  <w:num w:numId="5" w16cid:durableId="1100757520">
    <w:abstractNumId w:val="18"/>
  </w:num>
  <w:num w:numId="6" w16cid:durableId="2067756220">
    <w:abstractNumId w:val="13"/>
  </w:num>
  <w:num w:numId="7" w16cid:durableId="147671898">
    <w:abstractNumId w:val="8"/>
  </w:num>
  <w:num w:numId="8" w16cid:durableId="1956325970">
    <w:abstractNumId w:val="3"/>
  </w:num>
  <w:num w:numId="9" w16cid:durableId="1473139385">
    <w:abstractNumId w:val="9"/>
  </w:num>
  <w:num w:numId="10" w16cid:durableId="1214388804">
    <w:abstractNumId w:val="16"/>
  </w:num>
  <w:num w:numId="11" w16cid:durableId="739711358">
    <w:abstractNumId w:val="25"/>
  </w:num>
  <w:num w:numId="12" w16cid:durableId="1242332810">
    <w:abstractNumId w:val="11"/>
  </w:num>
  <w:num w:numId="13" w16cid:durableId="1262647869">
    <w:abstractNumId w:val="12"/>
  </w:num>
  <w:num w:numId="14" w16cid:durableId="633028547">
    <w:abstractNumId w:val="7"/>
  </w:num>
  <w:num w:numId="15" w16cid:durableId="1069768813">
    <w:abstractNumId w:val="19"/>
  </w:num>
  <w:num w:numId="16" w16cid:durableId="356850130">
    <w:abstractNumId w:val="21"/>
  </w:num>
  <w:num w:numId="17" w16cid:durableId="2140368847">
    <w:abstractNumId w:val="17"/>
  </w:num>
  <w:num w:numId="18" w16cid:durableId="144202339">
    <w:abstractNumId w:val="29"/>
  </w:num>
  <w:num w:numId="19" w16cid:durableId="231552247">
    <w:abstractNumId w:val="15"/>
  </w:num>
  <w:num w:numId="20" w16cid:durableId="297148747">
    <w:abstractNumId w:val="1"/>
  </w:num>
  <w:num w:numId="21" w16cid:durableId="24604197">
    <w:abstractNumId w:val="10"/>
  </w:num>
  <w:num w:numId="22" w16cid:durableId="57213129">
    <w:abstractNumId w:val="30"/>
  </w:num>
  <w:num w:numId="23" w16cid:durableId="1107428930">
    <w:abstractNumId w:val="20"/>
  </w:num>
  <w:num w:numId="24" w16cid:durableId="961885902">
    <w:abstractNumId w:val="6"/>
  </w:num>
  <w:num w:numId="25" w16cid:durableId="1880974764">
    <w:abstractNumId w:val="26"/>
  </w:num>
  <w:num w:numId="26" w16cid:durableId="2107143394">
    <w:abstractNumId w:val="28"/>
  </w:num>
  <w:num w:numId="27" w16cid:durableId="1297099887">
    <w:abstractNumId w:val="2"/>
  </w:num>
  <w:num w:numId="28" w16cid:durableId="1342272348">
    <w:abstractNumId w:val="4"/>
  </w:num>
  <w:num w:numId="29" w16cid:durableId="1068651524">
    <w:abstractNumId w:val="14"/>
  </w:num>
  <w:num w:numId="30" w16cid:durableId="454371773">
    <w:abstractNumId w:val="24"/>
  </w:num>
  <w:num w:numId="31" w16cid:durableId="294214084">
    <w:abstractNumId w:val="22"/>
  </w:num>
  <w:num w:numId="32" w16cid:durableId="16544889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93450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943115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7903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495673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23379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403742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2134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EyMjFmODQ3MjE4MTQwYmU4MzA4YTU3N2MzZmFjYzUifQ=="/>
  </w:docVars>
  <w:rsids>
    <w:rsidRoot w:val="00891B9B"/>
    <w:rsid w:val="0000040A"/>
    <w:rsid w:val="0000045E"/>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678C"/>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65C3"/>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2F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714"/>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3D0A"/>
    <w:rsid w:val="0024497B"/>
    <w:rsid w:val="0024515B"/>
    <w:rsid w:val="00246021"/>
    <w:rsid w:val="0024666E"/>
    <w:rsid w:val="00247627"/>
    <w:rsid w:val="00247F52"/>
    <w:rsid w:val="00250B25"/>
    <w:rsid w:val="00250BBE"/>
    <w:rsid w:val="002515C2"/>
    <w:rsid w:val="0025194F"/>
    <w:rsid w:val="002524E7"/>
    <w:rsid w:val="0026148A"/>
    <w:rsid w:val="00262595"/>
    <w:rsid w:val="00262696"/>
    <w:rsid w:val="00263D25"/>
    <w:rsid w:val="002643C3"/>
    <w:rsid w:val="00264A0C"/>
    <w:rsid w:val="00266EEB"/>
    <w:rsid w:val="00267EF4"/>
    <w:rsid w:val="00270CB8"/>
    <w:rsid w:val="00272B08"/>
    <w:rsid w:val="0027729E"/>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70D1"/>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5459"/>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044"/>
    <w:rsid w:val="00435DF7"/>
    <w:rsid w:val="0043741A"/>
    <w:rsid w:val="0044083F"/>
    <w:rsid w:val="00441AE7"/>
    <w:rsid w:val="00445574"/>
    <w:rsid w:val="004467FB"/>
    <w:rsid w:val="00452D6B"/>
    <w:rsid w:val="00454484"/>
    <w:rsid w:val="0045517B"/>
    <w:rsid w:val="004567C0"/>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A86"/>
    <w:rsid w:val="004F2401"/>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2E09"/>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5953"/>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6028"/>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769"/>
    <w:rsid w:val="00685AAB"/>
    <w:rsid w:val="00693962"/>
    <w:rsid w:val="006A07AA"/>
    <w:rsid w:val="006A25E5"/>
    <w:rsid w:val="006A2B46"/>
    <w:rsid w:val="006A336D"/>
    <w:rsid w:val="006A37B9"/>
    <w:rsid w:val="006B2672"/>
    <w:rsid w:val="006B4A23"/>
    <w:rsid w:val="006B54BF"/>
    <w:rsid w:val="006B5F44"/>
    <w:rsid w:val="006B5F90"/>
    <w:rsid w:val="006B62E4"/>
    <w:rsid w:val="006C1AAB"/>
    <w:rsid w:val="006C1BBA"/>
    <w:rsid w:val="006C2079"/>
    <w:rsid w:val="006C5A62"/>
    <w:rsid w:val="006C5D68"/>
    <w:rsid w:val="006C6976"/>
    <w:rsid w:val="006C6DD0"/>
    <w:rsid w:val="006D04EA"/>
    <w:rsid w:val="006D16C4"/>
    <w:rsid w:val="006D3E96"/>
    <w:rsid w:val="006D4515"/>
    <w:rsid w:val="006D4BB1"/>
    <w:rsid w:val="006D6593"/>
    <w:rsid w:val="006E2069"/>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5FBC"/>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4BC3"/>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1B9B"/>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68BE"/>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D6EDE"/>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1EC"/>
    <w:rsid w:val="00AA57F5"/>
    <w:rsid w:val="00AA672E"/>
    <w:rsid w:val="00AA6EC9"/>
    <w:rsid w:val="00AB193C"/>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7A45"/>
    <w:rsid w:val="00AE070A"/>
    <w:rsid w:val="00AE101C"/>
    <w:rsid w:val="00AE2A69"/>
    <w:rsid w:val="00AE37E5"/>
    <w:rsid w:val="00AE5EB4"/>
    <w:rsid w:val="00AF0C18"/>
    <w:rsid w:val="00AF2F4B"/>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20B9"/>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AF2"/>
    <w:rsid w:val="00C33E50"/>
    <w:rsid w:val="00C34C20"/>
    <w:rsid w:val="00C35A3E"/>
    <w:rsid w:val="00C42130"/>
    <w:rsid w:val="00C423A4"/>
    <w:rsid w:val="00C423E3"/>
    <w:rsid w:val="00C44BF5"/>
    <w:rsid w:val="00C521D6"/>
    <w:rsid w:val="00C55232"/>
    <w:rsid w:val="00C553A4"/>
    <w:rsid w:val="00C55A06"/>
    <w:rsid w:val="00C55D03"/>
    <w:rsid w:val="00C56D5A"/>
    <w:rsid w:val="00C601BC"/>
    <w:rsid w:val="00C6329F"/>
    <w:rsid w:val="00C63340"/>
    <w:rsid w:val="00C643F9"/>
    <w:rsid w:val="00C64E95"/>
    <w:rsid w:val="00C71372"/>
    <w:rsid w:val="00C72410"/>
    <w:rsid w:val="00C7287F"/>
    <w:rsid w:val="00C77C5B"/>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370"/>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3314"/>
    <w:rsid w:val="00D66846"/>
    <w:rsid w:val="00D675FB"/>
    <w:rsid w:val="00D71F25"/>
    <w:rsid w:val="00D72A9C"/>
    <w:rsid w:val="00D77031"/>
    <w:rsid w:val="00D84941"/>
    <w:rsid w:val="00D84FA1"/>
    <w:rsid w:val="00D851F0"/>
    <w:rsid w:val="00D86DB7"/>
    <w:rsid w:val="00D87BF5"/>
    <w:rsid w:val="00D90721"/>
    <w:rsid w:val="00D926D0"/>
    <w:rsid w:val="00D93030"/>
    <w:rsid w:val="00D9435F"/>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4A0B"/>
    <w:rsid w:val="00E0569F"/>
    <w:rsid w:val="00E06404"/>
    <w:rsid w:val="00E06FB2"/>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49"/>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3841"/>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00BE"/>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9B455BF"/>
    <w:rsid w:val="4D074268"/>
    <w:rsid w:val="651A6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4D2765B"/>
  <w15:docId w15:val="{F080776A-F667-4738-BDFC-C0D6A7A0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uiPriority w:val="99"/>
    <w:unhideWhenUsed/>
    <w:qFormat/>
    <w:pPr>
      <w:jc w:val="left"/>
    </w:pPr>
  </w:style>
  <w:style w:type="paragraph" w:styleId="afffc">
    <w:name w:val="Body Text"/>
    <w:basedOn w:val="afff5"/>
    <w:link w:val="afffd"/>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paragraph" w:styleId="affff9">
    <w:name w:val="annotation subject"/>
    <w:basedOn w:val="afffa"/>
    <w:next w:val="afffa"/>
    <w:link w:val="affffa"/>
    <w:uiPriority w:val="99"/>
    <w:semiHidden/>
    <w:unhideWhenUsed/>
    <w:qFormat/>
    <w:rPr>
      <w:b/>
      <w:bCs/>
    </w:rPr>
  </w:style>
  <w:style w:type="table" w:styleId="affffb">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uiPriority w:val="22"/>
    <w:qFormat/>
    <w:rPr>
      <w:b/>
      <w:bCs/>
    </w:rPr>
  </w:style>
  <w:style w:type="character" w:styleId="affffd">
    <w:name w:val="page number"/>
    <w:qFormat/>
    <w:rPr>
      <w:rFonts w:ascii="宋体" w:eastAsia="宋体" w:hAnsi="Times New Roman"/>
      <w:sz w:val="18"/>
    </w:rPr>
  </w:style>
  <w:style w:type="character" w:styleId="affffe">
    <w:name w:val="Emphasis"/>
    <w:uiPriority w:val="20"/>
    <w:qFormat/>
    <w:rPr>
      <w:i/>
      <w:iCs/>
    </w:rPr>
  </w:style>
  <w:style w:type="character" w:styleId="afffff">
    <w:name w:val="Hyperlink"/>
    <w:uiPriority w:val="99"/>
    <w:qFormat/>
    <w:rPr>
      <w:rFonts w:ascii="宋体" w:eastAsia="宋体" w:hAnsi="Times New Roman"/>
      <w:color w:val="auto"/>
      <w:spacing w:val="0"/>
      <w:w w:val="100"/>
      <w:position w:val="0"/>
      <w:sz w:val="21"/>
      <w:u w:val="none"/>
      <w:vertAlign w:val="baseline"/>
    </w:rPr>
  </w:style>
  <w:style w:type="character" w:styleId="afffff0">
    <w:name w:val="annotation reference"/>
    <w:basedOn w:val="afff6"/>
    <w:uiPriority w:val="99"/>
    <w:semiHidden/>
    <w:unhideWhenUsed/>
    <w:qFormat/>
    <w:rPr>
      <w:sz w:val="21"/>
      <w:szCs w:val="21"/>
    </w:rPr>
  </w:style>
  <w:style w:type="character" w:styleId="afffff1">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3">
    <w:name w:val="页眉 字符"/>
    <w:link w:val="affff2"/>
    <w:uiPriority w:val="99"/>
    <w:qFormat/>
    <w:rPr>
      <w:kern w:val="2"/>
      <w:sz w:val="18"/>
      <w:szCs w:val="18"/>
    </w:rPr>
  </w:style>
  <w:style w:type="character" w:customStyle="1" w:styleId="affff1">
    <w:name w:val="页脚 字符"/>
    <w:link w:val="affff0"/>
    <w:uiPriority w:val="99"/>
    <w:qFormat/>
    <w:rPr>
      <w:rFonts w:ascii="宋体"/>
      <w:kern w:val="2"/>
      <w:sz w:val="18"/>
      <w:szCs w:val="18"/>
    </w:rPr>
  </w:style>
  <w:style w:type="character" w:customStyle="1" w:styleId="affff">
    <w:name w:val="批注框文本 字符"/>
    <w:link w:val="afffe"/>
    <w:uiPriority w:val="99"/>
    <w:semiHidden/>
    <w:qFormat/>
    <w:rPr>
      <w:kern w:val="2"/>
      <w:sz w:val="18"/>
      <w:szCs w:val="18"/>
    </w:rPr>
  </w:style>
  <w:style w:type="paragraph" w:styleId="afffff2">
    <w:name w:val="Quote"/>
    <w:basedOn w:val="afff5"/>
    <w:next w:val="afff5"/>
    <w:link w:val="afffff3"/>
    <w:uiPriority w:val="29"/>
    <w:qFormat/>
    <w:rPr>
      <w:i/>
      <w:iCs/>
      <w:color w:val="000000"/>
    </w:rPr>
  </w:style>
  <w:style w:type="character" w:customStyle="1" w:styleId="afffff3">
    <w:name w:val="引用 字符"/>
    <w:link w:val="afffff2"/>
    <w:uiPriority w:val="29"/>
    <w:qFormat/>
    <w:rPr>
      <w:i/>
      <w:iCs/>
      <w:color w:val="000000"/>
      <w:kern w:val="2"/>
      <w:sz w:val="21"/>
      <w:szCs w:val="21"/>
    </w:rPr>
  </w:style>
  <w:style w:type="character" w:customStyle="1" w:styleId="affff8">
    <w:name w:val="标题 字符"/>
    <w:link w:val="affff7"/>
    <w:qFormat/>
    <w:rPr>
      <w:rFonts w:ascii="Arial" w:hAnsi="Arial" w:cs="Arial"/>
      <w:b/>
      <w:bCs/>
      <w:kern w:val="2"/>
      <w:sz w:val="32"/>
      <w:szCs w:val="32"/>
    </w:rPr>
  </w:style>
  <w:style w:type="paragraph" w:customStyle="1" w:styleId="afffff4">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5">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6">
    <w:name w:val="标准文件_页脚偶数页"/>
    <w:qFormat/>
    <w:pPr>
      <w:ind w:left="198"/>
    </w:pPr>
    <w:rPr>
      <w:rFonts w:ascii="宋体" w:hAnsi="Times New Roman"/>
      <w:sz w:val="18"/>
    </w:rPr>
  </w:style>
  <w:style w:type="paragraph" w:customStyle="1" w:styleId="afffff7">
    <w:name w:val="标准文件_页脚奇数页"/>
    <w:qFormat/>
    <w:pPr>
      <w:ind w:right="227"/>
      <w:jc w:val="right"/>
    </w:pPr>
    <w:rPr>
      <w:rFonts w:ascii="宋体" w:hAnsi="Times New Roman"/>
      <w:sz w:val="18"/>
    </w:rPr>
  </w:style>
  <w:style w:type="paragraph" w:customStyle="1" w:styleId="afffff8">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9">
    <w:name w:val="标准文件_标准正文"/>
    <w:basedOn w:val="afff5"/>
    <w:next w:val="afffffa"/>
    <w:qFormat/>
    <w:pPr>
      <w:snapToGrid w:val="0"/>
      <w:ind w:firstLineChars="200" w:firstLine="200"/>
    </w:pPr>
    <w:rPr>
      <w:kern w:val="0"/>
    </w:rPr>
  </w:style>
  <w:style w:type="paragraph" w:customStyle="1" w:styleId="afffffa">
    <w:name w:val="标准文件_段"/>
    <w:link w:val="Char"/>
    <w:qFormat/>
    <w:pPr>
      <w:autoSpaceDE w:val="0"/>
      <w:autoSpaceDN w:val="0"/>
      <w:ind w:firstLineChars="200" w:firstLine="200"/>
      <w:jc w:val="both"/>
    </w:pPr>
    <w:rPr>
      <w:rFonts w:ascii="宋体" w:hAnsi="Times New Roman"/>
      <w:sz w:val="21"/>
    </w:rPr>
  </w:style>
  <w:style w:type="paragraph" w:customStyle="1" w:styleId="afffffb">
    <w:name w:val="标准文件_版本"/>
    <w:basedOn w:val="afffff9"/>
    <w:qFormat/>
    <w:pPr>
      <w:adjustRightInd/>
      <w:snapToGrid/>
      <w:ind w:firstLineChars="0" w:firstLine="0"/>
    </w:pPr>
    <w:rPr>
      <w:rFonts w:ascii="宋体" w:hAnsi="宋体"/>
      <w:kern w:val="2"/>
    </w:rPr>
  </w:style>
  <w:style w:type="paragraph" w:customStyle="1" w:styleId="afffffc">
    <w:name w:val="标准文件_标准部门"/>
    <w:basedOn w:val="afff5"/>
    <w:qFormat/>
    <w:pPr>
      <w:jc w:val="center"/>
    </w:pPr>
    <w:rPr>
      <w:rFonts w:ascii="黑体" w:eastAsia="黑体"/>
      <w:kern w:val="0"/>
      <w:sz w:val="44"/>
    </w:rPr>
  </w:style>
  <w:style w:type="paragraph" w:customStyle="1" w:styleId="afffffd">
    <w:name w:val="标准文件_标准代替"/>
    <w:basedOn w:val="afff5"/>
    <w:next w:val="afff5"/>
    <w:qFormat/>
    <w:pPr>
      <w:spacing w:line="310" w:lineRule="exact"/>
      <w:jc w:val="right"/>
    </w:pPr>
    <w:rPr>
      <w:rFonts w:ascii="宋体" w:hAnsi="宋体"/>
      <w:kern w:val="0"/>
    </w:rPr>
  </w:style>
  <w:style w:type="paragraph" w:customStyle="1" w:styleId="afffffe">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0">
    <w:name w:val="标准文件_页眉偶数页"/>
    <w:basedOn w:val="affffff"/>
    <w:next w:val="afff5"/>
    <w:qFormat/>
    <w:pPr>
      <w:jc w:val="left"/>
    </w:pPr>
  </w:style>
  <w:style w:type="paragraph" w:customStyle="1" w:styleId="affffff1">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a"/>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f2">
    <w:name w:val="标准文件_发布"/>
    <w:qFormat/>
    <w:rPr>
      <w:rFonts w:ascii="黑体" w:eastAsia="黑体"/>
      <w:spacing w:val="0"/>
      <w:w w:val="100"/>
      <w:position w:val="3"/>
      <w:sz w:val="28"/>
    </w:rPr>
  </w:style>
  <w:style w:type="paragraph" w:customStyle="1" w:styleId="ad">
    <w:name w:val="标准文件_方框数字列项"/>
    <w:basedOn w:val="afffffa"/>
    <w:qFormat/>
    <w:pPr>
      <w:numPr>
        <w:numId w:val="3"/>
      </w:numPr>
      <w:ind w:firstLineChars="0" w:firstLine="0"/>
    </w:pPr>
  </w:style>
  <w:style w:type="paragraph" w:customStyle="1" w:styleId="affffff3">
    <w:name w:val="标准文件_封面标准编号"/>
    <w:basedOn w:val="afff5"/>
    <w:next w:val="afffffd"/>
    <w:qFormat/>
    <w:pPr>
      <w:spacing w:line="310" w:lineRule="exact"/>
      <w:jc w:val="right"/>
    </w:pPr>
    <w:rPr>
      <w:rFonts w:ascii="黑体" w:eastAsia="黑体"/>
      <w:kern w:val="0"/>
      <w:sz w:val="28"/>
    </w:rPr>
  </w:style>
  <w:style w:type="paragraph" w:customStyle="1" w:styleId="affffff4">
    <w:name w:val="标准文件_封面标准分类号"/>
    <w:basedOn w:val="afff5"/>
    <w:qFormat/>
    <w:rPr>
      <w:rFonts w:ascii="黑体" w:eastAsia="黑体"/>
      <w:b/>
      <w:kern w:val="0"/>
      <w:sz w:val="28"/>
    </w:rPr>
  </w:style>
  <w:style w:type="paragraph" w:customStyle="1" w:styleId="affffff5">
    <w:name w:val="标准文件_封面标准名称"/>
    <w:basedOn w:val="afff5"/>
    <w:qFormat/>
    <w:pPr>
      <w:spacing w:line="240" w:lineRule="auto"/>
      <w:jc w:val="center"/>
    </w:pPr>
    <w:rPr>
      <w:rFonts w:ascii="黑体" w:eastAsia="黑体"/>
      <w:kern w:val="0"/>
      <w:sz w:val="52"/>
    </w:rPr>
  </w:style>
  <w:style w:type="paragraph" w:customStyle="1" w:styleId="affffff6">
    <w:name w:val="标准文件_封面标准英文名称"/>
    <w:basedOn w:val="afff5"/>
    <w:qFormat/>
    <w:pPr>
      <w:spacing w:line="240" w:lineRule="auto"/>
      <w:jc w:val="center"/>
    </w:pPr>
    <w:rPr>
      <w:rFonts w:ascii="黑体" w:eastAsia="黑体"/>
      <w:b/>
      <w:sz w:val="28"/>
    </w:rPr>
  </w:style>
  <w:style w:type="paragraph" w:customStyle="1" w:styleId="affffff7">
    <w:name w:val="标准文件_封面发布日期"/>
    <w:basedOn w:val="afff5"/>
    <w:qFormat/>
    <w:pPr>
      <w:spacing w:line="310" w:lineRule="exact"/>
    </w:pPr>
    <w:rPr>
      <w:rFonts w:ascii="黑体" w:eastAsia="黑体"/>
      <w:kern w:val="0"/>
      <w:sz w:val="28"/>
    </w:rPr>
  </w:style>
  <w:style w:type="paragraph" w:customStyle="1" w:styleId="affffff8">
    <w:name w:val="标准文件_封面密级"/>
    <w:basedOn w:val="afff5"/>
    <w:qFormat/>
    <w:rPr>
      <w:rFonts w:eastAsia="黑体"/>
      <w:sz w:val="32"/>
    </w:rPr>
  </w:style>
  <w:style w:type="paragraph" w:customStyle="1" w:styleId="affffff9">
    <w:name w:val="标准文件_封面实施日期"/>
    <w:basedOn w:val="afff5"/>
    <w:qFormat/>
    <w:pPr>
      <w:spacing w:line="310" w:lineRule="exact"/>
      <w:jc w:val="right"/>
    </w:pPr>
    <w:rPr>
      <w:rFonts w:ascii="黑体" w:eastAsia="黑体"/>
      <w:sz w:val="28"/>
    </w:rPr>
  </w:style>
  <w:style w:type="paragraph" w:customStyle="1" w:styleId="affffffa">
    <w:name w:val="标准文件_封面抬头"/>
    <w:basedOn w:val="afffffa"/>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a"/>
    <w:qFormat/>
    <w:pPr>
      <w:numPr>
        <w:numId w:val="4"/>
      </w:numPr>
      <w:shd w:val="clear" w:color="FFFFFF" w:fill="FFFFFF"/>
      <w:tabs>
        <w:tab w:val="left" w:pos="6406"/>
      </w:tabs>
      <w:spacing w:before="560" w:afterLines="50" w:after="50"/>
      <w:ind w:left="0"/>
      <w:jc w:val="center"/>
      <w:outlineLvl w:val="0"/>
    </w:pPr>
    <w:rPr>
      <w:rFonts w:ascii="黑体" w:eastAsia="黑体" w:hAnsi="Times New Roman"/>
      <w:sz w:val="21"/>
    </w:rPr>
  </w:style>
  <w:style w:type="paragraph" w:customStyle="1" w:styleId="aff">
    <w:name w:val="标准文件_附录表标题"/>
    <w:next w:val="afffffa"/>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a"/>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a"/>
    <w:qFormat/>
    <w:pPr>
      <w:widowControl/>
      <w:numPr>
        <w:ilvl w:val="2"/>
      </w:numPr>
      <w:wordWrap w:val="0"/>
      <w:overflowPunct w:val="0"/>
      <w:autoSpaceDE w:val="0"/>
      <w:autoSpaceDN w:val="0"/>
      <w:textAlignment w:val="baseline"/>
      <w:outlineLvl w:val="3"/>
    </w:pPr>
  </w:style>
  <w:style w:type="paragraph" w:customStyle="1" w:styleId="affffffb">
    <w:name w:val="标准文件_附录公式"/>
    <w:basedOn w:val="afffff9"/>
    <w:next w:val="afffff9"/>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a"/>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a"/>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a"/>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a"/>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d">
    <w:name w:val="正文文本 字符"/>
    <w:link w:val="afffc"/>
    <w:qFormat/>
    <w:rPr>
      <w:kern w:val="2"/>
      <w:sz w:val="21"/>
      <w:szCs w:val="21"/>
    </w:rPr>
  </w:style>
  <w:style w:type="paragraph" w:customStyle="1" w:styleId="affffffc">
    <w:name w:val="标准文件_附录章标题"/>
    <w:next w:val="afffffa"/>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d">
    <w:name w:val="标准文件_公式后的破折号"/>
    <w:basedOn w:val="afffffa"/>
    <w:next w:val="afffffa"/>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e">
    <w:name w:val="标准文件_目次、标准名称标题"/>
    <w:basedOn w:val="a6"/>
    <w:next w:val="afffffa"/>
    <w:qFormat/>
    <w:pPr>
      <w:spacing w:line="460" w:lineRule="exact"/>
      <w:ind w:left="0" w:firstLine="0"/>
    </w:pPr>
  </w:style>
  <w:style w:type="paragraph" w:customStyle="1" w:styleId="afffffff">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a"/>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0">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a"/>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5">
    <w:name w:val="脚注文本 字符"/>
    <w:link w:val="affff4"/>
    <w:semiHidden/>
    <w:qFormat/>
    <w:rPr>
      <w:rFonts w:ascii="宋体"/>
      <w:kern w:val="2"/>
      <w:sz w:val="18"/>
      <w:szCs w:val="18"/>
    </w:rPr>
  </w:style>
  <w:style w:type="paragraph" w:customStyle="1" w:styleId="afffffff1">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a"/>
    <w:qFormat/>
    <w:pPr>
      <w:numPr>
        <w:numId w:val="12"/>
      </w:numPr>
      <w:spacing w:line="240" w:lineRule="auto"/>
      <w:jc w:val="left"/>
    </w:pPr>
    <w:rPr>
      <w:rFonts w:ascii="宋体" w:hAnsi="宋体"/>
      <w:sz w:val="18"/>
    </w:rPr>
  </w:style>
  <w:style w:type="character" w:customStyle="1" w:styleId="afffffff2">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a"/>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a"/>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a"/>
    <w:qFormat/>
    <w:pPr>
      <w:numPr>
        <w:ilvl w:val="2"/>
      </w:numPr>
      <w:spacing w:beforeLines="50" w:before="50" w:afterLines="50" w:after="50"/>
      <w:outlineLvl w:val="1"/>
    </w:pPr>
  </w:style>
  <w:style w:type="paragraph" w:customStyle="1" w:styleId="afffffff3">
    <w:name w:val="标准文件_一致程度"/>
    <w:basedOn w:val="afff5"/>
    <w:qFormat/>
    <w:pPr>
      <w:spacing w:line="440" w:lineRule="exact"/>
      <w:jc w:val="center"/>
    </w:pPr>
    <w:rPr>
      <w:sz w:val="28"/>
    </w:rPr>
  </w:style>
  <w:style w:type="paragraph" w:customStyle="1" w:styleId="afffffff4">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5">
    <w:name w:val="标准文件_英文图表脚注"/>
    <w:basedOn w:val="afffff9"/>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a"/>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a"/>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6">
    <w:name w:val="标准文件_正文公式"/>
    <w:basedOn w:val="afff5"/>
    <w:next w:val="afffff9"/>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a"/>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a"/>
    <w:qFormat/>
    <w:pPr>
      <w:numPr>
        <w:numId w:val="18"/>
      </w:numPr>
      <w:jc w:val="center"/>
    </w:pPr>
    <w:rPr>
      <w:rFonts w:ascii="黑体" w:eastAsia="黑体" w:hAnsi="Times New Roman"/>
      <w:sz w:val="21"/>
    </w:rPr>
  </w:style>
  <w:style w:type="paragraph" w:customStyle="1" w:styleId="afb">
    <w:name w:val="标准文件_正文英文图标题"/>
    <w:next w:val="afffffa"/>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7">
    <w:name w:val="发布部门"/>
    <w:next w:val="afffffa"/>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8">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9">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a">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b">
    <w:name w:val="封面标准文稿编辑信息"/>
    <w:qFormat/>
    <w:pPr>
      <w:spacing w:before="180" w:line="180" w:lineRule="exact"/>
      <w:jc w:val="center"/>
    </w:pPr>
    <w:rPr>
      <w:rFonts w:ascii="宋体" w:hAnsi="Times New Roman"/>
      <w:sz w:val="21"/>
    </w:rPr>
  </w:style>
  <w:style w:type="paragraph" w:customStyle="1" w:styleId="afffffffc">
    <w:name w:val="封面标准文稿类别"/>
    <w:qFormat/>
    <w:pPr>
      <w:spacing w:before="440" w:line="400" w:lineRule="exact"/>
      <w:jc w:val="center"/>
    </w:pPr>
    <w:rPr>
      <w:rFonts w:ascii="宋体" w:hAnsi="Times New Roman"/>
      <w:sz w:val="24"/>
    </w:rPr>
  </w:style>
  <w:style w:type="paragraph" w:customStyle="1" w:styleId="afffffffd">
    <w:name w:val="封面标准英文名称"/>
    <w:qFormat/>
    <w:pPr>
      <w:widowControl w:val="0"/>
      <w:spacing w:line="360" w:lineRule="exact"/>
      <w:jc w:val="center"/>
    </w:pPr>
    <w:rPr>
      <w:rFonts w:ascii="Times New Roman" w:hAnsi="Times New Roman"/>
      <w:sz w:val="28"/>
    </w:rPr>
  </w:style>
  <w:style w:type="paragraph" w:customStyle="1" w:styleId="afffffffe">
    <w:name w:val="封面一致性程度标识"/>
    <w:qFormat/>
    <w:pPr>
      <w:spacing w:before="440" w:line="440" w:lineRule="exact"/>
      <w:jc w:val="center"/>
    </w:pPr>
    <w:rPr>
      <w:rFonts w:ascii="Times New Roman" w:hAnsi="Times New Roman"/>
      <w:sz w:val="28"/>
    </w:rPr>
  </w:style>
  <w:style w:type="paragraph" w:customStyle="1" w:styleId="affffffff">
    <w:name w:val="封面正文"/>
    <w:qFormat/>
    <w:pPr>
      <w:jc w:val="both"/>
    </w:pPr>
    <w:rPr>
      <w:rFonts w:ascii="Times New Roman" w:hAnsi="Times New Roman"/>
    </w:rPr>
  </w:style>
  <w:style w:type="paragraph" w:customStyle="1" w:styleId="affffffff0">
    <w:name w:val="附录二级无标题条"/>
    <w:basedOn w:val="afff5"/>
    <w:next w:val="afffffa"/>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1">
    <w:name w:val="附录三级无标题条"/>
    <w:basedOn w:val="affffffff0"/>
    <w:next w:val="afffffa"/>
    <w:qFormat/>
    <w:pPr>
      <w:outlineLvl w:val="4"/>
    </w:pPr>
  </w:style>
  <w:style w:type="paragraph" w:customStyle="1" w:styleId="affffffff2">
    <w:name w:val="附录四级无标题条"/>
    <w:basedOn w:val="affffffff1"/>
    <w:next w:val="afffffa"/>
    <w:qFormat/>
    <w:pPr>
      <w:outlineLvl w:val="5"/>
    </w:pPr>
  </w:style>
  <w:style w:type="paragraph" w:customStyle="1" w:styleId="affffffff3">
    <w:name w:val="附录图"/>
    <w:next w:val="afffffa"/>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4">
    <w:name w:val="附录五级无标题条"/>
    <w:basedOn w:val="affffffff2"/>
    <w:next w:val="afffffa"/>
    <w:qFormat/>
    <w:pPr>
      <w:outlineLvl w:val="6"/>
    </w:pPr>
  </w:style>
  <w:style w:type="paragraph" w:customStyle="1" w:styleId="affffffff5">
    <w:name w:val="附录性质"/>
    <w:basedOn w:val="afff5"/>
    <w:qFormat/>
    <w:pPr>
      <w:widowControl/>
      <w:adjustRightInd/>
      <w:jc w:val="center"/>
    </w:pPr>
    <w:rPr>
      <w:rFonts w:ascii="黑体" w:eastAsia="黑体"/>
    </w:rPr>
  </w:style>
  <w:style w:type="paragraph" w:customStyle="1" w:styleId="affffffff6">
    <w:name w:val="附录一级无标题条"/>
    <w:basedOn w:val="affffffc"/>
    <w:next w:val="afffffa"/>
    <w:qFormat/>
    <w:pPr>
      <w:autoSpaceDN w:val="0"/>
      <w:outlineLvl w:val="2"/>
    </w:pPr>
    <w:rPr>
      <w:rFonts w:ascii="宋体" w:eastAsia="宋体" w:hAnsi="宋体"/>
    </w:rPr>
  </w:style>
  <w:style w:type="character" w:customStyle="1" w:styleId="affffffff7">
    <w:name w:val="个人答复风格"/>
    <w:qFormat/>
    <w:rPr>
      <w:rFonts w:ascii="Arial" w:eastAsia="宋体" w:hAnsi="Arial" w:cs="Arial"/>
      <w:color w:val="auto"/>
      <w:spacing w:val="0"/>
      <w:sz w:val="20"/>
    </w:rPr>
  </w:style>
  <w:style w:type="character" w:customStyle="1" w:styleId="affffffff8">
    <w:name w:val="个人撰写风格"/>
    <w:qFormat/>
    <w:rPr>
      <w:rFonts w:ascii="Arial" w:eastAsia="宋体" w:hAnsi="Arial" w:cs="Arial"/>
      <w:color w:val="auto"/>
      <w:spacing w:val="0"/>
      <w:sz w:val="20"/>
    </w:rPr>
  </w:style>
  <w:style w:type="paragraph" w:customStyle="1" w:styleId="affffffff9">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a">
    <w:name w:val="列项·"/>
    <w:basedOn w:val="afffffa"/>
    <w:qFormat/>
    <w:pPr>
      <w:tabs>
        <w:tab w:val="left" w:pos="840"/>
      </w:tabs>
    </w:pPr>
  </w:style>
  <w:style w:type="paragraph" w:customStyle="1" w:styleId="affffffffb">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c">
    <w:name w:val="其他标准称谓"/>
    <w:qFormat/>
    <w:pPr>
      <w:spacing w:line="0" w:lineRule="atLeast"/>
      <w:jc w:val="distribute"/>
    </w:pPr>
    <w:rPr>
      <w:rFonts w:ascii="黑体" w:eastAsia="黑体" w:hAnsi="宋体"/>
      <w:sz w:val="52"/>
    </w:rPr>
  </w:style>
  <w:style w:type="paragraph" w:customStyle="1" w:styleId="affffffffd">
    <w:name w:val="其他发布部门"/>
    <w:basedOn w:val="afffffff7"/>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e">
    <w:name w:val="实施日期"/>
    <w:basedOn w:val="afffffff8"/>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f">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0">
    <w:name w:val="无标题条"/>
    <w:next w:val="afffffa"/>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1">
    <w:name w:val="注:后续"/>
    <w:qFormat/>
    <w:pPr>
      <w:spacing w:line="300" w:lineRule="exact"/>
      <w:ind w:leftChars="400" w:left="600" w:hangingChars="200" w:hanging="200"/>
      <w:jc w:val="both"/>
    </w:pPr>
    <w:rPr>
      <w:rFonts w:ascii="宋体" w:hAnsi="Times New Roman"/>
      <w:sz w:val="18"/>
    </w:rPr>
  </w:style>
  <w:style w:type="paragraph" w:customStyle="1" w:styleId="afffffffff2">
    <w:name w:val="注×:后续"/>
    <w:basedOn w:val="afffffffff1"/>
    <w:qFormat/>
    <w:pPr>
      <w:ind w:leftChars="0" w:left="1406" w:firstLineChars="0" w:hanging="499"/>
    </w:pPr>
  </w:style>
  <w:style w:type="paragraph" w:customStyle="1" w:styleId="afffffffff3">
    <w:name w:val="标准文件_一级无标题"/>
    <w:basedOn w:val="affd"/>
    <w:qFormat/>
    <w:pPr>
      <w:spacing w:beforeLines="0" w:before="0" w:afterLines="0" w:after="0"/>
      <w:outlineLvl w:val="9"/>
    </w:pPr>
    <w:rPr>
      <w:rFonts w:ascii="宋体" w:eastAsia="宋体"/>
    </w:rPr>
  </w:style>
  <w:style w:type="paragraph" w:customStyle="1" w:styleId="afffffffff4">
    <w:name w:val="标准文件_五级无标题"/>
    <w:basedOn w:val="afff1"/>
    <w:qFormat/>
    <w:pPr>
      <w:spacing w:beforeLines="0" w:before="0" w:afterLines="0" w:after="0"/>
      <w:outlineLvl w:val="9"/>
    </w:pPr>
    <w:rPr>
      <w:rFonts w:ascii="宋体" w:eastAsia="宋体"/>
    </w:rPr>
  </w:style>
  <w:style w:type="paragraph" w:customStyle="1" w:styleId="afffffffff5">
    <w:name w:val="标准文件_三级无标题"/>
    <w:basedOn w:val="afff"/>
    <w:qFormat/>
    <w:pPr>
      <w:spacing w:beforeLines="0" w:before="0" w:afterLines="0" w:after="0"/>
      <w:outlineLvl w:val="9"/>
    </w:pPr>
    <w:rPr>
      <w:rFonts w:ascii="宋体" w:eastAsia="宋体"/>
    </w:rPr>
  </w:style>
  <w:style w:type="paragraph" w:customStyle="1" w:styleId="afffffffff6">
    <w:name w:val="标准文件_二级无标题"/>
    <w:basedOn w:val="affe"/>
    <w:qFormat/>
    <w:pPr>
      <w:spacing w:beforeLines="0" w:before="0" w:afterLines="0" w:after="0"/>
      <w:outlineLvl w:val="9"/>
    </w:pPr>
    <w:rPr>
      <w:rFonts w:ascii="宋体" w:eastAsia="宋体"/>
    </w:rPr>
  </w:style>
  <w:style w:type="paragraph" w:customStyle="1" w:styleId="afffffffff7">
    <w:name w:val="标准_四级无标题"/>
    <w:basedOn w:val="afff0"/>
    <w:next w:val="afffffa"/>
    <w:qFormat/>
    <w:rPr>
      <w:rFonts w:eastAsia="宋体"/>
    </w:rPr>
  </w:style>
  <w:style w:type="paragraph" w:customStyle="1" w:styleId="afffffffff8">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a"/>
    <w:qFormat/>
    <w:pPr>
      <w:numPr>
        <w:numId w:val="23"/>
      </w:numPr>
      <w:ind w:firstLineChars="0" w:firstLine="0"/>
    </w:pPr>
    <w:rPr>
      <w:rFonts w:ascii="Times New Roman" w:cs="Arial"/>
      <w:szCs w:val="28"/>
    </w:rPr>
  </w:style>
  <w:style w:type="paragraph" w:customStyle="1" w:styleId="ae">
    <w:name w:val="标准文件_小写罗马数字编号列项"/>
    <w:basedOn w:val="afffffa"/>
    <w:qFormat/>
    <w:pPr>
      <w:numPr>
        <w:numId w:val="24"/>
      </w:numPr>
      <w:ind w:firstLineChars="0" w:firstLine="0"/>
    </w:pPr>
    <w:rPr>
      <w:rFonts w:cs="Arial"/>
      <w:szCs w:val="28"/>
    </w:rPr>
  </w:style>
  <w:style w:type="paragraph" w:customStyle="1" w:styleId="afffffffff9">
    <w:name w:val="标准文件_附录标题"/>
    <w:basedOn w:val="aff3"/>
    <w:qFormat/>
    <w:pPr>
      <w:numPr>
        <w:numId w:val="0"/>
      </w:numPr>
      <w:spacing w:after="280"/>
      <w:outlineLvl w:val="9"/>
    </w:pPr>
  </w:style>
  <w:style w:type="paragraph" w:customStyle="1" w:styleId="afffffffffa">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a"/>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b">
    <w:name w:val="标准文件_索引字母"/>
    <w:next w:val="afffffa"/>
    <w:qFormat/>
    <w:pPr>
      <w:jc w:val="center"/>
    </w:pPr>
    <w:rPr>
      <w:rFonts w:ascii="宋体" w:eastAsia="Times New Roman" w:hAnsi="宋体"/>
      <w:b/>
      <w:kern w:val="2"/>
      <w:sz w:val="21"/>
    </w:rPr>
  </w:style>
  <w:style w:type="paragraph" w:customStyle="1" w:styleId="afffffffffc">
    <w:name w:val="标准文件_附录前"/>
    <w:next w:val="afffffa"/>
    <w:qFormat/>
    <w:pPr>
      <w:spacing w:line="20" w:lineRule="atLeast"/>
      <w:ind w:firstLine="200"/>
    </w:pPr>
    <w:rPr>
      <w:rFonts w:ascii="宋体" w:hAnsi="宋体"/>
      <w:kern w:val="2"/>
      <w:sz w:val="10"/>
    </w:rPr>
  </w:style>
  <w:style w:type="paragraph" w:customStyle="1" w:styleId="afffffffffd">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e">
    <w:name w:val="标准文件_表格"/>
    <w:basedOn w:val="afffffa"/>
    <w:qFormat/>
    <w:pPr>
      <w:ind w:firstLineChars="0" w:firstLine="0"/>
      <w:jc w:val="center"/>
    </w:pPr>
    <w:rPr>
      <w:sz w:val="18"/>
    </w:rPr>
  </w:style>
  <w:style w:type="paragraph" w:customStyle="1" w:styleId="afff2">
    <w:name w:val="标准文件_注："/>
    <w:next w:val="afffffa"/>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
    <w:qFormat/>
    <w:pPr>
      <w:widowControl w:val="0"/>
      <w:numPr>
        <w:numId w:val="28"/>
      </w:numPr>
      <w:jc w:val="both"/>
    </w:pPr>
    <w:rPr>
      <w:rFonts w:ascii="宋体" w:hAnsi="Times New Roman"/>
      <w:sz w:val="18"/>
      <w:szCs w:val="18"/>
    </w:rPr>
  </w:style>
  <w:style w:type="paragraph" w:customStyle="1" w:styleId="affffffffff">
    <w:name w:val="标准文件_示例内容"/>
    <w:basedOn w:val="afffffa"/>
    <w:qFormat/>
    <w:pPr>
      <w:ind w:firstLine="420"/>
    </w:pPr>
    <w:rPr>
      <w:sz w:val="18"/>
    </w:rPr>
  </w:style>
  <w:style w:type="paragraph" w:customStyle="1" w:styleId="afa">
    <w:name w:val="标准文件_示例×："/>
    <w:basedOn w:val="afff5"/>
    <w:next w:val="affffffffff"/>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a"/>
    <w:qFormat/>
    <w:rPr>
      <w:rFonts w:ascii="宋体" w:hAnsi="Times New Roman"/>
      <w:sz w:val="21"/>
    </w:rPr>
  </w:style>
  <w:style w:type="paragraph" w:customStyle="1" w:styleId="affffffffff0">
    <w:name w:val="标准文件_表格续"/>
    <w:basedOn w:val="afffffa"/>
    <w:next w:val="afffffa"/>
    <w:qFormat/>
    <w:pPr>
      <w:jc w:val="center"/>
    </w:pPr>
    <w:rPr>
      <w:rFonts w:ascii="黑体" w:eastAsia="黑体" w:hAnsi="黑体"/>
    </w:rPr>
  </w:style>
  <w:style w:type="character" w:styleId="affffffffff1">
    <w:name w:val="Placeholder Text"/>
    <w:basedOn w:val="afff6"/>
    <w:uiPriority w:val="99"/>
    <w:semiHidden/>
    <w:qFormat/>
    <w:rPr>
      <w:color w:val="808080"/>
    </w:rPr>
  </w:style>
  <w:style w:type="paragraph" w:customStyle="1" w:styleId="2">
    <w:name w:val="标准文件_二级项2"/>
    <w:basedOn w:val="afffffa"/>
    <w:qFormat/>
    <w:pPr>
      <w:numPr>
        <w:ilvl w:val="1"/>
        <w:numId w:val="21"/>
      </w:numPr>
      <w:ind w:firstLineChars="0" w:firstLine="0"/>
    </w:pPr>
  </w:style>
  <w:style w:type="paragraph" w:customStyle="1" w:styleId="21">
    <w:name w:val="标准文件_三级项2"/>
    <w:basedOn w:val="afffffa"/>
    <w:qFormat/>
    <w:pPr>
      <w:numPr>
        <w:numId w:val="30"/>
      </w:numPr>
      <w:spacing w:line="300" w:lineRule="exact"/>
      <w:ind w:firstLineChars="0"/>
    </w:pPr>
    <w:rPr>
      <w:rFonts w:ascii="Times New Roman"/>
    </w:rPr>
  </w:style>
  <w:style w:type="paragraph" w:customStyle="1" w:styleId="20">
    <w:name w:val="标准文件_一级项2"/>
    <w:basedOn w:val="afffffa"/>
    <w:qFormat/>
    <w:pPr>
      <w:numPr>
        <w:numId w:val="31"/>
      </w:numPr>
      <w:spacing w:line="300" w:lineRule="exact"/>
      <w:ind w:firstLineChars="0"/>
    </w:pPr>
    <w:rPr>
      <w:rFonts w:ascii="Times New Roman"/>
    </w:rPr>
  </w:style>
  <w:style w:type="paragraph" w:customStyle="1" w:styleId="affffffffff2">
    <w:name w:val="标准文件_提示"/>
    <w:basedOn w:val="afffffa"/>
    <w:next w:val="afffffa"/>
    <w:qFormat/>
    <w:pPr>
      <w:ind w:firstLine="420"/>
    </w:pPr>
    <w:rPr>
      <w:rFonts w:ascii="黑体" w:eastAsia="黑体"/>
    </w:rPr>
  </w:style>
  <w:style w:type="character" w:customStyle="1" w:styleId="affffffffff3">
    <w:name w:val="标准文件_来源"/>
    <w:basedOn w:val="afff6"/>
    <w:uiPriority w:val="1"/>
    <w:qFormat/>
    <w:rPr>
      <w:rFonts w:eastAsia="宋体"/>
      <w:sz w:val="21"/>
    </w:rPr>
  </w:style>
  <w:style w:type="paragraph" w:customStyle="1" w:styleId="affffffffff4">
    <w:name w:val="标准文件_图表说明"/>
    <w:qFormat/>
    <w:pPr>
      <w:spacing w:line="276" w:lineRule="auto"/>
      <w:ind w:firstLine="420"/>
    </w:pPr>
    <w:rPr>
      <w:rFonts w:ascii="宋体" w:hAnsi="宋体"/>
      <w:kern w:val="2"/>
      <w:sz w:val="18"/>
    </w:rPr>
  </w:style>
  <w:style w:type="paragraph" w:customStyle="1" w:styleId="affffffffff5">
    <w:name w:val="其他发布日期"/>
    <w:basedOn w:val="afffffff8"/>
    <w:qFormat/>
    <w:pPr>
      <w:framePr w:w="3997" w:h="471" w:hRule="exact" w:hSpace="0" w:vSpace="181" w:wrap="around" w:vAnchor="page" w:hAnchor="page" w:x="1419" w:y="14097"/>
    </w:pPr>
  </w:style>
  <w:style w:type="paragraph" w:customStyle="1" w:styleId="affffffffff6">
    <w:name w:val="其他实施日期"/>
    <w:basedOn w:val="affffffffe"/>
    <w:qFormat/>
    <w:pPr>
      <w:framePr w:w="3997" w:h="471" w:hRule="exact" w:vSpace="181" w:wrap="around" w:vAnchor="page" w:hAnchor="page" w:x="7089" w:y="14097"/>
    </w:pPr>
  </w:style>
  <w:style w:type="paragraph" w:customStyle="1" w:styleId="affffffffff7">
    <w:name w:val="标准文件_文件编号"/>
    <w:basedOn w:val="afffffa"/>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8">
    <w:name w:val="标准文件_替换文件编号"/>
    <w:basedOn w:val="affffffffff7"/>
    <w:qFormat/>
    <w:pPr>
      <w:framePr w:wrap="auto"/>
      <w:spacing w:before="57"/>
    </w:pPr>
    <w:rPr>
      <w:sz w:val="21"/>
    </w:rPr>
  </w:style>
  <w:style w:type="paragraph" w:customStyle="1" w:styleId="affffffffff9">
    <w:name w:val="标准文件_文件名称"/>
    <w:basedOn w:val="afffffa"/>
    <w:next w:val="afffffa"/>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a"/>
    <w:next w:val="afffffa"/>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a"/>
    <w:next w:val="afffffa"/>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a"/>
    <w:next w:val="afffffa"/>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a"/>
    <w:next w:val="afffffa"/>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a"/>
    <w:next w:val="afffffa"/>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a"/>
    <w:next w:val="afffffa"/>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a"/>
    <w:next w:val="afffffa"/>
    <w:qFormat/>
    <w:pPr>
      <w:numPr>
        <w:ilvl w:val="5"/>
        <w:numId w:val="8"/>
      </w:numPr>
      <w:spacing w:beforeLines="50" w:before="50" w:afterLines="50" w:after="50"/>
      <w:ind w:firstLineChars="0"/>
    </w:pPr>
    <w:rPr>
      <w:rFonts w:ascii="黑体" w:eastAsia="黑体"/>
    </w:rPr>
  </w:style>
  <w:style w:type="paragraph" w:customStyle="1" w:styleId="affffffffffa">
    <w:name w:val="标准文件_注后"/>
    <w:basedOn w:val="afffffa"/>
    <w:qFormat/>
    <w:pPr>
      <w:ind w:left="811" w:firstLineChars="0" w:firstLine="0"/>
    </w:pPr>
    <w:rPr>
      <w:sz w:val="18"/>
    </w:rPr>
  </w:style>
  <w:style w:type="paragraph" w:customStyle="1" w:styleId="X">
    <w:name w:val="标准文件_注X后"/>
    <w:basedOn w:val="afffffa"/>
    <w:qFormat/>
    <w:pPr>
      <w:ind w:left="811" w:firstLineChars="0" w:firstLine="0"/>
    </w:pPr>
    <w:rPr>
      <w:sz w:val="18"/>
    </w:rPr>
  </w:style>
  <w:style w:type="paragraph" w:customStyle="1" w:styleId="affffffffffb">
    <w:name w:val="标准文件_示例后"/>
    <w:basedOn w:val="afffffa"/>
    <w:qFormat/>
    <w:pPr>
      <w:ind w:left="964" w:firstLineChars="0" w:firstLine="0"/>
    </w:pPr>
    <w:rPr>
      <w:sz w:val="18"/>
    </w:rPr>
  </w:style>
  <w:style w:type="paragraph" w:customStyle="1" w:styleId="X0">
    <w:name w:val="标准文件_示例X后"/>
    <w:basedOn w:val="afffffa"/>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c">
    <w:name w:val="标准文件_索引项"/>
    <w:basedOn w:val="afffffa"/>
    <w:next w:val="afffffa"/>
    <w:qFormat/>
    <w:pPr>
      <w:tabs>
        <w:tab w:val="right" w:leader="dot" w:pos="9356"/>
      </w:tabs>
      <w:ind w:left="210" w:firstLineChars="0" w:hanging="210"/>
      <w:jc w:val="left"/>
    </w:pPr>
  </w:style>
  <w:style w:type="paragraph" w:customStyle="1" w:styleId="affffffffffd">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e">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f">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0">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1">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2">
    <w:name w:val="标准文件_引言一级无标题"/>
    <w:basedOn w:val="a7"/>
    <w:next w:val="afffffa"/>
    <w:qFormat/>
    <w:pPr>
      <w:spacing w:beforeLines="0" w:before="0" w:afterLines="0" w:after="0" w:line="276" w:lineRule="auto"/>
    </w:pPr>
    <w:rPr>
      <w:rFonts w:ascii="宋体" w:eastAsia="宋体"/>
    </w:rPr>
  </w:style>
  <w:style w:type="paragraph" w:customStyle="1" w:styleId="afffffffffff3">
    <w:name w:val="标准文件_引言二级无标题"/>
    <w:basedOn w:val="a8"/>
    <w:next w:val="afffffa"/>
    <w:qFormat/>
    <w:pPr>
      <w:spacing w:beforeLines="0" w:before="0" w:afterLines="0" w:after="0" w:line="276" w:lineRule="auto"/>
    </w:pPr>
    <w:rPr>
      <w:rFonts w:ascii="宋体" w:eastAsia="宋体"/>
    </w:rPr>
  </w:style>
  <w:style w:type="paragraph" w:customStyle="1" w:styleId="afffffffffff4">
    <w:name w:val="标准文件_引言三级无标题"/>
    <w:basedOn w:val="a9"/>
    <w:qFormat/>
    <w:pPr>
      <w:spacing w:beforeLines="0" w:before="0" w:afterLines="0" w:after="0" w:line="276" w:lineRule="auto"/>
    </w:pPr>
    <w:rPr>
      <w:rFonts w:ascii="宋体" w:eastAsia="宋体"/>
    </w:rPr>
  </w:style>
  <w:style w:type="paragraph" w:customStyle="1" w:styleId="afffffffffff5">
    <w:name w:val="标准文件_引言四级无标题"/>
    <w:basedOn w:val="aa"/>
    <w:next w:val="afffffa"/>
    <w:qFormat/>
    <w:pPr>
      <w:spacing w:beforeLines="0" w:before="0" w:afterLines="0" w:after="0" w:line="276" w:lineRule="auto"/>
    </w:pPr>
    <w:rPr>
      <w:rFonts w:ascii="宋体" w:eastAsia="宋体"/>
    </w:rPr>
  </w:style>
  <w:style w:type="paragraph" w:customStyle="1" w:styleId="afffffffffff6">
    <w:name w:val="标准文件_引言五级无标题"/>
    <w:basedOn w:val="ab"/>
    <w:next w:val="afffffa"/>
    <w:qFormat/>
    <w:pPr>
      <w:spacing w:beforeLines="0" w:before="0" w:afterLines="0" w:after="0" w:line="276" w:lineRule="auto"/>
    </w:pPr>
    <w:rPr>
      <w:rFonts w:ascii="宋体" w:eastAsia="宋体"/>
    </w:rPr>
  </w:style>
  <w:style w:type="paragraph" w:customStyle="1" w:styleId="afffffffffff7">
    <w:name w:val="标准文件_索引标题"/>
    <w:basedOn w:val="affffff1"/>
    <w:next w:val="afffffa"/>
    <w:qFormat/>
    <w:rPr>
      <w:rFonts w:hAnsi="黑体"/>
    </w:rPr>
  </w:style>
  <w:style w:type="paragraph" w:customStyle="1" w:styleId="afffffffffff8">
    <w:name w:val="标准文件_脚注内容"/>
    <w:basedOn w:val="afffffa"/>
    <w:qFormat/>
    <w:pPr>
      <w:ind w:leftChars="200" w:left="400" w:hangingChars="200" w:hanging="200"/>
    </w:pPr>
    <w:rPr>
      <w:sz w:val="15"/>
    </w:rPr>
  </w:style>
  <w:style w:type="paragraph" w:customStyle="1" w:styleId="afffffffffff9">
    <w:name w:val="标准文件_术语条一"/>
    <w:basedOn w:val="afffffffff3"/>
    <w:next w:val="afffffa"/>
    <w:qFormat/>
  </w:style>
  <w:style w:type="paragraph" w:customStyle="1" w:styleId="afffffffffffa">
    <w:name w:val="标准文件_术语条二"/>
    <w:basedOn w:val="afffffffff6"/>
    <w:next w:val="afffffa"/>
    <w:qFormat/>
  </w:style>
  <w:style w:type="paragraph" w:customStyle="1" w:styleId="afffffffffffb">
    <w:name w:val="标准文件_术语条三"/>
    <w:basedOn w:val="afffffffff5"/>
    <w:next w:val="afffffa"/>
    <w:qFormat/>
  </w:style>
  <w:style w:type="paragraph" w:customStyle="1" w:styleId="afffffffffffc">
    <w:name w:val="标准文件_术语条四"/>
    <w:basedOn w:val="afffffffff8"/>
    <w:next w:val="afffffa"/>
    <w:qFormat/>
  </w:style>
  <w:style w:type="paragraph" w:customStyle="1" w:styleId="afffffffffffd">
    <w:name w:val="标准文件_术语条五"/>
    <w:basedOn w:val="afffffffff4"/>
    <w:next w:val="afffffa"/>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e">
    <w:name w:val="发布"/>
    <w:basedOn w:val="afff6"/>
    <w:qFormat/>
    <w:rPr>
      <w:rFonts w:ascii="黑体" w:eastAsia="黑体"/>
      <w:spacing w:val="85"/>
      <w:w w:val="100"/>
      <w:position w:val="3"/>
      <w:sz w:val="28"/>
      <w:szCs w:val="28"/>
    </w:rPr>
  </w:style>
  <w:style w:type="table" w:customStyle="1" w:styleId="12">
    <w:name w:val="网格型1"/>
    <w:basedOn w:val="afff7"/>
    <w:autoRedefine/>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b">
    <w:name w:val="批注文字 字符"/>
    <w:basedOn w:val="afff6"/>
    <w:link w:val="afffa"/>
    <w:uiPriority w:val="99"/>
    <w:qFormat/>
    <w:rPr>
      <w:kern w:val="2"/>
      <w:sz w:val="21"/>
      <w:szCs w:val="21"/>
    </w:rPr>
  </w:style>
  <w:style w:type="character" w:customStyle="1" w:styleId="affffa">
    <w:name w:val="批注主题 字符"/>
    <w:basedOn w:val="afffb"/>
    <w:link w:val="affff9"/>
    <w:uiPriority w:val="99"/>
    <w:semiHidden/>
    <w:qFormat/>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B99E77F039E4125BB249E6A1218AEF1"/>
        <w:category>
          <w:name w:val="常规"/>
          <w:gallery w:val="placeholder"/>
        </w:category>
        <w:types>
          <w:type w:val="bbPlcHdr"/>
        </w:types>
        <w:behaviors>
          <w:behavior w:val="content"/>
        </w:behaviors>
        <w:guid w:val="{89AAC294-FF6D-4667-8392-890980C799A8}"/>
      </w:docPartPr>
      <w:docPartBody>
        <w:p w:rsidR="00086DA6" w:rsidRDefault="00000000">
          <w:pPr>
            <w:pStyle w:val="6B99E77F039E4125BB249E6A1218AEF1"/>
            <w:rPr>
              <w:rFonts w:hint="eastAsia"/>
            </w:rPr>
          </w:pPr>
          <w:r>
            <w:rPr>
              <w:rStyle w:val="a3"/>
              <w:rFonts w:hint="eastAsia"/>
            </w:rPr>
            <w:t>单击或点击此处输入文字。</w:t>
          </w:r>
        </w:p>
      </w:docPartBody>
    </w:docPart>
    <w:docPart>
      <w:docPartPr>
        <w:name w:val="802179AFE572470CBCF74C82EFFCA968"/>
        <w:category>
          <w:name w:val="常规"/>
          <w:gallery w:val="placeholder"/>
        </w:category>
        <w:types>
          <w:type w:val="bbPlcHdr"/>
        </w:types>
        <w:behaviors>
          <w:behavior w:val="content"/>
        </w:behaviors>
        <w:guid w:val="{07EE6100-74B6-42F0-A213-28C1A22328B8}"/>
      </w:docPartPr>
      <w:docPartBody>
        <w:p w:rsidR="00086DA6" w:rsidRDefault="00000000">
          <w:pPr>
            <w:pStyle w:val="802179AFE572470CBCF74C82EFFCA968"/>
            <w:rPr>
              <w:rFonts w:hint="eastAsia"/>
            </w:rPr>
          </w:pPr>
          <w:r>
            <w:rPr>
              <w:rStyle w:val="a3"/>
              <w:rFonts w:hint="eastAsia"/>
            </w:rPr>
            <w:t>选择一项。</w:t>
          </w:r>
        </w:p>
      </w:docPartBody>
    </w:docPart>
    <w:docPart>
      <w:docPartPr>
        <w:name w:val="56394A37619C4218A30D05053285ADEF"/>
        <w:category>
          <w:name w:val="常规"/>
          <w:gallery w:val="placeholder"/>
        </w:category>
        <w:types>
          <w:type w:val="bbPlcHdr"/>
        </w:types>
        <w:behaviors>
          <w:behavior w:val="content"/>
        </w:behaviors>
        <w:guid w:val="{6B9E8B7B-EF30-45F7-9D4A-CF2C5980478E}"/>
      </w:docPartPr>
      <w:docPartBody>
        <w:p w:rsidR="00086DA6" w:rsidRDefault="00000000">
          <w:pPr>
            <w:pStyle w:val="56394A37619C4218A30D05053285ADEF"/>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52"/>
    <w:rsid w:val="00040F7D"/>
    <w:rsid w:val="00086DA6"/>
    <w:rsid w:val="000E7F1C"/>
    <w:rsid w:val="00243D0A"/>
    <w:rsid w:val="0027729E"/>
    <w:rsid w:val="002A587E"/>
    <w:rsid w:val="006A2D16"/>
    <w:rsid w:val="007628CF"/>
    <w:rsid w:val="00794BC3"/>
    <w:rsid w:val="00921045"/>
    <w:rsid w:val="009B254C"/>
    <w:rsid w:val="00D9435F"/>
    <w:rsid w:val="00E85CE5"/>
    <w:rsid w:val="00EC56AC"/>
    <w:rsid w:val="00EE2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6B99E77F039E4125BB249E6A1218AEF1">
    <w:name w:val="6B99E77F039E4125BB249E6A1218AEF1"/>
    <w:qFormat/>
    <w:pPr>
      <w:widowControl w:val="0"/>
      <w:jc w:val="both"/>
    </w:pPr>
    <w:rPr>
      <w:kern w:val="2"/>
      <w:sz w:val="21"/>
      <w:szCs w:val="22"/>
    </w:rPr>
  </w:style>
  <w:style w:type="paragraph" w:customStyle="1" w:styleId="802179AFE572470CBCF74C82EFFCA968">
    <w:name w:val="802179AFE572470CBCF74C82EFFCA968"/>
    <w:qFormat/>
    <w:pPr>
      <w:widowControl w:val="0"/>
      <w:jc w:val="both"/>
    </w:pPr>
    <w:rPr>
      <w:kern w:val="2"/>
      <w:sz w:val="21"/>
      <w:szCs w:val="22"/>
    </w:rPr>
  </w:style>
  <w:style w:type="paragraph" w:customStyle="1" w:styleId="56394A37619C4218A30D05053285ADEF">
    <w:name w:val="56394A37619C4218A30D05053285ADEF"/>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1B4DE1F-F9FA-4C3F-985A-1604315D9C2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1</TotalTime>
  <Pages>18</Pages>
  <Words>1504</Words>
  <Characters>8575</Characters>
  <Application>Microsoft Office Word</Application>
  <DocSecurity>0</DocSecurity>
  <Lines>71</Lines>
  <Paragraphs>20</Paragraphs>
  <ScaleCrop>false</ScaleCrop>
  <Company>PCMI</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jie wu</cp:lastModifiedBy>
  <cp:revision>2</cp:revision>
  <cp:lastPrinted>2024-07-24T03:03:00Z</cp:lastPrinted>
  <dcterms:created xsi:type="dcterms:W3CDTF">2024-09-18T03:30:00Z</dcterms:created>
  <dcterms:modified xsi:type="dcterms:W3CDTF">2024-09-18T03:30:00Z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2052-12.1.0.17827</vt:lpwstr>
  </property>
  <property fmtid="{D5CDD505-2E9C-101B-9397-08002B2CF9AE}" pid="15" name="ICV">
    <vt:lpwstr>CE0700C65E584C2F893D66CD69E97D93_12</vt:lpwstr>
  </property>
</Properties>
</file>