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31962" w14:textId="0E3D0C30" w:rsidR="00A84A60" w:rsidRPr="00537EA6" w:rsidRDefault="00A84A60" w:rsidP="00A84A60">
      <w:pPr>
        <w:ind w:firstLineChars="0" w:firstLine="0"/>
        <w:jc w:val="center"/>
        <w:rPr>
          <w:rFonts w:eastAsia="方正小标宋简体" w:cs="Times New Roman"/>
          <w:sz w:val="44"/>
          <w:szCs w:val="44"/>
        </w:rPr>
      </w:pPr>
      <w:r w:rsidRPr="00537EA6">
        <w:rPr>
          <w:rFonts w:eastAsia="方正小标宋简体" w:cs="Times New Roman"/>
          <w:sz w:val="44"/>
          <w:szCs w:val="44"/>
        </w:rPr>
        <w:t>《</w:t>
      </w:r>
      <w:r>
        <w:rPr>
          <w:rFonts w:eastAsia="方正小标宋简体" w:cs="Times New Roman" w:hint="eastAsia"/>
          <w:sz w:val="44"/>
          <w:szCs w:val="44"/>
        </w:rPr>
        <w:t>美豫名品公共品牌认证规范</w:t>
      </w:r>
      <w:r>
        <w:rPr>
          <w:rFonts w:eastAsia="方正小标宋简体" w:cs="Times New Roman" w:hint="eastAsia"/>
          <w:sz w:val="44"/>
          <w:szCs w:val="44"/>
        </w:rPr>
        <w:t xml:space="preserve"> </w:t>
      </w:r>
      <w:r w:rsidR="004B04E0">
        <w:rPr>
          <w:rFonts w:eastAsia="方正小标宋简体" w:cs="Times New Roman" w:hint="eastAsia"/>
          <w:sz w:val="44"/>
          <w:szCs w:val="44"/>
        </w:rPr>
        <w:t>旅游民宿</w:t>
      </w:r>
      <w:r w:rsidRPr="00537EA6">
        <w:rPr>
          <w:rFonts w:eastAsia="方正小标宋简体" w:cs="Times New Roman"/>
          <w:sz w:val="44"/>
          <w:szCs w:val="44"/>
        </w:rPr>
        <w:t>》</w:t>
      </w:r>
    </w:p>
    <w:p w14:paraId="1C317814" w14:textId="04188EC8" w:rsidR="00A84A60" w:rsidRPr="00537EA6" w:rsidRDefault="00A84A60" w:rsidP="00A84A60">
      <w:pPr>
        <w:ind w:firstLineChars="0" w:firstLine="0"/>
        <w:jc w:val="center"/>
        <w:rPr>
          <w:rFonts w:eastAsia="方正小标宋简体" w:cs="Times New Roman"/>
          <w:sz w:val="44"/>
          <w:szCs w:val="44"/>
        </w:rPr>
      </w:pPr>
      <w:r>
        <w:rPr>
          <w:rFonts w:eastAsia="方正小标宋简体" w:cs="Times New Roman" w:hint="eastAsia"/>
          <w:sz w:val="44"/>
          <w:szCs w:val="44"/>
        </w:rPr>
        <w:t>团体标准</w:t>
      </w:r>
      <w:r w:rsidRPr="00537EA6">
        <w:rPr>
          <w:rFonts w:eastAsia="方正小标宋简体" w:cs="Times New Roman"/>
          <w:sz w:val="44"/>
          <w:szCs w:val="44"/>
        </w:rPr>
        <w:t>编制说明</w:t>
      </w:r>
    </w:p>
    <w:p w14:paraId="26950017" w14:textId="77777777" w:rsidR="0083640A" w:rsidRPr="00537EA6" w:rsidRDefault="0083640A" w:rsidP="0083640A">
      <w:pPr>
        <w:pStyle w:val="1"/>
        <w:ind w:firstLine="640"/>
        <w:rPr>
          <w:rFonts w:cs="Times New Roman"/>
        </w:rPr>
      </w:pPr>
      <w:r w:rsidRPr="00537EA6">
        <w:rPr>
          <w:rFonts w:cs="Times New Roman"/>
        </w:rPr>
        <w:t>一、编制的目的和意义</w:t>
      </w:r>
    </w:p>
    <w:p w14:paraId="40CDD003" w14:textId="5F7EF824" w:rsidR="004C487C" w:rsidRDefault="00CA2146" w:rsidP="00CA2146">
      <w:pPr>
        <w:ind w:firstLine="640"/>
        <w:rPr>
          <w:rFonts w:ascii="仿宋_GB2312"/>
          <w:szCs w:val="32"/>
        </w:rPr>
      </w:pPr>
      <w:r w:rsidRPr="00CA2146">
        <w:rPr>
          <w:rFonts w:ascii="仿宋_GB2312"/>
          <w:szCs w:val="32"/>
        </w:rPr>
        <w:t>“</w:t>
      </w:r>
      <w:r w:rsidRPr="00CA2146">
        <w:rPr>
          <w:rFonts w:ascii="仿宋_GB2312"/>
          <w:szCs w:val="32"/>
        </w:rPr>
        <w:t>美豫名品</w:t>
      </w:r>
      <w:r w:rsidRPr="00CA2146">
        <w:rPr>
          <w:rFonts w:ascii="仿宋_GB2312"/>
          <w:szCs w:val="32"/>
        </w:rPr>
        <w:t>”</w:t>
      </w:r>
      <w:r w:rsidRPr="00CA2146">
        <w:rPr>
          <w:rFonts w:ascii="仿宋_GB2312"/>
          <w:szCs w:val="32"/>
        </w:rPr>
        <w:t>公共品牌建设是河南省</w:t>
      </w:r>
      <w:r w:rsidRPr="005C1AA3">
        <w:rPr>
          <w:rFonts w:ascii="仿宋_GB2312"/>
          <w:szCs w:val="32"/>
        </w:rPr>
        <w:t>全面提升品牌发展总体水平，推动经济社会高质量发展</w:t>
      </w:r>
      <w:r w:rsidRPr="00CA2146">
        <w:rPr>
          <w:rFonts w:ascii="仿宋_GB2312"/>
          <w:szCs w:val="32"/>
        </w:rPr>
        <w:t>的重要</w:t>
      </w:r>
      <w:r>
        <w:rPr>
          <w:rFonts w:ascii="仿宋_GB2312" w:hint="eastAsia"/>
          <w:szCs w:val="32"/>
        </w:rPr>
        <w:t>措施</w:t>
      </w:r>
      <w:r w:rsidR="005C1AA3" w:rsidRPr="005C1AA3">
        <w:rPr>
          <w:rFonts w:ascii="仿宋_GB2312"/>
          <w:szCs w:val="32"/>
        </w:rPr>
        <w:t>。2023年2月，河南省政府印发《</w:t>
      </w:r>
      <w:r w:rsidR="005C1AA3" w:rsidRPr="00CA2146">
        <w:t>关于实施品牌发展战略推进</w:t>
      </w:r>
      <w:r w:rsidR="005C1AA3" w:rsidRPr="00CA2146">
        <w:t>“</w:t>
      </w:r>
      <w:r w:rsidR="005C1AA3" w:rsidRPr="00CA2146">
        <w:t>美豫名品</w:t>
      </w:r>
      <w:r w:rsidR="005C1AA3" w:rsidRPr="00CA2146">
        <w:t>”</w:t>
      </w:r>
      <w:r w:rsidR="005C1AA3" w:rsidRPr="00CA2146">
        <w:t>公共品牌建设的实施意见</w:t>
      </w:r>
      <w:r w:rsidR="005C1AA3" w:rsidRPr="005C1AA3">
        <w:rPr>
          <w:rFonts w:ascii="仿宋_GB2312"/>
          <w:szCs w:val="32"/>
        </w:rPr>
        <w:t>》（以下简称《实施意见》），提出3年内培育一批管理科学规范、竞争力不断提升的</w:t>
      </w:r>
      <w:r w:rsidR="005C1AA3" w:rsidRPr="005C1AA3">
        <w:rPr>
          <w:rFonts w:ascii="仿宋_GB2312"/>
          <w:szCs w:val="32"/>
        </w:rPr>
        <w:t>“</w:t>
      </w:r>
      <w:r w:rsidR="005C1AA3" w:rsidRPr="005C1AA3">
        <w:rPr>
          <w:rFonts w:ascii="仿宋_GB2312"/>
          <w:szCs w:val="32"/>
        </w:rPr>
        <w:t>美豫名品</w:t>
      </w:r>
      <w:r w:rsidR="005C1AA3" w:rsidRPr="005C1AA3">
        <w:rPr>
          <w:rFonts w:ascii="仿宋_GB2312"/>
          <w:szCs w:val="32"/>
        </w:rPr>
        <w:t>”</w:t>
      </w:r>
      <w:r w:rsidR="005C1AA3" w:rsidRPr="005C1AA3">
        <w:rPr>
          <w:rFonts w:ascii="仿宋_GB2312"/>
          <w:szCs w:val="32"/>
        </w:rPr>
        <w:t>，打造一批国内、国际知名的河南品牌。到2035年，河南品牌综合实力要进入全国前列。</w:t>
      </w:r>
      <w:r w:rsidR="0083640A">
        <w:rPr>
          <w:rFonts w:ascii="仿宋_GB2312" w:hint="eastAsia"/>
          <w:szCs w:val="32"/>
        </w:rPr>
        <w:t>这一目的的确定，与国家相关政策文件如《质量强国建设纲要》《关于强化知识产权保护的意见》等的要求相一致，同时也是河南省落实国家战略的具体举措。</w:t>
      </w:r>
    </w:p>
    <w:p w14:paraId="1914356C" w14:textId="77777777" w:rsidR="004B04E0" w:rsidRPr="004B04E0" w:rsidRDefault="004B04E0" w:rsidP="004B04E0">
      <w:pPr>
        <w:ind w:firstLine="640"/>
        <w:rPr>
          <w:rFonts w:ascii="仿宋_GB2312"/>
          <w:szCs w:val="32"/>
        </w:rPr>
      </w:pPr>
      <w:r w:rsidRPr="004B04E0">
        <w:rPr>
          <w:rFonts w:ascii="仿宋_GB2312"/>
          <w:szCs w:val="32"/>
        </w:rPr>
        <w:t>在全球旅游市场日益多元化和个性化需求增长的趋势下，旅游民宿作为连接自然、人文与游客情感的重要载体，其品质与品牌形象直接关系到游客的满意度、忠诚度及区域旅游经济的繁荣。河南省政府深刻洞察这一趋势，积极响应国家乡村振兴战略和文化旅游融合发展政策，推出了一系列旨在提升旅游民宿软硬件设施、强化文化内涵、优化服务体验的政策措施。</w:t>
      </w:r>
    </w:p>
    <w:p w14:paraId="65648C76" w14:textId="0C5B96DD" w:rsidR="004B04E0" w:rsidRPr="004B04E0" w:rsidRDefault="00A9419A" w:rsidP="004B04E0">
      <w:pPr>
        <w:ind w:firstLine="640"/>
        <w:rPr>
          <w:rFonts w:ascii="仿宋_GB2312"/>
          <w:szCs w:val="32"/>
        </w:rPr>
      </w:pPr>
      <w:r w:rsidRPr="00A9419A">
        <w:rPr>
          <w:rFonts w:ascii="仿宋_GB2312"/>
          <w:szCs w:val="32"/>
        </w:rPr>
        <w:t>《美豫名品旅游民宿公共品牌认证规范》的制定，旨在构建一套从选址规划、建筑设计、环境融合、服务标准、文化特色挖掘到游客体验反馈的全链条管理标准体系。该</w:t>
      </w:r>
      <w:r w:rsidRPr="00A9419A">
        <w:rPr>
          <w:rFonts w:ascii="仿宋_GB2312"/>
          <w:szCs w:val="32"/>
        </w:rPr>
        <w:lastRenderedPageBreak/>
        <w:t>规范不仅关注民宿的物理空间美学，更强调文化传承与创新、绿色生态理念以及个性化服务能力的提升，确保每一间</w:t>
      </w:r>
      <w:r w:rsidRPr="00A9419A">
        <w:rPr>
          <w:rFonts w:ascii="仿宋_GB2312"/>
          <w:szCs w:val="32"/>
        </w:rPr>
        <w:t>“</w:t>
      </w:r>
      <w:r w:rsidRPr="00A9419A">
        <w:rPr>
          <w:rFonts w:ascii="仿宋_GB2312"/>
          <w:szCs w:val="32"/>
        </w:rPr>
        <w:t>美豫名品</w:t>
      </w:r>
      <w:r w:rsidRPr="00A9419A">
        <w:rPr>
          <w:rFonts w:ascii="仿宋_GB2312"/>
          <w:szCs w:val="32"/>
        </w:rPr>
        <w:t>”</w:t>
      </w:r>
      <w:r w:rsidRPr="00A9419A">
        <w:rPr>
          <w:rFonts w:ascii="仿宋_GB2312"/>
          <w:szCs w:val="32"/>
        </w:rPr>
        <w:t>旅游民宿都能成为传递河南文化、展现地方风情、满足多元需求的精品之作。</w:t>
      </w:r>
      <w:r w:rsidR="004B04E0" w:rsidRPr="004B04E0">
        <w:rPr>
          <w:rFonts w:ascii="仿宋_GB2312"/>
          <w:szCs w:val="32"/>
        </w:rPr>
        <w:t>该规范旨在：</w:t>
      </w:r>
    </w:p>
    <w:p w14:paraId="5D6D66CD" w14:textId="77777777" w:rsidR="004B04E0" w:rsidRPr="004B04E0" w:rsidRDefault="004B04E0" w:rsidP="004B04E0">
      <w:pPr>
        <w:ind w:firstLine="640"/>
        <w:rPr>
          <w:rFonts w:ascii="仿宋_GB2312"/>
          <w:szCs w:val="32"/>
        </w:rPr>
      </w:pPr>
      <w:r w:rsidRPr="004B04E0">
        <w:rPr>
          <w:rFonts w:ascii="仿宋_GB2312"/>
          <w:szCs w:val="32"/>
        </w:rPr>
        <w:t>（一）</w:t>
      </w:r>
      <w:r w:rsidRPr="004B04E0">
        <w:rPr>
          <w:rFonts w:ascii="仿宋_GB2312"/>
          <w:b/>
          <w:bCs/>
          <w:szCs w:val="32"/>
        </w:rPr>
        <w:t>推动旅游民宿标准化与特色化并重发展</w:t>
      </w:r>
      <w:r w:rsidRPr="004B04E0">
        <w:rPr>
          <w:rFonts w:ascii="仿宋_GB2312"/>
          <w:szCs w:val="32"/>
        </w:rPr>
        <w:t>：鼓励民宿主依托当地自然与人文资源，</w:t>
      </w:r>
      <w:proofErr w:type="gramStart"/>
      <w:r w:rsidRPr="004B04E0">
        <w:rPr>
          <w:rFonts w:ascii="仿宋_GB2312"/>
          <w:szCs w:val="32"/>
        </w:rPr>
        <w:t>打造既</w:t>
      </w:r>
      <w:proofErr w:type="gramEnd"/>
      <w:r w:rsidRPr="004B04E0">
        <w:rPr>
          <w:rFonts w:ascii="仿宋_GB2312"/>
          <w:szCs w:val="32"/>
        </w:rPr>
        <w:t>符合国际住宿标准又富含地域特色的住宿体验，促进民宿业可持续发展。</w:t>
      </w:r>
    </w:p>
    <w:p w14:paraId="490DC1CE" w14:textId="77777777" w:rsidR="004B04E0" w:rsidRPr="004B04E0" w:rsidRDefault="004B04E0" w:rsidP="004B04E0">
      <w:pPr>
        <w:ind w:firstLine="640"/>
        <w:rPr>
          <w:rFonts w:ascii="仿宋_GB2312"/>
          <w:szCs w:val="32"/>
        </w:rPr>
      </w:pPr>
      <w:r w:rsidRPr="004B04E0">
        <w:rPr>
          <w:rFonts w:ascii="仿宋_GB2312"/>
          <w:szCs w:val="32"/>
        </w:rPr>
        <w:t>（二）</w:t>
      </w:r>
      <w:r w:rsidRPr="004B04E0">
        <w:rPr>
          <w:rFonts w:ascii="仿宋_GB2312"/>
          <w:b/>
          <w:bCs/>
          <w:szCs w:val="32"/>
        </w:rPr>
        <w:t>增强品牌公信力与市场竞争力</w:t>
      </w:r>
      <w:r w:rsidRPr="004B04E0">
        <w:rPr>
          <w:rFonts w:ascii="仿宋_GB2312"/>
          <w:szCs w:val="32"/>
        </w:rPr>
        <w:t>：通过严格的品牌认证流程，树立</w:t>
      </w:r>
      <w:r w:rsidRPr="004B04E0">
        <w:rPr>
          <w:rFonts w:ascii="仿宋_GB2312"/>
          <w:szCs w:val="32"/>
        </w:rPr>
        <w:t>“</w:t>
      </w:r>
      <w:r w:rsidRPr="004B04E0">
        <w:rPr>
          <w:rFonts w:ascii="仿宋_GB2312"/>
          <w:szCs w:val="32"/>
        </w:rPr>
        <w:t>美豫名品</w:t>
      </w:r>
      <w:r w:rsidRPr="004B04E0">
        <w:rPr>
          <w:rFonts w:ascii="仿宋_GB2312"/>
          <w:szCs w:val="32"/>
        </w:rPr>
        <w:t>”</w:t>
      </w:r>
      <w:r w:rsidRPr="004B04E0">
        <w:rPr>
          <w:rFonts w:ascii="仿宋_GB2312"/>
          <w:szCs w:val="32"/>
        </w:rPr>
        <w:t>旅游民宿的高品质形象，提升市场认知度和美誉度，吸引国内外游客纷至沓来。</w:t>
      </w:r>
    </w:p>
    <w:p w14:paraId="2FD0D4ED" w14:textId="77777777" w:rsidR="004B04E0" w:rsidRPr="004B04E0" w:rsidRDefault="004B04E0" w:rsidP="004B04E0">
      <w:pPr>
        <w:ind w:firstLine="640"/>
        <w:rPr>
          <w:rFonts w:ascii="仿宋_GB2312"/>
          <w:szCs w:val="32"/>
        </w:rPr>
      </w:pPr>
      <w:r w:rsidRPr="004B04E0">
        <w:rPr>
          <w:rFonts w:ascii="仿宋_GB2312"/>
          <w:szCs w:val="32"/>
        </w:rPr>
        <w:t>（三）</w:t>
      </w:r>
      <w:r w:rsidRPr="004B04E0">
        <w:rPr>
          <w:rFonts w:ascii="仿宋_GB2312"/>
          <w:b/>
          <w:bCs/>
          <w:szCs w:val="32"/>
        </w:rPr>
        <w:t>促进民宿产业转型升级与增收</w:t>
      </w:r>
      <w:r w:rsidRPr="004B04E0">
        <w:rPr>
          <w:rFonts w:ascii="仿宋_GB2312"/>
          <w:szCs w:val="32"/>
        </w:rPr>
        <w:t>：激励民宿经营者加大投入，引入现代管理理念和科技手段，提升服务品质与运营效率，实现经济效益与社会效益的双赢。</w:t>
      </w:r>
    </w:p>
    <w:p w14:paraId="798560CF" w14:textId="77777777" w:rsidR="004B04E0" w:rsidRPr="004B04E0" w:rsidRDefault="004B04E0" w:rsidP="004B04E0">
      <w:pPr>
        <w:ind w:firstLine="640"/>
        <w:rPr>
          <w:rFonts w:ascii="仿宋_GB2312"/>
          <w:szCs w:val="32"/>
        </w:rPr>
      </w:pPr>
      <w:r w:rsidRPr="004B04E0">
        <w:rPr>
          <w:rFonts w:ascii="仿宋_GB2312"/>
          <w:szCs w:val="32"/>
        </w:rPr>
        <w:t>（四）</w:t>
      </w:r>
      <w:r w:rsidRPr="004B04E0">
        <w:rPr>
          <w:rFonts w:ascii="仿宋_GB2312"/>
          <w:b/>
          <w:bCs/>
          <w:szCs w:val="32"/>
        </w:rPr>
        <w:t>保障游客权益与提升旅游体验</w:t>
      </w:r>
      <w:r w:rsidRPr="004B04E0">
        <w:rPr>
          <w:rFonts w:ascii="仿宋_GB2312"/>
          <w:szCs w:val="32"/>
        </w:rPr>
        <w:t>：建立健全的服务质量监控与游客反馈机制，确保游客享受到安全、舒适、便捷的住宿体验，增强游客的获得感和幸福感。</w:t>
      </w:r>
    </w:p>
    <w:p w14:paraId="0CDFE7CD" w14:textId="77777777" w:rsidR="004B04E0" w:rsidRPr="004B04E0" w:rsidRDefault="004B04E0" w:rsidP="004B04E0">
      <w:pPr>
        <w:ind w:firstLine="640"/>
        <w:rPr>
          <w:rFonts w:ascii="仿宋_GB2312"/>
          <w:szCs w:val="32"/>
        </w:rPr>
      </w:pPr>
      <w:r w:rsidRPr="004B04E0">
        <w:rPr>
          <w:rFonts w:ascii="仿宋_GB2312"/>
          <w:szCs w:val="32"/>
        </w:rPr>
        <w:t>（五）</w:t>
      </w:r>
      <w:r w:rsidRPr="004B04E0">
        <w:rPr>
          <w:rFonts w:ascii="仿宋_GB2312"/>
          <w:b/>
          <w:bCs/>
          <w:szCs w:val="32"/>
        </w:rPr>
        <w:t>助力乡村振兴与文化旅游深度融合</w:t>
      </w:r>
      <w:r w:rsidRPr="004B04E0">
        <w:rPr>
          <w:rFonts w:ascii="仿宋_GB2312"/>
          <w:szCs w:val="32"/>
        </w:rPr>
        <w:t>：通过</w:t>
      </w:r>
      <w:r w:rsidRPr="004B04E0">
        <w:rPr>
          <w:rFonts w:ascii="仿宋_GB2312"/>
          <w:szCs w:val="32"/>
        </w:rPr>
        <w:t>“</w:t>
      </w:r>
      <w:r w:rsidRPr="004B04E0">
        <w:rPr>
          <w:rFonts w:ascii="仿宋_GB2312"/>
          <w:szCs w:val="32"/>
        </w:rPr>
        <w:t>美豫名品</w:t>
      </w:r>
      <w:r w:rsidRPr="004B04E0">
        <w:rPr>
          <w:rFonts w:ascii="仿宋_GB2312"/>
          <w:szCs w:val="32"/>
        </w:rPr>
        <w:t>”</w:t>
      </w:r>
      <w:r w:rsidRPr="004B04E0">
        <w:rPr>
          <w:rFonts w:ascii="仿宋_GB2312"/>
          <w:szCs w:val="32"/>
        </w:rPr>
        <w:t>旅游民宿品牌的打造，促进乡村资源有效整合与利用，带动乡村经济发展，同时加深游客对河南文化的理解与认同，为乡村振兴和文化旅游融合发展注入强大动力。</w:t>
      </w:r>
    </w:p>
    <w:p w14:paraId="369A0C21" w14:textId="77777777" w:rsidR="0074276E" w:rsidRPr="00537EA6" w:rsidRDefault="0074276E" w:rsidP="0074276E">
      <w:pPr>
        <w:pStyle w:val="1"/>
        <w:ind w:firstLine="640"/>
        <w:rPr>
          <w:rFonts w:cs="Times New Roman"/>
        </w:rPr>
      </w:pPr>
      <w:r w:rsidRPr="00537EA6">
        <w:rPr>
          <w:rFonts w:cs="Times New Roman"/>
        </w:rPr>
        <w:t>二、任务来源及编制原则和依据</w:t>
      </w:r>
    </w:p>
    <w:p w14:paraId="28F656CF" w14:textId="26FBF689" w:rsidR="0074276E" w:rsidRDefault="0074276E" w:rsidP="00FA56CA">
      <w:pPr>
        <w:ind w:firstLine="640"/>
        <w:outlineLvl w:val="1"/>
        <w:rPr>
          <w:rFonts w:ascii="楷体" w:eastAsia="楷体" w:hAnsi="楷体" w:hint="eastAsia"/>
          <w:szCs w:val="32"/>
        </w:rPr>
      </w:pPr>
      <w:r w:rsidRPr="0074276E">
        <w:rPr>
          <w:rFonts w:ascii="楷体" w:eastAsia="楷体" w:hAnsi="楷体" w:hint="eastAsia"/>
          <w:szCs w:val="32"/>
        </w:rPr>
        <w:t>（一）任务来源</w:t>
      </w:r>
    </w:p>
    <w:p w14:paraId="49E31F39" w14:textId="4E2754A7" w:rsidR="00AF3345" w:rsidRDefault="00AF3345" w:rsidP="00FA56CA">
      <w:pPr>
        <w:ind w:firstLine="640"/>
        <w:outlineLvl w:val="1"/>
        <w:rPr>
          <w:rFonts w:ascii="楷体" w:eastAsia="楷体" w:hAnsi="楷体" w:hint="eastAsia"/>
          <w:szCs w:val="32"/>
        </w:rPr>
      </w:pPr>
      <w:r w:rsidRPr="0074276E">
        <w:rPr>
          <w:rFonts w:ascii="楷体" w:eastAsia="楷体" w:hAnsi="楷体" w:hint="eastAsia"/>
          <w:szCs w:val="32"/>
        </w:rPr>
        <w:t>（</w:t>
      </w:r>
      <w:r>
        <w:rPr>
          <w:rFonts w:ascii="楷体" w:eastAsia="楷体" w:hAnsi="楷体" w:hint="eastAsia"/>
          <w:szCs w:val="32"/>
        </w:rPr>
        <w:t>二</w:t>
      </w:r>
      <w:r w:rsidRPr="0074276E">
        <w:rPr>
          <w:rFonts w:ascii="楷体" w:eastAsia="楷体" w:hAnsi="楷体" w:hint="eastAsia"/>
          <w:szCs w:val="32"/>
        </w:rPr>
        <w:t>）</w:t>
      </w:r>
      <w:r>
        <w:rPr>
          <w:rFonts w:ascii="楷体" w:eastAsia="楷体" w:hAnsi="楷体" w:hint="eastAsia"/>
          <w:szCs w:val="32"/>
        </w:rPr>
        <w:t>编制</w:t>
      </w:r>
      <w:r w:rsidR="00340F9C">
        <w:rPr>
          <w:rFonts w:ascii="楷体" w:eastAsia="楷体" w:hAnsi="楷体" w:hint="eastAsia"/>
          <w:szCs w:val="32"/>
        </w:rPr>
        <w:t>原则</w:t>
      </w:r>
    </w:p>
    <w:p w14:paraId="79AA4A18" w14:textId="72DB9068" w:rsidR="002E282B" w:rsidRDefault="002E282B" w:rsidP="002E282B">
      <w:pPr>
        <w:ind w:firstLine="640"/>
      </w:pPr>
      <w:r w:rsidRPr="009506DE">
        <w:rPr>
          <w:rFonts w:hint="eastAsia"/>
        </w:rPr>
        <w:lastRenderedPageBreak/>
        <w:t>规范性原则。</w:t>
      </w:r>
      <w:r>
        <w:rPr>
          <w:rFonts w:hint="eastAsia"/>
        </w:rPr>
        <w:t>本文件</w:t>
      </w:r>
      <w:r w:rsidRPr="009506DE">
        <w:rPr>
          <w:rFonts w:hint="eastAsia"/>
        </w:rPr>
        <w:t>作为</w:t>
      </w:r>
      <w:r>
        <w:rPr>
          <w:rFonts w:hint="eastAsia"/>
        </w:rPr>
        <w:t>河南省</w:t>
      </w:r>
      <w:r w:rsidRPr="009506DE">
        <w:rPr>
          <w:rFonts w:hint="eastAsia"/>
        </w:rPr>
        <w:t>地方标准，应当符合标准起草的相关制度规范和国家标准。在标准起草中，本文件按照</w:t>
      </w:r>
      <w:r w:rsidRPr="009506DE">
        <w:rPr>
          <w:rFonts w:hint="eastAsia"/>
        </w:rPr>
        <w:t xml:space="preserve"> GB/T 1.1-2020</w:t>
      </w:r>
      <w:r w:rsidRPr="009506DE">
        <w:rPr>
          <w:rFonts w:hint="eastAsia"/>
        </w:rPr>
        <w:t>《标准化工作导则</w:t>
      </w:r>
      <w:r w:rsidRPr="009506DE">
        <w:rPr>
          <w:rFonts w:hint="eastAsia"/>
        </w:rPr>
        <w:t xml:space="preserve"> </w:t>
      </w:r>
      <w:r w:rsidRPr="009506DE">
        <w:rPr>
          <w:rFonts w:hint="eastAsia"/>
        </w:rPr>
        <w:t>第</w:t>
      </w:r>
      <w:r w:rsidRPr="009506DE">
        <w:rPr>
          <w:rFonts w:hint="eastAsia"/>
        </w:rPr>
        <w:t>1</w:t>
      </w:r>
      <w:r w:rsidRPr="009506DE">
        <w:rPr>
          <w:rFonts w:hint="eastAsia"/>
        </w:rPr>
        <w:t>部分</w:t>
      </w:r>
      <w:r w:rsidRPr="009506DE">
        <w:rPr>
          <w:rFonts w:hint="eastAsia"/>
        </w:rPr>
        <w:t>:</w:t>
      </w:r>
      <w:r w:rsidRPr="009506DE">
        <w:rPr>
          <w:rFonts w:hint="eastAsia"/>
        </w:rPr>
        <w:t>标准化文件的结构和起草规则》的规定起草，符合标准化文件的结构、起草原则和表述规则、编排格式。</w:t>
      </w:r>
    </w:p>
    <w:p w14:paraId="6D0FF0E3" w14:textId="258EC329" w:rsidR="00FA56CA" w:rsidRDefault="00FA56CA" w:rsidP="00FA56CA">
      <w:pPr>
        <w:ind w:firstLine="640"/>
        <w:outlineLvl w:val="1"/>
        <w:rPr>
          <w:rFonts w:ascii="楷体" w:eastAsia="楷体" w:hAnsi="楷体" w:hint="eastAsia"/>
          <w:szCs w:val="32"/>
        </w:rPr>
      </w:pPr>
      <w:r w:rsidRPr="0074276E">
        <w:rPr>
          <w:rFonts w:ascii="楷体" w:eastAsia="楷体" w:hAnsi="楷体" w:hint="eastAsia"/>
          <w:szCs w:val="32"/>
        </w:rPr>
        <w:t>（</w:t>
      </w:r>
      <w:r>
        <w:rPr>
          <w:rFonts w:ascii="楷体" w:eastAsia="楷体" w:hAnsi="楷体" w:hint="eastAsia"/>
          <w:szCs w:val="32"/>
        </w:rPr>
        <w:t>三</w:t>
      </w:r>
      <w:r w:rsidRPr="0074276E">
        <w:rPr>
          <w:rFonts w:ascii="楷体" w:eastAsia="楷体" w:hAnsi="楷体" w:hint="eastAsia"/>
          <w:szCs w:val="32"/>
        </w:rPr>
        <w:t>）</w:t>
      </w:r>
      <w:r>
        <w:rPr>
          <w:rFonts w:ascii="楷体" w:eastAsia="楷体" w:hAnsi="楷体" w:hint="eastAsia"/>
          <w:szCs w:val="32"/>
        </w:rPr>
        <w:t>编制依据</w:t>
      </w:r>
    </w:p>
    <w:p w14:paraId="5E5C2A8A" w14:textId="77777777" w:rsidR="00FE1E46" w:rsidRDefault="00FE1E46" w:rsidP="00FE1E46">
      <w:pPr>
        <w:ind w:firstLine="640"/>
      </w:pPr>
      <w:r>
        <w:rPr>
          <w:rFonts w:hint="eastAsia"/>
        </w:rPr>
        <w:t>本文件力求结构严谨，文字简洁易懂，逻辑清晰，引用文件规范、准确。主要参考了一下标准及政策文件。</w:t>
      </w:r>
    </w:p>
    <w:p w14:paraId="335CB5D0" w14:textId="77777777" w:rsidR="004B04E0" w:rsidRPr="004B04E0" w:rsidRDefault="004B04E0" w:rsidP="004B04E0">
      <w:pPr>
        <w:ind w:firstLine="640"/>
        <w:rPr>
          <w:rFonts w:cs="Times New Roman"/>
          <w:szCs w:val="32"/>
        </w:rPr>
      </w:pPr>
      <w:r w:rsidRPr="004B04E0">
        <w:rPr>
          <w:rFonts w:cs="Times New Roman" w:hint="eastAsia"/>
          <w:szCs w:val="32"/>
        </w:rPr>
        <w:t xml:space="preserve">GB 5749 </w:t>
      </w:r>
      <w:r w:rsidRPr="004B04E0">
        <w:rPr>
          <w:rFonts w:cs="Times New Roman" w:hint="eastAsia"/>
          <w:szCs w:val="32"/>
        </w:rPr>
        <w:t>生活饮用水卫生标准</w:t>
      </w:r>
    </w:p>
    <w:p w14:paraId="06B7C369" w14:textId="77777777" w:rsidR="004B04E0" w:rsidRPr="004B04E0" w:rsidRDefault="004B04E0" w:rsidP="004B04E0">
      <w:pPr>
        <w:ind w:firstLine="640"/>
        <w:rPr>
          <w:rFonts w:cs="Times New Roman"/>
          <w:szCs w:val="32"/>
        </w:rPr>
      </w:pPr>
      <w:r w:rsidRPr="004B04E0">
        <w:rPr>
          <w:rFonts w:cs="Times New Roman" w:hint="eastAsia"/>
          <w:szCs w:val="32"/>
        </w:rPr>
        <w:t xml:space="preserve">GB 8978 </w:t>
      </w:r>
      <w:r w:rsidRPr="004B04E0">
        <w:rPr>
          <w:rFonts w:cs="Times New Roman" w:hint="eastAsia"/>
          <w:szCs w:val="32"/>
        </w:rPr>
        <w:t>综合污水排放标准</w:t>
      </w:r>
    </w:p>
    <w:p w14:paraId="52D03443" w14:textId="77777777" w:rsidR="004B04E0" w:rsidRPr="004B04E0" w:rsidRDefault="004B04E0" w:rsidP="004B04E0">
      <w:pPr>
        <w:ind w:firstLine="640"/>
        <w:rPr>
          <w:rFonts w:cs="Times New Roman"/>
          <w:szCs w:val="32"/>
        </w:rPr>
      </w:pPr>
      <w:r w:rsidRPr="004B04E0">
        <w:rPr>
          <w:rFonts w:cs="Times New Roman" w:hint="eastAsia"/>
          <w:szCs w:val="32"/>
        </w:rPr>
        <w:t xml:space="preserve">GB 15603 </w:t>
      </w:r>
      <w:r w:rsidRPr="004B04E0">
        <w:rPr>
          <w:rFonts w:cs="Times New Roman" w:hint="eastAsia"/>
          <w:szCs w:val="32"/>
        </w:rPr>
        <w:t>危险化学品仓库储存通则</w:t>
      </w:r>
    </w:p>
    <w:p w14:paraId="1871D31F" w14:textId="77777777" w:rsidR="004B04E0" w:rsidRPr="004B04E0" w:rsidRDefault="004B04E0" w:rsidP="004B04E0">
      <w:pPr>
        <w:ind w:firstLine="640"/>
        <w:rPr>
          <w:rFonts w:cs="Times New Roman"/>
          <w:szCs w:val="32"/>
        </w:rPr>
      </w:pPr>
      <w:r w:rsidRPr="004B04E0">
        <w:rPr>
          <w:rFonts w:cs="Times New Roman" w:hint="eastAsia"/>
          <w:szCs w:val="32"/>
        </w:rPr>
        <w:t xml:space="preserve">GB 15630 </w:t>
      </w:r>
      <w:r w:rsidRPr="004B04E0">
        <w:rPr>
          <w:rFonts w:cs="Times New Roman" w:hint="eastAsia"/>
          <w:szCs w:val="32"/>
        </w:rPr>
        <w:t>消防安全标志设置要求</w:t>
      </w:r>
    </w:p>
    <w:p w14:paraId="61BD0B80" w14:textId="77777777" w:rsidR="004B04E0" w:rsidRPr="004B04E0" w:rsidRDefault="004B04E0" w:rsidP="004B04E0">
      <w:pPr>
        <w:ind w:firstLine="640"/>
        <w:rPr>
          <w:rFonts w:cs="Times New Roman"/>
          <w:szCs w:val="32"/>
        </w:rPr>
      </w:pPr>
      <w:r w:rsidRPr="004B04E0">
        <w:rPr>
          <w:rFonts w:cs="Times New Roman" w:hint="eastAsia"/>
          <w:szCs w:val="32"/>
        </w:rPr>
        <w:t xml:space="preserve">GB/T 17217 </w:t>
      </w:r>
      <w:r w:rsidRPr="004B04E0">
        <w:rPr>
          <w:rFonts w:cs="Times New Roman" w:hint="eastAsia"/>
          <w:szCs w:val="32"/>
        </w:rPr>
        <w:t>公共厕所卫生规范</w:t>
      </w:r>
    </w:p>
    <w:p w14:paraId="2C6F1308" w14:textId="77777777" w:rsidR="004B04E0" w:rsidRPr="004B04E0" w:rsidRDefault="004B04E0" w:rsidP="004B04E0">
      <w:pPr>
        <w:ind w:firstLine="640"/>
        <w:rPr>
          <w:rFonts w:cs="Times New Roman"/>
          <w:szCs w:val="32"/>
        </w:rPr>
      </w:pPr>
      <w:r w:rsidRPr="004B04E0">
        <w:rPr>
          <w:rFonts w:cs="Times New Roman" w:hint="eastAsia"/>
          <w:szCs w:val="32"/>
        </w:rPr>
        <w:t xml:space="preserve">GB 31654 </w:t>
      </w:r>
      <w:r w:rsidRPr="004B04E0">
        <w:rPr>
          <w:rFonts w:cs="Times New Roman" w:hint="eastAsia"/>
          <w:szCs w:val="32"/>
        </w:rPr>
        <w:t>食品安全国家标准</w:t>
      </w:r>
      <w:r w:rsidRPr="004B04E0">
        <w:rPr>
          <w:rFonts w:cs="Times New Roman" w:hint="eastAsia"/>
          <w:szCs w:val="32"/>
        </w:rPr>
        <w:t xml:space="preserve"> </w:t>
      </w:r>
      <w:r w:rsidRPr="004B04E0">
        <w:rPr>
          <w:rFonts w:cs="Times New Roman" w:hint="eastAsia"/>
          <w:szCs w:val="32"/>
        </w:rPr>
        <w:t>餐饮服务通用卫生规范</w:t>
      </w:r>
    </w:p>
    <w:p w14:paraId="3C39D21A" w14:textId="77777777" w:rsidR="004B04E0" w:rsidRPr="004B04E0" w:rsidRDefault="004B04E0" w:rsidP="004B04E0">
      <w:pPr>
        <w:ind w:firstLine="640"/>
        <w:rPr>
          <w:rFonts w:cs="Times New Roman"/>
          <w:szCs w:val="32"/>
        </w:rPr>
      </w:pPr>
      <w:r w:rsidRPr="004B04E0">
        <w:rPr>
          <w:rFonts w:cs="Times New Roman" w:hint="eastAsia"/>
          <w:szCs w:val="32"/>
        </w:rPr>
        <w:t xml:space="preserve">GB 37487 </w:t>
      </w:r>
      <w:r w:rsidRPr="004B04E0">
        <w:rPr>
          <w:rFonts w:cs="Times New Roman" w:hint="eastAsia"/>
          <w:szCs w:val="32"/>
        </w:rPr>
        <w:t>公共场所卫生管理规范</w:t>
      </w:r>
    </w:p>
    <w:p w14:paraId="113E1221" w14:textId="77777777" w:rsidR="004B04E0" w:rsidRPr="004B04E0" w:rsidRDefault="004B04E0" w:rsidP="004B04E0">
      <w:pPr>
        <w:ind w:firstLine="640"/>
        <w:rPr>
          <w:rFonts w:cs="Times New Roman"/>
          <w:szCs w:val="32"/>
        </w:rPr>
      </w:pPr>
      <w:r w:rsidRPr="004B04E0">
        <w:rPr>
          <w:rFonts w:cs="Times New Roman" w:hint="eastAsia"/>
          <w:szCs w:val="32"/>
        </w:rPr>
        <w:t xml:space="preserve">GB 37488 </w:t>
      </w:r>
      <w:r w:rsidRPr="004B04E0">
        <w:rPr>
          <w:rFonts w:cs="Times New Roman" w:hint="eastAsia"/>
          <w:szCs w:val="32"/>
        </w:rPr>
        <w:t>公共场所卫生指标及限级要求。</w:t>
      </w:r>
    </w:p>
    <w:p w14:paraId="154A37EF" w14:textId="77777777" w:rsidR="004B04E0" w:rsidRPr="004B04E0" w:rsidRDefault="004B04E0" w:rsidP="004B04E0">
      <w:pPr>
        <w:ind w:firstLine="640"/>
        <w:rPr>
          <w:rFonts w:cs="Times New Roman"/>
          <w:szCs w:val="32"/>
        </w:rPr>
      </w:pPr>
      <w:r w:rsidRPr="004B04E0">
        <w:rPr>
          <w:rFonts w:cs="Times New Roman" w:hint="eastAsia"/>
          <w:szCs w:val="32"/>
        </w:rPr>
        <w:t xml:space="preserve">GB 50016 </w:t>
      </w:r>
      <w:r w:rsidRPr="004B04E0">
        <w:rPr>
          <w:rFonts w:cs="Times New Roman" w:hint="eastAsia"/>
          <w:szCs w:val="32"/>
        </w:rPr>
        <w:t>建筑设计防火规范（</w:t>
      </w:r>
      <w:r w:rsidRPr="004B04E0">
        <w:rPr>
          <w:rFonts w:cs="Times New Roman" w:hint="eastAsia"/>
          <w:szCs w:val="32"/>
        </w:rPr>
        <w:t>2018</w:t>
      </w:r>
      <w:r w:rsidRPr="004B04E0">
        <w:rPr>
          <w:rFonts w:cs="Times New Roman" w:hint="eastAsia"/>
          <w:szCs w:val="32"/>
        </w:rPr>
        <w:t>版）</w:t>
      </w:r>
    </w:p>
    <w:p w14:paraId="5B508B4A" w14:textId="77777777" w:rsidR="004B04E0" w:rsidRPr="004B04E0" w:rsidRDefault="004B04E0" w:rsidP="004B04E0">
      <w:pPr>
        <w:ind w:firstLine="640"/>
        <w:rPr>
          <w:rFonts w:cs="Times New Roman"/>
          <w:szCs w:val="32"/>
        </w:rPr>
      </w:pPr>
      <w:r w:rsidRPr="004B04E0">
        <w:rPr>
          <w:rFonts w:cs="Times New Roman" w:hint="eastAsia"/>
          <w:szCs w:val="32"/>
        </w:rPr>
        <w:t xml:space="preserve">GB 55037 </w:t>
      </w:r>
      <w:r w:rsidRPr="004B04E0">
        <w:rPr>
          <w:rFonts w:cs="Times New Roman" w:hint="eastAsia"/>
          <w:szCs w:val="32"/>
        </w:rPr>
        <w:t>建筑防火通用规范</w:t>
      </w:r>
    </w:p>
    <w:p w14:paraId="5742B123" w14:textId="3BFC69F4" w:rsidR="004B04E0" w:rsidRPr="004B04E0" w:rsidRDefault="004B04E0" w:rsidP="004B04E0">
      <w:pPr>
        <w:ind w:firstLine="640"/>
        <w:rPr>
          <w:rFonts w:cs="Times New Roman"/>
          <w:szCs w:val="32"/>
        </w:rPr>
      </w:pPr>
      <w:r w:rsidRPr="004B04E0">
        <w:rPr>
          <w:rFonts w:cs="Times New Roman" w:hint="eastAsia"/>
          <w:szCs w:val="32"/>
        </w:rPr>
        <w:t>《</w:t>
      </w:r>
      <w:r w:rsidRPr="004B04E0">
        <w:rPr>
          <w:rFonts w:cs="Times New Roman" w:hint="eastAsia"/>
          <w:szCs w:val="32"/>
        </w:rPr>
        <w:t>"</w:t>
      </w:r>
      <w:r w:rsidRPr="004B04E0">
        <w:rPr>
          <w:rFonts w:cs="Times New Roman" w:hint="eastAsia"/>
          <w:szCs w:val="32"/>
        </w:rPr>
        <w:t>美豫名品</w:t>
      </w:r>
      <w:r w:rsidRPr="004B04E0">
        <w:rPr>
          <w:rFonts w:cs="Times New Roman" w:hint="eastAsia"/>
          <w:szCs w:val="32"/>
        </w:rPr>
        <w:t>"</w:t>
      </w:r>
      <w:r w:rsidRPr="004B04E0">
        <w:rPr>
          <w:rFonts w:cs="Times New Roman" w:hint="eastAsia"/>
          <w:szCs w:val="32"/>
        </w:rPr>
        <w:t>公共品牌认证通则》</w:t>
      </w:r>
    </w:p>
    <w:p w14:paraId="1A675908" w14:textId="77777777" w:rsidR="00457B35" w:rsidRPr="00537EA6" w:rsidRDefault="00457B35" w:rsidP="00457B35">
      <w:pPr>
        <w:pStyle w:val="1"/>
        <w:ind w:firstLine="640"/>
        <w:rPr>
          <w:rFonts w:cs="Times New Roman"/>
        </w:rPr>
      </w:pPr>
      <w:r w:rsidRPr="00537EA6">
        <w:rPr>
          <w:rFonts w:cs="Times New Roman"/>
        </w:rPr>
        <w:t>三、编制过程</w:t>
      </w:r>
    </w:p>
    <w:p w14:paraId="098001FF" w14:textId="77777777" w:rsidR="00C5217A" w:rsidRPr="00C5217A" w:rsidRDefault="00C5217A" w:rsidP="00C5217A">
      <w:pPr>
        <w:ind w:firstLine="640"/>
        <w:rPr>
          <w:rFonts w:ascii="楷体" w:eastAsia="楷体" w:hAnsi="楷体" w:hint="eastAsia"/>
          <w:szCs w:val="32"/>
        </w:rPr>
      </w:pPr>
      <w:r w:rsidRPr="00C5217A">
        <w:rPr>
          <w:rFonts w:ascii="楷体" w:eastAsia="楷体" w:hAnsi="楷体" w:hint="eastAsia"/>
          <w:szCs w:val="32"/>
        </w:rPr>
        <w:t>1.</w:t>
      </w:r>
      <w:r w:rsidRPr="00C5217A">
        <w:rPr>
          <w:rFonts w:ascii="楷体" w:eastAsia="楷体" w:hAnsi="楷体" w:hint="eastAsia"/>
          <w:szCs w:val="32"/>
        </w:rPr>
        <w:tab/>
        <w:t>研究立项阶段</w:t>
      </w:r>
    </w:p>
    <w:p w14:paraId="0ED95115" w14:textId="77777777" w:rsidR="00C5217A" w:rsidRPr="00C5217A" w:rsidRDefault="00C5217A" w:rsidP="00C5217A">
      <w:pPr>
        <w:ind w:firstLine="640"/>
        <w:rPr>
          <w:rFonts w:ascii="楷体" w:eastAsia="楷体" w:hAnsi="楷体" w:hint="eastAsia"/>
          <w:szCs w:val="32"/>
        </w:rPr>
      </w:pPr>
    </w:p>
    <w:p w14:paraId="42084402" w14:textId="77777777" w:rsidR="00C5217A" w:rsidRPr="00C5217A" w:rsidRDefault="00C5217A" w:rsidP="00C5217A">
      <w:pPr>
        <w:ind w:firstLine="640"/>
        <w:rPr>
          <w:rFonts w:ascii="楷体" w:eastAsia="楷体" w:hAnsi="楷体" w:hint="eastAsia"/>
          <w:szCs w:val="32"/>
        </w:rPr>
      </w:pPr>
      <w:r w:rsidRPr="00C5217A">
        <w:rPr>
          <w:rFonts w:ascii="楷体" w:eastAsia="楷体" w:hAnsi="楷体" w:hint="eastAsia"/>
          <w:szCs w:val="32"/>
        </w:rPr>
        <w:t>2.</w:t>
      </w:r>
      <w:r w:rsidRPr="00C5217A">
        <w:rPr>
          <w:rFonts w:ascii="楷体" w:eastAsia="楷体" w:hAnsi="楷体" w:hint="eastAsia"/>
          <w:szCs w:val="32"/>
        </w:rPr>
        <w:tab/>
        <w:t>编制起草阶段</w:t>
      </w:r>
    </w:p>
    <w:p w14:paraId="3199B7A3" w14:textId="77777777" w:rsidR="00C5217A" w:rsidRPr="004314FE" w:rsidRDefault="00C5217A" w:rsidP="00C5217A">
      <w:pPr>
        <w:ind w:firstLine="640"/>
        <w:rPr>
          <w:rFonts w:cs="Times New Roman"/>
        </w:rPr>
      </w:pPr>
      <w:r w:rsidRPr="004314FE">
        <w:rPr>
          <w:rFonts w:cs="Times New Roman"/>
        </w:rPr>
        <w:lastRenderedPageBreak/>
        <w:t>2024</w:t>
      </w:r>
      <w:r w:rsidRPr="004314FE">
        <w:rPr>
          <w:rFonts w:cs="Times New Roman"/>
        </w:rPr>
        <w:t>年</w:t>
      </w:r>
      <w:r w:rsidRPr="004314FE">
        <w:rPr>
          <w:rFonts w:cs="Times New Roman"/>
        </w:rPr>
        <w:t>7</w:t>
      </w:r>
      <w:r w:rsidRPr="004314FE">
        <w:rPr>
          <w:rFonts w:cs="Times New Roman"/>
        </w:rPr>
        <w:t>月</w:t>
      </w:r>
      <w:r w:rsidRPr="004314FE">
        <w:rPr>
          <w:rFonts w:cs="Times New Roman"/>
        </w:rPr>
        <w:t>16</w:t>
      </w:r>
      <w:r w:rsidRPr="004314FE">
        <w:rPr>
          <w:rFonts w:cs="Times New Roman"/>
        </w:rPr>
        <w:t>日，河南省标准化与质量研究院组建编写组，正式开启标准的编写工作。</w:t>
      </w:r>
    </w:p>
    <w:p w14:paraId="4BA90392" w14:textId="77777777" w:rsidR="00C5217A" w:rsidRPr="004314FE" w:rsidRDefault="00C5217A" w:rsidP="00C5217A">
      <w:pPr>
        <w:ind w:firstLine="640"/>
        <w:rPr>
          <w:rFonts w:cs="Times New Roman"/>
        </w:rPr>
      </w:pPr>
      <w:r w:rsidRPr="004314FE">
        <w:rPr>
          <w:rFonts w:cs="Times New Roman"/>
        </w:rPr>
        <w:t>2024</w:t>
      </w:r>
      <w:r w:rsidRPr="004314FE">
        <w:rPr>
          <w:rFonts w:cs="Times New Roman"/>
        </w:rPr>
        <w:t>年</w:t>
      </w:r>
      <w:r w:rsidRPr="004314FE">
        <w:rPr>
          <w:rFonts w:cs="Times New Roman"/>
        </w:rPr>
        <w:t>7</w:t>
      </w:r>
      <w:r w:rsidRPr="004314FE">
        <w:rPr>
          <w:rFonts w:cs="Times New Roman"/>
        </w:rPr>
        <w:t>月</w:t>
      </w:r>
      <w:r w:rsidRPr="004314FE">
        <w:rPr>
          <w:rFonts w:cs="Times New Roman"/>
        </w:rPr>
        <w:t>21</w:t>
      </w:r>
      <w:r w:rsidRPr="004314FE">
        <w:rPr>
          <w:rFonts w:cs="Times New Roman"/>
        </w:rPr>
        <w:t>日，编写组</w:t>
      </w:r>
      <w:proofErr w:type="gramStart"/>
      <w:r w:rsidRPr="004314FE">
        <w:rPr>
          <w:rFonts w:cs="Times New Roman"/>
        </w:rPr>
        <w:t>基于资料</w:t>
      </w:r>
      <w:proofErr w:type="gramEnd"/>
      <w:r w:rsidRPr="004314FE">
        <w:rPr>
          <w:rFonts w:cs="Times New Roman"/>
        </w:rPr>
        <w:t>收集、调研以及研讨的成果，完成了标准初稿的编制。</w:t>
      </w:r>
    </w:p>
    <w:p w14:paraId="080810CC" w14:textId="77777777" w:rsidR="00C5217A" w:rsidRPr="004314FE" w:rsidRDefault="00C5217A" w:rsidP="00C5217A">
      <w:pPr>
        <w:ind w:firstLine="640"/>
        <w:rPr>
          <w:rFonts w:cs="Times New Roman"/>
        </w:rPr>
      </w:pPr>
      <w:r w:rsidRPr="004314FE">
        <w:rPr>
          <w:rFonts w:cs="Times New Roman"/>
        </w:rPr>
        <w:t>2024</w:t>
      </w:r>
      <w:r w:rsidRPr="004314FE">
        <w:rPr>
          <w:rFonts w:cs="Times New Roman"/>
        </w:rPr>
        <w:t>年</w:t>
      </w:r>
      <w:r w:rsidRPr="004314FE">
        <w:rPr>
          <w:rFonts w:cs="Times New Roman"/>
        </w:rPr>
        <w:t>7</w:t>
      </w:r>
      <w:r w:rsidRPr="004314FE">
        <w:rPr>
          <w:rFonts w:cs="Times New Roman"/>
        </w:rPr>
        <w:t>月</w:t>
      </w:r>
      <w:r w:rsidRPr="004314FE">
        <w:rPr>
          <w:rFonts w:cs="Times New Roman"/>
        </w:rPr>
        <w:t>26</w:t>
      </w:r>
      <w:r w:rsidRPr="004314FE">
        <w:rPr>
          <w:rFonts w:cs="Times New Roman"/>
        </w:rPr>
        <w:t>日，编写组召开编写工作会议，广泛征集意见，深入交流探讨，对标准初稿的结构和内容进行了全新的调整。</w:t>
      </w:r>
    </w:p>
    <w:p w14:paraId="2632D7D9" w14:textId="2DFAC298" w:rsidR="00457B35" w:rsidRPr="004314FE" w:rsidRDefault="00C5217A" w:rsidP="00C5217A">
      <w:pPr>
        <w:ind w:firstLine="640"/>
        <w:rPr>
          <w:rFonts w:cs="Times New Roman"/>
        </w:rPr>
      </w:pPr>
      <w:r w:rsidRPr="004314FE">
        <w:rPr>
          <w:rFonts w:cs="Times New Roman"/>
        </w:rPr>
        <w:t>2024</w:t>
      </w:r>
      <w:r w:rsidRPr="004314FE">
        <w:rPr>
          <w:rFonts w:cs="Times New Roman"/>
        </w:rPr>
        <w:t>年</w:t>
      </w:r>
      <w:r w:rsidRPr="004314FE">
        <w:rPr>
          <w:rFonts w:cs="Times New Roman"/>
        </w:rPr>
        <w:t>7</w:t>
      </w:r>
      <w:r w:rsidRPr="004314FE">
        <w:rPr>
          <w:rFonts w:cs="Times New Roman"/>
        </w:rPr>
        <w:t>月</w:t>
      </w:r>
      <w:r w:rsidRPr="004314FE">
        <w:rPr>
          <w:rFonts w:cs="Times New Roman"/>
        </w:rPr>
        <w:t>31</w:t>
      </w:r>
      <w:r w:rsidRPr="004314FE">
        <w:rPr>
          <w:rFonts w:cs="Times New Roman"/>
        </w:rPr>
        <w:t>日，编写组再次召开工作会议，依据与会专家的意见和建议，提议将标准的名称变更为《</w:t>
      </w:r>
      <w:r w:rsidRPr="004314FE">
        <w:rPr>
          <w:rFonts w:cs="Times New Roman"/>
        </w:rPr>
        <w:t>“</w:t>
      </w:r>
      <w:r w:rsidRPr="004314FE">
        <w:rPr>
          <w:rFonts w:cs="Times New Roman"/>
        </w:rPr>
        <w:t>美豫名品</w:t>
      </w:r>
      <w:r w:rsidRPr="004314FE">
        <w:rPr>
          <w:rFonts w:cs="Times New Roman"/>
        </w:rPr>
        <w:t>”</w:t>
      </w:r>
      <w:r w:rsidRPr="004314FE">
        <w:rPr>
          <w:rFonts w:cs="Times New Roman"/>
        </w:rPr>
        <w:t>公共品牌认证通则》，并对章结构做出相应调整，同时对条款内容和格式进行了细化。</w:t>
      </w:r>
    </w:p>
    <w:p w14:paraId="43DE4E4E" w14:textId="77777777" w:rsidR="00F2301F" w:rsidRPr="00537EA6" w:rsidRDefault="00F2301F" w:rsidP="00F2301F">
      <w:pPr>
        <w:pStyle w:val="1"/>
        <w:ind w:firstLine="640"/>
        <w:rPr>
          <w:rFonts w:cs="Times New Roman"/>
        </w:rPr>
      </w:pPr>
      <w:r w:rsidRPr="00537EA6">
        <w:rPr>
          <w:rFonts w:cs="Times New Roman"/>
        </w:rPr>
        <w:t>四、主要内容的确定</w:t>
      </w:r>
    </w:p>
    <w:p w14:paraId="426EE545" w14:textId="2F335F6A" w:rsidR="00F2301F" w:rsidRDefault="00F2301F" w:rsidP="00F2301F">
      <w:pPr>
        <w:ind w:firstLine="640"/>
      </w:pPr>
      <w:r>
        <w:rPr>
          <w:rFonts w:hint="eastAsia"/>
        </w:rPr>
        <w:t>本文件结合河南省</w:t>
      </w:r>
      <w:r w:rsidR="00AA29E0">
        <w:rPr>
          <w:rFonts w:hint="eastAsia"/>
        </w:rPr>
        <w:t>旅游民宿</w:t>
      </w:r>
      <w:r>
        <w:rPr>
          <w:rFonts w:hint="eastAsia"/>
        </w:rPr>
        <w:t>的特点，根据国家和河南省对品牌认证和</w:t>
      </w:r>
      <w:r w:rsidR="00AA29E0">
        <w:rPr>
          <w:rFonts w:hint="eastAsia"/>
        </w:rPr>
        <w:t>旅游民俗</w:t>
      </w:r>
      <w:r>
        <w:rPr>
          <w:rFonts w:hint="eastAsia"/>
        </w:rPr>
        <w:t>的法律法国和政策规定，参考国家、行业和地方相关标准，规定</w:t>
      </w:r>
      <w:proofErr w:type="gramStart"/>
      <w:r>
        <w:rPr>
          <w:rFonts w:hint="eastAsia"/>
        </w:rPr>
        <w:t>了美豫名品</w:t>
      </w:r>
      <w:proofErr w:type="gramEnd"/>
      <w:r>
        <w:rPr>
          <w:rFonts w:hint="eastAsia"/>
        </w:rPr>
        <w:t>品牌认证</w:t>
      </w:r>
      <w:r>
        <w:rPr>
          <w:rFonts w:hint="eastAsia"/>
        </w:rPr>
        <w:t xml:space="preserve"> </w:t>
      </w:r>
      <w:r w:rsidR="00AA29E0">
        <w:rPr>
          <w:rFonts w:hint="eastAsia"/>
        </w:rPr>
        <w:t>旅游民宿</w:t>
      </w:r>
      <w:r>
        <w:rPr>
          <w:rFonts w:hint="eastAsia"/>
        </w:rPr>
        <w:t>的内容及要求，包括范围、规范性引用文件、术语和定义、</w:t>
      </w:r>
      <w:r w:rsidR="00AA29E0">
        <w:rPr>
          <w:rFonts w:cs="Times New Roman" w:hint="eastAsia"/>
        </w:rPr>
        <w:t>质量水平、创新、效益、品牌建设、社会责任</w:t>
      </w:r>
      <w:r>
        <w:rPr>
          <w:rFonts w:hint="eastAsia"/>
        </w:rPr>
        <w:t>等章节以及</w:t>
      </w:r>
      <w:r w:rsidR="00AA29E0">
        <w:rPr>
          <w:rFonts w:hint="eastAsia"/>
        </w:rPr>
        <w:t>规范性</w:t>
      </w:r>
      <w:r>
        <w:rPr>
          <w:rFonts w:hint="eastAsia"/>
        </w:rPr>
        <w:t>附录和参考文献。</w:t>
      </w:r>
    </w:p>
    <w:p w14:paraId="551AA13E" w14:textId="662F5BBB" w:rsidR="00457B35" w:rsidRPr="00AD251F" w:rsidRDefault="00AD251F" w:rsidP="00FE1E46">
      <w:pPr>
        <w:ind w:firstLine="640"/>
        <w:rPr>
          <w:rFonts w:ascii="楷体" w:eastAsia="楷体" w:hAnsi="楷体" w:cs="Times New Roman" w:hint="eastAsia"/>
          <w:szCs w:val="32"/>
        </w:rPr>
      </w:pPr>
      <w:r w:rsidRPr="00AD251F">
        <w:rPr>
          <w:rFonts w:ascii="楷体" w:eastAsia="楷体" w:hAnsi="楷体" w:cs="Times New Roman" w:hint="eastAsia"/>
          <w:szCs w:val="32"/>
        </w:rPr>
        <w:t>（一）范围</w:t>
      </w:r>
    </w:p>
    <w:p w14:paraId="0EA9C385" w14:textId="7F1071E3" w:rsidR="00AD251F" w:rsidRDefault="00BF5580" w:rsidP="00BF5580">
      <w:pPr>
        <w:ind w:firstLine="640"/>
        <w:rPr>
          <w:rFonts w:cs="Times New Roman"/>
          <w:szCs w:val="32"/>
        </w:rPr>
      </w:pPr>
      <w:r w:rsidRPr="00BF5580">
        <w:rPr>
          <w:rFonts w:cs="Times New Roman" w:hint="eastAsia"/>
          <w:szCs w:val="32"/>
        </w:rPr>
        <w:t>本文件规定了</w:t>
      </w:r>
      <w:r w:rsidRPr="00BF5580">
        <w:rPr>
          <w:rFonts w:cs="Times New Roman" w:hint="eastAsia"/>
          <w:szCs w:val="32"/>
        </w:rPr>
        <w:t>"</w:t>
      </w:r>
      <w:proofErr w:type="gramStart"/>
      <w:r w:rsidRPr="00BF5580">
        <w:rPr>
          <w:rFonts w:cs="Times New Roman" w:hint="eastAsia"/>
          <w:szCs w:val="32"/>
        </w:rPr>
        <w:t>美豫名品</w:t>
      </w:r>
      <w:proofErr w:type="gramEnd"/>
      <w:r w:rsidRPr="00BF5580">
        <w:rPr>
          <w:rFonts w:cs="Times New Roman" w:hint="eastAsia"/>
          <w:szCs w:val="32"/>
        </w:rPr>
        <w:t>"</w:t>
      </w:r>
      <w:r w:rsidR="00AA29E0">
        <w:rPr>
          <w:rFonts w:cs="Times New Roman" w:hint="eastAsia"/>
          <w:szCs w:val="32"/>
        </w:rPr>
        <w:t>旅游民宿</w:t>
      </w:r>
      <w:r w:rsidRPr="00BF5580">
        <w:rPr>
          <w:rFonts w:cs="Times New Roman" w:hint="eastAsia"/>
          <w:szCs w:val="32"/>
        </w:rPr>
        <w:t>认证的</w:t>
      </w:r>
      <w:r w:rsidR="00AA29E0" w:rsidRPr="00AA29E0">
        <w:rPr>
          <w:rFonts w:cs="Times New Roman" w:hint="eastAsia"/>
          <w:szCs w:val="32"/>
        </w:rPr>
        <w:t>质量水平、创新、效益、品牌建设、社会责任</w:t>
      </w:r>
      <w:r w:rsidRPr="00BF5580">
        <w:rPr>
          <w:rFonts w:cs="Times New Roman" w:hint="eastAsia"/>
          <w:szCs w:val="32"/>
        </w:rPr>
        <w:t>。适用于河南省</w:t>
      </w:r>
      <w:r w:rsidR="00AA29E0">
        <w:rPr>
          <w:rFonts w:cs="Times New Roman" w:hint="eastAsia"/>
          <w:szCs w:val="32"/>
        </w:rPr>
        <w:t>旅游民宿</w:t>
      </w:r>
      <w:proofErr w:type="gramStart"/>
      <w:r w:rsidRPr="00BF5580">
        <w:rPr>
          <w:rFonts w:cs="Times New Roman" w:hint="eastAsia"/>
          <w:szCs w:val="32"/>
        </w:rPr>
        <w:t>“</w:t>
      </w:r>
      <w:proofErr w:type="gramEnd"/>
      <w:r w:rsidRPr="00BF5580">
        <w:rPr>
          <w:rFonts w:cs="Times New Roman" w:hint="eastAsia"/>
          <w:szCs w:val="32"/>
        </w:rPr>
        <w:t>美豫名品“的品牌认证。</w:t>
      </w:r>
    </w:p>
    <w:p w14:paraId="4784AD4D" w14:textId="54F3206F" w:rsidR="00BF5580" w:rsidRPr="00AD251F" w:rsidRDefault="00BF5580" w:rsidP="00BF5580">
      <w:pPr>
        <w:ind w:firstLine="640"/>
        <w:rPr>
          <w:rFonts w:ascii="楷体" w:eastAsia="楷体" w:hAnsi="楷体" w:cs="Times New Roman" w:hint="eastAsia"/>
          <w:szCs w:val="32"/>
        </w:rPr>
      </w:pPr>
      <w:r w:rsidRPr="00AD251F">
        <w:rPr>
          <w:rFonts w:ascii="楷体" w:eastAsia="楷体" w:hAnsi="楷体" w:cs="Times New Roman" w:hint="eastAsia"/>
          <w:szCs w:val="32"/>
        </w:rPr>
        <w:t>（</w:t>
      </w:r>
      <w:r>
        <w:rPr>
          <w:rFonts w:ascii="楷体" w:eastAsia="楷体" w:hAnsi="楷体" w:cs="Times New Roman" w:hint="eastAsia"/>
          <w:szCs w:val="32"/>
        </w:rPr>
        <w:t>二</w:t>
      </w:r>
      <w:r w:rsidRPr="00AD251F">
        <w:rPr>
          <w:rFonts w:ascii="楷体" w:eastAsia="楷体" w:hAnsi="楷体" w:cs="Times New Roman" w:hint="eastAsia"/>
          <w:szCs w:val="32"/>
        </w:rPr>
        <w:t>）</w:t>
      </w:r>
      <w:r>
        <w:rPr>
          <w:rFonts w:ascii="楷体" w:eastAsia="楷体" w:hAnsi="楷体" w:cs="Times New Roman" w:hint="eastAsia"/>
          <w:szCs w:val="32"/>
        </w:rPr>
        <w:t>规范性引用文件</w:t>
      </w:r>
    </w:p>
    <w:p w14:paraId="5D397373" w14:textId="77777777" w:rsidR="00AA29E0" w:rsidRPr="004B04E0" w:rsidRDefault="00AA29E0" w:rsidP="00AA29E0">
      <w:pPr>
        <w:ind w:firstLine="640"/>
        <w:rPr>
          <w:rFonts w:cs="Times New Roman"/>
          <w:szCs w:val="32"/>
        </w:rPr>
      </w:pPr>
      <w:r w:rsidRPr="004B04E0">
        <w:rPr>
          <w:rFonts w:cs="Times New Roman" w:hint="eastAsia"/>
          <w:szCs w:val="32"/>
        </w:rPr>
        <w:lastRenderedPageBreak/>
        <w:t xml:space="preserve">GB 5749 </w:t>
      </w:r>
      <w:r w:rsidRPr="004B04E0">
        <w:rPr>
          <w:rFonts w:cs="Times New Roman" w:hint="eastAsia"/>
          <w:szCs w:val="32"/>
        </w:rPr>
        <w:t>生活饮用水卫生标准</w:t>
      </w:r>
    </w:p>
    <w:p w14:paraId="000EE71C" w14:textId="77777777" w:rsidR="00AA29E0" w:rsidRPr="004B04E0" w:rsidRDefault="00AA29E0" w:rsidP="00AA29E0">
      <w:pPr>
        <w:ind w:firstLine="640"/>
        <w:rPr>
          <w:rFonts w:cs="Times New Roman"/>
          <w:szCs w:val="32"/>
        </w:rPr>
      </w:pPr>
      <w:r w:rsidRPr="004B04E0">
        <w:rPr>
          <w:rFonts w:cs="Times New Roman" w:hint="eastAsia"/>
          <w:szCs w:val="32"/>
        </w:rPr>
        <w:t xml:space="preserve">GB 8978 </w:t>
      </w:r>
      <w:r w:rsidRPr="004B04E0">
        <w:rPr>
          <w:rFonts w:cs="Times New Roman" w:hint="eastAsia"/>
          <w:szCs w:val="32"/>
        </w:rPr>
        <w:t>综合污水排放标准</w:t>
      </w:r>
    </w:p>
    <w:p w14:paraId="56C4D8F7" w14:textId="77777777" w:rsidR="00AA29E0" w:rsidRPr="004B04E0" w:rsidRDefault="00AA29E0" w:rsidP="00AA29E0">
      <w:pPr>
        <w:ind w:firstLine="640"/>
        <w:rPr>
          <w:rFonts w:cs="Times New Roman"/>
          <w:szCs w:val="32"/>
        </w:rPr>
      </w:pPr>
      <w:r w:rsidRPr="004B04E0">
        <w:rPr>
          <w:rFonts w:cs="Times New Roman" w:hint="eastAsia"/>
          <w:szCs w:val="32"/>
        </w:rPr>
        <w:t xml:space="preserve">GB 15603 </w:t>
      </w:r>
      <w:r w:rsidRPr="004B04E0">
        <w:rPr>
          <w:rFonts w:cs="Times New Roman" w:hint="eastAsia"/>
          <w:szCs w:val="32"/>
        </w:rPr>
        <w:t>危险化学品仓库储存通则</w:t>
      </w:r>
    </w:p>
    <w:p w14:paraId="58C4539F" w14:textId="77777777" w:rsidR="00AA29E0" w:rsidRPr="004B04E0" w:rsidRDefault="00AA29E0" w:rsidP="00AA29E0">
      <w:pPr>
        <w:ind w:firstLine="640"/>
        <w:rPr>
          <w:rFonts w:cs="Times New Roman"/>
          <w:szCs w:val="32"/>
        </w:rPr>
      </w:pPr>
      <w:r w:rsidRPr="004B04E0">
        <w:rPr>
          <w:rFonts w:cs="Times New Roman" w:hint="eastAsia"/>
          <w:szCs w:val="32"/>
        </w:rPr>
        <w:t xml:space="preserve">GB 15630 </w:t>
      </w:r>
      <w:r w:rsidRPr="004B04E0">
        <w:rPr>
          <w:rFonts w:cs="Times New Roman" w:hint="eastAsia"/>
          <w:szCs w:val="32"/>
        </w:rPr>
        <w:t>消防安全标志设置要求</w:t>
      </w:r>
    </w:p>
    <w:p w14:paraId="7EC8E4B5" w14:textId="77777777" w:rsidR="00AA29E0" w:rsidRPr="004B04E0" w:rsidRDefault="00AA29E0" w:rsidP="00AA29E0">
      <w:pPr>
        <w:ind w:firstLine="640"/>
        <w:rPr>
          <w:rFonts w:cs="Times New Roman"/>
          <w:szCs w:val="32"/>
        </w:rPr>
      </w:pPr>
      <w:r w:rsidRPr="004B04E0">
        <w:rPr>
          <w:rFonts w:cs="Times New Roman" w:hint="eastAsia"/>
          <w:szCs w:val="32"/>
        </w:rPr>
        <w:t xml:space="preserve">GB/T 17217 </w:t>
      </w:r>
      <w:r w:rsidRPr="004B04E0">
        <w:rPr>
          <w:rFonts w:cs="Times New Roman" w:hint="eastAsia"/>
          <w:szCs w:val="32"/>
        </w:rPr>
        <w:t>公共厕所卫生规范</w:t>
      </w:r>
    </w:p>
    <w:p w14:paraId="7BFAEDCF" w14:textId="77777777" w:rsidR="00AA29E0" w:rsidRPr="004B04E0" w:rsidRDefault="00AA29E0" w:rsidP="00AA29E0">
      <w:pPr>
        <w:ind w:firstLine="640"/>
        <w:rPr>
          <w:rFonts w:cs="Times New Roman"/>
          <w:szCs w:val="32"/>
        </w:rPr>
      </w:pPr>
      <w:r w:rsidRPr="004B04E0">
        <w:rPr>
          <w:rFonts w:cs="Times New Roman" w:hint="eastAsia"/>
          <w:szCs w:val="32"/>
        </w:rPr>
        <w:t xml:space="preserve">GB 31654 </w:t>
      </w:r>
      <w:r w:rsidRPr="004B04E0">
        <w:rPr>
          <w:rFonts w:cs="Times New Roman" w:hint="eastAsia"/>
          <w:szCs w:val="32"/>
        </w:rPr>
        <w:t>食品安全国家标准</w:t>
      </w:r>
      <w:r w:rsidRPr="004B04E0">
        <w:rPr>
          <w:rFonts w:cs="Times New Roman" w:hint="eastAsia"/>
          <w:szCs w:val="32"/>
        </w:rPr>
        <w:t xml:space="preserve"> </w:t>
      </w:r>
      <w:r w:rsidRPr="004B04E0">
        <w:rPr>
          <w:rFonts w:cs="Times New Roman" w:hint="eastAsia"/>
          <w:szCs w:val="32"/>
        </w:rPr>
        <w:t>餐饮服务通用卫生规范</w:t>
      </w:r>
    </w:p>
    <w:p w14:paraId="64821A5A" w14:textId="77777777" w:rsidR="00AA29E0" w:rsidRPr="004B04E0" w:rsidRDefault="00AA29E0" w:rsidP="00AA29E0">
      <w:pPr>
        <w:ind w:firstLine="640"/>
        <w:rPr>
          <w:rFonts w:cs="Times New Roman"/>
          <w:szCs w:val="32"/>
        </w:rPr>
      </w:pPr>
      <w:r w:rsidRPr="004B04E0">
        <w:rPr>
          <w:rFonts w:cs="Times New Roman" w:hint="eastAsia"/>
          <w:szCs w:val="32"/>
        </w:rPr>
        <w:t xml:space="preserve">GB 37487 </w:t>
      </w:r>
      <w:r w:rsidRPr="004B04E0">
        <w:rPr>
          <w:rFonts w:cs="Times New Roman" w:hint="eastAsia"/>
          <w:szCs w:val="32"/>
        </w:rPr>
        <w:t>公共场所卫生管理规范</w:t>
      </w:r>
    </w:p>
    <w:p w14:paraId="6E39EE25" w14:textId="77777777" w:rsidR="00AA29E0" w:rsidRPr="004B04E0" w:rsidRDefault="00AA29E0" w:rsidP="00AA29E0">
      <w:pPr>
        <w:ind w:firstLine="640"/>
        <w:rPr>
          <w:rFonts w:cs="Times New Roman"/>
          <w:szCs w:val="32"/>
        </w:rPr>
      </w:pPr>
      <w:r w:rsidRPr="004B04E0">
        <w:rPr>
          <w:rFonts w:cs="Times New Roman" w:hint="eastAsia"/>
          <w:szCs w:val="32"/>
        </w:rPr>
        <w:t xml:space="preserve">GB 37488 </w:t>
      </w:r>
      <w:r w:rsidRPr="004B04E0">
        <w:rPr>
          <w:rFonts w:cs="Times New Roman" w:hint="eastAsia"/>
          <w:szCs w:val="32"/>
        </w:rPr>
        <w:t>公共场所卫生指标及限级要求。</w:t>
      </w:r>
    </w:p>
    <w:p w14:paraId="3F720085" w14:textId="77777777" w:rsidR="00AA29E0" w:rsidRPr="004B04E0" w:rsidRDefault="00AA29E0" w:rsidP="00AA29E0">
      <w:pPr>
        <w:ind w:firstLine="640"/>
        <w:rPr>
          <w:rFonts w:cs="Times New Roman"/>
          <w:szCs w:val="32"/>
        </w:rPr>
      </w:pPr>
      <w:r w:rsidRPr="004B04E0">
        <w:rPr>
          <w:rFonts w:cs="Times New Roman" w:hint="eastAsia"/>
          <w:szCs w:val="32"/>
        </w:rPr>
        <w:t xml:space="preserve">GB 50016 </w:t>
      </w:r>
      <w:r w:rsidRPr="004B04E0">
        <w:rPr>
          <w:rFonts w:cs="Times New Roman" w:hint="eastAsia"/>
          <w:szCs w:val="32"/>
        </w:rPr>
        <w:t>建筑设计防火规范（</w:t>
      </w:r>
      <w:r w:rsidRPr="004B04E0">
        <w:rPr>
          <w:rFonts w:cs="Times New Roman" w:hint="eastAsia"/>
          <w:szCs w:val="32"/>
        </w:rPr>
        <w:t>2018</w:t>
      </w:r>
      <w:r w:rsidRPr="004B04E0">
        <w:rPr>
          <w:rFonts w:cs="Times New Roman" w:hint="eastAsia"/>
          <w:szCs w:val="32"/>
        </w:rPr>
        <w:t>版）</w:t>
      </w:r>
    </w:p>
    <w:p w14:paraId="138ACA8E" w14:textId="77777777" w:rsidR="00AA29E0" w:rsidRPr="004B04E0" w:rsidRDefault="00AA29E0" w:rsidP="00AA29E0">
      <w:pPr>
        <w:ind w:firstLine="640"/>
        <w:rPr>
          <w:rFonts w:cs="Times New Roman"/>
          <w:szCs w:val="32"/>
        </w:rPr>
      </w:pPr>
      <w:r w:rsidRPr="004B04E0">
        <w:rPr>
          <w:rFonts w:cs="Times New Roman" w:hint="eastAsia"/>
          <w:szCs w:val="32"/>
        </w:rPr>
        <w:t xml:space="preserve">GB 55037 </w:t>
      </w:r>
      <w:r w:rsidRPr="004B04E0">
        <w:rPr>
          <w:rFonts w:cs="Times New Roman" w:hint="eastAsia"/>
          <w:szCs w:val="32"/>
        </w:rPr>
        <w:t>建筑防火通用规范</w:t>
      </w:r>
    </w:p>
    <w:p w14:paraId="23FD4D21" w14:textId="66C46ADE" w:rsidR="00BF5580" w:rsidRDefault="00AA29E0" w:rsidP="00AA29E0">
      <w:pPr>
        <w:ind w:firstLine="640"/>
        <w:rPr>
          <w:rFonts w:cs="Times New Roman"/>
          <w:szCs w:val="32"/>
        </w:rPr>
      </w:pPr>
      <w:r w:rsidRPr="004B04E0">
        <w:rPr>
          <w:rFonts w:cs="Times New Roman" w:hint="eastAsia"/>
          <w:szCs w:val="32"/>
        </w:rPr>
        <w:t>《</w:t>
      </w:r>
      <w:r w:rsidRPr="004B04E0">
        <w:rPr>
          <w:rFonts w:cs="Times New Roman" w:hint="eastAsia"/>
          <w:szCs w:val="32"/>
        </w:rPr>
        <w:t>"</w:t>
      </w:r>
      <w:r w:rsidRPr="004B04E0">
        <w:rPr>
          <w:rFonts w:cs="Times New Roman" w:hint="eastAsia"/>
          <w:szCs w:val="32"/>
        </w:rPr>
        <w:t>美豫名品</w:t>
      </w:r>
      <w:r w:rsidRPr="004B04E0">
        <w:rPr>
          <w:rFonts w:cs="Times New Roman" w:hint="eastAsia"/>
          <w:szCs w:val="32"/>
        </w:rPr>
        <w:t>"</w:t>
      </w:r>
      <w:r w:rsidRPr="004B04E0">
        <w:rPr>
          <w:rFonts w:cs="Times New Roman" w:hint="eastAsia"/>
          <w:szCs w:val="32"/>
        </w:rPr>
        <w:t>公共品牌认证通则》</w:t>
      </w:r>
    </w:p>
    <w:p w14:paraId="22D6D74A" w14:textId="6DBCCC3B" w:rsidR="00F33157" w:rsidRPr="00AD251F" w:rsidRDefault="00F33157" w:rsidP="00F33157">
      <w:pPr>
        <w:ind w:firstLine="640"/>
        <w:rPr>
          <w:rFonts w:ascii="楷体" w:eastAsia="楷体" w:hAnsi="楷体" w:cs="Times New Roman" w:hint="eastAsia"/>
          <w:szCs w:val="32"/>
        </w:rPr>
      </w:pPr>
      <w:r w:rsidRPr="00AD251F">
        <w:rPr>
          <w:rFonts w:ascii="楷体" w:eastAsia="楷体" w:hAnsi="楷体" w:cs="Times New Roman" w:hint="eastAsia"/>
          <w:szCs w:val="32"/>
        </w:rPr>
        <w:t>（</w:t>
      </w:r>
      <w:r>
        <w:rPr>
          <w:rFonts w:ascii="楷体" w:eastAsia="楷体" w:hAnsi="楷体" w:cs="Times New Roman" w:hint="eastAsia"/>
          <w:szCs w:val="32"/>
        </w:rPr>
        <w:t>三</w:t>
      </w:r>
      <w:r w:rsidRPr="00AD251F">
        <w:rPr>
          <w:rFonts w:ascii="楷体" w:eastAsia="楷体" w:hAnsi="楷体" w:cs="Times New Roman" w:hint="eastAsia"/>
          <w:szCs w:val="32"/>
        </w:rPr>
        <w:t>）</w:t>
      </w:r>
      <w:r>
        <w:rPr>
          <w:rFonts w:ascii="楷体" w:eastAsia="楷体" w:hAnsi="楷体" w:cs="Times New Roman" w:hint="eastAsia"/>
          <w:szCs w:val="32"/>
        </w:rPr>
        <w:t>术语和定义</w:t>
      </w:r>
    </w:p>
    <w:p w14:paraId="40A20642" w14:textId="6E3CEEAC" w:rsidR="00F33157" w:rsidRDefault="00634190" w:rsidP="009E6A02">
      <w:pPr>
        <w:ind w:firstLine="640"/>
      </w:pPr>
      <w:r>
        <w:rPr>
          <w:rFonts w:hint="eastAsia"/>
        </w:rPr>
        <w:t>查阅相关资料，给出了本文件涉及的术语和定义。</w:t>
      </w:r>
    </w:p>
    <w:p w14:paraId="5B13D839" w14:textId="5893EDB1" w:rsidR="00180AB2" w:rsidRDefault="00924488" w:rsidP="00924488">
      <w:pPr>
        <w:ind w:firstLine="640"/>
        <w:rPr>
          <w:rFonts w:cs="Times New Roman"/>
          <w:szCs w:val="32"/>
        </w:rPr>
      </w:pPr>
      <w:r w:rsidRPr="00924488">
        <w:rPr>
          <w:rFonts w:cs="Times New Roman" w:hint="eastAsia"/>
          <w:szCs w:val="32"/>
        </w:rPr>
        <w:t>旅游民宿</w:t>
      </w:r>
      <w:r>
        <w:rPr>
          <w:rFonts w:cs="Times New Roman" w:hint="eastAsia"/>
          <w:szCs w:val="32"/>
        </w:rPr>
        <w:t>：</w:t>
      </w:r>
      <w:r w:rsidRPr="00924488">
        <w:rPr>
          <w:rFonts w:cs="Times New Roman" w:hint="eastAsia"/>
          <w:szCs w:val="32"/>
        </w:rPr>
        <w:t>利用当地民居等相关闲置资源，经营用客房不超过</w:t>
      </w:r>
      <w:r w:rsidRPr="00924488">
        <w:rPr>
          <w:rFonts w:cs="Times New Roman" w:hint="eastAsia"/>
          <w:szCs w:val="32"/>
        </w:rPr>
        <w:t>4</w:t>
      </w:r>
      <w:r w:rsidRPr="00924488">
        <w:rPr>
          <w:rFonts w:cs="Times New Roman" w:hint="eastAsia"/>
          <w:szCs w:val="32"/>
        </w:rPr>
        <w:t>层、建筑面积不超过</w:t>
      </w:r>
      <w:r w:rsidRPr="00924488">
        <w:rPr>
          <w:rFonts w:cs="Times New Roman" w:hint="eastAsia"/>
          <w:szCs w:val="32"/>
        </w:rPr>
        <w:t xml:space="preserve">800 </w:t>
      </w:r>
      <w:r w:rsidRPr="00924488">
        <w:rPr>
          <w:rFonts w:ascii="微软雅黑" w:eastAsia="微软雅黑" w:hAnsi="微软雅黑" w:cs="微软雅黑" w:hint="eastAsia"/>
          <w:szCs w:val="32"/>
        </w:rPr>
        <w:t>㎡</w:t>
      </w:r>
      <w:r w:rsidRPr="00924488">
        <w:rPr>
          <w:rFonts w:cs="Times New Roman" w:hint="eastAsia"/>
          <w:szCs w:val="32"/>
        </w:rPr>
        <w:t>,</w:t>
      </w:r>
      <w:r w:rsidRPr="00924488">
        <w:rPr>
          <w:rFonts w:cs="Times New Roman" w:hint="eastAsia"/>
          <w:szCs w:val="32"/>
        </w:rPr>
        <w:t>主人参与接待</w:t>
      </w:r>
      <w:r w:rsidRPr="00924488">
        <w:rPr>
          <w:rFonts w:cs="Times New Roman" w:hint="eastAsia"/>
          <w:szCs w:val="32"/>
        </w:rPr>
        <w:t xml:space="preserve">, </w:t>
      </w:r>
      <w:r w:rsidRPr="00924488">
        <w:rPr>
          <w:rFonts w:cs="Times New Roman" w:hint="eastAsia"/>
          <w:szCs w:val="32"/>
        </w:rPr>
        <w:t>为游客提供体验当地自然、文化与生产生活方式的小型住宿设施。</w:t>
      </w:r>
      <w:r w:rsidR="00180AB2">
        <w:rPr>
          <w:rFonts w:cs="Times New Roman" w:hint="eastAsia"/>
          <w:szCs w:val="32"/>
        </w:rPr>
        <w:t>。</w:t>
      </w:r>
    </w:p>
    <w:p w14:paraId="6B4F6847" w14:textId="58F8BA6A" w:rsidR="00F47C55" w:rsidRPr="00AD251F" w:rsidRDefault="00F47C55" w:rsidP="00F47C55">
      <w:pPr>
        <w:ind w:firstLine="640"/>
        <w:rPr>
          <w:rFonts w:ascii="楷体" w:eastAsia="楷体" w:hAnsi="楷体" w:cs="Times New Roman" w:hint="eastAsia"/>
          <w:szCs w:val="32"/>
        </w:rPr>
      </w:pPr>
      <w:r w:rsidRPr="00AD251F">
        <w:rPr>
          <w:rFonts w:ascii="楷体" w:eastAsia="楷体" w:hAnsi="楷体" w:cs="Times New Roman" w:hint="eastAsia"/>
          <w:szCs w:val="32"/>
        </w:rPr>
        <w:t>（</w:t>
      </w:r>
      <w:r w:rsidR="006A361E">
        <w:rPr>
          <w:rFonts w:ascii="楷体" w:eastAsia="楷体" w:hAnsi="楷体" w:cs="Times New Roman" w:hint="eastAsia"/>
          <w:szCs w:val="32"/>
        </w:rPr>
        <w:t>四</w:t>
      </w:r>
      <w:r w:rsidRPr="00AD251F">
        <w:rPr>
          <w:rFonts w:ascii="楷体" w:eastAsia="楷体" w:hAnsi="楷体" w:cs="Times New Roman" w:hint="eastAsia"/>
          <w:szCs w:val="32"/>
        </w:rPr>
        <w:t>）</w:t>
      </w:r>
      <w:r w:rsidR="00A9419A">
        <w:rPr>
          <w:rFonts w:ascii="楷体" w:eastAsia="楷体" w:hAnsi="楷体" w:cs="Times New Roman" w:hint="eastAsia"/>
          <w:szCs w:val="32"/>
        </w:rPr>
        <w:t>质量水平</w:t>
      </w:r>
    </w:p>
    <w:p w14:paraId="6B7576FF" w14:textId="159BF7C0" w:rsidR="0094590C" w:rsidRPr="0094590C" w:rsidRDefault="0094590C" w:rsidP="0094590C">
      <w:pPr>
        <w:ind w:firstLine="643"/>
        <w:rPr>
          <w:szCs w:val="32"/>
        </w:rPr>
      </w:pPr>
      <w:r w:rsidRPr="0094590C">
        <w:rPr>
          <w:rFonts w:cs="Times New Roman" w:hint="eastAsia"/>
          <w:b/>
          <w:bCs/>
          <w:szCs w:val="32"/>
        </w:rPr>
        <w:t>（</w:t>
      </w:r>
      <w:r w:rsidRPr="0094590C">
        <w:rPr>
          <w:rFonts w:cs="Times New Roman" w:hint="eastAsia"/>
          <w:b/>
          <w:bCs/>
          <w:szCs w:val="32"/>
        </w:rPr>
        <w:t>1</w:t>
      </w:r>
      <w:r w:rsidRPr="0094590C">
        <w:rPr>
          <w:rFonts w:cs="Times New Roman" w:hint="eastAsia"/>
          <w:b/>
          <w:bCs/>
          <w:szCs w:val="32"/>
        </w:rPr>
        <w:t>）用房建筑和设施质量：</w:t>
      </w:r>
      <w:r w:rsidR="000A1CD8" w:rsidRPr="000A1CD8">
        <w:rPr>
          <w:rFonts w:cs="Times New Roman"/>
          <w:szCs w:val="32"/>
        </w:rPr>
        <w:t>民宿在经营过程中，</w:t>
      </w:r>
      <w:r w:rsidR="000A1CD8">
        <w:rPr>
          <w:rFonts w:cs="Times New Roman" w:hint="eastAsia"/>
          <w:szCs w:val="32"/>
        </w:rPr>
        <w:t>应</w:t>
      </w:r>
      <w:r w:rsidR="000A1CD8" w:rsidRPr="000A1CD8">
        <w:rPr>
          <w:rFonts w:cs="Times New Roman"/>
          <w:szCs w:val="32"/>
        </w:rPr>
        <w:t>严格遵守房屋质量安全、消防安全、卫生防疫、环保节能及服务质量等多方面的标准与要求。这不仅包括确保房屋结构安全、证照齐全、装修合</w:t>
      </w:r>
      <w:proofErr w:type="gramStart"/>
      <w:r w:rsidR="000A1CD8" w:rsidRPr="000A1CD8">
        <w:rPr>
          <w:rFonts w:cs="Times New Roman"/>
          <w:szCs w:val="32"/>
        </w:rPr>
        <w:t>规</w:t>
      </w:r>
      <w:proofErr w:type="gramEnd"/>
      <w:r w:rsidR="000A1CD8" w:rsidRPr="000A1CD8">
        <w:rPr>
          <w:rFonts w:cs="Times New Roman"/>
          <w:szCs w:val="32"/>
        </w:rPr>
        <w:t>、文化特色展现、安全防护到位，还涵盖了生活用水安全、食品健康、垃圾分类与污</w:t>
      </w:r>
      <w:r w:rsidR="000A1CD8" w:rsidRPr="000A1CD8">
        <w:rPr>
          <w:rFonts w:cs="Times New Roman"/>
          <w:szCs w:val="32"/>
        </w:rPr>
        <w:lastRenderedPageBreak/>
        <w:t>水处理、节能减排等环保措施，以及客房设施完善、卫生清洁、舒适便捷等具体服务细节。通过这些措施，旨在提升民宿的整体品质，为宾客提供安全、健康、舒适、富有文化特色的住宿环境，同时促进民宿业的可持续发展。</w:t>
      </w:r>
      <w:r w:rsidR="000A1CD8" w:rsidRPr="0094590C">
        <w:rPr>
          <w:szCs w:val="32"/>
        </w:rPr>
        <w:t xml:space="preserve"> </w:t>
      </w:r>
    </w:p>
    <w:p w14:paraId="3AB29314" w14:textId="6C8CB4FB" w:rsidR="00F47C55" w:rsidRDefault="0094590C" w:rsidP="005E25A7">
      <w:pPr>
        <w:ind w:firstLine="640"/>
        <w:rPr>
          <w:rFonts w:cs="Times New Roman"/>
          <w:szCs w:val="32"/>
        </w:rPr>
      </w:pPr>
      <w:r>
        <w:rPr>
          <w:rFonts w:cs="Times New Roman" w:hint="eastAsia"/>
          <w:szCs w:val="32"/>
        </w:rPr>
        <w:t>（</w:t>
      </w:r>
      <w:r>
        <w:rPr>
          <w:rFonts w:cs="Times New Roman" w:hint="eastAsia"/>
          <w:szCs w:val="32"/>
        </w:rPr>
        <w:t>2</w:t>
      </w:r>
      <w:r>
        <w:rPr>
          <w:rFonts w:cs="Times New Roman" w:hint="eastAsia"/>
          <w:szCs w:val="32"/>
        </w:rPr>
        <w:t>）</w:t>
      </w:r>
      <w:r w:rsidRPr="000A1CD8">
        <w:rPr>
          <w:rFonts w:cs="Times New Roman" w:hint="eastAsia"/>
          <w:b/>
          <w:bCs/>
          <w:szCs w:val="32"/>
        </w:rPr>
        <w:t>服务要求</w:t>
      </w:r>
      <w:r>
        <w:rPr>
          <w:rFonts w:cs="Times New Roman" w:hint="eastAsia"/>
          <w:szCs w:val="32"/>
        </w:rPr>
        <w:t>：</w:t>
      </w:r>
      <w:r w:rsidRPr="0094590C">
        <w:rPr>
          <w:rFonts w:cs="Times New Roman"/>
          <w:szCs w:val="32"/>
        </w:rPr>
        <w:t>旨在通过挖掘地域文化、优化资源配置、关注特殊需求、强化安全卫生、提供高效管理与优质服务、增强风险防控、推动数字化转型及持续改进服务细节，全方位提升民宿的服务质量与宾客体验，确保民宿成为宾客心中兼具文化特色、便捷舒适、安全健康及高效服务的理想住宿选择。</w:t>
      </w:r>
    </w:p>
    <w:p w14:paraId="158842FF" w14:textId="0B64167C" w:rsidR="006A361E" w:rsidRDefault="006A361E" w:rsidP="005E25A7">
      <w:pPr>
        <w:ind w:firstLine="640"/>
        <w:rPr>
          <w:rFonts w:ascii="楷体" w:eastAsia="楷体" w:hAnsi="楷体" w:cs="Times New Roman" w:hint="eastAsia"/>
          <w:szCs w:val="32"/>
        </w:rPr>
      </w:pPr>
      <w:r w:rsidRPr="00F33D55">
        <w:rPr>
          <w:rFonts w:ascii="楷体" w:eastAsia="楷体" w:hAnsi="楷体" w:cs="Times New Roman" w:hint="eastAsia"/>
          <w:szCs w:val="32"/>
        </w:rPr>
        <w:t>（</w:t>
      </w:r>
      <w:r>
        <w:rPr>
          <w:rFonts w:ascii="楷体" w:eastAsia="楷体" w:hAnsi="楷体" w:cs="Times New Roman" w:hint="eastAsia"/>
          <w:szCs w:val="32"/>
        </w:rPr>
        <w:t>五</w:t>
      </w:r>
      <w:r w:rsidRPr="00F33D55">
        <w:rPr>
          <w:rFonts w:ascii="楷体" w:eastAsia="楷体" w:hAnsi="楷体" w:cs="Times New Roman" w:hint="eastAsia"/>
          <w:szCs w:val="32"/>
        </w:rPr>
        <w:t>）</w:t>
      </w:r>
      <w:r>
        <w:rPr>
          <w:rFonts w:ascii="楷体" w:eastAsia="楷体" w:hAnsi="楷体" w:cs="Times New Roman" w:hint="eastAsia"/>
          <w:szCs w:val="32"/>
        </w:rPr>
        <w:t>创新</w:t>
      </w:r>
    </w:p>
    <w:p w14:paraId="47719C79" w14:textId="4B3FD6A0" w:rsidR="006A361E" w:rsidRDefault="006A361E" w:rsidP="006A361E">
      <w:pPr>
        <w:ind w:firstLine="643"/>
        <w:rPr>
          <w:rFonts w:cs="Times New Roman"/>
          <w:szCs w:val="32"/>
        </w:rPr>
      </w:pPr>
      <w:r w:rsidRPr="000431D4">
        <w:rPr>
          <w:rFonts w:cs="Times New Roman" w:hint="eastAsia"/>
          <w:b/>
          <w:bCs/>
          <w:szCs w:val="32"/>
        </w:rPr>
        <w:t>（</w:t>
      </w:r>
      <w:r w:rsidRPr="000431D4">
        <w:rPr>
          <w:rFonts w:cs="Times New Roman" w:hint="eastAsia"/>
          <w:b/>
          <w:bCs/>
          <w:szCs w:val="32"/>
        </w:rPr>
        <w:t>1</w:t>
      </w:r>
      <w:r w:rsidRPr="000431D4">
        <w:rPr>
          <w:rFonts w:cs="Times New Roman" w:hint="eastAsia"/>
          <w:b/>
          <w:bCs/>
          <w:szCs w:val="32"/>
        </w:rPr>
        <w:t>）管理制度：</w:t>
      </w:r>
      <w:r w:rsidRPr="006A361E">
        <w:rPr>
          <w:rFonts w:cs="Times New Roman"/>
          <w:szCs w:val="32"/>
        </w:rPr>
        <w:t>将创新融入企业文化并作为持续进步的动力，通过设立专门部门负责创新工作以确保其有效执行和持续改进。明确的创新管理制度不仅覆盖了产品、文化、服务和管理等多个维度，还注重以顾客和相关</w:t>
      </w:r>
      <w:proofErr w:type="gramStart"/>
      <w:r w:rsidRPr="006A361E">
        <w:rPr>
          <w:rFonts w:cs="Times New Roman"/>
          <w:szCs w:val="32"/>
        </w:rPr>
        <w:t>方需求</w:t>
      </w:r>
      <w:proofErr w:type="gramEnd"/>
      <w:r w:rsidRPr="006A361E">
        <w:rPr>
          <w:rFonts w:cs="Times New Roman"/>
          <w:szCs w:val="32"/>
        </w:rPr>
        <w:t>为导向，制定创新战略和实施计划，并确保资源</w:t>
      </w:r>
      <w:proofErr w:type="gramStart"/>
      <w:r w:rsidRPr="006A361E">
        <w:rPr>
          <w:rFonts w:cs="Times New Roman"/>
          <w:szCs w:val="32"/>
        </w:rPr>
        <w:t>充足以</w:t>
      </w:r>
      <w:proofErr w:type="gramEnd"/>
      <w:r w:rsidRPr="006A361E">
        <w:rPr>
          <w:rFonts w:cs="Times New Roman"/>
          <w:szCs w:val="32"/>
        </w:rPr>
        <w:t>保障创新活动的顺利进行。此外，专业服务资质认证和许可的获取也是保障创新质量和合法性的重要基础。这些措施共同构成了管理制度创新的核心框架，有助于提升企业的竞争力和市场适应性</w:t>
      </w:r>
      <w:r w:rsidRPr="0094590C">
        <w:rPr>
          <w:rFonts w:cs="Times New Roman"/>
          <w:szCs w:val="32"/>
        </w:rPr>
        <w:t>。</w:t>
      </w:r>
    </w:p>
    <w:p w14:paraId="5D45CEB7" w14:textId="7A4F497A" w:rsidR="006A361E" w:rsidRDefault="006A361E" w:rsidP="005E25A7">
      <w:pPr>
        <w:ind w:firstLine="643"/>
        <w:rPr>
          <w:rFonts w:cs="Times New Roman"/>
          <w:szCs w:val="32"/>
        </w:rPr>
      </w:pPr>
      <w:r w:rsidRPr="000431D4">
        <w:rPr>
          <w:rFonts w:cs="Times New Roman" w:hint="eastAsia"/>
          <w:b/>
          <w:bCs/>
          <w:szCs w:val="32"/>
        </w:rPr>
        <w:t>（</w:t>
      </w:r>
      <w:r w:rsidRPr="000431D4">
        <w:rPr>
          <w:rFonts w:cs="Times New Roman" w:hint="eastAsia"/>
          <w:b/>
          <w:bCs/>
          <w:szCs w:val="32"/>
        </w:rPr>
        <w:t>2</w:t>
      </w:r>
      <w:r w:rsidRPr="000431D4">
        <w:rPr>
          <w:rFonts w:cs="Times New Roman" w:hint="eastAsia"/>
          <w:b/>
          <w:bCs/>
          <w:szCs w:val="32"/>
        </w:rPr>
        <w:t>）人才资源：</w:t>
      </w:r>
      <w:r w:rsidRPr="006A361E">
        <w:rPr>
          <w:rFonts w:cs="Times New Roman"/>
          <w:szCs w:val="32"/>
        </w:rPr>
        <w:t>通过制定人才发展规划和招聘、培养计划，为企业的长远发展奠定坚实的人才基础。同时，对管理人员设定学历或职称要求，以及建立健全规章制度和</w:t>
      </w:r>
      <w:r w:rsidRPr="006A361E">
        <w:rPr>
          <w:rFonts w:cs="Times New Roman"/>
          <w:szCs w:val="32"/>
        </w:rPr>
        <w:lastRenderedPageBreak/>
        <w:t>员工培训机制，旨在提升团队的整体素质和工作技能，确保每位员工都具备胜任岗位的能力，并通过持续培训促进个人成长和团队发展。特别是强调团队负责人的培训时间，更是为了培养领导者的战略眼光和管理能力，以引领团队不断前进。</w:t>
      </w:r>
    </w:p>
    <w:p w14:paraId="68C6A9C6" w14:textId="5EBEECBF" w:rsidR="006A361E" w:rsidRPr="006A361E" w:rsidRDefault="006A361E" w:rsidP="006A361E">
      <w:pPr>
        <w:ind w:firstLine="643"/>
        <w:rPr>
          <w:rFonts w:cs="Times New Roman"/>
          <w:szCs w:val="32"/>
        </w:rPr>
      </w:pPr>
      <w:r w:rsidRPr="000431D4">
        <w:rPr>
          <w:rFonts w:cs="Times New Roman" w:hint="eastAsia"/>
          <w:b/>
          <w:bCs/>
          <w:szCs w:val="32"/>
        </w:rPr>
        <w:t>（</w:t>
      </w:r>
      <w:r w:rsidRPr="000431D4">
        <w:rPr>
          <w:rFonts w:cs="Times New Roman" w:hint="eastAsia"/>
          <w:b/>
          <w:bCs/>
          <w:szCs w:val="32"/>
        </w:rPr>
        <w:t>3</w:t>
      </w:r>
      <w:r w:rsidRPr="000431D4">
        <w:rPr>
          <w:rFonts w:cs="Times New Roman" w:hint="eastAsia"/>
          <w:b/>
          <w:bCs/>
          <w:szCs w:val="32"/>
        </w:rPr>
        <w:t>）基础设施：</w:t>
      </w:r>
      <w:r w:rsidRPr="006A361E">
        <w:rPr>
          <w:rFonts w:cs="Times New Roman" w:hint="eastAsia"/>
          <w:szCs w:val="32"/>
        </w:rPr>
        <w:t>拥有满足研发需求的研发设备或场地。保证设备可正常使用，研发场地需符合</w:t>
      </w:r>
      <w:r w:rsidRPr="006A361E">
        <w:rPr>
          <w:rFonts w:cs="Times New Roman" w:hint="eastAsia"/>
          <w:szCs w:val="32"/>
        </w:rPr>
        <w:t>200</w:t>
      </w:r>
      <w:r w:rsidRPr="006A361E">
        <w:rPr>
          <w:rFonts w:cs="Times New Roman" w:hint="eastAsia"/>
          <w:szCs w:val="32"/>
        </w:rPr>
        <w:t>平方米（含）以上。与省内外星级或知名民宿企业或民宿个体定期考察交流或签署合作协议。</w:t>
      </w:r>
    </w:p>
    <w:p w14:paraId="01A3271A" w14:textId="6FD4272F" w:rsidR="006A361E" w:rsidRDefault="006A361E" w:rsidP="0089465D">
      <w:pPr>
        <w:ind w:firstLine="643"/>
        <w:rPr>
          <w:rFonts w:cs="Times New Roman"/>
          <w:szCs w:val="32"/>
        </w:rPr>
      </w:pPr>
      <w:r w:rsidRPr="000431D4">
        <w:rPr>
          <w:rFonts w:cs="Times New Roman" w:hint="eastAsia"/>
          <w:b/>
          <w:bCs/>
          <w:szCs w:val="32"/>
        </w:rPr>
        <w:t>（</w:t>
      </w:r>
      <w:r w:rsidRPr="000431D4">
        <w:rPr>
          <w:rFonts w:cs="Times New Roman" w:hint="eastAsia"/>
          <w:b/>
          <w:bCs/>
          <w:szCs w:val="32"/>
        </w:rPr>
        <w:t>4</w:t>
      </w:r>
      <w:r w:rsidRPr="000431D4">
        <w:rPr>
          <w:rFonts w:cs="Times New Roman" w:hint="eastAsia"/>
          <w:b/>
          <w:bCs/>
          <w:szCs w:val="32"/>
        </w:rPr>
        <w:t>）创新成果：</w:t>
      </w:r>
      <w:r w:rsidR="0089465D" w:rsidRPr="0089465D">
        <w:rPr>
          <w:rFonts w:cs="Times New Roman" w:hint="eastAsia"/>
          <w:szCs w:val="32"/>
        </w:rPr>
        <w:t>拥有发明专利权、地理标志权、商标权、设计权、专有技术（或工艺）。五年内主导或参与制定行业规章制度或标准，包括国家标准、行业标准、地方标准或团体标准等。</w:t>
      </w:r>
    </w:p>
    <w:p w14:paraId="76EB37E5" w14:textId="4479FAFF" w:rsidR="00612751" w:rsidRDefault="00612751" w:rsidP="00612751">
      <w:pPr>
        <w:ind w:firstLine="640"/>
        <w:rPr>
          <w:rFonts w:ascii="楷体" w:eastAsia="楷体" w:hAnsi="楷体" w:cs="Times New Roman" w:hint="eastAsia"/>
          <w:szCs w:val="32"/>
        </w:rPr>
      </w:pPr>
      <w:r w:rsidRPr="00F33D55">
        <w:rPr>
          <w:rFonts w:ascii="楷体" w:eastAsia="楷体" w:hAnsi="楷体" w:cs="Times New Roman" w:hint="eastAsia"/>
          <w:szCs w:val="32"/>
        </w:rPr>
        <w:t>（</w:t>
      </w:r>
      <w:r>
        <w:rPr>
          <w:rFonts w:ascii="楷体" w:eastAsia="楷体" w:hAnsi="楷体" w:cs="Times New Roman" w:hint="eastAsia"/>
          <w:szCs w:val="32"/>
        </w:rPr>
        <w:t>六</w:t>
      </w:r>
      <w:r w:rsidRPr="00F33D55">
        <w:rPr>
          <w:rFonts w:ascii="楷体" w:eastAsia="楷体" w:hAnsi="楷体" w:cs="Times New Roman" w:hint="eastAsia"/>
          <w:szCs w:val="32"/>
        </w:rPr>
        <w:t>）</w:t>
      </w:r>
      <w:r>
        <w:rPr>
          <w:rFonts w:ascii="楷体" w:eastAsia="楷体" w:hAnsi="楷体" w:cs="Times New Roman" w:hint="eastAsia"/>
          <w:szCs w:val="32"/>
        </w:rPr>
        <w:t>效益</w:t>
      </w:r>
    </w:p>
    <w:p w14:paraId="27AB6FC2" w14:textId="0A32F3C8" w:rsidR="00612751" w:rsidRDefault="000431D4" w:rsidP="0089465D">
      <w:pPr>
        <w:ind w:firstLine="643"/>
        <w:rPr>
          <w:rFonts w:cs="Times New Roman"/>
          <w:szCs w:val="32"/>
        </w:rPr>
      </w:pPr>
      <w:r w:rsidRPr="000431D4">
        <w:rPr>
          <w:rFonts w:cs="Times New Roman" w:hint="eastAsia"/>
          <w:b/>
          <w:bCs/>
          <w:szCs w:val="32"/>
        </w:rPr>
        <w:t>（</w:t>
      </w:r>
      <w:r>
        <w:rPr>
          <w:rFonts w:cs="Times New Roman" w:hint="eastAsia"/>
          <w:b/>
          <w:bCs/>
          <w:szCs w:val="32"/>
        </w:rPr>
        <w:t>1</w:t>
      </w:r>
      <w:r w:rsidRPr="000431D4">
        <w:rPr>
          <w:rFonts w:cs="Times New Roman" w:hint="eastAsia"/>
          <w:b/>
          <w:bCs/>
          <w:szCs w:val="32"/>
        </w:rPr>
        <w:t>）</w:t>
      </w:r>
      <w:r>
        <w:rPr>
          <w:rFonts w:cs="Times New Roman" w:hint="eastAsia"/>
          <w:b/>
          <w:bCs/>
          <w:szCs w:val="32"/>
        </w:rPr>
        <w:t>经济效益</w:t>
      </w:r>
      <w:r w:rsidRPr="000431D4">
        <w:rPr>
          <w:rFonts w:cs="Times New Roman" w:hint="eastAsia"/>
          <w:b/>
          <w:bCs/>
          <w:szCs w:val="32"/>
        </w:rPr>
        <w:t>：</w:t>
      </w:r>
      <w:r w:rsidR="00B13468" w:rsidRPr="00B13468">
        <w:rPr>
          <w:rFonts w:cs="Times New Roman"/>
          <w:szCs w:val="32"/>
        </w:rPr>
        <w:t>盈利能力、资产质量、债务风险及经营</w:t>
      </w:r>
      <w:proofErr w:type="gramStart"/>
      <w:r w:rsidR="00B13468" w:rsidRPr="00B13468">
        <w:rPr>
          <w:rFonts w:cs="Times New Roman"/>
          <w:szCs w:val="32"/>
        </w:rPr>
        <w:t>增长四</w:t>
      </w:r>
      <w:proofErr w:type="gramEnd"/>
      <w:r w:rsidR="00B13468" w:rsidRPr="00B13468">
        <w:rPr>
          <w:rFonts w:cs="Times New Roman"/>
          <w:szCs w:val="32"/>
        </w:rPr>
        <w:t>方面共同构成了评价民宿经营状况和未来发展潜力的全面框架。盈利能力通过财务指标直接反映民宿的销售总额、净利润、投资回报率及毛利率与净利率，是判断其赚钱能力的核心。资产质量则关注运营效率、员工效率及非客房设施使用效率，评估民宿的资源配置和管理效能。债务风险分析则揭示了民宿在经营过程中可能面临的各种成本、市场波动、管理不善及外部环境等不确定性因素，强调风险管理和财务稳健的重要性。最后，经营增长通过</w:t>
      </w:r>
      <w:r w:rsidR="00B13468" w:rsidRPr="00B13468">
        <w:rPr>
          <w:rFonts w:cs="Times New Roman"/>
          <w:szCs w:val="32"/>
        </w:rPr>
        <w:lastRenderedPageBreak/>
        <w:t>入住率、游客数量及市场份额等指标，衡量民宿的市场拓展能力和持续增长潜力，为投资者和经营者提供决策依据。这四个方面相互关联、互为补充，共同构成了评价民宿经济效益的完整体系。</w:t>
      </w:r>
    </w:p>
    <w:p w14:paraId="2457AEF4" w14:textId="13F2F68C" w:rsidR="00B13468" w:rsidRDefault="00B13468" w:rsidP="0089465D">
      <w:pPr>
        <w:ind w:firstLine="643"/>
        <w:rPr>
          <w:rFonts w:cs="Times New Roman"/>
          <w:szCs w:val="32"/>
        </w:rPr>
      </w:pPr>
      <w:r w:rsidRPr="000431D4">
        <w:rPr>
          <w:rFonts w:cs="Times New Roman" w:hint="eastAsia"/>
          <w:b/>
          <w:bCs/>
          <w:szCs w:val="32"/>
        </w:rPr>
        <w:t>（</w:t>
      </w:r>
      <w:r>
        <w:rPr>
          <w:rFonts w:cs="Times New Roman" w:hint="eastAsia"/>
          <w:b/>
          <w:bCs/>
          <w:szCs w:val="32"/>
        </w:rPr>
        <w:t>2</w:t>
      </w:r>
      <w:r w:rsidRPr="000431D4">
        <w:rPr>
          <w:rFonts w:cs="Times New Roman" w:hint="eastAsia"/>
          <w:b/>
          <w:bCs/>
          <w:szCs w:val="32"/>
        </w:rPr>
        <w:t>）</w:t>
      </w:r>
      <w:r>
        <w:rPr>
          <w:rFonts w:cs="Times New Roman" w:hint="eastAsia"/>
          <w:b/>
          <w:bCs/>
          <w:szCs w:val="32"/>
        </w:rPr>
        <w:t>社会效益</w:t>
      </w:r>
      <w:r w:rsidRPr="000431D4">
        <w:rPr>
          <w:rFonts w:cs="Times New Roman" w:hint="eastAsia"/>
          <w:b/>
          <w:bCs/>
          <w:szCs w:val="32"/>
        </w:rPr>
        <w:t>：</w:t>
      </w:r>
      <w:r w:rsidRPr="00B13468">
        <w:rPr>
          <w:rFonts w:cs="Times New Roman"/>
          <w:szCs w:val="32"/>
        </w:rPr>
        <w:t>行业内的排名和市场份额反映了民宿的经济贡献力和市场竞争力，是评估其社会效益的重要基础。个性化和文化底蕴的体验感，以及服务人员提供的自然、温馨服务，不仅提升了宾客的满意度和忠诚度，还增强了民宿的品牌影响力和文化传播力。顾客的高满意度和好评率进一步巩固了民宿的市场地位，促进了口碑传播。同时，品牌文化、形象及知名度的提升，不仅彰显了地域特色人居文化，还带动了相关产品和服务的消费，促进了区域经济的增长。民宿通过提供记载当地历史文化、激发进取精神、传播良好社会风气的阅读物，以及融入历史文化主题元素的标识标牌，不仅丰富了宾客的文化体验，还促进了地方文化的传承与发展，为公众传递了正确的价值观。</w:t>
      </w:r>
    </w:p>
    <w:p w14:paraId="7F733B6B" w14:textId="58A713CD" w:rsidR="00B13468" w:rsidRPr="000431D4" w:rsidRDefault="00B13468" w:rsidP="0089465D">
      <w:pPr>
        <w:ind w:firstLine="643"/>
        <w:rPr>
          <w:rFonts w:cs="Times New Roman"/>
          <w:b/>
          <w:bCs/>
          <w:szCs w:val="32"/>
        </w:rPr>
      </w:pPr>
      <w:r w:rsidRPr="000431D4">
        <w:rPr>
          <w:rFonts w:cs="Times New Roman" w:hint="eastAsia"/>
          <w:b/>
          <w:bCs/>
          <w:szCs w:val="32"/>
        </w:rPr>
        <w:t>（</w:t>
      </w:r>
      <w:r>
        <w:rPr>
          <w:rFonts w:cs="Times New Roman" w:hint="eastAsia"/>
          <w:b/>
          <w:bCs/>
          <w:szCs w:val="32"/>
        </w:rPr>
        <w:t>3</w:t>
      </w:r>
      <w:r w:rsidRPr="000431D4">
        <w:rPr>
          <w:rFonts w:cs="Times New Roman" w:hint="eastAsia"/>
          <w:b/>
          <w:bCs/>
          <w:szCs w:val="32"/>
        </w:rPr>
        <w:t>）</w:t>
      </w:r>
      <w:r>
        <w:rPr>
          <w:rFonts w:cs="Times New Roman" w:hint="eastAsia"/>
          <w:b/>
          <w:bCs/>
          <w:szCs w:val="32"/>
        </w:rPr>
        <w:t>生态效益</w:t>
      </w:r>
      <w:r w:rsidRPr="000431D4">
        <w:rPr>
          <w:rFonts w:cs="Times New Roman" w:hint="eastAsia"/>
          <w:b/>
          <w:bCs/>
          <w:szCs w:val="32"/>
        </w:rPr>
        <w:t>：</w:t>
      </w:r>
      <w:r w:rsidRPr="00B13468">
        <w:rPr>
          <w:rFonts w:cs="Times New Roman"/>
          <w:szCs w:val="32"/>
        </w:rPr>
        <w:t>结合当地自然资源和文化特色设计与开发服务产品，不仅突出了民宿的独特性，还促进了资源的合理利用与保护，实现了与环境的和谐共生。挖掘和传承地域文化内涵，打造特色文化主题民居，不仅丰富了民宿的文化内涵，还促进了地方文化的传播与弘扬，增强了游客的文化体验和认同感。倡导绿色消费和保护生态环境</w:t>
      </w:r>
      <w:r w:rsidRPr="00B13468">
        <w:rPr>
          <w:rFonts w:cs="Times New Roman"/>
          <w:szCs w:val="32"/>
        </w:rPr>
        <w:lastRenderedPageBreak/>
        <w:t>的措施，体现了民宿对环境保护的责任感，有助于推动绿色旅游的发展。具有独特的人文艺术气息，以艺术品位创造美学空间，不仅提升了民宿的品位和吸引力，还促进了人文与自然的融合，为游客提供了更高层次的审美体验。最后，提供特色体验服务，如农事体验、乡村民俗体验及展示展销农副土特产等，不仅丰富了游客的旅游体验，还促进了农村经济的多元化发展，实现了经济效益与生态效益的双赢。</w:t>
      </w:r>
    </w:p>
    <w:p w14:paraId="38E84498" w14:textId="2145A539" w:rsidR="00B13468" w:rsidRDefault="00B13468" w:rsidP="00B13468">
      <w:pPr>
        <w:ind w:firstLine="640"/>
        <w:rPr>
          <w:rFonts w:ascii="楷体" w:eastAsia="楷体" w:hAnsi="楷体" w:cs="Times New Roman" w:hint="eastAsia"/>
          <w:szCs w:val="32"/>
        </w:rPr>
      </w:pPr>
      <w:r w:rsidRPr="00F33D55">
        <w:rPr>
          <w:rFonts w:ascii="楷体" w:eastAsia="楷体" w:hAnsi="楷体" w:cs="Times New Roman" w:hint="eastAsia"/>
          <w:szCs w:val="32"/>
        </w:rPr>
        <w:t>（</w:t>
      </w:r>
      <w:r>
        <w:rPr>
          <w:rFonts w:ascii="楷体" w:eastAsia="楷体" w:hAnsi="楷体" w:cs="Times New Roman" w:hint="eastAsia"/>
          <w:szCs w:val="32"/>
        </w:rPr>
        <w:t>七</w:t>
      </w:r>
      <w:r w:rsidRPr="00F33D55">
        <w:rPr>
          <w:rFonts w:ascii="楷体" w:eastAsia="楷体" w:hAnsi="楷体" w:cs="Times New Roman" w:hint="eastAsia"/>
          <w:szCs w:val="32"/>
        </w:rPr>
        <w:t>）</w:t>
      </w:r>
      <w:r>
        <w:rPr>
          <w:rFonts w:ascii="楷体" w:eastAsia="楷体" w:hAnsi="楷体" w:cs="Times New Roman" w:hint="eastAsia"/>
          <w:szCs w:val="32"/>
        </w:rPr>
        <w:t>品牌建设</w:t>
      </w:r>
    </w:p>
    <w:p w14:paraId="660A6C43" w14:textId="631B9561" w:rsidR="00B13468" w:rsidRDefault="00B13468" w:rsidP="005E25A7">
      <w:pPr>
        <w:ind w:firstLine="643"/>
        <w:rPr>
          <w:rFonts w:ascii="仿宋_GB2312" w:hAnsi="楷体" w:cs="Times New Roman" w:hint="eastAsia"/>
          <w:szCs w:val="32"/>
        </w:rPr>
      </w:pPr>
      <w:r w:rsidRPr="00B13468">
        <w:rPr>
          <w:rFonts w:ascii="仿宋_GB2312" w:hAnsi="楷体" w:cs="Times New Roman" w:hint="eastAsia"/>
          <w:b/>
          <w:bCs/>
          <w:szCs w:val="32"/>
        </w:rPr>
        <w:t>（1）核心品质</w:t>
      </w:r>
      <w:r>
        <w:rPr>
          <w:rFonts w:ascii="仿宋_GB2312" w:hAnsi="楷体" w:cs="Times New Roman" w:hint="eastAsia"/>
          <w:b/>
          <w:bCs/>
          <w:szCs w:val="32"/>
        </w:rPr>
        <w:t>：</w:t>
      </w:r>
      <w:r w:rsidRPr="00B13468">
        <w:rPr>
          <w:rFonts w:ascii="仿宋_GB2312" w:hAnsi="楷体" w:cs="Times New Roman" w:hint="eastAsia"/>
          <w:szCs w:val="32"/>
        </w:rPr>
        <w:t>核心品质是品牌建设的基石，它要求民宿主人参与接待、服务人员具备良好的职业素养和服务能力，确保民宿在服务质量上达到高标准，为品牌建设打下坚实基础。其次，品牌规划明确了品牌发展的方向和目标，通过融入企业整体经营发展、建立品牌创新管理机制、纳入标准化管理等措施，确保品牌发展规划的科学性和可行性。品牌管理则强调建立经营档案、制定服务承诺、合理定价、有效处理投诉等，以提升顾客满意度和忠诚度，进一步巩固品牌形象。</w:t>
      </w:r>
    </w:p>
    <w:p w14:paraId="47751BCA" w14:textId="58A9BF9C" w:rsidR="00B13468" w:rsidRDefault="00B13468" w:rsidP="005E25A7">
      <w:pPr>
        <w:ind w:firstLine="640"/>
        <w:rPr>
          <w:rFonts w:ascii="仿宋_GB2312" w:hAnsi="楷体" w:cs="Times New Roman" w:hint="eastAsia"/>
          <w:szCs w:val="32"/>
        </w:rPr>
      </w:pPr>
      <w:r>
        <w:rPr>
          <w:rFonts w:ascii="仿宋_GB2312" w:hAnsi="楷体" w:cs="Times New Roman" w:hint="eastAsia"/>
          <w:szCs w:val="32"/>
        </w:rPr>
        <w:t>（2）</w:t>
      </w:r>
      <w:r w:rsidRPr="00B13468">
        <w:rPr>
          <w:rFonts w:ascii="仿宋_GB2312" w:hAnsi="楷体" w:cs="Times New Roman"/>
          <w:b/>
          <w:bCs/>
          <w:szCs w:val="32"/>
        </w:rPr>
        <w:t>品牌美誉度</w:t>
      </w:r>
      <w:r w:rsidRPr="00B13468">
        <w:rPr>
          <w:rFonts w:ascii="仿宋_GB2312" w:hAnsi="楷体" w:cs="Times New Roman" w:hint="eastAsia"/>
          <w:b/>
          <w:bCs/>
          <w:szCs w:val="32"/>
        </w:rPr>
        <w:t>：</w:t>
      </w:r>
      <w:r w:rsidRPr="00B13468">
        <w:rPr>
          <w:rFonts w:ascii="仿宋_GB2312" w:hAnsi="楷体" w:cs="Times New Roman"/>
          <w:szCs w:val="32"/>
        </w:rPr>
        <w:t>品牌美誉度是品牌建设的重要成果，通过民宿文化设计、主人亲和力、建筑风格、客房设施、员工服饰等方面的努力，营造出具有独特魅力和文化内涵的品牌形象，提高品牌在同行业中的认可度和美誉度。保障机制则通过提供多样化的服务和设施，满足宾客的多元</w:t>
      </w:r>
      <w:r w:rsidRPr="00B13468">
        <w:rPr>
          <w:rFonts w:ascii="仿宋_GB2312" w:hAnsi="楷体" w:cs="Times New Roman"/>
          <w:szCs w:val="32"/>
        </w:rPr>
        <w:lastRenderedPageBreak/>
        <w:t>化需求，提升宾客的住宿体验，进一步增强品牌的市场竞争力。</w:t>
      </w:r>
    </w:p>
    <w:p w14:paraId="473287A4" w14:textId="2B133E9C" w:rsidR="00B13468" w:rsidRDefault="00B13468" w:rsidP="005E25A7">
      <w:pPr>
        <w:ind w:firstLine="640"/>
        <w:rPr>
          <w:rFonts w:ascii="仿宋_GB2312" w:hAnsi="楷体" w:cs="Times New Roman" w:hint="eastAsia"/>
          <w:szCs w:val="32"/>
        </w:rPr>
      </w:pPr>
      <w:r>
        <w:rPr>
          <w:rFonts w:ascii="仿宋_GB2312" w:hAnsi="楷体" w:cs="Times New Roman" w:hint="eastAsia"/>
          <w:szCs w:val="32"/>
        </w:rPr>
        <w:t>（3）</w:t>
      </w:r>
      <w:r w:rsidRPr="00B13468">
        <w:rPr>
          <w:rFonts w:ascii="仿宋_GB2312" w:hAnsi="楷体" w:cs="Times New Roman" w:hint="eastAsia"/>
          <w:b/>
          <w:bCs/>
          <w:szCs w:val="32"/>
        </w:rPr>
        <w:t>品牌推广：</w:t>
      </w:r>
      <w:r w:rsidRPr="00B13468">
        <w:rPr>
          <w:rFonts w:ascii="仿宋_GB2312" w:hAnsi="楷体" w:cs="Times New Roman"/>
          <w:szCs w:val="32"/>
        </w:rPr>
        <w:t>品牌推广是扩大品牌知名度和影响力的关键手段，通过线上线下多渠道宣传、开展人文体验活动、设计文</w:t>
      </w:r>
      <w:proofErr w:type="gramStart"/>
      <w:r w:rsidRPr="00B13468">
        <w:rPr>
          <w:rFonts w:ascii="仿宋_GB2312" w:hAnsi="楷体" w:cs="Times New Roman"/>
          <w:szCs w:val="32"/>
        </w:rPr>
        <w:t>创产品</w:t>
      </w:r>
      <w:proofErr w:type="gramEnd"/>
      <w:r w:rsidRPr="00B13468">
        <w:rPr>
          <w:rFonts w:ascii="仿宋_GB2312" w:hAnsi="楷体" w:cs="Times New Roman"/>
          <w:szCs w:val="32"/>
        </w:rPr>
        <w:t>等措施，提升品牌的曝光度和吸引力，促进品牌价值的传播和延伸。品牌忠诚度则要求民宿通过提供优质的服务和独特的体验，使宾客对品牌产生强烈的认同感和归属感，形成稳定的客源群体，为品牌的长期发展提供有力支撑。</w:t>
      </w:r>
    </w:p>
    <w:p w14:paraId="30040926" w14:textId="148BE398" w:rsidR="007E3A3F" w:rsidRDefault="00B13468" w:rsidP="0006085F">
      <w:pPr>
        <w:ind w:firstLine="640"/>
        <w:rPr>
          <w:rFonts w:ascii="仿宋_GB2312" w:hAnsi="楷体" w:cs="Times New Roman" w:hint="eastAsia"/>
          <w:szCs w:val="32"/>
        </w:rPr>
      </w:pPr>
      <w:r>
        <w:rPr>
          <w:rFonts w:ascii="仿宋_GB2312" w:hAnsi="楷体" w:cs="Times New Roman" w:hint="eastAsia"/>
          <w:szCs w:val="32"/>
        </w:rPr>
        <w:t>（4）</w:t>
      </w:r>
      <w:r w:rsidRPr="00D41EA2">
        <w:rPr>
          <w:rFonts w:ascii="仿宋_GB2312" w:hAnsi="楷体" w:cs="Times New Roman" w:hint="eastAsia"/>
          <w:b/>
          <w:bCs/>
          <w:szCs w:val="32"/>
        </w:rPr>
        <w:t>客户满意度：</w:t>
      </w:r>
      <w:r w:rsidRPr="00B13468">
        <w:rPr>
          <w:rFonts w:ascii="仿宋_GB2312" w:hAnsi="楷体" w:cs="Times New Roman"/>
          <w:szCs w:val="32"/>
        </w:rPr>
        <w:t>客户满意度是品牌建设的终极目标，通过关注顾客满意度和忠诚度、收集顾客反馈、提升服务质量和效率等措施，不断提升顾客对品牌的认可度和满意度，推动品牌不断向前发展。综上所述，这些方面相互关联、相互促进，共同构成了品牌建设的完整体系，为民宿的长期发展提供了有力保障。</w:t>
      </w:r>
    </w:p>
    <w:p w14:paraId="500B371F" w14:textId="48299EB2" w:rsidR="0006085F" w:rsidRDefault="0006085F" w:rsidP="0006085F">
      <w:pPr>
        <w:ind w:firstLine="640"/>
        <w:rPr>
          <w:rFonts w:ascii="楷体" w:eastAsia="楷体" w:hAnsi="楷体" w:cs="Times New Roman" w:hint="eastAsia"/>
          <w:szCs w:val="32"/>
        </w:rPr>
      </w:pPr>
      <w:r w:rsidRPr="00F33D55">
        <w:rPr>
          <w:rFonts w:ascii="楷体" w:eastAsia="楷体" w:hAnsi="楷体" w:cs="Times New Roman" w:hint="eastAsia"/>
          <w:szCs w:val="32"/>
        </w:rPr>
        <w:t>（</w:t>
      </w:r>
      <w:r>
        <w:rPr>
          <w:rFonts w:ascii="楷体" w:eastAsia="楷体" w:hAnsi="楷体" w:cs="Times New Roman" w:hint="eastAsia"/>
          <w:szCs w:val="32"/>
        </w:rPr>
        <w:t>八</w:t>
      </w:r>
      <w:r w:rsidRPr="00F33D55">
        <w:rPr>
          <w:rFonts w:ascii="楷体" w:eastAsia="楷体" w:hAnsi="楷体" w:cs="Times New Roman" w:hint="eastAsia"/>
          <w:szCs w:val="32"/>
        </w:rPr>
        <w:t>）</w:t>
      </w:r>
      <w:r>
        <w:rPr>
          <w:rFonts w:ascii="楷体" w:eastAsia="楷体" w:hAnsi="楷体" w:cs="Times New Roman" w:hint="eastAsia"/>
          <w:szCs w:val="32"/>
        </w:rPr>
        <w:t>社会责任</w:t>
      </w:r>
    </w:p>
    <w:p w14:paraId="54ADF874" w14:textId="099B03BF" w:rsidR="0006085F" w:rsidRPr="0006085F" w:rsidRDefault="0006085F" w:rsidP="0006085F">
      <w:pPr>
        <w:ind w:firstLine="643"/>
        <w:rPr>
          <w:rFonts w:ascii="仿宋_GB2312" w:hAnsi="楷体" w:cs="Times New Roman" w:hint="eastAsia"/>
          <w:szCs w:val="32"/>
        </w:rPr>
      </w:pPr>
      <w:r w:rsidRPr="0006085F">
        <w:rPr>
          <w:rFonts w:ascii="仿宋_GB2312" w:hAnsi="楷体" w:cs="Times New Roman" w:hint="eastAsia"/>
          <w:b/>
          <w:bCs/>
          <w:szCs w:val="32"/>
        </w:rPr>
        <w:t>（1）</w:t>
      </w:r>
      <w:r w:rsidRPr="0006085F">
        <w:rPr>
          <w:rFonts w:ascii="仿宋_GB2312" w:hAnsi="楷体" w:cs="Times New Roman"/>
          <w:b/>
          <w:bCs/>
          <w:szCs w:val="32"/>
        </w:rPr>
        <w:t>核心价值观</w:t>
      </w:r>
      <w:r>
        <w:rPr>
          <w:rFonts w:ascii="仿宋_GB2312" w:hAnsi="楷体" w:cs="Times New Roman" w:hint="eastAsia"/>
          <w:szCs w:val="32"/>
        </w:rPr>
        <w:t>：核心价值观</w:t>
      </w:r>
      <w:r w:rsidRPr="0006085F">
        <w:rPr>
          <w:rFonts w:ascii="仿宋_GB2312" w:hAnsi="楷体" w:cs="Times New Roman"/>
          <w:szCs w:val="32"/>
        </w:rPr>
        <w:t>是企业文化的灵魂，塑造守正创新、公平竞争、承担社会责任的企业精神，弘扬积极向上的价值观念，有助于企业树立正面形象，赢得社会认同和尊重。这不仅是对企业自身的规范，更是对社会风气的积极引领。</w:t>
      </w:r>
    </w:p>
    <w:p w14:paraId="31216A89" w14:textId="54070196" w:rsidR="0006085F" w:rsidRPr="0006085F" w:rsidRDefault="00D31FBF" w:rsidP="0006085F">
      <w:pPr>
        <w:ind w:firstLine="640"/>
        <w:rPr>
          <w:rFonts w:ascii="仿宋_GB2312" w:hAnsi="楷体" w:cs="Times New Roman" w:hint="eastAsia"/>
          <w:szCs w:val="32"/>
        </w:rPr>
      </w:pPr>
      <w:r>
        <w:rPr>
          <w:rFonts w:ascii="仿宋_GB2312" w:hAnsi="楷体" w:cs="Times New Roman" w:hint="eastAsia"/>
          <w:szCs w:val="32"/>
        </w:rPr>
        <w:t>（2）</w:t>
      </w:r>
      <w:r w:rsidRPr="00D31FBF">
        <w:rPr>
          <w:rFonts w:ascii="仿宋_GB2312" w:hAnsi="楷体" w:cs="Times New Roman" w:hint="eastAsia"/>
          <w:b/>
          <w:bCs/>
          <w:szCs w:val="32"/>
        </w:rPr>
        <w:t>诚信：</w:t>
      </w:r>
      <w:r w:rsidR="0006085F" w:rsidRPr="0006085F">
        <w:rPr>
          <w:rFonts w:ascii="仿宋_GB2312" w:hAnsi="楷体" w:cs="Times New Roman"/>
          <w:szCs w:val="32"/>
        </w:rPr>
        <w:t>诚信是商业活动的基石，将诚信作为企业经营的核心价值观，并融入发展战略，是确保企业长期稳</w:t>
      </w:r>
      <w:r w:rsidR="0006085F" w:rsidRPr="0006085F">
        <w:rPr>
          <w:rFonts w:ascii="仿宋_GB2312" w:hAnsi="楷体" w:cs="Times New Roman"/>
          <w:szCs w:val="32"/>
        </w:rPr>
        <w:lastRenderedPageBreak/>
        <w:t>健发展的关键。通过设定诚信规章制度、制定员工行为准则、培养诚信意识、实施诚信承诺和诚信评价管理，可以构建一个诚信为本的企业环境，增强顾客和社会的信任感。</w:t>
      </w:r>
    </w:p>
    <w:p w14:paraId="6A00CEED" w14:textId="4DA996D8" w:rsidR="0006085F" w:rsidRPr="0006085F" w:rsidRDefault="00D31FBF" w:rsidP="0006085F">
      <w:pPr>
        <w:ind w:firstLine="643"/>
        <w:rPr>
          <w:rFonts w:ascii="仿宋_GB2312" w:hAnsi="楷体" w:cs="Times New Roman" w:hint="eastAsia"/>
          <w:szCs w:val="32"/>
        </w:rPr>
      </w:pPr>
      <w:r w:rsidRPr="00D31FBF">
        <w:rPr>
          <w:rFonts w:ascii="仿宋_GB2312" w:hAnsi="楷体" w:cs="Times New Roman" w:hint="eastAsia"/>
          <w:b/>
          <w:bCs/>
          <w:szCs w:val="32"/>
        </w:rPr>
        <w:t>（3）绿色发展：</w:t>
      </w:r>
      <w:r w:rsidR="0006085F" w:rsidRPr="0006085F">
        <w:rPr>
          <w:rFonts w:ascii="仿宋_GB2312" w:hAnsi="楷体" w:cs="Times New Roman"/>
          <w:szCs w:val="32"/>
        </w:rPr>
        <w:t>绿色发展是当前社会普遍关注的话题，民宿作为旅游住宿业的一部分，其经营行为对自然环境有着直接影响。因此，民宿应严格遵守环保法规，确保无破坏资源环境、无污染环境、无乱建乱堆乱放现象。同时，通过采用绿色建筑材料、实施粪污无害化处理、废弃物处置和回收利用等措施，推动绿色可持续发展，为保护环境贡献自己的力量。</w:t>
      </w:r>
    </w:p>
    <w:p w14:paraId="3C0F4D0A" w14:textId="6469B38B" w:rsidR="0006085F" w:rsidRPr="0006085F" w:rsidRDefault="00D31FBF" w:rsidP="0006085F">
      <w:pPr>
        <w:ind w:firstLine="640"/>
        <w:rPr>
          <w:rFonts w:ascii="仿宋_GB2312" w:hAnsi="楷体" w:cs="Times New Roman" w:hint="eastAsia"/>
          <w:szCs w:val="32"/>
        </w:rPr>
      </w:pPr>
      <w:r>
        <w:rPr>
          <w:rFonts w:ascii="仿宋_GB2312" w:hAnsi="楷体" w:cs="Times New Roman" w:hint="eastAsia"/>
          <w:szCs w:val="32"/>
        </w:rPr>
        <w:t>（4）</w:t>
      </w:r>
      <w:r w:rsidRPr="00D31FBF">
        <w:rPr>
          <w:rFonts w:ascii="仿宋_GB2312" w:hAnsi="楷体" w:cs="Times New Roman" w:hint="eastAsia"/>
          <w:b/>
          <w:bCs/>
          <w:szCs w:val="32"/>
        </w:rPr>
        <w:t>公共责任</w:t>
      </w:r>
      <w:r>
        <w:rPr>
          <w:rFonts w:ascii="仿宋_GB2312" w:hAnsi="楷体" w:cs="Times New Roman" w:hint="eastAsia"/>
          <w:szCs w:val="32"/>
        </w:rPr>
        <w:t>：</w:t>
      </w:r>
      <w:r w:rsidR="0006085F" w:rsidRPr="0006085F">
        <w:rPr>
          <w:rFonts w:ascii="仿宋_GB2312" w:hAnsi="楷体" w:cs="Times New Roman"/>
          <w:szCs w:val="32"/>
        </w:rPr>
        <w:t>公共责任则体现了民宿作为社会成员的责任担当。民宿应为所在乡村（社区）人员提供就业或发展机会，参与地方或社区公益事业活动，促进地方经济发展和社会和谐。同时，民宿还应利用地方资源开发旅游商品和</w:t>
      </w:r>
      <w:proofErr w:type="gramStart"/>
      <w:r w:rsidR="0006085F" w:rsidRPr="0006085F">
        <w:rPr>
          <w:rFonts w:ascii="仿宋_GB2312" w:hAnsi="楷体" w:cs="Times New Roman"/>
          <w:szCs w:val="32"/>
        </w:rPr>
        <w:t>文创</w:t>
      </w:r>
      <w:proofErr w:type="gramEnd"/>
      <w:r w:rsidR="0006085F" w:rsidRPr="0006085F">
        <w:rPr>
          <w:rFonts w:ascii="仿宋_GB2312" w:hAnsi="楷体" w:cs="Times New Roman"/>
          <w:szCs w:val="32"/>
        </w:rPr>
        <w:t>产品，与当地居民或村民互动合作，实现共赢发展。此外，民宿还应参与地方优秀文化的传承、保护和推广活动，为游客提供展示地方文化的特色服务，传播地方优秀文化，增强文化认同感和文化自信。</w:t>
      </w:r>
    </w:p>
    <w:p w14:paraId="7058240C" w14:textId="5D12F909" w:rsidR="008D4980" w:rsidRDefault="008D4980" w:rsidP="008D4980">
      <w:pPr>
        <w:ind w:firstLine="640"/>
        <w:rPr>
          <w:rFonts w:ascii="楷体" w:eastAsia="楷体" w:hAnsi="楷体" w:cs="Times New Roman" w:hint="eastAsia"/>
          <w:szCs w:val="32"/>
        </w:rPr>
      </w:pPr>
      <w:r w:rsidRPr="00F33D55">
        <w:rPr>
          <w:rFonts w:ascii="楷体" w:eastAsia="楷体" w:hAnsi="楷体" w:cs="Times New Roman" w:hint="eastAsia"/>
          <w:szCs w:val="32"/>
        </w:rPr>
        <w:t>（</w:t>
      </w:r>
      <w:r>
        <w:rPr>
          <w:rFonts w:ascii="楷体" w:eastAsia="楷体" w:hAnsi="楷体" w:cs="Times New Roman" w:hint="eastAsia"/>
          <w:szCs w:val="32"/>
        </w:rPr>
        <w:t>九</w:t>
      </w:r>
      <w:r w:rsidRPr="00F33D55">
        <w:rPr>
          <w:rFonts w:ascii="楷体" w:eastAsia="楷体" w:hAnsi="楷体" w:cs="Times New Roman" w:hint="eastAsia"/>
          <w:szCs w:val="32"/>
        </w:rPr>
        <w:t>）</w:t>
      </w:r>
      <w:r w:rsidRPr="008D4980">
        <w:rPr>
          <w:rFonts w:ascii="楷体" w:eastAsia="楷体" w:hAnsi="楷体" w:cs="Times New Roman" w:hint="eastAsia"/>
          <w:szCs w:val="32"/>
        </w:rPr>
        <w:t>规范性</w:t>
      </w:r>
      <w:r>
        <w:rPr>
          <w:rFonts w:ascii="楷体" w:eastAsia="楷体" w:hAnsi="楷体" w:cs="Times New Roman" w:hint="eastAsia"/>
          <w:szCs w:val="32"/>
        </w:rPr>
        <w:t>附录：</w:t>
      </w:r>
      <w:r w:rsidRPr="008D4980">
        <w:rPr>
          <w:rFonts w:ascii="楷体" w:eastAsia="楷体" w:hAnsi="楷体" w:cs="Times New Roman" w:hint="eastAsia"/>
          <w:szCs w:val="32"/>
        </w:rPr>
        <w:t>旅游民宿认证指标</w:t>
      </w:r>
    </w:p>
    <w:p w14:paraId="02F1900D" w14:textId="7EE6F1F8" w:rsidR="0006085F" w:rsidRPr="008D4980" w:rsidRDefault="008D4980" w:rsidP="0006085F">
      <w:pPr>
        <w:ind w:firstLine="640"/>
        <w:rPr>
          <w:rFonts w:ascii="仿宋_GB2312" w:hAnsi="楷体" w:cs="Times New Roman" w:hint="eastAsia"/>
          <w:szCs w:val="32"/>
        </w:rPr>
      </w:pPr>
      <w:r>
        <w:rPr>
          <w:rFonts w:ascii="仿宋_GB2312" w:hAnsi="楷体" w:cs="Times New Roman" w:hint="eastAsia"/>
          <w:szCs w:val="32"/>
        </w:rPr>
        <w:t>从</w:t>
      </w:r>
      <w:r>
        <w:rPr>
          <w:rFonts w:cs="Times New Roman" w:hint="eastAsia"/>
        </w:rPr>
        <w:t>质量水平、创新、效益、品牌建设、社会责任五个方面对</w:t>
      </w:r>
      <w:r>
        <w:rPr>
          <w:rFonts w:hint="eastAsia"/>
        </w:rPr>
        <w:t>旅游民宿认证进行打分。</w:t>
      </w:r>
    </w:p>
    <w:p w14:paraId="3E5EEE3F" w14:textId="77777777" w:rsidR="008606B2" w:rsidRPr="00537EA6" w:rsidRDefault="008606B2" w:rsidP="008606B2">
      <w:pPr>
        <w:pStyle w:val="1"/>
        <w:ind w:firstLine="640"/>
        <w:rPr>
          <w:rFonts w:cs="Times New Roman"/>
        </w:rPr>
      </w:pPr>
      <w:bookmarkStart w:id="0" w:name="_Toc85462029"/>
      <w:bookmarkStart w:id="1" w:name="_Toc101968648"/>
      <w:r w:rsidRPr="00537EA6">
        <w:rPr>
          <w:rFonts w:cs="Times New Roman"/>
        </w:rPr>
        <w:t>五、采标情况</w:t>
      </w:r>
      <w:bookmarkEnd w:id="0"/>
      <w:bookmarkEnd w:id="1"/>
    </w:p>
    <w:p w14:paraId="5AE6B363" w14:textId="77777777" w:rsidR="008606B2" w:rsidRPr="00537EA6" w:rsidRDefault="008606B2" w:rsidP="008606B2">
      <w:pPr>
        <w:ind w:firstLine="640"/>
        <w:rPr>
          <w:rFonts w:cs="Times New Roman"/>
          <w:sz w:val="28"/>
          <w:szCs w:val="28"/>
        </w:rPr>
      </w:pPr>
      <w:r w:rsidRPr="00537EA6">
        <w:rPr>
          <w:rFonts w:cs="Times New Roman"/>
        </w:rPr>
        <w:t>本文件未采用国际标准和国外先进标准</w:t>
      </w:r>
      <w:r w:rsidRPr="00537EA6">
        <w:rPr>
          <w:rFonts w:cs="Times New Roman"/>
          <w:sz w:val="28"/>
          <w:szCs w:val="28"/>
        </w:rPr>
        <w:t>。</w:t>
      </w:r>
    </w:p>
    <w:p w14:paraId="5F7CC843" w14:textId="77777777" w:rsidR="008606B2" w:rsidRPr="00537EA6" w:rsidRDefault="008606B2" w:rsidP="008606B2">
      <w:pPr>
        <w:pStyle w:val="1"/>
        <w:ind w:firstLine="640"/>
        <w:rPr>
          <w:rFonts w:cs="Times New Roman"/>
        </w:rPr>
      </w:pPr>
      <w:bookmarkStart w:id="2" w:name="_Toc85462030"/>
      <w:bookmarkStart w:id="3" w:name="_Toc101968649"/>
      <w:r w:rsidRPr="00537EA6">
        <w:rPr>
          <w:rFonts w:cs="Times New Roman"/>
        </w:rPr>
        <w:lastRenderedPageBreak/>
        <w:t>六、重大意见分歧的处理</w:t>
      </w:r>
      <w:bookmarkEnd w:id="2"/>
      <w:bookmarkEnd w:id="3"/>
    </w:p>
    <w:p w14:paraId="511B9060" w14:textId="77777777" w:rsidR="008606B2" w:rsidRPr="00537EA6" w:rsidRDefault="008606B2" w:rsidP="008606B2">
      <w:pPr>
        <w:ind w:firstLine="640"/>
        <w:rPr>
          <w:rFonts w:cs="Times New Roman"/>
          <w:sz w:val="28"/>
          <w:szCs w:val="28"/>
        </w:rPr>
      </w:pPr>
      <w:r w:rsidRPr="00537EA6">
        <w:rPr>
          <w:rFonts w:cs="Times New Roman"/>
        </w:rPr>
        <w:t>本文件编制过程中未发现重大意见分歧。</w:t>
      </w:r>
    </w:p>
    <w:p w14:paraId="297E8B24" w14:textId="77777777" w:rsidR="008606B2" w:rsidRPr="00537EA6" w:rsidRDefault="008606B2" w:rsidP="008606B2">
      <w:pPr>
        <w:pStyle w:val="1"/>
        <w:ind w:firstLine="640"/>
        <w:rPr>
          <w:rFonts w:cs="Times New Roman"/>
        </w:rPr>
      </w:pPr>
      <w:bookmarkStart w:id="4" w:name="_Toc85462031"/>
      <w:bookmarkStart w:id="5" w:name="_Toc101968650"/>
      <w:r w:rsidRPr="00537EA6">
        <w:rPr>
          <w:rFonts w:cs="Times New Roman"/>
        </w:rPr>
        <w:t>七、与国家法律法规和强制性标准的关系</w:t>
      </w:r>
      <w:bookmarkEnd w:id="4"/>
      <w:bookmarkEnd w:id="5"/>
    </w:p>
    <w:p w14:paraId="76ACBCDD" w14:textId="77777777" w:rsidR="008606B2" w:rsidRPr="00537EA6" w:rsidRDefault="008606B2" w:rsidP="008606B2">
      <w:pPr>
        <w:ind w:firstLine="640"/>
        <w:rPr>
          <w:rFonts w:cs="Times New Roman"/>
          <w:sz w:val="28"/>
          <w:szCs w:val="28"/>
        </w:rPr>
      </w:pPr>
      <w:r w:rsidRPr="00537EA6">
        <w:rPr>
          <w:rFonts w:cs="Times New Roman"/>
        </w:rPr>
        <w:t>本文件不违反相关法律法规及强制性标准，不存在与国家标准、行业标准、相关标准的内容异同，本文件与参考和引用的标准、国家法律法规和强制性标准没有冲突，是相互协调的</w:t>
      </w:r>
      <w:r w:rsidRPr="00537EA6">
        <w:rPr>
          <w:rFonts w:cs="Times New Roman"/>
          <w:sz w:val="28"/>
          <w:szCs w:val="28"/>
        </w:rPr>
        <w:t>。</w:t>
      </w:r>
    </w:p>
    <w:p w14:paraId="5BD673DA" w14:textId="77777777" w:rsidR="008606B2" w:rsidRPr="00537EA6" w:rsidRDefault="008606B2" w:rsidP="008606B2">
      <w:pPr>
        <w:pStyle w:val="1"/>
        <w:ind w:firstLine="640"/>
        <w:rPr>
          <w:rFonts w:cs="Times New Roman"/>
        </w:rPr>
      </w:pPr>
      <w:bookmarkStart w:id="6" w:name="_Toc85462032"/>
      <w:bookmarkStart w:id="7" w:name="_Toc101968651"/>
      <w:r w:rsidRPr="00537EA6">
        <w:rPr>
          <w:rFonts w:cs="Times New Roman"/>
        </w:rPr>
        <w:t>八、标准实施的建议</w:t>
      </w:r>
      <w:bookmarkEnd w:id="6"/>
      <w:bookmarkEnd w:id="7"/>
    </w:p>
    <w:p w14:paraId="61D92163" w14:textId="02A4AE25" w:rsidR="008606B2" w:rsidRDefault="008606B2" w:rsidP="008606B2">
      <w:pPr>
        <w:ind w:firstLine="640"/>
        <w:rPr>
          <w:rFonts w:cs="Times New Roman"/>
        </w:rPr>
      </w:pPr>
      <w:r>
        <w:rPr>
          <w:rFonts w:cs="Times New Roman" w:hint="eastAsia"/>
        </w:rPr>
        <w:t>本文件</w:t>
      </w:r>
      <w:r w:rsidRPr="001C695D">
        <w:rPr>
          <w:rFonts w:cs="Times New Roman" w:hint="eastAsia"/>
        </w:rPr>
        <w:t>适用于</w:t>
      </w:r>
      <w:r>
        <w:rPr>
          <w:rFonts w:cs="Times New Roman" w:hint="eastAsia"/>
        </w:rPr>
        <w:t>河南省养殖业“美豫名品”的认证工作</w:t>
      </w:r>
      <w:r w:rsidRPr="001C695D">
        <w:rPr>
          <w:rFonts w:cs="Times New Roman" w:hint="eastAsia"/>
        </w:rPr>
        <w:t>，作为</w:t>
      </w:r>
      <w:r>
        <w:rPr>
          <w:rFonts w:cs="Times New Roman" w:hint="eastAsia"/>
        </w:rPr>
        <w:t>系列团体</w:t>
      </w:r>
      <w:r w:rsidRPr="001C695D">
        <w:rPr>
          <w:rFonts w:cs="Times New Roman" w:hint="eastAsia"/>
        </w:rPr>
        <w:t>标准</w:t>
      </w:r>
      <w:r>
        <w:rPr>
          <w:rFonts w:cs="Times New Roman" w:hint="eastAsia"/>
        </w:rPr>
        <w:t>之一</w:t>
      </w:r>
      <w:r w:rsidRPr="001C695D">
        <w:rPr>
          <w:rFonts w:cs="Times New Roman" w:hint="eastAsia"/>
        </w:rPr>
        <w:t>，</w:t>
      </w:r>
      <w:r>
        <w:rPr>
          <w:rFonts w:cs="Times New Roman" w:hint="eastAsia"/>
        </w:rPr>
        <w:t>建议</w:t>
      </w:r>
      <w:r w:rsidRPr="001C695D">
        <w:rPr>
          <w:rFonts w:cs="Times New Roman" w:hint="eastAsia"/>
        </w:rPr>
        <w:t>建立完善标准实施信息反馈机制，畅通标准实施信息反馈渠道，收集实施过程中反馈的问题。进一步就</w:t>
      </w:r>
      <w:r w:rsidR="0057601E">
        <w:rPr>
          <w:rFonts w:cs="Times New Roman" w:hint="eastAsia"/>
        </w:rPr>
        <w:t>旅游民宿</w:t>
      </w:r>
      <w:r>
        <w:rPr>
          <w:rFonts w:cs="Times New Roman" w:hint="eastAsia"/>
        </w:rPr>
        <w:t>“美豫名品”</w:t>
      </w:r>
      <w:r w:rsidRPr="001C695D">
        <w:rPr>
          <w:rFonts w:cs="Times New Roman" w:hint="eastAsia"/>
        </w:rPr>
        <w:t>的</w:t>
      </w:r>
      <w:r>
        <w:rPr>
          <w:rFonts w:cs="Times New Roman" w:hint="eastAsia"/>
        </w:rPr>
        <w:t>认证</w:t>
      </w:r>
      <w:r w:rsidRPr="001C695D">
        <w:rPr>
          <w:rFonts w:cs="Times New Roman" w:hint="eastAsia"/>
        </w:rPr>
        <w:t>情况进行实地调研，收集标准实施过程中的问题，及时做好答惑释疑工作，必要时对标准进行修订。</w:t>
      </w:r>
    </w:p>
    <w:p w14:paraId="61E2B2F2" w14:textId="77777777" w:rsidR="008606B2" w:rsidRPr="00537EA6" w:rsidRDefault="008606B2" w:rsidP="008606B2">
      <w:pPr>
        <w:pStyle w:val="1"/>
        <w:ind w:firstLine="640"/>
        <w:rPr>
          <w:rFonts w:cs="Times New Roman"/>
        </w:rPr>
      </w:pPr>
      <w:bookmarkStart w:id="8" w:name="_Toc85462033"/>
      <w:bookmarkStart w:id="9" w:name="_Toc101968652"/>
      <w:r w:rsidRPr="00537EA6">
        <w:rPr>
          <w:rFonts w:cs="Times New Roman"/>
        </w:rPr>
        <w:t>九、其他应予说明的事项</w:t>
      </w:r>
      <w:bookmarkEnd w:id="8"/>
      <w:bookmarkEnd w:id="9"/>
    </w:p>
    <w:p w14:paraId="50F7E1E7" w14:textId="77777777" w:rsidR="008606B2" w:rsidRDefault="008606B2" w:rsidP="008606B2">
      <w:pPr>
        <w:ind w:firstLine="640"/>
        <w:rPr>
          <w:rFonts w:cs="Times New Roman"/>
        </w:rPr>
      </w:pPr>
      <w:r w:rsidRPr="00537EA6">
        <w:rPr>
          <w:rFonts w:cs="Times New Roman"/>
        </w:rPr>
        <w:t>本文件没有其他应说明的事项。</w:t>
      </w:r>
    </w:p>
    <w:p w14:paraId="50A23BA6" w14:textId="77777777" w:rsidR="008606B2" w:rsidRDefault="008606B2" w:rsidP="008606B2">
      <w:pPr>
        <w:ind w:firstLine="640"/>
        <w:rPr>
          <w:rFonts w:cs="Times New Roman"/>
        </w:rPr>
      </w:pPr>
    </w:p>
    <w:p w14:paraId="49AED9DE" w14:textId="77777777" w:rsidR="008606B2" w:rsidRPr="008606B2" w:rsidRDefault="008606B2" w:rsidP="008606B2">
      <w:pPr>
        <w:ind w:firstLineChars="0"/>
        <w:rPr>
          <w:rFonts w:cs="Times New Roman"/>
          <w:szCs w:val="32"/>
        </w:rPr>
      </w:pPr>
    </w:p>
    <w:sectPr w:rsidR="008606B2" w:rsidRPr="008606B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4D418" w14:textId="77777777" w:rsidR="00945EBD" w:rsidRDefault="00945EBD" w:rsidP="004B04E0">
      <w:pPr>
        <w:spacing w:line="240" w:lineRule="auto"/>
        <w:ind w:firstLine="640"/>
      </w:pPr>
      <w:r>
        <w:separator/>
      </w:r>
    </w:p>
  </w:endnote>
  <w:endnote w:type="continuationSeparator" w:id="0">
    <w:p w14:paraId="67C37810" w14:textId="77777777" w:rsidR="00945EBD" w:rsidRDefault="00945EBD" w:rsidP="004B04E0">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panose1 w:val="02000000000000000000"/>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5577C" w14:textId="77777777" w:rsidR="004B04E0" w:rsidRDefault="004B04E0">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E3415" w14:textId="77777777" w:rsidR="004B04E0" w:rsidRDefault="004B04E0">
    <w:pPr>
      <w:pStyle w:val="a8"/>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6BDE8" w14:textId="77777777" w:rsidR="004B04E0" w:rsidRDefault="004B04E0">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C2E24" w14:textId="77777777" w:rsidR="00945EBD" w:rsidRDefault="00945EBD" w:rsidP="004B04E0">
      <w:pPr>
        <w:spacing w:line="240" w:lineRule="auto"/>
        <w:ind w:firstLine="640"/>
      </w:pPr>
      <w:r>
        <w:separator/>
      </w:r>
    </w:p>
  </w:footnote>
  <w:footnote w:type="continuationSeparator" w:id="0">
    <w:p w14:paraId="066AC801" w14:textId="77777777" w:rsidR="00945EBD" w:rsidRDefault="00945EBD" w:rsidP="004B04E0">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BEF32" w14:textId="77777777" w:rsidR="004B04E0" w:rsidRDefault="004B04E0">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71BCE" w14:textId="77777777" w:rsidR="004B04E0" w:rsidRDefault="004B04E0">
    <w:pPr>
      <w:pStyle w:val="a6"/>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86245" w14:textId="77777777" w:rsidR="004B04E0" w:rsidRDefault="004B04E0">
    <w:pPr>
      <w:pStyle w:val="a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062FC"/>
    <w:multiLevelType w:val="hybridMultilevel"/>
    <w:tmpl w:val="6CFEE0D6"/>
    <w:lvl w:ilvl="0" w:tplc="EB68746C">
      <w:start w:val="1"/>
      <w:numFmt w:val="decimal"/>
      <w:lvlText w:val="%1、"/>
      <w:lvlJc w:val="left"/>
      <w:pPr>
        <w:ind w:left="1083" w:hanging="440"/>
      </w:pPr>
      <w:rPr>
        <w:rFonts w:hint="eastAsia"/>
        <w:b w:val="0"/>
        <w:bCs w:val="0"/>
      </w:rPr>
    </w:lvl>
    <w:lvl w:ilvl="1" w:tplc="04090019" w:tentative="1">
      <w:start w:val="1"/>
      <w:numFmt w:val="lowerLetter"/>
      <w:lvlText w:val="%2)"/>
      <w:lvlJc w:val="left"/>
      <w:pPr>
        <w:ind w:left="1523" w:hanging="440"/>
      </w:pPr>
    </w:lvl>
    <w:lvl w:ilvl="2" w:tplc="0409001B" w:tentative="1">
      <w:start w:val="1"/>
      <w:numFmt w:val="lowerRoman"/>
      <w:lvlText w:val="%3."/>
      <w:lvlJc w:val="right"/>
      <w:pPr>
        <w:ind w:left="1963" w:hanging="440"/>
      </w:pPr>
    </w:lvl>
    <w:lvl w:ilvl="3" w:tplc="0409000F" w:tentative="1">
      <w:start w:val="1"/>
      <w:numFmt w:val="decimal"/>
      <w:lvlText w:val="%4."/>
      <w:lvlJc w:val="left"/>
      <w:pPr>
        <w:ind w:left="2403" w:hanging="440"/>
      </w:pPr>
    </w:lvl>
    <w:lvl w:ilvl="4" w:tplc="04090019" w:tentative="1">
      <w:start w:val="1"/>
      <w:numFmt w:val="lowerLetter"/>
      <w:lvlText w:val="%5)"/>
      <w:lvlJc w:val="left"/>
      <w:pPr>
        <w:ind w:left="2843" w:hanging="440"/>
      </w:pPr>
    </w:lvl>
    <w:lvl w:ilvl="5" w:tplc="0409001B" w:tentative="1">
      <w:start w:val="1"/>
      <w:numFmt w:val="lowerRoman"/>
      <w:lvlText w:val="%6."/>
      <w:lvlJc w:val="right"/>
      <w:pPr>
        <w:ind w:left="3283" w:hanging="440"/>
      </w:pPr>
    </w:lvl>
    <w:lvl w:ilvl="6" w:tplc="0409000F" w:tentative="1">
      <w:start w:val="1"/>
      <w:numFmt w:val="decimal"/>
      <w:lvlText w:val="%7."/>
      <w:lvlJc w:val="left"/>
      <w:pPr>
        <w:ind w:left="3723" w:hanging="440"/>
      </w:pPr>
    </w:lvl>
    <w:lvl w:ilvl="7" w:tplc="04090019" w:tentative="1">
      <w:start w:val="1"/>
      <w:numFmt w:val="lowerLetter"/>
      <w:lvlText w:val="%8)"/>
      <w:lvlJc w:val="left"/>
      <w:pPr>
        <w:ind w:left="4163" w:hanging="440"/>
      </w:pPr>
    </w:lvl>
    <w:lvl w:ilvl="8" w:tplc="0409001B" w:tentative="1">
      <w:start w:val="1"/>
      <w:numFmt w:val="lowerRoman"/>
      <w:lvlText w:val="%9."/>
      <w:lvlJc w:val="right"/>
      <w:pPr>
        <w:ind w:left="4603" w:hanging="440"/>
      </w:pPr>
    </w:lvl>
  </w:abstractNum>
  <w:abstractNum w:abstractNumId="1" w15:restartNumberingAfterBreak="0">
    <w:nsid w:val="0C3328A5"/>
    <w:multiLevelType w:val="hybridMultilevel"/>
    <w:tmpl w:val="6CFEE0D6"/>
    <w:lvl w:ilvl="0" w:tplc="FFFFFFFF">
      <w:start w:val="1"/>
      <w:numFmt w:val="decimal"/>
      <w:lvlText w:val="%1、"/>
      <w:lvlJc w:val="left"/>
      <w:pPr>
        <w:ind w:left="1083" w:hanging="440"/>
      </w:pPr>
      <w:rPr>
        <w:rFonts w:hint="eastAsia"/>
        <w:b w:val="0"/>
        <w:bCs w:val="0"/>
      </w:rPr>
    </w:lvl>
    <w:lvl w:ilvl="1" w:tplc="FFFFFFFF" w:tentative="1">
      <w:start w:val="1"/>
      <w:numFmt w:val="lowerLetter"/>
      <w:lvlText w:val="%2)"/>
      <w:lvlJc w:val="left"/>
      <w:pPr>
        <w:ind w:left="1523" w:hanging="440"/>
      </w:pPr>
    </w:lvl>
    <w:lvl w:ilvl="2" w:tplc="FFFFFFFF" w:tentative="1">
      <w:start w:val="1"/>
      <w:numFmt w:val="lowerRoman"/>
      <w:lvlText w:val="%3."/>
      <w:lvlJc w:val="right"/>
      <w:pPr>
        <w:ind w:left="1963" w:hanging="440"/>
      </w:pPr>
    </w:lvl>
    <w:lvl w:ilvl="3" w:tplc="FFFFFFFF" w:tentative="1">
      <w:start w:val="1"/>
      <w:numFmt w:val="decimal"/>
      <w:lvlText w:val="%4."/>
      <w:lvlJc w:val="left"/>
      <w:pPr>
        <w:ind w:left="2403" w:hanging="440"/>
      </w:pPr>
    </w:lvl>
    <w:lvl w:ilvl="4" w:tplc="FFFFFFFF" w:tentative="1">
      <w:start w:val="1"/>
      <w:numFmt w:val="lowerLetter"/>
      <w:lvlText w:val="%5)"/>
      <w:lvlJc w:val="left"/>
      <w:pPr>
        <w:ind w:left="2843" w:hanging="440"/>
      </w:pPr>
    </w:lvl>
    <w:lvl w:ilvl="5" w:tplc="FFFFFFFF" w:tentative="1">
      <w:start w:val="1"/>
      <w:numFmt w:val="lowerRoman"/>
      <w:lvlText w:val="%6."/>
      <w:lvlJc w:val="right"/>
      <w:pPr>
        <w:ind w:left="3283" w:hanging="440"/>
      </w:pPr>
    </w:lvl>
    <w:lvl w:ilvl="6" w:tplc="FFFFFFFF" w:tentative="1">
      <w:start w:val="1"/>
      <w:numFmt w:val="decimal"/>
      <w:lvlText w:val="%7."/>
      <w:lvlJc w:val="left"/>
      <w:pPr>
        <w:ind w:left="3723" w:hanging="440"/>
      </w:pPr>
    </w:lvl>
    <w:lvl w:ilvl="7" w:tplc="FFFFFFFF" w:tentative="1">
      <w:start w:val="1"/>
      <w:numFmt w:val="lowerLetter"/>
      <w:lvlText w:val="%8)"/>
      <w:lvlJc w:val="left"/>
      <w:pPr>
        <w:ind w:left="4163" w:hanging="440"/>
      </w:pPr>
    </w:lvl>
    <w:lvl w:ilvl="8" w:tplc="FFFFFFFF" w:tentative="1">
      <w:start w:val="1"/>
      <w:numFmt w:val="lowerRoman"/>
      <w:lvlText w:val="%9."/>
      <w:lvlJc w:val="right"/>
      <w:pPr>
        <w:ind w:left="4603" w:hanging="440"/>
      </w:pPr>
    </w:lvl>
  </w:abstractNum>
  <w:abstractNum w:abstractNumId="2" w15:restartNumberingAfterBreak="0">
    <w:nsid w:val="1C3265B6"/>
    <w:multiLevelType w:val="hybridMultilevel"/>
    <w:tmpl w:val="6CFEE0D6"/>
    <w:lvl w:ilvl="0" w:tplc="FFFFFFFF">
      <w:start w:val="1"/>
      <w:numFmt w:val="decimal"/>
      <w:lvlText w:val="%1、"/>
      <w:lvlJc w:val="left"/>
      <w:pPr>
        <w:ind w:left="1083" w:hanging="440"/>
      </w:pPr>
      <w:rPr>
        <w:rFonts w:hint="eastAsia"/>
        <w:b w:val="0"/>
        <w:bCs w:val="0"/>
      </w:rPr>
    </w:lvl>
    <w:lvl w:ilvl="1" w:tplc="FFFFFFFF" w:tentative="1">
      <w:start w:val="1"/>
      <w:numFmt w:val="lowerLetter"/>
      <w:lvlText w:val="%2)"/>
      <w:lvlJc w:val="left"/>
      <w:pPr>
        <w:ind w:left="1523" w:hanging="440"/>
      </w:pPr>
    </w:lvl>
    <w:lvl w:ilvl="2" w:tplc="FFFFFFFF" w:tentative="1">
      <w:start w:val="1"/>
      <w:numFmt w:val="lowerRoman"/>
      <w:lvlText w:val="%3."/>
      <w:lvlJc w:val="right"/>
      <w:pPr>
        <w:ind w:left="1963" w:hanging="440"/>
      </w:pPr>
    </w:lvl>
    <w:lvl w:ilvl="3" w:tplc="FFFFFFFF" w:tentative="1">
      <w:start w:val="1"/>
      <w:numFmt w:val="decimal"/>
      <w:lvlText w:val="%4."/>
      <w:lvlJc w:val="left"/>
      <w:pPr>
        <w:ind w:left="2403" w:hanging="440"/>
      </w:pPr>
    </w:lvl>
    <w:lvl w:ilvl="4" w:tplc="FFFFFFFF" w:tentative="1">
      <w:start w:val="1"/>
      <w:numFmt w:val="lowerLetter"/>
      <w:lvlText w:val="%5)"/>
      <w:lvlJc w:val="left"/>
      <w:pPr>
        <w:ind w:left="2843" w:hanging="440"/>
      </w:pPr>
    </w:lvl>
    <w:lvl w:ilvl="5" w:tplc="FFFFFFFF" w:tentative="1">
      <w:start w:val="1"/>
      <w:numFmt w:val="lowerRoman"/>
      <w:lvlText w:val="%6."/>
      <w:lvlJc w:val="right"/>
      <w:pPr>
        <w:ind w:left="3283" w:hanging="440"/>
      </w:pPr>
    </w:lvl>
    <w:lvl w:ilvl="6" w:tplc="FFFFFFFF" w:tentative="1">
      <w:start w:val="1"/>
      <w:numFmt w:val="decimal"/>
      <w:lvlText w:val="%7."/>
      <w:lvlJc w:val="left"/>
      <w:pPr>
        <w:ind w:left="3723" w:hanging="440"/>
      </w:pPr>
    </w:lvl>
    <w:lvl w:ilvl="7" w:tplc="FFFFFFFF" w:tentative="1">
      <w:start w:val="1"/>
      <w:numFmt w:val="lowerLetter"/>
      <w:lvlText w:val="%8)"/>
      <w:lvlJc w:val="left"/>
      <w:pPr>
        <w:ind w:left="4163" w:hanging="440"/>
      </w:pPr>
    </w:lvl>
    <w:lvl w:ilvl="8" w:tplc="FFFFFFFF" w:tentative="1">
      <w:start w:val="1"/>
      <w:numFmt w:val="lowerRoman"/>
      <w:lvlText w:val="%9."/>
      <w:lvlJc w:val="right"/>
      <w:pPr>
        <w:ind w:left="4603" w:hanging="440"/>
      </w:pPr>
    </w:lvl>
  </w:abstractNum>
  <w:abstractNum w:abstractNumId="3" w15:restartNumberingAfterBreak="0">
    <w:nsid w:val="5DD3446A"/>
    <w:multiLevelType w:val="hybridMultilevel"/>
    <w:tmpl w:val="6CFEE0D6"/>
    <w:lvl w:ilvl="0" w:tplc="FFFFFFFF">
      <w:start w:val="1"/>
      <w:numFmt w:val="decimal"/>
      <w:lvlText w:val="%1、"/>
      <w:lvlJc w:val="left"/>
      <w:pPr>
        <w:ind w:left="1083" w:hanging="440"/>
      </w:pPr>
      <w:rPr>
        <w:rFonts w:hint="eastAsia"/>
        <w:b w:val="0"/>
        <w:bCs w:val="0"/>
      </w:rPr>
    </w:lvl>
    <w:lvl w:ilvl="1" w:tplc="FFFFFFFF" w:tentative="1">
      <w:start w:val="1"/>
      <w:numFmt w:val="lowerLetter"/>
      <w:lvlText w:val="%2)"/>
      <w:lvlJc w:val="left"/>
      <w:pPr>
        <w:ind w:left="1523" w:hanging="440"/>
      </w:pPr>
    </w:lvl>
    <w:lvl w:ilvl="2" w:tplc="FFFFFFFF" w:tentative="1">
      <w:start w:val="1"/>
      <w:numFmt w:val="lowerRoman"/>
      <w:lvlText w:val="%3."/>
      <w:lvlJc w:val="right"/>
      <w:pPr>
        <w:ind w:left="1963" w:hanging="440"/>
      </w:pPr>
    </w:lvl>
    <w:lvl w:ilvl="3" w:tplc="FFFFFFFF" w:tentative="1">
      <w:start w:val="1"/>
      <w:numFmt w:val="decimal"/>
      <w:lvlText w:val="%4."/>
      <w:lvlJc w:val="left"/>
      <w:pPr>
        <w:ind w:left="2403" w:hanging="440"/>
      </w:pPr>
    </w:lvl>
    <w:lvl w:ilvl="4" w:tplc="FFFFFFFF" w:tentative="1">
      <w:start w:val="1"/>
      <w:numFmt w:val="lowerLetter"/>
      <w:lvlText w:val="%5)"/>
      <w:lvlJc w:val="left"/>
      <w:pPr>
        <w:ind w:left="2843" w:hanging="440"/>
      </w:pPr>
    </w:lvl>
    <w:lvl w:ilvl="5" w:tplc="FFFFFFFF" w:tentative="1">
      <w:start w:val="1"/>
      <w:numFmt w:val="lowerRoman"/>
      <w:lvlText w:val="%6."/>
      <w:lvlJc w:val="right"/>
      <w:pPr>
        <w:ind w:left="3283" w:hanging="440"/>
      </w:pPr>
    </w:lvl>
    <w:lvl w:ilvl="6" w:tplc="FFFFFFFF" w:tentative="1">
      <w:start w:val="1"/>
      <w:numFmt w:val="decimal"/>
      <w:lvlText w:val="%7."/>
      <w:lvlJc w:val="left"/>
      <w:pPr>
        <w:ind w:left="3723" w:hanging="440"/>
      </w:pPr>
    </w:lvl>
    <w:lvl w:ilvl="7" w:tplc="FFFFFFFF" w:tentative="1">
      <w:start w:val="1"/>
      <w:numFmt w:val="lowerLetter"/>
      <w:lvlText w:val="%8)"/>
      <w:lvlJc w:val="left"/>
      <w:pPr>
        <w:ind w:left="4163" w:hanging="440"/>
      </w:pPr>
    </w:lvl>
    <w:lvl w:ilvl="8" w:tplc="FFFFFFFF" w:tentative="1">
      <w:start w:val="1"/>
      <w:numFmt w:val="lowerRoman"/>
      <w:lvlText w:val="%9."/>
      <w:lvlJc w:val="right"/>
      <w:pPr>
        <w:ind w:left="4603" w:hanging="440"/>
      </w:pPr>
    </w:lvl>
  </w:abstractNum>
  <w:abstractNum w:abstractNumId="4" w15:restartNumberingAfterBreak="0">
    <w:nsid w:val="72347762"/>
    <w:multiLevelType w:val="hybridMultilevel"/>
    <w:tmpl w:val="6CFEE0D6"/>
    <w:lvl w:ilvl="0" w:tplc="FFFFFFFF">
      <w:start w:val="1"/>
      <w:numFmt w:val="decimal"/>
      <w:lvlText w:val="%1、"/>
      <w:lvlJc w:val="left"/>
      <w:pPr>
        <w:ind w:left="1083" w:hanging="440"/>
      </w:pPr>
      <w:rPr>
        <w:rFonts w:hint="eastAsia"/>
        <w:b w:val="0"/>
        <w:bCs w:val="0"/>
      </w:rPr>
    </w:lvl>
    <w:lvl w:ilvl="1" w:tplc="FFFFFFFF" w:tentative="1">
      <w:start w:val="1"/>
      <w:numFmt w:val="lowerLetter"/>
      <w:lvlText w:val="%2)"/>
      <w:lvlJc w:val="left"/>
      <w:pPr>
        <w:ind w:left="1523" w:hanging="440"/>
      </w:pPr>
    </w:lvl>
    <w:lvl w:ilvl="2" w:tplc="FFFFFFFF" w:tentative="1">
      <w:start w:val="1"/>
      <w:numFmt w:val="lowerRoman"/>
      <w:lvlText w:val="%3."/>
      <w:lvlJc w:val="right"/>
      <w:pPr>
        <w:ind w:left="1963" w:hanging="440"/>
      </w:pPr>
    </w:lvl>
    <w:lvl w:ilvl="3" w:tplc="FFFFFFFF" w:tentative="1">
      <w:start w:val="1"/>
      <w:numFmt w:val="decimal"/>
      <w:lvlText w:val="%4."/>
      <w:lvlJc w:val="left"/>
      <w:pPr>
        <w:ind w:left="2403" w:hanging="440"/>
      </w:pPr>
    </w:lvl>
    <w:lvl w:ilvl="4" w:tplc="FFFFFFFF" w:tentative="1">
      <w:start w:val="1"/>
      <w:numFmt w:val="lowerLetter"/>
      <w:lvlText w:val="%5)"/>
      <w:lvlJc w:val="left"/>
      <w:pPr>
        <w:ind w:left="2843" w:hanging="440"/>
      </w:pPr>
    </w:lvl>
    <w:lvl w:ilvl="5" w:tplc="FFFFFFFF" w:tentative="1">
      <w:start w:val="1"/>
      <w:numFmt w:val="lowerRoman"/>
      <w:lvlText w:val="%6."/>
      <w:lvlJc w:val="right"/>
      <w:pPr>
        <w:ind w:left="3283" w:hanging="440"/>
      </w:pPr>
    </w:lvl>
    <w:lvl w:ilvl="6" w:tplc="FFFFFFFF" w:tentative="1">
      <w:start w:val="1"/>
      <w:numFmt w:val="decimal"/>
      <w:lvlText w:val="%7."/>
      <w:lvlJc w:val="left"/>
      <w:pPr>
        <w:ind w:left="3723" w:hanging="440"/>
      </w:pPr>
    </w:lvl>
    <w:lvl w:ilvl="7" w:tplc="FFFFFFFF" w:tentative="1">
      <w:start w:val="1"/>
      <w:numFmt w:val="lowerLetter"/>
      <w:lvlText w:val="%8)"/>
      <w:lvlJc w:val="left"/>
      <w:pPr>
        <w:ind w:left="4163" w:hanging="440"/>
      </w:pPr>
    </w:lvl>
    <w:lvl w:ilvl="8" w:tplc="FFFFFFFF" w:tentative="1">
      <w:start w:val="1"/>
      <w:numFmt w:val="lowerRoman"/>
      <w:lvlText w:val="%9."/>
      <w:lvlJc w:val="right"/>
      <w:pPr>
        <w:ind w:left="4603" w:hanging="440"/>
      </w:pPr>
    </w:lvl>
  </w:abstractNum>
  <w:num w:numId="1" w16cid:durableId="1318682265">
    <w:abstractNumId w:val="0"/>
  </w:num>
  <w:num w:numId="2" w16cid:durableId="1246501669">
    <w:abstractNumId w:val="4"/>
  </w:num>
  <w:num w:numId="3" w16cid:durableId="1763064057">
    <w:abstractNumId w:val="3"/>
  </w:num>
  <w:num w:numId="4" w16cid:durableId="967008270">
    <w:abstractNumId w:val="2"/>
  </w:num>
  <w:num w:numId="5" w16cid:durableId="1922986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16CAE"/>
    <w:rsid w:val="00011A7A"/>
    <w:rsid w:val="000431D4"/>
    <w:rsid w:val="0006085F"/>
    <w:rsid w:val="00072A2A"/>
    <w:rsid w:val="000A1CD8"/>
    <w:rsid w:val="00101AC5"/>
    <w:rsid w:val="00180AB2"/>
    <w:rsid w:val="001A1629"/>
    <w:rsid w:val="001F3595"/>
    <w:rsid w:val="001F3D42"/>
    <w:rsid w:val="00201A40"/>
    <w:rsid w:val="00227094"/>
    <w:rsid w:val="002E282B"/>
    <w:rsid w:val="002F40D9"/>
    <w:rsid w:val="00340F9C"/>
    <w:rsid w:val="003E3444"/>
    <w:rsid w:val="004314FE"/>
    <w:rsid w:val="00457B35"/>
    <w:rsid w:val="004949F6"/>
    <w:rsid w:val="004B04E0"/>
    <w:rsid w:val="004C3117"/>
    <w:rsid w:val="004C487C"/>
    <w:rsid w:val="0057601E"/>
    <w:rsid w:val="00584CA7"/>
    <w:rsid w:val="005A1B5D"/>
    <w:rsid w:val="005C1AA3"/>
    <w:rsid w:val="005E25A7"/>
    <w:rsid w:val="00602B0B"/>
    <w:rsid w:val="00612751"/>
    <w:rsid w:val="00634190"/>
    <w:rsid w:val="006A361E"/>
    <w:rsid w:val="007238C4"/>
    <w:rsid w:val="0074276E"/>
    <w:rsid w:val="00774796"/>
    <w:rsid w:val="007E3A3F"/>
    <w:rsid w:val="007F53E8"/>
    <w:rsid w:val="0083640A"/>
    <w:rsid w:val="00844E24"/>
    <w:rsid w:val="008606B2"/>
    <w:rsid w:val="008723C6"/>
    <w:rsid w:val="0089465D"/>
    <w:rsid w:val="00897754"/>
    <w:rsid w:val="008B7D8A"/>
    <w:rsid w:val="008B7E96"/>
    <w:rsid w:val="008D4980"/>
    <w:rsid w:val="008E1C0E"/>
    <w:rsid w:val="00924488"/>
    <w:rsid w:val="009418FC"/>
    <w:rsid w:val="0094590C"/>
    <w:rsid w:val="00945EBD"/>
    <w:rsid w:val="00974B36"/>
    <w:rsid w:val="009E6A02"/>
    <w:rsid w:val="00A033EF"/>
    <w:rsid w:val="00A84A60"/>
    <w:rsid w:val="00A9419A"/>
    <w:rsid w:val="00AA29E0"/>
    <w:rsid w:val="00AD251F"/>
    <w:rsid w:val="00AD6519"/>
    <w:rsid w:val="00AE04C9"/>
    <w:rsid w:val="00AF3345"/>
    <w:rsid w:val="00B13468"/>
    <w:rsid w:val="00B16CAE"/>
    <w:rsid w:val="00B41DD6"/>
    <w:rsid w:val="00BF5580"/>
    <w:rsid w:val="00C0600F"/>
    <w:rsid w:val="00C5217A"/>
    <w:rsid w:val="00CA2146"/>
    <w:rsid w:val="00D31FBF"/>
    <w:rsid w:val="00D41EA2"/>
    <w:rsid w:val="00E14C73"/>
    <w:rsid w:val="00E34876"/>
    <w:rsid w:val="00F01419"/>
    <w:rsid w:val="00F2301F"/>
    <w:rsid w:val="00F33157"/>
    <w:rsid w:val="00F33D55"/>
    <w:rsid w:val="00F47C55"/>
    <w:rsid w:val="00F511DA"/>
    <w:rsid w:val="00FA56CA"/>
    <w:rsid w:val="00FD07CF"/>
    <w:rsid w:val="00FD7509"/>
    <w:rsid w:val="00FE1E46"/>
    <w:rsid w:val="00FE2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033FD"/>
  <w15:chartTrackingRefBased/>
  <w15:docId w15:val="{76100393-5A81-4CC9-BA33-182A194F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4A60"/>
    <w:pPr>
      <w:widowControl w:val="0"/>
      <w:spacing w:line="600" w:lineRule="exact"/>
      <w:ind w:firstLineChars="200" w:firstLine="200"/>
      <w:jc w:val="both"/>
    </w:pPr>
    <w:rPr>
      <w:rFonts w:ascii="Times New Roman" w:eastAsia="仿宋_GB2312" w:hAnsi="Times New Roman"/>
      <w:sz w:val="32"/>
    </w:rPr>
  </w:style>
  <w:style w:type="paragraph" w:styleId="1">
    <w:name w:val="heading 1"/>
    <w:basedOn w:val="a"/>
    <w:next w:val="a"/>
    <w:link w:val="10"/>
    <w:uiPriority w:val="9"/>
    <w:qFormat/>
    <w:rsid w:val="0083640A"/>
    <w:pPr>
      <w:outlineLvl w:val="0"/>
    </w:pPr>
    <w:rPr>
      <w:rFonts w:eastAsia="黑体"/>
      <w:bCs/>
      <w:kern w:val="44"/>
      <w:szCs w:val="44"/>
    </w:rPr>
  </w:style>
  <w:style w:type="paragraph" w:styleId="2">
    <w:name w:val="heading 2"/>
    <w:basedOn w:val="a"/>
    <w:next w:val="a"/>
    <w:link w:val="20"/>
    <w:uiPriority w:val="9"/>
    <w:semiHidden/>
    <w:unhideWhenUsed/>
    <w:qFormat/>
    <w:rsid w:val="0074276E"/>
    <w:pPr>
      <w:keepNext/>
      <w:keepLines/>
      <w:spacing w:before="260" w:after="260" w:line="416" w:lineRule="atLeast"/>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地标1级标题"/>
    <w:basedOn w:val="a3"/>
    <w:link w:val="12"/>
    <w:autoRedefine/>
    <w:qFormat/>
    <w:rsid w:val="00FE2501"/>
    <w:pPr>
      <w:spacing w:line="540" w:lineRule="exact"/>
      <w:ind w:left="600" w:firstLine="600"/>
    </w:pPr>
    <w:rPr>
      <w:rFonts w:ascii="黑体" w:eastAsia="黑体" w:hAnsi="黑体"/>
      <w:sz w:val="30"/>
      <w:szCs w:val="30"/>
    </w:rPr>
  </w:style>
  <w:style w:type="character" w:customStyle="1" w:styleId="12">
    <w:name w:val="地标1级标题 字符"/>
    <w:basedOn w:val="a0"/>
    <w:link w:val="11"/>
    <w:rsid w:val="00FE2501"/>
    <w:rPr>
      <w:rFonts w:ascii="黑体" w:eastAsia="黑体" w:hAnsi="黑体"/>
      <w:sz w:val="30"/>
      <w:szCs w:val="30"/>
    </w:rPr>
  </w:style>
  <w:style w:type="paragraph" w:styleId="a3">
    <w:name w:val="List Paragraph"/>
    <w:basedOn w:val="a"/>
    <w:uiPriority w:val="34"/>
    <w:qFormat/>
    <w:rsid w:val="00FE2501"/>
    <w:pPr>
      <w:ind w:firstLine="420"/>
    </w:pPr>
  </w:style>
  <w:style w:type="character" w:customStyle="1" w:styleId="10">
    <w:name w:val="标题 1 字符"/>
    <w:basedOn w:val="a0"/>
    <w:link w:val="1"/>
    <w:uiPriority w:val="9"/>
    <w:rsid w:val="0083640A"/>
    <w:rPr>
      <w:rFonts w:ascii="Times New Roman" w:eastAsia="黑体" w:hAnsi="Times New Roman"/>
      <w:bCs/>
      <w:kern w:val="44"/>
      <w:sz w:val="32"/>
      <w:szCs w:val="44"/>
    </w:rPr>
  </w:style>
  <w:style w:type="character" w:styleId="a4">
    <w:name w:val="Hyperlink"/>
    <w:basedOn w:val="a0"/>
    <w:uiPriority w:val="99"/>
    <w:unhideWhenUsed/>
    <w:rsid w:val="005C1AA3"/>
    <w:rPr>
      <w:color w:val="467886" w:themeColor="hyperlink"/>
      <w:u w:val="single"/>
    </w:rPr>
  </w:style>
  <w:style w:type="character" w:styleId="a5">
    <w:name w:val="Unresolved Mention"/>
    <w:basedOn w:val="a0"/>
    <w:uiPriority w:val="99"/>
    <w:semiHidden/>
    <w:unhideWhenUsed/>
    <w:rsid w:val="005C1AA3"/>
    <w:rPr>
      <w:color w:val="605E5C"/>
      <w:shd w:val="clear" w:color="auto" w:fill="E1DFDD"/>
    </w:rPr>
  </w:style>
  <w:style w:type="character" w:customStyle="1" w:styleId="20">
    <w:name w:val="标题 2 字符"/>
    <w:basedOn w:val="a0"/>
    <w:link w:val="2"/>
    <w:uiPriority w:val="9"/>
    <w:semiHidden/>
    <w:rsid w:val="0074276E"/>
    <w:rPr>
      <w:rFonts w:asciiTheme="majorHAnsi" w:eastAsiaTheme="majorEastAsia" w:hAnsiTheme="majorHAnsi" w:cstheme="majorBidi"/>
      <w:b/>
      <w:bCs/>
      <w:sz w:val="32"/>
      <w:szCs w:val="32"/>
    </w:rPr>
  </w:style>
  <w:style w:type="paragraph" w:styleId="a6">
    <w:name w:val="header"/>
    <w:basedOn w:val="a"/>
    <w:link w:val="a7"/>
    <w:uiPriority w:val="99"/>
    <w:unhideWhenUsed/>
    <w:rsid w:val="004B04E0"/>
    <w:pPr>
      <w:tabs>
        <w:tab w:val="center" w:pos="4153"/>
        <w:tab w:val="right" w:pos="8306"/>
      </w:tabs>
      <w:snapToGrid w:val="0"/>
      <w:spacing w:line="240" w:lineRule="atLeast"/>
      <w:jc w:val="center"/>
    </w:pPr>
    <w:rPr>
      <w:sz w:val="18"/>
      <w:szCs w:val="18"/>
    </w:rPr>
  </w:style>
  <w:style w:type="character" w:customStyle="1" w:styleId="a7">
    <w:name w:val="页眉 字符"/>
    <w:basedOn w:val="a0"/>
    <w:link w:val="a6"/>
    <w:uiPriority w:val="99"/>
    <w:rsid w:val="004B04E0"/>
    <w:rPr>
      <w:rFonts w:ascii="Times New Roman" w:eastAsia="仿宋_GB2312" w:hAnsi="Times New Roman"/>
      <w:sz w:val="18"/>
      <w:szCs w:val="18"/>
    </w:rPr>
  </w:style>
  <w:style w:type="paragraph" w:styleId="a8">
    <w:name w:val="footer"/>
    <w:basedOn w:val="a"/>
    <w:link w:val="a9"/>
    <w:uiPriority w:val="99"/>
    <w:unhideWhenUsed/>
    <w:rsid w:val="004B04E0"/>
    <w:pPr>
      <w:tabs>
        <w:tab w:val="center" w:pos="4153"/>
        <w:tab w:val="right" w:pos="8306"/>
      </w:tabs>
      <w:snapToGrid w:val="0"/>
      <w:spacing w:line="240" w:lineRule="atLeast"/>
      <w:jc w:val="left"/>
    </w:pPr>
    <w:rPr>
      <w:sz w:val="18"/>
      <w:szCs w:val="18"/>
    </w:rPr>
  </w:style>
  <w:style w:type="character" w:customStyle="1" w:styleId="a9">
    <w:name w:val="页脚 字符"/>
    <w:basedOn w:val="a0"/>
    <w:link w:val="a8"/>
    <w:uiPriority w:val="99"/>
    <w:rsid w:val="004B04E0"/>
    <w:rPr>
      <w:rFonts w:ascii="Times New Roman" w:eastAsia="仿宋_GB2312" w:hAnsi="Times New Roman"/>
      <w:sz w:val="18"/>
      <w:szCs w:val="18"/>
    </w:rPr>
  </w:style>
  <w:style w:type="paragraph" w:styleId="aa">
    <w:name w:val="Normal (Web)"/>
    <w:basedOn w:val="a"/>
    <w:uiPriority w:val="99"/>
    <w:semiHidden/>
    <w:unhideWhenUsed/>
    <w:rsid w:val="0094590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826401">
      <w:bodyDiv w:val="1"/>
      <w:marLeft w:val="0"/>
      <w:marRight w:val="0"/>
      <w:marTop w:val="0"/>
      <w:marBottom w:val="0"/>
      <w:divBdr>
        <w:top w:val="none" w:sz="0" w:space="0" w:color="auto"/>
        <w:left w:val="none" w:sz="0" w:space="0" w:color="auto"/>
        <w:bottom w:val="none" w:sz="0" w:space="0" w:color="auto"/>
        <w:right w:val="none" w:sz="0" w:space="0" w:color="auto"/>
      </w:divBdr>
    </w:div>
    <w:div w:id="898593816">
      <w:bodyDiv w:val="1"/>
      <w:marLeft w:val="0"/>
      <w:marRight w:val="0"/>
      <w:marTop w:val="0"/>
      <w:marBottom w:val="0"/>
      <w:divBdr>
        <w:top w:val="none" w:sz="0" w:space="0" w:color="auto"/>
        <w:left w:val="none" w:sz="0" w:space="0" w:color="auto"/>
        <w:bottom w:val="none" w:sz="0" w:space="0" w:color="auto"/>
        <w:right w:val="none" w:sz="0" w:space="0" w:color="auto"/>
      </w:divBdr>
    </w:div>
    <w:div w:id="1532914368">
      <w:bodyDiv w:val="1"/>
      <w:marLeft w:val="0"/>
      <w:marRight w:val="0"/>
      <w:marTop w:val="0"/>
      <w:marBottom w:val="0"/>
      <w:divBdr>
        <w:top w:val="none" w:sz="0" w:space="0" w:color="auto"/>
        <w:left w:val="none" w:sz="0" w:space="0" w:color="auto"/>
        <w:bottom w:val="none" w:sz="0" w:space="0" w:color="auto"/>
        <w:right w:val="none" w:sz="0" w:space="0" w:color="auto"/>
      </w:divBdr>
    </w:div>
    <w:div w:id="1738749391">
      <w:bodyDiv w:val="1"/>
      <w:marLeft w:val="0"/>
      <w:marRight w:val="0"/>
      <w:marTop w:val="0"/>
      <w:marBottom w:val="0"/>
      <w:divBdr>
        <w:top w:val="none" w:sz="0" w:space="0" w:color="auto"/>
        <w:left w:val="none" w:sz="0" w:space="0" w:color="auto"/>
        <w:bottom w:val="none" w:sz="0" w:space="0" w:color="auto"/>
        <w:right w:val="none" w:sz="0" w:space="0" w:color="auto"/>
      </w:divBdr>
    </w:div>
    <w:div w:id="1779834081">
      <w:bodyDiv w:val="1"/>
      <w:marLeft w:val="0"/>
      <w:marRight w:val="0"/>
      <w:marTop w:val="0"/>
      <w:marBottom w:val="0"/>
      <w:divBdr>
        <w:top w:val="none" w:sz="0" w:space="0" w:color="auto"/>
        <w:left w:val="none" w:sz="0" w:space="0" w:color="auto"/>
        <w:bottom w:val="none" w:sz="0" w:space="0" w:color="auto"/>
        <w:right w:val="none" w:sz="0" w:space="0" w:color="auto"/>
      </w:divBdr>
    </w:div>
    <w:div w:id="183429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1643</TotalTime>
  <Pages>12</Pages>
  <Words>870</Words>
  <Characters>4959</Characters>
  <Application>Microsoft Office Word</Application>
  <DocSecurity>0</DocSecurity>
  <Lines>41</Lines>
  <Paragraphs>11</Paragraphs>
  <ScaleCrop>false</ScaleCrop>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嘉莘 冯</dc:creator>
  <cp:keywords/>
  <dc:description/>
  <cp:lastModifiedBy>嘉莘 冯</cp:lastModifiedBy>
  <cp:revision>56</cp:revision>
  <dcterms:created xsi:type="dcterms:W3CDTF">2024-08-22T00:00:00Z</dcterms:created>
  <dcterms:modified xsi:type="dcterms:W3CDTF">2024-08-25T03:03:00Z</dcterms:modified>
</cp:coreProperties>
</file>