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59BC" w:rsidRDefault="008959BC">
      <w:pPr>
        <w:spacing w:line="560" w:lineRule="exact"/>
        <w:contextualSpacing/>
        <w:rPr>
          <w:rFonts w:hint="eastAsia"/>
          <w:sz w:val="10"/>
          <w:szCs w:val="10"/>
        </w:rPr>
      </w:pPr>
    </w:p>
    <w:p w:rsidR="008959BC" w:rsidRDefault="00000000">
      <w:pPr>
        <w:pStyle w:val="3"/>
        <w:snapToGrid w:val="0"/>
        <w:spacing w:beforeAutospacing="0" w:afterLines="100" w:after="312" w:afterAutospacing="0"/>
        <w:jc w:val="center"/>
        <w:rPr>
          <w:rFonts w:ascii="黑体" w:eastAsia="黑体" w:hAnsi="黑体" w:cs="黑体"/>
          <w:bCs w:val="0"/>
          <w:sz w:val="40"/>
          <w:szCs w:val="40"/>
        </w:rPr>
      </w:pPr>
      <w:r>
        <w:rPr>
          <w:rFonts w:ascii="黑体" w:eastAsia="黑体" w:hAnsi="黑体" w:cs="黑体"/>
          <w:bCs w:val="0"/>
          <w:sz w:val="40"/>
          <w:szCs w:val="40"/>
        </w:rPr>
        <w:t>中关村标准制定项目立项建议书</w:t>
      </w:r>
    </w:p>
    <w:tbl>
      <w:tblPr>
        <w:tblStyle w:val="ae"/>
        <w:tblW w:w="8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6541"/>
      </w:tblGrid>
      <w:tr w:rsidR="008959BC">
        <w:trPr>
          <w:trHeight w:val="973"/>
        </w:trPr>
        <w:tc>
          <w:tcPr>
            <w:tcW w:w="2179" w:type="dxa"/>
            <w:vAlign w:val="center"/>
          </w:tcPr>
          <w:p w:rsidR="008959B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6541" w:type="dxa"/>
            <w:vAlign w:val="center"/>
          </w:tcPr>
          <w:p w:rsidR="008959BC" w:rsidRDefault="008959B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959BC">
        <w:trPr>
          <w:trHeight w:val="2734"/>
        </w:trPr>
        <w:tc>
          <w:tcPr>
            <w:tcW w:w="2179" w:type="dxa"/>
            <w:vAlign w:val="center"/>
          </w:tcPr>
          <w:p w:rsidR="008959BC" w:rsidRDefault="00000000">
            <w:pPr>
              <w:spacing w:line="4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标准技术领域</w:t>
            </w:r>
          </w:p>
          <w:p w:rsidR="008959BC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（必选）</w:t>
            </w:r>
          </w:p>
        </w:tc>
        <w:tc>
          <w:tcPr>
            <w:tcW w:w="6541" w:type="dxa"/>
            <w:vAlign w:val="center"/>
          </w:tcPr>
          <w:p w:rsidR="008959BC" w:rsidRDefault="0000000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□新一代信息技术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□高端装备制造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□新材料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□生物工程</w:t>
            </w:r>
          </w:p>
          <w:p w:rsidR="008959BC" w:rsidRDefault="0000000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□智能网联汽车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□新能源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□节能环保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□未来产业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□其他</w:t>
            </w:r>
          </w:p>
          <w:p w:rsidR="008959BC" w:rsidRDefault="00000000">
            <w:pPr>
              <w:widowControl/>
              <w:autoSpaceDE w:val="0"/>
              <w:autoSpaceDN w:val="0"/>
              <w:adjustRightInd w:val="0"/>
              <w:spacing w:after="240" w:line="400" w:lineRule="atLeast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请填写子方向：</w:t>
            </w:r>
            <w:r>
              <w:rPr>
                <w:rFonts w:ascii="宋体" w:hAnsi="宋体" w:hint="eastAsia"/>
                <w:szCs w:val="21"/>
                <w:u w:val="single"/>
              </w:rPr>
              <w:t>（例：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信息终端设备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</w:p>
        </w:tc>
      </w:tr>
      <w:tr w:rsidR="008959BC">
        <w:trPr>
          <w:trHeight w:val="1831"/>
        </w:trPr>
        <w:tc>
          <w:tcPr>
            <w:tcW w:w="2179" w:type="dxa"/>
            <w:vAlign w:val="center"/>
          </w:tcPr>
          <w:p w:rsidR="008959BC" w:rsidRDefault="00000000">
            <w:pPr>
              <w:jc w:val="center"/>
              <w:rPr>
                <w:rFonts w:hAnsi="宋体" w:hint="eastAsia"/>
                <w:szCs w:val="21"/>
                <w:lang w:eastAsia="zh-Hans"/>
              </w:rPr>
            </w:pPr>
            <w:r>
              <w:rPr>
                <w:rFonts w:hAnsi="宋体" w:hint="eastAsia"/>
                <w:szCs w:val="21"/>
                <w:lang w:eastAsia="zh-Hans"/>
              </w:rPr>
              <w:t>所属分技术委员会</w:t>
            </w:r>
          </w:p>
        </w:tc>
        <w:tc>
          <w:tcPr>
            <w:tcW w:w="6541" w:type="dxa"/>
            <w:vAlign w:val="center"/>
          </w:tcPr>
          <w:p w:rsidR="008959BC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sym w:font="Wingdings" w:char="F0FE"/>
            </w:r>
            <w:r>
              <w:rPr>
                <w:rFonts w:hAnsiTheme="minorEastAsia" w:cstheme="minorEastAsia" w:hint="eastAsia"/>
                <w:szCs w:val="21"/>
              </w:rPr>
              <w:t>集成电路技术委员会       □人车家互联技术委员会</w:t>
            </w:r>
          </w:p>
          <w:p w:rsidR="008959BC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□细胞治疗分技术委员会</w:t>
            </w:r>
            <w:r>
              <w:rPr>
                <w:rFonts w:hAnsiTheme="minorEastAsia" w:cstheme="minorEastAsia"/>
                <w:szCs w:val="21"/>
              </w:rPr>
              <w:t xml:space="preserve">     </w:t>
            </w:r>
            <w:r>
              <w:rPr>
                <w:rFonts w:hAnsiTheme="minorEastAsia" w:cstheme="minorEastAsia" w:hint="eastAsia"/>
                <w:szCs w:val="21"/>
              </w:rPr>
              <w:t>□先进制造分技术委员会</w:t>
            </w:r>
            <w:r>
              <w:rPr>
                <w:rFonts w:hAnsiTheme="minorEastAsia" w:cstheme="minorEastAsia"/>
                <w:szCs w:val="21"/>
              </w:rPr>
              <w:t xml:space="preserve">   </w:t>
            </w:r>
          </w:p>
          <w:p w:rsidR="008959BC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□汽车新技术分技术委员会</w:t>
            </w:r>
            <w:r>
              <w:rPr>
                <w:rFonts w:hAnsiTheme="minorEastAsia" w:cstheme="minorEastAsia"/>
                <w:szCs w:val="21"/>
              </w:rPr>
              <w:t xml:space="preserve">      </w:t>
            </w:r>
          </w:p>
          <w:p w:rsidR="008959BC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□智能终端与系统架构分技术委员会</w:t>
            </w:r>
          </w:p>
          <w:p w:rsidR="008959BC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proofErr w:type="gramStart"/>
            <w:r>
              <w:rPr>
                <w:rFonts w:hAnsiTheme="minorEastAsia" w:cstheme="minorEastAsia" w:hint="eastAsia"/>
                <w:szCs w:val="21"/>
              </w:rPr>
              <w:t>企业云网融合</w:t>
            </w:r>
            <w:proofErr w:type="gramEnd"/>
            <w:r>
              <w:rPr>
                <w:rFonts w:hAnsiTheme="minorEastAsia" w:cstheme="minorEastAsia" w:hint="eastAsia"/>
                <w:szCs w:val="21"/>
              </w:rPr>
              <w:t>分技术委员会</w:t>
            </w:r>
          </w:p>
          <w:p w:rsidR="008959BC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汽车芯片分技术委员会     </w:t>
            </w: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区块链分技术委员会 </w:t>
            </w:r>
          </w:p>
          <w:p w:rsidR="008959BC" w:rsidRDefault="0092182C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 w:rsidR="00000000">
              <w:rPr>
                <w:rFonts w:hAnsiTheme="minorEastAsia" w:cstheme="minorEastAsia"/>
                <w:szCs w:val="21"/>
              </w:rPr>
              <w:t xml:space="preserve">人工智能分技术委员会     </w:t>
            </w:r>
            <w:r w:rsidR="00000000">
              <w:rPr>
                <w:rFonts w:hAnsiTheme="minorEastAsia" w:cstheme="minorEastAsia" w:hint="eastAsia"/>
                <w:szCs w:val="21"/>
              </w:rPr>
              <w:t>□</w:t>
            </w:r>
            <w:r w:rsidR="00000000">
              <w:rPr>
                <w:rFonts w:hAnsiTheme="minorEastAsia" w:cstheme="minorEastAsia"/>
                <w:szCs w:val="21"/>
              </w:rPr>
              <w:t xml:space="preserve">卫生与防护分技术委员会  </w:t>
            </w:r>
          </w:p>
          <w:p w:rsidR="008959BC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中医药畜牧业分技术委员会 </w:t>
            </w: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绿色低碳分技术委员会 </w:t>
            </w:r>
          </w:p>
          <w:p w:rsidR="008959BC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新型显示分技术委员会    </w:t>
            </w:r>
            <w:r>
              <w:rPr>
                <w:rFonts w:hAnsiTheme="minorEastAsia" w:cstheme="minorEastAsia" w:hint="eastAsia"/>
                <w:szCs w:val="21"/>
              </w:rPr>
              <w:t xml:space="preserve"> □智能运输</w:t>
            </w:r>
            <w:r>
              <w:rPr>
                <w:rFonts w:hAnsiTheme="minorEastAsia" w:cstheme="minorEastAsia"/>
                <w:szCs w:val="21"/>
              </w:rPr>
              <w:t xml:space="preserve">分技术委员会 </w:t>
            </w:r>
          </w:p>
          <w:p w:rsidR="008959BC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虚拟现实与元宇宙</w:t>
            </w:r>
            <w:r>
              <w:rPr>
                <w:rFonts w:hAnsiTheme="minorEastAsia" w:cstheme="minorEastAsia"/>
                <w:szCs w:val="21"/>
              </w:rPr>
              <w:t xml:space="preserve">分技术委员会    </w:t>
            </w:r>
          </w:p>
          <w:p w:rsidR="008959BC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商务消费和数字化</w:t>
            </w:r>
            <w:r>
              <w:rPr>
                <w:rFonts w:hAnsiTheme="minorEastAsia" w:cstheme="minorEastAsia"/>
                <w:szCs w:val="21"/>
              </w:rPr>
              <w:t>分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领域</w:t>
            </w:r>
            <w:r>
              <w:rPr>
                <w:rFonts w:hAnsiTheme="minorEastAsia" w:cstheme="minorEastAsia"/>
                <w:szCs w:val="21"/>
              </w:rPr>
              <w:t>委员会</w:t>
            </w:r>
          </w:p>
          <w:p w:rsidR="008959BC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氢能与燃料电池分技术委员会</w:t>
            </w:r>
          </w:p>
          <w:p w:rsidR="008959BC" w:rsidRDefault="00000000">
            <w:pPr>
              <w:jc w:val="left"/>
              <w:rPr>
                <w:rFonts w:hint="eastAsia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半导体光电子材料与应用</w:t>
            </w:r>
            <w:r>
              <w:rPr>
                <w:rFonts w:hAnsiTheme="minorEastAsia" w:cstheme="minorEastAsia"/>
                <w:szCs w:val="21"/>
              </w:rPr>
              <w:t>分技术委员会</w:t>
            </w:r>
          </w:p>
          <w:p w:rsidR="008959BC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proofErr w:type="gramStart"/>
            <w:r>
              <w:rPr>
                <w:rFonts w:hAnsiTheme="minorEastAsia" w:cstheme="minorEastAsia" w:hint="eastAsia"/>
                <w:szCs w:val="21"/>
              </w:rPr>
              <w:t>医</w:t>
            </w:r>
            <w:proofErr w:type="gramEnd"/>
            <w:r>
              <w:rPr>
                <w:rFonts w:hAnsiTheme="minorEastAsia" w:cstheme="minorEastAsia" w:hint="eastAsia"/>
                <w:szCs w:val="21"/>
              </w:rPr>
              <w:t>工融合分技术委员会     □智慧实验室分技术委员会</w:t>
            </w:r>
          </w:p>
          <w:p w:rsidR="008959BC" w:rsidRDefault="00000000">
            <w:pPr>
              <w:jc w:val="left"/>
              <w:rPr>
                <w:rFonts w:hint="eastAsia"/>
              </w:rPr>
            </w:pPr>
            <w:r>
              <w:rPr>
                <w:rFonts w:hAnsiTheme="minorEastAsia" w:cstheme="minorEastAsia" w:hint="eastAsia"/>
                <w:szCs w:val="21"/>
              </w:rPr>
              <w:t xml:space="preserve">□智能电气分技术委员会     </w:t>
            </w:r>
          </w:p>
          <w:p w:rsidR="008959BC" w:rsidRDefault="00000000">
            <w:pPr>
              <w:jc w:val="left"/>
              <w:rPr>
                <w:rFonts w:hAnsi="宋体" w:hint="eastAsia"/>
                <w:szCs w:val="21"/>
                <w:u w:val="single"/>
              </w:rPr>
            </w:pPr>
            <w:r>
              <w:rPr>
                <w:rFonts w:hAnsiTheme="minorEastAsia" w:cstheme="minorEastAsia" w:hint="eastAsia"/>
                <w:szCs w:val="21"/>
              </w:rPr>
              <w:t>□其他</w:t>
            </w:r>
            <w:r>
              <w:rPr>
                <w:rFonts w:hAnsiTheme="minorEastAsia" w:cstheme="minorEastAsia"/>
                <w:szCs w:val="21"/>
                <w:u w:val="single"/>
              </w:rPr>
              <w:t>（</w:t>
            </w:r>
            <w:r>
              <w:rPr>
                <w:rFonts w:hAnsi="宋体" w:hint="eastAsia"/>
                <w:szCs w:val="21"/>
                <w:u w:val="single"/>
              </w:rPr>
              <w:t>请填写</w:t>
            </w:r>
            <w:r>
              <w:rPr>
                <w:rFonts w:hAnsi="宋体" w:hint="eastAsia"/>
                <w:szCs w:val="21"/>
                <w:u w:val="single"/>
                <w:lang w:eastAsia="zh-Hans"/>
              </w:rPr>
              <w:t>详细</w:t>
            </w:r>
            <w:r>
              <w:rPr>
                <w:rFonts w:hAnsi="宋体" w:hint="eastAsia"/>
                <w:szCs w:val="21"/>
                <w:u w:val="single"/>
              </w:rPr>
              <w:t>方向</w:t>
            </w:r>
            <w:r>
              <w:rPr>
                <w:rFonts w:hAnsi="宋体"/>
                <w:szCs w:val="21"/>
                <w:u w:val="single"/>
              </w:rPr>
              <w:t>：）</w:t>
            </w:r>
          </w:p>
          <w:p w:rsidR="008959BC" w:rsidRDefault="008959BC">
            <w:pPr>
              <w:jc w:val="left"/>
              <w:rPr>
                <w:rFonts w:hAnsi="宋体" w:hint="eastAsia"/>
                <w:szCs w:val="21"/>
                <w:u w:val="single"/>
              </w:rPr>
            </w:pPr>
          </w:p>
        </w:tc>
      </w:tr>
    </w:tbl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6536"/>
      </w:tblGrid>
      <w:tr w:rsidR="008959BC">
        <w:trPr>
          <w:trHeight w:val="929"/>
        </w:trPr>
        <w:tc>
          <w:tcPr>
            <w:tcW w:w="2184" w:type="dxa"/>
            <w:tcBorders>
              <w:top w:val="nil"/>
              <w:bottom w:val="nil"/>
            </w:tcBorders>
            <w:vAlign w:val="center"/>
          </w:tcPr>
          <w:p w:rsidR="008959BC" w:rsidRDefault="0000000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hint="eastAsia"/>
              </w:rPr>
              <w:t>是否涉及必要专利</w:t>
            </w:r>
          </w:p>
        </w:tc>
        <w:tc>
          <w:tcPr>
            <w:tcW w:w="6536" w:type="dxa"/>
            <w:tcBorders>
              <w:top w:val="nil"/>
              <w:bottom w:val="nil"/>
            </w:tcBorders>
            <w:vAlign w:val="center"/>
          </w:tcPr>
          <w:p w:rsidR="008959BC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8959BC" w:rsidRDefault="00000000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（若涉及，请填写附件《中关村标准涉及专利信息披露表》）</w:t>
            </w:r>
          </w:p>
        </w:tc>
      </w:tr>
    </w:tbl>
    <w:tbl>
      <w:tblPr>
        <w:tblStyle w:val="ae"/>
        <w:tblW w:w="8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8"/>
        <w:gridCol w:w="1627"/>
        <w:gridCol w:w="1635"/>
        <w:gridCol w:w="1635"/>
        <w:gridCol w:w="1636"/>
      </w:tblGrid>
      <w:tr w:rsidR="008959BC">
        <w:trPr>
          <w:trHeight w:val="710"/>
        </w:trPr>
        <w:tc>
          <w:tcPr>
            <w:tcW w:w="2179" w:type="dxa"/>
            <w:vMerge w:val="restart"/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牵头单位信息</w:t>
            </w:r>
          </w:p>
        </w:tc>
        <w:tc>
          <w:tcPr>
            <w:tcW w:w="1635" w:type="dxa"/>
            <w:gridSpan w:val="2"/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单位名称</w:t>
            </w:r>
          </w:p>
        </w:tc>
        <w:tc>
          <w:tcPr>
            <w:tcW w:w="4906" w:type="dxa"/>
            <w:gridSpan w:val="3"/>
            <w:vAlign w:val="center"/>
          </w:tcPr>
          <w:p w:rsidR="008959BC" w:rsidRDefault="008959BC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</w:tr>
      <w:tr w:rsidR="008959BC">
        <w:trPr>
          <w:trHeight w:val="656"/>
        </w:trPr>
        <w:tc>
          <w:tcPr>
            <w:tcW w:w="2179" w:type="dxa"/>
            <w:vMerge/>
            <w:vAlign w:val="center"/>
          </w:tcPr>
          <w:p w:rsidR="008959BC" w:rsidRDefault="008959BC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项目联系人</w:t>
            </w:r>
          </w:p>
        </w:tc>
        <w:tc>
          <w:tcPr>
            <w:tcW w:w="1635" w:type="dxa"/>
            <w:vAlign w:val="center"/>
          </w:tcPr>
          <w:p w:rsidR="008959BC" w:rsidRDefault="008959BC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职务</w:t>
            </w:r>
          </w:p>
        </w:tc>
        <w:tc>
          <w:tcPr>
            <w:tcW w:w="1636" w:type="dxa"/>
            <w:vAlign w:val="center"/>
          </w:tcPr>
          <w:p w:rsidR="008959BC" w:rsidRDefault="008959BC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</w:tr>
      <w:tr w:rsidR="008959BC">
        <w:trPr>
          <w:trHeight w:val="692"/>
        </w:trPr>
        <w:tc>
          <w:tcPr>
            <w:tcW w:w="2179" w:type="dxa"/>
            <w:vMerge/>
            <w:vAlign w:val="center"/>
          </w:tcPr>
          <w:p w:rsidR="008959BC" w:rsidRDefault="008959BC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联系电话/手机</w:t>
            </w:r>
          </w:p>
        </w:tc>
        <w:tc>
          <w:tcPr>
            <w:tcW w:w="1635" w:type="dxa"/>
            <w:vAlign w:val="center"/>
          </w:tcPr>
          <w:p w:rsidR="008959BC" w:rsidRDefault="008959BC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邮箱</w:t>
            </w:r>
          </w:p>
        </w:tc>
        <w:tc>
          <w:tcPr>
            <w:tcW w:w="1636" w:type="dxa"/>
            <w:vAlign w:val="center"/>
          </w:tcPr>
          <w:p w:rsidR="008959BC" w:rsidRDefault="008959BC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</w:tr>
      <w:tr w:rsidR="008959BC">
        <w:trPr>
          <w:trHeight w:val="809"/>
        </w:trPr>
        <w:tc>
          <w:tcPr>
            <w:tcW w:w="2179" w:type="dxa"/>
            <w:vMerge/>
            <w:vAlign w:val="center"/>
          </w:tcPr>
          <w:p w:rsidR="008959BC" w:rsidRDefault="008959BC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有无检测合作机构</w:t>
            </w:r>
          </w:p>
        </w:tc>
        <w:tc>
          <w:tcPr>
            <w:tcW w:w="4906" w:type="dxa"/>
            <w:gridSpan w:val="3"/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（若有，请根据实际情况填写主要合作机构）</w:t>
            </w:r>
          </w:p>
        </w:tc>
      </w:tr>
      <w:tr w:rsidR="008959BC">
        <w:trPr>
          <w:trHeight w:val="809"/>
        </w:trPr>
        <w:tc>
          <w:tcPr>
            <w:tcW w:w="2179" w:type="dxa"/>
            <w:vMerge/>
            <w:vAlign w:val="center"/>
          </w:tcPr>
          <w:p w:rsidR="008959BC" w:rsidRDefault="008959BC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有无认证合作机构</w:t>
            </w:r>
          </w:p>
        </w:tc>
        <w:tc>
          <w:tcPr>
            <w:tcW w:w="4906" w:type="dxa"/>
            <w:gridSpan w:val="3"/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（若有，请根据实际情况填写主要合作机构）</w:t>
            </w:r>
          </w:p>
        </w:tc>
      </w:tr>
      <w:tr w:rsidR="008959BC">
        <w:trPr>
          <w:trHeight w:val="809"/>
        </w:trPr>
        <w:tc>
          <w:tcPr>
            <w:tcW w:w="2179" w:type="dxa"/>
            <w:vMerge/>
            <w:vAlign w:val="center"/>
          </w:tcPr>
          <w:p w:rsidR="008959BC" w:rsidRDefault="008959BC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6541" w:type="dxa"/>
            <w:gridSpan w:val="5"/>
            <w:vAlign w:val="center"/>
          </w:tcPr>
          <w:p w:rsidR="008959BC" w:rsidRDefault="00000000">
            <w:pPr>
              <w:spacing w:line="400" w:lineRule="exact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1、企业简介（发展历程、主营业务、创始人及团队情况、所获主要资质、融资情况）；</w:t>
            </w:r>
          </w:p>
          <w:p w:rsidR="008959BC" w:rsidRDefault="008959BC">
            <w:pPr>
              <w:spacing w:line="400" w:lineRule="exact"/>
              <w:rPr>
                <w:rFonts w:ascii="等线 (正文)" w:eastAsia="等线 (正文)" w:hAnsi="等线 (正文)" w:cs="等线 (正文)"/>
              </w:rPr>
            </w:pPr>
          </w:p>
          <w:p w:rsidR="008959BC" w:rsidRDefault="00000000">
            <w:pPr>
              <w:spacing w:line="400" w:lineRule="exact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2、企业标准化基础。</w:t>
            </w:r>
          </w:p>
          <w:p w:rsidR="008959BC" w:rsidRDefault="008959BC">
            <w:pPr>
              <w:spacing w:line="400" w:lineRule="exact"/>
              <w:rPr>
                <w:rFonts w:ascii="等线 (正文)" w:eastAsia="等线 (正文)" w:hAnsi="等线 (正文)" w:cs="等线 (正文)"/>
              </w:rPr>
            </w:pPr>
          </w:p>
          <w:p w:rsidR="008959BC" w:rsidRDefault="008959BC">
            <w:pPr>
              <w:rPr>
                <w:rFonts w:ascii="等线 (正文)" w:eastAsia="等线 (正文)" w:hAnsi="等线 (正文)" w:cs="等线 (正文)"/>
              </w:rPr>
            </w:pPr>
          </w:p>
        </w:tc>
      </w:tr>
      <w:tr w:rsidR="008959BC">
        <w:trPr>
          <w:trHeight w:val="1640"/>
        </w:trPr>
        <w:tc>
          <w:tcPr>
            <w:tcW w:w="2179" w:type="dxa"/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行业背景</w:t>
            </w:r>
          </w:p>
        </w:tc>
        <w:tc>
          <w:tcPr>
            <w:tcW w:w="6541" w:type="dxa"/>
            <w:gridSpan w:val="5"/>
          </w:tcPr>
          <w:p w:rsidR="008959BC" w:rsidRDefault="008959BC">
            <w:pPr>
              <w:rPr>
                <w:rFonts w:ascii="等线 (正文)" w:eastAsia="等线 (正文)" w:hAnsi="等线 (正文)" w:cs="等线 (正文)"/>
              </w:rPr>
            </w:pPr>
          </w:p>
          <w:p w:rsidR="008959BC" w:rsidRDefault="00000000">
            <w:pPr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主要描述申报标准相应产品的国际、</w:t>
            </w:r>
            <w:proofErr w:type="gramStart"/>
            <w:r>
              <w:rPr>
                <w:rFonts w:ascii="等线 (正文)" w:eastAsia="等线 (正文)" w:hAnsi="等线 (正文)" w:cs="等线 (正文)" w:hint="eastAsia"/>
              </w:rPr>
              <w:t>本国行业</w:t>
            </w:r>
            <w:proofErr w:type="gramEnd"/>
            <w:r>
              <w:rPr>
                <w:rFonts w:ascii="等线 (正文)" w:eastAsia="等线 (正文)" w:hAnsi="等线 (正文)" w:cs="等线 (正文)" w:hint="eastAsia"/>
              </w:rPr>
              <w:t>基本情况。</w:t>
            </w:r>
          </w:p>
        </w:tc>
      </w:tr>
      <w:tr w:rsidR="008959BC">
        <w:trPr>
          <w:trHeight w:val="4102"/>
        </w:trPr>
        <w:tc>
          <w:tcPr>
            <w:tcW w:w="2179" w:type="dxa"/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该标准的产品/技术信息</w:t>
            </w:r>
          </w:p>
        </w:tc>
        <w:tc>
          <w:tcPr>
            <w:tcW w:w="6541" w:type="dxa"/>
            <w:gridSpan w:val="5"/>
          </w:tcPr>
          <w:p w:rsidR="008959BC" w:rsidRDefault="008959BC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</w:rPr>
            </w:pPr>
          </w:p>
          <w:p w:rsidR="008959BC" w:rsidRDefault="00000000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1、描述该标准的技术创新点及先进性；</w:t>
            </w:r>
          </w:p>
          <w:p w:rsidR="008959BC" w:rsidRDefault="008959BC">
            <w:pPr>
              <w:rPr>
                <w:rFonts w:hint="eastAsia"/>
              </w:rPr>
            </w:pPr>
          </w:p>
          <w:p w:rsidR="008959BC" w:rsidRDefault="00000000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2、该标准在相关产业（产品/服务）中的应用情况及产生的效果；</w:t>
            </w:r>
          </w:p>
          <w:p w:rsidR="008959BC" w:rsidRDefault="008959BC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</w:rPr>
            </w:pPr>
          </w:p>
          <w:p w:rsidR="008959BC" w:rsidRDefault="00000000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  <w:lang w:eastAsia="zh-Hans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3、该标准</w:t>
            </w:r>
            <w:r>
              <w:rPr>
                <w:rFonts w:ascii="等线 (正文)" w:eastAsia="等线 (正文)" w:hAnsi="等线 (正文)" w:cs="等线 (正文)" w:hint="eastAsia"/>
                <w:szCs w:val="21"/>
                <w:lang w:eastAsia="zh-Hans"/>
              </w:rPr>
              <w:t>对</w:t>
            </w:r>
            <w:r>
              <w:rPr>
                <w:rFonts w:ascii="等线 (正文)" w:eastAsia="等线 (正文)" w:hAnsi="等线 (正文)" w:cs="等线 (正文)" w:hint="eastAsia"/>
                <w:szCs w:val="21"/>
              </w:rPr>
              <w:t>产业</w:t>
            </w:r>
            <w:r>
              <w:rPr>
                <w:rFonts w:ascii="等线 (正文)" w:eastAsia="等线 (正文)" w:hAnsi="等线 (正文)" w:cs="等线 (正文)" w:hint="eastAsia"/>
                <w:szCs w:val="21"/>
                <w:lang w:eastAsia="zh-Hans"/>
              </w:rPr>
              <w:t>发展的重要意义与价值，相关产品的销售额及重大应用情况。</w:t>
            </w:r>
          </w:p>
          <w:p w:rsidR="008959BC" w:rsidRDefault="008959BC">
            <w:pPr>
              <w:rPr>
                <w:rFonts w:ascii="等线 (正文)" w:eastAsia="等线 (正文)" w:hAnsi="等线 (正文)" w:cs="等线 (正文)"/>
                <w:szCs w:val="21"/>
              </w:rPr>
            </w:pPr>
          </w:p>
        </w:tc>
      </w:tr>
      <w:tr w:rsidR="008959BC">
        <w:trPr>
          <w:trHeight w:val="694"/>
        </w:trPr>
        <w:tc>
          <w:tcPr>
            <w:tcW w:w="2179" w:type="dxa"/>
            <w:tcBorders>
              <w:bottom w:val="single" w:sz="4" w:space="0" w:color="000000" w:themeColor="text1"/>
            </w:tcBorders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标准专利工作规划</w:t>
            </w:r>
          </w:p>
        </w:tc>
        <w:tc>
          <w:tcPr>
            <w:tcW w:w="6541" w:type="dxa"/>
            <w:gridSpan w:val="5"/>
            <w:tcBorders>
              <w:bottom w:val="single" w:sz="4" w:space="0" w:color="000000" w:themeColor="text1"/>
            </w:tcBorders>
          </w:tcPr>
          <w:p w:rsidR="008959BC" w:rsidRDefault="008959BC">
            <w:pPr>
              <w:rPr>
                <w:rFonts w:ascii="等线 (正文)" w:eastAsia="等线 (正文)" w:hAnsi="等线 (正文)" w:cs="等线 (正文)"/>
                <w:b/>
              </w:rPr>
            </w:pPr>
          </w:p>
        </w:tc>
      </w:tr>
      <w:tr w:rsidR="008959BC">
        <w:trPr>
          <w:trHeight w:val="1631"/>
        </w:trPr>
        <w:tc>
          <w:tcPr>
            <w:tcW w:w="218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1字</w:t>
            </w:r>
            <w:proofErr w:type="gramStart"/>
            <w:r>
              <w:rPr>
                <w:rFonts w:ascii="等线 (正文)" w:eastAsia="等线 (正文)" w:hAnsi="等线 (正文)" w:cs="等线 (正文)" w:hint="eastAsia"/>
              </w:rPr>
              <w:t>标规划</w:t>
            </w:r>
            <w:proofErr w:type="gramEnd"/>
          </w:p>
        </w:tc>
        <w:tc>
          <w:tcPr>
            <w:tcW w:w="6533" w:type="dxa"/>
            <w:gridSpan w:val="4"/>
            <w:tcBorders>
              <w:bottom w:val="single" w:sz="4" w:space="0" w:color="000000" w:themeColor="text1"/>
            </w:tcBorders>
          </w:tcPr>
          <w:p w:rsidR="008959BC" w:rsidRDefault="008959BC">
            <w:pPr>
              <w:rPr>
                <w:rFonts w:ascii="等线 (正文)" w:eastAsia="等线 (正文)" w:hAnsi="等线 (正文)" w:cs="等线 (正文)"/>
              </w:rPr>
            </w:pPr>
          </w:p>
        </w:tc>
      </w:tr>
      <w:tr w:rsidR="008959BC">
        <w:trPr>
          <w:trHeight w:val="1631"/>
        </w:trPr>
        <w:tc>
          <w:tcPr>
            <w:tcW w:w="218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标准国际化战略</w:t>
            </w:r>
          </w:p>
        </w:tc>
        <w:tc>
          <w:tcPr>
            <w:tcW w:w="6533" w:type="dxa"/>
            <w:gridSpan w:val="4"/>
            <w:tcBorders>
              <w:bottom w:val="single" w:sz="4" w:space="0" w:color="000000" w:themeColor="text1"/>
            </w:tcBorders>
          </w:tcPr>
          <w:p w:rsidR="008959BC" w:rsidRDefault="008959BC">
            <w:pPr>
              <w:pStyle w:val="3"/>
              <w:adjustRightInd w:val="0"/>
              <w:snapToGrid w:val="0"/>
              <w:spacing w:before="100" w:after="100"/>
              <w:rPr>
                <w:rFonts w:ascii="等线 (正文)" w:eastAsia="等线 (正文)" w:hAnsi="等线 (正文)" w:cs="等线 (正文)" w:hint="default"/>
                <w:b w:val="0"/>
                <w:bCs w:val="0"/>
                <w:szCs w:val="21"/>
              </w:rPr>
            </w:pPr>
          </w:p>
        </w:tc>
      </w:tr>
      <w:tr w:rsidR="008959BC">
        <w:trPr>
          <w:trHeight w:val="636"/>
        </w:trPr>
        <w:tc>
          <w:tcPr>
            <w:tcW w:w="2187" w:type="dxa"/>
            <w:gridSpan w:val="2"/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计划起止年月</w:t>
            </w:r>
          </w:p>
        </w:tc>
        <w:tc>
          <w:tcPr>
            <w:tcW w:w="6533" w:type="dxa"/>
            <w:gridSpan w:val="4"/>
            <w:vAlign w:val="center"/>
          </w:tcPr>
          <w:p w:rsidR="008959BC" w:rsidRDefault="008959BC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</w:tr>
      <w:tr w:rsidR="008959BC">
        <w:trPr>
          <w:trHeight w:val="831"/>
        </w:trPr>
        <w:tc>
          <w:tcPr>
            <w:tcW w:w="2187" w:type="dxa"/>
            <w:gridSpan w:val="2"/>
            <w:vAlign w:val="center"/>
          </w:tcPr>
          <w:p w:rsidR="008959BC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是否有应用的试点案例</w:t>
            </w:r>
          </w:p>
        </w:tc>
        <w:tc>
          <w:tcPr>
            <w:tcW w:w="6533" w:type="dxa"/>
            <w:gridSpan w:val="4"/>
            <w:vAlign w:val="center"/>
          </w:tcPr>
          <w:p w:rsidR="008959BC" w:rsidRDefault="00000000">
            <w:pPr>
              <w:snapToGrid w:val="0"/>
              <w:spacing w:line="360" w:lineRule="auto"/>
              <w:ind w:left="183" w:hangingChars="87" w:hanging="183"/>
              <w:rPr>
                <w:rFonts w:ascii="等线 (正文)" w:eastAsia="等线 (正文)" w:hAnsi="等线 (正文)" w:cs="等线 (正文)"/>
                <w:szCs w:val="21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□是 □否</w:t>
            </w:r>
          </w:p>
          <w:p w:rsidR="008959BC" w:rsidRDefault="00000000">
            <w:pPr>
              <w:snapToGrid w:val="0"/>
              <w:spacing w:line="360" w:lineRule="auto"/>
              <w:ind w:left="183" w:hangingChars="87" w:hanging="183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（</w:t>
            </w:r>
            <w:r>
              <w:rPr>
                <w:rFonts w:ascii="等线 (正文)" w:eastAsia="等线 (正文)" w:hAnsi="等线 (正文)" w:cs="等线 (正文)" w:hint="eastAsia"/>
              </w:rPr>
              <w:t>如果有，请以附件形式提交</w:t>
            </w:r>
            <w:r>
              <w:rPr>
                <w:rFonts w:ascii="等线 (正文)" w:eastAsia="等线 (正文)" w:hAnsi="等线 (正文)" w:cs="等线 (正文)" w:hint="eastAsia"/>
                <w:szCs w:val="21"/>
              </w:rPr>
              <w:t>）</w:t>
            </w:r>
          </w:p>
        </w:tc>
      </w:tr>
    </w:tbl>
    <w:p w:rsidR="008959BC" w:rsidRDefault="00000000">
      <w:pPr>
        <w:pStyle w:val="Defaul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×××标准及应用情况介绍</w:t>
      </w:r>
    </w:p>
    <w:p w:rsidR="008959BC" w:rsidRDefault="00000000">
      <w:pPr>
        <w:pStyle w:val="Default"/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综述</w:t>
      </w:r>
      <w:r>
        <w:rPr>
          <w:b/>
          <w:sz w:val="28"/>
          <w:szCs w:val="28"/>
        </w:rPr>
        <w:t>Overview</w:t>
      </w:r>
    </w:p>
    <w:p w:rsidR="008959BC" w:rsidRDefault="00000000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（可包括标准所在领域&amp;行业介绍；研发此标准的背景等,500字内）</w:t>
      </w:r>
    </w:p>
    <w:p w:rsidR="008959BC" w:rsidRDefault="008959BC">
      <w:pPr>
        <w:rPr>
          <w:rFonts w:hint="eastAsia"/>
        </w:rPr>
      </w:pPr>
    </w:p>
    <w:p w:rsidR="008959BC" w:rsidRDefault="008959BC">
      <w:pPr>
        <w:rPr>
          <w:rFonts w:hint="eastAsia"/>
        </w:rPr>
      </w:pPr>
    </w:p>
    <w:p w:rsidR="008959BC" w:rsidRDefault="008959BC">
      <w:pPr>
        <w:rPr>
          <w:rFonts w:hint="eastAsia"/>
        </w:rPr>
      </w:pPr>
    </w:p>
    <w:p w:rsidR="008959BC" w:rsidRDefault="008959BC">
      <w:pPr>
        <w:rPr>
          <w:rFonts w:hint="eastAsia"/>
        </w:rPr>
      </w:pPr>
    </w:p>
    <w:p w:rsidR="008959BC" w:rsidRDefault="008959BC">
      <w:pPr>
        <w:rPr>
          <w:rFonts w:hint="eastAsia"/>
        </w:rPr>
      </w:pPr>
    </w:p>
    <w:p w:rsidR="008959BC" w:rsidRDefault="00000000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二、面临的问题或挑战Challenge</w:t>
      </w:r>
    </w:p>
    <w:p w:rsidR="008959BC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（现今无相关标准；现今标准存在缺陷；现今标准需扩展补充）</w:t>
      </w:r>
    </w:p>
    <w:p w:rsidR="008959BC" w:rsidRDefault="008959BC">
      <w:pPr>
        <w:rPr>
          <w:rFonts w:hint="eastAsia"/>
        </w:rPr>
      </w:pPr>
    </w:p>
    <w:p w:rsidR="008959BC" w:rsidRDefault="008959BC">
      <w:pPr>
        <w:rPr>
          <w:rFonts w:hint="eastAsia"/>
        </w:rPr>
      </w:pPr>
    </w:p>
    <w:p w:rsidR="008959BC" w:rsidRDefault="008959BC">
      <w:pPr>
        <w:rPr>
          <w:rFonts w:hint="eastAsia"/>
        </w:rPr>
      </w:pPr>
    </w:p>
    <w:p w:rsidR="008959BC" w:rsidRDefault="008959BC">
      <w:pPr>
        <w:rPr>
          <w:rFonts w:hint="eastAsia"/>
        </w:rPr>
      </w:pPr>
    </w:p>
    <w:p w:rsidR="008959BC" w:rsidRDefault="008959BC">
      <w:pPr>
        <w:rPr>
          <w:rFonts w:hint="eastAsia"/>
        </w:rPr>
      </w:pPr>
    </w:p>
    <w:p w:rsidR="008959BC" w:rsidRDefault="0000000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三、解决方案Approach/solution</w:t>
      </w:r>
    </w:p>
    <w:p w:rsidR="008959BC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（此标准中创新的方法、理念）</w:t>
      </w:r>
    </w:p>
    <w:p w:rsidR="008959BC" w:rsidRDefault="008959BC">
      <w:pPr>
        <w:rPr>
          <w:rFonts w:hint="eastAsia"/>
        </w:rPr>
      </w:pPr>
    </w:p>
    <w:p w:rsidR="008959BC" w:rsidRDefault="008959BC">
      <w:pPr>
        <w:rPr>
          <w:rFonts w:hint="eastAsia"/>
        </w:rPr>
      </w:pPr>
    </w:p>
    <w:p w:rsidR="008959BC" w:rsidRDefault="008959BC">
      <w:pPr>
        <w:rPr>
          <w:rFonts w:hint="eastAsia"/>
        </w:rPr>
      </w:pPr>
    </w:p>
    <w:p w:rsidR="008959BC" w:rsidRDefault="008959BC">
      <w:pPr>
        <w:rPr>
          <w:rFonts w:hint="eastAsia"/>
        </w:rPr>
      </w:pPr>
    </w:p>
    <w:p w:rsidR="008959BC" w:rsidRDefault="008959BC">
      <w:pPr>
        <w:rPr>
          <w:rFonts w:hint="eastAsia"/>
        </w:rPr>
      </w:pPr>
    </w:p>
    <w:p w:rsidR="008959BC" w:rsidRDefault="008959BC">
      <w:pPr>
        <w:rPr>
          <w:rFonts w:hint="eastAsia"/>
        </w:rPr>
      </w:pPr>
    </w:p>
    <w:p w:rsidR="008959BC" w:rsidRDefault="0000000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四、成果Outcome</w:t>
      </w:r>
    </w:p>
    <w:p w:rsidR="008959BC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（实施此标准能够节约成本、提升效率、促进技术革新、增强企业竞争力、</w:t>
      </w:r>
      <w:proofErr w:type="gramStart"/>
      <w:r>
        <w:rPr>
          <w:rFonts w:hint="eastAsia"/>
          <w:sz w:val="24"/>
        </w:rPr>
        <w:t>更好保障</w:t>
      </w:r>
      <w:proofErr w:type="gramEnd"/>
      <w:r>
        <w:rPr>
          <w:rFonts w:hint="eastAsia"/>
          <w:sz w:val="24"/>
        </w:rPr>
        <w:t>消费者利益等）</w:t>
      </w:r>
    </w:p>
    <w:p w:rsidR="008959BC" w:rsidRDefault="008959BC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8959BC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7E1E" w:rsidRDefault="000F7E1E" w:rsidP="0092182C">
      <w:pPr>
        <w:rPr>
          <w:rFonts w:hint="eastAsia"/>
        </w:rPr>
      </w:pPr>
      <w:r>
        <w:separator/>
      </w:r>
    </w:p>
  </w:endnote>
  <w:endnote w:type="continuationSeparator" w:id="0">
    <w:p w:rsidR="000F7E1E" w:rsidRDefault="000F7E1E" w:rsidP="009218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2000019F" w:csb1="4F01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(正文)">
    <w:altName w:val="等线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7E1E" w:rsidRDefault="000F7E1E" w:rsidP="0092182C">
      <w:pPr>
        <w:rPr>
          <w:rFonts w:hint="eastAsia"/>
        </w:rPr>
      </w:pPr>
      <w:r>
        <w:separator/>
      </w:r>
    </w:p>
  </w:footnote>
  <w:footnote w:type="continuationSeparator" w:id="0">
    <w:p w:rsidR="000F7E1E" w:rsidRDefault="000F7E1E" w:rsidP="0092182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BC"/>
    <w:rsid w:val="000F7E1E"/>
    <w:rsid w:val="008959BC"/>
    <w:rsid w:val="0092182C"/>
    <w:rsid w:val="00E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C48A463-7AF6-415B-92B9-89E2B259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spacing w:after="120"/>
      <w:ind w:firstLineChars="193" w:firstLine="425"/>
      <w:jc w:val="left"/>
    </w:pPr>
    <w:rPr>
      <w:kern w:val="0"/>
      <w:sz w:val="22"/>
      <w:szCs w:val="20"/>
    </w:rPr>
  </w:style>
  <w:style w:type="paragraph" w:styleId="a4">
    <w:name w:val="Body Text"/>
    <w:basedOn w:val="a"/>
    <w:uiPriority w:val="99"/>
    <w:unhideWhenUsed/>
    <w:qFormat/>
    <w:pPr>
      <w:autoSpaceDE w:val="0"/>
      <w:autoSpaceDN w:val="0"/>
      <w:spacing w:before="190"/>
      <w:ind w:left="761"/>
      <w:jc w:val="left"/>
    </w:pPr>
    <w:rPr>
      <w:rFonts w:ascii="仿宋" w:eastAsia="仿宋" w:hAnsi="仿宋" w:cs="Times New Roman" w:hint="eastAsia"/>
      <w:kern w:val="0"/>
      <w:sz w:val="32"/>
      <w:szCs w:val="3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Autospacing="1" w:afterAutospacing="1"/>
      <w:jc w:val="left"/>
    </w:pPr>
    <w:rPr>
      <w:rFonts w:ascii="Times New Roman" w:eastAsia="等线" w:hAnsi="Times New Roman" w:cs="Times New Roman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p1">
    <w:name w:val="p1"/>
    <w:basedOn w:val="a"/>
    <w:qFormat/>
    <w:pPr>
      <w:widowControl/>
      <w:jc w:val="left"/>
    </w:pPr>
    <w:rPr>
      <w:rFonts w:ascii="Helvetica" w:hAnsi="Helvetica" w:cs="Times New Roman"/>
      <w:kern w:val="0"/>
      <w:szCs w:val="21"/>
    </w:rPr>
  </w:style>
  <w:style w:type="character" w:customStyle="1" w:styleId="s1">
    <w:name w:val="s1"/>
    <w:basedOn w:val="a0"/>
    <w:qFormat/>
    <w:rPr>
      <w:rFonts w:ascii="仿宋_GB2312" w:eastAsia="仿宋_GB2312" w:hAnsi="仿宋_GB2312" w:cs="仿宋_GB2312"/>
      <w:sz w:val="24"/>
      <w:szCs w:val="24"/>
    </w:rPr>
  </w:style>
  <w:style w:type="paragraph" w:customStyle="1" w:styleId="p2">
    <w:name w:val="p2"/>
    <w:basedOn w:val="a"/>
    <w:qFormat/>
    <w:pPr>
      <w:jc w:val="left"/>
    </w:pPr>
    <w:rPr>
      <w:rFonts w:ascii="仿宋_GB2312" w:eastAsia="仿宋_GB2312" w:hAnsi="仿宋_GB2312" w:cs="Times New Roman"/>
      <w:kern w:val="0"/>
      <w:sz w:val="32"/>
      <w:szCs w:val="32"/>
    </w:rPr>
  </w:style>
  <w:style w:type="paragraph" w:customStyle="1" w:styleId="af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m w</cp:lastModifiedBy>
  <cp:revision>36</cp:revision>
  <cp:lastPrinted>2021-05-18T13:09:00Z</cp:lastPrinted>
  <dcterms:created xsi:type="dcterms:W3CDTF">2020-02-23T03:52:00Z</dcterms:created>
  <dcterms:modified xsi:type="dcterms:W3CDTF">2024-08-27T09:50:00Z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F6F5C46ACA4746BE8783D5E4A3CFA518_12</vt:lpwstr>
  </property>
</Properties>
</file>