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44298" w14:textId="167748CC" w:rsidR="007D7B5D" w:rsidRDefault="007D7B5D" w:rsidP="000C7A2C">
      <w:pPr>
        <w:jc w:val="left"/>
        <w:rPr>
          <w:szCs w:val="21"/>
        </w:rPr>
      </w:pPr>
      <w:r>
        <w:rPr>
          <w:rFonts w:hint="eastAsia"/>
          <w:szCs w:val="21"/>
        </w:rPr>
        <w:t>I</w:t>
      </w:r>
      <w:r>
        <w:rPr>
          <w:szCs w:val="21"/>
        </w:rPr>
        <w:t>CS</w:t>
      </w:r>
      <w:r>
        <w:rPr>
          <w:rFonts w:hint="eastAsia"/>
          <w:szCs w:val="21"/>
        </w:rPr>
        <w:t xml:space="preserve"> 65.020.01</w:t>
      </w:r>
    </w:p>
    <w:p w14:paraId="6DBBA9E4" w14:textId="77777777" w:rsidR="007D7B5D" w:rsidRDefault="007D7B5D" w:rsidP="000C7A2C">
      <w:pPr>
        <w:jc w:val="left"/>
        <w:rPr>
          <w:szCs w:val="21"/>
        </w:rPr>
      </w:pPr>
      <w:r>
        <w:rPr>
          <w:szCs w:val="21"/>
        </w:rPr>
        <w:t xml:space="preserve">B </w:t>
      </w:r>
      <w:r>
        <w:rPr>
          <w:rFonts w:hint="eastAsia"/>
          <w:szCs w:val="21"/>
        </w:rPr>
        <w:t>20</w:t>
      </w:r>
    </w:p>
    <w:p w14:paraId="458CEE94" w14:textId="77777777" w:rsidR="00704AB4" w:rsidRPr="007D7B5D" w:rsidRDefault="00704AB4" w:rsidP="00931AA3">
      <w:pPr>
        <w:spacing w:line="360" w:lineRule="auto"/>
        <w:jc w:val="center"/>
        <w:rPr>
          <w:szCs w:val="21"/>
        </w:rPr>
      </w:pPr>
    </w:p>
    <w:p w14:paraId="4AA97E21" w14:textId="77777777" w:rsidR="00704AB4" w:rsidRPr="00BB10C0" w:rsidRDefault="00704AB4" w:rsidP="00931AA3">
      <w:pPr>
        <w:spacing w:line="360" w:lineRule="auto"/>
        <w:jc w:val="center"/>
        <w:rPr>
          <w:szCs w:val="21"/>
        </w:rPr>
      </w:pPr>
    </w:p>
    <w:p w14:paraId="63589413" w14:textId="77777777" w:rsidR="00704AB4" w:rsidRPr="00BB10C0" w:rsidRDefault="004E31BF" w:rsidP="00931AA3">
      <w:pPr>
        <w:spacing w:line="360" w:lineRule="auto"/>
        <w:jc w:val="center"/>
        <w:rPr>
          <w:rFonts w:eastAsia="黑体"/>
          <w:sz w:val="84"/>
          <w:szCs w:val="84"/>
        </w:rPr>
      </w:pPr>
      <w:r w:rsidRPr="00BB10C0">
        <w:rPr>
          <w:rFonts w:eastAsia="黑体"/>
          <w:sz w:val="84"/>
          <w:szCs w:val="84"/>
        </w:rPr>
        <w:t>团</w:t>
      </w:r>
      <w:r w:rsidRPr="00BB10C0">
        <w:rPr>
          <w:rFonts w:eastAsia="黑体"/>
          <w:sz w:val="84"/>
          <w:szCs w:val="84"/>
        </w:rPr>
        <w:t xml:space="preserve">  </w:t>
      </w:r>
      <w:r w:rsidRPr="00BB10C0">
        <w:rPr>
          <w:rFonts w:eastAsia="黑体"/>
          <w:sz w:val="84"/>
          <w:szCs w:val="84"/>
        </w:rPr>
        <w:t>体</w:t>
      </w:r>
      <w:r w:rsidRPr="00BB10C0">
        <w:rPr>
          <w:rFonts w:eastAsia="黑体"/>
          <w:sz w:val="84"/>
          <w:szCs w:val="84"/>
        </w:rPr>
        <w:t xml:space="preserve">  </w:t>
      </w:r>
      <w:r w:rsidRPr="00BB10C0">
        <w:rPr>
          <w:rFonts w:eastAsia="黑体"/>
          <w:sz w:val="84"/>
          <w:szCs w:val="84"/>
        </w:rPr>
        <w:t>标</w:t>
      </w:r>
      <w:r w:rsidRPr="00BB10C0">
        <w:rPr>
          <w:rFonts w:eastAsia="黑体"/>
          <w:sz w:val="84"/>
          <w:szCs w:val="84"/>
        </w:rPr>
        <w:t xml:space="preserve">  </w:t>
      </w:r>
      <w:r w:rsidRPr="00BB10C0">
        <w:rPr>
          <w:rFonts w:eastAsia="黑体"/>
          <w:sz w:val="84"/>
          <w:szCs w:val="84"/>
        </w:rPr>
        <w:t>准</w:t>
      </w:r>
    </w:p>
    <w:p w14:paraId="58357FCE" w14:textId="77777777" w:rsidR="00704AB4" w:rsidRPr="00BB10C0" w:rsidRDefault="00704AB4" w:rsidP="00931AA3">
      <w:pPr>
        <w:spacing w:line="360" w:lineRule="auto"/>
        <w:jc w:val="center"/>
        <w:rPr>
          <w:sz w:val="84"/>
          <w:szCs w:val="84"/>
        </w:rPr>
      </w:pPr>
    </w:p>
    <w:p w14:paraId="1774F90D" w14:textId="642B05EE" w:rsidR="00704AB4" w:rsidRPr="00BB10C0" w:rsidRDefault="004E31BF" w:rsidP="00931AA3">
      <w:pPr>
        <w:spacing w:line="360" w:lineRule="auto"/>
        <w:jc w:val="right"/>
        <w:rPr>
          <w:szCs w:val="21"/>
        </w:rPr>
      </w:pPr>
      <w:r w:rsidRPr="00BB10C0">
        <w:rPr>
          <w:szCs w:val="21"/>
        </w:rPr>
        <w:t xml:space="preserve">T/HXCY </w:t>
      </w:r>
      <w:r w:rsidR="00262081" w:rsidRPr="00BB10C0">
        <w:rPr>
          <w:szCs w:val="21"/>
        </w:rPr>
        <w:t>xxx</w:t>
      </w:r>
      <w:r w:rsidRPr="00BB10C0">
        <w:rPr>
          <w:szCs w:val="21"/>
        </w:rPr>
        <w:t>-</w:t>
      </w:r>
      <w:r w:rsidR="001A1FB6" w:rsidRPr="00BB10C0">
        <w:rPr>
          <w:szCs w:val="21"/>
        </w:rPr>
        <w:t>20</w:t>
      </w:r>
      <w:r w:rsidR="00530EFB" w:rsidRPr="00BB10C0">
        <w:rPr>
          <w:szCs w:val="21"/>
        </w:rPr>
        <w:t>2</w:t>
      </w:r>
      <w:r w:rsidR="00CF199C" w:rsidRPr="00BB10C0">
        <w:rPr>
          <w:szCs w:val="21"/>
        </w:rPr>
        <w:t>4</w:t>
      </w:r>
    </w:p>
    <w:p w14:paraId="7D831AD2" w14:textId="77777777" w:rsidR="00704AB4" w:rsidRPr="00BB10C0" w:rsidRDefault="004E31BF" w:rsidP="00931AA3">
      <w:pPr>
        <w:spacing w:line="360" w:lineRule="auto"/>
        <w:jc w:val="left"/>
        <w:rPr>
          <w:szCs w:val="21"/>
          <w:u w:val="single"/>
        </w:rPr>
      </w:pPr>
      <w:r w:rsidRPr="00BB10C0">
        <w:rPr>
          <w:szCs w:val="21"/>
          <w:u w:val="single"/>
        </w:rPr>
        <w:t xml:space="preserve">                                                                                    </w:t>
      </w:r>
    </w:p>
    <w:p w14:paraId="5F1EF391" w14:textId="3E12023A" w:rsidR="00CF199C" w:rsidRPr="000C7A2C" w:rsidRDefault="0085266E" w:rsidP="00931AA3">
      <w:pPr>
        <w:spacing w:line="360" w:lineRule="auto"/>
        <w:jc w:val="center"/>
        <w:rPr>
          <w:rFonts w:eastAsia="黑体"/>
          <w:spacing w:val="-10"/>
          <w:sz w:val="52"/>
          <w:szCs w:val="52"/>
        </w:rPr>
      </w:pPr>
      <w:r w:rsidRPr="000C7A2C">
        <w:rPr>
          <w:rFonts w:eastAsia="黑体" w:hint="eastAsia"/>
          <w:spacing w:val="-10"/>
          <w:sz w:val="52"/>
          <w:szCs w:val="52"/>
        </w:rPr>
        <w:t>攀西地区果园豆科牧草种植技术规程</w:t>
      </w:r>
    </w:p>
    <w:p w14:paraId="2CE1BE77" w14:textId="155A0122" w:rsidR="00704AB4" w:rsidRPr="00BB10C0" w:rsidRDefault="0085266E" w:rsidP="0085266E">
      <w:pPr>
        <w:spacing w:line="360" w:lineRule="auto"/>
        <w:jc w:val="center"/>
        <w:rPr>
          <w:rFonts w:eastAsia="黑体"/>
          <w:szCs w:val="21"/>
        </w:rPr>
      </w:pPr>
      <w:r w:rsidRPr="0085266E">
        <w:rPr>
          <w:rFonts w:eastAsia="黑体"/>
          <w:b/>
          <w:sz w:val="28"/>
          <w:szCs w:val="28"/>
        </w:rPr>
        <w:t xml:space="preserve">Technical specification for planting legume in orchards in </w:t>
      </w:r>
      <w:proofErr w:type="spellStart"/>
      <w:r w:rsidRPr="0085266E">
        <w:rPr>
          <w:rFonts w:eastAsia="黑体"/>
          <w:b/>
          <w:sz w:val="28"/>
          <w:szCs w:val="28"/>
        </w:rPr>
        <w:t>Panxi</w:t>
      </w:r>
      <w:proofErr w:type="spellEnd"/>
      <w:r w:rsidRPr="0085266E">
        <w:rPr>
          <w:rFonts w:eastAsia="黑体"/>
          <w:b/>
          <w:sz w:val="28"/>
          <w:szCs w:val="28"/>
        </w:rPr>
        <w:t xml:space="preserve"> </w:t>
      </w:r>
      <w:proofErr w:type="gramStart"/>
      <w:r w:rsidRPr="0085266E">
        <w:rPr>
          <w:rFonts w:eastAsia="黑体"/>
          <w:b/>
          <w:sz w:val="28"/>
          <w:szCs w:val="28"/>
        </w:rPr>
        <w:t>are</w:t>
      </w:r>
      <w:proofErr w:type="gramEnd"/>
    </w:p>
    <w:p w14:paraId="6B549A05" w14:textId="0D79ACCD" w:rsidR="00704AB4" w:rsidRPr="00B31CC1" w:rsidRDefault="00B31CC1" w:rsidP="00931AA3">
      <w:pPr>
        <w:spacing w:line="360" w:lineRule="auto"/>
        <w:jc w:val="center"/>
        <w:rPr>
          <w:rFonts w:eastAsia="黑体"/>
          <w:sz w:val="24"/>
        </w:rPr>
      </w:pPr>
      <w:r w:rsidRPr="00B31CC1">
        <w:rPr>
          <w:rFonts w:eastAsia="黑体" w:hint="eastAsia"/>
          <w:sz w:val="24"/>
        </w:rPr>
        <w:t>（征求意见稿）</w:t>
      </w:r>
    </w:p>
    <w:p w14:paraId="27A593E6" w14:textId="77777777" w:rsidR="00704AB4" w:rsidRPr="00BB10C0" w:rsidRDefault="00704AB4" w:rsidP="00931AA3">
      <w:pPr>
        <w:spacing w:line="360" w:lineRule="auto"/>
        <w:jc w:val="center"/>
        <w:rPr>
          <w:rFonts w:eastAsia="黑体"/>
          <w:szCs w:val="21"/>
        </w:rPr>
      </w:pPr>
    </w:p>
    <w:p w14:paraId="1627AF8E" w14:textId="77777777" w:rsidR="00704AB4" w:rsidRPr="00BB10C0" w:rsidRDefault="00704AB4" w:rsidP="00931AA3">
      <w:pPr>
        <w:spacing w:line="360" w:lineRule="auto"/>
        <w:jc w:val="center"/>
        <w:rPr>
          <w:rFonts w:eastAsia="黑体"/>
          <w:szCs w:val="21"/>
        </w:rPr>
      </w:pPr>
    </w:p>
    <w:p w14:paraId="0B869BA1" w14:textId="77777777" w:rsidR="00704AB4" w:rsidRDefault="00704AB4" w:rsidP="00931AA3">
      <w:pPr>
        <w:spacing w:line="360" w:lineRule="auto"/>
        <w:jc w:val="center"/>
        <w:rPr>
          <w:rFonts w:eastAsia="黑体"/>
          <w:szCs w:val="21"/>
        </w:rPr>
      </w:pPr>
    </w:p>
    <w:p w14:paraId="50FFEAC2" w14:textId="77777777" w:rsidR="000C7A2C" w:rsidRDefault="000C7A2C" w:rsidP="00931AA3">
      <w:pPr>
        <w:spacing w:line="360" w:lineRule="auto"/>
        <w:jc w:val="center"/>
        <w:rPr>
          <w:rFonts w:eastAsia="黑体"/>
          <w:szCs w:val="21"/>
        </w:rPr>
      </w:pPr>
    </w:p>
    <w:p w14:paraId="53EF29DC" w14:textId="77777777" w:rsidR="000C7A2C" w:rsidRDefault="000C7A2C" w:rsidP="00931AA3">
      <w:pPr>
        <w:spacing w:line="360" w:lineRule="auto"/>
        <w:jc w:val="center"/>
        <w:rPr>
          <w:rFonts w:eastAsia="黑体"/>
          <w:szCs w:val="21"/>
        </w:rPr>
      </w:pPr>
    </w:p>
    <w:p w14:paraId="5911AF4B" w14:textId="77777777" w:rsidR="000C7A2C" w:rsidRDefault="000C7A2C" w:rsidP="00931AA3">
      <w:pPr>
        <w:spacing w:line="360" w:lineRule="auto"/>
        <w:jc w:val="center"/>
        <w:rPr>
          <w:rFonts w:eastAsia="黑体"/>
          <w:szCs w:val="21"/>
        </w:rPr>
      </w:pPr>
    </w:p>
    <w:p w14:paraId="148C3CF3" w14:textId="77777777" w:rsidR="000C7A2C" w:rsidRDefault="000C7A2C" w:rsidP="00931AA3">
      <w:pPr>
        <w:spacing w:line="360" w:lineRule="auto"/>
        <w:jc w:val="center"/>
        <w:rPr>
          <w:rFonts w:eastAsia="黑体"/>
          <w:szCs w:val="21"/>
        </w:rPr>
      </w:pPr>
    </w:p>
    <w:p w14:paraId="38EC524A" w14:textId="77777777" w:rsidR="000C7A2C" w:rsidRDefault="000C7A2C" w:rsidP="00931AA3">
      <w:pPr>
        <w:spacing w:line="360" w:lineRule="auto"/>
        <w:jc w:val="center"/>
        <w:rPr>
          <w:rFonts w:eastAsia="黑体"/>
          <w:szCs w:val="21"/>
        </w:rPr>
      </w:pPr>
    </w:p>
    <w:p w14:paraId="56DF1068" w14:textId="77777777" w:rsidR="000C7A2C" w:rsidRDefault="000C7A2C" w:rsidP="00931AA3">
      <w:pPr>
        <w:spacing w:line="360" w:lineRule="auto"/>
        <w:jc w:val="center"/>
        <w:rPr>
          <w:rFonts w:eastAsia="黑体"/>
          <w:szCs w:val="21"/>
        </w:rPr>
      </w:pPr>
    </w:p>
    <w:p w14:paraId="3DB53991" w14:textId="77777777" w:rsidR="000C7A2C" w:rsidRDefault="000C7A2C" w:rsidP="00931AA3">
      <w:pPr>
        <w:spacing w:line="360" w:lineRule="auto"/>
        <w:jc w:val="center"/>
        <w:rPr>
          <w:rFonts w:eastAsia="黑体" w:hint="eastAsia"/>
          <w:szCs w:val="21"/>
        </w:rPr>
      </w:pPr>
    </w:p>
    <w:p w14:paraId="021A1A9A" w14:textId="77777777" w:rsidR="000C7A2C" w:rsidRDefault="000C7A2C" w:rsidP="00931AA3">
      <w:pPr>
        <w:spacing w:line="360" w:lineRule="auto"/>
        <w:jc w:val="center"/>
        <w:rPr>
          <w:rFonts w:eastAsia="黑体"/>
          <w:szCs w:val="21"/>
        </w:rPr>
      </w:pPr>
    </w:p>
    <w:p w14:paraId="156E3768" w14:textId="77777777" w:rsidR="000C7A2C" w:rsidRPr="00BB10C0" w:rsidRDefault="000C7A2C" w:rsidP="00931AA3">
      <w:pPr>
        <w:spacing w:line="360" w:lineRule="auto"/>
        <w:jc w:val="center"/>
        <w:rPr>
          <w:rFonts w:eastAsia="黑体" w:hint="eastAsia"/>
          <w:szCs w:val="21"/>
        </w:rPr>
      </w:pPr>
    </w:p>
    <w:p w14:paraId="5AEF369D" w14:textId="21CBE585" w:rsidR="00704AB4" w:rsidRPr="00BB10C0" w:rsidRDefault="001A1FB6" w:rsidP="00931AA3">
      <w:pPr>
        <w:spacing w:line="360" w:lineRule="auto"/>
        <w:jc w:val="left"/>
        <w:rPr>
          <w:rFonts w:eastAsia="黑体"/>
          <w:szCs w:val="21"/>
          <w:u w:val="single"/>
        </w:rPr>
      </w:pPr>
      <w:r w:rsidRPr="00BB10C0">
        <w:rPr>
          <w:rFonts w:eastAsia="黑体"/>
          <w:szCs w:val="21"/>
          <w:u w:val="single"/>
        </w:rPr>
        <w:t>20</w:t>
      </w:r>
      <w:r w:rsidR="00262081" w:rsidRPr="00BB10C0">
        <w:rPr>
          <w:rFonts w:eastAsia="黑体"/>
          <w:szCs w:val="21"/>
          <w:u w:val="single"/>
        </w:rPr>
        <w:t>xx</w:t>
      </w:r>
      <w:r w:rsidRPr="00BB10C0">
        <w:rPr>
          <w:rFonts w:eastAsia="黑体"/>
          <w:szCs w:val="21"/>
          <w:u w:val="single"/>
        </w:rPr>
        <w:t>-</w:t>
      </w:r>
      <w:r w:rsidR="00262081" w:rsidRPr="00BB10C0">
        <w:rPr>
          <w:rFonts w:eastAsia="黑体"/>
          <w:szCs w:val="21"/>
          <w:u w:val="single"/>
        </w:rPr>
        <w:t>xx</w:t>
      </w:r>
      <w:r w:rsidRPr="00BB10C0">
        <w:rPr>
          <w:rFonts w:eastAsia="黑体"/>
          <w:szCs w:val="21"/>
          <w:u w:val="single"/>
        </w:rPr>
        <w:t>-</w:t>
      </w:r>
      <w:r w:rsidR="00262081" w:rsidRPr="00BB10C0">
        <w:rPr>
          <w:rFonts w:eastAsia="黑体"/>
          <w:szCs w:val="21"/>
          <w:u w:val="single"/>
        </w:rPr>
        <w:t>xx</w:t>
      </w:r>
      <w:r w:rsidR="004E31BF" w:rsidRPr="00BB10C0">
        <w:rPr>
          <w:rFonts w:eastAsia="黑体"/>
          <w:szCs w:val="21"/>
          <w:u w:val="single"/>
        </w:rPr>
        <w:t xml:space="preserve"> </w:t>
      </w:r>
      <w:r w:rsidR="004E31BF" w:rsidRPr="00BB10C0">
        <w:rPr>
          <w:rFonts w:eastAsia="黑体"/>
          <w:szCs w:val="21"/>
          <w:u w:val="single"/>
        </w:rPr>
        <w:t>发布</w:t>
      </w:r>
      <w:r w:rsidR="004E31BF" w:rsidRPr="00BB10C0">
        <w:rPr>
          <w:rFonts w:eastAsia="黑体"/>
          <w:szCs w:val="21"/>
          <w:u w:val="single"/>
        </w:rPr>
        <w:t xml:space="preserve">                                    </w:t>
      </w:r>
      <w:r w:rsidR="00B31CC1">
        <w:rPr>
          <w:rFonts w:eastAsia="黑体" w:hint="eastAsia"/>
          <w:szCs w:val="21"/>
          <w:u w:val="single"/>
        </w:rPr>
        <w:t xml:space="preserve">       </w:t>
      </w:r>
      <w:r w:rsidR="004E31BF" w:rsidRPr="00BB10C0">
        <w:rPr>
          <w:rFonts w:eastAsia="黑体"/>
          <w:szCs w:val="21"/>
          <w:u w:val="single"/>
        </w:rPr>
        <w:t xml:space="preserve">       </w:t>
      </w:r>
      <w:r w:rsidRPr="00BB10C0">
        <w:rPr>
          <w:rFonts w:eastAsia="黑体"/>
          <w:szCs w:val="21"/>
          <w:u w:val="single"/>
        </w:rPr>
        <w:t>20</w:t>
      </w:r>
      <w:r w:rsidR="00262081" w:rsidRPr="00BB10C0">
        <w:rPr>
          <w:rFonts w:eastAsia="黑体"/>
          <w:szCs w:val="21"/>
          <w:u w:val="single"/>
        </w:rPr>
        <w:t>xx</w:t>
      </w:r>
      <w:r w:rsidRPr="00BB10C0">
        <w:rPr>
          <w:rFonts w:eastAsia="黑体"/>
          <w:szCs w:val="21"/>
          <w:u w:val="single"/>
        </w:rPr>
        <w:t>-</w:t>
      </w:r>
      <w:r w:rsidR="00262081" w:rsidRPr="00BB10C0">
        <w:rPr>
          <w:rFonts w:eastAsia="黑体"/>
          <w:szCs w:val="21"/>
          <w:u w:val="single"/>
        </w:rPr>
        <w:t>xx</w:t>
      </w:r>
      <w:r w:rsidRPr="00BB10C0">
        <w:rPr>
          <w:rFonts w:eastAsia="黑体"/>
          <w:szCs w:val="21"/>
          <w:u w:val="single"/>
        </w:rPr>
        <w:t>-</w:t>
      </w:r>
      <w:r w:rsidR="00262081" w:rsidRPr="00BB10C0">
        <w:rPr>
          <w:rFonts w:eastAsia="黑体"/>
          <w:szCs w:val="21"/>
          <w:u w:val="single"/>
        </w:rPr>
        <w:t>xx</w:t>
      </w:r>
      <w:r w:rsidR="004E31BF" w:rsidRPr="00BB10C0">
        <w:rPr>
          <w:rFonts w:eastAsia="黑体"/>
          <w:szCs w:val="21"/>
          <w:u w:val="single"/>
        </w:rPr>
        <w:t xml:space="preserve"> </w:t>
      </w:r>
      <w:r w:rsidR="004E31BF" w:rsidRPr="00BB10C0">
        <w:rPr>
          <w:rFonts w:eastAsia="黑体"/>
          <w:szCs w:val="21"/>
          <w:u w:val="single"/>
        </w:rPr>
        <w:t>实施</w:t>
      </w:r>
    </w:p>
    <w:p w14:paraId="287167C1" w14:textId="77777777" w:rsidR="00704AB4" w:rsidRPr="00BB10C0" w:rsidRDefault="004E31BF" w:rsidP="00931AA3">
      <w:pPr>
        <w:spacing w:line="360" w:lineRule="auto"/>
        <w:jc w:val="center"/>
        <w:rPr>
          <w:rFonts w:eastAsia="黑体"/>
          <w:szCs w:val="21"/>
        </w:rPr>
      </w:pPr>
      <w:r w:rsidRPr="00BB10C0">
        <w:rPr>
          <w:rFonts w:eastAsia="黑体"/>
          <w:szCs w:val="21"/>
        </w:rPr>
        <w:t>北京华夏草业产业技术创新战略联盟</w:t>
      </w:r>
      <w:r w:rsidRPr="00BB10C0">
        <w:rPr>
          <w:rFonts w:eastAsia="黑体"/>
          <w:szCs w:val="21"/>
        </w:rPr>
        <w:t xml:space="preserve"> </w:t>
      </w:r>
      <w:r w:rsidRPr="00BB10C0">
        <w:rPr>
          <w:rFonts w:eastAsia="黑体"/>
          <w:szCs w:val="21"/>
        </w:rPr>
        <w:t>发布</w:t>
      </w:r>
    </w:p>
    <w:p w14:paraId="21A62DA8" w14:textId="77777777" w:rsidR="00704AB4" w:rsidRPr="00BB10C0" w:rsidRDefault="00704AB4" w:rsidP="00931AA3">
      <w:pPr>
        <w:spacing w:line="360" w:lineRule="auto"/>
        <w:jc w:val="center"/>
        <w:rPr>
          <w:rFonts w:eastAsia="黑体"/>
          <w:szCs w:val="21"/>
        </w:rPr>
        <w:sectPr w:rsidR="00704AB4" w:rsidRPr="00BB10C0">
          <w:pgSz w:w="11906" w:h="16838"/>
          <w:pgMar w:top="1440" w:right="1800" w:bottom="1440" w:left="1800" w:header="1418" w:footer="1134" w:gutter="0"/>
          <w:pgNumType w:fmt="upperRoman" w:start="1"/>
          <w:cols w:space="425"/>
          <w:formProt w:val="0"/>
          <w:docGrid w:type="lines" w:linePitch="312"/>
        </w:sectPr>
      </w:pPr>
    </w:p>
    <w:p w14:paraId="7F325800" w14:textId="77777777" w:rsidR="00704AB4" w:rsidRPr="00B31CC1" w:rsidRDefault="004E31BF" w:rsidP="00931AA3">
      <w:pPr>
        <w:pStyle w:val="TOC1"/>
        <w:spacing w:line="360" w:lineRule="auto"/>
        <w:rPr>
          <w:rFonts w:ascii="Times New Roman" w:hAnsi="Times New Roman"/>
          <w:sz w:val="32"/>
          <w:szCs w:val="32"/>
        </w:rPr>
      </w:pPr>
      <w:r w:rsidRPr="00B31CC1">
        <w:rPr>
          <w:rFonts w:ascii="Times New Roman" w:hAnsi="Times New Roman"/>
          <w:sz w:val="32"/>
          <w:szCs w:val="32"/>
        </w:rPr>
        <w:lastRenderedPageBreak/>
        <w:t>目</w:t>
      </w:r>
      <w:r w:rsidRPr="00B31CC1">
        <w:rPr>
          <w:rFonts w:ascii="Times New Roman" w:hAnsi="Times New Roman"/>
          <w:sz w:val="32"/>
          <w:szCs w:val="32"/>
        </w:rPr>
        <w:t xml:space="preserve">  </w:t>
      </w:r>
      <w:r w:rsidRPr="00B31CC1">
        <w:rPr>
          <w:rFonts w:ascii="Times New Roman" w:hAnsi="Times New Roman"/>
          <w:sz w:val="32"/>
          <w:szCs w:val="32"/>
        </w:rPr>
        <w:t>次</w:t>
      </w:r>
    </w:p>
    <w:p w14:paraId="042E77BD" w14:textId="22CEF8AA" w:rsidR="00135D84" w:rsidRPr="00B31CC1" w:rsidRDefault="004E31BF" w:rsidP="00B31CC1">
      <w:pPr>
        <w:pStyle w:val="TOC2"/>
        <w:tabs>
          <w:tab w:val="right" w:leader="dot" w:pos="8296"/>
        </w:tabs>
        <w:spacing w:line="360" w:lineRule="auto"/>
        <w:rPr>
          <w:rFonts w:ascii="宋体" w:hAnsi="宋体" w:cstheme="minorBidi" w:hint="eastAsia"/>
          <w:noProof/>
          <w:szCs w:val="22"/>
          <w14:ligatures w14:val="standardContextual"/>
        </w:rPr>
      </w:pPr>
      <w:r w:rsidRPr="00BB10C0">
        <w:rPr>
          <w:szCs w:val="21"/>
        </w:rPr>
        <w:fldChar w:fldCharType="begin"/>
      </w:r>
      <w:r w:rsidRPr="00BB10C0">
        <w:rPr>
          <w:szCs w:val="21"/>
        </w:rPr>
        <w:instrText xml:space="preserve"> TOC \o "1-3" \h \z \u </w:instrText>
      </w:r>
      <w:r w:rsidRPr="00BB10C0">
        <w:rPr>
          <w:szCs w:val="21"/>
        </w:rPr>
        <w:fldChar w:fldCharType="separate"/>
      </w:r>
      <w:hyperlink w:anchor="_Toc175876993" w:history="1">
        <w:r w:rsidR="00135D84" w:rsidRPr="00B31CC1">
          <w:rPr>
            <w:rStyle w:val="af4"/>
            <w:rFonts w:ascii="宋体" w:hAnsi="宋体" w:hint="eastAsia"/>
            <w:noProof/>
          </w:rPr>
          <w:t>前  言</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_Toc175876993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1</w:t>
        </w:r>
        <w:r w:rsidR="00135D84" w:rsidRPr="00B31CC1">
          <w:rPr>
            <w:rFonts w:ascii="宋体" w:hAnsi="宋体" w:hint="eastAsia"/>
            <w:noProof/>
            <w:webHidden/>
          </w:rPr>
          <w:fldChar w:fldCharType="end"/>
        </w:r>
      </w:hyperlink>
    </w:p>
    <w:p w14:paraId="05B43B38" w14:textId="51D4C2D8"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4" w:history="1">
        <w:r w:rsidR="00135D84" w:rsidRPr="00B31CC1">
          <w:rPr>
            <w:rStyle w:val="af4"/>
            <w:rFonts w:ascii="宋体" w:hAnsi="宋体" w:hint="eastAsia"/>
            <w:noProof/>
          </w:rPr>
          <w:t>1 范围</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_Toc175876994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2</w:t>
        </w:r>
        <w:r w:rsidR="00135D84" w:rsidRPr="00B31CC1">
          <w:rPr>
            <w:rFonts w:ascii="宋体" w:hAnsi="宋体" w:hint="eastAsia"/>
            <w:noProof/>
            <w:webHidden/>
          </w:rPr>
          <w:fldChar w:fldCharType="end"/>
        </w:r>
      </w:hyperlink>
    </w:p>
    <w:p w14:paraId="6E50979A" w14:textId="43FC6812"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5" w:history="1">
        <w:r w:rsidR="00135D84" w:rsidRPr="00B31CC1">
          <w:rPr>
            <w:rStyle w:val="af4"/>
            <w:rFonts w:ascii="宋体" w:hAnsi="宋体" w:hint="eastAsia"/>
            <w:noProof/>
          </w:rPr>
          <w:t>2 规范性引用文件</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_Toc175876995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2</w:t>
        </w:r>
        <w:r w:rsidR="00135D84" w:rsidRPr="00B31CC1">
          <w:rPr>
            <w:rFonts w:ascii="宋体" w:hAnsi="宋体" w:hint="eastAsia"/>
            <w:noProof/>
            <w:webHidden/>
          </w:rPr>
          <w:fldChar w:fldCharType="end"/>
        </w:r>
      </w:hyperlink>
    </w:p>
    <w:p w14:paraId="24D4DAFE" w14:textId="6885BDD7"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6" w:history="1">
        <w:r w:rsidR="00135D84" w:rsidRPr="00B31CC1">
          <w:rPr>
            <w:rStyle w:val="af4"/>
            <w:rFonts w:ascii="宋体" w:hAnsi="宋体" w:hint="eastAsia"/>
            <w:noProof/>
          </w:rPr>
          <w:t>3 术语和定义</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_Toc175876996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2</w:t>
        </w:r>
        <w:r w:rsidR="00135D84" w:rsidRPr="00B31CC1">
          <w:rPr>
            <w:rFonts w:ascii="宋体" w:hAnsi="宋体" w:hint="eastAsia"/>
            <w:noProof/>
            <w:webHidden/>
          </w:rPr>
          <w:fldChar w:fldCharType="end"/>
        </w:r>
      </w:hyperlink>
    </w:p>
    <w:p w14:paraId="14E2196B" w14:textId="15C814FD"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7" w:history="1">
        <w:r w:rsidR="00135D84" w:rsidRPr="00B31CC1">
          <w:rPr>
            <w:rStyle w:val="af4"/>
            <w:rFonts w:ascii="宋体" w:hAnsi="宋体" w:hint="eastAsia"/>
            <w:noProof/>
          </w:rPr>
          <w:t>4 品种选择</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_Toc175876997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2</w:t>
        </w:r>
        <w:r w:rsidR="00135D84" w:rsidRPr="00B31CC1">
          <w:rPr>
            <w:rFonts w:ascii="宋体" w:hAnsi="宋体" w:hint="eastAsia"/>
            <w:noProof/>
            <w:webHidden/>
          </w:rPr>
          <w:fldChar w:fldCharType="end"/>
        </w:r>
      </w:hyperlink>
    </w:p>
    <w:p w14:paraId="40F5DADD" w14:textId="505D755B"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8" w:history="1">
        <w:r w:rsidR="00135D84" w:rsidRPr="00B31CC1">
          <w:rPr>
            <w:rStyle w:val="af4"/>
            <w:rFonts w:ascii="宋体" w:hAnsi="宋体" w:hint="eastAsia"/>
            <w:noProof/>
          </w:rPr>
          <w:t>5 栽培技术</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_Toc175876998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3</w:t>
        </w:r>
        <w:r w:rsidR="00135D84" w:rsidRPr="00B31CC1">
          <w:rPr>
            <w:rFonts w:ascii="宋体" w:hAnsi="宋体" w:hint="eastAsia"/>
            <w:noProof/>
            <w:webHidden/>
          </w:rPr>
          <w:fldChar w:fldCharType="end"/>
        </w:r>
      </w:hyperlink>
    </w:p>
    <w:p w14:paraId="32DA2495" w14:textId="7B0CDD2A"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6999" w:history="1">
        <w:r w:rsidR="00135D84" w:rsidRPr="00B31CC1">
          <w:rPr>
            <w:rStyle w:val="af4"/>
            <w:rFonts w:ascii="宋体" w:hAnsi="宋体" w:hint="eastAsia"/>
            <w:noProof/>
          </w:rPr>
          <w:t>6 田间管理</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_Toc175876999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4</w:t>
        </w:r>
        <w:r w:rsidR="00135D84" w:rsidRPr="00B31CC1">
          <w:rPr>
            <w:rFonts w:ascii="宋体" w:hAnsi="宋体" w:hint="eastAsia"/>
            <w:noProof/>
            <w:webHidden/>
          </w:rPr>
          <w:fldChar w:fldCharType="end"/>
        </w:r>
      </w:hyperlink>
    </w:p>
    <w:p w14:paraId="75BA28DD" w14:textId="4E1601DA" w:rsidR="00135D84" w:rsidRPr="00B31CC1" w:rsidRDefault="00000000" w:rsidP="00B31CC1">
      <w:pPr>
        <w:pStyle w:val="TOC2"/>
        <w:tabs>
          <w:tab w:val="right" w:leader="dot" w:pos="8296"/>
        </w:tabs>
        <w:spacing w:line="360" w:lineRule="auto"/>
        <w:rPr>
          <w:rFonts w:ascii="宋体" w:hAnsi="宋体" w:cstheme="minorBidi" w:hint="eastAsia"/>
          <w:noProof/>
          <w:szCs w:val="22"/>
          <w14:ligatures w14:val="standardContextual"/>
        </w:rPr>
      </w:pPr>
      <w:hyperlink w:anchor="_Toc175877000" w:history="1">
        <w:r w:rsidR="00135D84" w:rsidRPr="00B31CC1">
          <w:rPr>
            <w:rStyle w:val="af4"/>
            <w:rFonts w:ascii="宋体" w:hAnsi="宋体" w:hint="eastAsia"/>
            <w:noProof/>
          </w:rPr>
          <w:t>7 收获利用</w:t>
        </w:r>
        <w:r w:rsidR="00135D84" w:rsidRPr="00B31CC1">
          <w:rPr>
            <w:rFonts w:ascii="宋体" w:hAnsi="宋体" w:hint="eastAsia"/>
            <w:noProof/>
            <w:webHidden/>
          </w:rPr>
          <w:tab/>
        </w:r>
        <w:r w:rsidR="00135D84" w:rsidRPr="00B31CC1">
          <w:rPr>
            <w:rFonts w:ascii="宋体" w:hAnsi="宋体" w:hint="eastAsia"/>
            <w:noProof/>
            <w:webHidden/>
          </w:rPr>
          <w:fldChar w:fldCharType="begin"/>
        </w:r>
        <w:r w:rsidR="00135D84" w:rsidRPr="00B31CC1">
          <w:rPr>
            <w:rFonts w:ascii="宋体" w:hAnsi="宋体" w:hint="eastAsia"/>
            <w:noProof/>
            <w:webHidden/>
          </w:rPr>
          <w:instrText xml:space="preserve"> </w:instrText>
        </w:r>
        <w:r w:rsidR="00135D84" w:rsidRPr="00B31CC1">
          <w:rPr>
            <w:rFonts w:ascii="宋体" w:hAnsi="宋体"/>
            <w:noProof/>
            <w:webHidden/>
          </w:rPr>
          <w:instrText>PAGEREF _Toc175877000 \h</w:instrText>
        </w:r>
        <w:r w:rsidR="00135D84" w:rsidRPr="00B31CC1">
          <w:rPr>
            <w:rFonts w:ascii="宋体" w:hAnsi="宋体" w:hint="eastAsia"/>
            <w:noProof/>
            <w:webHidden/>
          </w:rPr>
          <w:instrText xml:space="preserve"> </w:instrText>
        </w:r>
        <w:r w:rsidR="00135D84" w:rsidRPr="00B31CC1">
          <w:rPr>
            <w:rFonts w:ascii="宋体" w:hAnsi="宋体" w:hint="eastAsia"/>
            <w:noProof/>
            <w:webHidden/>
          </w:rPr>
        </w:r>
        <w:r w:rsidR="00135D84" w:rsidRPr="00B31CC1">
          <w:rPr>
            <w:rFonts w:ascii="宋体" w:hAnsi="宋体" w:hint="eastAsia"/>
            <w:noProof/>
            <w:webHidden/>
          </w:rPr>
          <w:fldChar w:fldCharType="separate"/>
        </w:r>
        <w:r w:rsidR="00135D84" w:rsidRPr="00B31CC1">
          <w:rPr>
            <w:rFonts w:ascii="宋体" w:hAnsi="宋体"/>
            <w:noProof/>
            <w:webHidden/>
          </w:rPr>
          <w:t>4</w:t>
        </w:r>
        <w:r w:rsidR="00135D84" w:rsidRPr="00B31CC1">
          <w:rPr>
            <w:rFonts w:ascii="宋体" w:hAnsi="宋体" w:hint="eastAsia"/>
            <w:noProof/>
            <w:webHidden/>
          </w:rPr>
          <w:fldChar w:fldCharType="end"/>
        </w:r>
      </w:hyperlink>
    </w:p>
    <w:p w14:paraId="3C2B8A58" w14:textId="01BEA418" w:rsidR="00931AA3" w:rsidRPr="00BB10C0" w:rsidRDefault="004E31BF" w:rsidP="0085266E">
      <w:pPr>
        <w:pStyle w:val="TOC1"/>
        <w:spacing w:line="360" w:lineRule="auto"/>
        <w:jc w:val="both"/>
        <w:rPr>
          <w:rFonts w:hint="eastAsia"/>
          <w:b/>
          <w:color w:val="000000" w:themeColor="text1"/>
          <w:kern w:val="0"/>
          <w:sz w:val="32"/>
          <w:szCs w:val="20"/>
        </w:rPr>
        <w:sectPr w:rsidR="00931AA3" w:rsidRPr="00BB10C0">
          <w:footerReference w:type="default" r:id="rId9"/>
          <w:pgSz w:w="11906" w:h="16838"/>
          <w:pgMar w:top="1440" w:right="1800" w:bottom="1440" w:left="1800" w:header="851" w:footer="992" w:gutter="0"/>
          <w:pgNumType w:start="1"/>
          <w:cols w:space="425"/>
          <w:docGrid w:type="lines" w:linePitch="312"/>
        </w:sectPr>
      </w:pPr>
      <w:r w:rsidRPr="00BB10C0">
        <w:rPr>
          <w:rFonts w:ascii="Times New Roman" w:eastAsia="宋体" w:hAnsi="Times New Roman"/>
          <w:sz w:val="21"/>
          <w:szCs w:val="21"/>
        </w:rPr>
        <w:fldChar w:fldCharType="end"/>
      </w:r>
      <w:r w:rsidR="00931AA3" w:rsidRPr="00BB10C0">
        <w:rPr>
          <w:b/>
          <w:color w:val="000000" w:themeColor="text1"/>
          <w:kern w:val="0"/>
          <w:sz w:val="32"/>
          <w:szCs w:val="20"/>
        </w:rPr>
        <w:br w:type="page"/>
      </w:r>
    </w:p>
    <w:p w14:paraId="4AEF7F3F" w14:textId="3B5F066D" w:rsidR="00931AA3" w:rsidRPr="00BB10C0" w:rsidRDefault="00931AA3" w:rsidP="00B31CC1">
      <w:pPr>
        <w:pStyle w:val="a"/>
        <w:numPr>
          <w:ilvl w:val="0"/>
          <w:numId w:val="0"/>
        </w:numPr>
        <w:spacing w:beforeLines="0" w:after="312" w:line="360" w:lineRule="auto"/>
        <w:jc w:val="center"/>
        <w:rPr>
          <w:rFonts w:ascii="Times New Roman"/>
          <w:b/>
          <w:bCs/>
          <w:sz w:val="32"/>
          <w:szCs w:val="28"/>
        </w:rPr>
      </w:pPr>
      <w:bookmarkStart w:id="0" w:name="_Toc175876993"/>
      <w:r w:rsidRPr="00BB10C0">
        <w:rPr>
          <w:rFonts w:ascii="Times New Roman"/>
          <w:b/>
          <w:bCs/>
          <w:sz w:val="32"/>
          <w:szCs w:val="28"/>
        </w:rPr>
        <w:t>前</w:t>
      </w:r>
      <w:r w:rsidRPr="00BB10C0">
        <w:rPr>
          <w:rFonts w:ascii="Times New Roman"/>
          <w:b/>
          <w:bCs/>
          <w:sz w:val="32"/>
          <w:szCs w:val="28"/>
        </w:rPr>
        <w:t xml:space="preserve">  </w:t>
      </w:r>
      <w:r w:rsidRPr="00BB10C0">
        <w:rPr>
          <w:rFonts w:ascii="Times New Roman"/>
          <w:b/>
          <w:bCs/>
          <w:sz w:val="32"/>
          <w:szCs w:val="28"/>
        </w:rPr>
        <w:t>言</w:t>
      </w:r>
      <w:bookmarkEnd w:id="0"/>
    </w:p>
    <w:p w14:paraId="5F9C9585" w14:textId="19DE0428" w:rsidR="00931AA3" w:rsidRPr="00BB10C0" w:rsidRDefault="00B31CC1" w:rsidP="00931AA3">
      <w:pPr>
        <w:spacing w:line="360" w:lineRule="auto"/>
        <w:ind w:firstLineChars="200" w:firstLine="420"/>
        <w:rPr>
          <w:szCs w:val="21"/>
        </w:rPr>
      </w:pPr>
      <w:r>
        <w:rPr>
          <w:szCs w:val="21"/>
        </w:rPr>
        <w:t>本文将</w:t>
      </w:r>
      <w:r w:rsidR="00931AA3" w:rsidRPr="00BB10C0">
        <w:rPr>
          <w:szCs w:val="21"/>
        </w:rPr>
        <w:t>按照</w:t>
      </w:r>
      <w:r w:rsidR="00931AA3" w:rsidRPr="00BB10C0">
        <w:rPr>
          <w:szCs w:val="21"/>
        </w:rPr>
        <w:t>GB</w:t>
      </w:r>
      <w:r w:rsidR="00931AA3" w:rsidRPr="00BB10C0">
        <w:rPr>
          <w:szCs w:val="21"/>
        </w:rPr>
        <w:t>／</w:t>
      </w:r>
      <w:r w:rsidR="00931AA3" w:rsidRPr="00BB10C0">
        <w:rPr>
          <w:szCs w:val="21"/>
        </w:rPr>
        <w:t>T 1.1</w:t>
      </w:r>
      <w:r w:rsidR="00931AA3" w:rsidRPr="00BB10C0">
        <w:rPr>
          <w:szCs w:val="21"/>
        </w:rPr>
        <w:t>～</w:t>
      </w:r>
      <w:r w:rsidR="00931AA3" w:rsidRPr="00BB10C0">
        <w:rPr>
          <w:szCs w:val="21"/>
        </w:rPr>
        <w:t>2020</w:t>
      </w:r>
      <w:r w:rsidR="00931AA3" w:rsidRPr="00BB10C0">
        <w:rPr>
          <w:szCs w:val="21"/>
        </w:rPr>
        <w:t>《标准化工作导则</w:t>
      </w:r>
      <w:r w:rsidR="00931AA3" w:rsidRPr="00BB10C0">
        <w:rPr>
          <w:szCs w:val="21"/>
        </w:rPr>
        <w:t xml:space="preserve"> </w:t>
      </w:r>
      <w:r w:rsidR="00931AA3" w:rsidRPr="00BB10C0">
        <w:rPr>
          <w:szCs w:val="21"/>
        </w:rPr>
        <w:t>第</w:t>
      </w:r>
      <w:r w:rsidR="00931AA3" w:rsidRPr="00BB10C0">
        <w:rPr>
          <w:szCs w:val="21"/>
        </w:rPr>
        <w:t>1</w:t>
      </w:r>
      <w:r w:rsidR="00931AA3" w:rsidRPr="00BB10C0">
        <w:rPr>
          <w:szCs w:val="21"/>
        </w:rPr>
        <w:t>部分：标准化文件的结构和起草规则》的规定起草。</w:t>
      </w:r>
    </w:p>
    <w:p w14:paraId="1520E856" w14:textId="6EED0557" w:rsidR="00931AA3" w:rsidRPr="00BB10C0" w:rsidRDefault="00B31CC1" w:rsidP="00931AA3">
      <w:pPr>
        <w:spacing w:line="360" w:lineRule="auto"/>
        <w:ind w:firstLineChars="200" w:firstLine="420"/>
        <w:rPr>
          <w:szCs w:val="21"/>
        </w:rPr>
      </w:pPr>
      <w:r>
        <w:rPr>
          <w:szCs w:val="21"/>
        </w:rPr>
        <w:t>本文将</w:t>
      </w:r>
      <w:r w:rsidR="00931AA3" w:rsidRPr="00BB10C0">
        <w:rPr>
          <w:szCs w:val="21"/>
        </w:rPr>
        <w:t>由北京华夏草业产业技术创新战略联盟提出并归口。</w:t>
      </w:r>
    </w:p>
    <w:p w14:paraId="2A7DD6A1" w14:textId="1E2626F4" w:rsidR="00931AA3" w:rsidRPr="00BB10C0" w:rsidRDefault="00B31CC1" w:rsidP="00931AA3">
      <w:pPr>
        <w:spacing w:line="360" w:lineRule="auto"/>
        <w:ind w:firstLineChars="200" w:firstLine="420"/>
        <w:rPr>
          <w:szCs w:val="21"/>
        </w:rPr>
      </w:pPr>
      <w:r>
        <w:rPr>
          <w:szCs w:val="21"/>
        </w:rPr>
        <w:t>本文将</w:t>
      </w:r>
      <w:r w:rsidR="00931AA3" w:rsidRPr="00BB10C0">
        <w:rPr>
          <w:szCs w:val="21"/>
        </w:rPr>
        <w:t>起草单位：</w:t>
      </w:r>
      <w:bookmarkStart w:id="1" w:name="_Hlk175876992"/>
      <w:r w:rsidR="00931AA3" w:rsidRPr="00BB10C0">
        <w:rPr>
          <w:szCs w:val="21"/>
        </w:rPr>
        <w:t>四川省草原科学研究院、四川省草原工作总站、四川省林业和草原发展研究中心（四川省林业和草原信息中心）、四川农业大学、</w:t>
      </w:r>
      <w:r w:rsidR="00A50FF3" w:rsidRPr="00BB10C0">
        <w:rPr>
          <w:szCs w:val="21"/>
        </w:rPr>
        <w:t>攀枝花市农林科学研究院</w:t>
      </w:r>
      <w:r w:rsidR="00A50FF3">
        <w:rPr>
          <w:rFonts w:hint="eastAsia"/>
          <w:szCs w:val="21"/>
        </w:rPr>
        <w:t>、</w:t>
      </w:r>
      <w:r w:rsidR="00931AA3" w:rsidRPr="00BB10C0">
        <w:rPr>
          <w:szCs w:val="21"/>
        </w:rPr>
        <w:t>布拖县林业和草原局、凉山州草原工作站、</w:t>
      </w:r>
      <w:proofErr w:type="gramStart"/>
      <w:r w:rsidR="00931AA3" w:rsidRPr="00BB10C0">
        <w:rPr>
          <w:szCs w:val="21"/>
        </w:rPr>
        <w:t>凉山半</w:t>
      </w:r>
      <w:proofErr w:type="gramEnd"/>
      <w:r w:rsidR="00931AA3" w:rsidRPr="00BB10C0">
        <w:rPr>
          <w:szCs w:val="21"/>
        </w:rPr>
        <w:t>细毛羊原种场。</w:t>
      </w:r>
      <w:bookmarkEnd w:id="1"/>
    </w:p>
    <w:p w14:paraId="389F987C" w14:textId="7C97F47D" w:rsidR="00931AA3" w:rsidRPr="00BB10C0" w:rsidRDefault="00B31CC1" w:rsidP="00931AA3">
      <w:pPr>
        <w:spacing w:line="360" w:lineRule="auto"/>
        <w:ind w:firstLineChars="200" w:firstLine="420"/>
        <w:rPr>
          <w:szCs w:val="21"/>
        </w:rPr>
      </w:pPr>
      <w:r>
        <w:rPr>
          <w:szCs w:val="21"/>
        </w:rPr>
        <w:t>本文将</w:t>
      </w:r>
      <w:r w:rsidR="00931AA3" w:rsidRPr="00BB10C0">
        <w:rPr>
          <w:szCs w:val="21"/>
        </w:rPr>
        <w:t>主要起草人：</w:t>
      </w:r>
      <w:bookmarkStart w:id="2" w:name="_Hlk175820465"/>
      <w:r w:rsidR="00931AA3" w:rsidRPr="00BB10C0">
        <w:rPr>
          <w:szCs w:val="21"/>
        </w:rPr>
        <w:t>文兴金、张建波、陈莉敏、游明鸿、李达旭、李子谦、常丹、余青青、杨成、张健、陈丽丽、李其、</w:t>
      </w:r>
      <w:proofErr w:type="gramStart"/>
      <w:r w:rsidR="00931AA3" w:rsidRPr="00BB10C0">
        <w:rPr>
          <w:szCs w:val="21"/>
        </w:rPr>
        <w:t>闫</w:t>
      </w:r>
      <w:proofErr w:type="gramEnd"/>
      <w:r w:rsidR="00931AA3" w:rsidRPr="00BB10C0">
        <w:rPr>
          <w:szCs w:val="21"/>
        </w:rPr>
        <w:t>艳红、</w:t>
      </w:r>
      <w:r w:rsidR="00A50FF3" w:rsidRPr="00BB10C0">
        <w:rPr>
          <w:szCs w:val="21"/>
        </w:rPr>
        <w:t>王荣蛟、</w:t>
      </w:r>
      <w:r w:rsidR="00A50FF3">
        <w:rPr>
          <w:rFonts w:hint="eastAsia"/>
          <w:szCs w:val="21"/>
        </w:rPr>
        <w:t>文建国、</w:t>
      </w:r>
      <w:r w:rsidR="00931AA3" w:rsidRPr="00BB10C0">
        <w:rPr>
          <w:szCs w:val="21"/>
        </w:rPr>
        <w:t>周靖文、袁小情、罗国清。</w:t>
      </w:r>
    </w:p>
    <w:bookmarkEnd w:id="2"/>
    <w:p w14:paraId="5DA99726" w14:textId="3986BFB8" w:rsidR="00931AA3" w:rsidRPr="00BB10C0" w:rsidRDefault="00B31CC1" w:rsidP="00931AA3">
      <w:pPr>
        <w:spacing w:line="360" w:lineRule="auto"/>
        <w:ind w:firstLineChars="200" w:firstLine="420"/>
        <w:rPr>
          <w:szCs w:val="21"/>
        </w:rPr>
      </w:pPr>
      <w:r>
        <w:rPr>
          <w:szCs w:val="21"/>
        </w:rPr>
        <w:t>本文将</w:t>
      </w:r>
      <w:r w:rsidR="00931AA3" w:rsidRPr="00BB10C0">
        <w:rPr>
          <w:szCs w:val="21"/>
        </w:rPr>
        <w:t>为首次发布。</w:t>
      </w:r>
    </w:p>
    <w:p w14:paraId="0230053E" w14:textId="02CE6452" w:rsidR="00931AA3" w:rsidRPr="00BB10C0" w:rsidRDefault="00931AA3" w:rsidP="00931AA3">
      <w:pPr>
        <w:spacing w:line="360" w:lineRule="auto"/>
        <w:ind w:firstLineChars="200" w:firstLine="420"/>
        <w:rPr>
          <w:szCs w:val="21"/>
        </w:rPr>
      </w:pPr>
      <w:r w:rsidRPr="00BB10C0">
        <w:rPr>
          <w:szCs w:val="21"/>
        </w:rPr>
        <w:t>本文件的某些内容可能涉及专利。本文件的发布机构不承担识别这些专利的责任。</w:t>
      </w:r>
    </w:p>
    <w:p w14:paraId="572F3FAC" w14:textId="4AAA880B" w:rsidR="00931AA3" w:rsidRPr="00BB10C0" w:rsidRDefault="00931AA3" w:rsidP="00931AA3">
      <w:pPr>
        <w:widowControl/>
        <w:spacing w:line="360" w:lineRule="auto"/>
        <w:jc w:val="left"/>
        <w:rPr>
          <w:szCs w:val="21"/>
        </w:rPr>
      </w:pPr>
      <w:r w:rsidRPr="00BB10C0">
        <w:rPr>
          <w:szCs w:val="21"/>
        </w:rPr>
        <w:br w:type="page"/>
      </w:r>
    </w:p>
    <w:p w14:paraId="0DE24311" w14:textId="0385C96C" w:rsidR="00332695" w:rsidRPr="00BB10C0" w:rsidRDefault="00F41903" w:rsidP="00931AA3">
      <w:pPr>
        <w:widowControl/>
        <w:spacing w:line="360" w:lineRule="auto"/>
        <w:jc w:val="center"/>
        <w:rPr>
          <w:b/>
          <w:bCs/>
          <w:sz w:val="32"/>
          <w:szCs w:val="32"/>
        </w:rPr>
      </w:pPr>
      <w:bookmarkStart w:id="3" w:name="_Hlk175820585"/>
      <w:r w:rsidRPr="00BB10C0">
        <w:rPr>
          <w:b/>
          <w:bCs/>
          <w:sz w:val="32"/>
          <w:szCs w:val="32"/>
        </w:rPr>
        <w:t>攀西地区果园豆科牧草种植技术规程</w:t>
      </w:r>
    </w:p>
    <w:bookmarkEnd w:id="3"/>
    <w:p w14:paraId="3E77006E" w14:textId="77777777" w:rsidR="00E53D82" w:rsidRPr="00BB10C0" w:rsidRDefault="00E53D82" w:rsidP="00931AA3">
      <w:pPr>
        <w:widowControl/>
        <w:spacing w:line="360" w:lineRule="auto"/>
        <w:jc w:val="center"/>
        <w:rPr>
          <w:szCs w:val="21"/>
        </w:rPr>
      </w:pPr>
    </w:p>
    <w:p w14:paraId="3CC14FFA" w14:textId="45731714" w:rsidR="009457EF" w:rsidRPr="00BB10C0" w:rsidRDefault="009457EF" w:rsidP="00931AA3">
      <w:pPr>
        <w:pStyle w:val="a"/>
        <w:numPr>
          <w:ilvl w:val="0"/>
          <w:numId w:val="0"/>
        </w:numPr>
        <w:spacing w:beforeLines="0" w:afterLines="0" w:line="360" w:lineRule="auto"/>
        <w:rPr>
          <w:rFonts w:ascii="Times New Roman"/>
          <w:b/>
          <w:bCs/>
        </w:rPr>
      </w:pPr>
      <w:bookmarkStart w:id="4" w:name="_Toc175876994"/>
      <w:bookmarkStart w:id="5" w:name="_Hlk175736896"/>
      <w:bookmarkStart w:id="6" w:name="_Hlk486863855"/>
      <w:r w:rsidRPr="00BB10C0">
        <w:rPr>
          <w:rFonts w:ascii="Times New Roman"/>
          <w:b/>
          <w:bCs/>
        </w:rPr>
        <w:t xml:space="preserve">1 </w:t>
      </w:r>
      <w:r w:rsidRPr="00BB10C0">
        <w:rPr>
          <w:rFonts w:ascii="Times New Roman"/>
          <w:b/>
          <w:bCs/>
        </w:rPr>
        <w:t>范围</w:t>
      </w:r>
      <w:bookmarkEnd w:id="4"/>
    </w:p>
    <w:p w14:paraId="3093F123" w14:textId="1BC4EB41" w:rsidR="00957459" w:rsidRPr="00BB10C0" w:rsidRDefault="00B31CC1" w:rsidP="00135D84">
      <w:pPr>
        <w:spacing w:line="360" w:lineRule="auto"/>
        <w:ind w:firstLineChars="200" w:firstLine="400"/>
        <w:rPr>
          <w:sz w:val="20"/>
        </w:rPr>
      </w:pPr>
      <w:bookmarkStart w:id="7" w:name="_Hlk175825612"/>
      <w:bookmarkEnd w:id="5"/>
      <w:r>
        <w:rPr>
          <w:color w:val="000000"/>
          <w:sz w:val="20"/>
        </w:rPr>
        <w:t>本文将</w:t>
      </w:r>
      <w:r w:rsidR="00957459" w:rsidRPr="00BB10C0">
        <w:rPr>
          <w:color w:val="000000"/>
          <w:sz w:val="20"/>
        </w:rPr>
        <w:t>规定了攀西地区果园豆科牧草种植的</w:t>
      </w:r>
      <w:bookmarkStart w:id="8" w:name="_Hlk176130871"/>
      <w:r w:rsidR="00957459" w:rsidRPr="00BB10C0">
        <w:rPr>
          <w:color w:val="000000"/>
          <w:sz w:val="20"/>
        </w:rPr>
        <w:t>术语和定义、品种选择、栽培技术、田间管理、收获利用等技术要求</w:t>
      </w:r>
      <w:bookmarkEnd w:id="8"/>
      <w:r w:rsidR="00957459" w:rsidRPr="00BB10C0">
        <w:rPr>
          <w:color w:val="000000"/>
          <w:sz w:val="20"/>
        </w:rPr>
        <w:t>。</w:t>
      </w:r>
    </w:p>
    <w:p w14:paraId="6BC79A0D" w14:textId="4D3B06F5" w:rsidR="00957459" w:rsidRPr="00BB10C0" w:rsidRDefault="00B31CC1" w:rsidP="00135D84">
      <w:pPr>
        <w:spacing w:line="360" w:lineRule="auto"/>
        <w:ind w:firstLineChars="200" w:firstLine="400"/>
        <w:rPr>
          <w:color w:val="000000"/>
          <w:sz w:val="20"/>
        </w:rPr>
      </w:pPr>
      <w:r>
        <w:rPr>
          <w:color w:val="000000"/>
          <w:sz w:val="20"/>
        </w:rPr>
        <w:t>本文将</w:t>
      </w:r>
      <w:r w:rsidR="00957459" w:rsidRPr="00BB10C0">
        <w:rPr>
          <w:color w:val="000000"/>
          <w:sz w:val="20"/>
        </w:rPr>
        <w:t>适用于攀西地区果园豆科牧草的种植。</w:t>
      </w:r>
      <w:bookmarkEnd w:id="6"/>
    </w:p>
    <w:p w14:paraId="4802CD8A" w14:textId="142F89AB" w:rsidR="00704AB4" w:rsidRPr="00BB10C0" w:rsidRDefault="009457EF" w:rsidP="00931AA3">
      <w:pPr>
        <w:pStyle w:val="a"/>
        <w:numPr>
          <w:ilvl w:val="0"/>
          <w:numId w:val="0"/>
        </w:numPr>
        <w:spacing w:beforeLines="0" w:afterLines="0" w:line="360" w:lineRule="auto"/>
        <w:rPr>
          <w:rFonts w:ascii="Times New Roman"/>
          <w:b/>
          <w:bCs/>
        </w:rPr>
      </w:pPr>
      <w:bookmarkStart w:id="9" w:name="_Toc175876995"/>
      <w:bookmarkStart w:id="10" w:name="_Hlk175735797"/>
      <w:bookmarkEnd w:id="7"/>
      <w:r w:rsidRPr="00BB10C0">
        <w:rPr>
          <w:rFonts w:ascii="Times New Roman"/>
          <w:b/>
          <w:bCs/>
        </w:rPr>
        <w:t xml:space="preserve">2 </w:t>
      </w:r>
      <w:r w:rsidR="004E31BF" w:rsidRPr="00BB10C0">
        <w:rPr>
          <w:rFonts w:ascii="Times New Roman"/>
          <w:b/>
          <w:bCs/>
        </w:rPr>
        <w:t>规范性引用文件</w:t>
      </w:r>
      <w:bookmarkEnd w:id="9"/>
    </w:p>
    <w:p w14:paraId="4EA17106" w14:textId="02C08389" w:rsidR="00957459" w:rsidRPr="00BB10C0" w:rsidRDefault="00957459" w:rsidP="00931AA3">
      <w:pPr>
        <w:pStyle w:val="af7"/>
        <w:spacing w:line="360" w:lineRule="auto"/>
        <w:rPr>
          <w:rFonts w:ascii="Times New Roman"/>
          <w:kern w:val="2"/>
          <w:szCs w:val="21"/>
        </w:rPr>
      </w:pPr>
      <w:bookmarkStart w:id="11" w:name="_Hlk40822501"/>
      <w:bookmarkEnd w:id="10"/>
      <w:r w:rsidRPr="00BB10C0">
        <w:rPr>
          <w:rFonts w:ascii="Times New Roman"/>
          <w:kern w:val="2"/>
          <w:szCs w:val="21"/>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2279C2FB" w14:textId="77777777" w:rsidR="00957459" w:rsidRPr="00BB10C0" w:rsidRDefault="00957459" w:rsidP="00931AA3">
      <w:pPr>
        <w:pStyle w:val="af7"/>
        <w:spacing w:line="360" w:lineRule="auto"/>
        <w:rPr>
          <w:rFonts w:ascii="Times New Roman"/>
          <w:kern w:val="2"/>
          <w:szCs w:val="21"/>
        </w:rPr>
      </w:pPr>
      <w:bookmarkStart w:id="12" w:name="_Hlk176132217"/>
      <w:r w:rsidRPr="00BB10C0">
        <w:rPr>
          <w:rFonts w:ascii="Times New Roman"/>
          <w:kern w:val="2"/>
          <w:szCs w:val="21"/>
        </w:rPr>
        <w:t xml:space="preserve">GB 6141 </w:t>
      </w:r>
      <w:r w:rsidRPr="00BB10C0">
        <w:rPr>
          <w:rFonts w:ascii="Times New Roman"/>
          <w:kern w:val="2"/>
          <w:szCs w:val="21"/>
        </w:rPr>
        <w:t>豆科草种子质量分级</w:t>
      </w:r>
    </w:p>
    <w:p w14:paraId="3439DBD2" w14:textId="3790BE12" w:rsidR="00957459" w:rsidRPr="00BB10C0" w:rsidRDefault="00957459" w:rsidP="00931AA3">
      <w:pPr>
        <w:pStyle w:val="af7"/>
        <w:spacing w:line="360" w:lineRule="auto"/>
        <w:rPr>
          <w:rFonts w:ascii="Times New Roman"/>
          <w:kern w:val="2"/>
          <w:szCs w:val="21"/>
        </w:rPr>
      </w:pPr>
      <w:r w:rsidRPr="00BB10C0">
        <w:rPr>
          <w:rFonts w:ascii="Times New Roman"/>
          <w:kern w:val="2"/>
          <w:szCs w:val="21"/>
        </w:rPr>
        <w:t>NY</w:t>
      </w:r>
      <w:r w:rsidR="00E25E0C">
        <w:rPr>
          <w:rFonts w:ascii="Times New Roman" w:hint="eastAsia"/>
          <w:kern w:val="2"/>
          <w:szCs w:val="21"/>
        </w:rPr>
        <w:t>/</w:t>
      </w:r>
      <w:r w:rsidRPr="00BB10C0">
        <w:rPr>
          <w:rFonts w:ascii="Times New Roman"/>
          <w:kern w:val="2"/>
          <w:szCs w:val="21"/>
        </w:rPr>
        <w:t xml:space="preserve">T 496 </w:t>
      </w:r>
      <w:r w:rsidRPr="00BB10C0">
        <w:rPr>
          <w:rFonts w:ascii="Times New Roman"/>
          <w:kern w:val="2"/>
          <w:szCs w:val="21"/>
        </w:rPr>
        <w:t>肥料合理使用准则</w:t>
      </w:r>
      <w:r w:rsidRPr="00BB10C0">
        <w:rPr>
          <w:rFonts w:ascii="Times New Roman"/>
          <w:kern w:val="2"/>
          <w:szCs w:val="21"/>
        </w:rPr>
        <w:t xml:space="preserve"> </w:t>
      </w:r>
      <w:r w:rsidRPr="00BB10C0">
        <w:rPr>
          <w:rFonts w:ascii="Times New Roman"/>
          <w:kern w:val="2"/>
          <w:szCs w:val="21"/>
        </w:rPr>
        <w:t>通则</w:t>
      </w:r>
    </w:p>
    <w:p w14:paraId="2AB2C974" w14:textId="35EFFBF9" w:rsidR="00957459" w:rsidRPr="00BB10C0" w:rsidRDefault="00957459" w:rsidP="00931AA3">
      <w:pPr>
        <w:pStyle w:val="af7"/>
        <w:spacing w:line="360" w:lineRule="auto"/>
        <w:rPr>
          <w:rFonts w:ascii="Times New Roman"/>
          <w:kern w:val="2"/>
          <w:szCs w:val="21"/>
        </w:rPr>
      </w:pPr>
      <w:r w:rsidRPr="00BB10C0">
        <w:rPr>
          <w:rFonts w:ascii="Times New Roman"/>
          <w:kern w:val="2"/>
          <w:szCs w:val="21"/>
        </w:rPr>
        <w:t>NY</w:t>
      </w:r>
      <w:r w:rsidR="00E25E0C">
        <w:rPr>
          <w:rFonts w:ascii="Times New Roman" w:hint="eastAsia"/>
          <w:kern w:val="2"/>
          <w:szCs w:val="21"/>
        </w:rPr>
        <w:t>/</w:t>
      </w:r>
      <w:r w:rsidRPr="00BB10C0">
        <w:rPr>
          <w:rFonts w:ascii="Times New Roman"/>
          <w:kern w:val="2"/>
          <w:szCs w:val="21"/>
        </w:rPr>
        <w:t xml:space="preserve">T 1276 </w:t>
      </w:r>
      <w:r w:rsidRPr="00BB10C0">
        <w:rPr>
          <w:rFonts w:ascii="Times New Roman"/>
          <w:kern w:val="2"/>
          <w:szCs w:val="21"/>
        </w:rPr>
        <w:t>农药安全使用规范总则</w:t>
      </w:r>
    </w:p>
    <w:p w14:paraId="27E72987" w14:textId="77777777" w:rsidR="00957459" w:rsidRPr="00BB10C0" w:rsidRDefault="00957459" w:rsidP="00931AA3">
      <w:pPr>
        <w:pStyle w:val="af7"/>
        <w:spacing w:line="360" w:lineRule="auto"/>
        <w:rPr>
          <w:rFonts w:ascii="Times New Roman"/>
          <w:kern w:val="2"/>
          <w:szCs w:val="21"/>
        </w:rPr>
      </w:pPr>
      <w:r w:rsidRPr="00BB10C0">
        <w:rPr>
          <w:rFonts w:ascii="Times New Roman"/>
          <w:kern w:val="2"/>
          <w:szCs w:val="21"/>
        </w:rPr>
        <w:t xml:space="preserve">DB51/T 2692 </w:t>
      </w:r>
      <w:r w:rsidRPr="00BB10C0">
        <w:rPr>
          <w:rFonts w:ascii="Times New Roman"/>
          <w:kern w:val="2"/>
          <w:szCs w:val="21"/>
        </w:rPr>
        <w:t>川南金花菜牧草栽培技术规程</w:t>
      </w:r>
    </w:p>
    <w:p w14:paraId="7EFC8D41" w14:textId="6A30F755" w:rsidR="000C1E41" w:rsidRDefault="00957459" w:rsidP="00931AA3">
      <w:pPr>
        <w:pStyle w:val="af7"/>
        <w:spacing w:line="360" w:lineRule="auto"/>
        <w:rPr>
          <w:rFonts w:ascii="Times New Roman"/>
          <w:kern w:val="2"/>
          <w:szCs w:val="21"/>
        </w:rPr>
      </w:pPr>
      <w:bookmarkStart w:id="13" w:name="_Hlk175783446"/>
      <w:r w:rsidRPr="00BB10C0">
        <w:rPr>
          <w:rFonts w:ascii="Times New Roman"/>
          <w:kern w:val="2"/>
          <w:szCs w:val="21"/>
        </w:rPr>
        <w:t xml:space="preserve">DB51/T 673 </w:t>
      </w:r>
      <w:proofErr w:type="gramStart"/>
      <w:r w:rsidRPr="00BB10C0">
        <w:rPr>
          <w:rFonts w:ascii="Times New Roman"/>
          <w:kern w:val="2"/>
          <w:szCs w:val="21"/>
        </w:rPr>
        <w:t>凉山光</w:t>
      </w:r>
      <w:proofErr w:type="gramEnd"/>
      <w:r w:rsidRPr="00BB10C0">
        <w:rPr>
          <w:rFonts w:ascii="Times New Roman"/>
          <w:kern w:val="2"/>
          <w:szCs w:val="21"/>
        </w:rPr>
        <w:t>叶紫花</w:t>
      </w:r>
      <w:proofErr w:type="gramStart"/>
      <w:r w:rsidRPr="00BB10C0">
        <w:rPr>
          <w:rFonts w:ascii="Times New Roman"/>
          <w:kern w:val="2"/>
          <w:szCs w:val="21"/>
        </w:rPr>
        <w:t>苕</w:t>
      </w:r>
      <w:proofErr w:type="gramEnd"/>
      <w:r w:rsidRPr="00BB10C0">
        <w:rPr>
          <w:rFonts w:ascii="Times New Roman"/>
          <w:kern w:val="2"/>
          <w:szCs w:val="21"/>
        </w:rPr>
        <w:t>牧草生产技术规程</w:t>
      </w:r>
    </w:p>
    <w:p w14:paraId="38454E00" w14:textId="3FE9B875" w:rsidR="001A340F" w:rsidRDefault="001A340F" w:rsidP="00931AA3">
      <w:pPr>
        <w:pStyle w:val="af7"/>
        <w:spacing w:line="360" w:lineRule="auto"/>
        <w:rPr>
          <w:rFonts w:ascii="Times New Roman"/>
          <w:kern w:val="2"/>
          <w:szCs w:val="21"/>
        </w:rPr>
      </w:pPr>
      <w:bookmarkStart w:id="14" w:name="_Hlk176132118"/>
      <w:r>
        <w:rPr>
          <w:rFonts w:ascii="Times New Roman" w:hint="eastAsia"/>
          <w:kern w:val="2"/>
          <w:szCs w:val="21"/>
        </w:rPr>
        <w:t xml:space="preserve">DB5116/T 9-2022 </w:t>
      </w:r>
      <w:r>
        <w:rPr>
          <w:rFonts w:ascii="Times New Roman" w:hint="eastAsia"/>
          <w:kern w:val="2"/>
          <w:szCs w:val="21"/>
        </w:rPr>
        <w:t>果园套种牧草技术规程</w:t>
      </w:r>
    </w:p>
    <w:bookmarkEnd w:id="14"/>
    <w:p w14:paraId="1B4DBCCF" w14:textId="21BD8FE3" w:rsidR="00FB20BE" w:rsidRPr="00BB10C0" w:rsidRDefault="00FB20BE" w:rsidP="00931AA3">
      <w:pPr>
        <w:pStyle w:val="af7"/>
        <w:spacing w:line="360" w:lineRule="auto"/>
        <w:rPr>
          <w:rFonts w:ascii="Times New Roman"/>
          <w:kern w:val="2"/>
          <w:szCs w:val="21"/>
        </w:rPr>
      </w:pPr>
      <w:r w:rsidRPr="00FB20BE">
        <w:rPr>
          <w:rFonts w:ascii="Times New Roman" w:hint="eastAsia"/>
          <w:kern w:val="2"/>
          <w:szCs w:val="21"/>
        </w:rPr>
        <w:t>DB51/T 795</w:t>
      </w:r>
      <w:r>
        <w:rPr>
          <w:rFonts w:ascii="Times New Roman" w:hint="eastAsia"/>
          <w:kern w:val="2"/>
          <w:szCs w:val="21"/>
        </w:rPr>
        <w:t xml:space="preserve"> </w:t>
      </w:r>
      <w:r w:rsidRPr="00FB20BE">
        <w:rPr>
          <w:rFonts w:ascii="Times New Roman" w:hint="eastAsia"/>
          <w:kern w:val="2"/>
          <w:szCs w:val="21"/>
        </w:rPr>
        <w:t>豆科牧草青贮饲料</w:t>
      </w:r>
    </w:p>
    <w:p w14:paraId="36020DBB" w14:textId="61060385" w:rsidR="00E96093" w:rsidRPr="00BB10C0" w:rsidRDefault="00E96093" w:rsidP="00931AA3">
      <w:pPr>
        <w:pStyle w:val="a"/>
        <w:numPr>
          <w:ilvl w:val="0"/>
          <w:numId w:val="0"/>
        </w:numPr>
        <w:spacing w:beforeLines="0" w:afterLines="0" w:line="360" w:lineRule="auto"/>
        <w:rPr>
          <w:rFonts w:ascii="Times New Roman"/>
          <w:b/>
          <w:bCs/>
        </w:rPr>
      </w:pPr>
      <w:bookmarkStart w:id="15" w:name="_Toc175876996"/>
      <w:bookmarkStart w:id="16" w:name="OLE_LINK18"/>
      <w:bookmarkEnd w:id="11"/>
      <w:bookmarkEnd w:id="12"/>
      <w:bookmarkEnd w:id="13"/>
      <w:r w:rsidRPr="00BB10C0">
        <w:rPr>
          <w:rFonts w:ascii="Times New Roman"/>
          <w:b/>
          <w:bCs/>
        </w:rPr>
        <w:t xml:space="preserve">3 </w:t>
      </w:r>
      <w:r w:rsidRPr="00BB10C0">
        <w:rPr>
          <w:rFonts w:ascii="Times New Roman"/>
          <w:b/>
          <w:bCs/>
        </w:rPr>
        <w:t>术语和定义</w:t>
      </w:r>
      <w:bookmarkEnd w:id="15"/>
    </w:p>
    <w:p w14:paraId="2E9E08B7" w14:textId="77777777" w:rsidR="00957459" w:rsidRPr="00BB10C0" w:rsidRDefault="00957459" w:rsidP="00E53D82">
      <w:pPr>
        <w:spacing w:line="360" w:lineRule="auto"/>
        <w:ind w:firstLineChars="200" w:firstLine="400"/>
        <w:rPr>
          <w:sz w:val="20"/>
        </w:rPr>
      </w:pPr>
      <w:r w:rsidRPr="00BB10C0">
        <w:rPr>
          <w:color w:val="000000"/>
          <w:sz w:val="20"/>
        </w:rPr>
        <w:t>下列术语与定义适用于本文件。</w:t>
      </w:r>
    </w:p>
    <w:p w14:paraId="208AC889" w14:textId="07D5B6FB" w:rsidR="00A862AD" w:rsidRPr="00BB10C0" w:rsidRDefault="00A862AD" w:rsidP="00931AA3">
      <w:pPr>
        <w:spacing w:line="360" w:lineRule="auto"/>
        <w:ind w:firstLine="20"/>
        <w:rPr>
          <w:rFonts w:eastAsia="Calibri"/>
          <w:b/>
          <w:color w:val="000000"/>
          <w:sz w:val="20"/>
          <w:szCs w:val="22"/>
          <w14:ligatures w14:val="standardContextual"/>
        </w:rPr>
      </w:pPr>
      <w:r w:rsidRPr="00BB10C0">
        <w:rPr>
          <w:rFonts w:eastAsia="Calibri"/>
          <w:b/>
          <w:color w:val="000000"/>
          <w:sz w:val="20"/>
          <w:szCs w:val="22"/>
          <w14:ligatures w14:val="standardContextual"/>
        </w:rPr>
        <w:t xml:space="preserve">3.1 </w:t>
      </w:r>
      <w:r w:rsidR="00957459" w:rsidRPr="00BB10C0">
        <w:rPr>
          <w:b/>
          <w:color w:val="000000"/>
          <w:sz w:val="20"/>
          <w:szCs w:val="22"/>
          <w14:ligatures w14:val="standardContextual"/>
        </w:rPr>
        <w:t>攀西地区</w:t>
      </w:r>
      <w:r w:rsidR="00343ADA" w:rsidRPr="00BB10C0">
        <w:rPr>
          <w:rFonts w:eastAsia="Calibri"/>
          <w:b/>
          <w:color w:val="000000"/>
          <w:sz w:val="20"/>
          <w:szCs w:val="22"/>
          <w14:ligatures w14:val="standardContextual"/>
        </w:rPr>
        <w:t xml:space="preserve"> </w:t>
      </w:r>
      <w:proofErr w:type="spellStart"/>
      <w:r w:rsidR="00957459" w:rsidRPr="00BB10C0">
        <w:rPr>
          <w:rFonts w:eastAsia="Calibri"/>
          <w:b/>
          <w:color w:val="000000"/>
          <w:sz w:val="20"/>
          <w:szCs w:val="22"/>
          <w14:ligatures w14:val="standardContextual"/>
        </w:rPr>
        <w:t>Panxi</w:t>
      </w:r>
      <w:proofErr w:type="spellEnd"/>
      <w:r w:rsidR="00957459" w:rsidRPr="00BB10C0">
        <w:rPr>
          <w:rFonts w:eastAsia="Calibri"/>
          <w:b/>
          <w:color w:val="000000"/>
          <w:sz w:val="20"/>
          <w:szCs w:val="22"/>
          <w14:ligatures w14:val="standardContextual"/>
        </w:rPr>
        <w:t xml:space="preserve"> region</w:t>
      </w:r>
    </w:p>
    <w:p w14:paraId="2F073F10" w14:textId="522CC4FC" w:rsidR="00343ADA" w:rsidRPr="00BB10C0" w:rsidRDefault="00AF5823" w:rsidP="00E53D82">
      <w:pPr>
        <w:spacing w:line="360" w:lineRule="auto"/>
        <w:ind w:firstLineChars="200" w:firstLine="420"/>
        <w:rPr>
          <w:szCs w:val="21"/>
        </w:rPr>
      </w:pPr>
      <w:r w:rsidRPr="00BB10C0">
        <w:rPr>
          <w:szCs w:val="21"/>
        </w:rPr>
        <w:t>包括</w:t>
      </w:r>
      <w:r w:rsidR="00957459" w:rsidRPr="00BB10C0">
        <w:rPr>
          <w:szCs w:val="21"/>
        </w:rPr>
        <w:t>四川省攀枝花市</w:t>
      </w:r>
      <w:r w:rsidRPr="00BB10C0">
        <w:rPr>
          <w:szCs w:val="21"/>
        </w:rPr>
        <w:t>和</w:t>
      </w:r>
      <w:r w:rsidR="00957459" w:rsidRPr="00BB10C0">
        <w:rPr>
          <w:szCs w:val="21"/>
        </w:rPr>
        <w:t>凉山彝族自治州的</w:t>
      </w:r>
      <w:r w:rsidRPr="00BB10C0">
        <w:rPr>
          <w:szCs w:val="21"/>
        </w:rPr>
        <w:t>全部行政区域，共计</w:t>
      </w:r>
      <w:r w:rsidR="00957459" w:rsidRPr="00BB10C0">
        <w:rPr>
          <w:szCs w:val="21"/>
        </w:rPr>
        <w:t>22</w:t>
      </w:r>
      <w:r w:rsidR="00957459" w:rsidRPr="00BB10C0">
        <w:rPr>
          <w:szCs w:val="21"/>
        </w:rPr>
        <w:t>个县（市、区），位于东经</w:t>
      </w:r>
      <w:r w:rsidR="00957459" w:rsidRPr="00BB10C0">
        <w:rPr>
          <w:szCs w:val="21"/>
        </w:rPr>
        <w:t>100°15</w:t>
      </w:r>
      <w:proofErr w:type="gramStart"/>
      <w:r w:rsidR="00957459" w:rsidRPr="00BB10C0">
        <w:rPr>
          <w:szCs w:val="21"/>
        </w:rPr>
        <w:t>’</w:t>
      </w:r>
      <w:proofErr w:type="gramEnd"/>
      <w:r w:rsidR="00957459" w:rsidRPr="00BB10C0">
        <w:rPr>
          <w:szCs w:val="21"/>
        </w:rPr>
        <w:t>至</w:t>
      </w:r>
      <w:r w:rsidR="00957459" w:rsidRPr="00BB10C0">
        <w:rPr>
          <w:szCs w:val="21"/>
        </w:rPr>
        <w:t>103°53</w:t>
      </w:r>
      <w:proofErr w:type="gramStart"/>
      <w:r w:rsidR="00957459" w:rsidRPr="00BB10C0">
        <w:rPr>
          <w:szCs w:val="21"/>
        </w:rPr>
        <w:t>’</w:t>
      </w:r>
      <w:proofErr w:type="gramEnd"/>
      <w:r w:rsidR="00957459" w:rsidRPr="00BB10C0">
        <w:rPr>
          <w:szCs w:val="21"/>
        </w:rPr>
        <w:t>、北纬</w:t>
      </w:r>
      <w:r w:rsidR="00957459" w:rsidRPr="00BB10C0">
        <w:rPr>
          <w:szCs w:val="21"/>
        </w:rPr>
        <w:t>25°03</w:t>
      </w:r>
      <w:proofErr w:type="gramStart"/>
      <w:r w:rsidR="00957459" w:rsidRPr="00BB10C0">
        <w:rPr>
          <w:szCs w:val="21"/>
        </w:rPr>
        <w:t>’</w:t>
      </w:r>
      <w:proofErr w:type="gramEnd"/>
      <w:r w:rsidR="00957459" w:rsidRPr="00BB10C0">
        <w:rPr>
          <w:szCs w:val="21"/>
        </w:rPr>
        <w:t>至</w:t>
      </w:r>
      <w:r w:rsidR="00957459" w:rsidRPr="00BB10C0">
        <w:rPr>
          <w:szCs w:val="21"/>
        </w:rPr>
        <w:t>29°27</w:t>
      </w:r>
      <w:proofErr w:type="gramStart"/>
      <w:r w:rsidR="00957459" w:rsidRPr="00BB10C0">
        <w:rPr>
          <w:szCs w:val="21"/>
        </w:rPr>
        <w:t>’</w:t>
      </w:r>
      <w:proofErr w:type="gramEnd"/>
      <w:r w:rsidR="00957459" w:rsidRPr="00BB10C0">
        <w:rPr>
          <w:szCs w:val="21"/>
        </w:rPr>
        <w:t>，区域面积约</w:t>
      </w:r>
      <w:r w:rsidR="00957459" w:rsidRPr="00BB10C0">
        <w:rPr>
          <w:szCs w:val="21"/>
        </w:rPr>
        <w:t>6.8</w:t>
      </w:r>
      <w:r w:rsidR="00957459" w:rsidRPr="00BB10C0">
        <w:rPr>
          <w:szCs w:val="21"/>
        </w:rPr>
        <w:t>万</w:t>
      </w:r>
      <w:r w:rsidR="00957459" w:rsidRPr="00BB10C0">
        <w:rPr>
          <w:szCs w:val="21"/>
        </w:rPr>
        <w:t>km</w:t>
      </w:r>
      <w:r w:rsidR="00957459" w:rsidRPr="00BB10C0">
        <w:rPr>
          <w:szCs w:val="21"/>
          <w:vertAlign w:val="superscript"/>
        </w:rPr>
        <w:t>2</w:t>
      </w:r>
      <w:r w:rsidR="00957459" w:rsidRPr="00BB10C0">
        <w:rPr>
          <w:szCs w:val="21"/>
        </w:rPr>
        <w:t>。</w:t>
      </w:r>
    </w:p>
    <w:p w14:paraId="211C2775" w14:textId="41DB2A9B" w:rsidR="00A862AD" w:rsidRPr="00BB10C0" w:rsidRDefault="00A862AD" w:rsidP="00931AA3">
      <w:pPr>
        <w:spacing w:line="360" w:lineRule="auto"/>
        <w:ind w:firstLine="20"/>
        <w:rPr>
          <w:rFonts w:eastAsia="Calibri"/>
          <w:b/>
          <w:color w:val="000000"/>
          <w:sz w:val="20"/>
          <w:szCs w:val="22"/>
          <w14:ligatures w14:val="standardContextual"/>
        </w:rPr>
      </w:pPr>
      <w:r w:rsidRPr="00BB10C0">
        <w:rPr>
          <w:rFonts w:eastAsia="Calibri"/>
          <w:b/>
          <w:color w:val="000000"/>
          <w:sz w:val="20"/>
          <w:szCs w:val="22"/>
          <w14:ligatures w14:val="standardContextual"/>
        </w:rPr>
        <w:t xml:space="preserve">3.2 </w:t>
      </w:r>
      <w:r w:rsidR="00957459" w:rsidRPr="00BB10C0">
        <w:rPr>
          <w:b/>
          <w:color w:val="000000"/>
          <w:sz w:val="20"/>
          <w:szCs w:val="22"/>
          <w14:ligatures w14:val="standardContextual"/>
        </w:rPr>
        <w:t>果园种草</w:t>
      </w:r>
      <w:r w:rsidR="0034460D" w:rsidRPr="00BB10C0">
        <w:rPr>
          <w:rFonts w:eastAsia="Calibri"/>
          <w:b/>
          <w:color w:val="000000"/>
          <w:sz w:val="20"/>
          <w:szCs w:val="22"/>
          <w14:ligatures w14:val="standardContextual"/>
        </w:rPr>
        <w:t xml:space="preserve"> </w:t>
      </w:r>
      <w:r w:rsidR="009457EF" w:rsidRPr="00BB10C0">
        <w:rPr>
          <w:rFonts w:eastAsia="Calibri"/>
          <w:b/>
          <w:color w:val="000000"/>
          <w:sz w:val="20"/>
          <w:szCs w:val="22"/>
          <w14:ligatures w14:val="standardContextual"/>
        </w:rPr>
        <w:t>Orchard grass planting</w:t>
      </w:r>
    </w:p>
    <w:p w14:paraId="18AC4679" w14:textId="179B7A61" w:rsidR="009457EF" w:rsidRPr="00BB10C0" w:rsidRDefault="009457EF" w:rsidP="00931AA3">
      <w:pPr>
        <w:spacing w:line="360" w:lineRule="auto"/>
        <w:ind w:firstLineChars="200" w:firstLine="420"/>
        <w:rPr>
          <w:szCs w:val="21"/>
        </w:rPr>
      </w:pPr>
      <w:r w:rsidRPr="00BB10C0">
        <w:rPr>
          <w:szCs w:val="21"/>
        </w:rPr>
        <w:t>在果树行间或全园人工种植一种或几种</w:t>
      </w:r>
      <w:r w:rsidR="00947E2B" w:rsidRPr="00BB10C0">
        <w:rPr>
          <w:szCs w:val="21"/>
        </w:rPr>
        <w:t>适宜草种，增加土壤</w:t>
      </w:r>
      <w:r w:rsidR="00AF5823" w:rsidRPr="00BB10C0">
        <w:rPr>
          <w:szCs w:val="21"/>
        </w:rPr>
        <w:t>覆盖，改良土壤和调节果园小气候的一种果园管理方式</w:t>
      </w:r>
      <w:r w:rsidRPr="00BB10C0">
        <w:rPr>
          <w:szCs w:val="21"/>
        </w:rPr>
        <w:t>。</w:t>
      </w:r>
    </w:p>
    <w:p w14:paraId="2B1CCC31" w14:textId="67E3D9ED" w:rsidR="00DF1375" w:rsidRPr="00BB10C0" w:rsidRDefault="00DF1375" w:rsidP="00931AA3">
      <w:pPr>
        <w:spacing w:line="360" w:lineRule="auto"/>
        <w:ind w:firstLine="20"/>
        <w:rPr>
          <w:rFonts w:eastAsia="Calibri"/>
          <w:b/>
          <w:color w:val="000000"/>
          <w:sz w:val="20"/>
          <w:szCs w:val="22"/>
          <w14:ligatures w14:val="standardContextual"/>
        </w:rPr>
      </w:pPr>
      <w:r w:rsidRPr="00BB10C0">
        <w:rPr>
          <w:rFonts w:eastAsia="Calibri"/>
          <w:b/>
          <w:color w:val="000000"/>
          <w:sz w:val="20"/>
          <w:szCs w:val="22"/>
          <w14:ligatures w14:val="standardContextual"/>
        </w:rPr>
        <w:t xml:space="preserve">3.3 </w:t>
      </w:r>
      <w:r w:rsidR="009457EF" w:rsidRPr="00BB10C0">
        <w:rPr>
          <w:b/>
          <w:color w:val="000000"/>
          <w:sz w:val="20"/>
          <w:szCs w:val="22"/>
          <w14:ligatures w14:val="standardContextual"/>
        </w:rPr>
        <w:t>豆科牧草</w:t>
      </w:r>
      <w:r w:rsidR="009457EF" w:rsidRPr="00BB10C0">
        <w:rPr>
          <w:rFonts w:eastAsia="Calibri"/>
          <w:b/>
          <w:color w:val="000000"/>
          <w:sz w:val="20"/>
          <w:szCs w:val="22"/>
          <w14:ligatures w14:val="standardContextual"/>
        </w:rPr>
        <w:t xml:space="preserve"> Leguminous forage</w:t>
      </w:r>
    </w:p>
    <w:p w14:paraId="0AD2476D" w14:textId="55E2F971" w:rsidR="00DF1375" w:rsidRPr="00BB10C0" w:rsidRDefault="00E96093" w:rsidP="00931AA3">
      <w:pPr>
        <w:spacing w:line="360" w:lineRule="auto"/>
        <w:ind w:firstLineChars="196" w:firstLine="412"/>
        <w:rPr>
          <w:szCs w:val="21"/>
        </w:rPr>
      </w:pPr>
      <w:r w:rsidRPr="00BB10C0">
        <w:rPr>
          <w:szCs w:val="21"/>
        </w:rPr>
        <w:t>用以饲养家畜的天然生长或人工栽植的豆科草类植物。</w:t>
      </w:r>
    </w:p>
    <w:p w14:paraId="522E646C" w14:textId="23496E2F" w:rsidR="00E96093" w:rsidRPr="00BB10C0" w:rsidRDefault="00E96093" w:rsidP="00931AA3">
      <w:pPr>
        <w:pStyle w:val="a"/>
        <w:numPr>
          <w:ilvl w:val="0"/>
          <w:numId w:val="0"/>
        </w:numPr>
        <w:spacing w:beforeLines="0" w:afterLines="0" w:line="360" w:lineRule="auto"/>
        <w:rPr>
          <w:rFonts w:ascii="Times New Roman"/>
          <w:b/>
          <w:bCs/>
        </w:rPr>
      </w:pPr>
      <w:bookmarkStart w:id="17" w:name="_Toc175876997"/>
      <w:r w:rsidRPr="00BB10C0">
        <w:rPr>
          <w:rFonts w:ascii="Times New Roman"/>
          <w:b/>
          <w:bCs/>
        </w:rPr>
        <w:t xml:space="preserve">4 </w:t>
      </w:r>
      <w:r w:rsidR="00931AA3" w:rsidRPr="00BB10C0">
        <w:rPr>
          <w:rFonts w:ascii="Times New Roman"/>
          <w:b/>
          <w:bCs/>
        </w:rPr>
        <w:t>品种选择</w:t>
      </w:r>
      <w:bookmarkEnd w:id="17"/>
    </w:p>
    <w:p w14:paraId="514A5693" w14:textId="50508415" w:rsidR="00077C2C" w:rsidRPr="00BB10C0" w:rsidRDefault="00077C2C" w:rsidP="00077C2C">
      <w:pPr>
        <w:spacing w:line="360" w:lineRule="auto"/>
        <w:ind w:firstLine="20"/>
        <w:rPr>
          <w:rFonts w:eastAsia="等线"/>
          <w:sz w:val="20"/>
          <w:szCs w:val="22"/>
          <w14:ligatures w14:val="standardContextual"/>
        </w:rPr>
      </w:pPr>
      <w:bookmarkStart w:id="18" w:name="_Hlk175787026"/>
      <w:r w:rsidRPr="00BB10C0">
        <w:rPr>
          <w:rFonts w:eastAsia="Calibri"/>
          <w:b/>
          <w:color w:val="000000"/>
          <w:sz w:val="20"/>
          <w:szCs w:val="22"/>
          <w14:ligatures w14:val="standardContextual"/>
        </w:rPr>
        <w:t>4</w:t>
      </w:r>
      <w:r w:rsidRPr="00BB10C0">
        <w:rPr>
          <w:b/>
          <w:color w:val="000000"/>
          <w:sz w:val="20"/>
          <w:szCs w:val="22"/>
          <w14:ligatures w14:val="standardContextual"/>
        </w:rPr>
        <w:t>.</w:t>
      </w:r>
      <w:r w:rsidRPr="00BB10C0">
        <w:rPr>
          <w:rFonts w:eastAsia="Calibri"/>
          <w:b/>
          <w:color w:val="000000"/>
          <w:sz w:val="20"/>
          <w:szCs w:val="22"/>
          <w14:ligatures w14:val="standardContextual"/>
        </w:rPr>
        <w:t>1</w:t>
      </w:r>
      <w:r w:rsidRPr="00BB10C0">
        <w:rPr>
          <w:b/>
          <w:color w:val="000000"/>
          <w:sz w:val="20"/>
          <w:szCs w:val="22"/>
          <w14:ligatures w14:val="standardContextual"/>
        </w:rPr>
        <w:t xml:space="preserve"> </w:t>
      </w:r>
      <w:r w:rsidRPr="00BB10C0">
        <w:rPr>
          <w:b/>
          <w:color w:val="000000"/>
          <w:sz w:val="20"/>
          <w:szCs w:val="22"/>
          <w14:ligatures w14:val="standardContextual"/>
        </w:rPr>
        <w:t>攀西地区果园类型</w:t>
      </w:r>
    </w:p>
    <w:p w14:paraId="2BE81534" w14:textId="6FC2DB01" w:rsidR="00077C2C" w:rsidRPr="00BB10C0" w:rsidRDefault="00077C2C" w:rsidP="00077C2C">
      <w:pPr>
        <w:spacing w:line="360" w:lineRule="auto"/>
        <w:ind w:left="40" w:firstLineChars="200" w:firstLine="400"/>
        <w:rPr>
          <w:sz w:val="20"/>
          <w14:ligatures w14:val="standardContextual"/>
        </w:rPr>
      </w:pPr>
      <w:r w:rsidRPr="00BB10C0">
        <w:rPr>
          <w:color w:val="000000"/>
          <w:sz w:val="20"/>
          <w:szCs w:val="22"/>
          <w14:ligatures w14:val="standardContextual"/>
        </w:rPr>
        <w:t>攀西地区</w:t>
      </w:r>
      <w:r w:rsidR="008123E2" w:rsidRPr="00BB10C0">
        <w:rPr>
          <w:color w:val="000000"/>
          <w:sz w:val="20"/>
          <w:szCs w:val="22"/>
          <w14:ligatures w14:val="standardContextual"/>
        </w:rPr>
        <w:t>光热资源丰富、</w:t>
      </w:r>
      <w:r w:rsidRPr="00BB10C0">
        <w:rPr>
          <w:color w:val="000000"/>
          <w:sz w:val="20"/>
          <w:szCs w:val="22"/>
          <w14:ligatures w14:val="standardContextual"/>
        </w:rPr>
        <w:t>垂直气候明显，集南北</w:t>
      </w:r>
      <w:r w:rsidR="008123E2">
        <w:rPr>
          <w:rFonts w:hint="eastAsia"/>
          <w:color w:val="000000"/>
          <w:sz w:val="20"/>
          <w:szCs w:val="22"/>
          <w14:ligatures w14:val="standardContextual"/>
        </w:rPr>
        <w:t>水果</w:t>
      </w:r>
      <w:r w:rsidRPr="00BB10C0">
        <w:rPr>
          <w:color w:val="000000"/>
          <w:sz w:val="20"/>
          <w:szCs w:val="22"/>
          <w14:ligatures w14:val="standardContextual"/>
        </w:rPr>
        <w:t>于一地，</w:t>
      </w:r>
      <w:r w:rsidR="00AF12A3" w:rsidRPr="00BB10C0">
        <w:rPr>
          <w:color w:val="000000"/>
          <w:sz w:val="20"/>
          <w:szCs w:val="22"/>
          <w14:ligatures w14:val="standardContextual"/>
        </w:rPr>
        <w:t>果园类型</w:t>
      </w:r>
      <w:r w:rsidR="00AF12A3">
        <w:rPr>
          <w:rFonts w:hint="eastAsia"/>
          <w:color w:val="000000"/>
          <w:sz w:val="20"/>
          <w:szCs w:val="22"/>
          <w14:ligatures w14:val="standardContextual"/>
        </w:rPr>
        <w:t>按气候区</w:t>
      </w:r>
      <w:r w:rsidR="00AF12A3" w:rsidRPr="00BB10C0">
        <w:rPr>
          <w:color w:val="000000"/>
          <w:sz w:val="20"/>
          <w:szCs w:val="22"/>
          <w14:ligatures w14:val="standardContextual"/>
        </w:rPr>
        <w:t>主要可分为低海拔干热河谷区（芒果、枇杷、</w:t>
      </w:r>
      <w:r w:rsidR="00AF12A3">
        <w:rPr>
          <w:rFonts w:hint="eastAsia"/>
          <w:color w:val="000000"/>
          <w:sz w:val="20"/>
          <w:szCs w:val="22"/>
          <w14:ligatures w14:val="standardContextual"/>
        </w:rPr>
        <w:t>石榴、柑橘、桑葚、葡萄等</w:t>
      </w:r>
      <w:r w:rsidR="00AF12A3" w:rsidRPr="00BB10C0">
        <w:rPr>
          <w:color w:val="000000"/>
          <w:sz w:val="20"/>
          <w:szCs w:val="22"/>
          <w14:ligatures w14:val="standardContextual"/>
        </w:rPr>
        <w:t>）和高海拔冷凉湿润区</w:t>
      </w:r>
      <w:r w:rsidR="00AF12A3">
        <w:rPr>
          <w:rFonts w:hint="eastAsia"/>
          <w:color w:val="000000"/>
          <w:sz w:val="20"/>
          <w:szCs w:val="22"/>
          <w14:ligatures w14:val="standardContextual"/>
        </w:rPr>
        <w:t>（苹果、樱桃等）</w:t>
      </w:r>
      <w:r w:rsidR="00AF12A3" w:rsidRPr="00BB10C0">
        <w:rPr>
          <w:color w:val="000000"/>
          <w:sz w:val="20"/>
          <w:szCs w:val="22"/>
          <w14:ligatures w14:val="standardContextual"/>
        </w:rPr>
        <w:t>。</w:t>
      </w:r>
      <w:r w:rsidR="00856592" w:rsidRPr="00BB10C0">
        <w:rPr>
          <w:color w:val="000000"/>
          <w:sz w:val="20"/>
          <w:szCs w:val="22"/>
          <w14:ligatures w14:val="standardContextual"/>
        </w:rPr>
        <w:t>水果产业作为</w:t>
      </w:r>
      <w:r w:rsidR="008123E2">
        <w:rPr>
          <w:rFonts w:hint="eastAsia"/>
          <w:color w:val="000000"/>
          <w:sz w:val="20"/>
          <w:szCs w:val="22"/>
          <w14:ligatures w14:val="standardContextual"/>
        </w:rPr>
        <w:t>攀西地区特色产业和</w:t>
      </w:r>
      <w:r w:rsidR="00856592" w:rsidRPr="00BB10C0">
        <w:rPr>
          <w:color w:val="000000"/>
          <w:sz w:val="20"/>
          <w:szCs w:val="22"/>
          <w14:ligatures w14:val="standardContextual"/>
        </w:rPr>
        <w:t>支柱产业，</w:t>
      </w:r>
      <w:r w:rsidR="008123E2" w:rsidRPr="00BB10C0">
        <w:rPr>
          <w:color w:val="000000"/>
          <w:sz w:val="20"/>
          <w:szCs w:val="22"/>
          <w14:ligatures w14:val="standardContextual"/>
        </w:rPr>
        <w:t>仅中国国家地理标志保护产品和全国地理标志农产品涉及到的果品</w:t>
      </w:r>
      <w:r w:rsidR="008123E2">
        <w:rPr>
          <w:rFonts w:hint="eastAsia"/>
          <w:color w:val="000000"/>
          <w:sz w:val="20"/>
          <w:szCs w:val="22"/>
          <w14:ligatures w14:val="standardContextual"/>
        </w:rPr>
        <w:t>种植区域就包含</w:t>
      </w:r>
      <w:bookmarkStart w:id="19" w:name="_Hlk175794077"/>
      <w:r w:rsidR="007B5139" w:rsidRPr="00BB10C0">
        <w:rPr>
          <w:color w:val="000000"/>
          <w:sz w:val="20"/>
          <w:szCs w:val="22"/>
          <w14:ligatures w14:val="standardContextual"/>
        </w:rPr>
        <w:t>米易、</w:t>
      </w:r>
      <w:r w:rsidR="008123E2" w:rsidRPr="00BB10C0">
        <w:rPr>
          <w:color w:val="000000"/>
          <w:sz w:val="20"/>
          <w:szCs w:val="22"/>
          <w14:ligatures w14:val="standardContextual"/>
        </w:rPr>
        <w:t>盐边、仁和、会理、雷波、盐源、西昌</w:t>
      </w:r>
      <w:r w:rsidR="008123E2">
        <w:rPr>
          <w:rFonts w:hint="eastAsia"/>
          <w:color w:val="000000"/>
          <w:sz w:val="20"/>
          <w:szCs w:val="22"/>
          <w14:ligatures w14:val="standardContextual"/>
        </w:rPr>
        <w:t>、</w:t>
      </w:r>
      <w:r w:rsidR="008123E2" w:rsidRPr="00BB10C0">
        <w:rPr>
          <w:color w:val="000000"/>
          <w:sz w:val="20"/>
          <w:szCs w:val="22"/>
          <w14:ligatures w14:val="standardContextual"/>
        </w:rPr>
        <w:t>越西、</w:t>
      </w:r>
      <w:r w:rsidR="008123E2">
        <w:rPr>
          <w:rFonts w:hint="eastAsia"/>
          <w:color w:val="000000"/>
          <w:sz w:val="20"/>
          <w:szCs w:val="22"/>
          <w14:ligatures w14:val="standardContextual"/>
        </w:rPr>
        <w:t>德昌、木里等</w:t>
      </w:r>
      <w:r w:rsidR="008123E2" w:rsidRPr="008123E2">
        <w:rPr>
          <w:rFonts w:hint="eastAsia"/>
          <w:color w:val="000000"/>
          <w:sz w:val="20"/>
          <w:szCs w:val="22"/>
          <w14:ligatures w14:val="standardContextual"/>
        </w:rPr>
        <w:t>县（区、市）</w:t>
      </w:r>
      <w:bookmarkEnd w:id="19"/>
      <w:r w:rsidR="008123E2">
        <w:rPr>
          <w:rFonts w:hint="eastAsia"/>
          <w:color w:val="000000"/>
          <w:sz w:val="20"/>
          <w:szCs w:val="22"/>
          <w14:ligatures w14:val="standardContextual"/>
        </w:rPr>
        <w:t>，</w:t>
      </w:r>
      <w:r w:rsidR="00856592" w:rsidRPr="00BB10C0">
        <w:rPr>
          <w:color w:val="000000"/>
          <w:sz w:val="20"/>
          <w:szCs w:val="22"/>
          <w14:ligatures w14:val="standardContextual"/>
        </w:rPr>
        <w:t>攀西地区豆科牧草种植主要涉及果园类型及环境条件</w:t>
      </w:r>
      <w:r w:rsidRPr="00BB10C0">
        <w:rPr>
          <w:color w:val="000000"/>
          <w:sz w:val="20"/>
          <w:szCs w:val="22"/>
          <w14:ligatures w14:val="standardContextual"/>
        </w:rPr>
        <w:t>见附录</w:t>
      </w:r>
      <w:r w:rsidRPr="00BB10C0">
        <w:rPr>
          <w:color w:val="000000"/>
          <w:sz w:val="20"/>
          <w:szCs w:val="22"/>
          <w14:ligatures w14:val="standardContextual"/>
        </w:rPr>
        <w:t>A</w:t>
      </w:r>
      <w:r w:rsidRPr="00BB10C0">
        <w:rPr>
          <w:color w:val="000000"/>
          <w:sz w:val="20"/>
          <w:szCs w:val="22"/>
          <w14:ligatures w14:val="standardContextual"/>
        </w:rPr>
        <w:t>。</w:t>
      </w:r>
    </w:p>
    <w:p w14:paraId="4E080241" w14:textId="0C86B928" w:rsidR="00E96093" w:rsidRPr="00BB10C0" w:rsidRDefault="00E96093" w:rsidP="00931AA3">
      <w:pPr>
        <w:spacing w:line="360" w:lineRule="auto"/>
        <w:ind w:firstLine="20"/>
        <w:rPr>
          <w:rFonts w:eastAsia="等线"/>
          <w:sz w:val="20"/>
          <w:szCs w:val="22"/>
          <w14:ligatures w14:val="standardContextual"/>
        </w:rPr>
      </w:pPr>
      <w:r w:rsidRPr="00BB10C0">
        <w:rPr>
          <w:rFonts w:eastAsia="Calibri"/>
          <w:b/>
          <w:color w:val="000000"/>
          <w:sz w:val="20"/>
          <w:szCs w:val="22"/>
          <w14:ligatures w14:val="standardContextual"/>
        </w:rPr>
        <w:t>4</w:t>
      </w:r>
      <w:r w:rsidRPr="00BB10C0">
        <w:rPr>
          <w:b/>
          <w:color w:val="000000"/>
          <w:sz w:val="20"/>
          <w:szCs w:val="22"/>
          <w14:ligatures w14:val="standardContextual"/>
        </w:rPr>
        <w:t>.</w:t>
      </w:r>
      <w:r w:rsidR="00077C2C" w:rsidRPr="00BB10C0">
        <w:rPr>
          <w:rFonts w:eastAsiaTheme="minorEastAsia"/>
          <w:b/>
          <w:color w:val="000000"/>
          <w:sz w:val="20"/>
          <w:szCs w:val="22"/>
          <w14:ligatures w14:val="standardContextual"/>
        </w:rPr>
        <w:t>2</w:t>
      </w:r>
      <w:r w:rsidRPr="00BB10C0">
        <w:rPr>
          <w:b/>
          <w:color w:val="000000"/>
          <w:sz w:val="20"/>
          <w:szCs w:val="22"/>
          <w14:ligatures w14:val="standardContextual"/>
        </w:rPr>
        <w:t xml:space="preserve"> </w:t>
      </w:r>
      <w:r w:rsidR="00077C2C" w:rsidRPr="00BB10C0">
        <w:rPr>
          <w:b/>
          <w:color w:val="000000"/>
          <w:sz w:val="20"/>
          <w:szCs w:val="22"/>
          <w14:ligatures w14:val="standardContextual"/>
        </w:rPr>
        <w:t>豆科牧草</w:t>
      </w:r>
      <w:r w:rsidRPr="00BB10C0">
        <w:rPr>
          <w:b/>
          <w:color w:val="000000"/>
          <w:sz w:val="20"/>
          <w:szCs w:val="22"/>
          <w14:ligatures w14:val="standardContextual"/>
        </w:rPr>
        <w:t>选择原则</w:t>
      </w:r>
    </w:p>
    <w:p w14:paraId="244B5D11" w14:textId="130807B7" w:rsidR="00E96093" w:rsidRPr="00BB10C0" w:rsidRDefault="00E96093" w:rsidP="00E53D82">
      <w:pPr>
        <w:spacing w:line="360" w:lineRule="auto"/>
        <w:ind w:left="40" w:firstLineChars="200" w:firstLine="400"/>
        <w:rPr>
          <w:sz w:val="20"/>
          <w14:ligatures w14:val="standardContextual"/>
        </w:rPr>
      </w:pPr>
      <w:r w:rsidRPr="00BB10C0">
        <w:rPr>
          <w:color w:val="000000"/>
          <w:sz w:val="20"/>
          <w:szCs w:val="22"/>
          <w14:ligatures w14:val="standardContextual"/>
        </w:rPr>
        <w:t>应该根据当地气候特征、土壤条件、果木种类、牧草利用类型、果园管理水平等条件，因地制宜选择选用当地乡土草种或经国家和省级审定或国家登记的豆科草种，如紫花苜蓿、光叶紫花</w:t>
      </w:r>
      <w:proofErr w:type="gramStart"/>
      <w:r w:rsidRPr="00BB10C0">
        <w:rPr>
          <w:color w:val="000000"/>
          <w:sz w:val="20"/>
          <w:szCs w:val="22"/>
          <w14:ligatures w14:val="standardContextual"/>
        </w:rPr>
        <w:t>苕</w:t>
      </w:r>
      <w:proofErr w:type="gramEnd"/>
      <w:r w:rsidRPr="00BB10C0">
        <w:rPr>
          <w:color w:val="000000"/>
          <w:sz w:val="20"/>
          <w:szCs w:val="22"/>
          <w14:ligatures w14:val="standardContextual"/>
        </w:rPr>
        <w:t>、箭筈豌豆、</w:t>
      </w:r>
      <w:r w:rsidR="00135D84" w:rsidRPr="00BB10C0">
        <w:rPr>
          <w:color w:val="000000"/>
          <w:sz w:val="20"/>
          <w:szCs w:val="22"/>
          <w14:ligatures w14:val="standardContextual"/>
        </w:rPr>
        <w:t>紫云英、</w:t>
      </w:r>
      <w:r w:rsidRPr="00BB10C0">
        <w:rPr>
          <w:color w:val="000000"/>
          <w:sz w:val="20"/>
          <w:szCs w:val="22"/>
          <w14:ligatures w14:val="standardContextual"/>
        </w:rPr>
        <w:t>毛苕子等。</w:t>
      </w:r>
      <w:bookmarkStart w:id="20" w:name="_Hlk175526736"/>
      <w:bookmarkStart w:id="21" w:name="_Hlk175341619"/>
      <w:r w:rsidR="008123E2" w:rsidRPr="008123E2">
        <w:rPr>
          <w:rFonts w:hint="eastAsia"/>
          <w:color w:val="000000"/>
          <w:sz w:val="20"/>
          <w:szCs w:val="22"/>
          <w14:ligatures w14:val="standardContextual"/>
        </w:rPr>
        <w:t>攀西地区果园常用豆科牧草品种</w:t>
      </w:r>
      <w:r w:rsidRPr="00BB10C0">
        <w:rPr>
          <w:color w:val="000000"/>
          <w:sz w:val="20"/>
          <w:szCs w:val="22"/>
          <w14:ligatures w14:val="standardContextual"/>
        </w:rPr>
        <w:t>见</w:t>
      </w:r>
      <w:bookmarkEnd w:id="20"/>
      <w:r w:rsidR="00E53D82" w:rsidRPr="00BB10C0">
        <w:rPr>
          <w:color w:val="000000"/>
          <w:sz w:val="20"/>
          <w:szCs w:val="22"/>
          <w14:ligatures w14:val="standardContextual"/>
        </w:rPr>
        <w:t>附录</w:t>
      </w:r>
      <w:r w:rsidRPr="00BB10C0">
        <w:rPr>
          <w:color w:val="000000"/>
          <w:sz w:val="20"/>
          <w:szCs w:val="22"/>
          <w14:ligatures w14:val="standardContextual"/>
        </w:rPr>
        <w:t>B</w:t>
      </w:r>
      <w:r w:rsidRPr="00BB10C0">
        <w:rPr>
          <w:color w:val="000000"/>
          <w:sz w:val="20"/>
          <w:szCs w:val="22"/>
          <w14:ligatures w14:val="standardContextual"/>
        </w:rPr>
        <w:t>。</w:t>
      </w:r>
      <w:bookmarkEnd w:id="21"/>
    </w:p>
    <w:bookmarkEnd w:id="18"/>
    <w:p w14:paraId="7A3E2CC4" w14:textId="0D0FCD57" w:rsidR="00E96093" w:rsidRPr="00BB10C0" w:rsidRDefault="00E96093" w:rsidP="00931AA3">
      <w:pPr>
        <w:spacing w:line="360" w:lineRule="auto"/>
        <w:ind w:firstLine="20"/>
        <w:rPr>
          <w:rFonts w:eastAsia="等线"/>
          <w:sz w:val="20"/>
          <w:szCs w:val="22"/>
          <w14:ligatures w14:val="standardContextual"/>
        </w:rPr>
      </w:pPr>
      <w:r w:rsidRPr="00BB10C0">
        <w:rPr>
          <w:rFonts w:eastAsia="Calibri"/>
          <w:b/>
          <w:color w:val="000000"/>
          <w:sz w:val="20"/>
          <w:szCs w:val="22"/>
          <w14:ligatures w14:val="standardContextual"/>
        </w:rPr>
        <w:t>4</w:t>
      </w:r>
      <w:r w:rsidRPr="00BB10C0">
        <w:rPr>
          <w:b/>
          <w:color w:val="000000"/>
          <w:sz w:val="20"/>
          <w:szCs w:val="22"/>
          <w14:ligatures w14:val="standardContextual"/>
        </w:rPr>
        <w:t>.</w:t>
      </w:r>
      <w:r w:rsidR="00077C2C" w:rsidRPr="00BB10C0">
        <w:rPr>
          <w:rFonts w:eastAsiaTheme="minorEastAsia"/>
          <w:b/>
          <w:color w:val="000000"/>
          <w:sz w:val="20"/>
          <w:szCs w:val="22"/>
          <w14:ligatures w14:val="standardContextual"/>
        </w:rPr>
        <w:t>3</w:t>
      </w:r>
      <w:r w:rsidRPr="00BB10C0">
        <w:rPr>
          <w:b/>
          <w:color w:val="000000"/>
          <w:sz w:val="20"/>
          <w:szCs w:val="22"/>
          <w14:ligatures w14:val="standardContextual"/>
        </w:rPr>
        <w:t xml:space="preserve"> </w:t>
      </w:r>
      <w:r w:rsidRPr="00BB10C0">
        <w:rPr>
          <w:b/>
          <w:color w:val="000000"/>
          <w:sz w:val="20"/>
          <w:szCs w:val="22"/>
          <w14:ligatures w14:val="standardContextual"/>
        </w:rPr>
        <w:t>选择要点</w:t>
      </w:r>
    </w:p>
    <w:p w14:paraId="3E484201" w14:textId="77777777" w:rsidR="00E96093" w:rsidRPr="00BB10C0" w:rsidRDefault="00E96093" w:rsidP="00E53D82">
      <w:pPr>
        <w:spacing w:line="360" w:lineRule="auto"/>
        <w:ind w:left="40" w:firstLineChars="200" w:firstLine="400"/>
        <w:rPr>
          <w:color w:val="000000"/>
          <w:sz w:val="20"/>
          <w:szCs w:val="22"/>
          <w14:ligatures w14:val="standardContextual"/>
        </w:rPr>
      </w:pPr>
      <w:r w:rsidRPr="00BB10C0">
        <w:rPr>
          <w:color w:val="000000"/>
          <w:sz w:val="20"/>
          <w:szCs w:val="22"/>
          <w14:ligatures w14:val="standardContextual"/>
        </w:rPr>
        <w:t xml:space="preserve">4.2.1 </w:t>
      </w:r>
      <w:r w:rsidRPr="00BB10C0">
        <w:rPr>
          <w:color w:val="000000"/>
          <w:sz w:val="20"/>
          <w:szCs w:val="22"/>
          <w14:ligatures w14:val="standardContextual"/>
        </w:rPr>
        <w:t>与树体争光争水争肥矛盾小、对树体根系无不良影响。</w:t>
      </w:r>
    </w:p>
    <w:p w14:paraId="7519024B" w14:textId="77777777" w:rsidR="00E96093" w:rsidRPr="00BB10C0" w:rsidRDefault="00E96093" w:rsidP="00E53D82">
      <w:pPr>
        <w:spacing w:line="360" w:lineRule="auto"/>
        <w:ind w:left="40" w:firstLineChars="200" w:firstLine="400"/>
        <w:rPr>
          <w:color w:val="000000"/>
          <w:sz w:val="20"/>
          <w:szCs w:val="22"/>
          <w14:ligatures w14:val="standardContextual"/>
        </w:rPr>
      </w:pPr>
      <w:r w:rsidRPr="00BB10C0">
        <w:rPr>
          <w:color w:val="000000"/>
          <w:sz w:val="20"/>
          <w:szCs w:val="22"/>
          <w14:ligatures w14:val="standardContextual"/>
        </w:rPr>
        <w:t xml:space="preserve">4.2.2 </w:t>
      </w:r>
      <w:r w:rsidRPr="00BB10C0">
        <w:rPr>
          <w:color w:val="000000"/>
          <w:sz w:val="20"/>
          <w:szCs w:val="22"/>
          <w14:ligatures w14:val="standardContextual"/>
        </w:rPr>
        <w:t>栽种与管理简单，能够长期生长在果树下荫蔽环境中。</w:t>
      </w:r>
    </w:p>
    <w:p w14:paraId="5B79E098" w14:textId="77777777" w:rsidR="00E96093" w:rsidRPr="00BB10C0" w:rsidRDefault="00E96093" w:rsidP="00E53D82">
      <w:pPr>
        <w:spacing w:line="360" w:lineRule="auto"/>
        <w:ind w:left="40" w:firstLineChars="200" w:firstLine="400"/>
        <w:rPr>
          <w:color w:val="000000"/>
          <w:sz w:val="20"/>
          <w:szCs w:val="22"/>
          <w14:ligatures w14:val="standardContextual"/>
        </w:rPr>
      </w:pPr>
      <w:r w:rsidRPr="00BB10C0">
        <w:rPr>
          <w:color w:val="000000"/>
          <w:sz w:val="20"/>
          <w:szCs w:val="22"/>
          <w14:ligatures w14:val="standardContextual"/>
        </w:rPr>
        <w:t xml:space="preserve">4.2.3 </w:t>
      </w:r>
      <w:r w:rsidRPr="00BB10C0">
        <w:rPr>
          <w:color w:val="000000"/>
          <w:sz w:val="20"/>
          <w:szCs w:val="22"/>
          <w14:ligatures w14:val="standardContextual"/>
        </w:rPr>
        <w:t>须根发达、水土保持效果好，能改良土壤理化性状，提高土壤有机质含量。</w:t>
      </w:r>
    </w:p>
    <w:p w14:paraId="6DAA100A" w14:textId="77777777" w:rsidR="00E96093" w:rsidRPr="00BB10C0" w:rsidRDefault="00E96093" w:rsidP="00E53D82">
      <w:pPr>
        <w:spacing w:line="360" w:lineRule="auto"/>
        <w:ind w:left="40" w:firstLineChars="200" w:firstLine="400"/>
        <w:rPr>
          <w:color w:val="000000"/>
          <w:sz w:val="20"/>
          <w:szCs w:val="22"/>
          <w14:ligatures w14:val="standardContextual"/>
        </w:rPr>
      </w:pPr>
      <w:r w:rsidRPr="00BB10C0">
        <w:rPr>
          <w:color w:val="000000"/>
          <w:sz w:val="20"/>
          <w:szCs w:val="22"/>
          <w14:ligatures w14:val="standardContextual"/>
        </w:rPr>
        <w:t xml:space="preserve">4.2.4 </w:t>
      </w:r>
      <w:r w:rsidRPr="00BB10C0">
        <w:rPr>
          <w:color w:val="000000"/>
          <w:sz w:val="20"/>
          <w:szCs w:val="22"/>
          <w14:ligatures w14:val="standardContextual"/>
        </w:rPr>
        <w:t>与果树没有相同病虫害，利于果园害虫的天敌寄宿、繁殖生长。</w:t>
      </w:r>
    </w:p>
    <w:p w14:paraId="30365442" w14:textId="77777777" w:rsidR="00E96093" w:rsidRPr="00BB10C0" w:rsidRDefault="00E96093" w:rsidP="00E53D82">
      <w:pPr>
        <w:spacing w:line="360" w:lineRule="auto"/>
        <w:ind w:left="40" w:firstLineChars="200" w:firstLine="400"/>
        <w:rPr>
          <w:color w:val="000000"/>
          <w:sz w:val="20"/>
          <w:szCs w:val="22"/>
          <w14:ligatures w14:val="standardContextual"/>
        </w:rPr>
      </w:pPr>
      <w:r w:rsidRPr="00BB10C0">
        <w:rPr>
          <w:color w:val="000000"/>
          <w:sz w:val="20"/>
          <w:szCs w:val="22"/>
          <w14:ligatures w14:val="standardContextual"/>
        </w:rPr>
        <w:t xml:space="preserve">4.2.5 </w:t>
      </w:r>
      <w:r w:rsidRPr="00BB10C0">
        <w:rPr>
          <w:color w:val="000000"/>
          <w:sz w:val="20"/>
          <w:szCs w:val="22"/>
          <w14:ligatures w14:val="standardContextual"/>
        </w:rPr>
        <w:t>刈割和机械操作方便，不怕踩踏和机械碾压。</w:t>
      </w:r>
    </w:p>
    <w:p w14:paraId="2F4B2EEF" w14:textId="225E4AA4" w:rsidR="00E96093" w:rsidRPr="00BB10C0" w:rsidRDefault="00E96093" w:rsidP="00931AA3">
      <w:pPr>
        <w:spacing w:line="360" w:lineRule="auto"/>
        <w:rPr>
          <w:rFonts w:eastAsia="等线"/>
          <w:sz w:val="20"/>
          <w:szCs w:val="22"/>
          <w14:ligatures w14:val="standardContextual"/>
        </w:rPr>
      </w:pPr>
      <w:r w:rsidRPr="00BB10C0">
        <w:rPr>
          <w:rFonts w:eastAsia="Calibri"/>
          <w:b/>
          <w:color w:val="000000"/>
          <w:sz w:val="20"/>
          <w:szCs w:val="22"/>
          <w14:ligatures w14:val="standardContextual"/>
        </w:rPr>
        <w:t>4</w:t>
      </w:r>
      <w:r w:rsidRPr="00BB10C0">
        <w:rPr>
          <w:b/>
          <w:color w:val="000000"/>
          <w:sz w:val="20"/>
          <w:szCs w:val="22"/>
          <w14:ligatures w14:val="standardContextual"/>
        </w:rPr>
        <w:t>.</w:t>
      </w:r>
      <w:r w:rsidR="00077C2C" w:rsidRPr="00BB10C0">
        <w:rPr>
          <w:rFonts w:eastAsia="等线"/>
          <w:b/>
          <w:color w:val="000000"/>
          <w:sz w:val="20"/>
          <w:szCs w:val="22"/>
          <w14:ligatures w14:val="standardContextual"/>
        </w:rPr>
        <w:t>4</w:t>
      </w:r>
      <w:r w:rsidRPr="00BB10C0">
        <w:rPr>
          <w:b/>
          <w:color w:val="000000"/>
          <w:sz w:val="20"/>
          <w:szCs w:val="22"/>
          <w14:ligatures w14:val="standardContextual"/>
        </w:rPr>
        <w:t xml:space="preserve"> </w:t>
      </w:r>
      <w:r w:rsidRPr="00BB10C0">
        <w:rPr>
          <w:b/>
          <w:color w:val="000000"/>
          <w:sz w:val="20"/>
          <w:szCs w:val="22"/>
          <w14:ligatures w14:val="standardContextual"/>
        </w:rPr>
        <w:t>种子质量</w:t>
      </w:r>
    </w:p>
    <w:p w14:paraId="7254612F" w14:textId="77777777" w:rsidR="00E96093" w:rsidRPr="00BB10C0" w:rsidRDefault="00E96093" w:rsidP="00E53D82">
      <w:pPr>
        <w:spacing w:line="360" w:lineRule="auto"/>
        <w:ind w:firstLineChars="200" w:firstLine="400"/>
        <w:rPr>
          <w:rFonts w:eastAsia="等线"/>
          <w:sz w:val="20"/>
          <w:szCs w:val="22"/>
          <w14:ligatures w14:val="standardContextual"/>
        </w:rPr>
      </w:pPr>
      <w:r w:rsidRPr="00BB10C0">
        <w:rPr>
          <w:color w:val="000000"/>
          <w:sz w:val="20"/>
          <w:szCs w:val="22"/>
          <w14:ligatures w14:val="standardContextual"/>
        </w:rPr>
        <w:t>符合</w:t>
      </w:r>
      <w:r w:rsidRPr="00BB10C0">
        <w:rPr>
          <w:rFonts w:eastAsia="Calibri"/>
          <w:color w:val="000000"/>
          <w:sz w:val="20"/>
          <w:szCs w:val="22"/>
          <w14:ligatures w14:val="standardContextual"/>
        </w:rPr>
        <w:t>GB6141</w:t>
      </w:r>
      <w:r w:rsidRPr="00BB10C0">
        <w:rPr>
          <w:color w:val="000000"/>
          <w:sz w:val="20"/>
          <w:szCs w:val="22"/>
          <w14:ligatures w14:val="standardContextual"/>
        </w:rPr>
        <w:t>豆科草种子质量分级的三级及以上种子质量要求。</w:t>
      </w:r>
    </w:p>
    <w:p w14:paraId="2A214A87" w14:textId="77777777" w:rsidR="00E96093" w:rsidRPr="00BB10C0" w:rsidRDefault="00E96093" w:rsidP="00931AA3">
      <w:pPr>
        <w:pStyle w:val="a"/>
        <w:numPr>
          <w:ilvl w:val="0"/>
          <w:numId w:val="0"/>
        </w:numPr>
        <w:spacing w:beforeLines="0" w:afterLines="0" w:line="360" w:lineRule="auto"/>
        <w:rPr>
          <w:rFonts w:ascii="Times New Roman"/>
          <w:b/>
          <w:bCs/>
        </w:rPr>
      </w:pPr>
      <w:bookmarkStart w:id="22" w:name="_Toc175876998"/>
      <w:r w:rsidRPr="00BB10C0">
        <w:rPr>
          <w:rFonts w:ascii="Times New Roman"/>
          <w:b/>
          <w:bCs/>
        </w:rPr>
        <w:t xml:space="preserve">5 </w:t>
      </w:r>
      <w:r w:rsidRPr="00BB10C0">
        <w:rPr>
          <w:rFonts w:ascii="Times New Roman"/>
          <w:b/>
          <w:bCs/>
        </w:rPr>
        <w:t>栽培技术</w:t>
      </w:r>
      <w:bookmarkEnd w:id="22"/>
    </w:p>
    <w:p w14:paraId="5A34D9A9" w14:textId="77777777" w:rsidR="00E96093" w:rsidRPr="00BB10C0" w:rsidRDefault="00E96093" w:rsidP="00931AA3">
      <w:pPr>
        <w:spacing w:line="360" w:lineRule="auto"/>
        <w:rPr>
          <w:rFonts w:eastAsia="等线"/>
          <w:b/>
          <w:sz w:val="20"/>
          <w:szCs w:val="22"/>
          <w14:ligatures w14:val="standardContextual"/>
        </w:rPr>
      </w:pPr>
      <w:r w:rsidRPr="00BB10C0">
        <w:rPr>
          <w:rFonts w:eastAsia="等线"/>
          <w:b/>
          <w:color w:val="000000"/>
          <w:sz w:val="20"/>
          <w:szCs w:val="22"/>
          <w14:ligatures w14:val="standardContextual"/>
        </w:rPr>
        <w:t>5</w:t>
      </w:r>
      <w:r w:rsidRPr="00BB10C0">
        <w:rPr>
          <w:b/>
          <w:color w:val="000000"/>
          <w:sz w:val="20"/>
          <w:szCs w:val="22"/>
          <w14:ligatures w14:val="standardContextual"/>
        </w:rPr>
        <w:t>.</w:t>
      </w:r>
      <w:r w:rsidRPr="00BB10C0">
        <w:rPr>
          <w:rFonts w:eastAsia="Calibri"/>
          <w:b/>
          <w:color w:val="000000"/>
          <w:sz w:val="20"/>
          <w:szCs w:val="22"/>
          <w14:ligatures w14:val="standardContextual"/>
        </w:rPr>
        <w:t>1</w:t>
      </w:r>
      <w:r w:rsidRPr="00BB10C0">
        <w:rPr>
          <w:b/>
          <w:color w:val="000000"/>
          <w:sz w:val="20"/>
          <w:szCs w:val="22"/>
          <w14:ligatures w14:val="standardContextual"/>
        </w:rPr>
        <w:t xml:space="preserve"> </w:t>
      </w:r>
      <w:r w:rsidRPr="00BB10C0">
        <w:rPr>
          <w:b/>
          <w:color w:val="000000"/>
          <w:sz w:val="20"/>
          <w:szCs w:val="22"/>
          <w14:ligatures w14:val="standardContextual"/>
        </w:rPr>
        <w:t>果园整地</w:t>
      </w:r>
    </w:p>
    <w:p w14:paraId="388F0036" w14:textId="6FD09695" w:rsidR="00E96093" w:rsidRPr="00BB10C0" w:rsidRDefault="00135D84" w:rsidP="00931AA3">
      <w:pPr>
        <w:spacing w:line="360" w:lineRule="auto"/>
        <w:ind w:right="20" w:firstLine="420"/>
        <w:rPr>
          <w:rFonts w:eastAsia="等线"/>
          <w:sz w:val="20"/>
          <w:szCs w:val="22"/>
          <w14:ligatures w14:val="standardContextual"/>
        </w:rPr>
      </w:pPr>
      <w:r>
        <w:rPr>
          <w:rFonts w:hint="eastAsia"/>
          <w:color w:val="000000"/>
          <w:sz w:val="20"/>
          <w:szCs w:val="22"/>
          <w14:ligatures w14:val="standardContextual"/>
        </w:rPr>
        <w:t>果园整地</w:t>
      </w:r>
      <w:r w:rsidR="008016EB">
        <w:rPr>
          <w:rFonts w:hint="eastAsia"/>
          <w:color w:val="000000"/>
          <w:sz w:val="20"/>
          <w:szCs w:val="22"/>
          <w14:ligatures w14:val="standardContextual"/>
        </w:rPr>
        <w:t>前清理</w:t>
      </w:r>
      <w:r w:rsidR="00E96093" w:rsidRPr="00BB10C0">
        <w:rPr>
          <w:color w:val="000000"/>
          <w:sz w:val="20"/>
          <w:szCs w:val="22"/>
          <w14:ligatures w14:val="standardContextual"/>
        </w:rPr>
        <w:t>杂草</w:t>
      </w:r>
      <w:r w:rsidR="00955E79" w:rsidRPr="00BB10C0">
        <w:rPr>
          <w:color w:val="000000"/>
          <w:sz w:val="20"/>
          <w:szCs w:val="22"/>
          <w14:ligatures w14:val="standardContextual"/>
        </w:rPr>
        <w:t>、</w:t>
      </w:r>
      <w:r w:rsidR="00E96093" w:rsidRPr="00BB10C0">
        <w:rPr>
          <w:color w:val="000000"/>
          <w:sz w:val="20"/>
          <w:szCs w:val="22"/>
          <w14:ligatures w14:val="standardContextual"/>
        </w:rPr>
        <w:t>石块</w:t>
      </w:r>
      <w:r w:rsidR="00955E79" w:rsidRPr="00BB10C0">
        <w:rPr>
          <w:color w:val="000000"/>
          <w:sz w:val="20"/>
          <w:szCs w:val="22"/>
          <w14:ligatures w14:val="standardContextual"/>
        </w:rPr>
        <w:t>和垃圾等</w:t>
      </w:r>
      <w:r w:rsidR="008016EB">
        <w:rPr>
          <w:rFonts w:hint="eastAsia"/>
          <w:color w:val="000000"/>
          <w:sz w:val="20"/>
          <w:szCs w:val="22"/>
          <w14:ligatures w14:val="standardContextual"/>
        </w:rPr>
        <w:t>，同时</w:t>
      </w:r>
      <w:r w:rsidR="00E96093" w:rsidRPr="00BB10C0">
        <w:rPr>
          <w:color w:val="000000"/>
          <w:sz w:val="20"/>
          <w:szCs w:val="22"/>
          <w14:ligatures w14:val="standardContextual"/>
        </w:rPr>
        <w:t>将适量腐熟农家肥均匀施于果树行间，然后</w:t>
      </w:r>
      <w:r w:rsidR="0045063A">
        <w:rPr>
          <w:rFonts w:hint="eastAsia"/>
          <w:color w:val="000000"/>
          <w:sz w:val="20"/>
          <w:szCs w:val="22"/>
          <w14:ligatures w14:val="standardContextual"/>
        </w:rPr>
        <w:t>把</w:t>
      </w:r>
      <w:r w:rsidR="00E96093" w:rsidRPr="00BB10C0">
        <w:rPr>
          <w:color w:val="000000"/>
          <w:sz w:val="20"/>
          <w:szCs w:val="22"/>
          <w14:ligatures w14:val="standardContextual"/>
        </w:rPr>
        <w:t>土壤耕翻</w:t>
      </w:r>
      <w:r w:rsidR="0045063A">
        <w:rPr>
          <w:rFonts w:hint="eastAsia"/>
          <w:color w:val="000000"/>
          <w:sz w:val="20"/>
          <w:szCs w:val="22"/>
          <w14:ligatures w14:val="standardContextual"/>
        </w:rPr>
        <w:t>、耙细</w:t>
      </w:r>
      <w:r w:rsidR="00E96093" w:rsidRPr="00BB10C0">
        <w:rPr>
          <w:color w:val="000000"/>
          <w:sz w:val="20"/>
          <w:szCs w:val="22"/>
          <w14:ligatures w14:val="standardContextual"/>
        </w:rPr>
        <w:t>，耕翻深度为</w:t>
      </w:r>
      <w:r w:rsidR="00E96093" w:rsidRPr="00BB10C0">
        <w:rPr>
          <w:rFonts w:eastAsia="Calibri"/>
          <w:color w:val="000000"/>
          <w:sz w:val="20"/>
          <w:szCs w:val="22"/>
          <w14:ligatures w14:val="standardContextual"/>
        </w:rPr>
        <w:t>15</w:t>
      </w:r>
      <w:r w:rsidR="00E96093" w:rsidRPr="00BB10C0">
        <w:rPr>
          <w:color w:val="000000"/>
          <w:sz w:val="20"/>
          <w:szCs w:val="22"/>
          <w14:ligatures w14:val="standardContextual"/>
        </w:rPr>
        <w:t>～</w:t>
      </w:r>
      <w:r w:rsidR="00E96093" w:rsidRPr="00BB10C0">
        <w:rPr>
          <w:rFonts w:eastAsia="Calibri"/>
          <w:color w:val="000000"/>
          <w:sz w:val="20"/>
          <w:szCs w:val="22"/>
          <w14:ligatures w14:val="standardContextual"/>
        </w:rPr>
        <w:t>20cm</w:t>
      </w:r>
      <w:r w:rsidR="0045063A">
        <w:rPr>
          <w:rFonts w:ascii="宋体" w:hAnsi="宋体" w:cs="宋体" w:hint="eastAsia"/>
          <w:color w:val="000000"/>
          <w:sz w:val="20"/>
          <w:szCs w:val="22"/>
          <w14:ligatures w14:val="standardContextual"/>
        </w:rPr>
        <w:t>，不伤</w:t>
      </w:r>
      <w:r w:rsidR="000B22FB">
        <w:rPr>
          <w:rFonts w:ascii="宋体" w:hAnsi="宋体" w:cs="宋体" w:hint="eastAsia"/>
          <w:color w:val="000000"/>
          <w:sz w:val="20"/>
          <w:szCs w:val="22"/>
          <w14:ligatures w14:val="standardContextual"/>
        </w:rPr>
        <w:t>及</w:t>
      </w:r>
      <w:r w:rsidR="0045063A">
        <w:rPr>
          <w:rFonts w:ascii="宋体" w:hAnsi="宋体" w:cs="宋体" w:hint="eastAsia"/>
          <w:color w:val="000000"/>
          <w:sz w:val="20"/>
          <w:szCs w:val="22"/>
          <w14:ligatures w14:val="standardContextual"/>
        </w:rPr>
        <w:t>树根，机械无法进入则采用人工挖土</w:t>
      </w:r>
      <w:r w:rsidR="008016EB">
        <w:rPr>
          <w:rFonts w:hint="eastAsia"/>
          <w:color w:val="000000"/>
          <w:sz w:val="20"/>
          <w:szCs w:val="22"/>
          <w14:ligatures w14:val="standardContextual"/>
        </w:rPr>
        <w:t>。</w:t>
      </w:r>
    </w:p>
    <w:p w14:paraId="78A5C3BC" w14:textId="77777777" w:rsidR="00955E79" w:rsidRPr="00BB10C0" w:rsidRDefault="00955E79" w:rsidP="00955E79">
      <w:pPr>
        <w:spacing w:line="360" w:lineRule="auto"/>
        <w:rPr>
          <w:rFonts w:eastAsia="等线"/>
          <w:sz w:val="20"/>
          <w:szCs w:val="22"/>
          <w14:ligatures w14:val="standardContextual"/>
        </w:rPr>
      </w:pPr>
      <w:r w:rsidRPr="00BB10C0">
        <w:rPr>
          <w:rFonts w:eastAsia="等线"/>
          <w:b/>
          <w:color w:val="000000"/>
          <w:sz w:val="20"/>
          <w:szCs w:val="22"/>
          <w14:ligatures w14:val="standardContextual"/>
        </w:rPr>
        <w:t>5</w:t>
      </w:r>
      <w:r w:rsidRPr="00BB10C0">
        <w:rPr>
          <w:b/>
          <w:color w:val="000000"/>
          <w:sz w:val="20"/>
          <w:szCs w:val="22"/>
          <w14:ligatures w14:val="standardContextual"/>
        </w:rPr>
        <w:t>.</w:t>
      </w:r>
      <w:r w:rsidRPr="00BB10C0">
        <w:rPr>
          <w:rFonts w:eastAsiaTheme="minorEastAsia"/>
          <w:b/>
          <w:color w:val="000000"/>
          <w:sz w:val="20"/>
          <w:szCs w:val="22"/>
          <w14:ligatures w14:val="standardContextual"/>
        </w:rPr>
        <w:t>2</w:t>
      </w:r>
      <w:r w:rsidRPr="00BB10C0">
        <w:rPr>
          <w:b/>
          <w:color w:val="000000"/>
          <w:sz w:val="20"/>
          <w:szCs w:val="22"/>
          <w14:ligatures w14:val="standardContextual"/>
        </w:rPr>
        <w:t xml:space="preserve"> </w:t>
      </w:r>
      <w:r w:rsidRPr="00BB10C0">
        <w:rPr>
          <w:b/>
          <w:color w:val="000000"/>
          <w:sz w:val="20"/>
          <w:szCs w:val="22"/>
          <w14:ligatures w14:val="standardContextual"/>
        </w:rPr>
        <w:t>种子处理</w:t>
      </w:r>
    </w:p>
    <w:p w14:paraId="0A52F843" w14:textId="77777777" w:rsidR="00955E79" w:rsidRPr="00BB10C0" w:rsidRDefault="00955E79" w:rsidP="00955E79">
      <w:pPr>
        <w:spacing w:line="360" w:lineRule="auto"/>
        <w:ind w:left="120" w:right="220" w:firstLineChars="200" w:firstLine="400"/>
        <w:rPr>
          <w:rFonts w:eastAsia="等线"/>
          <w:sz w:val="20"/>
          <w:szCs w:val="22"/>
          <w14:ligatures w14:val="standardContextual"/>
        </w:rPr>
      </w:pPr>
      <w:r w:rsidRPr="00BB10C0">
        <w:rPr>
          <w:color w:val="000000"/>
          <w:sz w:val="20"/>
          <w:szCs w:val="22"/>
          <w14:ligatures w14:val="standardContextual"/>
        </w:rPr>
        <w:t>对较小的豆科牧草</w:t>
      </w:r>
      <w:proofErr w:type="gramStart"/>
      <w:r w:rsidRPr="00BB10C0">
        <w:rPr>
          <w:color w:val="000000"/>
          <w:sz w:val="20"/>
          <w:szCs w:val="22"/>
          <w14:ligatures w14:val="standardContextual"/>
        </w:rPr>
        <w:t>裸</w:t>
      </w:r>
      <w:proofErr w:type="gramEnd"/>
      <w:r w:rsidRPr="00BB10C0">
        <w:rPr>
          <w:color w:val="000000"/>
          <w:sz w:val="20"/>
          <w:szCs w:val="22"/>
          <w14:ligatures w14:val="standardContextual"/>
        </w:rPr>
        <w:t>种子进行根瘤菌接种或包衣，对硬实率高的豆科</w:t>
      </w:r>
      <w:proofErr w:type="gramStart"/>
      <w:r w:rsidRPr="00BB10C0">
        <w:rPr>
          <w:color w:val="000000"/>
          <w:sz w:val="20"/>
          <w:szCs w:val="22"/>
          <w14:ligatures w14:val="standardContextual"/>
        </w:rPr>
        <w:t>牧草裸种播种</w:t>
      </w:r>
      <w:proofErr w:type="gramEnd"/>
      <w:r w:rsidRPr="00BB10C0">
        <w:rPr>
          <w:color w:val="000000"/>
          <w:sz w:val="20"/>
          <w:szCs w:val="22"/>
          <w14:ligatures w14:val="standardContextual"/>
        </w:rPr>
        <w:t>前将种皮机械磨损，可提高草种出芽率。</w:t>
      </w:r>
    </w:p>
    <w:p w14:paraId="6107ECF5" w14:textId="2EBEB3DE" w:rsidR="00E96093" w:rsidRPr="00BB10C0" w:rsidRDefault="00E96093" w:rsidP="00931AA3">
      <w:pPr>
        <w:spacing w:line="360" w:lineRule="auto"/>
        <w:rPr>
          <w:rFonts w:eastAsia="等线"/>
          <w:sz w:val="20"/>
          <w:szCs w:val="22"/>
          <w14:ligatures w14:val="standardContextual"/>
        </w:rPr>
      </w:pPr>
      <w:r w:rsidRPr="00BB10C0">
        <w:rPr>
          <w:rFonts w:eastAsia="等线"/>
          <w:b/>
          <w:color w:val="000000"/>
          <w:sz w:val="20"/>
          <w:szCs w:val="22"/>
          <w14:ligatures w14:val="standardContextual"/>
        </w:rPr>
        <w:t>5</w:t>
      </w:r>
      <w:r w:rsidRPr="00BB10C0">
        <w:rPr>
          <w:rFonts w:eastAsia="Calibri"/>
          <w:b/>
          <w:color w:val="000000"/>
          <w:sz w:val="20"/>
          <w:szCs w:val="22"/>
          <w14:ligatures w14:val="standardContextual"/>
        </w:rPr>
        <w:t>.</w:t>
      </w:r>
      <w:r w:rsidR="00955E79" w:rsidRPr="00BB10C0">
        <w:rPr>
          <w:rFonts w:eastAsiaTheme="minorEastAsia"/>
          <w:b/>
          <w:color w:val="000000"/>
          <w:sz w:val="20"/>
          <w:szCs w:val="22"/>
          <w14:ligatures w14:val="standardContextual"/>
        </w:rPr>
        <w:t>3</w:t>
      </w:r>
      <w:r w:rsidRPr="00BB10C0">
        <w:rPr>
          <w:rFonts w:eastAsia="Calibri"/>
          <w:b/>
          <w:color w:val="000000"/>
          <w:sz w:val="20"/>
          <w:szCs w:val="22"/>
          <w14:ligatures w14:val="standardContextual"/>
        </w:rPr>
        <w:t xml:space="preserve"> </w:t>
      </w:r>
      <w:r w:rsidRPr="00BB10C0">
        <w:rPr>
          <w:b/>
          <w:color w:val="000000"/>
          <w:sz w:val="20"/>
          <w:szCs w:val="22"/>
          <w14:ligatures w14:val="standardContextual"/>
        </w:rPr>
        <w:t>播种要求</w:t>
      </w:r>
    </w:p>
    <w:p w14:paraId="081A6EF0" w14:textId="7F88264C" w:rsidR="00E96093" w:rsidRPr="00BB10C0" w:rsidRDefault="00E96093" w:rsidP="008016EB">
      <w:pPr>
        <w:spacing w:line="360" w:lineRule="auto"/>
        <w:ind w:left="120" w:right="220" w:firstLineChars="200" w:firstLine="400"/>
        <w:rPr>
          <w:color w:val="000000"/>
          <w:sz w:val="20"/>
          <w:szCs w:val="22"/>
          <w14:ligatures w14:val="standardContextual"/>
        </w:rPr>
      </w:pPr>
      <w:r w:rsidRPr="00BB10C0">
        <w:rPr>
          <w:color w:val="000000"/>
          <w:sz w:val="20"/>
          <w:szCs w:val="22"/>
          <w14:ligatures w14:val="standardContextual"/>
        </w:rPr>
        <w:t>根据果园管理计划和草种特性确定</w:t>
      </w:r>
      <w:bookmarkStart w:id="23" w:name="_Hlk176132782"/>
      <w:r w:rsidRPr="00BB10C0">
        <w:rPr>
          <w:color w:val="000000"/>
          <w:sz w:val="20"/>
          <w:szCs w:val="22"/>
          <w14:ligatures w14:val="standardContextual"/>
        </w:rPr>
        <w:t>播种时间、播种量、播种方式等</w:t>
      </w:r>
      <w:bookmarkEnd w:id="23"/>
      <w:r w:rsidRPr="00BB10C0">
        <w:rPr>
          <w:color w:val="000000"/>
          <w:sz w:val="20"/>
          <w:szCs w:val="22"/>
          <w14:ligatures w14:val="standardContextual"/>
        </w:rPr>
        <w:t>，</w:t>
      </w:r>
      <w:bookmarkStart w:id="24" w:name="_Hlk175528169"/>
      <w:r w:rsidR="00135D84" w:rsidRPr="00BB10C0">
        <w:rPr>
          <w:color w:val="000000"/>
          <w:sz w:val="20"/>
          <w:szCs w:val="22"/>
          <w14:ligatures w14:val="standardContextual"/>
        </w:rPr>
        <w:t>在不影响树体生长和单一豆科牧草种植无法满足相关要求时可与其他豆科或禾本科等牧草混播</w:t>
      </w:r>
      <w:r w:rsidR="00135D84">
        <w:rPr>
          <w:rFonts w:hint="eastAsia"/>
          <w:color w:val="000000"/>
          <w:sz w:val="20"/>
          <w:szCs w:val="22"/>
          <w14:ligatures w14:val="standardContextual"/>
        </w:rPr>
        <w:t>。</w:t>
      </w:r>
      <w:r w:rsidR="0045063A">
        <w:rPr>
          <w:rFonts w:hint="eastAsia"/>
          <w:color w:val="000000"/>
          <w:sz w:val="20"/>
          <w:szCs w:val="22"/>
          <w14:ligatures w14:val="standardContextual"/>
        </w:rPr>
        <w:t>豆科种植较小较轻，播种</w:t>
      </w:r>
      <w:r w:rsidR="0045063A" w:rsidRPr="00BB10C0">
        <w:rPr>
          <w:color w:val="000000"/>
          <w:sz w:val="20"/>
          <w:szCs w:val="22"/>
          <w14:ligatures w14:val="standardContextual"/>
        </w:rPr>
        <w:t>时</w:t>
      </w:r>
      <w:r w:rsidR="0045063A">
        <w:rPr>
          <w:rFonts w:hint="eastAsia"/>
          <w:color w:val="000000"/>
          <w:sz w:val="20"/>
          <w:szCs w:val="22"/>
          <w14:ligatures w14:val="standardContextual"/>
        </w:rPr>
        <w:t>需</w:t>
      </w:r>
      <w:r w:rsidR="0045063A" w:rsidRPr="00BB10C0">
        <w:rPr>
          <w:color w:val="000000"/>
          <w:sz w:val="20"/>
          <w:szCs w:val="22"/>
          <w14:ligatures w14:val="standardContextual"/>
        </w:rPr>
        <w:t>将草种与</w:t>
      </w:r>
      <w:r w:rsidR="008016EB" w:rsidRPr="00BB10C0">
        <w:rPr>
          <w:color w:val="000000"/>
          <w:sz w:val="20"/>
          <w:szCs w:val="22"/>
          <w14:ligatures w14:val="standardContextual"/>
        </w:rPr>
        <w:t>适量草木灰或细沙均匀混合</w:t>
      </w:r>
      <w:r w:rsidR="0045063A">
        <w:rPr>
          <w:rFonts w:hint="eastAsia"/>
          <w:color w:val="000000"/>
          <w:sz w:val="20"/>
          <w:szCs w:val="22"/>
          <w14:ligatures w14:val="standardContextual"/>
        </w:rPr>
        <w:t>撒播或条播</w:t>
      </w:r>
      <w:r w:rsidR="008016EB" w:rsidRPr="00BB10C0">
        <w:rPr>
          <w:color w:val="000000"/>
          <w:sz w:val="20"/>
          <w:szCs w:val="22"/>
          <w14:ligatures w14:val="standardContextual"/>
        </w:rPr>
        <w:t>，播种后盖上薄土并压实。</w:t>
      </w:r>
      <w:r w:rsidRPr="00BB10C0">
        <w:rPr>
          <w:color w:val="000000"/>
          <w:sz w:val="20"/>
          <w:szCs w:val="22"/>
          <w14:ligatures w14:val="standardContextual"/>
        </w:rPr>
        <w:t>攀西地区果园常用豆科牧草播种要求</w:t>
      </w:r>
      <w:bookmarkEnd w:id="24"/>
      <w:r w:rsidRPr="00BB10C0">
        <w:rPr>
          <w:color w:val="000000"/>
          <w:sz w:val="20"/>
          <w:szCs w:val="22"/>
          <w14:ligatures w14:val="standardContextual"/>
        </w:rPr>
        <w:t>详见附件</w:t>
      </w:r>
      <w:r w:rsidRPr="00BB10C0">
        <w:rPr>
          <w:color w:val="000000"/>
          <w:sz w:val="20"/>
          <w:szCs w:val="22"/>
          <w14:ligatures w14:val="standardContextual"/>
        </w:rPr>
        <w:t>C</w:t>
      </w:r>
      <w:r w:rsidRPr="00BB10C0">
        <w:rPr>
          <w:color w:val="000000"/>
          <w:sz w:val="20"/>
          <w:szCs w:val="22"/>
          <w14:ligatures w14:val="standardContextual"/>
        </w:rPr>
        <w:t>。</w:t>
      </w:r>
    </w:p>
    <w:p w14:paraId="6EB4A367" w14:textId="77777777" w:rsidR="00E96093" w:rsidRPr="00BB10C0" w:rsidRDefault="00E96093" w:rsidP="00931AA3">
      <w:pPr>
        <w:pStyle w:val="a"/>
        <w:numPr>
          <w:ilvl w:val="0"/>
          <w:numId w:val="0"/>
        </w:numPr>
        <w:spacing w:beforeLines="0" w:afterLines="0" w:line="360" w:lineRule="auto"/>
        <w:rPr>
          <w:rFonts w:ascii="Times New Roman"/>
          <w:b/>
          <w:bCs/>
        </w:rPr>
      </w:pPr>
      <w:bookmarkStart w:id="25" w:name="_Toc175876999"/>
      <w:bookmarkStart w:id="26" w:name="_Hlk175520685"/>
      <w:r w:rsidRPr="00BB10C0">
        <w:rPr>
          <w:rFonts w:ascii="Times New Roman"/>
          <w:b/>
          <w:bCs/>
        </w:rPr>
        <w:t xml:space="preserve">6 </w:t>
      </w:r>
      <w:r w:rsidRPr="00BB10C0">
        <w:rPr>
          <w:rFonts w:ascii="Times New Roman"/>
          <w:b/>
          <w:bCs/>
        </w:rPr>
        <w:t>田间管理</w:t>
      </w:r>
      <w:bookmarkEnd w:id="25"/>
    </w:p>
    <w:p w14:paraId="22ED8F9F" w14:textId="77777777" w:rsidR="00E96093" w:rsidRPr="00BB10C0" w:rsidRDefault="00E96093" w:rsidP="00931AA3">
      <w:pPr>
        <w:spacing w:line="360" w:lineRule="auto"/>
        <w:ind w:right="220"/>
        <w:rPr>
          <w:rFonts w:eastAsia="等线"/>
          <w:sz w:val="20"/>
          <w:szCs w:val="22"/>
          <w14:ligatures w14:val="standardContextual"/>
        </w:rPr>
      </w:pPr>
      <w:r w:rsidRPr="00BB10C0">
        <w:rPr>
          <w:rFonts w:eastAsia="等线"/>
          <w:b/>
          <w:color w:val="000000"/>
          <w:sz w:val="20"/>
          <w:szCs w:val="22"/>
          <w14:ligatures w14:val="standardContextual"/>
        </w:rPr>
        <w:t>6</w:t>
      </w:r>
      <w:r w:rsidRPr="00BB10C0">
        <w:rPr>
          <w:b/>
          <w:color w:val="000000"/>
          <w:sz w:val="20"/>
          <w:szCs w:val="22"/>
          <w14:ligatures w14:val="standardContextual"/>
        </w:rPr>
        <w:t>.</w:t>
      </w:r>
      <w:r w:rsidRPr="00BB10C0">
        <w:rPr>
          <w:rFonts w:eastAsia="Calibri"/>
          <w:b/>
          <w:color w:val="000000"/>
          <w:sz w:val="20"/>
          <w:szCs w:val="22"/>
          <w14:ligatures w14:val="standardContextual"/>
        </w:rPr>
        <w:t>1</w:t>
      </w:r>
      <w:r w:rsidRPr="00BB10C0">
        <w:rPr>
          <w:b/>
          <w:color w:val="000000"/>
          <w:sz w:val="20"/>
          <w:szCs w:val="22"/>
          <w14:ligatures w14:val="standardContextual"/>
        </w:rPr>
        <w:t xml:space="preserve"> </w:t>
      </w:r>
      <w:r w:rsidRPr="00BB10C0">
        <w:rPr>
          <w:b/>
          <w:color w:val="000000"/>
          <w:sz w:val="20"/>
          <w:szCs w:val="22"/>
          <w14:ligatures w14:val="standardContextual"/>
        </w:rPr>
        <w:t>苗期除杂</w:t>
      </w:r>
    </w:p>
    <w:bookmarkEnd w:id="26"/>
    <w:p w14:paraId="0EAB7B24" w14:textId="50B27680" w:rsidR="00E96093" w:rsidRPr="00BB10C0" w:rsidRDefault="00E96093" w:rsidP="00E53D82">
      <w:pPr>
        <w:spacing w:line="360" w:lineRule="auto"/>
        <w:ind w:firstLineChars="200" w:firstLine="400"/>
        <w:rPr>
          <w:rFonts w:eastAsia="等线"/>
          <w:sz w:val="20"/>
          <w:szCs w:val="22"/>
          <w14:ligatures w14:val="standardContextual"/>
        </w:rPr>
      </w:pPr>
      <w:r w:rsidRPr="00BB10C0">
        <w:rPr>
          <w:color w:val="000000"/>
          <w:sz w:val="20"/>
          <w:szCs w:val="22"/>
          <w14:ligatures w14:val="standardContextual"/>
        </w:rPr>
        <w:t>播种后</w:t>
      </w:r>
      <w:r w:rsidRPr="00BB10C0">
        <w:rPr>
          <w:rFonts w:eastAsia="Calibri"/>
          <w:color w:val="000000"/>
          <w:sz w:val="20"/>
          <w:szCs w:val="22"/>
          <w14:ligatures w14:val="standardContextual"/>
        </w:rPr>
        <w:t>1</w:t>
      </w:r>
      <w:r w:rsidRPr="00BB10C0">
        <w:rPr>
          <w:color w:val="000000"/>
          <w:sz w:val="20"/>
          <w:szCs w:val="22"/>
          <w14:ligatures w14:val="standardContextual"/>
        </w:rPr>
        <w:t>～</w:t>
      </w:r>
      <w:r w:rsidRPr="00BB10C0">
        <w:rPr>
          <w:rFonts w:eastAsia="Calibri"/>
          <w:color w:val="000000"/>
          <w:sz w:val="20"/>
          <w:szCs w:val="22"/>
          <w14:ligatures w14:val="standardContextual"/>
        </w:rPr>
        <w:t>2</w:t>
      </w:r>
      <w:r w:rsidRPr="00BB10C0">
        <w:rPr>
          <w:color w:val="000000"/>
          <w:sz w:val="20"/>
          <w:szCs w:val="22"/>
          <w14:ligatures w14:val="standardContextual"/>
        </w:rPr>
        <w:t>个月的苗期应及时除草，防止杂草丛生，影响出苗率。在雨季时及时清理杂草。</w:t>
      </w:r>
    </w:p>
    <w:p w14:paraId="639FC647" w14:textId="77777777" w:rsidR="00E96093" w:rsidRPr="00BB10C0" w:rsidRDefault="00E96093" w:rsidP="00931AA3">
      <w:pPr>
        <w:spacing w:line="360" w:lineRule="auto"/>
        <w:rPr>
          <w:rFonts w:eastAsia="等线"/>
          <w:sz w:val="20"/>
          <w:szCs w:val="22"/>
          <w14:ligatures w14:val="standardContextual"/>
        </w:rPr>
      </w:pPr>
      <w:r w:rsidRPr="00BB10C0">
        <w:rPr>
          <w:rFonts w:eastAsia="等线"/>
          <w:b/>
          <w:color w:val="000000"/>
          <w:sz w:val="20"/>
          <w:szCs w:val="22"/>
          <w14:ligatures w14:val="standardContextual"/>
        </w:rPr>
        <w:t>6</w:t>
      </w:r>
      <w:r w:rsidRPr="00BB10C0">
        <w:rPr>
          <w:b/>
          <w:color w:val="000000"/>
          <w:sz w:val="20"/>
          <w:szCs w:val="22"/>
          <w14:ligatures w14:val="standardContextual"/>
        </w:rPr>
        <w:t>.</w:t>
      </w:r>
      <w:r w:rsidRPr="00BB10C0">
        <w:rPr>
          <w:rFonts w:eastAsia="Calibri"/>
          <w:b/>
          <w:color w:val="000000"/>
          <w:sz w:val="20"/>
          <w:szCs w:val="22"/>
          <w14:ligatures w14:val="standardContextual"/>
        </w:rPr>
        <w:t>2</w:t>
      </w:r>
      <w:r w:rsidRPr="00BB10C0">
        <w:rPr>
          <w:b/>
          <w:color w:val="000000"/>
          <w:sz w:val="20"/>
          <w:szCs w:val="22"/>
          <w14:ligatures w14:val="standardContextual"/>
        </w:rPr>
        <w:t xml:space="preserve"> </w:t>
      </w:r>
      <w:r w:rsidRPr="00BB10C0">
        <w:rPr>
          <w:b/>
          <w:color w:val="000000"/>
          <w:sz w:val="20"/>
          <w:szCs w:val="22"/>
          <w14:ligatures w14:val="standardContextual"/>
        </w:rPr>
        <w:t>水肥管理</w:t>
      </w:r>
    </w:p>
    <w:p w14:paraId="03868676" w14:textId="52C67786" w:rsidR="00E96093" w:rsidRPr="00BB10C0" w:rsidRDefault="00E96093" w:rsidP="00931AA3">
      <w:pPr>
        <w:spacing w:line="360" w:lineRule="auto"/>
        <w:ind w:left="100" w:right="220" w:firstLine="420"/>
        <w:rPr>
          <w:rFonts w:eastAsia="等线"/>
          <w:sz w:val="20"/>
          <w:szCs w:val="22"/>
          <w14:ligatures w14:val="standardContextual"/>
        </w:rPr>
      </w:pPr>
      <w:r w:rsidRPr="00BB10C0">
        <w:rPr>
          <w:color w:val="000000"/>
          <w:sz w:val="20"/>
          <w:szCs w:val="22"/>
          <w14:ligatures w14:val="standardContextual"/>
        </w:rPr>
        <w:t>土壤翻耕前，施用腐熟的农家肥作基肥，施肥量为每亩</w:t>
      </w:r>
      <w:r w:rsidRPr="00BB10C0">
        <w:rPr>
          <w:color w:val="000000"/>
          <w:sz w:val="20"/>
          <w:szCs w:val="22"/>
          <w14:ligatures w14:val="standardContextual"/>
        </w:rPr>
        <w:t>1000kg</w:t>
      </w:r>
      <w:r w:rsidRPr="00BB10C0">
        <w:rPr>
          <w:color w:val="000000"/>
          <w:sz w:val="20"/>
          <w:szCs w:val="22"/>
          <w14:ligatures w14:val="standardContextual"/>
        </w:rPr>
        <w:t>左右。豆科牧草生长前期竞争能力较弱，应及时浇水养护，草长至约</w:t>
      </w:r>
      <w:r w:rsidRPr="00BB10C0">
        <w:rPr>
          <w:rFonts w:eastAsia="Calibri"/>
          <w:color w:val="000000"/>
          <w:sz w:val="20"/>
          <w:szCs w:val="22"/>
          <w14:ligatures w14:val="standardContextual"/>
        </w:rPr>
        <w:t>1</w:t>
      </w:r>
      <w:r w:rsidRPr="00BB10C0">
        <w:rPr>
          <w:rFonts w:eastAsia="等线"/>
          <w:color w:val="000000"/>
          <w:sz w:val="20"/>
          <w:szCs w:val="22"/>
          <w14:ligatures w14:val="standardContextual"/>
        </w:rPr>
        <w:t>0</w:t>
      </w:r>
      <w:r w:rsidRPr="00BB10C0">
        <w:rPr>
          <w:rFonts w:eastAsia="Calibri"/>
          <w:color w:val="000000"/>
          <w:sz w:val="20"/>
          <w:szCs w:val="22"/>
          <w14:ligatures w14:val="standardContextual"/>
        </w:rPr>
        <w:t>cm</w:t>
      </w:r>
      <w:r w:rsidRPr="00BB10C0">
        <w:rPr>
          <w:color w:val="000000"/>
          <w:sz w:val="20"/>
          <w:szCs w:val="22"/>
          <w14:ligatures w14:val="standardContextual"/>
        </w:rPr>
        <w:t>高、刈割或放牧后应及时追施适当氮磷钾肥。在冬季干冷和夏季炎热天气来临时，应及时浇水，保证草种正常越冬和越夏。肥料使用</w:t>
      </w:r>
      <w:r w:rsidR="00FB20BE">
        <w:rPr>
          <w:rFonts w:hint="eastAsia"/>
          <w:color w:val="000000"/>
          <w:sz w:val="20"/>
          <w:szCs w:val="22"/>
          <w14:ligatures w14:val="standardContextual"/>
        </w:rPr>
        <w:t>应</w:t>
      </w:r>
      <w:r w:rsidRPr="00BB10C0">
        <w:rPr>
          <w:color w:val="000000"/>
          <w:sz w:val="20"/>
          <w:szCs w:val="22"/>
          <w14:ligatures w14:val="standardContextual"/>
        </w:rPr>
        <w:t>符合</w:t>
      </w:r>
      <w:r w:rsidRPr="00BB10C0">
        <w:rPr>
          <w:color w:val="000000"/>
          <w:sz w:val="20"/>
          <w:szCs w:val="22"/>
          <w14:ligatures w14:val="standardContextual"/>
        </w:rPr>
        <w:t>NY</w:t>
      </w:r>
      <w:r w:rsidR="00FB34D8">
        <w:rPr>
          <w:rFonts w:hint="eastAsia"/>
          <w:color w:val="000000"/>
          <w:sz w:val="20"/>
          <w:szCs w:val="22"/>
          <w14:ligatures w14:val="standardContextual"/>
        </w:rPr>
        <w:t>/</w:t>
      </w:r>
      <w:r w:rsidRPr="00BB10C0">
        <w:rPr>
          <w:color w:val="000000"/>
          <w:sz w:val="20"/>
          <w:szCs w:val="22"/>
          <w14:ligatures w14:val="standardContextual"/>
        </w:rPr>
        <w:t>T 496</w:t>
      </w:r>
      <w:r w:rsidRPr="00BB10C0">
        <w:rPr>
          <w:color w:val="000000"/>
          <w:sz w:val="20"/>
          <w:szCs w:val="22"/>
          <w14:ligatures w14:val="standardContextual"/>
        </w:rPr>
        <w:t>中的相关规定。</w:t>
      </w:r>
    </w:p>
    <w:p w14:paraId="5AE10939" w14:textId="77777777" w:rsidR="00E96093" w:rsidRPr="00BB10C0" w:rsidRDefault="00E96093" w:rsidP="00931AA3">
      <w:pPr>
        <w:spacing w:line="360" w:lineRule="auto"/>
        <w:ind w:firstLine="120"/>
        <w:rPr>
          <w:rFonts w:eastAsia="等线"/>
          <w:sz w:val="20"/>
          <w:szCs w:val="22"/>
          <w14:ligatures w14:val="standardContextual"/>
        </w:rPr>
      </w:pPr>
      <w:r w:rsidRPr="00BB10C0">
        <w:rPr>
          <w:rFonts w:eastAsia="等线"/>
          <w:b/>
          <w:color w:val="000000"/>
          <w:sz w:val="20"/>
          <w:szCs w:val="22"/>
          <w14:ligatures w14:val="standardContextual"/>
        </w:rPr>
        <w:t>6</w:t>
      </w:r>
      <w:r w:rsidRPr="00BB10C0">
        <w:rPr>
          <w:b/>
          <w:color w:val="000000"/>
          <w:sz w:val="20"/>
          <w:szCs w:val="22"/>
          <w14:ligatures w14:val="standardContextual"/>
        </w:rPr>
        <w:t>.</w:t>
      </w:r>
      <w:r w:rsidRPr="00BB10C0">
        <w:rPr>
          <w:rFonts w:eastAsia="Calibri"/>
          <w:b/>
          <w:color w:val="000000"/>
          <w:sz w:val="20"/>
          <w:szCs w:val="22"/>
          <w14:ligatures w14:val="standardContextual"/>
        </w:rPr>
        <w:t>3</w:t>
      </w:r>
      <w:r w:rsidRPr="00BB10C0">
        <w:rPr>
          <w:b/>
          <w:color w:val="000000"/>
          <w:sz w:val="20"/>
          <w:szCs w:val="22"/>
          <w14:ligatures w14:val="standardContextual"/>
        </w:rPr>
        <w:t xml:space="preserve"> </w:t>
      </w:r>
      <w:r w:rsidRPr="00BB10C0">
        <w:rPr>
          <w:b/>
          <w:color w:val="000000"/>
          <w:sz w:val="20"/>
          <w:szCs w:val="22"/>
          <w14:ligatures w14:val="standardContextual"/>
        </w:rPr>
        <w:t>病虫害防治</w:t>
      </w:r>
    </w:p>
    <w:p w14:paraId="062BBDEE" w14:textId="4118AC54" w:rsidR="00E96093" w:rsidRPr="00BB10C0" w:rsidRDefault="00E96093" w:rsidP="00E53D82">
      <w:pPr>
        <w:spacing w:line="360" w:lineRule="auto"/>
        <w:ind w:left="120" w:right="220" w:firstLineChars="200" w:firstLine="400"/>
        <w:rPr>
          <w:rFonts w:eastAsia="等线"/>
          <w:sz w:val="20"/>
          <w:szCs w:val="22"/>
          <w14:ligatures w14:val="standardContextual"/>
        </w:rPr>
      </w:pPr>
      <w:r w:rsidRPr="00BB10C0">
        <w:rPr>
          <w:color w:val="000000"/>
          <w:sz w:val="20"/>
          <w:szCs w:val="22"/>
          <w14:ligatures w14:val="standardContextual"/>
        </w:rPr>
        <w:t>坚持不对果树造成伤害和</w:t>
      </w:r>
      <w:r w:rsidRPr="00BB10C0">
        <w:rPr>
          <w:color w:val="000000"/>
          <w:sz w:val="20"/>
          <w:szCs w:val="22"/>
          <w14:ligatures w14:val="standardContextual"/>
        </w:rPr>
        <w:t>“</w:t>
      </w:r>
      <w:r w:rsidRPr="00BB10C0">
        <w:rPr>
          <w:color w:val="000000"/>
          <w:sz w:val="20"/>
          <w:szCs w:val="22"/>
          <w14:ligatures w14:val="standardContextual"/>
        </w:rPr>
        <w:t>预防为主，综合防治</w:t>
      </w:r>
      <w:r w:rsidRPr="00BB10C0">
        <w:rPr>
          <w:color w:val="000000"/>
          <w:sz w:val="20"/>
          <w:szCs w:val="22"/>
          <w14:ligatures w14:val="standardContextual"/>
        </w:rPr>
        <w:t>”</w:t>
      </w:r>
      <w:r w:rsidRPr="00BB10C0">
        <w:rPr>
          <w:color w:val="000000"/>
          <w:sz w:val="20"/>
          <w:szCs w:val="22"/>
          <w14:ligatures w14:val="standardContextual"/>
        </w:rPr>
        <w:t>的原则，</w:t>
      </w:r>
      <w:r w:rsidR="0085266E" w:rsidRPr="00BB10C0">
        <w:rPr>
          <w:color w:val="000000"/>
          <w:sz w:val="20"/>
          <w:szCs w:val="22"/>
          <w14:ligatures w14:val="standardContextual"/>
        </w:rPr>
        <w:t>在病虫害发生初期</w:t>
      </w:r>
      <w:r w:rsidRPr="00BB10C0">
        <w:rPr>
          <w:color w:val="000000"/>
          <w:sz w:val="20"/>
          <w:szCs w:val="22"/>
          <w14:ligatures w14:val="standardContextual"/>
        </w:rPr>
        <w:t>及时采取恰当方法应对。</w:t>
      </w:r>
      <w:bookmarkStart w:id="27" w:name="_Hlk175793891"/>
      <w:r w:rsidRPr="00BB10C0">
        <w:rPr>
          <w:color w:val="000000"/>
          <w:sz w:val="20"/>
          <w:szCs w:val="22"/>
          <w14:ligatures w14:val="standardContextual"/>
        </w:rPr>
        <w:t>农药使用应符合</w:t>
      </w:r>
      <w:bookmarkEnd w:id="27"/>
      <w:r w:rsidRPr="00BB10C0">
        <w:rPr>
          <w:rFonts w:eastAsia="Calibri"/>
          <w:color w:val="000000"/>
          <w:sz w:val="20"/>
          <w:szCs w:val="22"/>
          <w14:ligatures w14:val="standardContextual"/>
        </w:rPr>
        <w:t>NY</w:t>
      </w:r>
      <w:r w:rsidR="00135D84">
        <w:rPr>
          <w:rFonts w:hint="eastAsia"/>
          <w:color w:val="000000"/>
          <w:sz w:val="20"/>
          <w:szCs w:val="22"/>
          <w14:ligatures w14:val="standardContextual"/>
        </w:rPr>
        <w:t>/</w:t>
      </w:r>
      <w:r w:rsidRPr="00BB10C0">
        <w:rPr>
          <w:rFonts w:eastAsia="Calibri"/>
          <w:color w:val="000000"/>
          <w:sz w:val="20"/>
          <w:szCs w:val="22"/>
          <w14:ligatures w14:val="standardContextual"/>
        </w:rPr>
        <w:t>T</w:t>
      </w:r>
      <w:r w:rsidRPr="00BB10C0">
        <w:rPr>
          <w:color w:val="000000"/>
          <w:sz w:val="20"/>
          <w:szCs w:val="22"/>
          <w14:ligatures w14:val="standardContextual"/>
        </w:rPr>
        <w:t xml:space="preserve"> </w:t>
      </w:r>
      <w:r w:rsidRPr="00BB10C0">
        <w:rPr>
          <w:rFonts w:eastAsia="Calibri"/>
          <w:color w:val="000000"/>
          <w:sz w:val="20"/>
          <w:szCs w:val="22"/>
          <w14:ligatures w14:val="standardContextual"/>
        </w:rPr>
        <w:t>1276</w:t>
      </w:r>
      <w:r w:rsidR="00FB20BE">
        <w:rPr>
          <w:rFonts w:ascii="宋体" w:hAnsi="宋体" w:cs="宋体" w:hint="eastAsia"/>
          <w:color w:val="000000"/>
          <w:sz w:val="20"/>
          <w:szCs w:val="22"/>
          <w14:ligatures w14:val="standardContextual"/>
        </w:rPr>
        <w:t>中的</w:t>
      </w:r>
      <w:r w:rsidRPr="00BB10C0">
        <w:rPr>
          <w:color w:val="000000"/>
          <w:sz w:val="20"/>
          <w:szCs w:val="22"/>
          <w14:ligatures w14:val="standardContextual"/>
        </w:rPr>
        <w:t>规定。</w:t>
      </w:r>
    </w:p>
    <w:p w14:paraId="57220E5A" w14:textId="77777777" w:rsidR="00E96093" w:rsidRPr="00BB10C0" w:rsidRDefault="00E96093" w:rsidP="00931AA3">
      <w:pPr>
        <w:pStyle w:val="a"/>
        <w:numPr>
          <w:ilvl w:val="0"/>
          <w:numId w:val="0"/>
        </w:numPr>
        <w:spacing w:beforeLines="0" w:afterLines="0" w:line="360" w:lineRule="auto"/>
        <w:rPr>
          <w:rFonts w:ascii="Times New Roman"/>
          <w:b/>
          <w:bCs/>
        </w:rPr>
      </w:pPr>
      <w:bookmarkStart w:id="28" w:name="_Toc175877000"/>
      <w:r w:rsidRPr="00BB10C0">
        <w:rPr>
          <w:rFonts w:ascii="Times New Roman"/>
          <w:b/>
          <w:bCs/>
        </w:rPr>
        <w:t xml:space="preserve">7 </w:t>
      </w:r>
      <w:r w:rsidRPr="00BB10C0">
        <w:rPr>
          <w:rFonts w:ascii="Times New Roman"/>
          <w:b/>
          <w:bCs/>
        </w:rPr>
        <w:t>收获利用</w:t>
      </w:r>
      <w:bookmarkEnd w:id="28"/>
    </w:p>
    <w:p w14:paraId="508D8A0E" w14:textId="77777777" w:rsidR="00E96093" w:rsidRPr="00BB10C0" w:rsidRDefault="00E96093" w:rsidP="00931AA3">
      <w:pPr>
        <w:spacing w:line="360" w:lineRule="auto"/>
        <w:ind w:firstLine="100"/>
        <w:rPr>
          <w:b/>
          <w:color w:val="000000"/>
          <w:sz w:val="20"/>
          <w:szCs w:val="22"/>
          <w14:ligatures w14:val="standardContextual"/>
        </w:rPr>
      </w:pPr>
      <w:bookmarkStart w:id="29" w:name="_Hlk175523417"/>
      <w:r w:rsidRPr="00BB10C0">
        <w:rPr>
          <w:b/>
          <w:bCs/>
          <w:color w:val="000000"/>
          <w:sz w:val="20"/>
          <w:szCs w:val="22"/>
          <w14:ligatures w14:val="standardContextual"/>
        </w:rPr>
        <w:t xml:space="preserve">7.1 </w:t>
      </w:r>
      <w:r w:rsidRPr="00BB10C0">
        <w:rPr>
          <w:b/>
          <w:bCs/>
          <w:color w:val="000000"/>
          <w:sz w:val="20"/>
          <w:szCs w:val="22"/>
          <w14:ligatures w14:val="standardContextual"/>
        </w:rPr>
        <w:t>绿肥</w:t>
      </w:r>
    </w:p>
    <w:p w14:paraId="60F6227C" w14:textId="4D89C737" w:rsidR="00E96093" w:rsidRPr="00BB10C0" w:rsidRDefault="00E96093" w:rsidP="00E53D82">
      <w:pPr>
        <w:spacing w:line="360" w:lineRule="auto"/>
        <w:ind w:right="220" w:firstLineChars="200" w:firstLine="400"/>
        <w:rPr>
          <w:color w:val="000000"/>
          <w:sz w:val="20"/>
          <w:szCs w:val="22"/>
          <w14:ligatures w14:val="standardContextual"/>
        </w:rPr>
      </w:pPr>
      <w:bookmarkStart w:id="30" w:name="_Hlk175523556"/>
      <w:bookmarkEnd w:id="29"/>
      <w:r w:rsidRPr="00BB10C0">
        <w:rPr>
          <w:color w:val="000000"/>
          <w:sz w:val="20"/>
          <w:szCs w:val="22"/>
          <w14:ligatures w14:val="standardContextual"/>
        </w:rPr>
        <w:t>直接翻于地下或堆放</w:t>
      </w:r>
      <w:proofErr w:type="gramStart"/>
      <w:r w:rsidRPr="00BB10C0">
        <w:rPr>
          <w:color w:val="000000"/>
          <w:sz w:val="20"/>
          <w:szCs w:val="22"/>
          <w14:ligatures w14:val="standardContextual"/>
        </w:rPr>
        <w:t>沤熟作为</w:t>
      </w:r>
      <w:proofErr w:type="gramEnd"/>
      <w:r w:rsidRPr="00BB10C0">
        <w:rPr>
          <w:color w:val="000000"/>
          <w:sz w:val="20"/>
          <w:szCs w:val="22"/>
          <w14:ligatures w14:val="standardContextual"/>
        </w:rPr>
        <w:t>有机肥料使用，翻耕时不</w:t>
      </w:r>
      <w:r w:rsidR="000B22FB">
        <w:rPr>
          <w:rFonts w:hint="eastAsia"/>
          <w:color w:val="000000"/>
          <w:sz w:val="20"/>
          <w:szCs w:val="22"/>
          <w14:ligatures w14:val="standardContextual"/>
        </w:rPr>
        <w:t>伤及</w:t>
      </w:r>
      <w:r w:rsidRPr="00BB10C0">
        <w:rPr>
          <w:color w:val="000000"/>
          <w:sz w:val="20"/>
          <w:szCs w:val="22"/>
          <w14:ligatures w14:val="standardContextual"/>
        </w:rPr>
        <w:t>树体。</w:t>
      </w:r>
    </w:p>
    <w:bookmarkEnd w:id="30"/>
    <w:p w14:paraId="567B3BD0" w14:textId="77777777" w:rsidR="00E53D82" w:rsidRPr="00BB10C0" w:rsidRDefault="00E96093" w:rsidP="00E53D82">
      <w:pPr>
        <w:spacing w:line="360" w:lineRule="auto"/>
        <w:ind w:firstLine="100"/>
        <w:rPr>
          <w:rFonts w:eastAsia="等线"/>
          <w:b/>
          <w:color w:val="000000"/>
          <w:sz w:val="20"/>
          <w:szCs w:val="22"/>
          <w14:ligatures w14:val="standardContextual"/>
        </w:rPr>
      </w:pPr>
      <w:r w:rsidRPr="00BB10C0">
        <w:rPr>
          <w:rFonts w:eastAsia="等线"/>
          <w:b/>
          <w:bCs/>
          <w:color w:val="000000"/>
          <w:sz w:val="20"/>
          <w:szCs w:val="22"/>
          <w14:ligatures w14:val="standardContextual"/>
        </w:rPr>
        <w:t xml:space="preserve">7.2 </w:t>
      </w:r>
      <w:r w:rsidRPr="00BB10C0">
        <w:rPr>
          <w:rFonts w:eastAsia="等线"/>
          <w:b/>
          <w:bCs/>
          <w:color w:val="000000"/>
          <w:sz w:val="20"/>
          <w:szCs w:val="22"/>
          <w14:ligatures w14:val="standardContextual"/>
        </w:rPr>
        <w:t>放牧</w:t>
      </w:r>
    </w:p>
    <w:p w14:paraId="5A19D22A" w14:textId="5382A831" w:rsidR="00E96093" w:rsidRPr="00BB10C0" w:rsidRDefault="00E96093" w:rsidP="00E53D82">
      <w:pPr>
        <w:spacing w:line="360" w:lineRule="auto"/>
        <w:ind w:firstLineChars="200" w:firstLine="400"/>
        <w:rPr>
          <w:rFonts w:eastAsia="等线"/>
          <w:b/>
          <w:color w:val="000000"/>
          <w:sz w:val="20"/>
          <w:szCs w:val="22"/>
          <w14:ligatures w14:val="standardContextual"/>
        </w:rPr>
      </w:pPr>
      <w:r w:rsidRPr="00BB10C0">
        <w:rPr>
          <w:color w:val="000000"/>
          <w:sz w:val="20"/>
          <w:szCs w:val="22"/>
          <w14:ligatures w14:val="standardContextual"/>
        </w:rPr>
        <w:t>注意牲畜不能大量采食单一豆科牧草，避免牲畜对树体、果实等造成影响。</w:t>
      </w:r>
    </w:p>
    <w:p w14:paraId="2BA080EE" w14:textId="77777777" w:rsidR="00E96093" w:rsidRPr="00BB10C0" w:rsidRDefault="00E96093" w:rsidP="00931AA3">
      <w:pPr>
        <w:spacing w:line="360" w:lineRule="auto"/>
        <w:ind w:firstLine="100"/>
        <w:rPr>
          <w:b/>
          <w:color w:val="000000"/>
          <w:sz w:val="20"/>
          <w:szCs w:val="22"/>
          <w14:ligatures w14:val="standardContextual"/>
        </w:rPr>
      </w:pPr>
      <w:r w:rsidRPr="00BB10C0">
        <w:rPr>
          <w:rFonts w:eastAsia="等线"/>
          <w:b/>
          <w:color w:val="000000"/>
          <w:sz w:val="20"/>
          <w:szCs w:val="22"/>
          <w14:ligatures w14:val="standardContextual"/>
        </w:rPr>
        <w:t>7.3</w:t>
      </w:r>
      <w:r w:rsidRPr="00BB10C0">
        <w:rPr>
          <w:b/>
          <w:color w:val="000000"/>
          <w:sz w:val="20"/>
          <w:szCs w:val="22"/>
          <w14:ligatures w14:val="standardContextual"/>
        </w:rPr>
        <w:t xml:space="preserve"> </w:t>
      </w:r>
      <w:r w:rsidRPr="00BB10C0">
        <w:rPr>
          <w:b/>
          <w:color w:val="000000"/>
          <w:sz w:val="20"/>
          <w:szCs w:val="22"/>
          <w14:ligatures w14:val="standardContextual"/>
        </w:rPr>
        <w:t>刈割鲜饲</w:t>
      </w:r>
    </w:p>
    <w:p w14:paraId="477F04F9" w14:textId="1CF1951F" w:rsidR="00E96093" w:rsidRPr="00BB10C0" w:rsidRDefault="00E96093" w:rsidP="00E53D82">
      <w:pPr>
        <w:spacing w:line="360" w:lineRule="auto"/>
        <w:ind w:right="220" w:firstLineChars="200" w:firstLine="400"/>
        <w:rPr>
          <w:color w:val="000000"/>
          <w:sz w:val="20"/>
          <w:szCs w:val="22"/>
          <w14:ligatures w14:val="standardContextual"/>
        </w:rPr>
      </w:pPr>
      <w:bookmarkStart w:id="31" w:name="_Hlk175172810"/>
      <w:r w:rsidRPr="00BB10C0">
        <w:rPr>
          <w:color w:val="000000"/>
          <w:sz w:val="20"/>
          <w:szCs w:val="22"/>
          <w14:ligatures w14:val="standardContextual"/>
        </w:rPr>
        <w:t>综合考虑</w:t>
      </w:r>
      <w:r w:rsidR="000553DD">
        <w:rPr>
          <w:rFonts w:hint="eastAsia"/>
          <w:color w:val="000000"/>
          <w:sz w:val="20"/>
          <w:szCs w:val="22"/>
          <w14:ligatures w14:val="standardContextual"/>
        </w:rPr>
        <w:t>牧草</w:t>
      </w:r>
      <w:r w:rsidRPr="00BB10C0">
        <w:rPr>
          <w:color w:val="000000"/>
          <w:sz w:val="20"/>
          <w:szCs w:val="22"/>
          <w14:ligatures w14:val="standardContextual"/>
        </w:rPr>
        <w:t>营养品质和产量，一般在初花期刈割，留茬高度</w:t>
      </w:r>
      <w:r w:rsidRPr="00BB10C0">
        <w:rPr>
          <w:color w:val="000000"/>
          <w:sz w:val="20"/>
          <w:szCs w:val="22"/>
          <w14:ligatures w14:val="standardContextual"/>
        </w:rPr>
        <w:t>5</w:t>
      </w:r>
      <w:r w:rsidRPr="00BB10C0">
        <w:rPr>
          <w:color w:val="000000"/>
          <w:sz w:val="20"/>
          <w:szCs w:val="22"/>
          <w14:ligatures w14:val="standardContextual"/>
        </w:rPr>
        <w:t>～</w:t>
      </w:r>
      <w:r w:rsidRPr="00BB10C0">
        <w:rPr>
          <w:color w:val="000000"/>
          <w:sz w:val="20"/>
          <w:szCs w:val="22"/>
          <w14:ligatures w14:val="standardContextual"/>
        </w:rPr>
        <w:t>10cm</w:t>
      </w:r>
      <w:r w:rsidRPr="00BB10C0">
        <w:rPr>
          <w:color w:val="000000"/>
          <w:sz w:val="20"/>
          <w:szCs w:val="22"/>
          <w14:ligatures w14:val="standardContextual"/>
        </w:rPr>
        <w:t>，根据具体生长情况每年可刈割</w:t>
      </w:r>
      <w:r w:rsidRPr="00BB10C0">
        <w:rPr>
          <w:color w:val="000000"/>
          <w:sz w:val="20"/>
          <w:szCs w:val="22"/>
          <w14:ligatures w14:val="standardContextual"/>
        </w:rPr>
        <w:t>2</w:t>
      </w:r>
      <w:r w:rsidRPr="00BB10C0">
        <w:rPr>
          <w:color w:val="000000"/>
          <w:sz w:val="20"/>
          <w:szCs w:val="22"/>
          <w14:ligatures w14:val="standardContextual"/>
        </w:rPr>
        <w:t>～</w:t>
      </w:r>
      <w:r w:rsidRPr="00BB10C0">
        <w:rPr>
          <w:color w:val="000000"/>
          <w:sz w:val="20"/>
          <w:szCs w:val="22"/>
          <w14:ligatures w14:val="standardContextual"/>
        </w:rPr>
        <w:t>5</w:t>
      </w:r>
      <w:r w:rsidR="000553DD">
        <w:rPr>
          <w:rFonts w:hint="eastAsia"/>
          <w:color w:val="000000"/>
          <w:sz w:val="20"/>
          <w:szCs w:val="22"/>
          <w14:ligatures w14:val="standardContextual"/>
        </w:rPr>
        <w:t>茬，多年生豆科牧草在播种当年</w:t>
      </w:r>
      <w:r w:rsidR="00E870F8">
        <w:rPr>
          <w:rFonts w:hint="eastAsia"/>
          <w:color w:val="000000"/>
          <w:sz w:val="20"/>
          <w:szCs w:val="22"/>
          <w14:ligatures w14:val="standardContextual"/>
        </w:rPr>
        <w:t>至</w:t>
      </w:r>
      <w:r w:rsidR="000553DD">
        <w:rPr>
          <w:rFonts w:hint="eastAsia"/>
          <w:color w:val="000000"/>
          <w:sz w:val="20"/>
          <w:szCs w:val="22"/>
          <w14:ligatures w14:val="standardContextual"/>
        </w:rPr>
        <w:t>多刈割一茬</w:t>
      </w:r>
      <w:r w:rsidRPr="00BB10C0">
        <w:rPr>
          <w:color w:val="000000"/>
          <w:sz w:val="20"/>
          <w:szCs w:val="22"/>
          <w14:ligatures w14:val="standardContextual"/>
        </w:rPr>
        <w:t>。</w:t>
      </w:r>
      <w:r w:rsidR="000553DD" w:rsidRPr="00BB10C0">
        <w:rPr>
          <w:color w:val="000000"/>
          <w:sz w:val="20"/>
          <w:szCs w:val="22"/>
          <w14:ligatures w14:val="standardContextual"/>
        </w:rPr>
        <w:t>为了防止鼓胀病，</w:t>
      </w:r>
      <w:r w:rsidRPr="00BB10C0">
        <w:rPr>
          <w:color w:val="000000"/>
          <w:sz w:val="20"/>
          <w:szCs w:val="22"/>
          <w14:ligatures w14:val="standardContextual"/>
        </w:rPr>
        <w:t>饲喂牛、羊等大型草食动物</w:t>
      </w:r>
      <w:r w:rsidR="000553DD">
        <w:rPr>
          <w:rFonts w:hint="eastAsia"/>
          <w:color w:val="000000"/>
          <w:sz w:val="20"/>
          <w:szCs w:val="22"/>
          <w14:ligatures w14:val="standardContextual"/>
        </w:rPr>
        <w:t>时</w:t>
      </w:r>
      <w:r w:rsidRPr="00BB10C0">
        <w:rPr>
          <w:color w:val="000000"/>
          <w:sz w:val="20"/>
          <w:szCs w:val="22"/>
          <w14:ligatures w14:val="standardContextual"/>
        </w:rPr>
        <w:t>，不宜大量</w:t>
      </w:r>
      <w:r w:rsidR="000553DD">
        <w:rPr>
          <w:rFonts w:hint="eastAsia"/>
          <w:color w:val="000000"/>
          <w:sz w:val="20"/>
          <w:szCs w:val="22"/>
          <w14:ligatures w14:val="standardContextual"/>
        </w:rPr>
        <w:t>单一饲喂</w:t>
      </w:r>
      <w:r w:rsidRPr="00BB10C0">
        <w:rPr>
          <w:color w:val="000000"/>
          <w:sz w:val="20"/>
          <w:szCs w:val="22"/>
          <w14:ligatures w14:val="standardContextual"/>
        </w:rPr>
        <w:t>，</w:t>
      </w:r>
      <w:r w:rsidR="000553DD">
        <w:rPr>
          <w:rFonts w:hint="eastAsia"/>
          <w:color w:val="000000"/>
          <w:sz w:val="20"/>
          <w:szCs w:val="22"/>
          <w14:ligatures w14:val="standardContextual"/>
        </w:rPr>
        <w:t>应</w:t>
      </w:r>
      <w:r w:rsidR="000553DD" w:rsidRPr="00BB10C0">
        <w:rPr>
          <w:color w:val="000000"/>
          <w:sz w:val="20"/>
          <w:szCs w:val="22"/>
          <w14:ligatures w14:val="standardContextual"/>
        </w:rPr>
        <w:t>搭配禾本科牧草</w:t>
      </w:r>
      <w:r w:rsidR="000553DD">
        <w:rPr>
          <w:rFonts w:hint="eastAsia"/>
          <w:color w:val="000000"/>
          <w:sz w:val="20"/>
          <w:szCs w:val="22"/>
          <w14:ligatures w14:val="standardContextual"/>
        </w:rPr>
        <w:t>或</w:t>
      </w:r>
      <w:r w:rsidR="000553DD" w:rsidRPr="00BB10C0">
        <w:rPr>
          <w:color w:val="000000"/>
          <w:sz w:val="20"/>
          <w:szCs w:val="22"/>
          <w14:ligatures w14:val="standardContextual"/>
        </w:rPr>
        <w:t>精料等饲喂</w:t>
      </w:r>
      <w:r w:rsidRPr="00BB10C0">
        <w:rPr>
          <w:color w:val="000000"/>
          <w:sz w:val="20"/>
          <w:szCs w:val="22"/>
          <w14:ligatures w14:val="standardContextual"/>
        </w:rPr>
        <w:t>。</w:t>
      </w:r>
    </w:p>
    <w:bookmarkEnd w:id="31"/>
    <w:p w14:paraId="6EEEAE7A" w14:textId="77777777" w:rsidR="00E96093" w:rsidRPr="00BB10C0" w:rsidRDefault="00E96093" w:rsidP="00931AA3">
      <w:pPr>
        <w:spacing w:line="360" w:lineRule="auto"/>
        <w:ind w:right="220"/>
        <w:rPr>
          <w:b/>
          <w:bCs/>
          <w:color w:val="000000"/>
          <w:sz w:val="20"/>
          <w:szCs w:val="22"/>
          <w14:ligatures w14:val="standardContextual"/>
        </w:rPr>
      </w:pPr>
      <w:r w:rsidRPr="00BB10C0">
        <w:rPr>
          <w:b/>
          <w:bCs/>
          <w:color w:val="000000"/>
          <w:sz w:val="20"/>
          <w:szCs w:val="22"/>
          <w14:ligatures w14:val="standardContextual"/>
        </w:rPr>
        <w:t xml:space="preserve">7.4 </w:t>
      </w:r>
      <w:r w:rsidRPr="00BB10C0">
        <w:rPr>
          <w:b/>
          <w:bCs/>
          <w:color w:val="000000"/>
          <w:sz w:val="20"/>
          <w:szCs w:val="22"/>
          <w14:ligatures w14:val="standardContextual"/>
        </w:rPr>
        <w:t>青贮</w:t>
      </w:r>
    </w:p>
    <w:p w14:paraId="55A87F59" w14:textId="218DC573" w:rsidR="00E96093" w:rsidRPr="00BB10C0" w:rsidRDefault="00E96093" w:rsidP="00E53D82">
      <w:pPr>
        <w:spacing w:line="360" w:lineRule="auto"/>
        <w:ind w:right="220" w:firstLineChars="200" w:firstLine="400"/>
        <w:rPr>
          <w:color w:val="000000"/>
          <w:sz w:val="20"/>
          <w:szCs w:val="22"/>
          <w14:ligatures w14:val="standardContextual"/>
        </w:rPr>
      </w:pPr>
      <w:r w:rsidRPr="00BB10C0">
        <w:rPr>
          <w:color w:val="000000"/>
          <w:sz w:val="20"/>
          <w:szCs w:val="22"/>
          <w14:ligatures w14:val="standardContextual"/>
        </w:rPr>
        <w:t>牧草刈割后晾晒至含水量</w:t>
      </w:r>
      <w:r w:rsidRPr="00BB10C0">
        <w:rPr>
          <w:color w:val="000000"/>
          <w:sz w:val="20"/>
          <w:szCs w:val="22"/>
          <w14:ligatures w14:val="standardContextual"/>
        </w:rPr>
        <w:t>65</w:t>
      </w:r>
      <w:r w:rsidRPr="00BB10C0">
        <w:rPr>
          <w:color w:val="000000"/>
          <w:sz w:val="20"/>
          <w:szCs w:val="22"/>
          <w14:ligatures w14:val="standardContextual"/>
        </w:rPr>
        <w:t>％～</w:t>
      </w:r>
      <w:r w:rsidRPr="00BB10C0">
        <w:rPr>
          <w:color w:val="000000"/>
          <w:sz w:val="20"/>
          <w:szCs w:val="22"/>
          <w14:ligatures w14:val="standardContextual"/>
        </w:rPr>
        <w:t>75</w:t>
      </w:r>
      <w:r w:rsidRPr="00BB10C0">
        <w:rPr>
          <w:color w:val="000000"/>
          <w:sz w:val="20"/>
          <w:szCs w:val="22"/>
          <w14:ligatures w14:val="standardContextual"/>
        </w:rPr>
        <w:t>％，切成</w:t>
      </w:r>
      <w:r w:rsidRPr="00BB10C0">
        <w:rPr>
          <w:color w:val="000000"/>
          <w:sz w:val="20"/>
          <w:szCs w:val="22"/>
          <w14:ligatures w14:val="standardContextual"/>
        </w:rPr>
        <w:t>3</w:t>
      </w:r>
      <w:r w:rsidRPr="00BB10C0">
        <w:rPr>
          <w:color w:val="000000"/>
          <w:sz w:val="20"/>
          <w:szCs w:val="22"/>
          <w14:ligatures w14:val="standardContextual"/>
        </w:rPr>
        <w:t>～</w:t>
      </w:r>
      <w:r w:rsidRPr="00BB10C0">
        <w:rPr>
          <w:color w:val="000000"/>
          <w:sz w:val="20"/>
          <w:szCs w:val="22"/>
          <w14:ligatures w14:val="standardContextual"/>
        </w:rPr>
        <w:t>5cm</w:t>
      </w:r>
      <w:r w:rsidRPr="00BB10C0">
        <w:rPr>
          <w:color w:val="000000"/>
          <w:sz w:val="20"/>
          <w:szCs w:val="22"/>
          <w14:ligatures w14:val="standardContextual"/>
        </w:rPr>
        <w:t>小段，最好与富含糖分的牧草（如禾本科）混合或外加青贮剂密封青贮，青贮料饲喂家畜时应防止牲畜酸中毒，并与青干草搭配。</w:t>
      </w:r>
      <w:r w:rsidR="00FB20BE">
        <w:rPr>
          <w:rFonts w:hint="eastAsia"/>
          <w:color w:val="000000"/>
          <w:sz w:val="20"/>
          <w:szCs w:val="22"/>
          <w14:ligatures w14:val="standardContextual"/>
        </w:rPr>
        <w:t>豆科牧草青贮</w:t>
      </w:r>
      <w:r w:rsidR="00FB20BE" w:rsidRPr="00FB20BE">
        <w:rPr>
          <w:color w:val="000000"/>
          <w:sz w:val="20"/>
          <w:szCs w:val="22"/>
          <w14:ligatures w14:val="standardContextual"/>
        </w:rPr>
        <w:t>应符合</w:t>
      </w:r>
      <w:r w:rsidR="00FB20BE" w:rsidRPr="00FB20BE">
        <w:rPr>
          <w:rFonts w:hint="eastAsia"/>
          <w:color w:val="000000"/>
          <w:sz w:val="20"/>
          <w:szCs w:val="22"/>
          <w14:ligatures w14:val="standardContextual"/>
        </w:rPr>
        <w:t>DB51/T 795</w:t>
      </w:r>
      <w:r w:rsidR="00FB20BE">
        <w:rPr>
          <w:rFonts w:hint="eastAsia"/>
          <w:color w:val="000000"/>
          <w:sz w:val="20"/>
          <w:szCs w:val="22"/>
          <w14:ligatures w14:val="standardContextual"/>
        </w:rPr>
        <w:t>中的规定。</w:t>
      </w:r>
    </w:p>
    <w:p w14:paraId="3C2A4B14" w14:textId="77777777" w:rsidR="00E96093" w:rsidRPr="00BB10C0" w:rsidRDefault="00E96093" w:rsidP="00931AA3">
      <w:pPr>
        <w:spacing w:line="360" w:lineRule="auto"/>
        <w:ind w:right="220"/>
        <w:rPr>
          <w:b/>
          <w:bCs/>
          <w:color w:val="000000"/>
          <w:sz w:val="20"/>
          <w:szCs w:val="22"/>
          <w14:ligatures w14:val="standardContextual"/>
        </w:rPr>
      </w:pPr>
      <w:r w:rsidRPr="00BB10C0">
        <w:rPr>
          <w:b/>
          <w:bCs/>
          <w:color w:val="000000"/>
          <w:sz w:val="20"/>
          <w:szCs w:val="22"/>
          <w14:ligatures w14:val="standardContextual"/>
        </w:rPr>
        <w:t xml:space="preserve">7.5 </w:t>
      </w:r>
      <w:r w:rsidRPr="00BB10C0">
        <w:rPr>
          <w:b/>
          <w:bCs/>
          <w:color w:val="000000"/>
          <w:sz w:val="20"/>
          <w:szCs w:val="22"/>
          <w14:ligatures w14:val="standardContextual"/>
        </w:rPr>
        <w:t>青干草</w:t>
      </w:r>
    </w:p>
    <w:p w14:paraId="6DC2802F" w14:textId="2D414245" w:rsidR="00E53D82" w:rsidRPr="00BB10C0" w:rsidRDefault="00E96093" w:rsidP="00E53D82">
      <w:pPr>
        <w:spacing w:line="360" w:lineRule="auto"/>
        <w:ind w:firstLineChars="200" w:firstLine="400"/>
        <w:rPr>
          <w:color w:val="000000"/>
          <w:sz w:val="20"/>
          <w:szCs w:val="22"/>
          <w14:ligatures w14:val="standardContextual"/>
        </w:rPr>
        <w:sectPr w:rsidR="00E53D82" w:rsidRPr="00BB10C0">
          <w:pgSz w:w="11906" w:h="16838"/>
          <w:pgMar w:top="1440" w:right="1800" w:bottom="1440" w:left="1800" w:header="851" w:footer="992" w:gutter="0"/>
          <w:pgNumType w:start="1"/>
          <w:cols w:space="425"/>
          <w:docGrid w:type="lines" w:linePitch="312"/>
        </w:sectPr>
      </w:pPr>
      <w:r w:rsidRPr="00BB10C0">
        <w:rPr>
          <w:color w:val="000000"/>
          <w:sz w:val="20"/>
          <w:szCs w:val="22"/>
          <w14:ligatures w14:val="standardContextual"/>
        </w:rPr>
        <w:t>刈割后烘干或直接晾晒调制干草，需注意豆科牧草叶子干燥时容易脱落、养分容易损失，还须确保储存防水防霉。</w:t>
      </w:r>
      <w:bookmarkEnd w:id="16"/>
    </w:p>
    <w:p w14:paraId="2317ECE6" w14:textId="77777777" w:rsidR="00E53D82" w:rsidRPr="00BB10C0" w:rsidRDefault="00E53D82" w:rsidP="00E53D82">
      <w:pPr>
        <w:spacing w:line="360" w:lineRule="auto"/>
        <w:ind w:right="220"/>
        <w:rPr>
          <w:b/>
          <w:color w:val="000000"/>
          <w:szCs w:val="32"/>
          <w14:ligatures w14:val="standardContextual"/>
        </w:rPr>
      </w:pPr>
      <w:r w:rsidRPr="00135D84">
        <w:rPr>
          <w:rFonts w:eastAsia="黑体"/>
          <w:b/>
          <w:bCs/>
          <w:kern w:val="0"/>
          <w:szCs w:val="20"/>
        </w:rPr>
        <w:t>附录</w:t>
      </w:r>
      <w:r w:rsidRPr="00135D84">
        <w:rPr>
          <w:rFonts w:eastAsia="黑体"/>
          <w:b/>
          <w:bCs/>
          <w:kern w:val="0"/>
          <w:szCs w:val="20"/>
        </w:rPr>
        <w:t>A</w:t>
      </w:r>
      <w:r w:rsidRPr="00BB10C0">
        <w:rPr>
          <w:b/>
          <w:color w:val="000000"/>
          <w:szCs w:val="32"/>
          <w14:ligatures w14:val="standardContextual"/>
        </w:rPr>
        <w:t>（资料性）</w:t>
      </w:r>
    </w:p>
    <w:p w14:paraId="67E7E83A" w14:textId="77777777" w:rsidR="00E53D82" w:rsidRPr="00BB10C0" w:rsidRDefault="00E53D82" w:rsidP="00E53D82">
      <w:pPr>
        <w:spacing w:line="360" w:lineRule="auto"/>
        <w:ind w:right="220"/>
        <w:jc w:val="center"/>
        <w:rPr>
          <w:b/>
          <w:color w:val="000000"/>
          <w:szCs w:val="32"/>
          <w14:ligatures w14:val="standardContextual"/>
        </w:rPr>
      </w:pPr>
      <w:r w:rsidRPr="00BB10C0">
        <w:rPr>
          <w:b/>
          <w:color w:val="000000"/>
          <w:szCs w:val="32"/>
          <w14:ligatures w14:val="standardContextual"/>
        </w:rPr>
        <w:t>攀西地区豆科牧草种植主要涉及果园类型及环境条件</w:t>
      </w:r>
    </w:p>
    <w:tbl>
      <w:tblPr>
        <w:tblW w:w="13959" w:type="dxa"/>
        <w:tblLook w:val="04A0" w:firstRow="1" w:lastRow="0" w:firstColumn="1" w:lastColumn="0" w:noHBand="0" w:noVBand="1"/>
      </w:tblPr>
      <w:tblGrid>
        <w:gridCol w:w="793"/>
        <w:gridCol w:w="1578"/>
        <w:gridCol w:w="7122"/>
        <w:gridCol w:w="1417"/>
        <w:gridCol w:w="1559"/>
        <w:gridCol w:w="1490"/>
      </w:tblGrid>
      <w:tr w:rsidR="007B5139" w:rsidRPr="00BB10C0" w14:paraId="55A31A7F" w14:textId="61E1574B" w:rsidTr="007B5139">
        <w:trPr>
          <w:trHeight w:val="1161"/>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4ED82" w14:textId="77777777" w:rsidR="007B5139" w:rsidRPr="00BB10C0" w:rsidRDefault="007B5139" w:rsidP="007B5139">
            <w:pPr>
              <w:widowControl/>
              <w:rPr>
                <w:rFonts w:eastAsia="等线"/>
                <w:color w:val="000000"/>
                <w:kern w:val="0"/>
                <w:szCs w:val="21"/>
              </w:rPr>
            </w:pPr>
            <w:bookmarkStart w:id="32" w:name="_Hlk176118172"/>
            <w:r w:rsidRPr="00BB10C0">
              <w:rPr>
                <w:rFonts w:eastAsia="等线"/>
                <w:color w:val="000000"/>
                <w:kern w:val="0"/>
                <w:szCs w:val="21"/>
              </w:rPr>
              <w:t>果园</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0BD87869" w14:textId="4E699468" w:rsidR="007B5139" w:rsidRPr="00BB10C0" w:rsidRDefault="007B5139" w:rsidP="007B5139">
            <w:pPr>
              <w:widowControl/>
              <w:rPr>
                <w:rFonts w:eastAsia="等线"/>
                <w:color w:val="000000"/>
                <w:kern w:val="0"/>
                <w:szCs w:val="21"/>
              </w:rPr>
            </w:pPr>
            <w:r w:rsidRPr="00BB10C0">
              <w:rPr>
                <w:rFonts w:eastAsia="等线"/>
                <w:color w:val="000000"/>
                <w:kern w:val="0"/>
                <w:szCs w:val="21"/>
              </w:rPr>
              <w:t>种植区域</w:t>
            </w:r>
          </w:p>
        </w:tc>
        <w:tc>
          <w:tcPr>
            <w:tcW w:w="7122" w:type="dxa"/>
            <w:tcBorders>
              <w:top w:val="single" w:sz="4" w:space="0" w:color="auto"/>
              <w:left w:val="nil"/>
              <w:bottom w:val="single" w:sz="4" w:space="0" w:color="auto"/>
              <w:right w:val="single" w:sz="4" w:space="0" w:color="auto"/>
            </w:tcBorders>
            <w:shd w:val="clear" w:color="auto" w:fill="auto"/>
            <w:vAlign w:val="center"/>
            <w:hideMark/>
          </w:tcPr>
          <w:p w14:paraId="0A900201"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主要种植地区环境条件</w:t>
            </w:r>
          </w:p>
        </w:tc>
        <w:tc>
          <w:tcPr>
            <w:tcW w:w="1417" w:type="dxa"/>
            <w:tcBorders>
              <w:top w:val="single" w:sz="4" w:space="0" w:color="auto"/>
              <w:left w:val="nil"/>
              <w:bottom w:val="single" w:sz="4" w:space="0" w:color="auto"/>
              <w:right w:val="single" w:sz="4" w:space="0" w:color="auto"/>
            </w:tcBorders>
            <w:vAlign w:val="center"/>
          </w:tcPr>
          <w:p w14:paraId="50FFB070" w14:textId="0B2DE5A0" w:rsidR="007B5139" w:rsidRPr="00BB10C0" w:rsidRDefault="007B5139" w:rsidP="007B5139">
            <w:pPr>
              <w:widowControl/>
              <w:rPr>
                <w:rFonts w:eastAsia="等线"/>
                <w:color w:val="000000"/>
                <w:kern w:val="0"/>
                <w:szCs w:val="21"/>
              </w:rPr>
            </w:pPr>
            <w:r>
              <w:rPr>
                <w:rFonts w:eastAsia="等线" w:hint="eastAsia"/>
                <w:color w:val="000000"/>
                <w:kern w:val="0"/>
                <w:szCs w:val="21"/>
              </w:rPr>
              <w:t>气候区类型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E5E9" w14:textId="7201FACE" w:rsidR="007B5139" w:rsidRPr="00BB10C0" w:rsidRDefault="007B5139" w:rsidP="007B5139">
            <w:pPr>
              <w:widowControl/>
              <w:rPr>
                <w:rFonts w:eastAsia="等线"/>
                <w:color w:val="000000"/>
                <w:kern w:val="0"/>
                <w:szCs w:val="21"/>
              </w:rPr>
            </w:pPr>
            <w:r w:rsidRPr="00BB10C0">
              <w:rPr>
                <w:rFonts w:eastAsia="等线"/>
                <w:color w:val="000000"/>
                <w:kern w:val="0"/>
                <w:szCs w:val="21"/>
              </w:rPr>
              <w:t>中国国家地理标志产品（国家质检总局）</w:t>
            </w:r>
          </w:p>
        </w:tc>
        <w:tc>
          <w:tcPr>
            <w:tcW w:w="1490" w:type="dxa"/>
            <w:tcBorders>
              <w:top w:val="single" w:sz="4" w:space="0" w:color="auto"/>
              <w:left w:val="nil"/>
              <w:bottom w:val="single" w:sz="4" w:space="0" w:color="auto"/>
              <w:right w:val="single" w:sz="4" w:space="0" w:color="auto"/>
            </w:tcBorders>
            <w:vAlign w:val="center"/>
          </w:tcPr>
          <w:p w14:paraId="1CDECEC9" w14:textId="19CDDB9D" w:rsidR="007B5139" w:rsidRPr="00BB10C0" w:rsidRDefault="007B5139" w:rsidP="007B5139">
            <w:pPr>
              <w:widowControl/>
              <w:rPr>
                <w:rFonts w:eastAsia="等线"/>
                <w:color w:val="000000"/>
                <w:kern w:val="0"/>
                <w:szCs w:val="21"/>
              </w:rPr>
            </w:pPr>
            <w:r w:rsidRPr="00BB10C0">
              <w:rPr>
                <w:rFonts w:eastAsia="等线"/>
                <w:color w:val="000000"/>
                <w:kern w:val="0"/>
                <w:szCs w:val="21"/>
              </w:rPr>
              <w:t>全国地理标志农产品（农业农村部）</w:t>
            </w:r>
          </w:p>
        </w:tc>
      </w:tr>
      <w:tr w:rsidR="007B5139" w:rsidRPr="00BB10C0" w14:paraId="140ED0A4" w14:textId="2AAFB622" w:rsidTr="007B5139">
        <w:trPr>
          <w:trHeight w:val="208"/>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6D3C67E7"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芒果</w:t>
            </w:r>
          </w:p>
        </w:tc>
        <w:tc>
          <w:tcPr>
            <w:tcW w:w="1578" w:type="dxa"/>
            <w:tcBorders>
              <w:top w:val="nil"/>
              <w:left w:val="nil"/>
              <w:bottom w:val="single" w:sz="4" w:space="0" w:color="auto"/>
              <w:right w:val="single" w:sz="4" w:space="0" w:color="auto"/>
            </w:tcBorders>
            <w:shd w:val="clear" w:color="auto" w:fill="auto"/>
            <w:vAlign w:val="center"/>
            <w:hideMark/>
          </w:tcPr>
          <w:p w14:paraId="416B0D17"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攀枝花全域</w:t>
            </w:r>
          </w:p>
        </w:tc>
        <w:tc>
          <w:tcPr>
            <w:tcW w:w="7122" w:type="dxa"/>
            <w:tcBorders>
              <w:top w:val="nil"/>
              <w:left w:val="nil"/>
              <w:bottom w:val="single" w:sz="4" w:space="0" w:color="auto"/>
              <w:right w:val="single" w:sz="4" w:space="0" w:color="auto"/>
            </w:tcBorders>
            <w:shd w:val="clear" w:color="auto" w:fill="auto"/>
            <w:vAlign w:val="center"/>
            <w:hideMark/>
          </w:tcPr>
          <w:p w14:paraId="42E21514" w14:textId="31E4AF99" w:rsidR="007B5139" w:rsidRPr="00BB10C0" w:rsidRDefault="007B5139" w:rsidP="007B5139">
            <w:pPr>
              <w:widowControl/>
              <w:rPr>
                <w:rFonts w:eastAsia="等线"/>
                <w:color w:val="000000"/>
                <w:kern w:val="0"/>
                <w:szCs w:val="21"/>
              </w:rPr>
            </w:pPr>
            <w:r w:rsidRPr="00BB10C0">
              <w:rPr>
                <w:rFonts w:eastAsia="等线"/>
                <w:color w:val="000000"/>
                <w:kern w:val="0"/>
                <w:szCs w:val="21"/>
              </w:rPr>
              <w:t>攀枝花：海拔高度</w:t>
            </w:r>
            <w:r w:rsidRPr="00BB10C0">
              <w:rPr>
                <w:rFonts w:eastAsia="等线"/>
                <w:color w:val="000000"/>
                <w:kern w:val="0"/>
                <w:szCs w:val="21"/>
              </w:rPr>
              <w:t>1500m</w:t>
            </w:r>
            <w:r w:rsidRPr="00BB10C0">
              <w:rPr>
                <w:rFonts w:eastAsia="等线"/>
                <w:color w:val="000000"/>
                <w:kern w:val="0"/>
                <w:szCs w:val="21"/>
              </w:rPr>
              <w:t>以下，年雨量</w:t>
            </w:r>
            <w:r w:rsidRPr="00BB10C0">
              <w:rPr>
                <w:rFonts w:eastAsia="等线"/>
                <w:color w:val="000000"/>
                <w:kern w:val="0"/>
                <w:szCs w:val="21"/>
              </w:rPr>
              <w:t>700</w:t>
            </w:r>
            <w:r w:rsidRPr="00BB10C0">
              <w:rPr>
                <w:rFonts w:eastAsia="等线"/>
                <w:color w:val="000000"/>
                <w:kern w:val="0"/>
                <w:szCs w:val="21"/>
              </w:rPr>
              <w:t>～</w:t>
            </w:r>
            <w:r w:rsidRPr="00BB10C0">
              <w:rPr>
                <w:rFonts w:eastAsia="等线"/>
                <w:color w:val="000000"/>
                <w:kern w:val="0"/>
                <w:szCs w:val="21"/>
              </w:rPr>
              <w:t>2000mm</w:t>
            </w:r>
            <w:r w:rsidRPr="00BB10C0">
              <w:rPr>
                <w:rFonts w:eastAsia="等线"/>
                <w:color w:val="000000"/>
                <w:kern w:val="0"/>
                <w:szCs w:val="21"/>
              </w:rPr>
              <w:t>，</w:t>
            </w:r>
            <w:proofErr w:type="gramStart"/>
            <w:r w:rsidRPr="00BB10C0">
              <w:rPr>
                <w:rFonts w:eastAsia="等线"/>
                <w:color w:val="000000"/>
                <w:kern w:val="0"/>
                <w:szCs w:val="21"/>
              </w:rPr>
              <w:t>最</w:t>
            </w:r>
            <w:proofErr w:type="gramEnd"/>
            <w:r w:rsidRPr="00BB10C0">
              <w:rPr>
                <w:rFonts w:eastAsia="等线"/>
                <w:color w:val="000000"/>
                <w:kern w:val="0"/>
                <w:szCs w:val="21"/>
              </w:rPr>
              <w:t>适生长温度为</w:t>
            </w:r>
            <w:r w:rsidRPr="00BB10C0">
              <w:rPr>
                <w:rFonts w:eastAsia="等线"/>
                <w:color w:val="000000"/>
                <w:kern w:val="0"/>
                <w:szCs w:val="21"/>
              </w:rPr>
              <w:t>25</w:t>
            </w:r>
            <w:r w:rsidRPr="00BB10C0">
              <w:rPr>
                <w:rFonts w:eastAsia="等线"/>
                <w:color w:val="000000"/>
                <w:kern w:val="0"/>
                <w:szCs w:val="21"/>
              </w:rPr>
              <w:t>～</w:t>
            </w:r>
            <w:r w:rsidRPr="00BB10C0">
              <w:rPr>
                <w:rFonts w:eastAsia="等线"/>
                <w:color w:val="000000"/>
                <w:kern w:val="0"/>
                <w:szCs w:val="21"/>
              </w:rPr>
              <w:t>30℃</w:t>
            </w:r>
            <w:r w:rsidRPr="00BB10C0">
              <w:rPr>
                <w:rFonts w:eastAsia="等线"/>
                <w:color w:val="000000"/>
                <w:kern w:val="0"/>
                <w:szCs w:val="21"/>
              </w:rPr>
              <w:t>，微酸性的壤土或沙壤土为好</w:t>
            </w:r>
          </w:p>
        </w:tc>
        <w:tc>
          <w:tcPr>
            <w:tcW w:w="1417" w:type="dxa"/>
            <w:tcBorders>
              <w:top w:val="single" w:sz="4" w:space="0" w:color="auto"/>
              <w:left w:val="nil"/>
              <w:bottom w:val="single" w:sz="4" w:space="0" w:color="auto"/>
              <w:right w:val="single" w:sz="4" w:space="0" w:color="auto"/>
            </w:tcBorders>
            <w:vAlign w:val="center"/>
          </w:tcPr>
          <w:p w14:paraId="0A908079" w14:textId="24860705"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3BE3BF3" w14:textId="7C209F69" w:rsidR="007B5139" w:rsidRPr="00BB10C0" w:rsidRDefault="007B5139" w:rsidP="007B5139">
            <w:pPr>
              <w:widowControl/>
              <w:rPr>
                <w:rFonts w:eastAsia="等线"/>
                <w:color w:val="000000"/>
                <w:kern w:val="0"/>
                <w:szCs w:val="21"/>
              </w:rPr>
            </w:pPr>
            <w:r w:rsidRPr="00BB10C0">
              <w:rPr>
                <w:rFonts w:eastAsia="等线"/>
                <w:color w:val="000000"/>
                <w:kern w:val="0"/>
                <w:szCs w:val="21"/>
              </w:rPr>
              <w:t xml:space="preserve">　</w:t>
            </w:r>
          </w:p>
        </w:tc>
        <w:tc>
          <w:tcPr>
            <w:tcW w:w="1490" w:type="dxa"/>
            <w:tcBorders>
              <w:top w:val="nil"/>
              <w:left w:val="nil"/>
              <w:bottom w:val="single" w:sz="4" w:space="0" w:color="auto"/>
              <w:right w:val="single" w:sz="4" w:space="0" w:color="auto"/>
            </w:tcBorders>
            <w:vAlign w:val="center"/>
          </w:tcPr>
          <w:p w14:paraId="31EB0A46" w14:textId="096ECF49" w:rsidR="007B5139" w:rsidRPr="00BB10C0" w:rsidRDefault="007B5139" w:rsidP="007B5139">
            <w:pPr>
              <w:widowControl/>
              <w:rPr>
                <w:rFonts w:eastAsia="等线"/>
                <w:color w:val="000000"/>
                <w:kern w:val="0"/>
                <w:szCs w:val="21"/>
              </w:rPr>
            </w:pPr>
            <w:r w:rsidRPr="00BB10C0">
              <w:rPr>
                <w:rFonts w:eastAsia="等线"/>
                <w:color w:val="000000"/>
                <w:kern w:val="0"/>
                <w:szCs w:val="21"/>
              </w:rPr>
              <w:t>攀枝花芒果</w:t>
            </w:r>
          </w:p>
        </w:tc>
      </w:tr>
      <w:tr w:rsidR="007B5139" w:rsidRPr="00BB10C0" w14:paraId="7750A307" w14:textId="20F5E3B1" w:rsidTr="007B5139">
        <w:trPr>
          <w:trHeight w:val="289"/>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766E49E"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枇杷</w:t>
            </w:r>
          </w:p>
        </w:tc>
        <w:tc>
          <w:tcPr>
            <w:tcW w:w="1578" w:type="dxa"/>
            <w:tcBorders>
              <w:top w:val="nil"/>
              <w:left w:val="nil"/>
              <w:bottom w:val="single" w:sz="4" w:space="0" w:color="auto"/>
              <w:right w:val="single" w:sz="4" w:space="0" w:color="auto"/>
            </w:tcBorders>
            <w:shd w:val="clear" w:color="auto" w:fill="auto"/>
            <w:vAlign w:val="center"/>
            <w:hideMark/>
          </w:tcPr>
          <w:p w14:paraId="615D4E59" w14:textId="3F4A0966" w:rsidR="007B5139" w:rsidRPr="00BB10C0" w:rsidRDefault="007B5139" w:rsidP="007B5139">
            <w:pPr>
              <w:widowControl/>
              <w:rPr>
                <w:rFonts w:eastAsia="等线"/>
                <w:color w:val="000000"/>
                <w:kern w:val="0"/>
                <w:szCs w:val="21"/>
              </w:rPr>
            </w:pPr>
            <w:r w:rsidRPr="00BB10C0">
              <w:rPr>
                <w:rFonts w:eastAsia="等线"/>
                <w:color w:val="000000"/>
                <w:kern w:val="0"/>
                <w:szCs w:val="21"/>
              </w:rPr>
              <w:t>攀枝花全域、德昌</w:t>
            </w:r>
          </w:p>
        </w:tc>
        <w:tc>
          <w:tcPr>
            <w:tcW w:w="7122" w:type="dxa"/>
            <w:tcBorders>
              <w:top w:val="nil"/>
              <w:left w:val="nil"/>
              <w:bottom w:val="single" w:sz="4" w:space="0" w:color="auto"/>
              <w:right w:val="single" w:sz="4" w:space="0" w:color="auto"/>
            </w:tcBorders>
            <w:shd w:val="clear" w:color="auto" w:fill="auto"/>
            <w:vAlign w:val="center"/>
            <w:hideMark/>
          </w:tcPr>
          <w:p w14:paraId="53939B13" w14:textId="2D31607E" w:rsidR="007B5139" w:rsidRPr="00BB10C0" w:rsidRDefault="007B5139" w:rsidP="007B5139">
            <w:pPr>
              <w:widowControl/>
              <w:rPr>
                <w:rFonts w:eastAsia="等线"/>
                <w:color w:val="000000"/>
                <w:kern w:val="0"/>
                <w:szCs w:val="21"/>
              </w:rPr>
            </w:pPr>
            <w:r w:rsidRPr="00BB10C0">
              <w:rPr>
                <w:rFonts w:eastAsia="等线"/>
                <w:color w:val="000000"/>
                <w:kern w:val="0"/>
                <w:szCs w:val="21"/>
              </w:rPr>
              <w:t>攀枝花：海拔</w:t>
            </w:r>
            <w:r w:rsidRPr="00BB10C0">
              <w:rPr>
                <w:rFonts w:eastAsia="等线"/>
                <w:color w:val="000000"/>
                <w:kern w:val="0"/>
                <w:szCs w:val="21"/>
              </w:rPr>
              <w:t>1300</w:t>
            </w:r>
            <w:r w:rsidRPr="00BB10C0">
              <w:rPr>
                <w:rFonts w:eastAsia="等线"/>
                <w:color w:val="000000"/>
                <w:kern w:val="0"/>
                <w:szCs w:val="21"/>
              </w:rPr>
              <w:t>～</w:t>
            </w:r>
            <w:r w:rsidRPr="00BB10C0">
              <w:rPr>
                <w:rFonts w:eastAsia="等线"/>
                <w:color w:val="000000"/>
                <w:kern w:val="0"/>
                <w:szCs w:val="21"/>
              </w:rPr>
              <w:t>1700m</w:t>
            </w:r>
            <w:r w:rsidRPr="00BB10C0">
              <w:rPr>
                <w:rFonts w:eastAsia="等线"/>
                <w:color w:val="000000"/>
                <w:kern w:val="0"/>
                <w:szCs w:val="21"/>
              </w:rPr>
              <w:t>的地区，海拔偏高的地方选择阳坡地，坡度最好不超过</w:t>
            </w:r>
            <w:r w:rsidRPr="00BB10C0">
              <w:rPr>
                <w:rFonts w:eastAsia="等线"/>
                <w:color w:val="000000"/>
                <w:kern w:val="0"/>
                <w:szCs w:val="21"/>
              </w:rPr>
              <w:t>25°</w:t>
            </w:r>
          </w:p>
        </w:tc>
        <w:tc>
          <w:tcPr>
            <w:tcW w:w="1417" w:type="dxa"/>
            <w:tcBorders>
              <w:top w:val="single" w:sz="4" w:space="0" w:color="auto"/>
              <w:left w:val="nil"/>
              <w:bottom w:val="single" w:sz="4" w:space="0" w:color="auto"/>
              <w:right w:val="single" w:sz="4" w:space="0" w:color="auto"/>
            </w:tcBorders>
            <w:vAlign w:val="center"/>
          </w:tcPr>
          <w:p w14:paraId="05DA32DC" w14:textId="50ED4D67"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448C8EB" w14:textId="649D6936" w:rsidR="007B5139" w:rsidRPr="00BB10C0" w:rsidRDefault="007B5139" w:rsidP="007B5139">
            <w:pPr>
              <w:widowControl/>
              <w:rPr>
                <w:rFonts w:eastAsia="等线"/>
                <w:color w:val="000000"/>
                <w:kern w:val="0"/>
                <w:szCs w:val="21"/>
              </w:rPr>
            </w:pPr>
            <w:r w:rsidRPr="00BB10C0">
              <w:rPr>
                <w:rFonts w:eastAsia="等线"/>
                <w:color w:val="000000"/>
                <w:kern w:val="0"/>
                <w:szCs w:val="21"/>
              </w:rPr>
              <w:t>米易枇杷</w:t>
            </w:r>
          </w:p>
        </w:tc>
        <w:tc>
          <w:tcPr>
            <w:tcW w:w="1490" w:type="dxa"/>
            <w:tcBorders>
              <w:top w:val="nil"/>
              <w:left w:val="nil"/>
              <w:bottom w:val="single" w:sz="4" w:space="0" w:color="auto"/>
              <w:right w:val="single" w:sz="4" w:space="0" w:color="auto"/>
            </w:tcBorders>
            <w:vAlign w:val="center"/>
          </w:tcPr>
          <w:p w14:paraId="142CC2FD" w14:textId="7B12CE4D" w:rsidR="007B5139" w:rsidRPr="00BB10C0" w:rsidRDefault="007B5139" w:rsidP="007B5139">
            <w:pPr>
              <w:widowControl/>
              <w:rPr>
                <w:rFonts w:eastAsia="等线"/>
                <w:color w:val="000000"/>
                <w:kern w:val="0"/>
                <w:szCs w:val="21"/>
              </w:rPr>
            </w:pPr>
            <w:r w:rsidRPr="00BB10C0">
              <w:rPr>
                <w:rFonts w:eastAsia="等线"/>
                <w:color w:val="000000"/>
                <w:kern w:val="0"/>
                <w:szCs w:val="21"/>
              </w:rPr>
              <w:t>攀枝花枇杷</w:t>
            </w:r>
          </w:p>
        </w:tc>
      </w:tr>
      <w:tr w:rsidR="007B5139" w:rsidRPr="00BB10C0" w14:paraId="6ACECFBD" w14:textId="1441148B" w:rsidTr="007B5139">
        <w:trPr>
          <w:trHeight w:val="639"/>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6B8B4491"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石榴</w:t>
            </w:r>
          </w:p>
        </w:tc>
        <w:tc>
          <w:tcPr>
            <w:tcW w:w="1578" w:type="dxa"/>
            <w:tcBorders>
              <w:top w:val="nil"/>
              <w:left w:val="nil"/>
              <w:bottom w:val="single" w:sz="4" w:space="0" w:color="auto"/>
              <w:right w:val="single" w:sz="4" w:space="0" w:color="auto"/>
            </w:tcBorders>
            <w:shd w:val="clear" w:color="auto" w:fill="auto"/>
            <w:vAlign w:val="center"/>
            <w:hideMark/>
          </w:tcPr>
          <w:p w14:paraId="58D266C9"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会理、仁和、会东、西昌、德昌</w:t>
            </w:r>
          </w:p>
        </w:tc>
        <w:tc>
          <w:tcPr>
            <w:tcW w:w="7122" w:type="dxa"/>
            <w:tcBorders>
              <w:top w:val="nil"/>
              <w:left w:val="nil"/>
              <w:bottom w:val="single" w:sz="4" w:space="0" w:color="auto"/>
              <w:right w:val="single" w:sz="4" w:space="0" w:color="auto"/>
            </w:tcBorders>
            <w:shd w:val="clear" w:color="auto" w:fill="auto"/>
            <w:vAlign w:val="center"/>
            <w:hideMark/>
          </w:tcPr>
          <w:p w14:paraId="1ABE0D74" w14:textId="5A4F886E" w:rsidR="007B5139" w:rsidRPr="00BB10C0" w:rsidRDefault="007B5139" w:rsidP="007B5139">
            <w:pPr>
              <w:widowControl/>
              <w:rPr>
                <w:rFonts w:eastAsia="等线"/>
                <w:color w:val="000000"/>
                <w:kern w:val="0"/>
                <w:szCs w:val="21"/>
              </w:rPr>
            </w:pPr>
            <w:r w:rsidRPr="00BB10C0">
              <w:rPr>
                <w:rFonts w:eastAsia="等线"/>
                <w:color w:val="000000"/>
                <w:kern w:val="0"/>
                <w:szCs w:val="21"/>
              </w:rPr>
              <w:t>会理：海拔</w:t>
            </w:r>
            <w:r w:rsidRPr="00BB10C0">
              <w:rPr>
                <w:rFonts w:eastAsia="等线"/>
                <w:color w:val="000000"/>
                <w:kern w:val="0"/>
                <w:szCs w:val="21"/>
              </w:rPr>
              <w:t>1000</w:t>
            </w:r>
            <w:r w:rsidRPr="00BB10C0">
              <w:rPr>
                <w:rFonts w:eastAsia="等线"/>
                <w:color w:val="000000"/>
                <w:kern w:val="0"/>
                <w:szCs w:val="21"/>
              </w:rPr>
              <w:t>～</w:t>
            </w:r>
            <w:r w:rsidRPr="00BB10C0">
              <w:rPr>
                <w:rFonts w:eastAsia="等线"/>
                <w:color w:val="000000"/>
                <w:kern w:val="0"/>
                <w:szCs w:val="21"/>
              </w:rPr>
              <w:t>1800m</w:t>
            </w:r>
            <w:r w:rsidRPr="00BB10C0">
              <w:rPr>
                <w:rFonts w:eastAsia="等线"/>
                <w:color w:val="000000"/>
                <w:kern w:val="0"/>
                <w:szCs w:val="21"/>
              </w:rPr>
              <w:t>的河谷及缓坡，土壤主要为紫色土、褐红壤、水稻土，</w:t>
            </w:r>
            <w:r w:rsidRPr="00BB10C0">
              <w:rPr>
                <w:rFonts w:eastAsia="等线"/>
                <w:color w:val="000000"/>
                <w:kern w:val="0"/>
                <w:szCs w:val="21"/>
              </w:rPr>
              <w:t>pH</w:t>
            </w:r>
            <w:r w:rsidRPr="00BB10C0">
              <w:rPr>
                <w:rFonts w:eastAsia="等线"/>
                <w:color w:val="000000"/>
                <w:kern w:val="0"/>
                <w:szCs w:val="21"/>
              </w:rPr>
              <w:t>值为</w:t>
            </w:r>
            <w:r w:rsidRPr="00BB10C0">
              <w:rPr>
                <w:rFonts w:eastAsia="等线"/>
                <w:color w:val="000000"/>
                <w:kern w:val="0"/>
                <w:szCs w:val="21"/>
              </w:rPr>
              <w:t>6.5</w:t>
            </w:r>
            <w:r w:rsidRPr="00BB10C0">
              <w:rPr>
                <w:rFonts w:eastAsia="等线"/>
                <w:color w:val="000000"/>
                <w:kern w:val="0"/>
                <w:szCs w:val="21"/>
              </w:rPr>
              <w:t>至</w:t>
            </w:r>
            <w:r w:rsidRPr="00BB10C0">
              <w:rPr>
                <w:rFonts w:eastAsia="等线"/>
                <w:color w:val="000000"/>
                <w:kern w:val="0"/>
                <w:szCs w:val="21"/>
              </w:rPr>
              <w:t>7.5</w:t>
            </w:r>
            <w:r w:rsidRPr="00BB10C0">
              <w:rPr>
                <w:rFonts w:eastAsia="等线"/>
                <w:color w:val="000000"/>
                <w:kern w:val="0"/>
                <w:szCs w:val="21"/>
              </w:rPr>
              <w:t>，土壤有机质含量</w:t>
            </w:r>
            <w:r w:rsidRPr="00BB10C0">
              <w:rPr>
                <w:rFonts w:eastAsia="等线"/>
                <w:color w:val="000000"/>
                <w:kern w:val="0"/>
                <w:szCs w:val="21"/>
              </w:rPr>
              <w:t>≥1.5%</w:t>
            </w:r>
          </w:p>
        </w:tc>
        <w:tc>
          <w:tcPr>
            <w:tcW w:w="1417" w:type="dxa"/>
            <w:tcBorders>
              <w:top w:val="single" w:sz="4" w:space="0" w:color="auto"/>
              <w:left w:val="nil"/>
              <w:bottom w:val="single" w:sz="4" w:space="0" w:color="auto"/>
              <w:right w:val="single" w:sz="4" w:space="0" w:color="auto"/>
            </w:tcBorders>
            <w:vAlign w:val="center"/>
          </w:tcPr>
          <w:p w14:paraId="3D2E544D" w14:textId="04A717CD"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270C1FC" w14:textId="1EDDC72A" w:rsidR="007B5139" w:rsidRPr="00BB10C0" w:rsidRDefault="007B5139" w:rsidP="007B5139">
            <w:pPr>
              <w:widowControl/>
              <w:rPr>
                <w:rFonts w:eastAsia="等线"/>
                <w:color w:val="000000"/>
                <w:kern w:val="0"/>
                <w:szCs w:val="21"/>
              </w:rPr>
            </w:pPr>
            <w:r w:rsidRPr="00BB10C0">
              <w:rPr>
                <w:rFonts w:eastAsia="等线"/>
                <w:color w:val="000000"/>
                <w:kern w:val="0"/>
                <w:szCs w:val="21"/>
              </w:rPr>
              <w:t>会理石榴</w:t>
            </w:r>
          </w:p>
        </w:tc>
        <w:tc>
          <w:tcPr>
            <w:tcW w:w="1490" w:type="dxa"/>
            <w:tcBorders>
              <w:top w:val="nil"/>
              <w:left w:val="nil"/>
              <w:bottom w:val="single" w:sz="4" w:space="0" w:color="auto"/>
              <w:right w:val="single" w:sz="4" w:space="0" w:color="auto"/>
            </w:tcBorders>
            <w:vAlign w:val="center"/>
          </w:tcPr>
          <w:p w14:paraId="1FBDC78E" w14:textId="1B815550" w:rsidR="007B5139" w:rsidRPr="00BB10C0" w:rsidRDefault="007B5139" w:rsidP="007B5139">
            <w:pPr>
              <w:widowControl/>
              <w:rPr>
                <w:rFonts w:eastAsia="等线"/>
                <w:color w:val="000000"/>
                <w:kern w:val="0"/>
                <w:szCs w:val="21"/>
              </w:rPr>
            </w:pPr>
            <w:r w:rsidRPr="00BB10C0">
              <w:rPr>
                <w:rFonts w:eastAsia="等线"/>
                <w:color w:val="000000"/>
                <w:kern w:val="0"/>
                <w:szCs w:val="21"/>
              </w:rPr>
              <w:t>大田石榴</w:t>
            </w:r>
          </w:p>
        </w:tc>
      </w:tr>
      <w:tr w:rsidR="007B5139" w:rsidRPr="00BB10C0" w14:paraId="579D6F4D" w14:textId="4E9D48C2" w:rsidTr="000714C1">
        <w:trPr>
          <w:trHeight w:val="107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B0474C8"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苹果</w:t>
            </w:r>
          </w:p>
        </w:tc>
        <w:tc>
          <w:tcPr>
            <w:tcW w:w="1578" w:type="dxa"/>
            <w:tcBorders>
              <w:top w:val="nil"/>
              <w:left w:val="nil"/>
              <w:bottom w:val="single" w:sz="4" w:space="0" w:color="auto"/>
              <w:right w:val="single" w:sz="4" w:space="0" w:color="auto"/>
            </w:tcBorders>
            <w:shd w:val="clear" w:color="auto" w:fill="auto"/>
            <w:vAlign w:val="center"/>
            <w:hideMark/>
          </w:tcPr>
          <w:p w14:paraId="1500DE85"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盐源、越西、喜德、木里</w:t>
            </w:r>
          </w:p>
        </w:tc>
        <w:tc>
          <w:tcPr>
            <w:tcW w:w="7122" w:type="dxa"/>
            <w:tcBorders>
              <w:top w:val="nil"/>
              <w:left w:val="nil"/>
              <w:bottom w:val="single" w:sz="4" w:space="0" w:color="auto"/>
              <w:right w:val="single" w:sz="4" w:space="0" w:color="auto"/>
            </w:tcBorders>
            <w:shd w:val="clear" w:color="auto" w:fill="auto"/>
            <w:vAlign w:val="center"/>
            <w:hideMark/>
          </w:tcPr>
          <w:p w14:paraId="5D656131" w14:textId="3831C8D1" w:rsidR="007B5139" w:rsidRPr="00BB10C0" w:rsidRDefault="007B5139" w:rsidP="007B5139">
            <w:pPr>
              <w:widowControl/>
              <w:rPr>
                <w:rFonts w:eastAsia="等线"/>
                <w:color w:val="000000"/>
                <w:kern w:val="0"/>
                <w:szCs w:val="21"/>
              </w:rPr>
            </w:pPr>
            <w:r w:rsidRPr="00BB10C0">
              <w:rPr>
                <w:rFonts w:eastAsia="等线"/>
                <w:color w:val="000000"/>
                <w:kern w:val="0"/>
                <w:szCs w:val="21"/>
              </w:rPr>
              <w:t>盐源：海拔</w:t>
            </w:r>
            <w:r w:rsidRPr="00BB10C0">
              <w:rPr>
                <w:rFonts w:eastAsia="等线"/>
                <w:color w:val="000000"/>
                <w:kern w:val="0"/>
                <w:szCs w:val="21"/>
              </w:rPr>
              <w:t>2300</w:t>
            </w:r>
            <w:r w:rsidRPr="00BB10C0">
              <w:rPr>
                <w:rFonts w:eastAsia="等线"/>
                <w:color w:val="000000"/>
                <w:kern w:val="0"/>
                <w:szCs w:val="21"/>
              </w:rPr>
              <w:t>～</w:t>
            </w:r>
            <w:r w:rsidRPr="00BB10C0">
              <w:rPr>
                <w:rFonts w:eastAsia="等线"/>
                <w:color w:val="000000"/>
                <w:kern w:val="0"/>
                <w:szCs w:val="21"/>
              </w:rPr>
              <w:t>2600m</w:t>
            </w:r>
            <w:r w:rsidRPr="00BB10C0">
              <w:rPr>
                <w:rFonts w:eastAsia="等线"/>
                <w:color w:val="000000"/>
                <w:kern w:val="0"/>
                <w:szCs w:val="21"/>
              </w:rPr>
              <w:t>之间的盆地内，具有多日照、半干旱的冷凉高地气候特征区，年均温</w:t>
            </w:r>
            <w:r w:rsidRPr="00BB10C0">
              <w:rPr>
                <w:rFonts w:eastAsia="等线"/>
                <w:color w:val="000000"/>
                <w:kern w:val="0"/>
                <w:szCs w:val="21"/>
              </w:rPr>
              <w:t>12.5℃</w:t>
            </w:r>
            <w:r w:rsidRPr="00BB10C0">
              <w:rPr>
                <w:rFonts w:eastAsia="等线"/>
                <w:color w:val="000000"/>
                <w:kern w:val="0"/>
                <w:szCs w:val="21"/>
              </w:rPr>
              <w:t>，年降雨量</w:t>
            </w:r>
            <w:r w:rsidRPr="00BB10C0">
              <w:rPr>
                <w:rFonts w:eastAsia="等线"/>
                <w:color w:val="000000"/>
                <w:kern w:val="0"/>
                <w:szCs w:val="21"/>
              </w:rPr>
              <w:t>822.9mm</w:t>
            </w:r>
            <w:r w:rsidRPr="00BB10C0">
              <w:rPr>
                <w:rFonts w:eastAsia="等线"/>
                <w:color w:val="000000"/>
                <w:kern w:val="0"/>
                <w:szCs w:val="21"/>
              </w:rPr>
              <w:t>，土壤类型为冲积红壤、山地红壤及紫色土，土壤质地为沙壤、壤土，</w:t>
            </w:r>
            <w:r w:rsidRPr="00BB10C0">
              <w:rPr>
                <w:rFonts w:eastAsia="等线"/>
                <w:color w:val="000000"/>
                <w:kern w:val="0"/>
                <w:szCs w:val="21"/>
              </w:rPr>
              <w:t>pH</w:t>
            </w:r>
            <w:r w:rsidRPr="00BB10C0">
              <w:rPr>
                <w:rFonts w:eastAsia="等线"/>
                <w:color w:val="000000"/>
                <w:kern w:val="0"/>
                <w:szCs w:val="21"/>
              </w:rPr>
              <w:t>值为</w:t>
            </w:r>
            <w:r w:rsidRPr="00BB10C0">
              <w:rPr>
                <w:rFonts w:eastAsia="等线"/>
                <w:color w:val="000000"/>
                <w:kern w:val="0"/>
                <w:szCs w:val="21"/>
              </w:rPr>
              <w:t>6.4</w:t>
            </w:r>
            <w:r w:rsidRPr="00BB10C0">
              <w:rPr>
                <w:rFonts w:eastAsia="等线"/>
                <w:color w:val="000000"/>
                <w:kern w:val="0"/>
                <w:szCs w:val="21"/>
              </w:rPr>
              <w:t>至</w:t>
            </w:r>
            <w:r w:rsidRPr="00BB10C0">
              <w:rPr>
                <w:rFonts w:eastAsia="等线"/>
                <w:color w:val="000000"/>
                <w:kern w:val="0"/>
                <w:szCs w:val="21"/>
              </w:rPr>
              <w:t>7.2</w:t>
            </w:r>
            <w:r w:rsidRPr="00BB10C0">
              <w:rPr>
                <w:rFonts w:eastAsia="等线"/>
                <w:color w:val="000000"/>
                <w:kern w:val="0"/>
                <w:szCs w:val="21"/>
              </w:rPr>
              <w:t>，有机质含量</w:t>
            </w:r>
            <w:r w:rsidRPr="00BB10C0">
              <w:rPr>
                <w:rFonts w:eastAsia="等线"/>
                <w:color w:val="000000"/>
                <w:kern w:val="0"/>
                <w:szCs w:val="21"/>
              </w:rPr>
              <w:t>≥2.1%</w:t>
            </w:r>
          </w:p>
        </w:tc>
        <w:tc>
          <w:tcPr>
            <w:tcW w:w="1417" w:type="dxa"/>
            <w:tcBorders>
              <w:top w:val="single" w:sz="4" w:space="0" w:color="auto"/>
              <w:left w:val="nil"/>
              <w:bottom w:val="single" w:sz="4" w:space="0" w:color="auto"/>
              <w:right w:val="single" w:sz="4" w:space="0" w:color="auto"/>
            </w:tcBorders>
            <w:vAlign w:val="center"/>
          </w:tcPr>
          <w:p w14:paraId="77A89010" w14:textId="06E3E80E" w:rsidR="007B5139" w:rsidRPr="00BB10C0" w:rsidRDefault="007B5139" w:rsidP="007B5139">
            <w:pPr>
              <w:widowControl/>
              <w:rPr>
                <w:rFonts w:eastAsia="等线"/>
                <w:color w:val="000000"/>
                <w:kern w:val="0"/>
                <w:szCs w:val="21"/>
              </w:rPr>
            </w:pPr>
            <w:r>
              <w:rPr>
                <w:rFonts w:eastAsia="等线" w:hint="eastAsia"/>
                <w:color w:val="000000"/>
                <w:kern w:val="0"/>
                <w:szCs w:val="21"/>
              </w:rPr>
              <w:t>高海拔冷凉湿润区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F0E0331" w14:textId="3564D0BC" w:rsidR="007B5139" w:rsidRPr="00BB10C0" w:rsidRDefault="007B5139" w:rsidP="007B5139">
            <w:pPr>
              <w:widowControl/>
              <w:rPr>
                <w:rFonts w:eastAsia="等线"/>
                <w:color w:val="000000"/>
                <w:kern w:val="0"/>
                <w:szCs w:val="21"/>
              </w:rPr>
            </w:pPr>
            <w:r w:rsidRPr="00BB10C0">
              <w:rPr>
                <w:rFonts w:eastAsia="等线"/>
                <w:color w:val="000000"/>
                <w:kern w:val="0"/>
                <w:szCs w:val="21"/>
              </w:rPr>
              <w:t>盐源苹果</w:t>
            </w:r>
          </w:p>
        </w:tc>
        <w:tc>
          <w:tcPr>
            <w:tcW w:w="1490" w:type="dxa"/>
            <w:tcBorders>
              <w:top w:val="nil"/>
              <w:left w:val="nil"/>
              <w:bottom w:val="single" w:sz="4" w:space="0" w:color="auto"/>
              <w:right w:val="single" w:sz="4" w:space="0" w:color="auto"/>
            </w:tcBorders>
            <w:vAlign w:val="center"/>
          </w:tcPr>
          <w:p w14:paraId="02FD20D5" w14:textId="4BB2A2EC" w:rsidR="007B5139" w:rsidRPr="00BB10C0" w:rsidRDefault="007B5139" w:rsidP="007B5139">
            <w:pPr>
              <w:widowControl/>
              <w:rPr>
                <w:rFonts w:eastAsia="等线"/>
                <w:color w:val="000000"/>
                <w:kern w:val="0"/>
                <w:szCs w:val="21"/>
              </w:rPr>
            </w:pPr>
            <w:r w:rsidRPr="00BB10C0">
              <w:rPr>
                <w:rFonts w:eastAsia="等线"/>
                <w:color w:val="000000"/>
                <w:kern w:val="0"/>
                <w:szCs w:val="21"/>
              </w:rPr>
              <w:t>越西苹果</w:t>
            </w:r>
          </w:p>
        </w:tc>
      </w:tr>
      <w:tr w:rsidR="007B5139" w:rsidRPr="00BB10C0" w14:paraId="3EE85CC2" w14:textId="43E14380" w:rsidTr="000714C1">
        <w:trPr>
          <w:trHeight w:val="1359"/>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4DC3CA98" w14:textId="0F45F980" w:rsidR="007B5139" w:rsidRPr="00BB10C0" w:rsidRDefault="007B5139" w:rsidP="007B5139">
            <w:pPr>
              <w:widowControl/>
              <w:rPr>
                <w:rFonts w:eastAsia="等线"/>
                <w:color w:val="000000"/>
                <w:kern w:val="0"/>
                <w:szCs w:val="21"/>
              </w:rPr>
            </w:pPr>
            <w:r w:rsidRPr="00BB10C0">
              <w:rPr>
                <w:rFonts w:eastAsia="等线"/>
                <w:color w:val="000000"/>
                <w:kern w:val="0"/>
                <w:szCs w:val="21"/>
              </w:rPr>
              <w:t>柑橘</w:t>
            </w:r>
          </w:p>
        </w:tc>
        <w:tc>
          <w:tcPr>
            <w:tcW w:w="1578" w:type="dxa"/>
            <w:tcBorders>
              <w:top w:val="nil"/>
              <w:left w:val="nil"/>
              <w:bottom w:val="single" w:sz="4" w:space="0" w:color="auto"/>
              <w:right w:val="single" w:sz="4" w:space="0" w:color="auto"/>
            </w:tcBorders>
            <w:shd w:val="clear" w:color="auto" w:fill="auto"/>
            <w:vAlign w:val="center"/>
            <w:hideMark/>
          </w:tcPr>
          <w:p w14:paraId="6B3FF917" w14:textId="2B2A1DAC" w:rsidR="007B5139" w:rsidRPr="00BB10C0" w:rsidRDefault="007B5139" w:rsidP="007B5139">
            <w:pPr>
              <w:widowControl/>
              <w:rPr>
                <w:rFonts w:eastAsia="等线"/>
                <w:color w:val="000000"/>
                <w:kern w:val="0"/>
                <w:szCs w:val="21"/>
              </w:rPr>
            </w:pPr>
            <w:r w:rsidRPr="00BB10C0">
              <w:rPr>
                <w:rFonts w:eastAsia="等线"/>
                <w:color w:val="000000"/>
                <w:kern w:val="0"/>
                <w:szCs w:val="21"/>
              </w:rPr>
              <w:t>雷波、盐边、</w:t>
            </w:r>
            <w:r>
              <w:rPr>
                <w:rFonts w:eastAsia="等线" w:hint="eastAsia"/>
                <w:color w:val="000000"/>
                <w:kern w:val="0"/>
                <w:szCs w:val="21"/>
              </w:rPr>
              <w:t>木里、</w:t>
            </w:r>
            <w:r w:rsidRPr="00BB10C0">
              <w:rPr>
                <w:rFonts w:eastAsia="等线"/>
                <w:color w:val="000000"/>
                <w:kern w:val="0"/>
                <w:szCs w:val="21"/>
              </w:rPr>
              <w:t>宁南、金阳</w:t>
            </w:r>
          </w:p>
        </w:tc>
        <w:tc>
          <w:tcPr>
            <w:tcW w:w="7122" w:type="dxa"/>
            <w:tcBorders>
              <w:top w:val="nil"/>
              <w:left w:val="nil"/>
              <w:bottom w:val="single" w:sz="4" w:space="0" w:color="auto"/>
              <w:right w:val="single" w:sz="4" w:space="0" w:color="auto"/>
            </w:tcBorders>
            <w:shd w:val="clear" w:color="auto" w:fill="auto"/>
            <w:vAlign w:val="center"/>
            <w:hideMark/>
          </w:tcPr>
          <w:p w14:paraId="50B1C577" w14:textId="68F1C022" w:rsidR="007B5139" w:rsidRDefault="007B5139" w:rsidP="007B5139">
            <w:pPr>
              <w:widowControl/>
              <w:rPr>
                <w:rFonts w:eastAsia="等线"/>
                <w:color w:val="000000"/>
                <w:kern w:val="0"/>
                <w:szCs w:val="21"/>
              </w:rPr>
            </w:pPr>
            <w:r w:rsidRPr="00BB10C0">
              <w:rPr>
                <w:rFonts w:eastAsia="等线"/>
                <w:color w:val="000000"/>
                <w:kern w:val="0"/>
                <w:szCs w:val="21"/>
              </w:rPr>
              <w:t>雷波：海拔</w:t>
            </w:r>
            <w:r w:rsidRPr="00BB10C0">
              <w:rPr>
                <w:rFonts w:eastAsia="等线"/>
                <w:color w:val="000000"/>
                <w:kern w:val="0"/>
                <w:szCs w:val="21"/>
              </w:rPr>
              <w:t>381</w:t>
            </w:r>
            <w:r w:rsidRPr="00BB10C0">
              <w:rPr>
                <w:rFonts w:eastAsia="等线"/>
                <w:color w:val="000000"/>
                <w:kern w:val="0"/>
                <w:szCs w:val="21"/>
              </w:rPr>
              <w:t>～</w:t>
            </w:r>
            <w:r w:rsidRPr="00BB10C0">
              <w:rPr>
                <w:rFonts w:eastAsia="等线"/>
                <w:color w:val="000000"/>
                <w:kern w:val="0"/>
                <w:szCs w:val="21"/>
              </w:rPr>
              <w:t>900m</w:t>
            </w:r>
            <w:r w:rsidRPr="00BB10C0">
              <w:rPr>
                <w:rFonts w:eastAsia="等线"/>
                <w:color w:val="000000"/>
                <w:kern w:val="0"/>
                <w:szCs w:val="21"/>
              </w:rPr>
              <w:t>，土壤类型为红壤、紫色土、新冲积土；土壤质地为砂土，土质疏松，通透性好；土层厚度</w:t>
            </w:r>
            <w:r w:rsidRPr="00BB10C0">
              <w:rPr>
                <w:rFonts w:eastAsia="等线"/>
                <w:color w:val="000000"/>
                <w:kern w:val="0"/>
                <w:szCs w:val="21"/>
              </w:rPr>
              <w:t>40</w:t>
            </w:r>
            <w:r w:rsidRPr="00BB10C0">
              <w:rPr>
                <w:rFonts w:eastAsia="等线"/>
                <w:color w:val="000000"/>
                <w:kern w:val="0"/>
                <w:szCs w:val="21"/>
              </w:rPr>
              <w:t>厘</w:t>
            </w:r>
            <w:r w:rsidRPr="00BB10C0">
              <w:rPr>
                <w:rFonts w:eastAsia="等线"/>
                <w:color w:val="000000"/>
                <w:kern w:val="0"/>
                <w:szCs w:val="21"/>
              </w:rPr>
              <w:t>m</w:t>
            </w:r>
            <w:r w:rsidRPr="00BB10C0">
              <w:rPr>
                <w:rFonts w:eastAsia="等线"/>
                <w:color w:val="000000"/>
                <w:kern w:val="0"/>
                <w:szCs w:val="21"/>
              </w:rPr>
              <w:t>以上，土壤</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6</w:t>
            </w:r>
            <w:r w:rsidRPr="00BB10C0">
              <w:rPr>
                <w:rFonts w:eastAsia="等线"/>
                <w:color w:val="000000"/>
                <w:kern w:val="0"/>
                <w:szCs w:val="21"/>
              </w:rPr>
              <w:t>至</w:t>
            </w:r>
            <w:r w:rsidRPr="00BB10C0">
              <w:rPr>
                <w:rFonts w:eastAsia="等线"/>
                <w:color w:val="000000"/>
                <w:kern w:val="0"/>
                <w:szCs w:val="21"/>
              </w:rPr>
              <w:t>8.2</w:t>
            </w:r>
            <w:r w:rsidRPr="00BB10C0">
              <w:rPr>
                <w:rFonts w:eastAsia="等线"/>
                <w:color w:val="000000"/>
                <w:kern w:val="0"/>
                <w:szCs w:val="21"/>
              </w:rPr>
              <w:t>，土壤有机质含量</w:t>
            </w:r>
            <w:r w:rsidRPr="00BB10C0">
              <w:rPr>
                <w:rFonts w:eastAsia="等线"/>
                <w:color w:val="000000"/>
                <w:kern w:val="0"/>
                <w:szCs w:val="21"/>
              </w:rPr>
              <w:t>≥1%</w:t>
            </w:r>
          </w:p>
          <w:p w14:paraId="1043D953" w14:textId="1D64B9C3" w:rsidR="007B5139" w:rsidRPr="00BB10C0" w:rsidRDefault="007B5139" w:rsidP="007B5139">
            <w:pPr>
              <w:widowControl/>
              <w:rPr>
                <w:rFonts w:eastAsia="等线"/>
                <w:color w:val="000000"/>
                <w:kern w:val="0"/>
                <w:szCs w:val="21"/>
              </w:rPr>
            </w:pPr>
            <w:r>
              <w:rPr>
                <w:rFonts w:eastAsia="等线" w:hint="eastAsia"/>
                <w:color w:val="000000"/>
                <w:kern w:val="0"/>
                <w:szCs w:val="21"/>
              </w:rPr>
              <w:t>木里：</w:t>
            </w:r>
            <w:r w:rsidRPr="00AF12A3">
              <w:rPr>
                <w:rFonts w:eastAsia="等线" w:hint="eastAsia"/>
                <w:color w:val="000000"/>
                <w:kern w:val="0"/>
                <w:szCs w:val="21"/>
              </w:rPr>
              <w:t>河谷坡地、台地为主，海拔</w:t>
            </w:r>
            <w:r w:rsidRPr="00AF12A3">
              <w:rPr>
                <w:rFonts w:eastAsia="等线" w:hint="eastAsia"/>
                <w:color w:val="000000"/>
                <w:kern w:val="0"/>
                <w:szCs w:val="21"/>
              </w:rPr>
              <w:t>1500</w:t>
            </w:r>
            <w:r w:rsidRPr="00AF12A3">
              <w:rPr>
                <w:rFonts w:eastAsia="等线" w:hint="eastAsia"/>
                <w:color w:val="000000"/>
                <w:kern w:val="0"/>
                <w:szCs w:val="21"/>
              </w:rPr>
              <w:t>～</w:t>
            </w:r>
            <w:r w:rsidRPr="00AF12A3">
              <w:rPr>
                <w:rFonts w:eastAsia="等线" w:hint="eastAsia"/>
                <w:color w:val="000000"/>
                <w:kern w:val="0"/>
                <w:szCs w:val="21"/>
              </w:rPr>
              <w:t>2200</w:t>
            </w:r>
            <w:r>
              <w:rPr>
                <w:rFonts w:eastAsia="等线" w:hint="eastAsia"/>
                <w:color w:val="000000"/>
                <w:kern w:val="0"/>
                <w:szCs w:val="21"/>
              </w:rPr>
              <w:t>m</w:t>
            </w:r>
            <w:r>
              <w:rPr>
                <w:rFonts w:eastAsia="等线" w:hint="eastAsia"/>
                <w:color w:val="000000"/>
                <w:kern w:val="0"/>
                <w:szCs w:val="21"/>
              </w:rPr>
              <w:t>，</w:t>
            </w:r>
            <w:r w:rsidRPr="00AF12A3">
              <w:rPr>
                <w:rFonts w:eastAsia="等线" w:hint="eastAsia"/>
                <w:color w:val="000000"/>
                <w:kern w:val="0"/>
                <w:szCs w:val="21"/>
              </w:rPr>
              <w:t>土壤以通透性较好的红、黄壤为主，</w:t>
            </w:r>
            <w:r w:rsidRPr="00AF12A3">
              <w:rPr>
                <w:rFonts w:eastAsia="等线" w:hint="eastAsia"/>
                <w:color w:val="000000"/>
                <w:kern w:val="0"/>
                <w:szCs w:val="21"/>
              </w:rPr>
              <w:t>pH</w:t>
            </w:r>
            <w:r w:rsidRPr="00AF12A3">
              <w:rPr>
                <w:rFonts w:eastAsia="等线" w:hint="eastAsia"/>
                <w:color w:val="000000"/>
                <w:kern w:val="0"/>
                <w:szCs w:val="21"/>
              </w:rPr>
              <w:t>值</w:t>
            </w:r>
            <w:r w:rsidRPr="00AF12A3">
              <w:rPr>
                <w:rFonts w:eastAsia="等线" w:hint="eastAsia"/>
                <w:color w:val="000000"/>
                <w:kern w:val="0"/>
                <w:szCs w:val="21"/>
              </w:rPr>
              <w:t>5.5</w:t>
            </w:r>
            <w:r w:rsidRPr="00BB10C0">
              <w:rPr>
                <w:rFonts w:eastAsia="等线"/>
                <w:color w:val="000000"/>
                <w:kern w:val="0"/>
                <w:szCs w:val="21"/>
              </w:rPr>
              <w:t>～</w:t>
            </w:r>
            <w:r w:rsidRPr="00AF12A3">
              <w:rPr>
                <w:rFonts w:eastAsia="等线" w:hint="eastAsia"/>
                <w:color w:val="000000"/>
                <w:kern w:val="0"/>
                <w:szCs w:val="21"/>
              </w:rPr>
              <w:t>6.5</w:t>
            </w:r>
            <w:r w:rsidRPr="00AF12A3">
              <w:rPr>
                <w:rFonts w:eastAsia="等线" w:hint="eastAsia"/>
                <w:color w:val="000000"/>
                <w:kern w:val="0"/>
                <w:szCs w:val="21"/>
              </w:rPr>
              <w:t>，有机质含量丰富</w:t>
            </w:r>
          </w:p>
        </w:tc>
        <w:tc>
          <w:tcPr>
            <w:tcW w:w="1417" w:type="dxa"/>
            <w:tcBorders>
              <w:top w:val="single" w:sz="4" w:space="0" w:color="auto"/>
              <w:left w:val="nil"/>
              <w:bottom w:val="single" w:sz="4" w:space="0" w:color="auto"/>
              <w:right w:val="single" w:sz="4" w:space="0" w:color="auto"/>
            </w:tcBorders>
            <w:vAlign w:val="center"/>
          </w:tcPr>
          <w:p w14:paraId="0EDFC44A" w14:textId="34890FDE"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8B37CB" w14:textId="18ABB8DD" w:rsidR="007B5139" w:rsidRPr="00BB10C0" w:rsidRDefault="007B5139" w:rsidP="007B5139">
            <w:pPr>
              <w:widowControl/>
              <w:rPr>
                <w:rFonts w:eastAsia="等线"/>
                <w:color w:val="000000"/>
                <w:kern w:val="0"/>
                <w:szCs w:val="21"/>
              </w:rPr>
            </w:pPr>
            <w:r w:rsidRPr="00BB10C0">
              <w:rPr>
                <w:rFonts w:eastAsia="等线"/>
                <w:color w:val="000000"/>
                <w:kern w:val="0"/>
                <w:szCs w:val="21"/>
              </w:rPr>
              <w:t>雷波脐橙</w:t>
            </w:r>
          </w:p>
        </w:tc>
        <w:tc>
          <w:tcPr>
            <w:tcW w:w="1490" w:type="dxa"/>
            <w:tcBorders>
              <w:top w:val="nil"/>
              <w:left w:val="nil"/>
              <w:bottom w:val="single" w:sz="4" w:space="0" w:color="auto"/>
              <w:right w:val="single" w:sz="4" w:space="0" w:color="auto"/>
            </w:tcBorders>
            <w:vAlign w:val="center"/>
          </w:tcPr>
          <w:p w14:paraId="33E76137" w14:textId="25EECE3F" w:rsidR="007B5139" w:rsidRPr="00BB10C0" w:rsidRDefault="007B5139" w:rsidP="007B5139">
            <w:pPr>
              <w:widowControl/>
              <w:rPr>
                <w:rFonts w:eastAsia="等线"/>
                <w:color w:val="000000"/>
                <w:kern w:val="0"/>
                <w:szCs w:val="21"/>
              </w:rPr>
            </w:pPr>
            <w:r w:rsidRPr="00BB10C0">
              <w:rPr>
                <w:rFonts w:eastAsia="等线"/>
                <w:color w:val="000000"/>
                <w:kern w:val="0"/>
                <w:szCs w:val="21"/>
              </w:rPr>
              <w:t>凉山雷波脐橙、红格脐橙</w:t>
            </w:r>
            <w:r>
              <w:rPr>
                <w:rFonts w:eastAsia="等线" w:hint="eastAsia"/>
                <w:color w:val="000000"/>
                <w:kern w:val="0"/>
                <w:szCs w:val="21"/>
              </w:rPr>
              <w:t>、</w:t>
            </w:r>
            <w:r w:rsidRPr="00AF12A3">
              <w:rPr>
                <w:rFonts w:eastAsia="等线" w:hint="eastAsia"/>
                <w:color w:val="000000"/>
                <w:kern w:val="0"/>
                <w:szCs w:val="21"/>
              </w:rPr>
              <w:t>木里皱皮柑</w:t>
            </w:r>
          </w:p>
        </w:tc>
      </w:tr>
      <w:tr w:rsidR="007B5139" w:rsidRPr="00BB10C0" w14:paraId="73F5FADC" w14:textId="4E89520C" w:rsidTr="007B5139">
        <w:trPr>
          <w:trHeight w:val="1161"/>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C54F372"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桑葚</w:t>
            </w:r>
          </w:p>
        </w:tc>
        <w:tc>
          <w:tcPr>
            <w:tcW w:w="1578" w:type="dxa"/>
            <w:tcBorders>
              <w:top w:val="nil"/>
              <w:left w:val="nil"/>
              <w:bottom w:val="single" w:sz="4" w:space="0" w:color="auto"/>
              <w:right w:val="single" w:sz="4" w:space="0" w:color="auto"/>
            </w:tcBorders>
            <w:shd w:val="clear" w:color="auto" w:fill="auto"/>
            <w:vAlign w:val="center"/>
            <w:hideMark/>
          </w:tcPr>
          <w:p w14:paraId="420C4623" w14:textId="78C0FE48" w:rsidR="007B5139" w:rsidRPr="00BB10C0" w:rsidRDefault="007B5139" w:rsidP="007B5139">
            <w:pPr>
              <w:widowControl/>
              <w:rPr>
                <w:rFonts w:eastAsia="等线"/>
                <w:color w:val="000000"/>
                <w:kern w:val="0"/>
                <w:szCs w:val="21"/>
              </w:rPr>
            </w:pPr>
            <w:r w:rsidRPr="00BB10C0">
              <w:rPr>
                <w:rFonts w:eastAsia="等线"/>
                <w:color w:val="000000"/>
                <w:kern w:val="0"/>
                <w:szCs w:val="21"/>
              </w:rPr>
              <w:t>盐边、德昌、西昌</w:t>
            </w:r>
          </w:p>
        </w:tc>
        <w:tc>
          <w:tcPr>
            <w:tcW w:w="7122" w:type="dxa"/>
            <w:tcBorders>
              <w:top w:val="nil"/>
              <w:left w:val="nil"/>
              <w:bottom w:val="single" w:sz="4" w:space="0" w:color="auto"/>
              <w:right w:val="single" w:sz="4" w:space="0" w:color="auto"/>
            </w:tcBorders>
            <w:shd w:val="clear" w:color="auto" w:fill="auto"/>
            <w:vAlign w:val="center"/>
            <w:hideMark/>
          </w:tcPr>
          <w:p w14:paraId="545B6260" w14:textId="3C372669" w:rsidR="007B5139" w:rsidRPr="00BB10C0" w:rsidRDefault="007B5139" w:rsidP="007B5139">
            <w:pPr>
              <w:widowControl/>
              <w:rPr>
                <w:rFonts w:eastAsia="等线"/>
                <w:color w:val="000000"/>
                <w:kern w:val="0"/>
                <w:szCs w:val="21"/>
              </w:rPr>
            </w:pPr>
            <w:r w:rsidRPr="00BB10C0">
              <w:rPr>
                <w:rFonts w:eastAsia="等线"/>
                <w:color w:val="000000"/>
                <w:kern w:val="0"/>
                <w:szCs w:val="21"/>
              </w:rPr>
              <w:t>盐边：产区</w:t>
            </w:r>
            <w:proofErr w:type="gramStart"/>
            <w:r w:rsidRPr="00BB10C0">
              <w:rPr>
                <w:rFonts w:eastAsia="等线"/>
                <w:color w:val="000000"/>
                <w:kern w:val="0"/>
                <w:szCs w:val="21"/>
              </w:rPr>
              <w:t>最</w:t>
            </w:r>
            <w:proofErr w:type="gramEnd"/>
            <w:r w:rsidRPr="00BB10C0">
              <w:rPr>
                <w:rFonts w:eastAsia="等线"/>
                <w:color w:val="000000"/>
                <w:kern w:val="0"/>
                <w:szCs w:val="21"/>
              </w:rPr>
              <w:t>适生长高度为</w:t>
            </w:r>
            <w:r w:rsidRPr="00BB10C0">
              <w:rPr>
                <w:rFonts w:eastAsia="等线"/>
                <w:color w:val="000000"/>
                <w:kern w:val="0"/>
                <w:szCs w:val="21"/>
              </w:rPr>
              <w:t>1200</w:t>
            </w:r>
            <w:r w:rsidRPr="00BB10C0">
              <w:rPr>
                <w:rFonts w:eastAsia="等线"/>
                <w:color w:val="000000"/>
                <w:kern w:val="0"/>
                <w:szCs w:val="21"/>
              </w:rPr>
              <w:t>～</w:t>
            </w:r>
            <w:r w:rsidRPr="00BB10C0">
              <w:rPr>
                <w:rFonts w:eastAsia="等线"/>
                <w:color w:val="000000"/>
                <w:kern w:val="0"/>
                <w:szCs w:val="21"/>
              </w:rPr>
              <w:t>1800m</w:t>
            </w:r>
            <w:r w:rsidRPr="00BB10C0">
              <w:rPr>
                <w:rFonts w:eastAsia="等线"/>
                <w:color w:val="000000"/>
                <w:kern w:val="0"/>
                <w:szCs w:val="21"/>
              </w:rPr>
              <w:t>，土壤以红黄壤土为主，</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5.5</w:t>
            </w:r>
            <w:r w:rsidRPr="00BB10C0">
              <w:rPr>
                <w:rFonts w:eastAsia="等线"/>
                <w:color w:val="000000"/>
                <w:kern w:val="0"/>
                <w:szCs w:val="21"/>
              </w:rPr>
              <w:t>～</w:t>
            </w:r>
            <w:r w:rsidRPr="00BB10C0">
              <w:rPr>
                <w:rFonts w:eastAsia="等线"/>
                <w:color w:val="000000"/>
                <w:kern w:val="0"/>
                <w:szCs w:val="21"/>
              </w:rPr>
              <w:t>6.5</w:t>
            </w:r>
            <w:r w:rsidRPr="00BB10C0">
              <w:rPr>
                <w:rFonts w:eastAsia="等线"/>
                <w:color w:val="000000"/>
                <w:kern w:val="0"/>
                <w:szCs w:val="21"/>
              </w:rPr>
              <w:t>，有机质含量高，矿质元素丰富，土壤深厚</w:t>
            </w:r>
          </w:p>
          <w:p w14:paraId="6BEB91DE" w14:textId="2AC9694E" w:rsidR="007B5139" w:rsidRPr="00BB10C0" w:rsidRDefault="007B5139" w:rsidP="007B5139">
            <w:pPr>
              <w:widowControl/>
              <w:rPr>
                <w:rFonts w:eastAsia="等线"/>
                <w:color w:val="000000"/>
                <w:kern w:val="0"/>
                <w:szCs w:val="21"/>
              </w:rPr>
            </w:pPr>
            <w:r w:rsidRPr="00BB10C0">
              <w:rPr>
                <w:rFonts w:eastAsia="等线"/>
                <w:color w:val="000000"/>
                <w:kern w:val="0"/>
                <w:szCs w:val="21"/>
              </w:rPr>
              <w:t>德昌：产地范围内海拔</w:t>
            </w:r>
            <w:r w:rsidRPr="00BB10C0">
              <w:rPr>
                <w:rFonts w:eastAsia="等线"/>
                <w:color w:val="000000"/>
                <w:kern w:val="0"/>
                <w:szCs w:val="21"/>
              </w:rPr>
              <w:t>1100</w:t>
            </w:r>
            <w:r w:rsidRPr="00BB10C0">
              <w:rPr>
                <w:rFonts w:eastAsia="等线"/>
                <w:color w:val="000000"/>
                <w:kern w:val="0"/>
                <w:szCs w:val="21"/>
              </w:rPr>
              <w:t>～</w:t>
            </w:r>
            <w:r w:rsidRPr="00BB10C0">
              <w:rPr>
                <w:rFonts w:eastAsia="等线"/>
                <w:color w:val="000000"/>
                <w:kern w:val="0"/>
                <w:szCs w:val="21"/>
              </w:rPr>
              <w:t>1800m</w:t>
            </w:r>
            <w:r w:rsidRPr="00BB10C0">
              <w:rPr>
                <w:rFonts w:eastAsia="等线"/>
                <w:color w:val="000000"/>
                <w:kern w:val="0"/>
                <w:szCs w:val="21"/>
              </w:rPr>
              <w:t>，土壤为山地红壤，</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4.6</w:t>
            </w:r>
            <w:r w:rsidRPr="00BB10C0">
              <w:rPr>
                <w:rFonts w:eastAsia="等线"/>
                <w:color w:val="000000"/>
                <w:kern w:val="0"/>
                <w:szCs w:val="21"/>
              </w:rPr>
              <w:t>至</w:t>
            </w:r>
            <w:r w:rsidRPr="00BB10C0">
              <w:rPr>
                <w:rFonts w:eastAsia="等线"/>
                <w:color w:val="000000"/>
                <w:kern w:val="0"/>
                <w:szCs w:val="21"/>
              </w:rPr>
              <w:t>8.0</w:t>
            </w:r>
            <w:r w:rsidRPr="00BB10C0">
              <w:rPr>
                <w:rFonts w:eastAsia="等线"/>
                <w:color w:val="000000"/>
                <w:kern w:val="0"/>
                <w:szCs w:val="21"/>
              </w:rPr>
              <w:t>，有机质含量</w:t>
            </w:r>
            <w:r w:rsidRPr="00BB10C0">
              <w:rPr>
                <w:rFonts w:eastAsia="等线"/>
                <w:color w:val="000000"/>
                <w:kern w:val="0"/>
                <w:szCs w:val="21"/>
              </w:rPr>
              <w:t>≥2%</w:t>
            </w:r>
          </w:p>
        </w:tc>
        <w:tc>
          <w:tcPr>
            <w:tcW w:w="1417" w:type="dxa"/>
            <w:tcBorders>
              <w:top w:val="single" w:sz="4" w:space="0" w:color="auto"/>
              <w:left w:val="nil"/>
              <w:bottom w:val="single" w:sz="4" w:space="0" w:color="auto"/>
              <w:right w:val="single" w:sz="4" w:space="0" w:color="auto"/>
            </w:tcBorders>
            <w:vAlign w:val="center"/>
          </w:tcPr>
          <w:p w14:paraId="18A13B47" w14:textId="29AC44C4"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927DEF" w14:textId="397A01BB" w:rsidR="007B5139" w:rsidRPr="00BB10C0" w:rsidRDefault="007B5139" w:rsidP="007B5139">
            <w:pPr>
              <w:widowControl/>
              <w:rPr>
                <w:rFonts w:eastAsia="等线"/>
                <w:color w:val="000000"/>
                <w:kern w:val="0"/>
                <w:szCs w:val="21"/>
              </w:rPr>
            </w:pPr>
            <w:r w:rsidRPr="00BB10C0">
              <w:rPr>
                <w:rFonts w:eastAsia="等线"/>
                <w:color w:val="000000"/>
                <w:kern w:val="0"/>
                <w:szCs w:val="21"/>
              </w:rPr>
              <w:t>德昌桑葚</w:t>
            </w:r>
          </w:p>
        </w:tc>
        <w:tc>
          <w:tcPr>
            <w:tcW w:w="1490" w:type="dxa"/>
            <w:tcBorders>
              <w:top w:val="nil"/>
              <w:left w:val="nil"/>
              <w:bottom w:val="single" w:sz="4" w:space="0" w:color="auto"/>
              <w:right w:val="single" w:sz="4" w:space="0" w:color="auto"/>
            </w:tcBorders>
            <w:vAlign w:val="center"/>
          </w:tcPr>
          <w:p w14:paraId="051D72C0" w14:textId="5241AADC" w:rsidR="007B5139" w:rsidRPr="00BB10C0" w:rsidRDefault="007B5139" w:rsidP="007B5139">
            <w:pPr>
              <w:widowControl/>
              <w:rPr>
                <w:rFonts w:eastAsia="等线"/>
                <w:color w:val="000000"/>
                <w:kern w:val="0"/>
                <w:szCs w:val="21"/>
              </w:rPr>
            </w:pPr>
            <w:r w:rsidRPr="00BB10C0">
              <w:rPr>
                <w:rFonts w:eastAsia="等线"/>
                <w:color w:val="000000"/>
                <w:kern w:val="0"/>
                <w:szCs w:val="21"/>
              </w:rPr>
              <w:t>盐边桑葚</w:t>
            </w:r>
          </w:p>
        </w:tc>
      </w:tr>
      <w:tr w:rsidR="007B5139" w:rsidRPr="00BB10C0" w14:paraId="30625448" w14:textId="55C7E1CD" w:rsidTr="000714C1">
        <w:trPr>
          <w:trHeight w:val="702"/>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733B5B9C" w14:textId="4B4EBDE1" w:rsidR="007B5139" w:rsidRPr="00BB10C0" w:rsidRDefault="007B5139" w:rsidP="007B5139">
            <w:pPr>
              <w:widowControl/>
              <w:rPr>
                <w:rFonts w:eastAsia="等线"/>
                <w:color w:val="000000"/>
                <w:kern w:val="0"/>
                <w:szCs w:val="21"/>
              </w:rPr>
            </w:pPr>
            <w:r w:rsidRPr="00BB10C0">
              <w:rPr>
                <w:rFonts w:eastAsia="等线"/>
                <w:color w:val="000000"/>
                <w:kern w:val="0"/>
                <w:szCs w:val="21"/>
              </w:rPr>
              <w:t>樱桃</w:t>
            </w:r>
          </w:p>
        </w:tc>
        <w:tc>
          <w:tcPr>
            <w:tcW w:w="1578" w:type="dxa"/>
            <w:tcBorders>
              <w:top w:val="nil"/>
              <w:left w:val="nil"/>
              <w:bottom w:val="single" w:sz="4" w:space="0" w:color="auto"/>
              <w:right w:val="single" w:sz="4" w:space="0" w:color="auto"/>
            </w:tcBorders>
            <w:shd w:val="clear" w:color="auto" w:fill="auto"/>
            <w:vAlign w:val="center"/>
            <w:hideMark/>
          </w:tcPr>
          <w:p w14:paraId="47366768" w14:textId="008D9030" w:rsidR="007B5139" w:rsidRPr="00BB10C0" w:rsidRDefault="007B5139" w:rsidP="007B5139">
            <w:pPr>
              <w:widowControl/>
              <w:rPr>
                <w:rFonts w:eastAsia="等线"/>
                <w:color w:val="000000"/>
                <w:kern w:val="0"/>
                <w:szCs w:val="21"/>
              </w:rPr>
            </w:pPr>
            <w:r w:rsidRPr="00BB10C0">
              <w:rPr>
                <w:rFonts w:eastAsia="等线"/>
                <w:color w:val="000000"/>
                <w:kern w:val="0"/>
                <w:szCs w:val="21"/>
              </w:rPr>
              <w:t>越西、西昌、冕宁、德昌、昭觉</w:t>
            </w:r>
          </w:p>
        </w:tc>
        <w:tc>
          <w:tcPr>
            <w:tcW w:w="7122" w:type="dxa"/>
            <w:tcBorders>
              <w:top w:val="nil"/>
              <w:left w:val="nil"/>
              <w:bottom w:val="single" w:sz="4" w:space="0" w:color="auto"/>
              <w:right w:val="single" w:sz="4" w:space="0" w:color="auto"/>
            </w:tcBorders>
            <w:shd w:val="clear" w:color="auto" w:fill="auto"/>
            <w:vAlign w:val="center"/>
            <w:hideMark/>
          </w:tcPr>
          <w:p w14:paraId="0D29E4D0" w14:textId="0BD9A30A" w:rsidR="007B5139" w:rsidRPr="00BB10C0" w:rsidRDefault="007B5139" w:rsidP="007B5139">
            <w:pPr>
              <w:widowControl/>
              <w:rPr>
                <w:rFonts w:eastAsia="等线"/>
                <w:color w:val="000000"/>
                <w:kern w:val="0"/>
                <w:szCs w:val="21"/>
              </w:rPr>
            </w:pPr>
            <w:r w:rsidRPr="00BB10C0">
              <w:rPr>
                <w:rFonts w:eastAsia="等线"/>
                <w:color w:val="000000"/>
                <w:kern w:val="0"/>
                <w:szCs w:val="21"/>
              </w:rPr>
              <w:t>越西：海拔</w:t>
            </w:r>
            <w:r w:rsidRPr="00BB10C0">
              <w:rPr>
                <w:rFonts w:eastAsia="等线"/>
                <w:color w:val="000000"/>
                <w:kern w:val="0"/>
                <w:szCs w:val="21"/>
              </w:rPr>
              <w:t>1600</w:t>
            </w:r>
            <w:r w:rsidRPr="00BB10C0">
              <w:rPr>
                <w:rFonts w:eastAsia="等线"/>
                <w:color w:val="000000"/>
                <w:kern w:val="0"/>
                <w:szCs w:val="21"/>
              </w:rPr>
              <w:t>～</w:t>
            </w:r>
            <w:r w:rsidRPr="00BB10C0">
              <w:rPr>
                <w:rFonts w:eastAsia="等线"/>
                <w:color w:val="000000"/>
                <w:kern w:val="0"/>
                <w:szCs w:val="21"/>
              </w:rPr>
              <w:t>2100m</w:t>
            </w:r>
            <w:r w:rsidRPr="00BB10C0">
              <w:rPr>
                <w:rFonts w:eastAsia="等线"/>
                <w:color w:val="000000"/>
                <w:kern w:val="0"/>
                <w:szCs w:val="21"/>
              </w:rPr>
              <w:t>，年均气温为</w:t>
            </w:r>
            <w:r w:rsidRPr="00BB10C0">
              <w:rPr>
                <w:rFonts w:eastAsia="等线"/>
                <w:color w:val="000000"/>
                <w:kern w:val="0"/>
                <w:szCs w:val="21"/>
              </w:rPr>
              <w:t>11.3℃</w:t>
            </w:r>
            <w:r w:rsidRPr="00BB10C0">
              <w:rPr>
                <w:rFonts w:eastAsia="等线"/>
                <w:color w:val="000000"/>
                <w:kern w:val="0"/>
                <w:szCs w:val="21"/>
              </w:rPr>
              <w:t>～</w:t>
            </w:r>
            <w:r w:rsidRPr="00BB10C0">
              <w:rPr>
                <w:rFonts w:eastAsia="等线"/>
                <w:color w:val="000000"/>
                <w:kern w:val="0"/>
                <w:szCs w:val="21"/>
              </w:rPr>
              <w:t>13.3℃</w:t>
            </w:r>
            <w:r w:rsidRPr="00BB10C0">
              <w:rPr>
                <w:rFonts w:eastAsia="等线"/>
                <w:color w:val="000000"/>
                <w:kern w:val="0"/>
                <w:szCs w:val="21"/>
              </w:rPr>
              <w:t>，</w:t>
            </w:r>
            <w:r w:rsidRPr="00BB10C0">
              <w:rPr>
                <w:rFonts w:eastAsia="等线"/>
                <w:color w:val="000000"/>
                <w:kern w:val="0"/>
                <w:szCs w:val="21"/>
              </w:rPr>
              <w:t>≥10℃</w:t>
            </w:r>
            <w:r w:rsidRPr="00BB10C0">
              <w:rPr>
                <w:rFonts w:eastAsia="等线"/>
                <w:color w:val="000000"/>
                <w:kern w:val="0"/>
                <w:szCs w:val="21"/>
              </w:rPr>
              <w:t>的年有效积温</w:t>
            </w:r>
            <w:r w:rsidRPr="00BB10C0">
              <w:rPr>
                <w:rFonts w:eastAsia="等线"/>
                <w:color w:val="000000"/>
                <w:kern w:val="0"/>
                <w:szCs w:val="21"/>
              </w:rPr>
              <w:t>3915.7℃</w:t>
            </w:r>
            <w:r w:rsidRPr="00BB10C0">
              <w:rPr>
                <w:rFonts w:eastAsia="等线"/>
                <w:color w:val="000000"/>
                <w:kern w:val="0"/>
                <w:szCs w:val="21"/>
              </w:rPr>
              <w:t>～</w:t>
            </w:r>
            <w:r w:rsidRPr="00BB10C0">
              <w:rPr>
                <w:rFonts w:eastAsia="等线"/>
                <w:color w:val="000000"/>
                <w:kern w:val="0"/>
                <w:szCs w:val="21"/>
              </w:rPr>
              <w:t>3200℃</w:t>
            </w:r>
            <w:r w:rsidRPr="00BB10C0">
              <w:rPr>
                <w:rFonts w:eastAsia="等线"/>
                <w:color w:val="000000"/>
                <w:kern w:val="0"/>
                <w:szCs w:val="21"/>
              </w:rPr>
              <w:t>，平均降水量</w:t>
            </w:r>
            <w:r w:rsidRPr="00BB10C0">
              <w:rPr>
                <w:rFonts w:eastAsia="等线"/>
                <w:color w:val="000000"/>
                <w:kern w:val="0"/>
                <w:szCs w:val="21"/>
              </w:rPr>
              <w:t>1017</w:t>
            </w:r>
            <w:r w:rsidRPr="00BB10C0">
              <w:rPr>
                <w:rFonts w:eastAsia="等线"/>
                <w:color w:val="000000"/>
                <w:kern w:val="0"/>
                <w:szCs w:val="21"/>
              </w:rPr>
              <w:t>～</w:t>
            </w:r>
            <w:r w:rsidRPr="00BB10C0">
              <w:rPr>
                <w:rFonts w:eastAsia="等线"/>
                <w:color w:val="000000"/>
                <w:kern w:val="0"/>
                <w:szCs w:val="21"/>
              </w:rPr>
              <w:t>1113mm</w:t>
            </w:r>
            <w:r w:rsidRPr="00BB10C0">
              <w:rPr>
                <w:rFonts w:eastAsia="等线"/>
                <w:color w:val="000000"/>
                <w:kern w:val="0"/>
                <w:szCs w:val="21"/>
              </w:rPr>
              <w:t>，土壤有机质含量</w:t>
            </w:r>
            <w:r w:rsidRPr="00BB10C0">
              <w:rPr>
                <w:rFonts w:eastAsia="等线"/>
                <w:color w:val="000000"/>
                <w:kern w:val="0"/>
                <w:szCs w:val="21"/>
              </w:rPr>
              <w:t>1.8%</w:t>
            </w:r>
            <w:r w:rsidRPr="00BB10C0">
              <w:rPr>
                <w:rFonts w:eastAsia="等线"/>
                <w:color w:val="000000"/>
                <w:kern w:val="0"/>
                <w:szCs w:val="21"/>
              </w:rPr>
              <w:t>左右，</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6</w:t>
            </w:r>
            <w:r w:rsidRPr="00BB10C0">
              <w:rPr>
                <w:rFonts w:eastAsia="等线"/>
                <w:color w:val="000000"/>
                <w:kern w:val="0"/>
                <w:szCs w:val="21"/>
              </w:rPr>
              <w:t>～</w:t>
            </w:r>
            <w:r w:rsidRPr="00BB10C0">
              <w:rPr>
                <w:rFonts w:eastAsia="等线"/>
                <w:color w:val="000000"/>
                <w:kern w:val="0"/>
                <w:szCs w:val="21"/>
              </w:rPr>
              <w:t>7.5</w:t>
            </w:r>
          </w:p>
        </w:tc>
        <w:tc>
          <w:tcPr>
            <w:tcW w:w="1417" w:type="dxa"/>
            <w:tcBorders>
              <w:top w:val="single" w:sz="4" w:space="0" w:color="auto"/>
              <w:left w:val="nil"/>
              <w:bottom w:val="single" w:sz="4" w:space="0" w:color="auto"/>
              <w:right w:val="single" w:sz="4" w:space="0" w:color="auto"/>
            </w:tcBorders>
            <w:vAlign w:val="center"/>
          </w:tcPr>
          <w:p w14:paraId="4E852C85" w14:textId="4638A46C" w:rsidR="007B5139" w:rsidRPr="00BB10C0" w:rsidRDefault="007B5139" w:rsidP="007B5139">
            <w:pPr>
              <w:widowControl/>
              <w:rPr>
                <w:rFonts w:eastAsia="等线"/>
                <w:color w:val="000000"/>
                <w:kern w:val="0"/>
                <w:szCs w:val="21"/>
              </w:rPr>
            </w:pPr>
            <w:r>
              <w:rPr>
                <w:rFonts w:eastAsia="等线" w:hint="eastAsia"/>
                <w:color w:val="000000"/>
                <w:kern w:val="0"/>
                <w:szCs w:val="21"/>
              </w:rPr>
              <w:t>高海拔冷凉湿润区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F21D7D8" w14:textId="7C6BCC2F" w:rsidR="007B5139" w:rsidRPr="00BB10C0" w:rsidRDefault="007B5139" w:rsidP="007B5139">
            <w:pPr>
              <w:widowControl/>
              <w:rPr>
                <w:rFonts w:eastAsia="等线"/>
                <w:color w:val="000000"/>
                <w:kern w:val="0"/>
                <w:szCs w:val="21"/>
              </w:rPr>
            </w:pPr>
            <w:r w:rsidRPr="00BB10C0">
              <w:rPr>
                <w:rFonts w:eastAsia="等线"/>
                <w:color w:val="000000"/>
                <w:kern w:val="0"/>
                <w:szCs w:val="21"/>
              </w:rPr>
              <w:t xml:space="preserve">　</w:t>
            </w:r>
          </w:p>
        </w:tc>
        <w:tc>
          <w:tcPr>
            <w:tcW w:w="1490" w:type="dxa"/>
            <w:tcBorders>
              <w:top w:val="nil"/>
              <w:left w:val="nil"/>
              <w:bottom w:val="single" w:sz="4" w:space="0" w:color="auto"/>
              <w:right w:val="single" w:sz="4" w:space="0" w:color="auto"/>
            </w:tcBorders>
            <w:vAlign w:val="center"/>
          </w:tcPr>
          <w:p w14:paraId="702E5C32" w14:textId="3C449256" w:rsidR="007B5139" w:rsidRPr="00BB10C0" w:rsidRDefault="007B5139" w:rsidP="007B5139">
            <w:pPr>
              <w:widowControl/>
              <w:rPr>
                <w:rFonts w:eastAsia="等线"/>
                <w:color w:val="000000"/>
                <w:kern w:val="0"/>
                <w:szCs w:val="21"/>
              </w:rPr>
            </w:pPr>
            <w:r w:rsidRPr="00BB10C0">
              <w:rPr>
                <w:rFonts w:eastAsia="等线"/>
                <w:color w:val="000000"/>
                <w:kern w:val="0"/>
                <w:szCs w:val="21"/>
              </w:rPr>
              <w:t>越西甜樱桃</w:t>
            </w:r>
          </w:p>
        </w:tc>
      </w:tr>
      <w:tr w:rsidR="007B5139" w:rsidRPr="00BB10C0" w14:paraId="4D861BE8" w14:textId="3D93EB7E" w:rsidTr="000714C1">
        <w:trPr>
          <w:trHeight w:val="745"/>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201F363F"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葡萄</w:t>
            </w:r>
          </w:p>
        </w:tc>
        <w:tc>
          <w:tcPr>
            <w:tcW w:w="1578" w:type="dxa"/>
            <w:tcBorders>
              <w:top w:val="nil"/>
              <w:left w:val="nil"/>
              <w:bottom w:val="single" w:sz="4" w:space="0" w:color="auto"/>
              <w:right w:val="single" w:sz="4" w:space="0" w:color="auto"/>
            </w:tcBorders>
            <w:shd w:val="clear" w:color="auto" w:fill="auto"/>
            <w:vAlign w:val="center"/>
            <w:hideMark/>
          </w:tcPr>
          <w:p w14:paraId="6870DD69" w14:textId="77777777" w:rsidR="007B5139" w:rsidRPr="00BB10C0" w:rsidRDefault="007B5139" w:rsidP="007B5139">
            <w:pPr>
              <w:widowControl/>
              <w:rPr>
                <w:rFonts w:eastAsia="等线"/>
                <w:color w:val="000000"/>
                <w:kern w:val="0"/>
                <w:szCs w:val="21"/>
              </w:rPr>
            </w:pPr>
            <w:r w:rsidRPr="00BB10C0">
              <w:rPr>
                <w:rFonts w:eastAsia="等线"/>
                <w:color w:val="000000"/>
                <w:kern w:val="0"/>
                <w:szCs w:val="21"/>
              </w:rPr>
              <w:t>西昌、冕宁、德昌、喜德</w:t>
            </w:r>
          </w:p>
        </w:tc>
        <w:tc>
          <w:tcPr>
            <w:tcW w:w="7122" w:type="dxa"/>
            <w:tcBorders>
              <w:top w:val="nil"/>
              <w:left w:val="nil"/>
              <w:bottom w:val="single" w:sz="4" w:space="0" w:color="auto"/>
              <w:right w:val="single" w:sz="4" w:space="0" w:color="auto"/>
            </w:tcBorders>
            <w:shd w:val="clear" w:color="auto" w:fill="auto"/>
            <w:vAlign w:val="center"/>
            <w:hideMark/>
          </w:tcPr>
          <w:p w14:paraId="4CEAECC5" w14:textId="5F67D6D2" w:rsidR="007B5139" w:rsidRPr="00BB10C0" w:rsidRDefault="007B5139" w:rsidP="007B5139">
            <w:pPr>
              <w:widowControl/>
              <w:rPr>
                <w:rFonts w:eastAsia="等线"/>
                <w:color w:val="000000"/>
                <w:kern w:val="0"/>
                <w:szCs w:val="21"/>
              </w:rPr>
            </w:pPr>
            <w:r w:rsidRPr="00BB10C0">
              <w:rPr>
                <w:rFonts w:eastAsia="等线"/>
                <w:color w:val="000000"/>
                <w:kern w:val="0"/>
                <w:szCs w:val="21"/>
              </w:rPr>
              <w:t>西昌：主要栽培在安宁河谷平坝区，种植适宜海拔高度</w:t>
            </w:r>
            <w:r w:rsidRPr="00BB10C0">
              <w:rPr>
                <w:rFonts w:eastAsia="等线"/>
                <w:color w:val="000000"/>
                <w:kern w:val="0"/>
                <w:szCs w:val="21"/>
              </w:rPr>
              <w:t>1530</w:t>
            </w:r>
            <w:r w:rsidRPr="00BB10C0">
              <w:rPr>
                <w:rFonts w:eastAsia="等线"/>
                <w:color w:val="000000"/>
                <w:kern w:val="0"/>
                <w:szCs w:val="21"/>
              </w:rPr>
              <w:t>～</w:t>
            </w:r>
            <w:r w:rsidRPr="00BB10C0">
              <w:rPr>
                <w:rFonts w:eastAsia="等线"/>
                <w:color w:val="000000"/>
                <w:kern w:val="0"/>
                <w:szCs w:val="21"/>
              </w:rPr>
              <w:t>1700m</w:t>
            </w:r>
            <w:r w:rsidRPr="00BB10C0">
              <w:rPr>
                <w:rFonts w:eastAsia="等线"/>
                <w:color w:val="000000"/>
                <w:kern w:val="0"/>
                <w:szCs w:val="21"/>
              </w:rPr>
              <w:t>，年降水量</w:t>
            </w:r>
            <w:r w:rsidRPr="00BB10C0">
              <w:rPr>
                <w:rFonts w:eastAsia="等线"/>
                <w:color w:val="000000"/>
                <w:kern w:val="0"/>
                <w:szCs w:val="21"/>
              </w:rPr>
              <w:t>1074mm</w:t>
            </w:r>
            <w:r w:rsidRPr="00BB10C0">
              <w:rPr>
                <w:rFonts w:eastAsia="等线"/>
                <w:color w:val="000000"/>
                <w:kern w:val="0"/>
                <w:szCs w:val="21"/>
              </w:rPr>
              <w:t>，土壤以水稻土、冲积土和紫色洪积土为主，</w:t>
            </w:r>
            <w:r w:rsidRPr="00BB10C0">
              <w:rPr>
                <w:rFonts w:eastAsia="等线"/>
                <w:color w:val="000000"/>
                <w:kern w:val="0"/>
                <w:szCs w:val="21"/>
              </w:rPr>
              <w:t>pH</w:t>
            </w:r>
            <w:r w:rsidRPr="00BB10C0">
              <w:rPr>
                <w:rFonts w:eastAsia="等线"/>
                <w:color w:val="000000"/>
                <w:kern w:val="0"/>
                <w:szCs w:val="21"/>
              </w:rPr>
              <w:t>值为</w:t>
            </w:r>
            <w:r w:rsidRPr="00BB10C0">
              <w:rPr>
                <w:rFonts w:eastAsia="等线"/>
                <w:color w:val="000000"/>
                <w:kern w:val="0"/>
                <w:szCs w:val="21"/>
              </w:rPr>
              <w:t>5.1</w:t>
            </w:r>
            <w:r w:rsidRPr="00BB10C0">
              <w:rPr>
                <w:rFonts w:eastAsia="等线"/>
                <w:color w:val="000000"/>
                <w:kern w:val="0"/>
                <w:szCs w:val="21"/>
              </w:rPr>
              <w:t>～</w:t>
            </w:r>
            <w:r w:rsidRPr="00BB10C0">
              <w:rPr>
                <w:rFonts w:eastAsia="等线"/>
                <w:color w:val="000000"/>
                <w:kern w:val="0"/>
                <w:szCs w:val="21"/>
              </w:rPr>
              <w:t>7.7</w:t>
            </w:r>
            <w:r w:rsidRPr="00BB10C0">
              <w:rPr>
                <w:rFonts w:eastAsia="等线"/>
                <w:color w:val="000000"/>
                <w:kern w:val="0"/>
                <w:szCs w:val="21"/>
              </w:rPr>
              <w:t>，全氮含量较高，有机质含量中上水平，其中水稻土种植面积最大</w:t>
            </w:r>
          </w:p>
        </w:tc>
        <w:tc>
          <w:tcPr>
            <w:tcW w:w="1417" w:type="dxa"/>
            <w:tcBorders>
              <w:top w:val="single" w:sz="4" w:space="0" w:color="auto"/>
              <w:left w:val="nil"/>
              <w:bottom w:val="single" w:sz="4" w:space="0" w:color="auto"/>
              <w:right w:val="single" w:sz="4" w:space="0" w:color="auto"/>
            </w:tcBorders>
            <w:vAlign w:val="center"/>
          </w:tcPr>
          <w:p w14:paraId="229CA2D7" w14:textId="625D8913" w:rsidR="007B5139" w:rsidRPr="00BB10C0" w:rsidRDefault="007B5139" w:rsidP="007B5139">
            <w:pPr>
              <w:widowControl/>
              <w:rPr>
                <w:rFonts w:eastAsia="等线"/>
                <w:color w:val="000000"/>
                <w:kern w:val="0"/>
                <w:szCs w:val="21"/>
              </w:rPr>
            </w:pPr>
            <w:r w:rsidRPr="007B5139">
              <w:rPr>
                <w:rFonts w:eastAsia="等线" w:hint="eastAsia"/>
                <w:color w:val="000000"/>
                <w:kern w:val="0"/>
                <w:szCs w:val="21"/>
              </w:rPr>
              <w:t>低海拔干热河谷区</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D7DC89E" w14:textId="6609D77C" w:rsidR="007B5139" w:rsidRPr="00BB10C0" w:rsidRDefault="007B5139" w:rsidP="007B5139">
            <w:pPr>
              <w:widowControl/>
              <w:rPr>
                <w:rFonts w:eastAsia="等线"/>
                <w:color w:val="000000"/>
                <w:kern w:val="0"/>
                <w:szCs w:val="21"/>
              </w:rPr>
            </w:pPr>
            <w:r w:rsidRPr="00BB10C0">
              <w:rPr>
                <w:rFonts w:eastAsia="等线"/>
                <w:color w:val="000000"/>
                <w:kern w:val="0"/>
                <w:szCs w:val="21"/>
              </w:rPr>
              <w:t xml:space="preserve">　</w:t>
            </w:r>
          </w:p>
        </w:tc>
        <w:tc>
          <w:tcPr>
            <w:tcW w:w="1490" w:type="dxa"/>
            <w:tcBorders>
              <w:top w:val="nil"/>
              <w:left w:val="nil"/>
              <w:bottom w:val="single" w:sz="4" w:space="0" w:color="auto"/>
              <w:right w:val="single" w:sz="4" w:space="0" w:color="auto"/>
            </w:tcBorders>
            <w:vAlign w:val="center"/>
          </w:tcPr>
          <w:p w14:paraId="6EBE0807" w14:textId="2DAED3F8" w:rsidR="007B5139" w:rsidRPr="00BB10C0" w:rsidRDefault="007B5139" w:rsidP="007B5139">
            <w:pPr>
              <w:widowControl/>
              <w:rPr>
                <w:rFonts w:eastAsia="等线"/>
                <w:color w:val="000000"/>
                <w:kern w:val="0"/>
                <w:szCs w:val="21"/>
              </w:rPr>
            </w:pPr>
            <w:r w:rsidRPr="00BB10C0">
              <w:rPr>
                <w:rFonts w:eastAsia="等线"/>
                <w:color w:val="000000"/>
                <w:kern w:val="0"/>
                <w:szCs w:val="21"/>
              </w:rPr>
              <w:t>西昌葡萄</w:t>
            </w:r>
          </w:p>
        </w:tc>
      </w:tr>
      <w:bookmarkEnd w:id="32"/>
    </w:tbl>
    <w:p w14:paraId="2ADBCAE9" w14:textId="77777777" w:rsidR="00E53D82" w:rsidRPr="00BB10C0" w:rsidRDefault="00E53D82" w:rsidP="00E53D82">
      <w:pPr>
        <w:spacing w:line="360" w:lineRule="auto"/>
        <w:ind w:right="220"/>
        <w:jc w:val="center"/>
        <w:rPr>
          <w:b/>
          <w:color w:val="000000"/>
          <w:szCs w:val="32"/>
          <w14:ligatures w14:val="standardContextual"/>
        </w:rPr>
      </w:pPr>
    </w:p>
    <w:p w14:paraId="4D041CBE" w14:textId="77777777" w:rsidR="00E53D82" w:rsidRPr="00BB10C0" w:rsidRDefault="00E53D82" w:rsidP="00E53D82">
      <w:pPr>
        <w:widowControl/>
        <w:jc w:val="left"/>
        <w:rPr>
          <w:b/>
          <w:color w:val="000000"/>
          <w:szCs w:val="32"/>
          <w14:ligatures w14:val="standardContextual"/>
        </w:rPr>
      </w:pPr>
      <w:r w:rsidRPr="00BB10C0">
        <w:rPr>
          <w:b/>
          <w:color w:val="000000"/>
          <w:szCs w:val="32"/>
          <w14:ligatures w14:val="standardContextual"/>
        </w:rPr>
        <w:br w:type="page"/>
      </w:r>
    </w:p>
    <w:p w14:paraId="31CF8588" w14:textId="77777777" w:rsidR="00E53D82" w:rsidRPr="00BB10C0" w:rsidRDefault="00E53D82" w:rsidP="00E53D82">
      <w:pPr>
        <w:spacing w:line="360" w:lineRule="auto"/>
        <w:ind w:right="220"/>
        <w:rPr>
          <w:b/>
          <w:color w:val="000000"/>
          <w:szCs w:val="32"/>
          <w14:ligatures w14:val="standardContextual"/>
        </w:rPr>
      </w:pPr>
      <w:r w:rsidRPr="00135D84">
        <w:rPr>
          <w:rFonts w:eastAsia="黑体"/>
          <w:b/>
          <w:bCs/>
          <w:kern w:val="0"/>
          <w:szCs w:val="20"/>
        </w:rPr>
        <w:t>附录</w:t>
      </w:r>
      <w:r w:rsidRPr="00135D84">
        <w:rPr>
          <w:rFonts w:eastAsia="黑体"/>
          <w:b/>
          <w:bCs/>
          <w:kern w:val="0"/>
          <w:szCs w:val="20"/>
        </w:rPr>
        <w:t>B</w:t>
      </w:r>
      <w:r w:rsidRPr="00BB10C0">
        <w:rPr>
          <w:b/>
          <w:color w:val="000000"/>
          <w:szCs w:val="32"/>
          <w14:ligatures w14:val="standardContextual"/>
        </w:rPr>
        <w:t>（资料性）</w:t>
      </w:r>
    </w:p>
    <w:p w14:paraId="01428A73" w14:textId="77777777" w:rsidR="00E53D82" w:rsidRPr="00BB10C0" w:rsidRDefault="00E53D82" w:rsidP="00E53D82">
      <w:pPr>
        <w:spacing w:line="360" w:lineRule="auto"/>
        <w:jc w:val="center"/>
        <w:rPr>
          <w:rFonts w:eastAsia="等线"/>
          <w:szCs w:val="22"/>
          <w14:ligatures w14:val="standardContextual"/>
        </w:rPr>
      </w:pPr>
      <w:bookmarkStart w:id="33" w:name="_Hlk175793048"/>
      <w:r w:rsidRPr="00BB10C0">
        <w:rPr>
          <w:b/>
          <w:color w:val="000000"/>
          <w14:ligatures w14:val="standardContextual"/>
        </w:rPr>
        <w:t>攀西地区果园常用豆科牧草品种</w:t>
      </w:r>
    </w:p>
    <w:tbl>
      <w:tblPr>
        <w:tblW w:w="10693" w:type="dxa"/>
        <w:jc w:val="center"/>
        <w:tblLook w:val="04A0" w:firstRow="1" w:lastRow="0" w:firstColumn="1" w:lastColumn="0" w:noHBand="0" w:noVBand="1"/>
      </w:tblPr>
      <w:tblGrid>
        <w:gridCol w:w="1531"/>
        <w:gridCol w:w="1721"/>
        <w:gridCol w:w="2696"/>
        <w:gridCol w:w="2407"/>
        <w:gridCol w:w="1078"/>
        <w:gridCol w:w="1260"/>
      </w:tblGrid>
      <w:tr w:rsidR="005259A3" w:rsidRPr="00BB10C0" w14:paraId="55F6EEC4" w14:textId="77777777" w:rsidTr="005259A3">
        <w:trPr>
          <w:trHeight w:val="190"/>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621A9" w14:textId="77777777" w:rsidR="005259A3" w:rsidRPr="00BB10C0" w:rsidRDefault="005259A3" w:rsidP="00E53D82">
            <w:pPr>
              <w:widowControl/>
              <w:rPr>
                <w:rFonts w:eastAsia="等线"/>
                <w:b/>
                <w:bCs/>
                <w:color w:val="000000"/>
                <w:kern w:val="0"/>
                <w:szCs w:val="21"/>
              </w:rPr>
            </w:pPr>
            <w:bookmarkStart w:id="34" w:name="_Hlk176118819"/>
            <w:bookmarkEnd w:id="33"/>
            <w:r w:rsidRPr="00BB10C0">
              <w:rPr>
                <w:rFonts w:eastAsia="等线"/>
                <w:b/>
                <w:bCs/>
                <w:color w:val="000000"/>
                <w:kern w:val="0"/>
                <w:szCs w:val="21"/>
              </w:rPr>
              <w:t>草种名</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16D0B795" w14:textId="77777777" w:rsidR="005259A3" w:rsidRPr="00BB10C0" w:rsidRDefault="005259A3" w:rsidP="00E53D82">
            <w:pPr>
              <w:widowControl/>
              <w:rPr>
                <w:rFonts w:eastAsia="等线"/>
                <w:b/>
                <w:bCs/>
                <w:color w:val="000000"/>
                <w:kern w:val="0"/>
                <w:szCs w:val="21"/>
              </w:rPr>
            </w:pPr>
            <w:r w:rsidRPr="00BB10C0">
              <w:rPr>
                <w:rFonts w:eastAsia="等线"/>
                <w:b/>
                <w:bCs/>
                <w:color w:val="000000"/>
                <w:kern w:val="0"/>
                <w:szCs w:val="21"/>
              </w:rPr>
              <w:t>品种特性</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601F824E" w14:textId="77777777" w:rsidR="005259A3" w:rsidRPr="00BB10C0" w:rsidRDefault="005259A3" w:rsidP="00E53D82">
            <w:pPr>
              <w:widowControl/>
              <w:rPr>
                <w:rFonts w:eastAsia="等线"/>
                <w:b/>
                <w:bCs/>
                <w:color w:val="000000"/>
                <w:kern w:val="0"/>
                <w:szCs w:val="21"/>
              </w:rPr>
            </w:pPr>
            <w:r w:rsidRPr="00BB10C0">
              <w:rPr>
                <w:rFonts w:eastAsia="等线"/>
                <w:b/>
                <w:bCs/>
                <w:color w:val="000000"/>
                <w:kern w:val="0"/>
                <w:szCs w:val="21"/>
              </w:rPr>
              <w:t>适宜种植区域</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14:paraId="33D6C680" w14:textId="77777777" w:rsidR="005259A3" w:rsidRPr="00BB10C0" w:rsidRDefault="005259A3" w:rsidP="00E53D82">
            <w:pPr>
              <w:widowControl/>
              <w:rPr>
                <w:rFonts w:eastAsia="等线"/>
                <w:b/>
                <w:bCs/>
                <w:color w:val="000000"/>
                <w:kern w:val="0"/>
                <w:szCs w:val="21"/>
              </w:rPr>
            </w:pPr>
            <w:r w:rsidRPr="00BB10C0">
              <w:rPr>
                <w:rFonts w:eastAsia="等线"/>
                <w:b/>
                <w:bCs/>
                <w:color w:val="000000"/>
                <w:kern w:val="0"/>
                <w:szCs w:val="21"/>
              </w:rPr>
              <w:t>土壤要求</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5189E002" w14:textId="77777777" w:rsidR="005259A3" w:rsidRPr="00BB10C0" w:rsidRDefault="005259A3" w:rsidP="00E53D82">
            <w:pPr>
              <w:widowControl/>
              <w:rPr>
                <w:rFonts w:eastAsia="等线"/>
                <w:b/>
                <w:bCs/>
                <w:color w:val="000000"/>
                <w:kern w:val="0"/>
                <w:szCs w:val="21"/>
              </w:rPr>
            </w:pPr>
            <w:r w:rsidRPr="00BB10C0">
              <w:rPr>
                <w:rFonts w:eastAsia="等线"/>
                <w:b/>
                <w:bCs/>
                <w:color w:val="000000"/>
                <w:kern w:val="0"/>
                <w:szCs w:val="21"/>
              </w:rPr>
              <w:t>根系特征</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639FD1" w14:textId="77777777" w:rsidR="005259A3" w:rsidRPr="00BB10C0" w:rsidRDefault="005259A3" w:rsidP="00E53D82">
            <w:pPr>
              <w:widowControl/>
              <w:rPr>
                <w:rFonts w:eastAsia="等线"/>
                <w:b/>
                <w:bCs/>
                <w:color w:val="000000"/>
                <w:kern w:val="0"/>
                <w:szCs w:val="21"/>
              </w:rPr>
            </w:pPr>
            <w:r w:rsidRPr="00BB10C0">
              <w:rPr>
                <w:rFonts w:eastAsia="等线"/>
                <w:b/>
                <w:bCs/>
                <w:color w:val="000000"/>
                <w:kern w:val="0"/>
                <w:szCs w:val="21"/>
              </w:rPr>
              <w:t>利用方式</w:t>
            </w:r>
          </w:p>
        </w:tc>
      </w:tr>
      <w:tr w:rsidR="005259A3" w:rsidRPr="00BB10C0" w14:paraId="5E5690AB" w14:textId="77777777" w:rsidTr="005259A3">
        <w:trPr>
          <w:trHeight w:val="289"/>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509ED41A" w14:textId="77777777" w:rsidR="005259A3" w:rsidRDefault="005259A3" w:rsidP="00E53D82">
            <w:pPr>
              <w:widowControl/>
              <w:rPr>
                <w:rFonts w:eastAsia="等线"/>
                <w:color w:val="000000"/>
                <w:kern w:val="0"/>
                <w:szCs w:val="21"/>
              </w:rPr>
            </w:pPr>
            <w:r w:rsidRPr="00BB10C0">
              <w:rPr>
                <w:rFonts w:eastAsia="等线"/>
                <w:color w:val="000000"/>
                <w:kern w:val="0"/>
                <w:szCs w:val="21"/>
              </w:rPr>
              <w:t>紫花苜蓿</w:t>
            </w:r>
          </w:p>
          <w:p w14:paraId="7D32A6DF" w14:textId="36D2D0BE" w:rsidR="005259A3" w:rsidRPr="00BB10C0" w:rsidRDefault="005259A3" w:rsidP="00E53D82">
            <w:pPr>
              <w:widowControl/>
              <w:rPr>
                <w:rFonts w:eastAsia="等线"/>
                <w:color w:val="000000"/>
                <w:kern w:val="0"/>
                <w:szCs w:val="21"/>
              </w:rPr>
            </w:pPr>
            <w:r w:rsidRPr="007B5139">
              <w:rPr>
                <w:rFonts w:eastAsia="等线"/>
                <w:i/>
                <w:iCs/>
                <w:color w:val="000000"/>
                <w:kern w:val="0"/>
                <w:szCs w:val="21"/>
              </w:rPr>
              <w:t>Medicago Sativa</w:t>
            </w:r>
          </w:p>
        </w:tc>
        <w:tc>
          <w:tcPr>
            <w:tcW w:w="1721" w:type="dxa"/>
            <w:tcBorders>
              <w:top w:val="nil"/>
              <w:left w:val="nil"/>
              <w:bottom w:val="single" w:sz="4" w:space="0" w:color="auto"/>
              <w:right w:val="single" w:sz="4" w:space="0" w:color="auto"/>
            </w:tcBorders>
            <w:shd w:val="clear" w:color="auto" w:fill="auto"/>
            <w:vAlign w:val="center"/>
            <w:hideMark/>
          </w:tcPr>
          <w:p w14:paraId="6A150580"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多年生直立草本，侧根和须根发达，多叶多枝</w:t>
            </w:r>
          </w:p>
        </w:tc>
        <w:tc>
          <w:tcPr>
            <w:tcW w:w="2696" w:type="dxa"/>
            <w:tcBorders>
              <w:top w:val="nil"/>
              <w:left w:val="nil"/>
              <w:bottom w:val="single" w:sz="4" w:space="0" w:color="auto"/>
              <w:right w:val="single" w:sz="4" w:space="0" w:color="auto"/>
            </w:tcBorders>
            <w:shd w:val="clear" w:color="auto" w:fill="auto"/>
            <w:vAlign w:val="center"/>
            <w:hideMark/>
          </w:tcPr>
          <w:p w14:paraId="4380F896" w14:textId="580EE56D" w:rsidR="005259A3" w:rsidRPr="00BB10C0" w:rsidRDefault="005259A3" w:rsidP="00E53D82">
            <w:pPr>
              <w:widowControl/>
              <w:rPr>
                <w:rFonts w:eastAsia="等线"/>
                <w:color w:val="000000"/>
                <w:kern w:val="0"/>
                <w:szCs w:val="21"/>
              </w:rPr>
            </w:pPr>
            <w:r w:rsidRPr="00BB10C0">
              <w:rPr>
                <w:rFonts w:eastAsia="等线"/>
                <w:color w:val="000000"/>
                <w:kern w:val="0"/>
                <w:szCs w:val="21"/>
              </w:rPr>
              <w:t>海拔</w:t>
            </w:r>
            <w:r>
              <w:rPr>
                <w:rFonts w:eastAsia="等线" w:hint="eastAsia"/>
                <w:color w:val="000000"/>
                <w:kern w:val="0"/>
                <w:szCs w:val="21"/>
              </w:rPr>
              <w:t>10</w:t>
            </w:r>
            <w:r w:rsidRPr="00BB10C0">
              <w:rPr>
                <w:rFonts w:eastAsia="等线"/>
                <w:color w:val="000000"/>
                <w:kern w:val="0"/>
                <w:szCs w:val="21"/>
              </w:rPr>
              <w:t>00</w:t>
            </w:r>
            <w:r w:rsidRPr="00BB10C0">
              <w:rPr>
                <w:rFonts w:eastAsia="等线"/>
                <w:color w:val="000000"/>
                <w:kern w:val="0"/>
                <w:szCs w:val="21"/>
              </w:rPr>
              <w:t>～</w:t>
            </w:r>
            <w:r w:rsidRPr="00BB10C0">
              <w:rPr>
                <w:rFonts w:eastAsia="等线"/>
                <w:color w:val="000000"/>
                <w:kern w:val="0"/>
                <w:szCs w:val="21"/>
              </w:rPr>
              <w:t>3500m</w:t>
            </w:r>
            <w:r w:rsidRPr="00BB10C0">
              <w:rPr>
                <w:rFonts w:eastAsia="等线"/>
                <w:color w:val="000000"/>
                <w:kern w:val="0"/>
                <w:szCs w:val="21"/>
              </w:rPr>
              <w:t>、年均降雨量</w:t>
            </w:r>
            <w:r w:rsidRPr="00BB10C0">
              <w:rPr>
                <w:rFonts w:eastAsia="等线"/>
                <w:color w:val="000000"/>
                <w:kern w:val="0"/>
                <w:szCs w:val="21"/>
              </w:rPr>
              <w:t>600</w:t>
            </w:r>
            <w:r w:rsidRPr="00BB10C0">
              <w:rPr>
                <w:rFonts w:eastAsia="等线"/>
                <w:color w:val="000000"/>
                <w:kern w:val="0"/>
                <w:szCs w:val="21"/>
              </w:rPr>
              <w:t>～</w:t>
            </w:r>
            <w:r w:rsidRPr="00BB10C0">
              <w:rPr>
                <w:rFonts w:eastAsia="等线"/>
                <w:color w:val="000000"/>
                <w:kern w:val="0"/>
                <w:szCs w:val="21"/>
              </w:rPr>
              <w:t>1200mm</w:t>
            </w:r>
            <w:r w:rsidRPr="00BB10C0">
              <w:rPr>
                <w:rFonts w:eastAsia="等线"/>
                <w:color w:val="000000"/>
                <w:kern w:val="0"/>
                <w:szCs w:val="21"/>
              </w:rPr>
              <w:t>区域</w:t>
            </w:r>
          </w:p>
        </w:tc>
        <w:tc>
          <w:tcPr>
            <w:tcW w:w="2407" w:type="dxa"/>
            <w:tcBorders>
              <w:top w:val="nil"/>
              <w:left w:val="nil"/>
              <w:bottom w:val="single" w:sz="4" w:space="0" w:color="auto"/>
              <w:right w:val="single" w:sz="4" w:space="0" w:color="auto"/>
            </w:tcBorders>
            <w:shd w:val="clear" w:color="auto" w:fill="auto"/>
            <w:vAlign w:val="center"/>
            <w:hideMark/>
          </w:tcPr>
          <w:p w14:paraId="45CD5A59"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质地疏松、排灌良好、富含钙质的土壤，适宜土壤</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7.0</w:t>
            </w:r>
            <w:r w:rsidRPr="00BB10C0">
              <w:rPr>
                <w:rFonts w:eastAsia="等线"/>
                <w:color w:val="000000"/>
                <w:kern w:val="0"/>
                <w:szCs w:val="21"/>
              </w:rPr>
              <w:t>～</w:t>
            </w:r>
            <w:r w:rsidRPr="00BB10C0">
              <w:rPr>
                <w:rFonts w:eastAsia="等线"/>
                <w:color w:val="000000"/>
                <w:kern w:val="0"/>
                <w:szCs w:val="21"/>
              </w:rPr>
              <w:t>8.0</w:t>
            </w:r>
          </w:p>
        </w:tc>
        <w:tc>
          <w:tcPr>
            <w:tcW w:w="1078" w:type="dxa"/>
            <w:tcBorders>
              <w:top w:val="nil"/>
              <w:left w:val="nil"/>
              <w:bottom w:val="single" w:sz="4" w:space="0" w:color="auto"/>
              <w:right w:val="single" w:sz="4" w:space="0" w:color="auto"/>
            </w:tcBorders>
            <w:shd w:val="clear" w:color="auto" w:fill="auto"/>
            <w:vAlign w:val="center"/>
            <w:hideMark/>
          </w:tcPr>
          <w:p w14:paraId="720FE996"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直根系，</w:t>
            </w:r>
            <w:proofErr w:type="gramStart"/>
            <w:r w:rsidRPr="00BB10C0">
              <w:rPr>
                <w:rFonts w:eastAsia="等线"/>
                <w:color w:val="000000"/>
                <w:kern w:val="0"/>
                <w:szCs w:val="21"/>
              </w:rPr>
              <w:t>入土深</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678116DA" w14:textId="77777777" w:rsidR="005259A3" w:rsidRPr="00BB10C0" w:rsidRDefault="005259A3" w:rsidP="00E53D82">
            <w:pPr>
              <w:widowControl/>
              <w:rPr>
                <w:rFonts w:eastAsia="等线"/>
                <w:color w:val="000000"/>
                <w:kern w:val="0"/>
                <w:sz w:val="22"/>
                <w:szCs w:val="22"/>
              </w:rPr>
            </w:pPr>
            <w:r w:rsidRPr="00BB10C0">
              <w:rPr>
                <w:rFonts w:eastAsia="等线"/>
                <w:color w:val="000000"/>
                <w:kern w:val="0"/>
                <w:sz w:val="22"/>
                <w:szCs w:val="22"/>
              </w:rPr>
              <w:t>刈割鲜饲、青贮、青干草</w:t>
            </w:r>
          </w:p>
        </w:tc>
      </w:tr>
      <w:tr w:rsidR="005259A3" w:rsidRPr="00BB10C0" w14:paraId="18FA3621" w14:textId="77777777" w:rsidTr="005259A3">
        <w:trPr>
          <w:trHeight w:val="818"/>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0B8CD5DF" w14:textId="77777777" w:rsidR="005259A3" w:rsidRDefault="005259A3" w:rsidP="00E53D82">
            <w:pPr>
              <w:widowControl/>
              <w:rPr>
                <w:rFonts w:eastAsia="等线"/>
                <w:color w:val="000000"/>
                <w:kern w:val="0"/>
                <w:szCs w:val="21"/>
              </w:rPr>
            </w:pPr>
            <w:r w:rsidRPr="00BB10C0">
              <w:rPr>
                <w:rFonts w:eastAsia="等线"/>
                <w:color w:val="000000"/>
                <w:kern w:val="0"/>
                <w:szCs w:val="21"/>
              </w:rPr>
              <w:t>南苜蓿</w:t>
            </w:r>
          </w:p>
          <w:p w14:paraId="0395C657" w14:textId="50774B33" w:rsidR="005259A3" w:rsidRPr="00BB10C0" w:rsidRDefault="005259A3" w:rsidP="00E53D82">
            <w:pPr>
              <w:widowControl/>
              <w:rPr>
                <w:rFonts w:eastAsia="等线"/>
                <w:color w:val="000000"/>
                <w:kern w:val="0"/>
                <w:szCs w:val="21"/>
              </w:rPr>
            </w:pPr>
            <w:r w:rsidRPr="007B5139">
              <w:rPr>
                <w:rFonts w:eastAsia="等线"/>
                <w:i/>
                <w:iCs/>
                <w:color w:val="000000"/>
                <w:kern w:val="0"/>
                <w:szCs w:val="21"/>
              </w:rPr>
              <w:t>Medicago polymorpha</w:t>
            </w:r>
          </w:p>
        </w:tc>
        <w:tc>
          <w:tcPr>
            <w:tcW w:w="1721" w:type="dxa"/>
            <w:tcBorders>
              <w:top w:val="nil"/>
              <w:left w:val="nil"/>
              <w:bottom w:val="single" w:sz="4" w:space="0" w:color="auto"/>
              <w:right w:val="single" w:sz="4" w:space="0" w:color="auto"/>
            </w:tcBorders>
            <w:shd w:val="clear" w:color="auto" w:fill="auto"/>
            <w:vAlign w:val="center"/>
            <w:hideMark/>
          </w:tcPr>
          <w:p w14:paraId="63E4CECC"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一年生或越年生草本</w:t>
            </w:r>
          </w:p>
        </w:tc>
        <w:tc>
          <w:tcPr>
            <w:tcW w:w="2696" w:type="dxa"/>
            <w:tcBorders>
              <w:top w:val="nil"/>
              <w:left w:val="nil"/>
              <w:bottom w:val="single" w:sz="4" w:space="0" w:color="auto"/>
              <w:right w:val="single" w:sz="4" w:space="0" w:color="auto"/>
            </w:tcBorders>
            <w:shd w:val="clear" w:color="auto" w:fill="auto"/>
            <w:vAlign w:val="center"/>
            <w:hideMark/>
          </w:tcPr>
          <w:p w14:paraId="5BDE5F05"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海拔</w:t>
            </w:r>
            <w:r w:rsidRPr="00BB10C0">
              <w:rPr>
                <w:rFonts w:eastAsia="等线"/>
                <w:color w:val="000000"/>
                <w:kern w:val="0"/>
                <w:szCs w:val="21"/>
              </w:rPr>
              <w:t>2000m</w:t>
            </w:r>
            <w:r w:rsidRPr="00BB10C0">
              <w:rPr>
                <w:rFonts w:eastAsia="等线"/>
                <w:color w:val="000000"/>
                <w:kern w:val="0"/>
                <w:szCs w:val="21"/>
              </w:rPr>
              <w:t>以下，年降雨量</w:t>
            </w:r>
            <w:r w:rsidRPr="00BB10C0">
              <w:rPr>
                <w:rFonts w:eastAsia="等线"/>
                <w:color w:val="000000"/>
                <w:kern w:val="0"/>
                <w:szCs w:val="21"/>
              </w:rPr>
              <w:t>600mm</w:t>
            </w:r>
            <w:r w:rsidRPr="00BB10C0">
              <w:rPr>
                <w:rFonts w:eastAsia="等线"/>
                <w:color w:val="000000"/>
                <w:kern w:val="0"/>
                <w:szCs w:val="21"/>
              </w:rPr>
              <w:t>以上的区域</w:t>
            </w:r>
          </w:p>
        </w:tc>
        <w:tc>
          <w:tcPr>
            <w:tcW w:w="2407" w:type="dxa"/>
            <w:tcBorders>
              <w:top w:val="nil"/>
              <w:left w:val="nil"/>
              <w:bottom w:val="single" w:sz="4" w:space="0" w:color="auto"/>
              <w:right w:val="single" w:sz="4" w:space="0" w:color="auto"/>
            </w:tcBorders>
            <w:shd w:val="clear" w:color="auto" w:fill="auto"/>
            <w:vAlign w:val="center"/>
            <w:hideMark/>
          </w:tcPr>
          <w:p w14:paraId="7CF026C4"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对土壤适应性较广，在</w:t>
            </w:r>
            <w:r w:rsidRPr="00BB10C0">
              <w:rPr>
                <w:rFonts w:eastAsia="等线"/>
                <w:color w:val="000000"/>
                <w:kern w:val="0"/>
                <w:szCs w:val="21"/>
              </w:rPr>
              <w:t>pH5.0</w:t>
            </w:r>
            <w:r w:rsidRPr="00BB10C0">
              <w:rPr>
                <w:rFonts w:eastAsia="等线"/>
                <w:color w:val="000000"/>
                <w:kern w:val="0"/>
                <w:szCs w:val="21"/>
              </w:rPr>
              <w:t>～</w:t>
            </w:r>
            <w:r w:rsidRPr="00BB10C0">
              <w:rPr>
                <w:rFonts w:eastAsia="等线"/>
                <w:color w:val="000000"/>
                <w:kern w:val="0"/>
                <w:szCs w:val="21"/>
              </w:rPr>
              <w:t>8.5</w:t>
            </w:r>
            <w:r w:rsidRPr="00BB10C0">
              <w:rPr>
                <w:rFonts w:eastAsia="等线"/>
                <w:color w:val="000000"/>
                <w:kern w:val="0"/>
                <w:szCs w:val="21"/>
              </w:rPr>
              <w:t>的土壤中均能正常生长</w:t>
            </w:r>
          </w:p>
        </w:tc>
        <w:tc>
          <w:tcPr>
            <w:tcW w:w="1078" w:type="dxa"/>
            <w:tcBorders>
              <w:top w:val="nil"/>
              <w:left w:val="nil"/>
              <w:bottom w:val="single" w:sz="4" w:space="0" w:color="auto"/>
              <w:right w:val="single" w:sz="4" w:space="0" w:color="auto"/>
            </w:tcBorders>
            <w:shd w:val="clear" w:color="auto" w:fill="auto"/>
            <w:vAlign w:val="center"/>
            <w:hideMark/>
          </w:tcPr>
          <w:p w14:paraId="240C393F"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直根系，</w:t>
            </w:r>
            <w:proofErr w:type="gramStart"/>
            <w:r w:rsidRPr="00BB10C0">
              <w:rPr>
                <w:rFonts w:eastAsia="等线"/>
                <w:color w:val="000000"/>
                <w:kern w:val="0"/>
                <w:szCs w:val="21"/>
              </w:rPr>
              <w:t>入土深</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03FCEC19" w14:textId="77777777" w:rsidR="005259A3" w:rsidRPr="00BB10C0" w:rsidRDefault="005259A3" w:rsidP="00E53D82">
            <w:pPr>
              <w:widowControl/>
              <w:rPr>
                <w:rFonts w:eastAsia="等线"/>
                <w:color w:val="000000"/>
                <w:kern w:val="0"/>
                <w:sz w:val="22"/>
                <w:szCs w:val="22"/>
              </w:rPr>
            </w:pPr>
            <w:r w:rsidRPr="00BB10C0">
              <w:rPr>
                <w:rFonts w:eastAsia="等线"/>
                <w:color w:val="000000"/>
                <w:kern w:val="0"/>
                <w:sz w:val="22"/>
                <w:szCs w:val="22"/>
              </w:rPr>
              <w:t>绿肥、放牧、刈割鲜饲</w:t>
            </w:r>
          </w:p>
        </w:tc>
      </w:tr>
      <w:tr w:rsidR="005259A3" w:rsidRPr="00BB10C0" w14:paraId="58085DF0" w14:textId="77777777" w:rsidTr="005259A3">
        <w:trPr>
          <w:trHeight w:val="718"/>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5C05400E" w14:textId="77777777" w:rsidR="005259A3" w:rsidRDefault="005259A3" w:rsidP="00E53D82">
            <w:pPr>
              <w:widowControl/>
              <w:rPr>
                <w:rFonts w:eastAsia="等线"/>
                <w:color w:val="000000"/>
                <w:kern w:val="0"/>
                <w:szCs w:val="21"/>
              </w:rPr>
            </w:pPr>
            <w:r w:rsidRPr="00BB10C0">
              <w:rPr>
                <w:rFonts w:eastAsia="等线"/>
                <w:color w:val="000000"/>
                <w:kern w:val="0"/>
                <w:szCs w:val="21"/>
              </w:rPr>
              <w:t>箭筈豌豆</w:t>
            </w:r>
          </w:p>
          <w:p w14:paraId="51FB488F" w14:textId="7CEAEFFA" w:rsidR="005259A3" w:rsidRPr="00BB10C0" w:rsidRDefault="005259A3" w:rsidP="00E53D82">
            <w:pPr>
              <w:widowControl/>
              <w:rPr>
                <w:rFonts w:eastAsia="等线"/>
                <w:color w:val="000000"/>
                <w:kern w:val="0"/>
                <w:szCs w:val="21"/>
              </w:rPr>
            </w:pPr>
            <w:r w:rsidRPr="007B5139">
              <w:rPr>
                <w:rFonts w:eastAsia="等线"/>
                <w:i/>
                <w:iCs/>
                <w:color w:val="000000"/>
                <w:kern w:val="0"/>
                <w:szCs w:val="21"/>
              </w:rPr>
              <w:t>Vicia sativa</w:t>
            </w:r>
          </w:p>
        </w:tc>
        <w:tc>
          <w:tcPr>
            <w:tcW w:w="1721" w:type="dxa"/>
            <w:tcBorders>
              <w:top w:val="nil"/>
              <w:left w:val="nil"/>
              <w:bottom w:val="single" w:sz="4" w:space="0" w:color="auto"/>
              <w:right w:val="single" w:sz="4" w:space="0" w:color="auto"/>
            </w:tcBorders>
            <w:shd w:val="clear" w:color="auto" w:fill="auto"/>
            <w:vAlign w:val="center"/>
            <w:hideMark/>
          </w:tcPr>
          <w:p w14:paraId="286880E0"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一年生或二年生斜生或攀援草本</w:t>
            </w:r>
          </w:p>
        </w:tc>
        <w:tc>
          <w:tcPr>
            <w:tcW w:w="2696" w:type="dxa"/>
            <w:tcBorders>
              <w:top w:val="nil"/>
              <w:left w:val="nil"/>
              <w:bottom w:val="single" w:sz="4" w:space="0" w:color="auto"/>
              <w:right w:val="single" w:sz="4" w:space="0" w:color="auto"/>
            </w:tcBorders>
            <w:shd w:val="clear" w:color="auto" w:fill="auto"/>
            <w:vAlign w:val="center"/>
            <w:hideMark/>
          </w:tcPr>
          <w:p w14:paraId="4C24D2B6" w14:textId="7975A2FD" w:rsidR="005259A3" w:rsidRPr="00BB10C0" w:rsidRDefault="005259A3" w:rsidP="00E53D82">
            <w:pPr>
              <w:widowControl/>
              <w:rPr>
                <w:rFonts w:eastAsia="等线"/>
                <w:color w:val="000000"/>
                <w:kern w:val="0"/>
                <w:szCs w:val="21"/>
              </w:rPr>
            </w:pPr>
            <w:r w:rsidRPr="00BB10C0">
              <w:rPr>
                <w:rFonts w:eastAsia="等线"/>
                <w:color w:val="000000"/>
                <w:kern w:val="0"/>
                <w:szCs w:val="21"/>
              </w:rPr>
              <w:t>年降水量</w:t>
            </w:r>
            <w:r w:rsidRPr="00BB10C0">
              <w:rPr>
                <w:rFonts w:eastAsia="等线"/>
                <w:color w:val="000000"/>
                <w:kern w:val="0"/>
                <w:szCs w:val="21"/>
              </w:rPr>
              <w:t>600mm</w:t>
            </w:r>
            <w:r w:rsidRPr="00BB10C0">
              <w:rPr>
                <w:rFonts w:eastAsia="等线"/>
                <w:color w:val="000000"/>
                <w:kern w:val="0"/>
                <w:szCs w:val="21"/>
              </w:rPr>
              <w:t>以上，海拔</w:t>
            </w:r>
            <w:r w:rsidRPr="00BB10C0">
              <w:rPr>
                <w:rFonts w:eastAsia="等线"/>
                <w:color w:val="000000"/>
                <w:kern w:val="0"/>
                <w:szCs w:val="21"/>
              </w:rPr>
              <w:t>500</w:t>
            </w:r>
            <w:r w:rsidRPr="00BB10C0">
              <w:rPr>
                <w:rFonts w:eastAsia="等线"/>
                <w:color w:val="000000"/>
                <w:kern w:val="0"/>
                <w:szCs w:val="21"/>
              </w:rPr>
              <w:t>～</w:t>
            </w:r>
            <w:r w:rsidRPr="00BB10C0">
              <w:rPr>
                <w:rFonts w:eastAsia="等线"/>
                <w:color w:val="000000"/>
                <w:kern w:val="0"/>
                <w:szCs w:val="21"/>
              </w:rPr>
              <w:t>3000m</w:t>
            </w:r>
            <w:r w:rsidRPr="00BB10C0">
              <w:rPr>
                <w:rFonts w:eastAsia="等线"/>
                <w:color w:val="000000"/>
                <w:kern w:val="0"/>
                <w:szCs w:val="21"/>
              </w:rPr>
              <w:t>的亚热带地区作为饲草种植</w:t>
            </w:r>
          </w:p>
        </w:tc>
        <w:tc>
          <w:tcPr>
            <w:tcW w:w="2407" w:type="dxa"/>
            <w:tcBorders>
              <w:top w:val="nil"/>
              <w:left w:val="nil"/>
              <w:bottom w:val="single" w:sz="4" w:space="0" w:color="auto"/>
              <w:right w:val="single" w:sz="4" w:space="0" w:color="auto"/>
            </w:tcBorders>
            <w:shd w:val="clear" w:color="auto" w:fill="auto"/>
            <w:vAlign w:val="center"/>
            <w:hideMark/>
          </w:tcPr>
          <w:p w14:paraId="3BB478F1"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对土壤</w:t>
            </w:r>
            <w:r w:rsidRPr="00BB10C0">
              <w:rPr>
                <w:rFonts w:eastAsia="等线"/>
                <w:color w:val="000000"/>
                <w:kern w:val="0"/>
                <w:szCs w:val="21"/>
              </w:rPr>
              <w:t>pH</w:t>
            </w:r>
            <w:r w:rsidRPr="00BB10C0">
              <w:rPr>
                <w:rFonts w:eastAsia="等线"/>
                <w:color w:val="000000"/>
                <w:kern w:val="0"/>
                <w:szCs w:val="21"/>
              </w:rPr>
              <w:t>适应范围较广，喜湿润、排灌良好、肥沃的土壤</w:t>
            </w:r>
          </w:p>
        </w:tc>
        <w:tc>
          <w:tcPr>
            <w:tcW w:w="1078" w:type="dxa"/>
            <w:tcBorders>
              <w:top w:val="nil"/>
              <w:left w:val="nil"/>
              <w:bottom w:val="single" w:sz="4" w:space="0" w:color="auto"/>
              <w:right w:val="single" w:sz="4" w:space="0" w:color="auto"/>
            </w:tcBorders>
            <w:shd w:val="clear" w:color="auto" w:fill="auto"/>
            <w:vAlign w:val="center"/>
            <w:hideMark/>
          </w:tcPr>
          <w:p w14:paraId="159093D0"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直根系，入土浅</w:t>
            </w:r>
          </w:p>
        </w:tc>
        <w:tc>
          <w:tcPr>
            <w:tcW w:w="1260" w:type="dxa"/>
            <w:tcBorders>
              <w:top w:val="nil"/>
              <w:left w:val="nil"/>
              <w:bottom w:val="single" w:sz="4" w:space="0" w:color="auto"/>
              <w:right w:val="single" w:sz="4" w:space="0" w:color="auto"/>
            </w:tcBorders>
            <w:shd w:val="clear" w:color="auto" w:fill="auto"/>
            <w:vAlign w:val="center"/>
            <w:hideMark/>
          </w:tcPr>
          <w:p w14:paraId="6683595E" w14:textId="77777777" w:rsidR="005259A3" w:rsidRPr="00BB10C0" w:rsidRDefault="005259A3" w:rsidP="00E53D82">
            <w:pPr>
              <w:widowControl/>
              <w:rPr>
                <w:rFonts w:eastAsia="等线"/>
                <w:color w:val="000000"/>
                <w:kern w:val="0"/>
                <w:sz w:val="22"/>
                <w:szCs w:val="22"/>
              </w:rPr>
            </w:pPr>
            <w:r w:rsidRPr="00BB10C0">
              <w:rPr>
                <w:rFonts w:eastAsia="等线"/>
                <w:color w:val="000000"/>
                <w:kern w:val="0"/>
                <w:sz w:val="22"/>
                <w:szCs w:val="22"/>
              </w:rPr>
              <w:t>刈割鲜饲、青贮、青干草</w:t>
            </w:r>
          </w:p>
        </w:tc>
      </w:tr>
      <w:tr w:rsidR="005259A3" w:rsidRPr="00BB10C0" w14:paraId="153F8A38" w14:textId="77777777" w:rsidTr="005259A3">
        <w:trPr>
          <w:trHeight w:val="617"/>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385DAE0D" w14:textId="77777777" w:rsidR="005259A3" w:rsidRDefault="005259A3" w:rsidP="00E53D82">
            <w:pPr>
              <w:widowControl/>
              <w:rPr>
                <w:rFonts w:eastAsia="等线"/>
                <w:color w:val="000000"/>
                <w:kern w:val="0"/>
                <w:szCs w:val="21"/>
              </w:rPr>
            </w:pPr>
            <w:r w:rsidRPr="00BB10C0">
              <w:rPr>
                <w:rFonts w:eastAsia="等线"/>
                <w:color w:val="000000"/>
                <w:kern w:val="0"/>
                <w:szCs w:val="21"/>
              </w:rPr>
              <w:t>紫云英</w:t>
            </w:r>
          </w:p>
          <w:p w14:paraId="5408A484" w14:textId="7CEA020D" w:rsidR="005259A3" w:rsidRPr="00BB10C0" w:rsidRDefault="005259A3" w:rsidP="00E53D82">
            <w:pPr>
              <w:widowControl/>
              <w:rPr>
                <w:rFonts w:eastAsia="等线"/>
                <w:color w:val="000000"/>
                <w:kern w:val="0"/>
                <w:szCs w:val="21"/>
              </w:rPr>
            </w:pPr>
            <w:r w:rsidRPr="007B5139">
              <w:rPr>
                <w:rFonts w:eastAsia="等线"/>
                <w:i/>
                <w:iCs/>
                <w:color w:val="000000"/>
                <w:kern w:val="0"/>
                <w:szCs w:val="21"/>
              </w:rPr>
              <w:t xml:space="preserve">Astragalus </w:t>
            </w:r>
            <w:proofErr w:type="spellStart"/>
            <w:r w:rsidRPr="007B5139">
              <w:rPr>
                <w:rFonts w:eastAsia="等线"/>
                <w:i/>
                <w:iCs/>
                <w:color w:val="000000"/>
                <w:kern w:val="0"/>
                <w:szCs w:val="21"/>
              </w:rPr>
              <w:t>sinicus</w:t>
            </w:r>
            <w:proofErr w:type="spellEnd"/>
          </w:p>
        </w:tc>
        <w:tc>
          <w:tcPr>
            <w:tcW w:w="1721" w:type="dxa"/>
            <w:tcBorders>
              <w:top w:val="nil"/>
              <w:left w:val="nil"/>
              <w:bottom w:val="single" w:sz="4" w:space="0" w:color="auto"/>
              <w:right w:val="single" w:sz="4" w:space="0" w:color="auto"/>
            </w:tcBorders>
            <w:shd w:val="clear" w:color="auto" w:fill="auto"/>
            <w:vAlign w:val="center"/>
            <w:hideMark/>
          </w:tcPr>
          <w:p w14:paraId="07079011"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多年生半直立草本</w:t>
            </w:r>
          </w:p>
        </w:tc>
        <w:tc>
          <w:tcPr>
            <w:tcW w:w="2696" w:type="dxa"/>
            <w:tcBorders>
              <w:top w:val="nil"/>
              <w:left w:val="nil"/>
              <w:bottom w:val="single" w:sz="4" w:space="0" w:color="auto"/>
              <w:right w:val="single" w:sz="4" w:space="0" w:color="auto"/>
            </w:tcBorders>
            <w:shd w:val="clear" w:color="auto" w:fill="auto"/>
            <w:vAlign w:val="center"/>
            <w:hideMark/>
          </w:tcPr>
          <w:p w14:paraId="482E9220"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海拔</w:t>
            </w:r>
            <w:r w:rsidRPr="00BB10C0">
              <w:rPr>
                <w:rFonts w:eastAsia="等线"/>
                <w:color w:val="000000"/>
                <w:kern w:val="0"/>
                <w:szCs w:val="21"/>
              </w:rPr>
              <w:t>400</w:t>
            </w:r>
            <w:r w:rsidRPr="00BB10C0">
              <w:rPr>
                <w:rFonts w:eastAsia="等线"/>
                <w:color w:val="000000"/>
                <w:kern w:val="0"/>
                <w:szCs w:val="21"/>
              </w:rPr>
              <w:t>～</w:t>
            </w:r>
            <w:r w:rsidRPr="00BB10C0">
              <w:rPr>
                <w:rFonts w:eastAsia="等线"/>
                <w:color w:val="000000"/>
                <w:kern w:val="0"/>
                <w:szCs w:val="21"/>
              </w:rPr>
              <w:t>3000m</w:t>
            </w:r>
            <w:r w:rsidRPr="00BB10C0">
              <w:rPr>
                <w:rFonts w:eastAsia="等线"/>
                <w:color w:val="000000"/>
                <w:kern w:val="0"/>
                <w:szCs w:val="21"/>
              </w:rPr>
              <w:t>间的山坡、溪边及潮湿处</w:t>
            </w:r>
          </w:p>
        </w:tc>
        <w:tc>
          <w:tcPr>
            <w:tcW w:w="2407" w:type="dxa"/>
            <w:tcBorders>
              <w:top w:val="nil"/>
              <w:left w:val="nil"/>
              <w:bottom w:val="single" w:sz="4" w:space="0" w:color="auto"/>
              <w:right w:val="single" w:sz="4" w:space="0" w:color="auto"/>
            </w:tcBorders>
            <w:shd w:val="clear" w:color="auto" w:fill="auto"/>
            <w:vAlign w:val="center"/>
            <w:hideMark/>
          </w:tcPr>
          <w:p w14:paraId="3DA8A713"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对土壤要求不严，喜壤质土，适宜生长的土壤</w:t>
            </w:r>
            <w:r w:rsidRPr="00BB10C0">
              <w:rPr>
                <w:rFonts w:eastAsia="等线"/>
                <w:color w:val="000000"/>
                <w:kern w:val="0"/>
                <w:szCs w:val="21"/>
              </w:rPr>
              <w:t>pH</w:t>
            </w:r>
            <w:r w:rsidRPr="00BB10C0">
              <w:rPr>
                <w:rFonts w:eastAsia="等线"/>
                <w:color w:val="000000"/>
                <w:kern w:val="0"/>
                <w:szCs w:val="21"/>
              </w:rPr>
              <w:t>值是</w:t>
            </w:r>
            <w:r w:rsidRPr="00BB10C0">
              <w:rPr>
                <w:rFonts w:eastAsia="等线"/>
                <w:color w:val="000000"/>
                <w:kern w:val="0"/>
                <w:szCs w:val="21"/>
              </w:rPr>
              <w:t>5.5</w:t>
            </w:r>
            <w:r w:rsidRPr="00BB10C0">
              <w:rPr>
                <w:rFonts w:eastAsia="等线"/>
                <w:color w:val="000000"/>
                <w:kern w:val="0"/>
                <w:szCs w:val="21"/>
              </w:rPr>
              <w:t>～</w:t>
            </w:r>
            <w:r w:rsidRPr="00BB10C0">
              <w:rPr>
                <w:rFonts w:eastAsia="等线"/>
                <w:color w:val="000000"/>
                <w:kern w:val="0"/>
                <w:szCs w:val="21"/>
              </w:rPr>
              <w:t>7.5</w:t>
            </w:r>
          </w:p>
        </w:tc>
        <w:tc>
          <w:tcPr>
            <w:tcW w:w="1078" w:type="dxa"/>
            <w:tcBorders>
              <w:top w:val="nil"/>
              <w:left w:val="nil"/>
              <w:bottom w:val="single" w:sz="4" w:space="0" w:color="auto"/>
              <w:right w:val="single" w:sz="4" w:space="0" w:color="auto"/>
            </w:tcBorders>
            <w:shd w:val="clear" w:color="auto" w:fill="auto"/>
            <w:vAlign w:val="center"/>
            <w:hideMark/>
          </w:tcPr>
          <w:p w14:paraId="0A1E4864" w14:textId="77777777" w:rsidR="005259A3" w:rsidRPr="00BB10C0" w:rsidRDefault="005259A3" w:rsidP="00E53D82">
            <w:pPr>
              <w:widowControl/>
              <w:rPr>
                <w:rFonts w:eastAsia="等线"/>
                <w:color w:val="000000"/>
                <w:kern w:val="0"/>
                <w:szCs w:val="21"/>
              </w:rPr>
            </w:pPr>
            <w:proofErr w:type="gramStart"/>
            <w:r w:rsidRPr="00BB10C0">
              <w:rPr>
                <w:rFonts w:eastAsia="等线"/>
                <w:color w:val="000000"/>
                <w:kern w:val="0"/>
                <w:szCs w:val="21"/>
              </w:rPr>
              <w:t>根孽型</w:t>
            </w:r>
            <w:proofErr w:type="gramEnd"/>
            <w:r w:rsidRPr="00BB10C0">
              <w:rPr>
                <w:rFonts w:eastAsia="等线"/>
                <w:color w:val="000000"/>
                <w:kern w:val="0"/>
                <w:szCs w:val="21"/>
              </w:rPr>
              <w:t>，入土较深</w:t>
            </w:r>
          </w:p>
        </w:tc>
        <w:tc>
          <w:tcPr>
            <w:tcW w:w="1260" w:type="dxa"/>
            <w:tcBorders>
              <w:top w:val="nil"/>
              <w:left w:val="nil"/>
              <w:bottom w:val="single" w:sz="4" w:space="0" w:color="auto"/>
              <w:right w:val="single" w:sz="4" w:space="0" w:color="auto"/>
            </w:tcBorders>
            <w:shd w:val="clear" w:color="auto" w:fill="auto"/>
            <w:vAlign w:val="center"/>
            <w:hideMark/>
          </w:tcPr>
          <w:p w14:paraId="46CBD88E" w14:textId="77777777" w:rsidR="005259A3" w:rsidRPr="00BB10C0" w:rsidRDefault="005259A3" w:rsidP="00E53D82">
            <w:pPr>
              <w:widowControl/>
              <w:rPr>
                <w:rFonts w:eastAsia="等线"/>
                <w:color w:val="000000"/>
                <w:kern w:val="0"/>
                <w:sz w:val="22"/>
                <w:szCs w:val="22"/>
              </w:rPr>
            </w:pPr>
            <w:r w:rsidRPr="00BB10C0">
              <w:rPr>
                <w:rFonts w:eastAsia="等线"/>
                <w:color w:val="000000"/>
                <w:kern w:val="0"/>
                <w:sz w:val="22"/>
                <w:szCs w:val="22"/>
              </w:rPr>
              <w:t>放牧、刈割鲜饲、绿肥</w:t>
            </w:r>
          </w:p>
        </w:tc>
      </w:tr>
      <w:tr w:rsidR="005259A3" w:rsidRPr="00BB10C0" w14:paraId="2CB90104" w14:textId="77777777" w:rsidTr="005259A3">
        <w:trPr>
          <w:trHeight w:val="289"/>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27C558EF" w14:textId="77777777" w:rsidR="005259A3" w:rsidRDefault="005259A3" w:rsidP="00E53D82">
            <w:pPr>
              <w:widowControl/>
              <w:rPr>
                <w:rFonts w:eastAsia="等线"/>
                <w:color w:val="000000"/>
                <w:kern w:val="0"/>
                <w:szCs w:val="21"/>
              </w:rPr>
            </w:pPr>
            <w:r w:rsidRPr="00BB10C0">
              <w:rPr>
                <w:rFonts w:eastAsia="等线"/>
                <w:color w:val="000000"/>
                <w:kern w:val="0"/>
                <w:szCs w:val="21"/>
              </w:rPr>
              <w:t>毛苕子</w:t>
            </w:r>
          </w:p>
          <w:p w14:paraId="41A63686" w14:textId="47ACB46E" w:rsidR="005259A3" w:rsidRPr="00BB10C0" w:rsidRDefault="005259A3" w:rsidP="00E53D82">
            <w:pPr>
              <w:widowControl/>
              <w:rPr>
                <w:rFonts w:eastAsia="等线"/>
                <w:color w:val="000000"/>
                <w:kern w:val="0"/>
                <w:szCs w:val="21"/>
              </w:rPr>
            </w:pPr>
            <w:r w:rsidRPr="007B5139">
              <w:rPr>
                <w:rFonts w:eastAsia="等线"/>
                <w:i/>
                <w:iCs/>
                <w:color w:val="000000"/>
                <w:kern w:val="0"/>
                <w:szCs w:val="21"/>
              </w:rPr>
              <w:t>Vicia</w:t>
            </w:r>
            <w:r>
              <w:rPr>
                <w:rFonts w:eastAsia="等线" w:hint="eastAsia"/>
                <w:i/>
                <w:iCs/>
                <w:color w:val="000000"/>
                <w:kern w:val="0"/>
                <w:szCs w:val="21"/>
              </w:rPr>
              <w:t xml:space="preserve"> </w:t>
            </w:r>
            <w:proofErr w:type="spellStart"/>
            <w:r w:rsidRPr="007B5139">
              <w:rPr>
                <w:rFonts w:eastAsia="等线"/>
                <w:i/>
                <w:iCs/>
                <w:color w:val="000000"/>
                <w:kern w:val="0"/>
                <w:szCs w:val="21"/>
              </w:rPr>
              <w:t>villosa</w:t>
            </w:r>
            <w:proofErr w:type="spellEnd"/>
            <w:r w:rsidRPr="007B5139">
              <w:rPr>
                <w:rFonts w:eastAsia="等线"/>
                <w:i/>
                <w:iCs/>
                <w:color w:val="000000"/>
                <w:kern w:val="0"/>
                <w:szCs w:val="21"/>
              </w:rPr>
              <w:t xml:space="preserve"> </w:t>
            </w:r>
            <w:r w:rsidRPr="00BB10C0">
              <w:rPr>
                <w:rFonts w:eastAsia="等线"/>
                <w:color w:val="000000"/>
                <w:kern w:val="0"/>
                <w:szCs w:val="21"/>
              </w:rPr>
              <w:t>Roth.</w:t>
            </w:r>
          </w:p>
        </w:tc>
        <w:tc>
          <w:tcPr>
            <w:tcW w:w="1721" w:type="dxa"/>
            <w:tcBorders>
              <w:top w:val="nil"/>
              <w:left w:val="nil"/>
              <w:bottom w:val="single" w:sz="4" w:space="0" w:color="auto"/>
              <w:right w:val="single" w:sz="4" w:space="0" w:color="auto"/>
            </w:tcBorders>
            <w:shd w:val="clear" w:color="auto" w:fill="auto"/>
            <w:vAlign w:val="center"/>
            <w:hideMark/>
          </w:tcPr>
          <w:p w14:paraId="639BC991"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一年生或越年生攀缘或蔓生草本</w:t>
            </w:r>
          </w:p>
        </w:tc>
        <w:tc>
          <w:tcPr>
            <w:tcW w:w="2696" w:type="dxa"/>
            <w:tcBorders>
              <w:top w:val="nil"/>
              <w:left w:val="nil"/>
              <w:bottom w:val="single" w:sz="4" w:space="0" w:color="auto"/>
              <w:right w:val="single" w:sz="4" w:space="0" w:color="auto"/>
            </w:tcBorders>
            <w:shd w:val="clear" w:color="auto" w:fill="auto"/>
            <w:vAlign w:val="center"/>
            <w:hideMark/>
          </w:tcPr>
          <w:p w14:paraId="6A90A3C7" w14:textId="7B36F9DA" w:rsidR="005259A3" w:rsidRPr="00BB10C0" w:rsidRDefault="005259A3" w:rsidP="00E53D82">
            <w:pPr>
              <w:widowControl/>
              <w:rPr>
                <w:rFonts w:eastAsia="等线"/>
                <w:color w:val="000000"/>
                <w:kern w:val="0"/>
                <w:szCs w:val="21"/>
              </w:rPr>
            </w:pPr>
            <w:r w:rsidRPr="00BB10C0">
              <w:rPr>
                <w:rFonts w:eastAsia="等线"/>
                <w:color w:val="000000"/>
                <w:kern w:val="0"/>
                <w:szCs w:val="21"/>
              </w:rPr>
              <w:t>海拔</w:t>
            </w:r>
            <w:r w:rsidRPr="00BB10C0">
              <w:rPr>
                <w:rFonts w:eastAsia="等线"/>
                <w:color w:val="000000"/>
                <w:kern w:val="0"/>
                <w:szCs w:val="21"/>
              </w:rPr>
              <w:t>3200m</w:t>
            </w:r>
            <w:r w:rsidRPr="00BB10C0">
              <w:rPr>
                <w:rFonts w:eastAsia="等线"/>
                <w:color w:val="000000"/>
                <w:kern w:val="0"/>
                <w:szCs w:val="21"/>
              </w:rPr>
              <w:t>以下均能生长，</w:t>
            </w:r>
            <w:proofErr w:type="gramStart"/>
            <w:r w:rsidRPr="00BB10C0">
              <w:rPr>
                <w:rFonts w:eastAsia="等线"/>
                <w:color w:val="000000"/>
                <w:kern w:val="0"/>
                <w:szCs w:val="21"/>
              </w:rPr>
              <w:t>最</w:t>
            </w:r>
            <w:proofErr w:type="gramEnd"/>
            <w:r w:rsidRPr="00BB10C0">
              <w:rPr>
                <w:rFonts w:eastAsia="等线"/>
                <w:color w:val="000000"/>
                <w:kern w:val="0"/>
                <w:szCs w:val="21"/>
              </w:rPr>
              <w:t>适海拔</w:t>
            </w:r>
            <w:r w:rsidRPr="00BB10C0">
              <w:rPr>
                <w:rFonts w:eastAsia="等线"/>
                <w:color w:val="000000"/>
                <w:kern w:val="0"/>
                <w:szCs w:val="21"/>
              </w:rPr>
              <w:t>1800</w:t>
            </w:r>
            <w:r w:rsidRPr="00BB10C0">
              <w:rPr>
                <w:rFonts w:eastAsia="等线"/>
                <w:color w:val="000000"/>
                <w:kern w:val="0"/>
                <w:szCs w:val="21"/>
              </w:rPr>
              <w:t>～</w:t>
            </w:r>
            <w:r w:rsidRPr="00BB10C0">
              <w:rPr>
                <w:rFonts w:eastAsia="等线"/>
                <w:color w:val="000000"/>
                <w:kern w:val="0"/>
                <w:szCs w:val="21"/>
              </w:rPr>
              <w:t>2500m</w:t>
            </w:r>
            <w:r w:rsidRPr="00BB10C0">
              <w:rPr>
                <w:rFonts w:eastAsia="等线"/>
                <w:color w:val="000000"/>
                <w:kern w:val="0"/>
                <w:szCs w:val="21"/>
              </w:rPr>
              <w:t>，降雨量大于</w:t>
            </w:r>
            <w:r w:rsidRPr="00BB10C0">
              <w:rPr>
                <w:rFonts w:eastAsia="等线"/>
                <w:color w:val="000000"/>
                <w:kern w:val="0"/>
                <w:szCs w:val="21"/>
              </w:rPr>
              <w:t>400mm</w:t>
            </w:r>
          </w:p>
        </w:tc>
        <w:tc>
          <w:tcPr>
            <w:tcW w:w="2407" w:type="dxa"/>
            <w:tcBorders>
              <w:top w:val="nil"/>
              <w:left w:val="nil"/>
              <w:bottom w:val="single" w:sz="4" w:space="0" w:color="auto"/>
              <w:right w:val="single" w:sz="4" w:space="0" w:color="auto"/>
            </w:tcBorders>
            <w:shd w:val="clear" w:color="auto" w:fill="auto"/>
            <w:vAlign w:val="center"/>
            <w:hideMark/>
          </w:tcPr>
          <w:p w14:paraId="49E7FCE8"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喜沙壤及排水良好的土壤，不耐潮湿，适宜</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5.0</w:t>
            </w:r>
            <w:r w:rsidRPr="00BB10C0">
              <w:rPr>
                <w:rFonts w:eastAsia="等线"/>
                <w:color w:val="000000"/>
                <w:kern w:val="0"/>
                <w:szCs w:val="21"/>
              </w:rPr>
              <w:t>～</w:t>
            </w:r>
            <w:r w:rsidRPr="00BB10C0">
              <w:rPr>
                <w:rFonts w:eastAsia="等线"/>
                <w:color w:val="000000"/>
                <w:kern w:val="0"/>
                <w:szCs w:val="21"/>
              </w:rPr>
              <w:t>8.5</w:t>
            </w:r>
          </w:p>
        </w:tc>
        <w:tc>
          <w:tcPr>
            <w:tcW w:w="1078" w:type="dxa"/>
            <w:tcBorders>
              <w:top w:val="nil"/>
              <w:left w:val="nil"/>
              <w:bottom w:val="single" w:sz="4" w:space="0" w:color="auto"/>
              <w:right w:val="single" w:sz="4" w:space="0" w:color="auto"/>
            </w:tcBorders>
            <w:shd w:val="clear" w:color="auto" w:fill="auto"/>
            <w:vAlign w:val="center"/>
            <w:hideMark/>
          </w:tcPr>
          <w:p w14:paraId="63DE3489" w14:textId="77777777" w:rsidR="005259A3" w:rsidRPr="00BB10C0" w:rsidRDefault="005259A3" w:rsidP="00E53D82">
            <w:pPr>
              <w:widowControl/>
              <w:rPr>
                <w:rFonts w:eastAsia="等线"/>
                <w:color w:val="000000"/>
                <w:kern w:val="0"/>
                <w:szCs w:val="21"/>
              </w:rPr>
            </w:pPr>
            <w:r w:rsidRPr="00BB10C0">
              <w:rPr>
                <w:rFonts w:eastAsia="等线"/>
                <w:color w:val="000000"/>
                <w:kern w:val="0"/>
                <w:szCs w:val="21"/>
              </w:rPr>
              <w:t>直根系，入土浅</w:t>
            </w:r>
          </w:p>
        </w:tc>
        <w:tc>
          <w:tcPr>
            <w:tcW w:w="1260" w:type="dxa"/>
            <w:tcBorders>
              <w:top w:val="nil"/>
              <w:left w:val="nil"/>
              <w:bottom w:val="single" w:sz="4" w:space="0" w:color="auto"/>
              <w:right w:val="single" w:sz="4" w:space="0" w:color="auto"/>
            </w:tcBorders>
            <w:shd w:val="clear" w:color="auto" w:fill="auto"/>
            <w:vAlign w:val="center"/>
            <w:hideMark/>
          </w:tcPr>
          <w:p w14:paraId="5E9246F5" w14:textId="77777777" w:rsidR="005259A3" w:rsidRPr="00BB10C0" w:rsidRDefault="005259A3" w:rsidP="00E53D82">
            <w:pPr>
              <w:widowControl/>
              <w:rPr>
                <w:rFonts w:eastAsia="等线"/>
                <w:color w:val="000000"/>
                <w:kern w:val="0"/>
                <w:sz w:val="22"/>
                <w:szCs w:val="22"/>
              </w:rPr>
            </w:pPr>
            <w:r w:rsidRPr="00BB10C0">
              <w:rPr>
                <w:rFonts w:eastAsia="等线"/>
                <w:color w:val="000000"/>
                <w:kern w:val="0"/>
                <w:sz w:val="22"/>
                <w:szCs w:val="22"/>
              </w:rPr>
              <w:t>刈割鲜饲、青干草、绿肥</w:t>
            </w:r>
          </w:p>
        </w:tc>
      </w:tr>
      <w:tr w:rsidR="005259A3" w:rsidRPr="00BB10C0" w14:paraId="29075268" w14:textId="77777777" w:rsidTr="005259A3">
        <w:trPr>
          <w:trHeight w:val="289"/>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6583E166" w14:textId="77777777" w:rsidR="005259A3" w:rsidRDefault="005259A3" w:rsidP="001E6C75">
            <w:pPr>
              <w:widowControl/>
              <w:rPr>
                <w:rFonts w:eastAsia="等线"/>
                <w:color w:val="000000"/>
                <w:kern w:val="0"/>
                <w:szCs w:val="21"/>
              </w:rPr>
            </w:pPr>
            <w:r w:rsidRPr="00BB10C0">
              <w:rPr>
                <w:rFonts w:eastAsia="等线"/>
                <w:color w:val="000000"/>
                <w:kern w:val="0"/>
                <w:szCs w:val="21"/>
              </w:rPr>
              <w:t>光叶紫花</w:t>
            </w:r>
            <w:proofErr w:type="gramStart"/>
            <w:r w:rsidRPr="00BB10C0">
              <w:rPr>
                <w:rFonts w:eastAsia="等线"/>
                <w:color w:val="000000"/>
                <w:kern w:val="0"/>
                <w:szCs w:val="21"/>
              </w:rPr>
              <w:t>苕</w:t>
            </w:r>
            <w:proofErr w:type="gramEnd"/>
          </w:p>
          <w:p w14:paraId="5068D264" w14:textId="4792CB09" w:rsidR="005259A3" w:rsidRPr="00BB10C0" w:rsidRDefault="005259A3" w:rsidP="001E6C75">
            <w:pPr>
              <w:widowControl/>
              <w:rPr>
                <w:rFonts w:eastAsia="等线"/>
                <w:color w:val="000000"/>
                <w:kern w:val="0"/>
                <w:szCs w:val="21"/>
              </w:rPr>
            </w:pPr>
            <w:r w:rsidRPr="00BB10C0">
              <w:rPr>
                <w:rFonts w:eastAsia="等线"/>
                <w:color w:val="000000"/>
                <w:kern w:val="0"/>
                <w:szCs w:val="21"/>
              </w:rPr>
              <w:t>Vicia</w:t>
            </w:r>
            <w:r w:rsidRPr="00BB10C0">
              <w:rPr>
                <w:rFonts w:eastAsia="等线"/>
                <w:i/>
                <w:iCs/>
                <w:color w:val="000000"/>
                <w:kern w:val="0"/>
                <w:szCs w:val="21"/>
              </w:rPr>
              <w:t xml:space="preserve"> </w:t>
            </w:r>
            <w:proofErr w:type="spellStart"/>
            <w:r w:rsidRPr="00BB10C0">
              <w:rPr>
                <w:rFonts w:eastAsia="等线"/>
                <w:i/>
                <w:iCs/>
                <w:color w:val="000000"/>
                <w:kern w:val="0"/>
                <w:szCs w:val="21"/>
              </w:rPr>
              <w:t>villosa</w:t>
            </w:r>
            <w:proofErr w:type="spellEnd"/>
            <w:r w:rsidRPr="00BB10C0">
              <w:rPr>
                <w:rFonts w:eastAsia="等线"/>
                <w:i/>
                <w:iCs/>
                <w:color w:val="000000"/>
                <w:kern w:val="0"/>
                <w:szCs w:val="21"/>
              </w:rPr>
              <w:t xml:space="preserve"> </w:t>
            </w:r>
            <w:r w:rsidRPr="00BB10C0">
              <w:rPr>
                <w:rFonts w:eastAsia="等线"/>
                <w:color w:val="000000"/>
                <w:kern w:val="0"/>
                <w:szCs w:val="21"/>
              </w:rPr>
              <w:t>Roth var.</w:t>
            </w:r>
          </w:p>
        </w:tc>
        <w:tc>
          <w:tcPr>
            <w:tcW w:w="1721" w:type="dxa"/>
            <w:tcBorders>
              <w:top w:val="nil"/>
              <w:left w:val="nil"/>
              <w:bottom w:val="single" w:sz="4" w:space="0" w:color="auto"/>
              <w:right w:val="single" w:sz="4" w:space="0" w:color="auto"/>
            </w:tcBorders>
            <w:shd w:val="clear" w:color="auto" w:fill="auto"/>
            <w:vAlign w:val="center"/>
            <w:hideMark/>
          </w:tcPr>
          <w:p w14:paraId="48900BB3"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一年生或越年生攀缘或蔓生草本</w:t>
            </w:r>
          </w:p>
        </w:tc>
        <w:tc>
          <w:tcPr>
            <w:tcW w:w="2696" w:type="dxa"/>
            <w:tcBorders>
              <w:top w:val="nil"/>
              <w:left w:val="nil"/>
              <w:bottom w:val="single" w:sz="4" w:space="0" w:color="auto"/>
              <w:right w:val="single" w:sz="4" w:space="0" w:color="auto"/>
            </w:tcBorders>
            <w:shd w:val="clear" w:color="auto" w:fill="auto"/>
            <w:vAlign w:val="center"/>
            <w:hideMark/>
          </w:tcPr>
          <w:p w14:paraId="591DAABE" w14:textId="0BF15E98" w:rsidR="005259A3" w:rsidRPr="00BB10C0" w:rsidRDefault="005259A3" w:rsidP="001E6C75">
            <w:pPr>
              <w:widowControl/>
              <w:rPr>
                <w:rFonts w:eastAsia="等线"/>
                <w:color w:val="000000"/>
                <w:kern w:val="0"/>
                <w:szCs w:val="21"/>
              </w:rPr>
            </w:pPr>
            <w:r w:rsidRPr="00BB10C0">
              <w:rPr>
                <w:rFonts w:eastAsia="等线"/>
                <w:color w:val="000000"/>
                <w:kern w:val="0"/>
                <w:szCs w:val="21"/>
              </w:rPr>
              <w:t>海拔</w:t>
            </w:r>
            <w:r w:rsidRPr="00BB10C0">
              <w:rPr>
                <w:rFonts w:eastAsia="等线"/>
                <w:color w:val="000000"/>
                <w:kern w:val="0"/>
                <w:szCs w:val="21"/>
              </w:rPr>
              <w:t>3200m</w:t>
            </w:r>
            <w:r w:rsidRPr="00BB10C0">
              <w:rPr>
                <w:rFonts w:eastAsia="等线"/>
                <w:color w:val="000000"/>
                <w:kern w:val="0"/>
                <w:szCs w:val="21"/>
              </w:rPr>
              <w:t>以下均能生长，最适宜海拔</w:t>
            </w:r>
            <w:r w:rsidRPr="00BB10C0">
              <w:rPr>
                <w:rFonts w:eastAsia="等线"/>
                <w:color w:val="000000"/>
                <w:kern w:val="0"/>
                <w:szCs w:val="21"/>
              </w:rPr>
              <w:t>1000</w:t>
            </w:r>
            <w:r w:rsidRPr="00BB10C0">
              <w:rPr>
                <w:rFonts w:eastAsia="等线"/>
                <w:color w:val="000000"/>
                <w:kern w:val="0"/>
                <w:szCs w:val="21"/>
              </w:rPr>
              <w:t>～</w:t>
            </w:r>
            <w:r w:rsidRPr="00BB10C0">
              <w:rPr>
                <w:rFonts w:eastAsia="等线"/>
                <w:color w:val="000000"/>
                <w:kern w:val="0"/>
                <w:szCs w:val="21"/>
              </w:rPr>
              <w:t>2500m</w:t>
            </w:r>
            <w:r w:rsidRPr="00BB10C0">
              <w:rPr>
                <w:rFonts w:eastAsia="等线"/>
                <w:color w:val="000000"/>
                <w:kern w:val="0"/>
                <w:szCs w:val="21"/>
              </w:rPr>
              <w:t>、年降雨量</w:t>
            </w:r>
            <w:r w:rsidRPr="00BB10C0">
              <w:rPr>
                <w:rFonts w:eastAsia="等线"/>
                <w:color w:val="000000"/>
                <w:kern w:val="0"/>
                <w:szCs w:val="21"/>
              </w:rPr>
              <w:t>800</w:t>
            </w:r>
            <w:r w:rsidRPr="00BB10C0">
              <w:rPr>
                <w:rFonts w:eastAsia="等线"/>
                <w:color w:val="000000"/>
                <w:kern w:val="0"/>
                <w:szCs w:val="21"/>
              </w:rPr>
              <w:t>～</w:t>
            </w:r>
            <w:r w:rsidRPr="00BB10C0">
              <w:rPr>
                <w:rFonts w:eastAsia="等线"/>
                <w:color w:val="000000"/>
                <w:kern w:val="0"/>
                <w:szCs w:val="21"/>
              </w:rPr>
              <w:t>1000mm</w:t>
            </w:r>
          </w:p>
        </w:tc>
        <w:tc>
          <w:tcPr>
            <w:tcW w:w="2407" w:type="dxa"/>
            <w:tcBorders>
              <w:top w:val="nil"/>
              <w:left w:val="nil"/>
              <w:bottom w:val="single" w:sz="4" w:space="0" w:color="auto"/>
              <w:right w:val="single" w:sz="4" w:space="0" w:color="auto"/>
            </w:tcBorders>
            <w:shd w:val="clear" w:color="auto" w:fill="auto"/>
            <w:vAlign w:val="center"/>
            <w:hideMark/>
          </w:tcPr>
          <w:p w14:paraId="622C1742" w14:textId="45F09882" w:rsidR="005259A3" w:rsidRPr="00BB10C0" w:rsidRDefault="005259A3" w:rsidP="001E6C75">
            <w:pPr>
              <w:widowControl/>
              <w:rPr>
                <w:rFonts w:eastAsia="等线"/>
                <w:color w:val="000000"/>
                <w:kern w:val="0"/>
                <w:szCs w:val="21"/>
              </w:rPr>
            </w:pPr>
            <w:r w:rsidRPr="00BB10C0">
              <w:rPr>
                <w:rFonts w:eastAsia="等线"/>
                <w:color w:val="000000"/>
                <w:kern w:val="0"/>
                <w:szCs w:val="21"/>
              </w:rPr>
              <w:t>喜沙壤及排水良好的土壤，不耐潮湿和盐碱，适宜</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6.9</w:t>
            </w:r>
            <w:r w:rsidRPr="00BB10C0">
              <w:rPr>
                <w:rFonts w:eastAsia="等线"/>
                <w:color w:val="000000"/>
                <w:kern w:val="0"/>
                <w:szCs w:val="21"/>
              </w:rPr>
              <w:t>～</w:t>
            </w:r>
            <w:r w:rsidRPr="00BB10C0">
              <w:rPr>
                <w:rFonts w:eastAsia="等线"/>
                <w:color w:val="000000"/>
                <w:kern w:val="0"/>
                <w:szCs w:val="21"/>
              </w:rPr>
              <w:t>8.9</w:t>
            </w:r>
            <w:r w:rsidRPr="00BB10C0">
              <w:rPr>
                <w:rFonts w:eastAsia="等线"/>
                <w:color w:val="000000"/>
                <w:kern w:val="0"/>
                <w:szCs w:val="21"/>
              </w:rPr>
              <w:t>的土壤</w:t>
            </w:r>
          </w:p>
        </w:tc>
        <w:tc>
          <w:tcPr>
            <w:tcW w:w="1078" w:type="dxa"/>
            <w:tcBorders>
              <w:top w:val="nil"/>
              <w:left w:val="nil"/>
              <w:bottom w:val="single" w:sz="4" w:space="0" w:color="auto"/>
              <w:right w:val="single" w:sz="4" w:space="0" w:color="auto"/>
            </w:tcBorders>
            <w:shd w:val="clear" w:color="auto" w:fill="auto"/>
            <w:vAlign w:val="center"/>
            <w:hideMark/>
          </w:tcPr>
          <w:p w14:paraId="50852FD1"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直根系，入土浅</w:t>
            </w:r>
          </w:p>
        </w:tc>
        <w:tc>
          <w:tcPr>
            <w:tcW w:w="1260" w:type="dxa"/>
            <w:tcBorders>
              <w:top w:val="nil"/>
              <w:left w:val="nil"/>
              <w:bottom w:val="single" w:sz="4" w:space="0" w:color="auto"/>
              <w:right w:val="single" w:sz="4" w:space="0" w:color="auto"/>
            </w:tcBorders>
            <w:shd w:val="clear" w:color="auto" w:fill="auto"/>
            <w:vAlign w:val="center"/>
            <w:hideMark/>
          </w:tcPr>
          <w:p w14:paraId="208853E6" w14:textId="77777777" w:rsidR="005259A3" w:rsidRPr="00BB10C0" w:rsidRDefault="005259A3" w:rsidP="001E6C75">
            <w:pPr>
              <w:widowControl/>
              <w:rPr>
                <w:rFonts w:eastAsia="等线"/>
                <w:color w:val="000000"/>
                <w:kern w:val="0"/>
                <w:sz w:val="22"/>
                <w:szCs w:val="22"/>
              </w:rPr>
            </w:pPr>
            <w:r w:rsidRPr="00BB10C0">
              <w:rPr>
                <w:rFonts w:eastAsia="等线"/>
                <w:color w:val="000000"/>
                <w:kern w:val="0"/>
                <w:sz w:val="22"/>
                <w:szCs w:val="22"/>
              </w:rPr>
              <w:t>刈割鲜饲、青干草、绿肥</w:t>
            </w:r>
          </w:p>
        </w:tc>
      </w:tr>
      <w:tr w:rsidR="005259A3" w:rsidRPr="00BB10C0" w14:paraId="66184FC2" w14:textId="77777777" w:rsidTr="005259A3">
        <w:trPr>
          <w:trHeight w:val="289"/>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13BA133E" w14:textId="77777777" w:rsidR="005259A3" w:rsidRDefault="005259A3" w:rsidP="001E6C75">
            <w:pPr>
              <w:widowControl/>
              <w:rPr>
                <w:rFonts w:eastAsia="等线"/>
                <w:color w:val="000000"/>
                <w:kern w:val="0"/>
                <w:szCs w:val="21"/>
              </w:rPr>
            </w:pPr>
            <w:r w:rsidRPr="00BB10C0">
              <w:rPr>
                <w:rFonts w:eastAsia="等线"/>
                <w:color w:val="000000"/>
                <w:kern w:val="0"/>
                <w:szCs w:val="21"/>
              </w:rPr>
              <w:t>白三叶</w:t>
            </w:r>
          </w:p>
          <w:p w14:paraId="18F12DEF" w14:textId="0F6AEAB0" w:rsidR="005259A3" w:rsidRPr="00BB10C0" w:rsidRDefault="005259A3" w:rsidP="001E6C75">
            <w:pPr>
              <w:widowControl/>
              <w:rPr>
                <w:rFonts w:eastAsia="等线"/>
                <w:color w:val="000000"/>
                <w:kern w:val="0"/>
                <w:szCs w:val="21"/>
              </w:rPr>
            </w:pPr>
            <w:r w:rsidRPr="00BB10C0">
              <w:rPr>
                <w:rFonts w:eastAsia="等线"/>
                <w:i/>
                <w:iCs/>
                <w:color w:val="000000"/>
                <w:kern w:val="0"/>
                <w:szCs w:val="21"/>
              </w:rPr>
              <w:t>Trifolium repens</w:t>
            </w:r>
          </w:p>
        </w:tc>
        <w:tc>
          <w:tcPr>
            <w:tcW w:w="1721" w:type="dxa"/>
            <w:tcBorders>
              <w:top w:val="nil"/>
              <w:left w:val="nil"/>
              <w:bottom w:val="single" w:sz="4" w:space="0" w:color="auto"/>
              <w:right w:val="single" w:sz="4" w:space="0" w:color="auto"/>
            </w:tcBorders>
            <w:shd w:val="clear" w:color="auto" w:fill="auto"/>
            <w:vAlign w:val="center"/>
            <w:hideMark/>
          </w:tcPr>
          <w:p w14:paraId="687DA6C5"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多年生匍匐草本</w:t>
            </w:r>
          </w:p>
        </w:tc>
        <w:tc>
          <w:tcPr>
            <w:tcW w:w="2696" w:type="dxa"/>
            <w:tcBorders>
              <w:top w:val="nil"/>
              <w:left w:val="nil"/>
              <w:bottom w:val="single" w:sz="4" w:space="0" w:color="auto"/>
              <w:right w:val="single" w:sz="4" w:space="0" w:color="auto"/>
            </w:tcBorders>
            <w:shd w:val="clear" w:color="auto" w:fill="auto"/>
            <w:vAlign w:val="center"/>
            <w:hideMark/>
          </w:tcPr>
          <w:p w14:paraId="3773B426"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长江中上游的中低海拔，年降水量</w:t>
            </w:r>
            <w:r w:rsidRPr="00BB10C0">
              <w:rPr>
                <w:rFonts w:eastAsia="等线"/>
                <w:color w:val="000000"/>
                <w:kern w:val="0"/>
                <w:szCs w:val="21"/>
              </w:rPr>
              <w:t>800</w:t>
            </w:r>
            <w:r w:rsidRPr="00BB10C0">
              <w:rPr>
                <w:rFonts w:eastAsia="等线"/>
                <w:color w:val="000000"/>
                <w:kern w:val="0"/>
                <w:szCs w:val="21"/>
              </w:rPr>
              <w:t>～</w:t>
            </w:r>
            <w:r w:rsidRPr="00BB10C0">
              <w:rPr>
                <w:rFonts w:eastAsia="等线"/>
                <w:color w:val="000000"/>
                <w:kern w:val="0"/>
                <w:szCs w:val="21"/>
              </w:rPr>
              <w:t>1200mm</w:t>
            </w:r>
            <w:r w:rsidRPr="00BB10C0">
              <w:rPr>
                <w:rFonts w:eastAsia="等线"/>
                <w:color w:val="000000"/>
                <w:kern w:val="0"/>
                <w:szCs w:val="21"/>
              </w:rPr>
              <w:t>的地区种植</w:t>
            </w:r>
          </w:p>
        </w:tc>
        <w:tc>
          <w:tcPr>
            <w:tcW w:w="2407" w:type="dxa"/>
            <w:tcBorders>
              <w:top w:val="nil"/>
              <w:left w:val="nil"/>
              <w:bottom w:val="single" w:sz="4" w:space="0" w:color="auto"/>
              <w:right w:val="single" w:sz="4" w:space="0" w:color="auto"/>
            </w:tcBorders>
            <w:shd w:val="clear" w:color="auto" w:fill="auto"/>
            <w:vAlign w:val="center"/>
            <w:hideMark/>
          </w:tcPr>
          <w:p w14:paraId="6CD2F4D0"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喜黏土、也可在砂质土中生长，耐酸性土壤、不耐盐碱，</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5.5</w:t>
            </w:r>
            <w:r w:rsidRPr="00BB10C0">
              <w:rPr>
                <w:rFonts w:eastAsia="等线"/>
                <w:color w:val="000000"/>
                <w:kern w:val="0"/>
                <w:szCs w:val="21"/>
              </w:rPr>
              <w:t>～</w:t>
            </w:r>
            <w:r w:rsidRPr="00BB10C0">
              <w:rPr>
                <w:rFonts w:eastAsia="等线"/>
                <w:color w:val="000000"/>
                <w:kern w:val="0"/>
                <w:szCs w:val="21"/>
              </w:rPr>
              <w:t>7</w:t>
            </w:r>
            <w:r w:rsidRPr="00BB10C0">
              <w:rPr>
                <w:rFonts w:eastAsia="等线"/>
                <w:color w:val="000000"/>
                <w:kern w:val="0"/>
                <w:szCs w:val="21"/>
              </w:rPr>
              <w:t>，甚至</w:t>
            </w:r>
            <w:r w:rsidRPr="00BB10C0">
              <w:rPr>
                <w:rFonts w:eastAsia="等线"/>
                <w:color w:val="000000"/>
                <w:kern w:val="0"/>
                <w:szCs w:val="21"/>
              </w:rPr>
              <w:t>4.5</w:t>
            </w:r>
            <w:r w:rsidRPr="00BB10C0">
              <w:rPr>
                <w:rFonts w:eastAsia="等线"/>
                <w:color w:val="000000"/>
                <w:kern w:val="0"/>
                <w:szCs w:val="21"/>
              </w:rPr>
              <w:t>也能生长，</w:t>
            </w:r>
            <w:proofErr w:type="gramStart"/>
            <w:r w:rsidRPr="00BB10C0">
              <w:rPr>
                <w:rFonts w:eastAsia="等线"/>
                <w:color w:val="000000"/>
                <w:kern w:val="0"/>
                <w:szCs w:val="21"/>
              </w:rPr>
              <w:t>最</w:t>
            </w:r>
            <w:proofErr w:type="gramEnd"/>
            <w:r w:rsidRPr="00BB10C0">
              <w:rPr>
                <w:rFonts w:eastAsia="等线"/>
                <w:color w:val="000000"/>
                <w:kern w:val="0"/>
                <w:szCs w:val="21"/>
              </w:rPr>
              <w:t>适</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6</w:t>
            </w:r>
            <w:r w:rsidRPr="00BB10C0">
              <w:rPr>
                <w:rFonts w:eastAsia="等线"/>
                <w:color w:val="000000"/>
                <w:kern w:val="0"/>
                <w:szCs w:val="21"/>
              </w:rPr>
              <w:t>～</w:t>
            </w:r>
            <w:r w:rsidRPr="00BB10C0">
              <w:rPr>
                <w:rFonts w:eastAsia="等线"/>
                <w:color w:val="000000"/>
                <w:kern w:val="0"/>
                <w:szCs w:val="21"/>
              </w:rPr>
              <w:t>6.5</w:t>
            </w:r>
          </w:p>
        </w:tc>
        <w:tc>
          <w:tcPr>
            <w:tcW w:w="1078" w:type="dxa"/>
            <w:tcBorders>
              <w:top w:val="nil"/>
              <w:left w:val="nil"/>
              <w:bottom w:val="single" w:sz="4" w:space="0" w:color="auto"/>
              <w:right w:val="single" w:sz="4" w:space="0" w:color="auto"/>
            </w:tcBorders>
            <w:shd w:val="clear" w:color="auto" w:fill="auto"/>
            <w:vAlign w:val="center"/>
            <w:hideMark/>
          </w:tcPr>
          <w:p w14:paraId="7406B5B0"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直根系，入土浅</w:t>
            </w:r>
          </w:p>
        </w:tc>
        <w:tc>
          <w:tcPr>
            <w:tcW w:w="1260" w:type="dxa"/>
            <w:tcBorders>
              <w:top w:val="nil"/>
              <w:left w:val="nil"/>
              <w:bottom w:val="single" w:sz="4" w:space="0" w:color="auto"/>
              <w:right w:val="single" w:sz="4" w:space="0" w:color="auto"/>
            </w:tcBorders>
            <w:shd w:val="clear" w:color="auto" w:fill="auto"/>
            <w:vAlign w:val="center"/>
            <w:hideMark/>
          </w:tcPr>
          <w:p w14:paraId="407510F5" w14:textId="77777777" w:rsidR="005259A3" w:rsidRPr="00BB10C0" w:rsidRDefault="005259A3" w:rsidP="001E6C75">
            <w:pPr>
              <w:widowControl/>
              <w:rPr>
                <w:rFonts w:eastAsia="等线"/>
                <w:color w:val="000000"/>
                <w:kern w:val="0"/>
                <w:sz w:val="22"/>
                <w:szCs w:val="22"/>
              </w:rPr>
            </w:pPr>
            <w:r w:rsidRPr="00BB10C0">
              <w:rPr>
                <w:rFonts w:eastAsia="等线"/>
                <w:color w:val="000000"/>
                <w:kern w:val="0"/>
                <w:sz w:val="22"/>
                <w:szCs w:val="22"/>
              </w:rPr>
              <w:t>放牧、绿肥</w:t>
            </w:r>
          </w:p>
        </w:tc>
      </w:tr>
      <w:tr w:rsidR="005259A3" w:rsidRPr="00BB10C0" w14:paraId="5574223C" w14:textId="77777777" w:rsidTr="005259A3">
        <w:trPr>
          <w:trHeight w:val="51"/>
          <w:jc w:val="center"/>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42DAA045" w14:textId="77777777" w:rsidR="005259A3" w:rsidRDefault="005259A3" w:rsidP="001E6C75">
            <w:pPr>
              <w:widowControl/>
              <w:rPr>
                <w:rFonts w:eastAsia="等线"/>
                <w:color w:val="000000"/>
                <w:kern w:val="0"/>
                <w:szCs w:val="21"/>
              </w:rPr>
            </w:pPr>
            <w:r w:rsidRPr="00BB10C0">
              <w:rPr>
                <w:rFonts w:eastAsia="等线"/>
                <w:color w:val="000000"/>
                <w:kern w:val="0"/>
                <w:szCs w:val="21"/>
              </w:rPr>
              <w:t>红三叶</w:t>
            </w:r>
          </w:p>
          <w:p w14:paraId="4DB8ADA0" w14:textId="6480F8EE" w:rsidR="005259A3" w:rsidRPr="00BB10C0" w:rsidRDefault="005259A3" w:rsidP="001E6C75">
            <w:pPr>
              <w:widowControl/>
              <w:rPr>
                <w:rFonts w:eastAsia="等线"/>
                <w:color w:val="000000"/>
                <w:kern w:val="0"/>
                <w:szCs w:val="21"/>
              </w:rPr>
            </w:pPr>
            <w:r w:rsidRPr="00BB10C0">
              <w:rPr>
                <w:rFonts w:eastAsia="等线"/>
                <w:i/>
                <w:iCs/>
                <w:color w:val="000000"/>
                <w:kern w:val="0"/>
                <w:szCs w:val="21"/>
              </w:rPr>
              <w:t xml:space="preserve">Trifolium pratense </w:t>
            </w:r>
          </w:p>
        </w:tc>
        <w:tc>
          <w:tcPr>
            <w:tcW w:w="1721" w:type="dxa"/>
            <w:tcBorders>
              <w:top w:val="nil"/>
              <w:left w:val="nil"/>
              <w:bottom w:val="single" w:sz="4" w:space="0" w:color="auto"/>
              <w:right w:val="single" w:sz="4" w:space="0" w:color="auto"/>
            </w:tcBorders>
            <w:shd w:val="clear" w:color="auto" w:fill="auto"/>
            <w:vAlign w:val="center"/>
            <w:hideMark/>
          </w:tcPr>
          <w:p w14:paraId="62607196"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多年生半直立草本</w:t>
            </w:r>
          </w:p>
        </w:tc>
        <w:tc>
          <w:tcPr>
            <w:tcW w:w="2696" w:type="dxa"/>
            <w:tcBorders>
              <w:top w:val="nil"/>
              <w:left w:val="nil"/>
              <w:bottom w:val="single" w:sz="4" w:space="0" w:color="auto"/>
              <w:right w:val="single" w:sz="4" w:space="0" w:color="auto"/>
            </w:tcBorders>
            <w:shd w:val="clear" w:color="auto" w:fill="auto"/>
            <w:vAlign w:val="center"/>
            <w:hideMark/>
          </w:tcPr>
          <w:p w14:paraId="28F276EA"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喜凉爽湿润气候，冬暖夏凉的地区</w:t>
            </w:r>
          </w:p>
        </w:tc>
        <w:tc>
          <w:tcPr>
            <w:tcW w:w="2407" w:type="dxa"/>
            <w:tcBorders>
              <w:top w:val="nil"/>
              <w:left w:val="nil"/>
              <w:bottom w:val="single" w:sz="4" w:space="0" w:color="auto"/>
              <w:right w:val="single" w:sz="4" w:space="0" w:color="auto"/>
            </w:tcBorders>
            <w:shd w:val="clear" w:color="auto" w:fill="auto"/>
            <w:vAlign w:val="center"/>
            <w:hideMark/>
          </w:tcPr>
          <w:p w14:paraId="78C8A64D"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在</w:t>
            </w:r>
            <w:r w:rsidRPr="00BB10C0">
              <w:rPr>
                <w:rFonts w:eastAsia="等线"/>
                <w:color w:val="000000"/>
                <w:kern w:val="0"/>
                <w:szCs w:val="21"/>
              </w:rPr>
              <w:t>pH</w:t>
            </w:r>
            <w:r w:rsidRPr="00BB10C0">
              <w:rPr>
                <w:rFonts w:eastAsia="等线"/>
                <w:color w:val="000000"/>
                <w:kern w:val="0"/>
                <w:szCs w:val="21"/>
              </w:rPr>
              <w:t>值</w:t>
            </w:r>
            <w:r w:rsidRPr="00BB10C0">
              <w:rPr>
                <w:rFonts w:eastAsia="等线"/>
                <w:color w:val="000000"/>
                <w:kern w:val="0"/>
                <w:szCs w:val="21"/>
              </w:rPr>
              <w:t>6</w:t>
            </w:r>
            <w:r w:rsidRPr="00BB10C0">
              <w:rPr>
                <w:rFonts w:eastAsia="等线"/>
                <w:color w:val="000000"/>
                <w:kern w:val="0"/>
                <w:szCs w:val="21"/>
              </w:rPr>
              <w:t>～</w:t>
            </w:r>
            <w:r w:rsidRPr="00BB10C0">
              <w:rPr>
                <w:rFonts w:eastAsia="等线"/>
                <w:color w:val="000000"/>
                <w:kern w:val="0"/>
                <w:szCs w:val="21"/>
              </w:rPr>
              <w:t>7</w:t>
            </w:r>
            <w:r w:rsidRPr="00BB10C0">
              <w:rPr>
                <w:rFonts w:eastAsia="等线"/>
                <w:color w:val="000000"/>
                <w:kern w:val="0"/>
                <w:szCs w:val="21"/>
              </w:rPr>
              <w:t>、排水良好、土质肥沃的黏壤土中生长最佳</w:t>
            </w:r>
          </w:p>
        </w:tc>
        <w:tc>
          <w:tcPr>
            <w:tcW w:w="1078" w:type="dxa"/>
            <w:tcBorders>
              <w:top w:val="nil"/>
              <w:left w:val="nil"/>
              <w:bottom w:val="single" w:sz="4" w:space="0" w:color="auto"/>
              <w:right w:val="single" w:sz="4" w:space="0" w:color="auto"/>
            </w:tcBorders>
            <w:shd w:val="clear" w:color="auto" w:fill="auto"/>
            <w:vAlign w:val="center"/>
            <w:hideMark/>
          </w:tcPr>
          <w:p w14:paraId="44A0DA20" w14:textId="77777777" w:rsidR="005259A3" w:rsidRPr="00BB10C0" w:rsidRDefault="005259A3" w:rsidP="001E6C75">
            <w:pPr>
              <w:widowControl/>
              <w:rPr>
                <w:rFonts w:eastAsia="等线"/>
                <w:color w:val="000000"/>
                <w:kern w:val="0"/>
                <w:szCs w:val="21"/>
              </w:rPr>
            </w:pPr>
            <w:r w:rsidRPr="00BB10C0">
              <w:rPr>
                <w:rFonts w:eastAsia="等线"/>
                <w:color w:val="000000"/>
                <w:kern w:val="0"/>
                <w:szCs w:val="21"/>
              </w:rPr>
              <w:t>直根系，入土浅</w:t>
            </w:r>
          </w:p>
        </w:tc>
        <w:tc>
          <w:tcPr>
            <w:tcW w:w="1260" w:type="dxa"/>
            <w:tcBorders>
              <w:top w:val="nil"/>
              <w:left w:val="nil"/>
              <w:bottom w:val="single" w:sz="4" w:space="0" w:color="auto"/>
              <w:right w:val="single" w:sz="4" w:space="0" w:color="auto"/>
            </w:tcBorders>
            <w:shd w:val="clear" w:color="auto" w:fill="auto"/>
            <w:vAlign w:val="center"/>
            <w:hideMark/>
          </w:tcPr>
          <w:p w14:paraId="69DCC4BB" w14:textId="77777777" w:rsidR="005259A3" w:rsidRPr="00BB10C0" w:rsidRDefault="005259A3" w:rsidP="001E6C75">
            <w:pPr>
              <w:widowControl/>
              <w:rPr>
                <w:rFonts w:eastAsia="等线"/>
                <w:color w:val="000000"/>
                <w:kern w:val="0"/>
                <w:sz w:val="22"/>
                <w:szCs w:val="22"/>
              </w:rPr>
            </w:pPr>
            <w:r w:rsidRPr="00BB10C0">
              <w:rPr>
                <w:rFonts w:eastAsia="等线"/>
                <w:color w:val="000000"/>
                <w:kern w:val="0"/>
                <w:sz w:val="22"/>
                <w:szCs w:val="22"/>
              </w:rPr>
              <w:t>放牧、刈割鲜饲、绿肥</w:t>
            </w:r>
          </w:p>
        </w:tc>
      </w:tr>
      <w:bookmarkEnd w:id="34"/>
    </w:tbl>
    <w:p w14:paraId="63522BA4" w14:textId="77777777" w:rsidR="00E53D82" w:rsidRPr="00BB10C0" w:rsidRDefault="00E53D82" w:rsidP="00E53D82">
      <w:pPr>
        <w:spacing w:line="360" w:lineRule="auto"/>
        <w:jc w:val="center"/>
        <w:rPr>
          <w:rFonts w:eastAsia="等线"/>
          <w:szCs w:val="22"/>
          <w14:ligatures w14:val="standardContextual"/>
        </w:rPr>
      </w:pPr>
    </w:p>
    <w:p w14:paraId="6261163B" w14:textId="43CCDBD4" w:rsidR="00E53D82" w:rsidRPr="00BB10C0" w:rsidRDefault="00E53D82" w:rsidP="00E53D82">
      <w:pPr>
        <w:widowControl/>
        <w:jc w:val="left"/>
        <w:rPr>
          <w:rFonts w:eastAsia="等线"/>
          <w:szCs w:val="22"/>
          <w14:ligatures w14:val="standardContextual"/>
        </w:rPr>
      </w:pPr>
      <w:r w:rsidRPr="00BB10C0">
        <w:rPr>
          <w:rFonts w:eastAsia="等线"/>
          <w:szCs w:val="22"/>
          <w14:ligatures w14:val="standardContextual"/>
        </w:rPr>
        <w:br w:type="page"/>
      </w:r>
      <w:r w:rsidR="00B31CC1">
        <w:rPr>
          <w:rFonts w:eastAsia="等线" w:hint="eastAsia"/>
          <w:szCs w:val="22"/>
          <w14:ligatures w14:val="standardContextual"/>
        </w:rPr>
        <w:t xml:space="preserve">   </w:t>
      </w:r>
    </w:p>
    <w:p w14:paraId="419EC59A" w14:textId="77777777" w:rsidR="00E53D82" w:rsidRPr="00BB10C0" w:rsidRDefault="00E53D82" w:rsidP="00E53D82">
      <w:pPr>
        <w:spacing w:line="360" w:lineRule="auto"/>
        <w:ind w:right="220"/>
        <w:rPr>
          <w:rFonts w:eastAsia="等线"/>
          <w:sz w:val="22"/>
          <w:szCs w:val="36"/>
          <w14:ligatures w14:val="standardContextual"/>
        </w:rPr>
      </w:pPr>
      <w:r w:rsidRPr="00135D84">
        <w:rPr>
          <w:rFonts w:eastAsia="黑体"/>
          <w:b/>
          <w:bCs/>
          <w:kern w:val="0"/>
          <w:szCs w:val="20"/>
        </w:rPr>
        <w:t>附录</w:t>
      </w:r>
      <w:r w:rsidRPr="00135D84">
        <w:rPr>
          <w:rFonts w:eastAsia="黑体"/>
          <w:b/>
          <w:bCs/>
          <w:kern w:val="0"/>
          <w:szCs w:val="20"/>
        </w:rPr>
        <w:t>C</w:t>
      </w:r>
      <w:r w:rsidRPr="00BB10C0">
        <w:rPr>
          <w:b/>
          <w:color w:val="000000"/>
          <w:szCs w:val="32"/>
          <w14:ligatures w14:val="standardContextual"/>
        </w:rPr>
        <w:t>（资料性）</w:t>
      </w:r>
    </w:p>
    <w:p w14:paraId="030F7B91" w14:textId="77777777" w:rsidR="00E53D82" w:rsidRPr="00BB10C0" w:rsidRDefault="00E53D82" w:rsidP="00E53D82">
      <w:pPr>
        <w:spacing w:line="360" w:lineRule="auto"/>
        <w:jc w:val="center"/>
        <w:rPr>
          <w:rFonts w:eastAsia="等线"/>
          <w:szCs w:val="22"/>
          <w14:ligatures w14:val="standardContextual"/>
        </w:rPr>
      </w:pPr>
    </w:p>
    <w:p w14:paraId="04041C42" w14:textId="77777777" w:rsidR="00E53D82" w:rsidRPr="00BB10C0" w:rsidRDefault="00E53D82" w:rsidP="00E53D82">
      <w:pPr>
        <w:spacing w:line="360" w:lineRule="auto"/>
        <w:jc w:val="center"/>
        <w:rPr>
          <w:rFonts w:eastAsia="等线"/>
          <w:szCs w:val="22"/>
          <w14:ligatures w14:val="standardContextual"/>
        </w:rPr>
      </w:pPr>
      <w:bookmarkStart w:id="35" w:name="_Hlk176144943"/>
      <w:r w:rsidRPr="00BB10C0">
        <w:rPr>
          <w:b/>
          <w:color w:val="000000"/>
          <w14:ligatures w14:val="standardContextual"/>
        </w:rPr>
        <w:t>攀西地区果园常用豆科牧草播种要求</w:t>
      </w:r>
    </w:p>
    <w:tbl>
      <w:tblPr>
        <w:tblW w:w="9881" w:type="dxa"/>
        <w:jc w:val="center"/>
        <w:tblLayout w:type="fixed"/>
        <w:tblLook w:val="04A0" w:firstRow="1" w:lastRow="0" w:firstColumn="1" w:lastColumn="0" w:noHBand="0" w:noVBand="1"/>
      </w:tblPr>
      <w:tblGrid>
        <w:gridCol w:w="2006"/>
        <w:gridCol w:w="1467"/>
        <w:gridCol w:w="2318"/>
        <w:gridCol w:w="1969"/>
        <w:gridCol w:w="2121"/>
      </w:tblGrid>
      <w:tr w:rsidR="005259A3" w:rsidRPr="00BB10C0" w14:paraId="09CCE644" w14:textId="77777777" w:rsidTr="005259A3">
        <w:trPr>
          <w:trHeight w:val="312"/>
          <w:jc w:val="center"/>
        </w:trPr>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CB465" w14:textId="77777777" w:rsidR="005259A3" w:rsidRPr="00FB34D8" w:rsidRDefault="005259A3" w:rsidP="00E53D82">
            <w:pPr>
              <w:widowControl/>
              <w:jc w:val="left"/>
              <w:rPr>
                <w:b/>
                <w:bCs/>
                <w:color w:val="000000"/>
                <w:kern w:val="0"/>
                <w:szCs w:val="21"/>
              </w:rPr>
            </w:pPr>
            <w:r w:rsidRPr="00FB34D8">
              <w:rPr>
                <w:b/>
                <w:bCs/>
                <w:color w:val="000000"/>
                <w:kern w:val="0"/>
                <w:szCs w:val="21"/>
              </w:rPr>
              <w:t>草种名</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580B9F40" w14:textId="77777777" w:rsidR="005259A3" w:rsidRPr="00FB34D8" w:rsidRDefault="005259A3" w:rsidP="00E53D82">
            <w:pPr>
              <w:widowControl/>
              <w:jc w:val="left"/>
              <w:rPr>
                <w:b/>
                <w:bCs/>
                <w:color w:val="000000"/>
                <w:kern w:val="0"/>
                <w:szCs w:val="21"/>
              </w:rPr>
            </w:pPr>
            <w:r w:rsidRPr="00FB34D8">
              <w:rPr>
                <w:b/>
                <w:bCs/>
                <w:color w:val="000000"/>
                <w:kern w:val="0"/>
                <w:szCs w:val="21"/>
              </w:rPr>
              <w:t>播种时间</w:t>
            </w:r>
            <w:r w:rsidRPr="00FB34D8">
              <w:rPr>
                <w:b/>
                <w:bCs/>
                <w:color w:val="000000"/>
                <w:kern w:val="0"/>
                <w:szCs w:val="21"/>
              </w:rPr>
              <w:t xml:space="preserve"> </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14:paraId="50E93F41" w14:textId="77777777" w:rsidR="005259A3" w:rsidRPr="00FB34D8" w:rsidRDefault="005259A3" w:rsidP="00E53D82">
            <w:pPr>
              <w:widowControl/>
              <w:jc w:val="left"/>
              <w:rPr>
                <w:b/>
                <w:bCs/>
                <w:color w:val="000000"/>
                <w:kern w:val="0"/>
                <w:szCs w:val="21"/>
              </w:rPr>
            </w:pPr>
            <w:r w:rsidRPr="00FB34D8">
              <w:rPr>
                <w:b/>
                <w:bCs/>
                <w:color w:val="000000"/>
                <w:kern w:val="0"/>
                <w:szCs w:val="21"/>
              </w:rPr>
              <w:t>播种量（</w:t>
            </w:r>
            <w:r w:rsidRPr="00FB34D8">
              <w:rPr>
                <w:b/>
                <w:bCs/>
                <w:color w:val="000000"/>
                <w:kern w:val="0"/>
                <w:szCs w:val="21"/>
              </w:rPr>
              <w:t>kg/667</w:t>
            </w:r>
            <w:r w:rsidRPr="00FB34D8">
              <w:rPr>
                <w:b/>
                <w:bCs/>
                <w:color w:val="000000"/>
                <w:kern w:val="0"/>
                <w:szCs w:val="21"/>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1F2C74C3" w14:textId="77777777" w:rsidR="005259A3" w:rsidRPr="00FB34D8" w:rsidRDefault="005259A3" w:rsidP="00E53D82">
            <w:pPr>
              <w:widowControl/>
              <w:jc w:val="left"/>
              <w:rPr>
                <w:b/>
                <w:bCs/>
                <w:color w:val="000000"/>
                <w:kern w:val="0"/>
                <w:szCs w:val="21"/>
              </w:rPr>
            </w:pPr>
            <w:r w:rsidRPr="00FB34D8">
              <w:rPr>
                <w:b/>
                <w:bCs/>
                <w:color w:val="000000"/>
                <w:kern w:val="0"/>
                <w:szCs w:val="21"/>
              </w:rPr>
              <w:t>播种深度（</w:t>
            </w:r>
            <w:r w:rsidRPr="00FB34D8">
              <w:rPr>
                <w:b/>
                <w:bCs/>
                <w:color w:val="000000"/>
                <w:kern w:val="0"/>
                <w:szCs w:val="21"/>
              </w:rPr>
              <w:t>cm</w:t>
            </w:r>
            <w:r w:rsidRPr="00FB34D8">
              <w:rPr>
                <w:b/>
                <w:bCs/>
                <w:color w:val="000000"/>
                <w:kern w:val="0"/>
                <w:szCs w:val="21"/>
              </w:rPr>
              <w:t>）</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07880FA5" w14:textId="77777777" w:rsidR="005259A3" w:rsidRPr="00FB34D8" w:rsidRDefault="005259A3" w:rsidP="00E53D82">
            <w:pPr>
              <w:widowControl/>
              <w:jc w:val="left"/>
              <w:rPr>
                <w:b/>
                <w:bCs/>
                <w:color w:val="000000"/>
                <w:kern w:val="0"/>
                <w:szCs w:val="21"/>
              </w:rPr>
            </w:pPr>
            <w:r w:rsidRPr="00FB34D8">
              <w:rPr>
                <w:b/>
                <w:bCs/>
                <w:color w:val="000000"/>
                <w:kern w:val="0"/>
                <w:szCs w:val="21"/>
              </w:rPr>
              <w:t>播种方式（行距</w:t>
            </w:r>
            <w:r w:rsidRPr="00FB34D8">
              <w:rPr>
                <w:b/>
                <w:bCs/>
                <w:color w:val="000000"/>
                <w:kern w:val="0"/>
                <w:szCs w:val="21"/>
              </w:rPr>
              <w:t>cm</w:t>
            </w:r>
            <w:r w:rsidRPr="00FB34D8">
              <w:rPr>
                <w:b/>
                <w:bCs/>
                <w:color w:val="000000"/>
                <w:kern w:val="0"/>
                <w:szCs w:val="21"/>
              </w:rPr>
              <w:t>）</w:t>
            </w:r>
          </w:p>
        </w:tc>
      </w:tr>
      <w:tr w:rsidR="005259A3" w:rsidRPr="00BB10C0" w14:paraId="18464B30"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14AA7075" w14:textId="77777777" w:rsidR="005259A3" w:rsidRPr="00BB10C0" w:rsidRDefault="005259A3" w:rsidP="00E53D82">
            <w:pPr>
              <w:widowControl/>
              <w:jc w:val="left"/>
              <w:rPr>
                <w:color w:val="000000"/>
                <w:kern w:val="0"/>
                <w:szCs w:val="21"/>
              </w:rPr>
            </w:pPr>
            <w:r w:rsidRPr="00BB10C0">
              <w:rPr>
                <w:color w:val="000000"/>
                <w:kern w:val="0"/>
                <w:szCs w:val="21"/>
              </w:rPr>
              <w:t>紫花苜蓿</w:t>
            </w:r>
            <w:r w:rsidRPr="00563437">
              <w:rPr>
                <w:i/>
                <w:iCs/>
                <w:color w:val="000000"/>
                <w:kern w:val="0"/>
                <w:szCs w:val="21"/>
              </w:rPr>
              <w:t>Medicago Sativa</w:t>
            </w:r>
          </w:p>
        </w:tc>
        <w:tc>
          <w:tcPr>
            <w:tcW w:w="1467" w:type="dxa"/>
            <w:tcBorders>
              <w:top w:val="nil"/>
              <w:left w:val="nil"/>
              <w:bottom w:val="single" w:sz="4" w:space="0" w:color="auto"/>
              <w:right w:val="single" w:sz="4" w:space="0" w:color="auto"/>
            </w:tcBorders>
            <w:shd w:val="clear" w:color="auto" w:fill="auto"/>
            <w:vAlign w:val="center"/>
            <w:hideMark/>
          </w:tcPr>
          <w:p w14:paraId="13F2A582" w14:textId="77777777" w:rsidR="005259A3" w:rsidRPr="00BB10C0" w:rsidRDefault="005259A3" w:rsidP="00E53D82">
            <w:pPr>
              <w:widowControl/>
              <w:jc w:val="left"/>
              <w:rPr>
                <w:color w:val="000000"/>
                <w:kern w:val="0"/>
                <w:szCs w:val="21"/>
              </w:rPr>
            </w:pPr>
            <w:r w:rsidRPr="00BB10C0">
              <w:rPr>
                <w:color w:val="000000"/>
                <w:kern w:val="0"/>
                <w:szCs w:val="21"/>
              </w:rPr>
              <w:t>春播或秋播</w:t>
            </w:r>
          </w:p>
        </w:tc>
        <w:tc>
          <w:tcPr>
            <w:tcW w:w="2318" w:type="dxa"/>
            <w:tcBorders>
              <w:top w:val="nil"/>
              <w:left w:val="nil"/>
              <w:bottom w:val="single" w:sz="4" w:space="0" w:color="auto"/>
              <w:right w:val="single" w:sz="4" w:space="0" w:color="auto"/>
            </w:tcBorders>
            <w:shd w:val="clear" w:color="auto" w:fill="auto"/>
            <w:vAlign w:val="center"/>
            <w:hideMark/>
          </w:tcPr>
          <w:p w14:paraId="5EC431D5"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1.5</w:t>
            </w:r>
          </w:p>
        </w:tc>
        <w:tc>
          <w:tcPr>
            <w:tcW w:w="1969" w:type="dxa"/>
            <w:tcBorders>
              <w:top w:val="nil"/>
              <w:left w:val="nil"/>
              <w:bottom w:val="single" w:sz="4" w:space="0" w:color="auto"/>
              <w:right w:val="single" w:sz="4" w:space="0" w:color="auto"/>
            </w:tcBorders>
            <w:shd w:val="clear" w:color="auto" w:fill="auto"/>
            <w:vAlign w:val="center"/>
            <w:hideMark/>
          </w:tcPr>
          <w:p w14:paraId="27B8AEC4"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2.0</w:t>
            </w:r>
          </w:p>
        </w:tc>
        <w:tc>
          <w:tcPr>
            <w:tcW w:w="2121" w:type="dxa"/>
            <w:tcBorders>
              <w:top w:val="nil"/>
              <w:left w:val="nil"/>
              <w:bottom w:val="single" w:sz="4" w:space="0" w:color="auto"/>
              <w:right w:val="single" w:sz="4" w:space="0" w:color="auto"/>
            </w:tcBorders>
            <w:shd w:val="clear" w:color="auto" w:fill="auto"/>
            <w:vAlign w:val="center"/>
            <w:hideMark/>
          </w:tcPr>
          <w:p w14:paraId="73156EBD" w14:textId="46AF98A4" w:rsidR="005259A3" w:rsidRPr="00BB10C0" w:rsidRDefault="005259A3" w:rsidP="00E53D82">
            <w:pPr>
              <w:widowControl/>
              <w:jc w:val="left"/>
              <w:rPr>
                <w:color w:val="000000"/>
                <w:kern w:val="0"/>
                <w:szCs w:val="21"/>
              </w:rPr>
            </w:pPr>
            <w:r w:rsidRPr="00BB10C0">
              <w:rPr>
                <w:color w:val="000000"/>
                <w:kern w:val="0"/>
                <w:szCs w:val="21"/>
              </w:rPr>
              <w:t>条播（</w:t>
            </w:r>
            <w:r w:rsidRPr="00BB10C0">
              <w:rPr>
                <w:color w:val="000000"/>
                <w:kern w:val="0"/>
                <w:szCs w:val="21"/>
              </w:rPr>
              <w:t>25</w:t>
            </w:r>
            <w:r w:rsidRPr="00BB10C0">
              <w:rPr>
                <w:color w:val="000000"/>
                <w:kern w:val="0"/>
                <w:szCs w:val="21"/>
              </w:rPr>
              <w:t>～</w:t>
            </w:r>
            <w:r w:rsidRPr="00BB10C0">
              <w:rPr>
                <w:color w:val="000000"/>
                <w:kern w:val="0"/>
                <w:szCs w:val="21"/>
              </w:rPr>
              <w:t>30</w:t>
            </w:r>
            <w:r w:rsidRPr="00BB10C0">
              <w:rPr>
                <w:color w:val="000000"/>
                <w:kern w:val="0"/>
                <w:szCs w:val="21"/>
              </w:rPr>
              <w:t>）</w:t>
            </w:r>
            <w:r>
              <w:rPr>
                <w:rFonts w:hint="eastAsia"/>
                <w:color w:val="000000"/>
                <w:kern w:val="0"/>
                <w:szCs w:val="21"/>
              </w:rPr>
              <w:t>或撒播</w:t>
            </w:r>
          </w:p>
        </w:tc>
      </w:tr>
      <w:tr w:rsidR="005259A3" w:rsidRPr="00BB10C0" w14:paraId="69B3C2D5"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20ED3CFE" w14:textId="77777777" w:rsidR="005259A3" w:rsidRPr="00BB10C0" w:rsidRDefault="005259A3" w:rsidP="00E53D82">
            <w:pPr>
              <w:widowControl/>
              <w:jc w:val="left"/>
              <w:rPr>
                <w:color w:val="000000"/>
                <w:kern w:val="0"/>
                <w:szCs w:val="21"/>
              </w:rPr>
            </w:pPr>
            <w:r w:rsidRPr="00BB10C0">
              <w:rPr>
                <w:color w:val="000000"/>
                <w:kern w:val="0"/>
                <w:szCs w:val="21"/>
              </w:rPr>
              <w:t>南苜蓿</w:t>
            </w:r>
            <w:r w:rsidRPr="00563437">
              <w:rPr>
                <w:i/>
                <w:iCs/>
                <w:color w:val="000000"/>
                <w:kern w:val="0"/>
                <w:szCs w:val="21"/>
              </w:rPr>
              <w:t>Medicago polymorpha</w:t>
            </w:r>
          </w:p>
        </w:tc>
        <w:tc>
          <w:tcPr>
            <w:tcW w:w="1467" w:type="dxa"/>
            <w:tcBorders>
              <w:top w:val="nil"/>
              <w:left w:val="nil"/>
              <w:bottom w:val="single" w:sz="4" w:space="0" w:color="auto"/>
              <w:right w:val="single" w:sz="4" w:space="0" w:color="auto"/>
            </w:tcBorders>
            <w:shd w:val="clear" w:color="auto" w:fill="auto"/>
            <w:vAlign w:val="center"/>
            <w:hideMark/>
          </w:tcPr>
          <w:p w14:paraId="4DC8549F" w14:textId="77777777" w:rsidR="005259A3" w:rsidRPr="00BB10C0" w:rsidRDefault="005259A3" w:rsidP="00E53D82">
            <w:pPr>
              <w:widowControl/>
              <w:jc w:val="left"/>
              <w:rPr>
                <w:color w:val="000000"/>
                <w:kern w:val="0"/>
                <w:szCs w:val="21"/>
              </w:rPr>
            </w:pPr>
            <w:r w:rsidRPr="00BB10C0">
              <w:rPr>
                <w:color w:val="000000"/>
                <w:kern w:val="0"/>
                <w:szCs w:val="21"/>
              </w:rPr>
              <w:t>春播或秋播</w:t>
            </w:r>
          </w:p>
        </w:tc>
        <w:tc>
          <w:tcPr>
            <w:tcW w:w="2318" w:type="dxa"/>
            <w:tcBorders>
              <w:top w:val="nil"/>
              <w:left w:val="nil"/>
              <w:bottom w:val="single" w:sz="4" w:space="0" w:color="auto"/>
              <w:right w:val="single" w:sz="4" w:space="0" w:color="auto"/>
            </w:tcBorders>
            <w:shd w:val="clear" w:color="auto" w:fill="auto"/>
            <w:vAlign w:val="center"/>
            <w:hideMark/>
          </w:tcPr>
          <w:p w14:paraId="19633D24"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1.5</w:t>
            </w:r>
          </w:p>
        </w:tc>
        <w:tc>
          <w:tcPr>
            <w:tcW w:w="1969" w:type="dxa"/>
            <w:tcBorders>
              <w:top w:val="nil"/>
              <w:left w:val="nil"/>
              <w:bottom w:val="single" w:sz="4" w:space="0" w:color="auto"/>
              <w:right w:val="single" w:sz="4" w:space="0" w:color="auto"/>
            </w:tcBorders>
            <w:shd w:val="clear" w:color="auto" w:fill="auto"/>
            <w:vAlign w:val="center"/>
            <w:hideMark/>
          </w:tcPr>
          <w:p w14:paraId="0F2D5EB4"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2.0</w:t>
            </w:r>
          </w:p>
        </w:tc>
        <w:tc>
          <w:tcPr>
            <w:tcW w:w="2121" w:type="dxa"/>
            <w:tcBorders>
              <w:top w:val="nil"/>
              <w:left w:val="nil"/>
              <w:bottom w:val="single" w:sz="4" w:space="0" w:color="auto"/>
              <w:right w:val="single" w:sz="4" w:space="0" w:color="auto"/>
            </w:tcBorders>
            <w:shd w:val="clear" w:color="auto" w:fill="auto"/>
            <w:vAlign w:val="center"/>
            <w:hideMark/>
          </w:tcPr>
          <w:p w14:paraId="5A96E3F3" w14:textId="77777777" w:rsidR="005259A3" w:rsidRPr="00BB10C0" w:rsidRDefault="005259A3" w:rsidP="00E53D82">
            <w:pPr>
              <w:widowControl/>
              <w:jc w:val="left"/>
              <w:rPr>
                <w:color w:val="000000"/>
                <w:kern w:val="0"/>
                <w:szCs w:val="21"/>
              </w:rPr>
            </w:pPr>
            <w:r w:rsidRPr="00BB10C0">
              <w:rPr>
                <w:color w:val="000000"/>
                <w:kern w:val="0"/>
                <w:szCs w:val="21"/>
              </w:rPr>
              <w:t>撒播或条播（</w:t>
            </w:r>
            <w:r w:rsidRPr="00BB10C0">
              <w:rPr>
                <w:color w:val="000000"/>
                <w:kern w:val="0"/>
                <w:szCs w:val="21"/>
              </w:rPr>
              <w:t>20</w:t>
            </w:r>
            <w:r w:rsidRPr="00BB10C0">
              <w:rPr>
                <w:color w:val="000000"/>
                <w:kern w:val="0"/>
                <w:szCs w:val="21"/>
              </w:rPr>
              <w:t>～</w:t>
            </w:r>
            <w:r w:rsidRPr="00BB10C0">
              <w:rPr>
                <w:color w:val="000000"/>
                <w:kern w:val="0"/>
                <w:szCs w:val="21"/>
              </w:rPr>
              <w:t>30</w:t>
            </w:r>
            <w:r w:rsidRPr="00BB10C0">
              <w:rPr>
                <w:color w:val="000000"/>
                <w:kern w:val="0"/>
                <w:szCs w:val="21"/>
              </w:rPr>
              <w:t>）</w:t>
            </w:r>
          </w:p>
        </w:tc>
      </w:tr>
      <w:tr w:rsidR="005259A3" w:rsidRPr="00BB10C0" w14:paraId="0CBB5BF3"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30465240" w14:textId="77777777" w:rsidR="005259A3" w:rsidRPr="00BB10C0" w:rsidRDefault="005259A3" w:rsidP="00E53D82">
            <w:pPr>
              <w:widowControl/>
              <w:jc w:val="left"/>
              <w:rPr>
                <w:color w:val="000000"/>
                <w:kern w:val="0"/>
                <w:szCs w:val="21"/>
              </w:rPr>
            </w:pPr>
            <w:r w:rsidRPr="00BB10C0">
              <w:rPr>
                <w:color w:val="000000"/>
                <w:kern w:val="0"/>
                <w:szCs w:val="21"/>
              </w:rPr>
              <w:t>箭筈豌豆</w:t>
            </w:r>
            <w:r w:rsidRPr="00563437">
              <w:rPr>
                <w:i/>
                <w:iCs/>
                <w:color w:val="000000"/>
                <w:kern w:val="0"/>
                <w:szCs w:val="21"/>
              </w:rPr>
              <w:t>Vicia sativa</w:t>
            </w:r>
          </w:p>
        </w:tc>
        <w:tc>
          <w:tcPr>
            <w:tcW w:w="1467" w:type="dxa"/>
            <w:tcBorders>
              <w:top w:val="nil"/>
              <w:left w:val="nil"/>
              <w:bottom w:val="single" w:sz="4" w:space="0" w:color="auto"/>
              <w:right w:val="single" w:sz="4" w:space="0" w:color="auto"/>
            </w:tcBorders>
            <w:shd w:val="clear" w:color="auto" w:fill="auto"/>
            <w:vAlign w:val="center"/>
            <w:hideMark/>
          </w:tcPr>
          <w:p w14:paraId="464D9812" w14:textId="77777777" w:rsidR="005259A3" w:rsidRPr="00BB10C0" w:rsidRDefault="005259A3" w:rsidP="00E53D82">
            <w:pPr>
              <w:widowControl/>
              <w:jc w:val="left"/>
              <w:rPr>
                <w:color w:val="000000"/>
                <w:kern w:val="0"/>
                <w:szCs w:val="21"/>
              </w:rPr>
            </w:pPr>
            <w:r w:rsidRPr="00BB10C0">
              <w:rPr>
                <w:color w:val="000000"/>
                <w:kern w:val="0"/>
                <w:szCs w:val="21"/>
              </w:rPr>
              <w:t>秋播最佳、春播或夏播</w:t>
            </w:r>
          </w:p>
        </w:tc>
        <w:tc>
          <w:tcPr>
            <w:tcW w:w="2318" w:type="dxa"/>
            <w:tcBorders>
              <w:top w:val="nil"/>
              <w:left w:val="nil"/>
              <w:bottom w:val="single" w:sz="4" w:space="0" w:color="auto"/>
              <w:right w:val="single" w:sz="4" w:space="0" w:color="auto"/>
            </w:tcBorders>
            <w:shd w:val="clear" w:color="auto" w:fill="auto"/>
            <w:vAlign w:val="center"/>
            <w:hideMark/>
          </w:tcPr>
          <w:p w14:paraId="29CFCB33" w14:textId="77777777" w:rsidR="005259A3" w:rsidRPr="00BB10C0" w:rsidRDefault="005259A3" w:rsidP="00E53D82">
            <w:pPr>
              <w:widowControl/>
              <w:jc w:val="left"/>
              <w:rPr>
                <w:color w:val="000000"/>
                <w:kern w:val="0"/>
                <w:szCs w:val="21"/>
              </w:rPr>
            </w:pPr>
            <w:r w:rsidRPr="00BB10C0">
              <w:rPr>
                <w:color w:val="000000"/>
                <w:kern w:val="0"/>
                <w:szCs w:val="21"/>
              </w:rPr>
              <w:t>3.0</w:t>
            </w:r>
            <w:r w:rsidRPr="00BB10C0">
              <w:rPr>
                <w:color w:val="000000"/>
                <w:kern w:val="0"/>
                <w:szCs w:val="21"/>
              </w:rPr>
              <w:t>～</w:t>
            </w:r>
            <w:r w:rsidRPr="00BB10C0">
              <w:rPr>
                <w:color w:val="000000"/>
                <w:kern w:val="0"/>
                <w:szCs w:val="21"/>
              </w:rPr>
              <w:t>4.0</w:t>
            </w:r>
          </w:p>
        </w:tc>
        <w:tc>
          <w:tcPr>
            <w:tcW w:w="1969" w:type="dxa"/>
            <w:tcBorders>
              <w:top w:val="nil"/>
              <w:left w:val="nil"/>
              <w:bottom w:val="single" w:sz="4" w:space="0" w:color="auto"/>
              <w:right w:val="single" w:sz="4" w:space="0" w:color="auto"/>
            </w:tcBorders>
            <w:shd w:val="clear" w:color="auto" w:fill="auto"/>
            <w:vAlign w:val="center"/>
            <w:hideMark/>
          </w:tcPr>
          <w:p w14:paraId="23B32325" w14:textId="77777777" w:rsidR="005259A3" w:rsidRPr="00BB10C0" w:rsidRDefault="005259A3" w:rsidP="00E53D82">
            <w:pPr>
              <w:widowControl/>
              <w:jc w:val="left"/>
              <w:rPr>
                <w:color w:val="000000"/>
                <w:kern w:val="0"/>
                <w:szCs w:val="21"/>
              </w:rPr>
            </w:pPr>
            <w:r w:rsidRPr="00BB10C0">
              <w:rPr>
                <w:color w:val="000000"/>
                <w:kern w:val="0"/>
                <w:szCs w:val="21"/>
              </w:rPr>
              <w:t>3.0</w:t>
            </w:r>
            <w:r w:rsidRPr="00BB10C0">
              <w:rPr>
                <w:color w:val="000000"/>
                <w:kern w:val="0"/>
                <w:szCs w:val="21"/>
              </w:rPr>
              <w:t>～</w:t>
            </w:r>
            <w:r w:rsidRPr="00BB10C0">
              <w:rPr>
                <w:color w:val="000000"/>
                <w:kern w:val="0"/>
                <w:szCs w:val="21"/>
              </w:rPr>
              <w:t>4.0</w:t>
            </w:r>
          </w:p>
        </w:tc>
        <w:tc>
          <w:tcPr>
            <w:tcW w:w="2121" w:type="dxa"/>
            <w:tcBorders>
              <w:top w:val="nil"/>
              <w:left w:val="nil"/>
              <w:bottom w:val="single" w:sz="4" w:space="0" w:color="auto"/>
              <w:right w:val="single" w:sz="4" w:space="0" w:color="auto"/>
            </w:tcBorders>
            <w:shd w:val="clear" w:color="auto" w:fill="auto"/>
            <w:vAlign w:val="center"/>
            <w:hideMark/>
          </w:tcPr>
          <w:p w14:paraId="2A57FE16" w14:textId="77777777" w:rsidR="005259A3" w:rsidRPr="00BB10C0" w:rsidRDefault="005259A3" w:rsidP="00E53D82">
            <w:pPr>
              <w:widowControl/>
              <w:jc w:val="left"/>
              <w:rPr>
                <w:color w:val="000000"/>
                <w:kern w:val="0"/>
                <w:szCs w:val="21"/>
              </w:rPr>
            </w:pPr>
            <w:r w:rsidRPr="00BB10C0">
              <w:rPr>
                <w:color w:val="000000"/>
                <w:kern w:val="0"/>
                <w:szCs w:val="21"/>
              </w:rPr>
              <w:t>撒播或条播（</w:t>
            </w:r>
            <w:r w:rsidRPr="00BB10C0">
              <w:rPr>
                <w:color w:val="000000"/>
                <w:kern w:val="0"/>
                <w:szCs w:val="21"/>
              </w:rPr>
              <w:t>20</w:t>
            </w:r>
            <w:r w:rsidRPr="00BB10C0">
              <w:rPr>
                <w:color w:val="000000"/>
                <w:kern w:val="0"/>
                <w:szCs w:val="21"/>
              </w:rPr>
              <w:t>～</w:t>
            </w:r>
            <w:r w:rsidRPr="00BB10C0">
              <w:rPr>
                <w:color w:val="000000"/>
                <w:kern w:val="0"/>
                <w:szCs w:val="21"/>
              </w:rPr>
              <w:t>30</w:t>
            </w:r>
            <w:r w:rsidRPr="00BB10C0">
              <w:rPr>
                <w:color w:val="000000"/>
                <w:kern w:val="0"/>
                <w:szCs w:val="21"/>
              </w:rPr>
              <w:t>）</w:t>
            </w:r>
          </w:p>
        </w:tc>
      </w:tr>
      <w:tr w:rsidR="005259A3" w:rsidRPr="00BB10C0" w14:paraId="1A1B8D2F"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0AC33779" w14:textId="77777777" w:rsidR="005259A3" w:rsidRPr="00BB10C0" w:rsidRDefault="005259A3" w:rsidP="00E53D82">
            <w:pPr>
              <w:widowControl/>
              <w:jc w:val="left"/>
              <w:rPr>
                <w:color w:val="000000"/>
                <w:kern w:val="0"/>
                <w:szCs w:val="21"/>
              </w:rPr>
            </w:pPr>
            <w:r w:rsidRPr="00BB10C0">
              <w:rPr>
                <w:color w:val="000000"/>
                <w:kern w:val="0"/>
                <w:szCs w:val="21"/>
              </w:rPr>
              <w:t>紫云英</w:t>
            </w:r>
            <w:r w:rsidRPr="00563437">
              <w:rPr>
                <w:i/>
                <w:iCs/>
                <w:color w:val="000000"/>
                <w:kern w:val="0"/>
                <w:szCs w:val="21"/>
              </w:rPr>
              <w:t xml:space="preserve">Astragalus </w:t>
            </w:r>
            <w:proofErr w:type="spellStart"/>
            <w:r w:rsidRPr="00563437">
              <w:rPr>
                <w:i/>
                <w:iCs/>
                <w:color w:val="000000"/>
                <w:kern w:val="0"/>
                <w:szCs w:val="21"/>
              </w:rPr>
              <w:t>sinicus</w:t>
            </w:r>
            <w:proofErr w:type="spellEnd"/>
          </w:p>
        </w:tc>
        <w:tc>
          <w:tcPr>
            <w:tcW w:w="1467" w:type="dxa"/>
            <w:tcBorders>
              <w:top w:val="nil"/>
              <w:left w:val="nil"/>
              <w:bottom w:val="single" w:sz="4" w:space="0" w:color="auto"/>
              <w:right w:val="single" w:sz="4" w:space="0" w:color="auto"/>
            </w:tcBorders>
            <w:shd w:val="clear" w:color="auto" w:fill="auto"/>
            <w:vAlign w:val="center"/>
            <w:hideMark/>
          </w:tcPr>
          <w:p w14:paraId="237153C7" w14:textId="77777777" w:rsidR="005259A3" w:rsidRPr="00BB10C0" w:rsidRDefault="005259A3" w:rsidP="00E53D82">
            <w:pPr>
              <w:widowControl/>
              <w:jc w:val="left"/>
              <w:rPr>
                <w:color w:val="000000"/>
                <w:kern w:val="0"/>
                <w:szCs w:val="21"/>
              </w:rPr>
            </w:pPr>
            <w:r w:rsidRPr="00BB10C0">
              <w:rPr>
                <w:color w:val="000000"/>
                <w:kern w:val="0"/>
                <w:szCs w:val="21"/>
              </w:rPr>
              <w:t>春播</w:t>
            </w:r>
          </w:p>
        </w:tc>
        <w:tc>
          <w:tcPr>
            <w:tcW w:w="2318" w:type="dxa"/>
            <w:tcBorders>
              <w:top w:val="nil"/>
              <w:left w:val="nil"/>
              <w:bottom w:val="single" w:sz="4" w:space="0" w:color="auto"/>
              <w:right w:val="single" w:sz="4" w:space="0" w:color="auto"/>
            </w:tcBorders>
            <w:shd w:val="clear" w:color="auto" w:fill="auto"/>
            <w:vAlign w:val="center"/>
            <w:hideMark/>
          </w:tcPr>
          <w:p w14:paraId="4DA7B05D"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2.0</w:t>
            </w:r>
          </w:p>
        </w:tc>
        <w:tc>
          <w:tcPr>
            <w:tcW w:w="1969" w:type="dxa"/>
            <w:tcBorders>
              <w:top w:val="nil"/>
              <w:left w:val="nil"/>
              <w:bottom w:val="single" w:sz="4" w:space="0" w:color="auto"/>
              <w:right w:val="single" w:sz="4" w:space="0" w:color="auto"/>
            </w:tcBorders>
            <w:shd w:val="clear" w:color="auto" w:fill="auto"/>
            <w:vAlign w:val="center"/>
            <w:hideMark/>
          </w:tcPr>
          <w:p w14:paraId="3525CD08"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2.0</w:t>
            </w:r>
          </w:p>
        </w:tc>
        <w:tc>
          <w:tcPr>
            <w:tcW w:w="2121" w:type="dxa"/>
            <w:tcBorders>
              <w:top w:val="nil"/>
              <w:left w:val="nil"/>
              <w:bottom w:val="single" w:sz="4" w:space="0" w:color="auto"/>
              <w:right w:val="single" w:sz="4" w:space="0" w:color="auto"/>
            </w:tcBorders>
            <w:shd w:val="clear" w:color="auto" w:fill="auto"/>
            <w:vAlign w:val="center"/>
            <w:hideMark/>
          </w:tcPr>
          <w:p w14:paraId="06377F4E" w14:textId="77777777" w:rsidR="005259A3" w:rsidRPr="00BB10C0" w:rsidRDefault="005259A3" w:rsidP="00E53D82">
            <w:pPr>
              <w:widowControl/>
              <w:jc w:val="left"/>
              <w:rPr>
                <w:color w:val="000000"/>
                <w:kern w:val="0"/>
                <w:szCs w:val="21"/>
              </w:rPr>
            </w:pPr>
            <w:r w:rsidRPr="00BB10C0">
              <w:rPr>
                <w:color w:val="000000"/>
                <w:kern w:val="0"/>
                <w:szCs w:val="21"/>
              </w:rPr>
              <w:t>撒播或条播（</w:t>
            </w:r>
            <w:r w:rsidRPr="00BB10C0">
              <w:rPr>
                <w:color w:val="000000"/>
                <w:kern w:val="0"/>
                <w:szCs w:val="21"/>
              </w:rPr>
              <w:t>20</w:t>
            </w:r>
            <w:r w:rsidRPr="00BB10C0">
              <w:rPr>
                <w:color w:val="000000"/>
                <w:kern w:val="0"/>
                <w:szCs w:val="21"/>
              </w:rPr>
              <w:t>～</w:t>
            </w:r>
            <w:r w:rsidRPr="00BB10C0">
              <w:rPr>
                <w:color w:val="000000"/>
                <w:kern w:val="0"/>
                <w:szCs w:val="21"/>
              </w:rPr>
              <w:t>30</w:t>
            </w:r>
            <w:r w:rsidRPr="00BB10C0">
              <w:rPr>
                <w:color w:val="000000"/>
                <w:kern w:val="0"/>
                <w:szCs w:val="21"/>
              </w:rPr>
              <w:t>）</w:t>
            </w:r>
          </w:p>
        </w:tc>
      </w:tr>
      <w:tr w:rsidR="005259A3" w:rsidRPr="00BB10C0" w14:paraId="2103B6CE"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2E04003E" w14:textId="77777777" w:rsidR="005259A3" w:rsidRPr="00BB10C0" w:rsidRDefault="005259A3" w:rsidP="00E53D82">
            <w:pPr>
              <w:widowControl/>
              <w:jc w:val="left"/>
              <w:rPr>
                <w:color w:val="000000"/>
                <w:kern w:val="0"/>
                <w:szCs w:val="21"/>
              </w:rPr>
            </w:pPr>
            <w:r w:rsidRPr="00BB10C0">
              <w:rPr>
                <w:color w:val="000000"/>
                <w:kern w:val="0"/>
                <w:szCs w:val="21"/>
              </w:rPr>
              <w:t>毛苕子</w:t>
            </w:r>
            <w:r w:rsidRPr="00BB10C0">
              <w:rPr>
                <w:color w:val="000000"/>
                <w:kern w:val="0"/>
                <w:szCs w:val="21"/>
              </w:rPr>
              <w:t>Vicia</w:t>
            </w:r>
            <w:r w:rsidRPr="00BB10C0">
              <w:rPr>
                <w:i/>
                <w:iCs/>
                <w:color w:val="000000"/>
                <w:kern w:val="0"/>
                <w:szCs w:val="21"/>
              </w:rPr>
              <w:t xml:space="preserve"> </w:t>
            </w:r>
            <w:proofErr w:type="spellStart"/>
            <w:r w:rsidRPr="00BB10C0">
              <w:rPr>
                <w:i/>
                <w:iCs/>
                <w:color w:val="000000"/>
                <w:kern w:val="0"/>
                <w:szCs w:val="21"/>
              </w:rPr>
              <w:t>villosa</w:t>
            </w:r>
            <w:proofErr w:type="spellEnd"/>
            <w:r w:rsidRPr="00BB10C0">
              <w:rPr>
                <w:color w:val="000000"/>
                <w:kern w:val="0"/>
                <w:szCs w:val="21"/>
              </w:rPr>
              <w:t xml:space="preserve"> Roth.</w:t>
            </w:r>
          </w:p>
        </w:tc>
        <w:tc>
          <w:tcPr>
            <w:tcW w:w="1467" w:type="dxa"/>
            <w:tcBorders>
              <w:top w:val="nil"/>
              <w:left w:val="nil"/>
              <w:bottom w:val="single" w:sz="4" w:space="0" w:color="auto"/>
              <w:right w:val="single" w:sz="4" w:space="0" w:color="auto"/>
            </w:tcBorders>
            <w:shd w:val="clear" w:color="auto" w:fill="auto"/>
            <w:vAlign w:val="center"/>
            <w:hideMark/>
          </w:tcPr>
          <w:p w14:paraId="4FCFFEE6" w14:textId="77777777" w:rsidR="005259A3" w:rsidRPr="00BB10C0" w:rsidRDefault="005259A3" w:rsidP="00E53D82">
            <w:pPr>
              <w:widowControl/>
              <w:jc w:val="left"/>
              <w:rPr>
                <w:color w:val="000000"/>
                <w:kern w:val="0"/>
                <w:szCs w:val="21"/>
              </w:rPr>
            </w:pPr>
            <w:r w:rsidRPr="00BB10C0">
              <w:rPr>
                <w:color w:val="000000"/>
                <w:kern w:val="0"/>
                <w:szCs w:val="21"/>
              </w:rPr>
              <w:t>秋播</w:t>
            </w:r>
          </w:p>
        </w:tc>
        <w:tc>
          <w:tcPr>
            <w:tcW w:w="2318" w:type="dxa"/>
            <w:tcBorders>
              <w:top w:val="nil"/>
              <w:left w:val="nil"/>
              <w:bottom w:val="single" w:sz="4" w:space="0" w:color="auto"/>
              <w:right w:val="single" w:sz="4" w:space="0" w:color="auto"/>
            </w:tcBorders>
            <w:shd w:val="clear" w:color="auto" w:fill="auto"/>
            <w:vAlign w:val="center"/>
            <w:hideMark/>
          </w:tcPr>
          <w:p w14:paraId="797290DF" w14:textId="77777777" w:rsidR="005259A3" w:rsidRPr="00BB10C0" w:rsidRDefault="005259A3" w:rsidP="00E53D82">
            <w:pPr>
              <w:widowControl/>
              <w:jc w:val="left"/>
              <w:rPr>
                <w:color w:val="000000"/>
                <w:kern w:val="0"/>
                <w:szCs w:val="21"/>
              </w:rPr>
            </w:pPr>
            <w:r w:rsidRPr="00BB10C0">
              <w:rPr>
                <w:color w:val="000000"/>
                <w:kern w:val="0"/>
                <w:szCs w:val="21"/>
              </w:rPr>
              <w:t>3.0</w:t>
            </w:r>
            <w:r w:rsidRPr="00BB10C0">
              <w:rPr>
                <w:color w:val="000000"/>
                <w:kern w:val="0"/>
                <w:szCs w:val="21"/>
              </w:rPr>
              <w:t>～</w:t>
            </w:r>
            <w:r w:rsidRPr="00BB10C0">
              <w:rPr>
                <w:color w:val="000000"/>
                <w:kern w:val="0"/>
                <w:szCs w:val="21"/>
              </w:rPr>
              <w:t>4.0</w:t>
            </w:r>
          </w:p>
        </w:tc>
        <w:tc>
          <w:tcPr>
            <w:tcW w:w="1969" w:type="dxa"/>
            <w:tcBorders>
              <w:top w:val="nil"/>
              <w:left w:val="nil"/>
              <w:bottom w:val="single" w:sz="4" w:space="0" w:color="auto"/>
              <w:right w:val="single" w:sz="4" w:space="0" w:color="auto"/>
            </w:tcBorders>
            <w:shd w:val="clear" w:color="auto" w:fill="auto"/>
            <w:vAlign w:val="center"/>
            <w:hideMark/>
          </w:tcPr>
          <w:p w14:paraId="3B2CBA9D" w14:textId="77777777" w:rsidR="005259A3" w:rsidRPr="00BB10C0" w:rsidRDefault="005259A3" w:rsidP="00E53D82">
            <w:pPr>
              <w:widowControl/>
              <w:jc w:val="left"/>
              <w:rPr>
                <w:color w:val="000000"/>
                <w:kern w:val="0"/>
                <w:szCs w:val="21"/>
              </w:rPr>
            </w:pPr>
            <w:r w:rsidRPr="00BB10C0">
              <w:rPr>
                <w:color w:val="000000"/>
                <w:kern w:val="0"/>
                <w:szCs w:val="21"/>
              </w:rPr>
              <w:t>3.0</w:t>
            </w:r>
            <w:r w:rsidRPr="00BB10C0">
              <w:rPr>
                <w:color w:val="000000"/>
                <w:kern w:val="0"/>
                <w:szCs w:val="21"/>
              </w:rPr>
              <w:t>～</w:t>
            </w:r>
            <w:r w:rsidRPr="00BB10C0">
              <w:rPr>
                <w:color w:val="000000"/>
                <w:kern w:val="0"/>
                <w:szCs w:val="21"/>
              </w:rPr>
              <w:t>4.0</w:t>
            </w:r>
          </w:p>
        </w:tc>
        <w:tc>
          <w:tcPr>
            <w:tcW w:w="2121" w:type="dxa"/>
            <w:tcBorders>
              <w:top w:val="nil"/>
              <w:left w:val="nil"/>
              <w:bottom w:val="single" w:sz="4" w:space="0" w:color="auto"/>
              <w:right w:val="single" w:sz="4" w:space="0" w:color="auto"/>
            </w:tcBorders>
            <w:shd w:val="clear" w:color="auto" w:fill="auto"/>
            <w:vAlign w:val="center"/>
            <w:hideMark/>
          </w:tcPr>
          <w:p w14:paraId="3DFFFFC3" w14:textId="77777777" w:rsidR="005259A3" w:rsidRPr="00BB10C0" w:rsidRDefault="005259A3" w:rsidP="00E53D82">
            <w:pPr>
              <w:widowControl/>
              <w:jc w:val="left"/>
              <w:rPr>
                <w:color w:val="000000"/>
                <w:kern w:val="0"/>
                <w:szCs w:val="21"/>
              </w:rPr>
            </w:pPr>
            <w:r w:rsidRPr="00BB10C0">
              <w:rPr>
                <w:color w:val="000000"/>
                <w:kern w:val="0"/>
                <w:szCs w:val="21"/>
              </w:rPr>
              <w:t>撒播或条播（</w:t>
            </w:r>
            <w:r w:rsidRPr="00BB10C0">
              <w:rPr>
                <w:color w:val="000000"/>
                <w:kern w:val="0"/>
                <w:szCs w:val="21"/>
              </w:rPr>
              <w:t>20</w:t>
            </w:r>
            <w:r w:rsidRPr="00BB10C0">
              <w:rPr>
                <w:color w:val="000000"/>
                <w:kern w:val="0"/>
                <w:szCs w:val="21"/>
              </w:rPr>
              <w:t>～</w:t>
            </w:r>
            <w:r w:rsidRPr="00BB10C0">
              <w:rPr>
                <w:color w:val="000000"/>
                <w:kern w:val="0"/>
                <w:szCs w:val="21"/>
              </w:rPr>
              <w:t>30</w:t>
            </w:r>
            <w:r w:rsidRPr="00BB10C0">
              <w:rPr>
                <w:color w:val="000000"/>
                <w:kern w:val="0"/>
                <w:szCs w:val="21"/>
              </w:rPr>
              <w:t>）</w:t>
            </w:r>
          </w:p>
        </w:tc>
      </w:tr>
      <w:tr w:rsidR="005259A3" w:rsidRPr="00BB10C0" w14:paraId="2BC6BC4F"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2688C3F2" w14:textId="77777777" w:rsidR="005259A3" w:rsidRPr="00BB10C0" w:rsidRDefault="005259A3" w:rsidP="00E53D82">
            <w:pPr>
              <w:widowControl/>
              <w:jc w:val="left"/>
              <w:rPr>
                <w:color w:val="000000"/>
                <w:kern w:val="0"/>
                <w:szCs w:val="21"/>
              </w:rPr>
            </w:pPr>
            <w:r w:rsidRPr="00BB10C0">
              <w:rPr>
                <w:color w:val="000000"/>
                <w:kern w:val="0"/>
                <w:szCs w:val="21"/>
              </w:rPr>
              <w:t>光叶紫花</w:t>
            </w:r>
            <w:proofErr w:type="gramStart"/>
            <w:r w:rsidRPr="00BB10C0">
              <w:rPr>
                <w:color w:val="000000"/>
                <w:kern w:val="0"/>
                <w:szCs w:val="21"/>
              </w:rPr>
              <w:t>苕</w:t>
            </w:r>
            <w:proofErr w:type="gramEnd"/>
            <w:r w:rsidRPr="00563437">
              <w:rPr>
                <w:i/>
                <w:iCs/>
                <w:color w:val="000000"/>
                <w:kern w:val="0"/>
                <w:szCs w:val="21"/>
              </w:rPr>
              <w:t xml:space="preserve">Vicia </w:t>
            </w:r>
            <w:proofErr w:type="spellStart"/>
            <w:r w:rsidRPr="00563437">
              <w:rPr>
                <w:i/>
                <w:iCs/>
                <w:color w:val="000000"/>
                <w:kern w:val="0"/>
                <w:szCs w:val="21"/>
              </w:rPr>
              <w:t>villosa</w:t>
            </w:r>
            <w:proofErr w:type="spellEnd"/>
            <w:r w:rsidRPr="00BB10C0">
              <w:rPr>
                <w:i/>
                <w:iCs/>
                <w:color w:val="000000"/>
                <w:kern w:val="0"/>
                <w:szCs w:val="21"/>
              </w:rPr>
              <w:t xml:space="preserve"> </w:t>
            </w:r>
            <w:r w:rsidRPr="00BB10C0">
              <w:rPr>
                <w:color w:val="000000"/>
                <w:kern w:val="0"/>
                <w:szCs w:val="21"/>
              </w:rPr>
              <w:t>Roth var.</w:t>
            </w:r>
          </w:p>
        </w:tc>
        <w:tc>
          <w:tcPr>
            <w:tcW w:w="1467" w:type="dxa"/>
            <w:tcBorders>
              <w:top w:val="nil"/>
              <w:left w:val="nil"/>
              <w:bottom w:val="single" w:sz="4" w:space="0" w:color="auto"/>
              <w:right w:val="single" w:sz="4" w:space="0" w:color="auto"/>
            </w:tcBorders>
            <w:shd w:val="clear" w:color="auto" w:fill="auto"/>
            <w:vAlign w:val="center"/>
            <w:hideMark/>
          </w:tcPr>
          <w:p w14:paraId="79126B09" w14:textId="77777777" w:rsidR="005259A3" w:rsidRPr="00BB10C0" w:rsidRDefault="005259A3" w:rsidP="00E53D82">
            <w:pPr>
              <w:widowControl/>
              <w:jc w:val="left"/>
              <w:rPr>
                <w:color w:val="000000"/>
                <w:kern w:val="0"/>
                <w:szCs w:val="21"/>
              </w:rPr>
            </w:pPr>
            <w:r w:rsidRPr="00BB10C0">
              <w:rPr>
                <w:color w:val="000000"/>
                <w:kern w:val="0"/>
                <w:szCs w:val="21"/>
              </w:rPr>
              <w:t>秋播</w:t>
            </w:r>
          </w:p>
        </w:tc>
        <w:tc>
          <w:tcPr>
            <w:tcW w:w="2318" w:type="dxa"/>
            <w:tcBorders>
              <w:top w:val="nil"/>
              <w:left w:val="nil"/>
              <w:bottom w:val="single" w:sz="4" w:space="0" w:color="auto"/>
              <w:right w:val="single" w:sz="4" w:space="0" w:color="auto"/>
            </w:tcBorders>
            <w:shd w:val="clear" w:color="auto" w:fill="auto"/>
            <w:vAlign w:val="center"/>
            <w:hideMark/>
          </w:tcPr>
          <w:p w14:paraId="52A14249" w14:textId="150179C9" w:rsidR="005259A3" w:rsidRPr="00BB10C0" w:rsidRDefault="005259A3" w:rsidP="00E53D82">
            <w:pPr>
              <w:widowControl/>
              <w:jc w:val="left"/>
              <w:rPr>
                <w:color w:val="000000"/>
                <w:kern w:val="0"/>
                <w:szCs w:val="21"/>
              </w:rPr>
            </w:pPr>
            <w:r w:rsidRPr="00BB10C0">
              <w:rPr>
                <w:color w:val="000000"/>
                <w:kern w:val="0"/>
                <w:szCs w:val="21"/>
              </w:rPr>
              <w:t>2.0</w:t>
            </w:r>
            <w:r w:rsidRPr="00BB10C0">
              <w:rPr>
                <w:color w:val="000000"/>
                <w:kern w:val="0"/>
                <w:szCs w:val="21"/>
              </w:rPr>
              <w:t>～</w:t>
            </w:r>
            <w:r w:rsidRPr="00BB10C0">
              <w:rPr>
                <w:color w:val="000000"/>
                <w:kern w:val="0"/>
                <w:szCs w:val="21"/>
              </w:rPr>
              <w:t>3.0</w:t>
            </w:r>
          </w:p>
        </w:tc>
        <w:tc>
          <w:tcPr>
            <w:tcW w:w="1969" w:type="dxa"/>
            <w:tcBorders>
              <w:top w:val="nil"/>
              <w:left w:val="nil"/>
              <w:bottom w:val="single" w:sz="4" w:space="0" w:color="auto"/>
              <w:right w:val="single" w:sz="4" w:space="0" w:color="auto"/>
            </w:tcBorders>
            <w:shd w:val="clear" w:color="auto" w:fill="auto"/>
            <w:vAlign w:val="center"/>
            <w:hideMark/>
          </w:tcPr>
          <w:p w14:paraId="0F78DAD7" w14:textId="77777777" w:rsidR="005259A3" w:rsidRPr="00BB10C0" w:rsidRDefault="005259A3" w:rsidP="00E53D82">
            <w:pPr>
              <w:widowControl/>
              <w:jc w:val="left"/>
              <w:rPr>
                <w:color w:val="000000"/>
                <w:kern w:val="0"/>
                <w:szCs w:val="21"/>
              </w:rPr>
            </w:pPr>
            <w:r w:rsidRPr="00BB10C0">
              <w:rPr>
                <w:color w:val="000000"/>
                <w:kern w:val="0"/>
                <w:szCs w:val="21"/>
              </w:rPr>
              <w:t>2.0</w:t>
            </w:r>
            <w:r w:rsidRPr="00BB10C0">
              <w:rPr>
                <w:color w:val="000000"/>
                <w:kern w:val="0"/>
                <w:szCs w:val="21"/>
              </w:rPr>
              <w:t>～</w:t>
            </w:r>
            <w:r w:rsidRPr="00BB10C0">
              <w:rPr>
                <w:color w:val="000000"/>
                <w:kern w:val="0"/>
                <w:szCs w:val="21"/>
              </w:rPr>
              <w:t>3.0</w:t>
            </w:r>
          </w:p>
        </w:tc>
        <w:tc>
          <w:tcPr>
            <w:tcW w:w="2121" w:type="dxa"/>
            <w:tcBorders>
              <w:top w:val="nil"/>
              <w:left w:val="nil"/>
              <w:bottom w:val="single" w:sz="4" w:space="0" w:color="auto"/>
              <w:right w:val="single" w:sz="4" w:space="0" w:color="auto"/>
            </w:tcBorders>
            <w:shd w:val="clear" w:color="auto" w:fill="auto"/>
            <w:vAlign w:val="center"/>
            <w:hideMark/>
          </w:tcPr>
          <w:p w14:paraId="2A70284C" w14:textId="77777777" w:rsidR="005259A3" w:rsidRPr="00BB10C0" w:rsidRDefault="005259A3" w:rsidP="00E53D82">
            <w:pPr>
              <w:widowControl/>
              <w:jc w:val="left"/>
              <w:rPr>
                <w:color w:val="000000"/>
                <w:kern w:val="0"/>
                <w:szCs w:val="21"/>
              </w:rPr>
            </w:pPr>
            <w:r w:rsidRPr="00BB10C0">
              <w:rPr>
                <w:color w:val="000000"/>
                <w:kern w:val="0"/>
                <w:szCs w:val="21"/>
              </w:rPr>
              <w:t>撒播或条播（</w:t>
            </w:r>
            <w:r w:rsidRPr="00BB10C0">
              <w:rPr>
                <w:color w:val="000000"/>
                <w:kern w:val="0"/>
                <w:szCs w:val="21"/>
              </w:rPr>
              <w:t>20</w:t>
            </w:r>
            <w:r w:rsidRPr="00BB10C0">
              <w:rPr>
                <w:color w:val="000000"/>
                <w:kern w:val="0"/>
                <w:szCs w:val="21"/>
              </w:rPr>
              <w:t>～</w:t>
            </w:r>
            <w:r w:rsidRPr="00BB10C0">
              <w:rPr>
                <w:color w:val="000000"/>
                <w:kern w:val="0"/>
                <w:szCs w:val="21"/>
              </w:rPr>
              <w:t>30</w:t>
            </w:r>
            <w:r w:rsidRPr="00BB10C0">
              <w:rPr>
                <w:color w:val="000000"/>
                <w:kern w:val="0"/>
                <w:szCs w:val="21"/>
              </w:rPr>
              <w:t>）</w:t>
            </w:r>
          </w:p>
        </w:tc>
      </w:tr>
      <w:tr w:rsidR="005259A3" w:rsidRPr="00BB10C0" w14:paraId="1F04F2AD"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0232EE3B" w14:textId="77777777" w:rsidR="005259A3" w:rsidRPr="00BB10C0" w:rsidRDefault="005259A3" w:rsidP="00E53D82">
            <w:pPr>
              <w:widowControl/>
              <w:jc w:val="left"/>
              <w:rPr>
                <w:color w:val="000000"/>
                <w:kern w:val="0"/>
                <w:szCs w:val="21"/>
              </w:rPr>
            </w:pPr>
            <w:r w:rsidRPr="00BB10C0">
              <w:rPr>
                <w:color w:val="000000"/>
                <w:kern w:val="0"/>
                <w:szCs w:val="21"/>
              </w:rPr>
              <w:t>白三叶</w:t>
            </w:r>
            <w:r w:rsidRPr="00BB10C0">
              <w:rPr>
                <w:i/>
                <w:iCs/>
                <w:color w:val="000000"/>
                <w:kern w:val="0"/>
                <w:szCs w:val="21"/>
              </w:rPr>
              <w:t>Trifolium repens</w:t>
            </w:r>
          </w:p>
        </w:tc>
        <w:tc>
          <w:tcPr>
            <w:tcW w:w="1467" w:type="dxa"/>
            <w:tcBorders>
              <w:top w:val="nil"/>
              <w:left w:val="nil"/>
              <w:bottom w:val="single" w:sz="4" w:space="0" w:color="auto"/>
              <w:right w:val="single" w:sz="4" w:space="0" w:color="auto"/>
            </w:tcBorders>
            <w:shd w:val="clear" w:color="auto" w:fill="auto"/>
            <w:vAlign w:val="center"/>
            <w:hideMark/>
          </w:tcPr>
          <w:p w14:paraId="0ABBB61D" w14:textId="77777777" w:rsidR="005259A3" w:rsidRPr="00BB10C0" w:rsidRDefault="005259A3" w:rsidP="00E53D82">
            <w:pPr>
              <w:widowControl/>
              <w:jc w:val="left"/>
              <w:rPr>
                <w:color w:val="000000"/>
                <w:kern w:val="0"/>
                <w:szCs w:val="21"/>
              </w:rPr>
            </w:pPr>
            <w:r w:rsidRPr="00BB10C0">
              <w:rPr>
                <w:color w:val="000000"/>
                <w:kern w:val="0"/>
                <w:szCs w:val="21"/>
              </w:rPr>
              <w:t>春播或秋播</w:t>
            </w:r>
          </w:p>
        </w:tc>
        <w:tc>
          <w:tcPr>
            <w:tcW w:w="2318" w:type="dxa"/>
            <w:tcBorders>
              <w:top w:val="nil"/>
              <w:left w:val="nil"/>
              <w:bottom w:val="single" w:sz="4" w:space="0" w:color="auto"/>
              <w:right w:val="single" w:sz="4" w:space="0" w:color="auto"/>
            </w:tcBorders>
            <w:shd w:val="clear" w:color="auto" w:fill="auto"/>
            <w:vAlign w:val="center"/>
            <w:hideMark/>
          </w:tcPr>
          <w:p w14:paraId="5E463AA5"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1.5</w:t>
            </w:r>
          </w:p>
        </w:tc>
        <w:tc>
          <w:tcPr>
            <w:tcW w:w="1969" w:type="dxa"/>
            <w:tcBorders>
              <w:top w:val="nil"/>
              <w:left w:val="nil"/>
              <w:bottom w:val="single" w:sz="4" w:space="0" w:color="auto"/>
              <w:right w:val="single" w:sz="4" w:space="0" w:color="auto"/>
            </w:tcBorders>
            <w:shd w:val="clear" w:color="auto" w:fill="auto"/>
            <w:vAlign w:val="center"/>
            <w:hideMark/>
          </w:tcPr>
          <w:p w14:paraId="4744AA0D" w14:textId="77777777" w:rsidR="005259A3" w:rsidRPr="00BB10C0" w:rsidRDefault="005259A3" w:rsidP="00E53D82">
            <w:pPr>
              <w:widowControl/>
              <w:jc w:val="left"/>
              <w:rPr>
                <w:color w:val="000000"/>
                <w:kern w:val="0"/>
                <w:szCs w:val="21"/>
              </w:rPr>
            </w:pPr>
            <w:r w:rsidRPr="00BB10C0">
              <w:rPr>
                <w:color w:val="000000"/>
                <w:kern w:val="0"/>
                <w:szCs w:val="21"/>
              </w:rPr>
              <w:t>2.0</w:t>
            </w:r>
            <w:r w:rsidRPr="00BB10C0">
              <w:rPr>
                <w:color w:val="000000"/>
                <w:kern w:val="0"/>
                <w:szCs w:val="21"/>
              </w:rPr>
              <w:t>～</w:t>
            </w:r>
            <w:r w:rsidRPr="00BB10C0">
              <w:rPr>
                <w:color w:val="000000"/>
                <w:kern w:val="0"/>
                <w:szCs w:val="21"/>
              </w:rPr>
              <w:t>3.0</w:t>
            </w:r>
          </w:p>
        </w:tc>
        <w:tc>
          <w:tcPr>
            <w:tcW w:w="2121" w:type="dxa"/>
            <w:tcBorders>
              <w:top w:val="nil"/>
              <w:left w:val="nil"/>
              <w:bottom w:val="single" w:sz="4" w:space="0" w:color="auto"/>
              <w:right w:val="single" w:sz="4" w:space="0" w:color="auto"/>
            </w:tcBorders>
            <w:shd w:val="clear" w:color="auto" w:fill="auto"/>
            <w:vAlign w:val="center"/>
            <w:hideMark/>
          </w:tcPr>
          <w:p w14:paraId="303C93F5" w14:textId="77777777" w:rsidR="005259A3" w:rsidRPr="00BB10C0" w:rsidRDefault="005259A3" w:rsidP="00E53D82">
            <w:pPr>
              <w:widowControl/>
              <w:jc w:val="left"/>
              <w:rPr>
                <w:color w:val="000000"/>
                <w:kern w:val="0"/>
                <w:szCs w:val="21"/>
              </w:rPr>
            </w:pPr>
            <w:r w:rsidRPr="00BB10C0">
              <w:rPr>
                <w:color w:val="000000"/>
                <w:kern w:val="0"/>
                <w:szCs w:val="21"/>
              </w:rPr>
              <w:t>撒播</w:t>
            </w:r>
          </w:p>
        </w:tc>
      </w:tr>
      <w:tr w:rsidR="005259A3" w:rsidRPr="00BB10C0" w14:paraId="369A8E6E" w14:textId="77777777" w:rsidTr="005259A3">
        <w:trPr>
          <w:trHeight w:val="312"/>
          <w:jc w:val="center"/>
        </w:trPr>
        <w:tc>
          <w:tcPr>
            <w:tcW w:w="2006" w:type="dxa"/>
            <w:tcBorders>
              <w:top w:val="nil"/>
              <w:left w:val="single" w:sz="4" w:space="0" w:color="auto"/>
              <w:bottom w:val="single" w:sz="4" w:space="0" w:color="auto"/>
              <w:right w:val="single" w:sz="4" w:space="0" w:color="auto"/>
            </w:tcBorders>
            <w:shd w:val="clear" w:color="auto" w:fill="auto"/>
            <w:vAlign w:val="center"/>
            <w:hideMark/>
          </w:tcPr>
          <w:p w14:paraId="1BDE9411" w14:textId="77777777" w:rsidR="005259A3" w:rsidRPr="00BB10C0" w:rsidRDefault="005259A3" w:rsidP="00E53D82">
            <w:pPr>
              <w:widowControl/>
              <w:jc w:val="left"/>
              <w:rPr>
                <w:color w:val="000000"/>
                <w:kern w:val="0"/>
                <w:szCs w:val="21"/>
              </w:rPr>
            </w:pPr>
            <w:r w:rsidRPr="00BB10C0">
              <w:rPr>
                <w:color w:val="000000"/>
                <w:kern w:val="0"/>
                <w:szCs w:val="21"/>
              </w:rPr>
              <w:t>红三叶</w:t>
            </w:r>
            <w:r w:rsidRPr="00BB10C0">
              <w:rPr>
                <w:i/>
                <w:iCs/>
                <w:color w:val="000000"/>
                <w:kern w:val="0"/>
                <w:szCs w:val="21"/>
              </w:rPr>
              <w:t xml:space="preserve">Trifolium pratense </w:t>
            </w:r>
          </w:p>
        </w:tc>
        <w:tc>
          <w:tcPr>
            <w:tcW w:w="1467" w:type="dxa"/>
            <w:tcBorders>
              <w:top w:val="nil"/>
              <w:left w:val="nil"/>
              <w:bottom w:val="single" w:sz="4" w:space="0" w:color="auto"/>
              <w:right w:val="single" w:sz="4" w:space="0" w:color="auto"/>
            </w:tcBorders>
            <w:shd w:val="clear" w:color="auto" w:fill="auto"/>
            <w:vAlign w:val="center"/>
            <w:hideMark/>
          </w:tcPr>
          <w:p w14:paraId="565D34D4" w14:textId="77777777" w:rsidR="005259A3" w:rsidRPr="00BB10C0" w:rsidRDefault="005259A3" w:rsidP="00E53D82">
            <w:pPr>
              <w:widowControl/>
              <w:jc w:val="left"/>
              <w:rPr>
                <w:color w:val="000000"/>
                <w:kern w:val="0"/>
                <w:szCs w:val="21"/>
              </w:rPr>
            </w:pPr>
            <w:r w:rsidRPr="00BB10C0">
              <w:rPr>
                <w:color w:val="000000"/>
                <w:kern w:val="0"/>
                <w:szCs w:val="21"/>
              </w:rPr>
              <w:t>春播或秋播</w:t>
            </w:r>
          </w:p>
        </w:tc>
        <w:tc>
          <w:tcPr>
            <w:tcW w:w="2318" w:type="dxa"/>
            <w:tcBorders>
              <w:top w:val="nil"/>
              <w:left w:val="nil"/>
              <w:bottom w:val="single" w:sz="4" w:space="0" w:color="auto"/>
              <w:right w:val="single" w:sz="4" w:space="0" w:color="auto"/>
            </w:tcBorders>
            <w:shd w:val="clear" w:color="auto" w:fill="auto"/>
            <w:vAlign w:val="center"/>
            <w:hideMark/>
          </w:tcPr>
          <w:p w14:paraId="50C08195" w14:textId="77777777" w:rsidR="005259A3" w:rsidRPr="00BB10C0" w:rsidRDefault="005259A3" w:rsidP="00E53D82">
            <w:pPr>
              <w:widowControl/>
              <w:jc w:val="left"/>
              <w:rPr>
                <w:color w:val="000000"/>
                <w:kern w:val="0"/>
                <w:szCs w:val="21"/>
              </w:rPr>
            </w:pPr>
            <w:r w:rsidRPr="00BB10C0">
              <w:rPr>
                <w:color w:val="000000"/>
                <w:kern w:val="0"/>
                <w:szCs w:val="21"/>
              </w:rPr>
              <w:t>1.0</w:t>
            </w:r>
            <w:r w:rsidRPr="00BB10C0">
              <w:rPr>
                <w:color w:val="000000"/>
                <w:kern w:val="0"/>
                <w:szCs w:val="21"/>
              </w:rPr>
              <w:t>～</w:t>
            </w:r>
            <w:r w:rsidRPr="00BB10C0">
              <w:rPr>
                <w:color w:val="000000"/>
                <w:kern w:val="0"/>
                <w:szCs w:val="21"/>
              </w:rPr>
              <w:t>1.5</w:t>
            </w:r>
          </w:p>
        </w:tc>
        <w:tc>
          <w:tcPr>
            <w:tcW w:w="1969" w:type="dxa"/>
            <w:tcBorders>
              <w:top w:val="nil"/>
              <w:left w:val="nil"/>
              <w:bottom w:val="single" w:sz="4" w:space="0" w:color="auto"/>
              <w:right w:val="single" w:sz="4" w:space="0" w:color="auto"/>
            </w:tcBorders>
            <w:shd w:val="clear" w:color="auto" w:fill="auto"/>
            <w:vAlign w:val="center"/>
            <w:hideMark/>
          </w:tcPr>
          <w:p w14:paraId="0437FF6F" w14:textId="77777777" w:rsidR="005259A3" w:rsidRPr="00BB10C0" w:rsidRDefault="005259A3" w:rsidP="00E53D82">
            <w:pPr>
              <w:widowControl/>
              <w:jc w:val="left"/>
              <w:rPr>
                <w:color w:val="000000"/>
                <w:kern w:val="0"/>
                <w:szCs w:val="21"/>
              </w:rPr>
            </w:pPr>
            <w:r w:rsidRPr="00BB10C0">
              <w:rPr>
                <w:color w:val="000000"/>
                <w:kern w:val="0"/>
                <w:szCs w:val="21"/>
              </w:rPr>
              <w:t>2.0</w:t>
            </w:r>
            <w:r w:rsidRPr="00BB10C0">
              <w:rPr>
                <w:color w:val="000000"/>
                <w:kern w:val="0"/>
                <w:szCs w:val="21"/>
              </w:rPr>
              <w:t>～</w:t>
            </w:r>
            <w:r w:rsidRPr="00BB10C0">
              <w:rPr>
                <w:color w:val="000000"/>
                <w:kern w:val="0"/>
                <w:szCs w:val="21"/>
              </w:rPr>
              <w:t>3.0</w:t>
            </w:r>
          </w:p>
        </w:tc>
        <w:tc>
          <w:tcPr>
            <w:tcW w:w="2121" w:type="dxa"/>
            <w:tcBorders>
              <w:top w:val="nil"/>
              <w:left w:val="nil"/>
              <w:bottom w:val="single" w:sz="4" w:space="0" w:color="auto"/>
              <w:right w:val="single" w:sz="4" w:space="0" w:color="auto"/>
            </w:tcBorders>
            <w:shd w:val="clear" w:color="auto" w:fill="auto"/>
            <w:vAlign w:val="center"/>
            <w:hideMark/>
          </w:tcPr>
          <w:p w14:paraId="734EF1AE" w14:textId="77777777" w:rsidR="005259A3" w:rsidRPr="00BB10C0" w:rsidRDefault="005259A3" w:rsidP="00E53D82">
            <w:pPr>
              <w:widowControl/>
              <w:jc w:val="left"/>
              <w:rPr>
                <w:color w:val="000000"/>
                <w:kern w:val="0"/>
                <w:szCs w:val="21"/>
              </w:rPr>
            </w:pPr>
            <w:r w:rsidRPr="00BB10C0">
              <w:rPr>
                <w:color w:val="000000"/>
                <w:kern w:val="0"/>
                <w:szCs w:val="21"/>
              </w:rPr>
              <w:t>撒播</w:t>
            </w:r>
          </w:p>
        </w:tc>
      </w:tr>
      <w:bookmarkEnd w:id="35"/>
    </w:tbl>
    <w:p w14:paraId="7FBD1E14" w14:textId="77777777" w:rsidR="00E96093" w:rsidRDefault="00E96093" w:rsidP="00E53D82">
      <w:pPr>
        <w:spacing w:line="360" w:lineRule="auto"/>
        <w:rPr>
          <w:szCs w:val="21"/>
        </w:rPr>
      </w:pPr>
    </w:p>
    <w:p w14:paraId="78FEF4FC" w14:textId="4FF1ABBE" w:rsidR="00B31CC1" w:rsidRPr="00B31CC1" w:rsidRDefault="00B31CC1" w:rsidP="00E53D82">
      <w:pPr>
        <w:spacing w:line="360" w:lineRule="auto"/>
        <w:rPr>
          <w:szCs w:val="21"/>
          <w:u w:val="single"/>
        </w:rPr>
      </w:pPr>
      <w:r>
        <w:rPr>
          <w:rFonts w:hint="eastAsia"/>
          <w:szCs w:val="21"/>
        </w:rPr>
        <w:t xml:space="preserve">                                                     </w:t>
      </w:r>
      <w:r w:rsidRPr="00B31CC1">
        <w:rPr>
          <w:rFonts w:hint="eastAsia"/>
          <w:szCs w:val="21"/>
          <w:u w:val="single"/>
        </w:rPr>
        <w:t xml:space="preserve">                                     </w:t>
      </w:r>
    </w:p>
    <w:sectPr w:rsidR="00B31CC1" w:rsidRPr="00B31CC1" w:rsidSect="00E53D82">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743C" w14:textId="77777777" w:rsidR="00AA43BE" w:rsidRDefault="00AA43BE">
      <w:r>
        <w:separator/>
      </w:r>
    </w:p>
  </w:endnote>
  <w:endnote w:type="continuationSeparator" w:id="0">
    <w:p w14:paraId="7AF52356" w14:textId="77777777" w:rsidR="00AA43BE" w:rsidRDefault="00A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2E91" w14:textId="77777777" w:rsidR="00704AB4" w:rsidRDefault="004E31BF">
    <w:pPr>
      <w:pStyle w:val="af8"/>
    </w:pPr>
    <w:r>
      <w:fldChar w:fldCharType="begin"/>
    </w:r>
    <w:r>
      <w:instrText xml:space="preserve"> PAGE  \* MERGEFORMAT </w:instrText>
    </w:r>
    <w:r>
      <w:fldChar w:fldCharType="separate"/>
    </w:r>
    <w:r w:rsidR="00FA0CE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BBD9" w14:textId="77777777" w:rsidR="00AA43BE" w:rsidRDefault="00AA43BE">
      <w:r>
        <w:separator/>
      </w:r>
    </w:p>
  </w:footnote>
  <w:footnote w:type="continuationSeparator" w:id="0">
    <w:p w14:paraId="6CD4AD17" w14:textId="77777777" w:rsidR="00AA43BE" w:rsidRDefault="00A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0225"/>
    <w:multiLevelType w:val="hybridMultilevel"/>
    <w:tmpl w:val="EEC22D0C"/>
    <w:lvl w:ilvl="0" w:tplc="A25C18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1277"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C5B7F13"/>
    <w:multiLevelType w:val="hybridMultilevel"/>
    <w:tmpl w:val="3C24BAEC"/>
    <w:lvl w:ilvl="0" w:tplc="51B869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72004254">
    <w:abstractNumId w:val="1"/>
  </w:num>
  <w:num w:numId="2" w16cid:durableId="100147529">
    <w:abstractNumId w:val="1"/>
  </w:num>
  <w:num w:numId="3" w16cid:durableId="983120027">
    <w:abstractNumId w:val="1"/>
  </w:num>
  <w:num w:numId="4" w16cid:durableId="1382367588">
    <w:abstractNumId w:val="1"/>
  </w:num>
  <w:num w:numId="5" w16cid:durableId="117187554">
    <w:abstractNumId w:val="1"/>
  </w:num>
  <w:num w:numId="6" w16cid:durableId="1989089357">
    <w:abstractNumId w:val="1"/>
  </w:num>
  <w:num w:numId="7" w16cid:durableId="1178538558">
    <w:abstractNumId w:val="1"/>
  </w:num>
  <w:num w:numId="8" w16cid:durableId="1217859811">
    <w:abstractNumId w:val="1"/>
  </w:num>
  <w:num w:numId="9" w16cid:durableId="1428841671">
    <w:abstractNumId w:val="1"/>
  </w:num>
  <w:num w:numId="10" w16cid:durableId="364140196">
    <w:abstractNumId w:val="2"/>
  </w:num>
  <w:num w:numId="11" w16cid:durableId="155997071">
    <w:abstractNumId w:val="0"/>
  </w:num>
  <w:num w:numId="12" w16cid:durableId="961233145">
    <w:abstractNumId w:val="1"/>
  </w:num>
  <w:num w:numId="13" w16cid:durableId="459735401">
    <w:abstractNumId w:val="1"/>
  </w:num>
  <w:num w:numId="14" w16cid:durableId="26596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99"/>
    <w:rsid w:val="0000072D"/>
    <w:rsid w:val="00013606"/>
    <w:rsid w:val="00013918"/>
    <w:rsid w:val="0001522B"/>
    <w:rsid w:val="000347AE"/>
    <w:rsid w:val="0003637E"/>
    <w:rsid w:val="00042330"/>
    <w:rsid w:val="000423C4"/>
    <w:rsid w:val="00043B11"/>
    <w:rsid w:val="000440C7"/>
    <w:rsid w:val="00046CA2"/>
    <w:rsid w:val="00046CDB"/>
    <w:rsid w:val="000553DD"/>
    <w:rsid w:val="000576FC"/>
    <w:rsid w:val="00061313"/>
    <w:rsid w:val="00062F85"/>
    <w:rsid w:val="00064BE1"/>
    <w:rsid w:val="00066D27"/>
    <w:rsid w:val="00070DB7"/>
    <w:rsid w:val="000714C1"/>
    <w:rsid w:val="000750F1"/>
    <w:rsid w:val="00077C2C"/>
    <w:rsid w:val="00083835"/>
    <w:rsid w:val="00084592"/>
    <w:rsid w:val="00086AEC"/>
    <w:rsid w:val="000934B8"/>
    <w:rsid w:val="000A18BF"/>
    <w:rsid w:val="000B199D"/>
    <w:rsid w:val="000B214E"/>
    <w:rsid w:val="000B22FB"/>
    <w:rsid w:val="000B24FE"/>
    <w:rsid w:val="000B6FCC"/>
    <w:rsid w:val="000C0DA0"/>
    <w:rsid w:val="000C1E41"/>
    <w:rsid w:val="000C4D23"/>
    <w:rsid w:val="000C7598"/>
    <w:rsid w:val="000C7A2C"/>
    <w:rsid w:val="000D04F9"/>
    <w:rsid w:val="000D0859"/>
    <w:rsid w:val="000D3DC3"/>
    <w:rsid w:val="000D5D1A"/>
    <w:rsid w:val="000D6266"/>
    <w:rsid w:val="000D66B9"/>
    <w:rsid w:val="000F1942"/>
    <w:rsid w:val="000F7D79"/>
    <w:rsid w:val="00101187"/>
    <w:rsid w:val="001101A2"/>
    <w:rsid w:val="00110DD7"/>
    <w:rsid w:val="00115A3E"/>
    <w:rsid w:val="001233FF"/>
    <w:rsid w:val="00135D84"/>
    <w:rsid w:val="0014162F"/>
    <w:rsid w:val="0014262E"/>
    <w:rsid w:val="00143766"/>
    <w:rsid w:val="00143987"/>
    <w:rsid w:val="00144FDA"/>
    <w:rsid w:val="00145745"/>
    <w:rsid w:val="001479EB"/>
    <w:rsid w:val="00150221"/>
    <w:rsid w:val="001515BD"/>
    <w:rsid w:val="0015482E"/>
    <w:rsid w:val="00157801"/>
    <w:rsid w:val="00161FCB"/>
    <w:rsid w:val="00174832"/>
    <w:rsid w:val="0018415D"/>
    <w:rsid w:val="0018554A"/>
    <w:rsid w:val="0018674E"/>
    <w:rsid w:val="001A1065"/>
    <w:rsid w:val="001A1AFA"/>
    <w:rsid w:val="001A1FB6"/>
    <w:rsid w:val="001A340F"/>
    <w:rsid w:val="001A56A0"/>
    <w:rsid w:val="001B2228"/>
    <w:rsid w:val="001B4D6C"/>
    <w:rsid w:val="001C4C06"/>
    <w:rsid w:val="001D132A"/>
    <w:rsid w:val="001D17F6"/>
    <w:rsid w:val="001D4166"/>
    <w:rsid w:val="001D4926"/>
    <w:rsid w:val="001E0722"/>
    <w:rsid w:val="001E6C75"/>
    <w:rsid w:val="001F2342"/>
    <w:rsid w:val="001F51E3"/>
    <w:rsid w:val="001F6F17"/>
    <w:rsid w:val="0020364A"/>
    <w:rsid w:val="00205D52"/>
    <w:rsid w:val="00215618"/>
    <w:rsid w:val="0021638B"/>
    <w:rsid w:val="00235492"/>
    <w:rsid w:val="002366DC"/>
    <w:rsid w:val="002406F0"/>
    <w:rsid w:val="0024273D"/>
    <w:rsid w:val="00247983"/>
    <w:rsid w:val="00262081"/>
    <w:rsid w:val="00263015"/>
    <w:rsid w:val="002648C6"/>
    <w:rsid w:val="002708E8"/>
    <w:rsid w:val="002766CB"/>
    <w:rsid w:val="002807CE"/>
    <w:rsid w:val="00281F76"/>
    <w:rsid w:val="002C1138"/>
    <w:rsid w:val="002C4A86"/>
    <w:rsid w:val="002C63A0"/>
    <w:rsid w:val="002C7ACA"/>
    <w:rsid w:val="002E0CEC"/>
    <w:rsid w:val="002F12A8"/>
    <w:rsid w:val="002F32BE"/>
    <w:rsid w:val="00304E99"/>
    <w:rsid w:val="0030624B"/>
    <w:rsid w:val="003071BE"/>
    <w:rsid w:val="003167EE"/>
    <w:rsid w:val="00324E0B"/>
    <w:rsid w:val="003302AD"/>
    <w:rsid w:val="00330773"/>
    <w:rsid w:val="00332695"/>
    <w:rsid w:val="003341D0"/>
    <w:rsid w:val="003347C4"/>
    <w:rsid w:val="00341AB9"/>
    <w:rsid w:val="003424EC"/>
    <w:rsid w:val="00342882"/>
    <w:rsid w:val="00343ADA"/>
    <w:rsid w:val="003444CE"/>
    <w:rsid w:val="0034460D"/>
    <w:rsid w:val="00353DDD"/>
    <w:rsid w:val="003552D7"/>
    <w:rsid w:val="0036392A"/>
    <w:rsid w:val="00363EBD"/>
    <w:rsid w:val="003658CF"/>
    <w:rsid w:val="00366CF5"/>
    <w:rsid w:val="00376327"/>
    <w:rsid w:val="003779DD"/>
    <w:rsid w:val="00381BFE"/>
    <w:rsid w:val="00381EFE"/>
    <w:rsid w:val="00382789"/>
    <w:rsid w:val="0038306B"/>
    <w:rsid w:val="00390540"/>
    <w:rsid w:val="003922C0"/>
    <w:rsid w:val="00392F18"/>
    <w:rsid w:val="003933A0"/>
    <w:rsid w:val="00396CDF"/>
    <w:rsid w:val="003A4DEF"/>
    <w:rsid w:val="003A7FEC"/>
    <w:rsid w:val="003B3575"/>
    <w:rsid w:val="003B599C"/>
    <w:rsid w:val="003B62A4"/>
    <w:rsid w:val="003B72F1"/>
    <w:rsid w:val="003B7E6D"/>
    <w:rsid w:val="003D1DD1"/>
    <w:rsid w:val="003D2A2B"/>
    <w:rsid w:val="003D4CCE"/>
    <w:rsid w:val="003E25EA"/>
    <w:rsid w:val="003E3BD0"/>
    <w:rsid w:val="003E7372"/>
    <w:rsid w:val="003F4697"/>
    <w:rsid w:val="004102AC"/>
    <w:rsid w:val="004108A8"/>
    <w:rsid w:val="0041439B"/>
    <w:rsid w:val="00414E28"/>
    <w:rsid w:val="00421C96"/>
    <w:rsid w:val="00424492"/>
    <w:rsid w:val="0043048F"/>
    <w:rsid w:val="00437590"/>
    <w:rsid w:val="00440AB2"/>
    <w:rsid w:val="004410B3"/>
    <w:rsid w:val="00447164"/>
    <w:rsid w:val="004472B8"/>
    <w:rsid w:val="00447335"/>
    <w:rsid w:val="0045063A"/>
    <w:rsid w:val="004522B4"/>
    <w:rsid w:val="00462C0A"/>
    <w:rsid w:val="004671B7"/>
    <w:rsid w:val="0047395D"/>
    <w:rsid w:val="0047612F"/>
    <w:rsid w:val="0048550F"/>
    <w:rsid w:val="00490309"/>
    <w:rsid w:val="00490C33"/>
    <w:rsid w:val="004B0CB3"/>
    <w:rsid w:val="004C1E30"/>
    <w:rsid w:val="004C3CD0"/>
    <w:rsid w:val="004C7010"/>
    <w:rsid w:val="004E31BF"/>
    <w:rsid w:val="004E47F5"/>
    <w:rsid w:val="004E5A31"/>
    <w:rsid w:val="004E6EB4"/>
    <w:rsid w:val="00504AC9"/>
    <w:rsid w:val="00510222"/>
    <w:rsid w:val="00511CFC"/>
    <w:rsid w:val="00516660"/>
    <w:rsid w:val="00525436"/>
    <w:rsid w:val="005259A3"/>
    <w:rsid w:val="00530EFB"/>
    <w:rsid w:val="00531CC0"/>
    <w:rsid w:val="0053466A"/>
    <w:rsid w:val="00536ED3"/>
    <w:rsid w:val="0054107B"/>
    <w:rsid w:val="005510DD"/>
    <w:rsid w:val="005528B8"/>
    <w:rsid w:val="00554CB3"/>
    <w:rsid w:val="0056077D"/>
    <w:rsid w:val="00563437"/>
    <w:rsid w:val="0057607A"/>
    <w:rsid w:val="00594101"/>
    <w:rsid w:val="005969E6"/>
    <w:rsid w:val="005A4144"/>
    <w:rsid w:val="005B6CB1"/>
    <w:rsid w:val="005C39FE"/>
    <w:rsid w:val="005C5A2D"/>
    <w:rsid w:val="005D472B"/>
    <w:rsid w:val="005E5927"/>
    <w:rsid w:val="005E5B1E"/>
    <w:rsid w:val="005F0D0E"/>
    <w:rsid w:val="006072F3"/>
    <w:rsid w:val="00607C41"/>
    <w:rsid w:val="00610179"/>
    <w:rsid w:val="00610F80"/>
    <w:rsid w:val="0061446D"/>
    <w:rsid w:val="0061649F"/>
    <w:rsid w:val="006267A2"/>
    <w:rsid w:val="00637398"/>
    <w:rsid w:val="00650542"/>
    <w:rsid w:val="00652617"/>
    <w:rsid w:val="00654A08"/>
    <w:rsid w:val="00663665"/>
    <w:rsid w:val="0067154E"/>
    <w:rsid w:val="006723BD"/>
    <w:rsid w:val="00673B8B"/>
    <w:rsid w:val="006767A4"/>
    <w:rsid w:val="006812B9"/>
    <w:rsid w:val="006871C5"/>
    <w:rsid w:val="00697EFC"/>
    <w:rsid w:val="006A0518"/>
    <w:rsid w:val="006A0828"/>
    <w:rsid w:val="006A0BDB"/>
    <w:rsid w:val="006A1DC5"/>
    <w:rsid w:val="006A2C07"/>
    <w:rsid w:val="006A46B3"/>
    <w:rsid w:val="006A4DFB"/>
    <w:rsid w:val="006A7103"/>
    <w:rsid w:val="006A74F2"/>
    <w:rsid w:val="006B20FE"/>
    <w:rsid w:val="006B77C2"/>
    <w:rsid w:val="006C4533"/>
    <w:rsid w:val="006D0AD2"/>
    <w:rsid w:val="006D2362"/>
    <w:rsid w:val="006E03D0"/>
    <w:rsid w:val="006E4CF6"/>
    <w:rsid w:val="006E7170"/>
    <w:rsid w:val="006F15EF"/>
    <w:rsid w:val="006F75A8"/>
    <w:rsid w:val="007043EA"/>
    <w:rsid w:val="00704AB4"/>
    <w:rsid w:val="00704C27"/>
    <w:rsid w:val="00706AA5"/>
    <w:rsid w:val="00706CD2"/>
    <w:rsid w:val="00714A29"/>
    <w:rsid w:val="0071641A"/>
    <w:rsid w:val="0071776E"/>
    <w:rsid w:val="0072056A"/>
    <w:rsid w:val="00721A6E"/>
    <w:rsid w:val="00723408"/>
    <w:rsid w:val="0072430B"/>
    <w:rsid w:val="00724C13"/>
    <w:rsid w:val="00734F7C"/>
    <w:rsid w:val="007356C4"/>
    <w:rsid w:val="007438BD"/>
    <w:rsid w:val="00744D32"/>
    <w:rsid w:val="00744FA7"/>
    <w:rsid w:val="00745F4C"/>
    <w:rsid w:val="00747511"/>
    <w:rsid w:val="00754631"/>
    <w:rsid w:val="00756003"/>
    <w:rsid w:val="00760FE3"/>
    <w:rsid w:val="00764B54"/>
    <w:rsid w:val="007709C1"/>
    <w:rsid w:val="00776666"/>
    <w:rsid w:val="00783F5B"/>
    <w:rsid w:val="00784BF1"/>
    <w:rsid w:val="007A2441"/>
    <w:rsid w:val="007B5139"/>
    <w:rsid w:val="007C017E"/>
    <w:rsid w:val="007C1162"/>
    <w:rsid w:val="007D24AC"/>
    <w:rsid w:val="007D321F"/>
    <w:rsid w:val="007D5AD6"/>
    <w:rsid w:val="007D7B5D"/>
    <w:rsid w:val="007D7C3B"/>
    <w:rsid w:val="007E5951"/>
    <w:rsid w:val="007F20CD"/>
    <w:rsid w:val="007F2E8F"/>
    <w:rsid w:val="007F5E3C"/>
    <w:rsid w:val="008016EB"/>
    <w:rsid w:val="0080660A"/>
    <w:rsid w:val="008123E2"/>
    <w:rsid w:val="008130D9"/>
    <w:rsid w:val="00816646"/>
    <w:rsid w:val="008224FD"/>
    <w:rsid w:val="00827A38"/>
    <w:rsid w:val="0083013D"/>
    <w:rsid w:val="008308AF"/>
    <w:rsid w:val="00831773"/>
    <w:rsid w:val="00847794"/>
    <w:rsid w:val="00847F7B"/>
    <w:rsid w:val="0085266E"/>
    <w:rsid w:val="00854796"/>
    <w:rsid w:val="008557B5"/>
    <w:rsid w:val="00856592"/>
    <w:rsid w:val="00861E19"/>
    <w:rsid w:val="00870E21"/>
    <w:rsid w:val="00895F3B"/>
    <w:rsid w:val="008A616D"/>
    <w:rsid w:val="008B0A79"/>
    <w:rsid w:val="008B0E4C"/>
    <w:rsid w:val="008B2859"/>
    <w:rsid w:val="008D1CC4"/>
    <w:rsid w:val="008D26C0"/>
    <w:rsid w:val="008E1096"/>
    <w:rsid w:val="008E5006"/>
    <w:rsid w:val="008E79F9"/>
    <w:rsid w:val="008F1A33"/>
    <w:rsid w:val="008F2B00"/>
    <w:rsid w:val="008F2EAC"/>
    <w:rsid w:val="008F5A9B"/>
    <w:rsid w:val="008F5E2A"/>
    <w:rsid w:val="009014D4"/>
    <w:rsid w:val="00906F4C"/>
    <w:rsid w:val="009110E3"/>
    <w:rsid w:val="00912F2B"/>
    <w:rsid w:val="009218DB"/>
    <w:rsid w:val="009225DE"/>
    <w:rsid w:val="00931AA3"/>
    <w:rsid w:val="009437E4"/>
    <w:rsid w:val="009457EF"/>
    <w:rsid w:val="00947E2B"/>
    <w:rsid w:val="00955E79"/>
    <w:rsid w:val="00957459"/>
    <w:rsid w:val="00957BD6"/>
    <w:rsid w:val="00962550"/>
    <w:rsid w:val="00963148"/>
    <w:rsid w:val="0096518D"/>
    <w:rsid w:val="00965F90"/>
    <w:rsid w:val="00974D41"/>
    <w:rsid w:val="00984E57"/>
    <w:rsid w:val="00987C82"/>
    <w:rsid w:val="00991E2A"/>
    <w:rsid w:val="009921DE"/>
    <w:rsid w:val="009A5108"/>
    <w:rsid w:val="009C3891"/>
    <w:rsid w:val="009C4B27"/>
    <w:rsid w:val="009D4E14"/>
    <w:rsid w:val="009E0A41"/>
    <w:rsid w:val="009E1CB8"/>
    <w:rsid w:val="009E3843"/>
    <w:rsid w:val="009E3B77"/>
    <w:rsid w:val="009E40F9"/>
    <w:rsid w:val="009E5C06"/>
    <w:rsid w:val="009F0676"/>
    <w:rsid w:val="009F0940"/>
    <w:rsid w:val="009F36BB"/>
    <w:rsid w:val="009F42E1"/>
    <w:rsid w:val="00A02038"/>
    <w:rsid w:val="00A145A3"/>
    <w:rsid w:val="00A21FC2"/>
    <w:rsid w:val="00A25D63"/>
    <w:rsid w:val="00A33555"/>
    <w:rsid w:val="00A50FF3"/>
    <w:rsid w:val="00A52334"/>
    <w:rsid w:val="00A52AB3"/>
    <w:rsid w:val="00A6692E"/>
    <w:rsid w:val="00A71A6E"/>
    <w:rsid w:val="00A8533C"/>
    <w:rsid w:val="00A85903"/>
    <w:rsid w:val="00A862AD"/>
    <w:rsid w:val="00AA43BE"/>
    <w:rsid w:val="00AB1134"/>
    <w:rsid w:val="00AB1510"/>
    <w:rsid w:val="00AB3C4D"/>
    <w:rsid w:val="00AB4D62"/>
    <w:rsid w:val="00AC2FB7"/>
    <w:rsid w:val="00AC3417"/>
    <w:rsid w:val="00AC7E5B"/>
    <w:rsid w:val="00AF12A3"/>
    <w:rsid w:val="00AF3429"/>
    <w:rsid w:val="00AF5823"/>
    <w:rsid w:val="00B051E4"/>
    <w:rsid w:val="00B13770"/>
    <w:rsid w:val="00B20B1D"/>
    <w:rsid w:val="00B25081"/>
    <w:rsid w:val="00B3062B"/>
    <w:rsid w:val="00B31CC1"/>
    <w:rsid w:val="00B32E2F"/>
    <w:rsid w:val="00B35456"/>
    <w:rsid w:val="00B37CC2"/>
    <w:rsid w:val="00B41318"/>
    <w:rsid w:val="00B45A9F"/>
    <w:rsid w:val="00B56FEE"/>
    <w:rsid w:val="00B61ED5"/>
    <w:rsid w:val="00B67EB1"/>
    <w:rsid w:val="00B7005D"/>
    <w:rsid w:val="00B739EC"/>
    <w:rsid w:val="00B74CBD"/>
    <w:rsid w:val="00B76165"/>
    <w:rsid w:val="00B76C9D"/>
    <w:rsid w:val="00B80307"/>
    <w:rsid w:val="00B82419"/>
    <w:rsid w:val="00B83ADB"/>
    <w:rsid w:val="00B85341"/>
    <w:rsid w:val="00B93657"/>
    <w:rsid w:val="00B93B9B"/>
    <w:rsid w:val="00B96629"/>
    <w:rsid w:val="00BA3FA4"/>
    <w:rsid w:val="00BA4780"/>
    <w:rsid w:val="00BB10C0"/>
    <w:rsid w:val="00BD3607"/>
    <w:rsid w:val="00BE0FE2"/>
    <w:rsid w:val="00BE1360"/>
    <w:rsid w:val="00BE579E"/>
    <w:rsid w:val="00BF2035"/>
    <w:rsid w:val="00BF66CC"/>
    <w:rsid w:val="00C04E06"/>
    <w:rsid w:val="00C0738A"/>
    <w:rsid w:val="00C105C3"/>
    <w:rsid w:val="00C13E13"/>
    <w:rsid w:val="00C37678"/>
    <w:rsid w:val="00C4079E"/>
    <w:rsid w:val="00C41634"/>
    <w:rsid w:val="00C608E3"/>
    <w:rsid w:val="00C771C6"/>
    <w:rsid w:val="00C84659"/>
    <w:rsid w:val="00C95316"/>
    <w:rsid w:val="00CA120D"/>
    <w:rsid w:val="00CA3C19"/>
    <w:rsid w:val="00CA57BB"/>
    <w:rsid w:val="00CB154A"/>
    <w:rsid w:val="00CB29FB"/>
    <w:rsid w:val="00CC1366"/>
    <w:rsid w:val="00CC5C54"/>
    <w:rsid w:val="00CD554E"/>
    <w:rsid w:val="00CE2783"/>
    <w:rsid w:val="00CE45E4"/>
    <w:rsid w:val="00CF063A"/>
    <w:rsid w:val="00CF199C"/>
    <w:rsid w:val="00D00651"/>
    <w:rsid w:val="00D12904"/>
    <w:rsid w:val="00D17425"/>
    <w:rsid w:val="00D20AA1"/>
    <w:rsid w:val="00D20B41"/>
    <w:rsid w:val="00D24413"/>
    <w:rsid w:val="00D2785A"/>
    <w:rsid w:val="00D3000F"/>
    <w:rsid w:val="00D516DD"/>
    <w:rsid w:val="00D52716"/>
    <w:rsid w:val="00D52B38"/>
    <w:rsid w:val="00D54A5B"/>
    <w:rsid w:val="00D554ED"/>
    <w:rsid w:val="00D55972"/>
    <w:rsid w:val="00D6177F"/>
    <w:rsid w:val="00D63404"/>
    <w:rsid w:val="00D91C28"/>
    <w:rsid w:val="00DA6FB4"/>
    <w:rsid w:val="00DC68C9"/>
    <w:rsid w:val="00DD3711"/>
    <w:rsid w:val="00DD7DE6"/>
    <w:rsid w:val="00DE0B73"/>
    <w:rsid w:val="00DE0F82"/>
    <w:rsid w:val="00DE1086"/>
    <w:rsid w:val="00DE185F"/>
    <w:rsid w:val="00DE7A46"/>
    <w:rsid w:val="00DF1375"/>
    <w:rsid w:val="00DF754B"/>
    <w:rsid w:val="00E02681"/>
    <w:rsid w:val="00E07CC8"/>
    <w:rsid w:val="00E119AE"/>
    <w:rsid w:val="00E11F0A"/>
    <w:rsid w:val="00E25E0C"/>
    <w:rsid w:val="00E421AC"/>
    <w:rsid w:val="00E43128"/>
    <w:rsid w:val="00E46D0F"/>
    <w:rsid w:val="00E46E17"/>
    <w:rsid w:val="00E51539"/>
    <w:rsid w:val="00E53D82"/>
    <w:rsid w:val="00E6053D"/>
    <w:rsid w:val="00E61B77"/>
    <w:rsid w:val="00E61EDE"/>
    <w:rsid w:val="00E62AFA"/>
    <w:rsid w:val="00E63B13"/>
    <w:rsid w:val="00E67F20"/>
    <w:rsid w:val="00E71F1D"/>
    <w:rsid w:val="00E84886"/>
    <w:rsid w:val="00E870F8"/>
    <w:rsid w:val="00E96093"/>
    <w:rsid w:val="00EA0892"/>
    <w:rsid w:val="00EB2324"/>
    <w:rsid w:val="00EB2B28"/>
    <w:rsid w:val="00EB2E22"/>
    <w:rsid w:val="00EB4CA9"/>
    <w:rsid w:val="00EB5247"/>
    <w:rsid w:val="00EC5036"/>
    <w:rsid w:val="00ED1D21"/>
    <w:rsid w:val="00ED2083"/>
    <w:rsid w:val="00F1770A"/>
    <w:rsid w:val="00F26040"/>
    <w:rsid w:val="00F27376"/>
    <w:rsid w:val="00F41903"/>
    <w:rsid w:val="00F41E7E"/>
    <w:rsid w:val="00F50DFC"/>
    <w:rsid w:val="00F544CD"/>
    <w:rsid w:val="00F54C67"/>
    <w:rsid w:val="00F65DE5"/>
    <w:rsid w:val="00F76FCF"/>
    <w:rsid w:val="00F77854"/>
    <w:rsid w:val="00F82005"/>
    <w:rsid w:val="00F8664E"/>
    <w:rsid w:val="00F93AD4"/>
    <w:rsid w:val="00FA0CEB"/>
    <w:rsid w:val="00FA4904"/>
    <w:rsid w:val="00FB0CF8"/>
    <w:rsid w:val="00FB20BE"/>
    <w:rsid w:val="00FB34D8"/>
    <w:rsid w:val="00FB5584"/>
    <w:rsid w:val="00FB75E8"/>
    <w:rsid w:val="00FC1580"/>
    <w:rsid w:val="00FC2353"/>
    <w:rsid w:val="00FC5D18"/>
    <w:rsid w:val="00FE0265"/>
    <w:rsid w:val="00FF60BA"/>
    <w:rsid w:val="019F5554"/>
    <w:rsid w:val="07903EBE"/>
    <w:rsid w:val="089C5DBB"/>
    <w:rsid w:val="090B6B8E"/>
    <w:rsid w:val="0B487982"/>
    <w:rsid w:val="0F724E95"/>
    <w:rsid w:val="12A43A83"/>
    <w:rsid w:val="13327384"/>
    <w:rsid w:val="14472F5A"/>
    <w:rsid w:val="1ED76E55"/>
    <w:rsid w:val="1F8B068C"/>
    <w:rsid w:val="23DE5D12"/>
    <w:rsid w:val="285E5002"/>
    <w:rsid w:val="288E7F81"/>
    <w:rsid w:val="2D11177B"/>
    <w:rsid w:val="2DA2477F"/>
    <w:rsid w:val="2E2D20EE"/>
    <w:rsid w:val="2E647A55"/>
    <w:rsid w:val="30154661"/>
    <w:rsid w:val="307C17B7"/>
    <w:rsid w:val="307E0734"/>
    <w:rsid w:val="31FB0751"/>
    <w:rsid w:val="33A50EF6"/>
    <w:rsid w:val="345F25CF"/>
    <w:rsid w:val="347D30A0"/>
    <w:rsid w:val="37EE7FA7"/>
    <w:rsid w:val="37FF18D5"/>
    <w:rsid w:val="386D2411"/>
    <w:rsid w:val="3C1C5D3F"/>
    <w:rsid w:val="44EF78CF"/>
    <w:rsid w:val="46874C9E"/>
    <w:rsid w:val="490A160E"/>
    <w:rsid w:val="4E6F60BB"/>
    <w:rsid w:val="4EA20F99"/>
    <w:rsid w:val="51E50470"/>
    <w:rsid w:val="520063B6"/>
    <w:rsid w:val="52FF4EEA"/>
    <w:rsid w:val="541435C6"/>
    <w:rsid w:val="58EC76DB"/>
    <w:rsid w:val="5B003CF6"/>
    <w:rsid w:val="5DA73E99"/>
    <w:rsid w:val="5EAF6C52"/>
    <w:rsid w:val="60381E03"/>
    <w:rsid w:val="608F7ED9"/>
    <w:rsid w:val="61D31CE1"/>
    <w:rsid w:val="635755EC"/>
    <w:rsid w:val="66A646A9"/>
    <w:rsid w:val="6721114C"/>
    <w:rsid w:val="67B5235A"/>
    <w:rsid w:val="68F54928"/>
    <w:rsid w:val="6B285E6A"/>
    <w:rsid w:val="6D4F33FA"/>
    <w:rsid w:val="6DF00166"/>
    <w:rsid w:val="6F847019"/>
    <w:rsid w:val="72B913C4"/>
    <w:rsid w:val="73A4261C"/>
    <w:rsid w:val="74D34891"/>
    <w:rsid w:val="74FB0B42"/>
    <w:rsid w:val="7527530D"/>
    <w:rsid w:val="76364113"/>
    <w:rsid w:val="767A0DC2"/>
    <w:rsid w:val="76952770"/>
    <w:rsid w:val="78FE1B8C"/>
    <w:rsid w:val="7A033EEF"/>
    <w:rsid w:val="7D97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44C0"/>
  <w15:docId w15:val="{8E4779A6-1CDF-4EEE-8F2D-5F24D132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931AA3"/>
    <w:pPr>
      <w:widowControl w:val="0"/>
      <w:jc w:val="both"/>
    </w:pPr>
    <w:rPr>
      <w:rFonts w:ascii="Times New Roman" w:eastAsia="宋体" w:hAnsi="Times New Roman" w:cs="Times New Roman"/>
      <w:kern w:val="2"/>
      <w:sz w:val="21"/>
      <w:szCs w:val="24"/>
    </w:rPr>
  </w:style>
  <w:style w:type="paragraph" w:styleId="1">
    <w:name w:val="heading 1"/>
    <w:basedOn w:val="a4"/>
    <w:next w:val="a4"/>
    <w:link w:val="10"/>
    <w:uiPriority w:val="9"/>
    <w:qFormat/>
    <w:rsid w:val="001F2342"/>
    <w:pPr>
      <w:keepNext/>
      <w:keepLines/>
      <w:spacing w:before="340" w:after="330" w:line="578" w:lineRule="auto"/>
      <w:outlineLvl w:val="0"/>
    </w:pPr>
    <w:rPr>
      <w:b/>
      <w:bCs/>
      <w:kern w:val="44"/>
      <w:sz w:val="44"/>
      <w:szCs w:val="44"/>
    </w:rPr>
  </w:style>
  <w:style w:type="paragraph" w:styleId="2">
    <w:name w:val="heading 2"/>
    <w:basedOn w:val="a4"/>
    <w:next w:val="a4"/>
    <w:link w:val="20"/>
    <w:uiPriority w:val="9"/>
    <w:unhideWhenUsed/>
    <w:qFormat/>
    <w:rsid w:val="009457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subject"/>
    <w:basedOn w:val="a9"/>
    <w:next w:val="a9"/>
    <w:link w:val="aa"/>
    <w:uiPriority w:val="99"/>
    <w:semiHidden/>
    <w:unhideWhenUsed/>
    <w:qFormat/>
    <w:rPr>
      <w:b/>
      <w:bCs/>
    </w:rPr>
  </w:style>
  <w:style w:type="paragraph" w:styleId="a9">
    <w:name w:val="annotation text"/>
    <w:basedOn w:val="a4"/>
    <w:link w:val="ab"/>
    <w:uiPriority w:val="99"/>
    <w:semiHidden/>
    <w:unhideWhenUsed/>
    <w:qFormat/>
    <w:pPr>
      <w:jc w:val="left"/>
    </w:pPr>
  </w:style>
  <w:style w:type="paragraph" w:styleId="TOC3">
    <w:name w:val="toc 3"/>
    <w:basedOn w:val="a4"/>
    <w:next w:val="a4"/>
    <w:uiPriority w:val="39"/>
    <w:unhideWhenUsed/>
    <w:qFormat/>
    <w:pPr>
      <w:ind w:leftChars="400" w:left="840"/>
    </w:p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right" w:leader="dot" w:pos="8296"/>
      </w:tabs>
      <w:jc w:val="center"/>
    </w:pPr>
    <w:rPr>
      <w:rFonts w:ascii="黑体" w:eastAsia="黑体" w:hAnsi="黑体"/>
      <w:sz w:val="40"/>
    </w:rPr>
  </w:style>
  <w:style w:type="paragraph" w:styleId="TOC2">
    <w:name w:val="toc 2"/>
    <w:basedOn w:val="a4"/>
    <w:next w:val="a4"/>
    <w:uiPriority w:val="39"/>
    <w:unhideWhenUsed/>
    <w:qFormat/>
    <w:pPr>
      <w:ind w:leftChars="200" w:left="420"/>
    </w:pPr>
  </w:style>
  <w:style w:type="character" w:styleId="af4">
    <w:name w:val="Hyperlink"/>
    <w:basedOn w:val="a5"/>
    <w:uiPriority w:val="99"/>
    <w:unhideWhenUsed/>
    <w:qFormat/>
    <w:rPr>
      <w:color w:val="0000FF" w:themeColor="hyperlink"/>
      <w:u w:val="single"/>
    </w:rPr>
  </w:style>
  <w:style w:type="character" w:styleId="af5">
    <w:name w:val="annotation reference"/>
    <w:basedOn w:val="a5"/>
    <w:uiPriority w:val="99"/>
    <w:semiHidden/>
    <w:unhideWhenUsed/>
    <w:qFormat/>
    <w:rPr>
      <w:sz w:val="21"/>
      <w:szCs w:val="21"/>
    </w:rPr>
  </w:style>
  <w:style w:type="table" w:styleId="af6">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qFormat/>
    <w:rPr>
      <w:rFonts w:ascii="宋体" w:eastAsia="宋体" w:hAnsi="Times New Roman" w:cs="Times New Roman"/>
      <w:kern w:val="0"/>
      <w:szCs w:val="20"/>
    </w:rPr>
  </w:style>
  <w:style w:type="paragraph" w:customStyle="1" w:styleId="a0">
    <w:name w:val="一级条标题"/>
    <w:next w:val="af7"/>
    <w:uiPriority w:val="99"/>
    <w:qFormat/>
    <w:pPr>
      <w:numPr>
        <w:ilvl w:val="1"/>
        <w:numId w:val="1"/>
      </w:numPr>
      <w:spacing w:beforeLines="50" w:afterLines="50"/>
      <w:outlineLvl w:val="2"/>
    </w:pPr>
    <w:rPr>
      <w:rFonts w:ascii="黑体" w:eastAsia="黑体" w:hAnsi="Times New Roman" w:cs="Times New Roman"/>
      <w:sz w:val="21"/>
      <w:szCs w:val="21"/>
    </w:rPr>
  </w:style>
  <w:style w:type="paragraph" w:customStyle="1" w:styleId="af8">
    <w:name w:val="标准书脚_奇数页"/>
    <w:qFormat/>
    <w:pPr>
      <w:spacing w:before="120"/>
      <w:ind w:right="198"/>
      <w:jc w:val="right"/>
    </w:pPr>
    <w:rPr>
      <w:rFonts w:ascii="宋体" w:eastAsia="宋体" w:hAnsi="Times New Roman" w:cs="Times New Roman"/>
      <w:sz w:val="18"/>
      <w:szCs w:val="18"/>
    </w:rPr>
  </w:style>
  <w:style w:type="paragraph" w:customStyle="1" w:styleId="af9">
    <w:name w:val="标准书眉_奇数页"/>
    <w:next w:val="a4"/>
    <w:qFormat/>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f7"/>
    <w:uiPriority w:val="99"/>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7"/>
    <w:uiPriority w:val="99"/>
    <w:qFormat/>
    <w:pPr>
      <w:numPr>
        <w:ilvl w:val="2"/>
      </w:numPr>
      <w:spacing w:before="50" w:after="50"/>
      <w:outlineLvl w:val="3"/>
    </w:pPr>
  </w:style>
  <w:style w:type="paragraph" w:customStyle="1" w:styleId="afa">
    <w:name w:val="目次、标准名称标题"/>
    <w:basedOn w:val="a4"/>
    <w:next w:val="a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7"/>
    <w:uiPriority w:val="99"/>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f7"/>
    <w:uiPriority w:val="99"/>
    <w:qFormat/>
    <w:pPr>
      <w:numPr>
        <w:ilvl w:val="5"/>
      </w:numPr>
      <w:outlineLvl w:val="6"/>
    </w:pPr>
  </w:style>
  <w:style w:type="paragraph" w:customStyle="1" w:styleId="afb">
    <w:name w:val="前言、引言标题"/>
    <w:next w:val="af7"/>
    <w:qFormat/>
    <w:pPr>
      <w:keepNext/>
      <w:pageBreakBefore/>
      <w:shd w:val="clear" w:color="FFFFFF" w:fill="FFFFFF"/>
      <w:spacing w:before="640" w:after="560"/>
      <w:jc w:val="center"/>
      <w:outlineLvl w:val="0"/>
    </w:pPr>
    <w:rPr>
      <w:rFonts w:ascii="黑体" w:eastAsia="黑体" w:hAnsi="Times New Roman" w:cs="Times New Roman"/>
      <w:sz w:val="32"/>
    </w:rPr>
  </w:style>
  <w:style w:type="character" w:customStyle="1" w:styleId="ad">
    <w:name w:val="日期 字符"/>
    <w:basedOn w:val="a5"/>
    <w:link w:val="ac"/>
    <w:uiPriority w:val="99"/>
    <w:semiHidden/>
    <w:qFormat/>
    <w:rPr>
      <w:rFonts w:ascii="Times New Roman" w:eastAsia="宋体" w:hAnsi="Times New Roman" w:cs="Times New Roman"/>
      <w:szCs w:val="24"/>
    </w:rPr>
  </w:style>
  <w:style w:type="character" w:customStyle="1" w:styleId="af">
    <w:name w:val="批注框文本 字符"/>
    <w:basedOn w:val="a5"/>
    <w:link w:val="ae"/>
    <w:uiPriority w:val="99"/>
    <w:semiHidden/>
    <w:qFormat/>
    <w:rPr>
      <w:rFonts w:ascii="Times New Roman" w:eastAsia="宋体" w:hAnsi="Times New Roman" w:cs="Times New Roman"/>
      <w:kern w:val="2"/>
      <w:sz w:val="18"/>
      <w:szCs w:val="18"/>
    </w:rPr>
  </w:style>
  <w:style w:type="character" w:customStyle="1" w:styleId="ab">
    <w:name w:val="批注文字 字符"/>
    <w:basedOn w:val="a5"/>
    <w:link w:val="a9"/>
    <w:uiPriority w:val="99"/>
    <w:semiHidden/>
    <w:qFormat/>
    <w:rPr>
      <w:rFonts w:ascii="Times New Roman" w:eastAsia="宋体" w:hAnsi="Times New Roman" w:cs="Times New Roman"/>
      <w:kern w:val="2"/>
      <w:sz w:val="21"/>
      <w:szCs w:val="24"/>
    </w:rPr>
  </w:style>
  <w:style w:type="character" w:customStyle="1" w:styleId="aa">
    <w:name w:val="批注主题 字符"/>
    <w:basedOn w:val="ab"/>
    <w:link w:val="a8"/>
    <w:uiPriority w:val="99"/>
    <w:semiHidden/>
    <w:qFormat/>
    <w:rPr>
      <w:rFonts w:ascii="Times New Roman" w:eastAsia="宋体" w:hAnsi="Times New Roman" w:cs="Times New Roman"/>
      <w:b/>
      <w:bCs/>
      <w:kern w:val="2"/>
      <w:sz w:val="21"/>
      <w:szCs w:val="24"/>
    </w:rPr>
  </w:style>
  <w:style w:type="paragraph" w:customStyle="1" w:styleId="afc">
    <w:name w:val="三级条标题"/>
    <w:basedOn w:val="a1"/>
    <w:next w:val="af7"/>
    <w:uiPriority w:val="99"/>
    <w:qFormat/>
    <w:rsid w:val="00697EFC"/>
    <w:pPr>
      <w:numPr>
        <w:ilvl w:val="0"/>
        <w:numId w:val="0"/>
      </w:numPr>
      <w:outlineLvl w:val="4"/>
    </w:pPr>
  </w:style>
  <w:style w:type="character" w:customStyle="1" w:styleId="10">
    <w:name w:val="标题 1 字符"/>
    <w:basedOn w:val="a5"/>
    <w:link w:val="1"/>
    <w:uiPriority w:val="9"/>
    <w:rsid w:val="001F2342"/>
    <w:rPr>
      <w:rFonts w:ascii="Times New Roman" w:eastAsia="宋体" w:hAnsi="Times New Roman" w:cs="Times New Roman"/>
      <w:b/>
      <w:bCs/>
      <w:kern w:val="44"/>
      <w:sz w:val="44"/>
      <w:szCs w:val="44"/>
    </w:rPr>
  </w:style>
  <w:style w:type="character" w:styleId="afd">
    <w:name w:val="Unresolved Mention"/>
    <w:basedOn w:val="a5"/>
    <w:uiPriority w:val="99"/>
    <w:semiHidden/>
    <w:unhideWhenUsed/>
    <w:rsid w:val="0018674E"/>
    <w:rPr>
      <w:color w:val="605E5C"/>
      <w:shd w:val="clear" w:color="auto" w:fill="E1DFDD"/>
    </w:rPr>
  </w:style>
  <w:style w:type="character" w:customStyle="1" w:styleId="20">
    <w:name w:val="标题 2 字符"/>
    <w:basedOn w:val="a5"/>
    <w:link w:val="2"/>
    <w:uiPriority w:val="9"/>
    <w:rsid w:val="009457E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7274">
      <w:bodyDiv w:val="1"/>
      <w:marLeft w:val="0"/>
      <w:marRight w:val="0"/>
      <w:marTop w:val="0"/>
      <w:marBottom w:val="0"/>
      <w:divBdr>
        <w:top w:val="none" w:sz="0" w:space="0" w:color="auto"/>
        <w:left w:val="none" w:sz="0" w:space="0" w:color="auto"/>
        <w:bottom w:val="none" w:sz="0" w:space="0" w:color="auto"/>
        <w:right w:val="none" w:sz="0" w:space="0" w:color="auto"/>
      </w:divBdr>
    </w:div>
    <w:div w:id="91555027">
      <w:bodyDiv w:val="1"/>
      <w:marLeft w:val="0"/>
      <w:marRight w:val="0"/>
      <w:marTop w:val="0"/>
      <w:marBottom w:val="0"/>
      <w:divBdr>
        <w:top w:val="none" w:sz="0" w:space="0" w:color="auto"/>
        <w:left w:val="none" w:sz="0" w:space="0" w:color="auto"/>
        <w:bottom w:val="none" w:sz="0" w:space="0" w:color="auto"/>
        <w:right w:val="none" w:sz="0" w:space="0" w:color="auto"/>
      </w:divBdr>
    </w:div>
    <w:div w:id="117723885">
      <w:bodyDiv w:val="1"/>
      <w:marLeft w:val="0"/>
      <w:marRight w:val="0"/>
      <w:marTop w:val="0"/>
      <w:marBottom w:val="0"/>
      <w:divBdr>
        <w:top w:val="none" w:sz="0" w:space="0" w:color="auto"/>
        <w:left w:val="none" w:sz="0" w:space="0" w:color="auto"/>
        <w:bottom w:val="none" w:sz="0" w:space="0" w:color="auto"/>
        <w:right w:val="none" w:sz="0" w:space="0" w:color="auto"/>
      </w:divBdr>
    </w:div>
    <w:div w:id="125856984">
      <w:bodyDiv w:val="1"/>
      <w:marLeft w:val="0"/>
      <w:marRight w:val="0"/>
      <w:marTop w:val="0"/>
      <w:marBottom w:val="0"/>
      <w:divBdr>
        <w:top w:val="none" w:sz="0" w:space="0" w:color="auto"/>
        <w:left w:val="none" w:sz="0" w:space="0" w:color="auto"/>
        <w:bottom w:val="none" w:sz="0" w:space="0" w:color="auto"/>
        <w:right w:val="none" w:sz="0" w:space="0" w:color="auto"/>
      </w:divBdr>
    </w:div>
    <w:div w:id="134228830">
      <w:bodyDiv w:val="1"/>
      <w:marLeft w:val="0"/>
      <w:marRight w:val="0"/>
      <w:marTop w:val="0"/>
      <w:marBottom w:val="0"/>
      <w:divBdr>
        <w:top w:val="none" w:sz="0" w:space="0" w:color="auto"/>
        <w:left w:val="none" w:sz="0" w:space="0" w:color="auto"/>
        <w:bottom w:val="none" w:sz="0" w:space="0" w:color="auto"/>
        <w:right w:val="none" w:sz="0" w:space="0" w:color="auto"/>
      </w:divBdr>
    </w:div>
    <w:div w:id="184826069">
      <w:bodyDiv w:val="1"/>
      <w:marLeft w:val="0"/>
      <w:marRight w:val="0"/>
      <w:marTop w:val="0"/>
      <w:marBottom w:val="0"/>
      <w:divBdr>
        <w:top w:val="none" w:sz="0" w:space="0" w:color="auto"/>
        <w:left w:val="none" w:sz="0" w:space="0" w:color="auto"/>
        <w:bottom w:val="none" w:sz="0" w:space="0" w:color="auto"/>
        <w:right w:val="none" w:sz="0" w:space="0" w:color="auto"/>
      </w:divBdr>
    </w:div>
    <w:div w:id="304897382">
      <w:bodyDiv w:val="1"/>
      <w:marLeft w:val="0"/>
      <w:marRight w:val="0"/>
      <w:marTop w:val="0"/>
      <w:marBottom w:val="0"/>
      <w:divBdr>
        <w:top w:val="none" w:sz="0" w:space="0" w:color="auto"/>
        <w:left w:val="none" w:sz="0" w:space="0" w:color="auto"/>
        <w:bottom w:val="none" w:sz="0" w:space="0" w:color="auto"/>
        <w:right w:val="none" w:sz="0" w:space="0" w:color="auto"/>
      </w:divBdr>
    </w:div>
    <w:div w:id="380909451">
      <w:bodyDiv w:val="1"/>
      <w:marLeft w:val="0"/>
      <w:marRight w:val="0"/>
      <w:marTop w:val="0"/>
      <w:marBottom w:val="0"/>
      <w:divBdr>
        <w:top w:val="none" w:sz="0" w:space="0" w:color="auto"/>
        <w:left w:val="none" w:sz="0" w:space="0" w:color="auto"/>
        <w:bottom w:val="none" w:sz="0" w:space="0" w:color="auto"/>
        <w:right w:val="none" w:sz="0" w:space="0" w:color="auto"/>
      </w:divBdr>
    </w:div>
    <w:div w:id="395007833">
      <w:bodyDiv w:val="1"/>
      <w:marLeft w:val="0"/>
      <w:marRight w:val="0"/>
      <w:marTop w:val="0"/>
      <w:marBottom w:val="0"/>
      <w:divBdr>
        <w:top w:val="none" w:sz="0" w:space="0" w:color="auto"/>
        <w:left w:val="none" w:sz="0" w:space="0" w:color="auto"/>
        <w:bottom w:val="none" w:sz="0" w:space="0" w:color="auto"/>
        <w:right w:val="none" w:sz="0" w:space="0" w:color="auto"/>
      </w:divBdr>
    </w:div>
    <w:div w:id="412626515">
      <w:bodyDiv w:val="1"/>
      <w:marLeft w:val="0"/>
      <w:marRight w:val="0"/>
      <w:marTop w:val="0"/>
      <w:marBottom w:val="0"/>
      <w:divBdr>
        <w:top w:val="none" w:sz="0" w:space="0" w:color="auto"/>
        <w:left w:val="none" w:sz="0" w:space="0" w:color="auto"/>
        <w:bottom w:val="none" w:sz="0" w:space="0" w:color="auto"/>
        <w:right w:val="none" w:sz="0" w:space="0" w:color="auto"/>
      </w:divBdr>
    </w:div>
    <w:div w:id="782071426">
      <w:bodyDiv w:val="1"/>
      <w:marLeft w:val="0"/>
      <w:marRight w:val="0"/>
      <w:marTop w:val="0"/>
      <w:marBottom w:val="0"/>
      <w:divBdr>
        <w:top w:val="none" w:sz="0" w:space="0" w:color="auto"/>
        <w:left w:val="none" w:sz="0" w:space="0" w:color="auto"/>
        <w:bottom w:val="none" w:sz="0" w:space="0" w:color="auto"/>
        <w:right w:val="none" w:sz="0" w:space="0" w:color="auto"/>
      </w:divBdr>
    </w:div>
    <w:div w:id="832138340">
      <w:bodyDiv w:val="1"/>
      <w:marLeft w:val="0"/>
      <w:marRight w:val="0"/>
      <w:marTop w:val="0"/>
      <w:marBottom w:val="0"/>
      <w:divBdr>
        <w:top w:val="none" w:sz="0" w:space="0" w:color="auto"/>
        <w:left w:val="none" w:sz="0" w:space="0" w:color="auto"/>
        <w:bottom w:val="none" w:sz="0" w:space="0" w:color="auto"/>
        <w:right w:val="none" w:sz="0" w:space="0" w:color="auto"/>
      </w:divBdr>
    </w:div>
    <w:div w:id="1009992537">
      <w:bodyDiv w:val="1"/>
      <w:marLeft w:val="0"/>
      <w:marRight w:val="0"/>
      <w:marTop w:val="0"/>
      <w:marBottom w:val="0"/>
      <w:divBdr>
        <w:top w:val="none" w:sz="0" w:space="0" w:color="auto"/>
        <w:left w:val="none" w:sz="0" w:space="0" w:color="auto"/>
        <w:bottom w:val="none" w:sz="0" w:space="0" w:color="auto"/>
        <w:right w:val="none" w:sz="0" w:space="0" w:color="auto"/>
      </w:divBdr>
    </w:div>
    <w:div w:id="1185947882">
      <w:bodyDiv w:val="1"/>
      <w:marLeft w:val="0"/>
      <w:marRight w:val="0"/>
      <w:marTop w:val="0"/>
      <w:marBottom w:val="0"/>
      <w:divBdr>
        <w:top w:val="none" w:sz="0" w:space="0" w:color="auto"/>
        <w:left w:val="none" w:sz="0" w:space="0" w:color="auto"/>
        <w:bottom w:val="none" w:sz="0" w:space="0" w:color="auto"/>
        <w:right w:val="none" w:sz="0" w:space="0" w:color="auto"/>
      </w:divBdr>
    </w:div>
    <w:div w:id="1288974020">
      <w:bodyDiv w:val="1"/>
      <w:marLeft w:val="0"/>
      <w:marRight w:val="0"/>
      <w:marTop w:val="0"/>
      <w:marBottom w:val="0"/>
      <w:divBdr>
        <w:top w:val="none" w:sz="0" w:space="0" w:color="auto"/>
        <w:left w:val="none" w:sz="0" w:space="0" w:color="auto"/>
        <w:bottom w:val="none" w:sz="0" w:space="0" w:color="auto"/>
        <w:right w:val="none" w:sz="0" w:space="0" w:color="auto"/>
      </w:divBdr>
    </w:div>
    <w:div w:id="1422988052">
      <w:bodyDiv w:val="1"/>
      <w:marLeft w:val="0"/>
      <w:marRight w:val="0"/>
      <w:marTop w:val="0"/>
      <w:marBottom w:val="0"/>
      <w:divBdr>
        <w:top w:val="none" w:sz="0" w:space="0" w:color="auto"/>
        <w:left w:val="none" w:sz="0" w:space="0" w:color="auto"/>
        <w:bottom w:val="none" w:sz="0" w:space="0" w:color="auto"/>
        <w:right w:val="none" w:sz="0" w:space="0" w:color="auto"/>
      </w:divBdr>
    </w:div>
    <w:div w:id="1441488141">
      <w:bodyDiv w:val="1"/>
      <w:marLeft w:val="0"/>
      <w:marRight w:val="0"/>
      <w:marTop w:val="0"/>
      <w:marBottom w:val="0"/>
      <w:divBdr>
        <w:top w:val="none" w:sz="0" w:space="0" w:color="auto"/>
        <w:left w:val="none" w:sz="0" w:space="0" w:color="auto"/>
        <w:bottom w:val="none" w:sz="0" w:space="0" w:color="auto"/>
        <w:right w:val="none" w:sz="0" w:space="0" w:color="auto"/>
      </w:divBdr>
    </w:div>
    <w:div w:id="1585646111">
      <w:bodyDiv w:val="1"/>
      <w:marLeft w:val="0"/>
      <w:marRight w:val="0"/>
      <w:marTop w:val="0"/>
      <w:marBottom w:val="0"/>
      <w:divBdr>
        <w:top w:val="none" w:sz="0" w:space="0" w:color="auto"/>
        <w:left w:val="none" w:sz="0" w:space="0" w:color="auto"/>
        <w:bottom w:val="none" w:sz="0" w:space="0" w:color="auto"/>
        <w:right w:val="none" w:sz="0" w:space="0" w:color="auto"/>
      </w:divBdr>
    </w:div>
    <w:div w:id="1813674341">
      <w:bodyDiv w:val="1"/>
      <w:marLeft w:val="0"/>
      <w:marRight w:val="0"/>
      <w:marTop w:val="0"/>
      <w:marBottom w:val="0"/>
      <w:divBdr>
        <w:top w:val="none" w:sz="0" w:space="0" w:color="auto"/>
        <w:left w:val="none" w:sz="0" w:space="0" w:color="auto"/>
        <w:bottom w:val="none" w:sz="0" w:space="0" w:color="auto"/>
        <w:right w:val="none" w:sz="0" w:space="0" w:color="auto"/>
      </w:divBdr>
    </w:div>
    <w:div w:id="1868833487">
      <w:bodyDiv w:val="1"/>
      <w:marLeft w:val="0"/>
      <w:marRight w:val="0"/>
      <w:marTop w:val="0"/>
      <w:marBottom w:val="0"/>
      <w:divBdr>
        <w:top w:val="none" w:sz="0" w:space="0" w:color="auto"/>
        <w:left w:val="none" w:sz="0" w:space="0" w:color="auto"/>
        <w:bottom w:val="none" w:sz="0" w:space="0" w:color="auto"/>
        <w:right w:val="none" w:sz="0" w:space="0" w:color="auto"/>
      </w:divBdr>
    </w:div>
    <w:div w:id="1892420733">
      <w:bodyDiv w:val="1"/>
      <w:marLeft w:val="0"/>
      <w:marRight w:val="0"/>
      <w:marTop w:val="0"/>
      <w:marBottom w:val="0"/>
      <w:divBdr>
        <w:top w:val="none" w:sz="0" w:space="0" w:color="auto"/>
        <w:left w:val="none" w:sz="0" w:space="0" w:color="auto"/>
        <w:bottom w:val="none" w:sz="0" w:space="0" w:color="auto"/>
        <w:right w:val="none" w:sz="0" w:space="0" w:color="auto"/>
      </w:divBdr>
    </w:div>
    <w:div w:id="1954944322">
      <w:bodyDiv w:val="1"/>
      <w:marLeft w:val="0"/>
      <w:marRight w:val="0"/>
      <w:marTop w:val="0"/>
      <w:marBottom w:val="0"/>
      <w:divBdr>
        <w:top w:val="none" w:sz="0" w:space="0" w:color="auto"/>
        <w:left w:val="none" w:sz="0" w:space="0" w:color="auto"/>
        <w:bottom w:val="none" w:sz="0" w:space="0" w:color="auto"/>
        <w:right w:val="none" w:sz="0" w:space="0" w:color="auto"/>
      </w:divBdr>
    </w:div>
    <w:div w:id="2084713753">
      <w:bodyDiv w:val="1"/>
      <w:marLeft w:val="0"/>
      <w:marRight w:val="0"/>
      <w:marTop w:val="0"/>
      <w:marBottom w:val="0"/>
      <w:divBdr>
        <w:top w:val="none" w:sz="0" w:space="0" w:color="auto"/>
        <w:left w:val="none" w:sz="0" w:space="0" w:color="auto"/>
        <w:bottom w:val="none" w:sz="0" w:space="0" w:color="auto"/>
        <w:right w:val="none" w:sz="0" w:space="0" w:color="auto"/>
      </w:divBdr>
    </w:div>
    <w:div w:id="211381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536F69D-EAAC-49E8-B7F7-01CE9E4D49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924</Words>
  <Characters>5267</Characters>
  <Application>Microsoft Office Word</Application>
  <DocSecurity>0</DocSecurity>
  <Lines>43</Lines>
  <Paragraphs>12</Paragraphs>
  <ScaleCrop>false</ScaleCrop>
  <Company>Microsoft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17</cp:revision>
  <dcterms:created xsi:type="dcterms:W3CDTF">2024-08-28T02:04:00Z</dcterms:created>
  <dcterms:modified xsi:type="dcterms:W3CDTF">2024-09-10T01:31:00Z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