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F593" w14:textId="77777777" w:rsidR="00AF12EE" w:rsidRDefault="00AF12EE" w:rsidP="00AF12EE">
      <w:pPr>
        <w:spacing w:line="360" w:lineRule="auto"/>
        <w:jc w:val="center"/>
        <w:rPr>
          <w:bCs/>
          <w:sz w:val="36"/>
          <w:szCs w:val="36"/>
        </w:rPr>
      </w:pPr>
    </w:p>
    <w:p w14:paraId="7F93AEE9" w14:textId="77777777" w:rsidR="00AF12EE" w:rsidRDefault="00AF12EE" w:rsidP="00AF12EE">
      <w:pPr>
        <w:spacing w:line="360" w:lineRule="auto"/>
        <w:jc w:val="center"/>
        <w:rPr>
          <w:bCs/>
          <w:sz w:val="36"/>
          <w:szCs w:val="36"/>
        </w:rPr>
      </w:pPr>
    </w:p>
    <w:p w14:paraId="5FAA2EC8" w14:textId="77777777" w:rsidR="00AF12EE" w:rsidRDefault="00AF12EE" w:rsidP="00AF12EE">
      <w:pPr>
        <w:spacing w:line="360" w:lineRule="auto"/>
        <w:jc w:val="center"/>
        <w:rPr>
          <w:bCs/>
          <w:sz w:val="48"/>
          <w:szCs w:val="48"/>
        </w:rPr>
      </w:pPr>
    </w:p>
    <w:p w14:paraId="1ED19E87" w14:textId="77777777" w:rsidR="00AF12EE" w:rsidRPr="00AB32B6" w:rsidRDefault="00AF12EE" w:rsidP="00AF12EE">
      <w:pPr>
        <w:spacing w:line="360" w:lineRule="auto"/>
        <w:jc w:val="center"/>
        <w:rPr>
          <w:rFonts w:ascii="宋体" w:hAnsi="宋体" w:hint="eastAsia"/>
          <w:bCs/>
          <w:sz w:val="84"/>
          <w:szCs w:val="84"/>
        </w:rPr>
      </w:pPr>
    </w:p>
    <w:p w14:paraId="6ABB5BC9" w14:textId="77777777" w:rsidR="00AF12EE" w:rsidRPr="00AF12EE" w:rsidRDefault="00AF12EE" w:rsidP="00AF12EE">
      <w:pPr>
        <w:jc w:val="center"/>
        <w:rPr>
          <w:rFonts w:ascii="宋体" w:hAnsi="宋体" w:hint="eastAsia"/>
          <w:sz w:val="52"/>
          <w:szCs w:val="52"/>
        </w:rPr>
      </w:pPr>
      <w:r w:rsidRPr="00AF12EE">
        <w:rPr>
          <w:rFonts w:ascii="宋体" w:hAnsi="宋体"/>
          <w:sz w:val="52"/>
          <w:szCs w:val="52"/>
        </w:rPr>
        <w:t>团 体 标 准</w:t>
      </w:r>
    </w:p>
    <w:p w14:paraId="30BD1772" w14:textId="77777777" w:rsidR="00AF12EE" w:rsidRDefault="00AF12EE" w:rsidP="00AF12EE">
      <w:pPr>
        <w:jc w:val="center"/>
        <w:rPr>
          <w:sz w:val="84"/>
          <w:szCs w:val="84"/>
        </w:rPr>
      </w:pPr>
    </w:p>
    <w:p w14:paraId="613939B1" w14:textId="77777777" w:rsidR="00AF12EE" w:rsidRPr="00AF12EE" w:rsidRDefault="00AF12EE" w:rsidP="00AF12EE">
      <w:pPr>
        <w:spacing w:beforeLines="100" w:before="312" w:afterLines="100" w:after="312" w:line="360" w:lineRule="auto"/>
        <w:jc w:val="center"/>
        <w:rPr>
          <w:rFonts w:ascii="黑体" w:eastAsia="黑体" w:hAnsi="黑体" w:hint="eastAsia"/>
          <w:sz w:val="44"/>
          <w:szCs w:val="44"/>
        </w:rPr>
      </w:pPr>
      <w:r w:rsidRPr="00AF12EE">
        <w:rPr>
          <w:rFonts w:ascii="黑体" w:eastAsia="黑体" w:hAnsi="黑体"/>
          <w:sz w:val="44"/>
          <w:szCs w:val="44"/>
        </w:rPr>
        <w:t>《</w:t>
      </w:r>
      <w:bookmarkStart w:id="0" w:name="OLE_LINK4"/>
      <w:r w:rsidRPr="00AF12EE">
        <w:rPr>
          <w:rFonts w:ascii="黑体" w:eastAsia="黑体" w:hAnsi="黑体"/>
          <w:sz w:val="44"/>
          <w:szCs w:val="44"/>
        </w:rPr>
        <w:t>狼尾草属牧草窖贮技术规程</w:t>
      </w:r>
      <w:bookmarkEnd w:id="0"/>
      <w:r w:rsidRPr="00AF12EE">
        <w:rPr>
          <w:rFonts w:ascii="黑体" w:eastAsia="黑体" w:hAnsi="黑体"/>
          <w:sz w:val="44"/>
          <w:szCs w:val="44"/>
        </w:rPr>
        <w:t>》</w:t>
      </w:r>
    </w:p>
    <w:p w14:paraId="6B672DDD" w14:textId="77777777" w:rsidR="00AF12EE" w:rsidRPr="00AF12EE" w:rsidRDefault="00AF12EE" w:rsidP="00AF12EE">
      <w:pPr>
        <w:spacing w:beforeLines="100" w:before="312" w:afterLines="100" w:after="312" w:line="360" w:lineRule="auto"/>
        <w:jc w:val="center"/>
        <w:rPr>
          <w:rFonts w:ascii="黑体" w:eastAsia="黑体" w:hAnsi="黑体" w:hint="eastAsia"/>
          <w:sz w:val="44"/>
          <w:szCs w:val="44"/>
        </w:rPr>
      </w:pPr>
      <w:r w:rsidRPr="00AF12EE">
        <w:rPr>
          <w:rFonts w:ascii="黑体" w:eastAsia="黑体" w:hAnsi="黑体"/>
          <w:sz w:val="44"/>
          <w:szCs w:val="44"/>
        </w:rPr>
        <w:t>编制说明</w:t>
      </w:r>
    </w:p>
    <w:p w14:paraId="70576D12" w14:textId="77777777" w:rsidR="00AF12EE" w:rsidRDefault="00AF12EE" w:rsidP="00AF12EE">
      <w:pPr>
        <w:spacing w:line="360" w:lineRule="auto"/>
        <w:jc w:val="center"/>
        <w:rPr>
          <w:bCs/>
          <w:sz w:val="36"/>
          <w:szCs w:val="36"/>
        </w:rPr>
      </w:pPr>
    </w:p>
    <w:p w14:paraId="65003A0E" w14:textId="77777777" w:rsidR="00AF12EE" w:rsidRDefault="00AF12EE" w:rsidP="00AF12EE">
      <w:pPr>
        <w:spacing w:line="360" w:lineRule="auto"/>
        <w:jc w:val="center"/>
        <w:rPr>
          <w:bCs/>
          <w:sz w:val="36"/>
          <w:szCs w:val="36"/>
        </w:rPr>
      </w:pPr>
    </w:p>
    <w:p w14:paraId="54C0284A" w14:textId="77777777" w:rsidR="00AF12EE" w:rsidRDefault="00AF12EE" w:rsidP="00AF12EE">
      <w:pPr>
        <w:spacing w:line="360" w:lineRule="auto"/>
        <w:jc w:val="center"/>
        <w:rPr>
          <w:bCs/>
          <w:sz w:val="36"/>
          <w:szCs w:val="36"/>
        </w:rPr>
      </w:pPr>
    </w:p>
    <w:p w14:paraId="6AD68CBA" w14:textId="77777777" w:rsidR="00AF12EE" w:rsidRDefault="00AF12EE" w:rsidP="00AF12EE">
      <w:pPr>
        <w:spacing w:line="360" w:lineRule="auto"/>
        <w:jc w:val="center"/>
        <w:rPr>
          <w:bCs/>
          <w:sz w:val="36"/>
          <w:szCs w:val="36"/>
        </w:rPr>
      </w:pPr>
    </w:p>
    <w:p w14:paraId="43E1A059" w14:textId="77777777" w:rsidR="00AF12EE" w:rsidRDefault="00AF12EE" w:rsidP="00AF12EE">
      <w:pPr>
        <w:spacing w:line="360" w:lineRule="auto"/>
        <w:jc w:val="center"/>
        <w:rPr>
          <w:bCs/>
          <w:sz w:val="36"/>
          <w:szCs w:val="36"/>
        </w:rPr>
      </w:pPr>
    </w:p>
    <w:p w14:paraId="41D15C03" w14:textId="77777777" w:rsidR="00AF12EE" w:rsidRDefault="00AF12EE" w:rsidP="00AF12EE">
      <w:pPr>
        <w:spacing w:line="360" w:lineRule="auto"/>
        <w:jc w:val="center"/>
        <w:rPr>
          <w:bCs/>
          <w:sz w:val="36"/>
          <w:szCs w:val="36"/>
        </w:rPr>
      </w:pPr>
    </w:p>
    <w:p w14:paraId="17C3A53A" w14:textId="77777777" w:rsidR="00AF12EE" w:rsidRDefault="00AF12EE" w:rsidP="00AF12EE">
      <w:pPr>
        <w:spacing w:line="360" w:lineRule="auto"/>
        <w:jc w:val="center"/>
        <w:rPr>
          <w:bCs/>
          <w:sz w:val="36"/>
          <w:szCs w:val="36"/>
        </w:rPr>
      </w:pPr>
    </w:p>
    <w:p w14:paraId="47A65625" w14:textId="77777777" w:rsidR="00AF12EE" w:rsidRDefault="00AF12EE" w:rsidP="00AF12EE">
      <w:pPr>
        <w:spacing w:line="360" w:lineRule="auto"/>
        <w:jc w:val="center"/>
        <w:rPr>
          <w:rFonts w:ascii="黑体" w:eastAsia="黑体" w:hAnsi="黑体" w:hint="eastAsia"/>
          <w:bCs/>
          <w:sz w:val="28"/>
          <w:szCs w:val="28"/>
        </w:rPr>
      </w:pPr>
    </w:p>
    <w:p w14:paraId="5343AC7F" w14:textId="77777777" w:rsidR="00AF12EE" w:rsidRPr="005B7C9E" w:rsidRDefault="00AF12EE" w:rsidP="00AF12EE">
      <w:pPr>
        <w:widowControl/>
        <w:jc w:val="center"/>
        <w:rPr>
          <w:rFonts w:ascii="黑体" w:eastAsia="黑体" w:hAnsi="黑体" w:hint="eastAsia"/>
          <w:bCs/>
          <w:sz w:val="28"/>
          <w:szCs w:val="28"/>
        </w:rPr>
      </w:pPr>
      <w:r w:rsidRPr="005B7C9E">
        <w:rPr>
          <w:rFonts w:ascii="黑体" w:eastAsia="黑体" w:hAnsi="黑体" w:hint="eastAsia"/>
          <w:bCs/>
          <w:sz w:val="28"/>
          <w:szCs w:val="28"/>
        </w:rPr>
        <w:t>北京华夏草业产业技术创新战略联盟</w:t>
      </w:r>
    </w:p>
    <w:p w14:paraId="663D62EB" w14:textId="77777777" w:rsidR="00AF12EE" w:rsidRPr="005B7C9E" w:rsidRDefault="00AF12EE" w:rsidP="00AF12EE">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二四年八月</w:t>
      </w:r>
    </w:p>
    <w:p w14:paraId="5C08C8F5" w14:textId="1EBD1E57" w:rsidR="00AF12EE" w:rsidRDefault="00E950A3" w:rsidP="00E950A3">
      <w:pPr>
        <w:pStyle w:val="TOC10"/>
        <w:tabs>
          <w:tab w:val="center" w:pos="4153"/>
          <w:tab w:val="left" w:pos="5071"/>
        </w:tabs>
        <w:rPr>
          <w:rFonts w:ascii="Times New Roman" w:eastAsia="宋体" w:hAnsi="Times New Roman"/>
          <w:b/>
          <w:bCs/>
          <w:color w:val="auto"/>
          <w:sz w:val="28"/>
          <w:szCs w:val="28"/>
        </w:rPr>
      </w:pPr>
      <w:r>
        <w:rPr>
          <w:rFonts w:ascii="Times New Roman" w:eastAsia="宋体" w:hAnsi="Times New Roman"/>
          <w:b/>
          <w:bCs/>
          <w:color w:val="auto"/>
          <w:sz w:val="28"/>
          <w:szCs w:val="28"/>
          <w:lang w:val="zh-CN"/>
        </w:rPr>
        <w:lastRenderedPageBreak/>
        <w:tab/>
      </w:r>
      <w:r w:rsidR="00AF12EE">
        <w:rPr>
          <w:rFonts w:ascii="Times New Roman" w:eastAsia="宋体" w:hAnsi="Times New Roman"/>
          <w:b/>
          <w:bCs/>
          <w:color w:val="auto"/>
          <w:sz w:val="28"/>
          <w:szCs w:val="28"/>
          <w:lang w:val="zh-CN"/>
        </w:rPr>
        <w:t>目</w:t>
      </w:r>
      <w:r w:rsidR="00AF12EE">
        <w:rPr>
          <w:rFonts w:ascii="Times New Roman" w:eastAsia="宋体" w:hAnsi="Times New Roman"/>
          <w:b/>
          <w:bCs/>
          <w:color w:val="auto"/>
          <w:sz w:val="28"/>
          <w:szCs w:val="28"/>
          <w:lang w:val="zh-CN"/>
        </w:rPr>
        <w:t xml:space="preserve"> </w:t>
      </w:r>
      <w:r w:rsidR="00AF12EE">
        <w:rPr>
          <w:rFonts w:ascii="Times New Roman" w:eastAsia="宋体" w:hAnsi="Times New Roman"/>
          <w:b/>
          <w:bCs/>
          <w:color w:val="auto"/>
          <w:sz w:val="28"/>
          <w:szCs w:val="28"/>
          <w:lang w:val="zh-CN"/>
        </w:rPr>
        <w:t>录</w:t>
      </w:r>
      <w:r>
        <w:rPr>
          <w:rFonts w:ascii="Times New Roman" w:eastAsia="宋体" w:hAnsi="Times New Roman"/>
          <w:b/>
          <w:bCs/>
          <w:color w:val="auto"/>
          <w:sz w:val="28"/>
          <w:szCs w:val="28"/>
          <w:lang w:val="zh-CN"/>
        </w:rPr>
        <w:tab/>
      </w:r>
    </w:p>
    <w:p w14:paraId="3005B9EF" w14:textId="0D23D8B8" w:rsidR="00E950A3" w:rsidRDefault="00AF12EE">
      <w:pPr>
        <w:pStyle w:val="TOC1"/>
        <w:rPr>
          <w:rFonts w:asciiTheme="minorHAnsi" w:eastAsiaTheme="minorEastAsia" w:hAnsiTheme="minorHAnsi" w:cstheme="minorBidi" w:hint="eastAsia"/>
          <w:noProof/>
          <w:szCs w:val="22"/>
          <w14:ligatures w14:val="standardContextual"/>
        </w:rPr>
      </w:pPr>
      <w:r>
        <w:rPr>
          <w:sz w:val="36"/>
          <w:szCs w:val="28"/>
        </w:rPr>
        <w:fldChar w:fldCharType="begin"/>
      </w:r>
      <w:r>
        <w:rPr>
          <w:sz w:val="36"/>
          <w:szCs w:val="28"/>
        </w:rPr>
        <w:instrText xml:space="preserve"> TOC \o "1-3" \h \z \u </w:instrText>
      </w:r>
      <w:r>
        <w:rPr>
          <w:sz w:val="36"/>
          <w:szCs w:val="28"/>
        </w:rPr>
        <w:fldChar w:fldCharType="separate"/>
      </w:r>
      <w:hyperlink w:anchor="_Toc176466145" w:history="1">
        <w:r w:rsidR="00E950A3" w:rsidRPr="00C354FE">
          <w:rPr>
            <w:rStyle w:val="af"/>
            <w:rFonts w:hint="eastAsia"/>
            <w:noProof/>
          </w:rPr>
          <w:t>一、任务来源</w:t>
        </w:r>
        <w:r w:rsidR="00E950A3">
          <w:rPr>
            <w:rFonts w:hint="eastAsia"/>
            <w:noProof/>
            <w:webHidden/>
          </w:rPr>
          <w:tab/>
        </w:r>
        <w:r w:rsidR="00E950A3">
          <w:rPr>
            <w:rFonts w:hint="eastAsia"/>
            <w:noProof/>
            <w:webHidden/>
          </w:rPr>
          <w:fldChar w:fldCharType="begin"/>
        </w:r>
        <w:r w:rsidR="00E950A3">
          <w:rPr>
            <w:rFonts w:hint="eastAsia"/>
            <w:noProof/>
            <w:webHidden/>
          </w:rPr>
          <w:instrText xml:space="preserve"> </w:instrText>
        </w:r>
        <w:r w:rsidR="00E950A3">
          <w:rPr>
            <w:noProof/>
            <w:webHidden/>
          </w:rPr>
          <w:instrText>PAGEREF _Toc176466145 \h</w:instrText>
        </w:r>
        <w:r w:rsidR="00E950A3">
          <w:rPr>
            <w:rFonts w:hint="eastAsia"/>
            <w:noProof/>
            <w:webHidden/>
          </w:rPr>
          <w:instrText xml:space="preserve"> </w:instrText>
        </w:r>
        <w:r w:rsidR="00E950A3">
          <w:rPr>
            <w:rFonts w:hint="eastAsia"/>
            <w:noProof/>
            <w:webHidden/>
          </w:rPr>
        </w:r>
        <w:r w:rsidR="00E950A3">
          <w:rPr>
            <w:noProof/>
            <w:webHidden/>
          </w:rPr>
          <w:fldChar w:fldCharType="separate"/>
        </w:r>
        <w:r w:rsidR="00E950A3">
          <w:rPr>
            <w:noProof/>
            <w:webHidden/>
          </w:rPr>
          <w:t>3</w:t>
        </w:r>
        <w:r w:rsidR="00E950A3">
          <w:rPr>
            <w:rFonts w:hint="eastAsia"/>
            <w:noProof/>
            <w:webHidden/>
          </w:rPr>
          <w:fldChar w:fldCharType="end"/>
        </w:r>
      </w:hyperlink>
    </w:p>
    <w:p w14:paraId="66BADC70" w14:textId="08504D56" w:rsidR="00E950A3" w:rsidRDefault="00E950A3">
      <w:pPr>
        <w:pStyle w:val="TOC1"/>
        <w:rPr>
          <w:rFonts w:asciiTheme="minorHAnsi" w:eastAsiaTheme="minorEastAsia" w:hAnsiTheme="minorHAnsi" w:cstheme="minorBidi" w:hint="eastAsia"/>
          <w:noProof/>
          <w:szCs w:val="22"/>
          <w14:ligatures w14:val="standardContextual"/>
        </w:rPr>
      </w:pPr>
      <w:hyperlink w:anchor="_Toc176466146" w:history="1">
        <w:r w:rsidRPr="00C354FE">
          <w:rPr>
            <w:rStyle w:val="af"/>
            <w:rFonts w:hint="eastAsia"/>
            <w:noProof/>
          </w:rPr>
          <w:t>二、编制目的和意义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_Toc176466146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29A7B3FE" w14:textId="67A9AF99" w:rsidR="00E950A3" w:rsidRDefault="00E950A3">
      <w:pPr>
        <w:pStyle w:val="TOC1"/>
        <w:rPr>
          <w:rFonts w:asciiTheme="minorHAnsi" w:eastAsiaTheme="minorEastAsia" w:hAnsiTheme="minorHAnsi" w:cstheme="minorBidi" w:hint="eastAsia"/>
          <w:noProof/>
          <w:szCs w:val="22"/>
          <w14:ligatures w14:val="standardContextual"/>
        </w:rPr>
      </w:pPr>
      <w:hyperlink w:anchor="_Toc176466147" w:history="1">
        <w:r w:rsidRPr="00C354FE">
          <w:rPr>
            <w:rStyle w:val="af"/>
            <w:rFonts w:hint="eastAsia"/>
            <w:noProof/>
          </w:rPr>
          <w:t>三、编制原则和依据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_Toc176466147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21B0E20E" w14:textId="25008B1D" w:rsidR="00E950A3" w:rsidRDefault="00E950A3">
      <w:pPr>
        <w:pStyle w:val="TOC1"/>
        <w:rPr>
          <w:rFonts w:asciiTheme="minorHAnsi" w:eastAsiaTheme="minorEastAsia" w:hAnsiTheme="minorHAnsi" w:cstheme="minorBidi" w:hint="eastAsia"/>
          <w:noProof/>
          <w:szCs w:val="22"/>
          <w14:ligatures w14:val="standardContextual"/>
        </w:rPr>
      </w:pPr>
      <w:hyperlink w:anchor="_Toc176466148" w:history="1">
        <w:r w:rsidRPr="00C354FE">
          <w:rPr>
            <w:rStyle w:val="af"/>
            <w:rFonts w:hint="eastAsia"/>
            <w:noProof/>
          </w:rPr>
          <w:t>四、标准编制过程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_Toc176466148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19DCF134" w14:textId="5BE7FF4F" w:rsidR="00E950A3" w:rsidRDefault="00E950A3">
      <w:pPr>
        <w:pStyle w:val="TOC2"/>
        <w:tabs>
          <w:tab w:val="right" w:leader="dot" w:pos="8296"/>
        </w:tabs>
        <w:rPr>
          <w:rFonts w:asciiTheme="minorHAnsi" w:eastAsiaTheme="minorEastAsia" w:hAnsiTheme="minorHAnsi" w:cstheme="minorBidi" w:hint="eastAsia"/>
          <w:noProof/>
          <w:szCs w:val="22"/>
          <w14:ligatures w14:val="standardContextual"/>
        </w:rPr>
      </w:pPr>
      <w:hyperlink w:anchor="_Toc176466149" w:history="1">
        <w:r w:rsidRPr="00C354FE">
          <w:rPr>
            <w:rStyle w:val="af"/>
            <w:rFonts w:hint="eastAsia"/>
            <w:noProof/>
          </w:rPr>
          <w:t>1</w:t>
        </w:r>
        <w:r w:rsidRPr="00C354FE">
          <w:rPr>
            <w:rStyle w:val="af"/>
            <w:rFonts w:hint="eastAsia"/>
            <w:noProof/>
          </w:rPr>
          <w:t>、准备阶段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_Toc176466149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4C1E219F" w14:textId="76885795" w:rsidR="00E950A3" w:rsidRDefault="00E950A3">
      <w:pPr>
        <w:pStyle w:val="TOC2"/>
        <w:tabs>
          <w:tab w:val="right" w:leader="dot" w:pos="8296"/>
        </w:tabs>
        <w:rPr>
          <w:rFonts w:asciiTheme="minorHAnsi" w:eastAsiaTheme="minorEastAsia" w:hAnsiTheme="minorHAnsi" w:cstheme="minorBidi" w:hint="eastAsia"/>
          <w:noProof/>
          <w:szCs w:val="22"/>
          <w14:ligatures w14:val="standardContextual"/>
        </w:rPr>
      </w:pPr>
      <w:hyperlink w:anchor="_Toc176466150" w:history="1">
        <w:r w:rsidRPr="00C354FE">
          <w:rPr>
            <w:rStyle w:val="af"/>
            <w:rFonts w:hint="eastAsia"/>
            <w:noProof/>
          </w:rPr>
          <w:t>2</w:t>
        </w:r>
        <w:r w:rsidRPr="00C354FE">
          <w:rPr>
            <w:rStyle w:val="af"/>
            <w:rFonts w:hint="eastAsia"/>
            <w:noProof/>
          </w:rPr>
          <w:t>、编制阶段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_Toc176466150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3AFCA069" w14:textId="5C505104" w:rsidR="00E950A3" w:rsidRDefault="00E950A3">
      <w:pPr>
        <w:pStyle w:val="TOC2"/>
        <w:tabs>
          <w:tab w:val="right" w:leader="dot" w:pos="8296"/>
        </w:tabs>
        <w:rPr>
          <w:rFonts w:asciiTheme="minorHAnsi" w:eastAsiaTheme="minorEastAsia" w:hAnsiTheme="minorHAnsi" w:cstheme="minorBidi" w:hint="eastAsia"/>
          <w:noProof/>
          <w:szCs w:val="22"/>
          <w14:ligatures w14:val="standardContextual"/>
        </w:rPr>
      </w:pPr>
      <w:hyperlink w:anchor="_Toc176466151" w:history="1">
        <w:r w:rsidRPr="00C354FE">
          <w:rPr>
            <w:rStyle w:val="af"/>
            <w:rFonts w:hint="eastAsia"/>
            <w:noProof/>
          </w:rPr>
          <w:t>3</w:t>
        </w:r>
        <w:r w:rsidRPr="00C354FE">
          <w:rPr>
            <w:rStyle w:val="af"/>
            <w:rFonts w:hint="eastAsia"/>
            <w:noProof/>
          </w:rPr>
          <w:t>、主要编制人员分工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_Toc176466151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08A2B936" w14:textId="62F7821A" w:rsidR="00E950A3" w:rsidRDefault="00E950A3">
      <w:pPr>
        <w:pStyle w:val="TOC1"/>
        <w:rPr>
          <w:rFonts w:asciiTheme="minorHAnsi" w:eastAsiaTheme="minorEastAsia" w:hAnsiTheme="minorHAnsi" w:cstheme="minorBidi" w:hint="eastAsia"/>
          <w:noProof/>
          <w:szCs w:val="22"/>
          <w14:ligatures w14:val="standardContextual"/>
        </w:rPr>
      </w:pPr>
      <w:hyperlink w:anchor="_Toc176466152" w:history="1">
        <w:r w:rsidRPr="00C354FE">
          <w:rPr>
            <w:rStyle w:val="af"/>
            <w:rFonts w:hint="eastAsia"/>
            <w:noProof/>
          </w:rPr>
          <w:t>五、国内外有关标准现状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_Toc176466152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65A7F0A8" w14:textId="3E823FE1" w:rsidR="00E950A3" w:rsidRDefault="00E950A3">
      <w:pPr>
        <w:pStyle w:val="TOC1"/>
        <w:rPr>
          <w:rFonts w:asciiTheme="minorHAnsi" w:eastAsiaTheme="minorEastAsia" w:hAnsiTheme="minorHAnsi" w:cstheme="minorBidi" w:hint="eastAsia"/>
          <w:noProof/>
          <w:szCs w:val="22"/>
          <w14:ligatures w14:val="standardContextual"/>
        </w:rPr>
      </w:pPr>
      <w:hyperlink w:anchor="_Toc176466153" w:history="1">
        <w:r w:rsidRPr="00C354FE">
          <w:rPr>
            <w:rStyle w:val="af"/>
            <w:rFonts w:hint="eastAsia"/>
            <w:noProof/>
          </w:rPr>
          <w:t>六、标准编写学术依据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_Toc176466153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76C84507" w14:textId="05577E62" w:rsidR="00E950A3" w:rsidRDefault="00E950A3">
      <w:pPr>
        <w:pStyle w:val="TOC1"/>
        <w:rPr>
          <w:rFonts w:asciiTheme="minorHAnsi" w:eastAsiaTheme="minorEastAsia" w:hAnsiTheme="minorHAnsi" w:cstheme="minorBidi" w:hint="eastAsia"/>
          <w:noProof/>
          <w:szCs w:val="22"/>
          <w14:ligatures w14:val="standardContextual"/>
        </w:rPr>
      </w:pPr>
      <w:hyperlink w:anchor="_Toc176466154" w:history="1">
        <w:r w:rsidRPr="00C354FE">
          <w:rPr>
            <w:rStyle w:val="af"/>
            <w:rFonts w:hint="eastAsia"/>
            <w:noProof/>
          </w:rPr>
          <w:t>七、采用的国际标准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_Toc176466154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7C0D223D" w14:textId="1ED38719" w:rsidR="00E950A3" w:rsidRDefault="00E950A3">
      <w:pPr>
        <w:pStyle w:val="TOC1"/>
        <w:rPr>
          <w:rFonts w:asciiTheme="minorHAnsi" w:eastAsiaTheme="minorEastAsia" w:hAnsiTheme="minorHAnsi" w:cstheme="minorBidi" w:hint="eastAsia"/>
          <w:noProof/>
          <w:szCs w:val="22"/>
          <w14:ligatures w14:val="standardContextual"/>
        </w:rPr>
      </w:pPr>
      <w:hyperlink w:anchor="_Toc176466155" w:history="1">
        <w:r w:rsidRPr="00C354FE">
          <w:rPr>
            <w:rStyle w:val="af"/>
            <w:rFonts w:hint="eastAsia"/>
            <w:noProof/>
          </w:rPr>
          <w:t>八、重大分歧意见的处理经过和依据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_Toc176466155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1EE77260" w14:textId="285D63B0" w:rsidR="00E950A3" w:rsidRDefault="00E950A3">
      <w:pPr>
        <w:pStyle w:val="TOC1"/>
        <w:rPr>
          <w:rFonts w:asciiTheme="minorHAnsi" w:eastAsiaTheme="minorEastAsia" w:hAnsiTheme="minorHAnsi" w:cstheme="minorBidi" w:hint="eastAsia"/>
          <w:noProof/>
          <w:szCs w:val="22"/>
          <w14:ligatures w14:val="standardContextual"/>
        </w:rPr>
      </w:pPr>
      <w:hyperlink w:anchor="_Toc176466156" w:history="1">
        <w:r w:rsidRPr="00C354FE">
          <w:rPr>
            <w:rStyle w:val="af"/>
            <w:rFonts w:hint="eastAsia"/>
            <w:noProof/>
          </w:rPr>
          <w:t>九、标准作为强制性或推荐性标准的意见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_Toc176466156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301B9C3A" w14:textId="4180B19B" w:rsidR="00E950A3" w:rsidRDefault="00E950A3">
      <w:pPr>
        <w:pStyle w:val="TOC1"/>
        <w:rPr>
          <w:rFonts w:asciiTheme="minorHAnsi" w:eastAsiaTheme="minorEastAsia" w:hAnsiTheme="minorHAnsi" w:cstheme="minorBidi" w:hint="eastAsia"/>
          <w:noProof/>
          <w:szCs w:val="22"/>
          <w14:ligatures w14:val="standardContextual"/>
        </w:rPr>
      </w:pPr>
      <w:hyperlink w:anchor="_Toc176466157" w:history="1">
        <w:r w:rsidRPr="00C354FE">
          <w:rPr>
            <w:rStyle w:val="af"/>
            <w:rFonts w:hint="eastAsia"/>
            <w:noProof/>
          </w:rPr>
          <w:t>十、与有关的现行法律、法规和强制性标准的关系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_Toc176466157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2E451E42" w14:textId="35BE8828" w:rsidR="00E950A3" w:rsidRDefault="00E950A3">
      <w:pPr>
        <w:pStyle w:val="TOC1"/>
        <w:rPr>
          <w:rFonts w:asciiTheme="minorHAnsi" w:eastAsiaTheme="minorEastAsia" w:hAnsiTheme="minorHAnsi" w:cstheme="minorBidi" w:hint="eastAsia"/>
          <w:noProof/>
          <w:szCs w:val="22"/>
          <w14:ligatures w14:val="standardContextual"/>
        </w:rPr>
      </w:pPr>
      <w:hyperlink w:anchor="_Toc176466158" w:history="1">
        <w:r w:rsidRPr="00C354FE">
          <w:rPr>
            <w:rStyle w:val="af"/>
            <w:rFonts w:hint="eastAsia"/>
            <w:noProof/>
          </w:rPr>
          <w:t>十一、问题与建议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_Toc176466158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2CA6A4DE" w14:textId="442636F4" w:rsidR="00E950A3" w:rsidRDefault="00E950A3">
      <w:pPr>
        <w:pStyle w:val="TOC1"/>
        <w:rPr>
          <w:rFonts w:asciiTheme="minorHAnsi" w:eastAsiaTheme="minorEastAsia" w:hAnsiTheme="minorHAnsi" w:cstheme="minorBidi" w:hint="eastAsia"/>
          <w:noProof/>
          <w:szCs w:val="22"/>
          <w14:ligatures w14:val="standardContextual"/>
        </w:rPr>
      </w:pPr>
      <w:hyperlink w:anchor="_Toc176466159" w:history="1">
        <w:r w:rsidRPr="00C354FE">
          <w:rPr>
            <w:rStyle w:val="af"/>
            <w:rFonts w:hint="eastAsia"/>
            <w:noProof/>
          </w:rPr>
          <w:t>十二、贯彻标准的要求和措施建议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_Toc176466159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100F98CA" w14:textId="45220DD0" w:rsidR="00E950A3" w:rsidRDefault="00E950A3">
      <w:pPr>
        <w:pStyle w:val="TOC1"/>
        <w:rPr>
          <w:rFonts w:asciiTheme="minorHAnsi" w:eastAsiaTheme="minorEastAsia" w:hAnsiTheme="minorHAnsi" w:cstheme="minorBidi" w:hint="eastAsia"/>
          <w:noProof/>
          <w:szCs w:val="22"/>
          <w14:ligatures w14:val="standardContextual"/>
        </w:rPr>
      </w:pPr>
      <w:hyperlink w:anchor="_Toc176466160" w:history="1">
        <w:r w:rsidRPr="00C354FE">
          <w:rPr>
            <w:rStyle w:val="af"/>
            <w:rFonts w:hint="eastAsia"/>
            <w:noProof/>
          </w:rPr>
          <w:t>十三、废止现行有关标准的建议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_Toc176466160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41654371" w14:textId="13D68096" w:rsidR="00E950A3" w:rsidRDefault="00E950A3">
      <w:pPr>
        <w:pStyle w:val="TOC1"/>
        <w:rPr>
          <w:rFonts w:asciiTheme="minorHAnsi" w:eastAsiaTheme="minorEastAsia" w:hAnsiTheme="minorHAnsi" w:cstheme="minorBidi" w:hint="eastAsia"/>
          <w:noProof/>
          <w:szCs w:val="22"/>
          <w14:ligatures w14:val="standardContextual"/>
        </w:rPr>
      </w:pPr>
      <w:hyperlink w:anchor="_Toc176466161" w:history="1">
        <w:r w:rsidRPr="00C354FE">
          <w:rPr>
            <w:rStyle w:val="af"/>
            <w:rFonts w:hint="eastAsia"/>
            <w:noProof/>
          </w:rPr>
          <w:t>十四、其他应予说明的事项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_Toc176466161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08AE2709" w14:textId="64D91985" w:rsidR="00AF12EE" w:rsidRDefault="00AF12EE" w:rsidP="00AF12EE">
      <w:pPr>
        <w:rPr>
          <w:sz w:val="28"/>
          <w:szCs w:val="28"/>
        </w:rPr>
      </w:pPr>
      <w:r>
        <w:rPr>
          <w:b/>
          <w:bCs/>
          <w:sz w:val="36"/>
          <w:szCs w:val="28"/>
          <w:lang w:val="zh-CN"/>
        </w:rPr>
        <w:fldChar w:fldCharType="end"/>
      </w:r>
    </w:p>
    <w:p w14:paraId="1C1C2B9C" w14:textId="77777777" w:rsidR="00AF12EE" w:rsidRDefault="00AF12EE" w:rsidP="00AF12EE">
      <w:pPr>
        <w:widowControl/>
        <w:jc w:val="left"/>
        <w:rPr>
          <w:bCs/>
          <w:sz w:val="36"/>
          <w:szCs w:val="36"/>
        </w:rPr>
      </w:pPr>
    </w:p>
    <w:p w14:paraId="7FC1C101" w14:textId="77777777" w:rsidR="00AF12EE" w:rsidRDefault="00AF12EE" w:rsidP="00AF12EE">
      <w:pPr>
        <w:widowControl/>
        <w:jc w:val="left"/>
        <w:rPr>
          <w:bCs/>
          <w:sz w:val="36"/>
          <w:szCs w:val="36"/>
        </w:rPr>
        <w:sectPr w:rsidR="00AF12EE" w:rsidSect="00AF12EE">
          <w:footerReference w:type="default" r:id="rId8"/>
          <w:pgSz w:w="11906" w:h="16838"/>
          <w:pgMar w:top="1440" w:right="1800" w:bottom="1440" w:left="1800" w:header="851" w:footer="992" w:gutter="0"/>
          <w:cols w:space="425"/>
          <w:docGrid w:type="lines" w:linePitch="312"/>
        </w:sectPr>
      </w:pPr>
    </w:p>
    <w:p w14:paraId="4716528D" w14:textId="7645EB05" w:rsidR="00AF12EE" w:rsidRPr="00AF12EE" w:rsidRDefault="00AF12EE" w:rsidP="00AF12EE">
      <w:pPr>
        <w:pStyle w:val="1"/>
      </w:pPr>
      <w:bookmarkStart w:id="1" w:name="_Toc22674793"/>
      <w:bookmarkStart w:id="2" w:name="_Toc404077038"/>
      <w:bookmarkStart w:id="3" w:name="_Toc176466145"/>
      <w:r>
        <w:rPr>
          <w:rFonts w:hint="eastAsia"/>
        </w:rPr>
        <w:t>一、</w:t>
      </w:r>
      <w:r w:rsidRPr="00AF12EE">
        <w:t>任</w:t>
      </w:r>
      <w:bookmarkStart w:id="4" w:name="OLE_LINK1"/>
      <w:r w:rsidRPr="00AF12EE">
        <w:t>务</w:t>
      </w:r>
      <w:bookmarkEnd w:id="4"/>
      <w:r w:rsidRPr="00AF12EE">
        <w:t>来源</w:t>
      </w:r>
      <w:bookmarkEnd w:id="1"/>
      <w:bookmarkEnd w:id="2"/>
      <w:bookmarkEnd w:id="3"/>
    </w:p>
    <w:p w14:paraId="3E69C98F" w14:textId="77777777" w:rsidR="00AF12EE" w:rsidRPr="00AF12EE" w:rsidRDefault="00AF12EE" w:rsidP="00AF12EE">
      <w:pPr>
        <w:spacing w:line="360" w:lineRule="auto"/>
        <w:ind w:firstLineChars="200" w:firstLine="480"/>
        <w:rPr>
          <w:bCs/>
          <w:sz w:val="24"/>
          <w:szCs w:val="24"/>
        </w:rPr>
      </w:pPr>
      <w:r w:rsidRPr="00AF12EE">
        <w:rPr>
          <w:bCs/>
          <w:sz w:val="24"/>
          <w:szCs w:val="24"/>
        </w:rPr>
        <w:t>深入贯彻落实</w:t>
      </w:r>
      <w:r w:rsidRPr="00AF12EE">
        <w:rPr>
          <w:bCs/>
          <w:sz w:val="24"/>
          <w:szCs w:val="24"/>
        </w:rPr>
        <w:t>2023</w:t>
      </w:r>
      <w:r w:rsidRPr="00AF12EE">
        <w:rPr>
          <w:bCs/>
          <w:sz w:val="24"/>
          <w:szCs w:val="24"/>
        </w:rPr>
        <w:t>年中央一号文件中强调大力发展青贮饲料举措，加速推进南方主推牧草狼尾草属牧草资源高效利用，促进草食畜牧业高质量发展。近年来，项目组承担与本标准相关的多个项目：</w:t>
      </w:r>
      <w:r w:rsidRPr="00AF12EE">
        <w:rPr>
          <w:bCs/>
          <w:sz w:val="24"/>
          <w:szCs w:val="24"/>
        </w:rPr>
        <w:t>“</w:t>
      </w:r>
      <w:r w:rsidRPr="00AF12EE">
        <w:rPr>
          <w:bCs/>
          <w:sz w:val="24"/>
          <w:szCs w:val="24"/>
        </w:rPr>
        <w:t>耐高温乳酸菌</w:t>
      </w:r>
      <w:r w:rsidRPr="00AF12EE">
        <w:rPr>
          <w:bCs/>
          <w:sz w:val="24"/>
          <w:szCs w:val="24"/>
        </w:rPr>
        <w:t>LP694</w:t>
      </w:r>
      <w:r w:rsidRPr="00AF12EE">
        <w:rPr>
          <w:bCs/>
          <w:sz w:val="24"/>
          <w:szCs w:val="24"/>
        </w:rPr>
        <w:t>对杂交狼尾草青贮品质的调控机理</w:t>
      </w:r>
      <w:r w:rsidRPr="00AF12EE">
        <w:rPr>
          <w:bCs/>
          <w:sz w:val="24"/>
          <w:szCs w:val="24"/>
        </w:rPr>
        <w:t>”(32001401)</w:t>
      </w:r>
      <w:r w:rsidRPr="00AF12EE">
        <w:rPr>
          <w:bCs/>
          <w:sz w:val="24"/>
          <w:szCs w:val="24"/>
        </w:rPr>
        <w:t>、</w:t>
      </w:r>
      <w:r w:rsidRPr="00AF12EE">
        <w:rPr>
          <w:bCs/>
          <w:sz w:val="24"/>
          <w:szCs w:val="24"/>
        </w:rPr>
        <w:t xml:space="preserve"> “</w:t>
      </w:r>
      <w:r w:rsidRPr="00AF12EE">
        <w:rPr>
          <w:bCs/>
          <w:sz w:val="24"/>
          <w:szCs w:val="24"/>
        </w:rPr>
        <w:t>狼尾草属牧草青贮用优质乳酸菌分离、鉴定及复配效果研究</w:t>
      </w:r>
      <w:r w:rsidRPr="00AF12EE">
        <w:rPr>
          <w:bCs/>
          <w:sz w:val="24"/>
          <w:szCs w:val="24"/>
        </w:rPr>
        <w:t>”(20191383)</w:t>
      </w:r>
      <w:r w:rsidRPr="00AF12EE">
        <w:rPr>
          <w:bCs/>
          <w:sz w:val="24"/>
          <w:szCs w:val="24"/>
        </w:rPr>
        <w:t>、</w:t>
      </w:r>
      <w:r w:rsidRPr="00AF12EE">
        <w:rPr>
          <w:bCs/>
          <w:sz w:val="24"/>
          <w:szCs w:val="24"/>
        </w:rPr>
        <w:t>“</w:t>
      </w:r>
      <w:r w:rsidRPr="00AF12EE">
        <w:rPr>
          <w:bCs/>
          <w:sz w:val="24"/>
          <w:szCs w:val="24"/>
        </w:rPr>
        <w:t>耐高温乳酸菌对杂交狼尾草青贮品质的调控机理</w:t>
      </w:r>
      <w:r w:rsidRPr="00AF12EE">
        <w:rPr>
          <w:bCs/>
          <w:sz w:val="24"/>
          <w:szCs w:val="24"/>
        </w:rPr>
        <w:t>”(2021YFH0155)</w:t>
      </w:r>
      <w:r w:rsidRPr="00AF12EE">
        <w:rPr>
          <w:bCs/>
          <w:sz w:val="24"/>
          <w:szCs w:val="24"/>
        </w:rPr>
        <w:t>、</w:t>
      </w:r>
      <w:r w:rsidRPr="00AF12EE">
        <w:rPr>
          <w:bCs/>
          <w:sz w:val="24"/>
          <w:szCs w:val="24"/>
        </w:rPr>
        <w:t>“</w:t>
      </w:r>
      <w:r w:rsidRPr="00AF12EE">
        <w:rPr>
          <w:bCs/>
          <w:sz w:val="24"/>
          <w:szCs w:val="24"/>
        </w:rPr>
        <w:t>饲料饲草化学成分迁移与种养循环关键技术</w:t>
      </w:r>
      <w:r w:rsidRPr="00AF12EE">
        <w:rPr>
          <w:bCs/>
          <w:sz w:val="24"/>
          <w:szCs w:val="24"/>
        </w:rPr>
        <w:t>”(2023YFD1301400)</w:t>
      </w:r>
      <w:r w:rsidRPr="00AF12EE">
        <w:rPr>
          <w:bCs/>
          <w:sz w:val="24"/>
          <w:szCs w:val="24"/>
        </w:rPr>
        <w:t>、</w:t>
      </w:r>
      <w:r w:rsidRPr="00AF12EE">
        <w:rPr>
          <w:bCs/>
          <w:sz w:val="24"/>
          <w:szCs w:val="24"/>
        </w:rPr>
        <w:t>“</w:t>
      </w:r>
      <w:r w:rsidRPr="00AF12EE">
        <w:rPr>
          <w:bCs/>
          <w:sz w:val="24"/>
          <w:szCs w:val="24"/>
        </w:rPr>
        <w:t>优质青粗饲料资源开发利用示范项目</w:t>
      </w:r>
      <w:r w:rsidRPr="00AF12EE">
        <w:rPr>
          <w:bCs/>
          <w:sz w:val="24"/>
          <w:szCs w:val="24"/>
        </w:rPr>
        <w:t>”(16200157)</w:t>
      </w:r>
      <w:r w:rsidRPr="00AF12EE">
        <w:rPr>
          <w:bCs/>
          <w:sz w:val="24"/>
          <w:szCs w:val="24"/>
        </w:rPr>
        <w:t>等项目，已形成了一套较为完善的狼尾草属牧草青贮技术。</w:t>
      </w:r>
    </w:p>
    <w:p w14:paraId="7B6640B9" w14:textId="3BDD803E" w:rsidR="00AF12EE" w:rsidRPr="00AF12EE" w:rsidRDefault="00AF12EE" w:rsidP="00AF12EE">
      <w:pPr>
        <w:pStyle w:val="1"/>
      </w:pPr>
      <w:bookmarkStart w:id="5" w:name="_Toc404077039"/>
      <w:bookmarkStart w:id="6" w:name="_Toc22674794"/>
      <w:bookmarkStart w:id="7" w:name="_Toc176466146"/>
      <w:r>
        <w:rPr>
          <w:rFonts w:hint="eastAsia"/>
        </w:rPr>
        <w:t>二、</w:t>
      </w:r>
      <w:r w:rsidRPr="00AF12EE">
        <w:t>编制目的和意义</w:t>
      </w:r>
      <w:bookmarkEnd w:id="5"/>
      <w:bookmarkEnd w:id="6"/>
      <w:bookmarkEnd w:id="7"/>
    </w:p>
    <w:p w14:paraId="1CCDE7E1" w14:textId="77777777" w:rsidR="00AF12EE" w:rsidRPr="00AF12EE" w:rsidRDefault="00AF12EE" w:rsidP="00AF12EE">
      <w:pPr>
        <w:spacing w:line="360" w:lineRule="auto"/>
        <w:ind w:firstLineChars="200" w:firstLine="480"/>
        <w:rPr>
          <w:bCs/>
          <w:sz w:val="24"/>
          <w:szCs w:val="24"/>
        </w:rPr>
      </w:pPr>
      <w:r w:rsidRPr="00AF12EE">
        <w:rPr>
          <w:bCs/>
          <w:sz w:val="24"/>
          <w:szCs w:val="24"/>
        </w:rPr>
        <w:t>《</w:t>
      </w:r>
      <w:r w:rsidRPr="00AF12EE">
        <w:rPr>
          <w:bCs/>
          <w:sz w:val="24"/>
          <w:szCs w:val="24"/>
        </w:rPr>
        <w:t>“</w:t>
      </w:r>
      <w:r w:rsidRPr="00AF12EE">
        <w:rPr>
          <w:bCs/>
          <w:sz w:val="24"/>
          <w:szCs w:val="24"/>
        </w:rPr>
        <w:t>十四五</w:t>
      </w:r>
      <w:r w:rsidRPr="00AF12EE">
        <w:rPr>
          <w:bCs/>
          <w:sz w:val="24"/>
          <w:szCs w:val="24"/>
        </w:rPr>
        <w:t>”</w:t>
      </w:r>
      <w:r w:rsidRPr="00AF12EE">
        <w:rPr>
          <w:bCs/>
          <w:sz w:val="24"/>
          <w:szCs w:val="24"/>
        </w:rPr>
        <w:t>全国饲草产业发展规划》指出充分发展南方草山草坡畜牧业，开发狼尾草等饲草饲料资源。在国家政策大力支持下，我国南方狼尾草属牧草种植面积不断提高，草产量逐年提升，并入选我国农业农村部南方主推牧草。</w:t>
      </w:r>
      <w:bookmarkStart w:id="8" w:name="OLE_LINK2"/>
      <w:r w:rsidRPr="00AF12EE">
        <w:rPr>
          <w:bCs/>
          <w:sz w:val="24"/>
          <w:szCs w:val="24"/>
        </w:rPr>
        <w:t>狼尾草属牧草</w:t>
      </w:r>
      <w:bookmarkEnd w:id="8"/>
      <w:r w:rsidRPr="00AF12EE">
        <w:rPr>
          <w:bCs/>
          <w:sz w:val="24"/>
          <w:szCs w:val="24"/>
        </w:rPr>
        <w:t>再生能力强、产量高，亩产鲜草高达</w:t>
      </w:r>
      <w:r w:rsidRPr="00AF12EE">
        <w:rPr>
          <w:bCs/>
          <w:sz w:val="24"/>
          <w:szCs w:val="24"/>
        </w:rPr>
        <w:t>15~20</w:t>
      </w:r>
      <w:r w:rsidRPr="00AF12EE">
        <w:rPr>
          <w:bCs/>
          <w:sz w:val="24"/>
          <w:szCs w:val="24"/>
        </w:rPr>
        <w:t>吨</w:t>
      </w:r>
      <w:r w:rsidRPr="00AF12EE">
        <w:rPr>
          <w:bCs/>
          <w:sz w:val="24"/>
          <w:szCs w:val="24"/>
        </w:rPr>
        <w:t>/</w:t>
      </w:r>
      <w:r w:rsidRPr="00AF12EE">
        <w:rPr>
          <w:bCs/>
          <w:sz w:val="24"/>
          <w:szCs w:val="24"/>
        </w:rPr>
        <w:t>年，夏季生长旺盛，产量占全年</w:t>
      </w:r>
      <w:r w:rsidRPr="00AF12EE">
        <w:rPr>
          <w:bCs/>
          <w:sz w:val="24"/>
          <w:szCs w:val="24"/>
        </w:rPr>
        <w:t>60%</w:t>
      </w:r>
      <w:r w:rsidRPr="00AF12EE">
        <w:rPr>
          <w:bCs/>
          <w:sz w:val="24"/>
          <w:szCs w:val="24"/>
        </w:rPr>
        <w:t>以上。由于南方阴雨潮湿，空气湿度高达</w:t>
      </w:r>
      <w:r w:rsidRPr="00AF12EE">
        <w:rPr>
          <w:bCs/>
          <w:sz w:val="24"/>
          <w:szCs w:val="24"/>
        </w:rPr>
        <w:t>70%~80%</w:t>
      </w:r>
      <w:r w:rsidRPr="00AF12EE">
        <w:rPr>
          <w:bCs/>
          <w:sz w:val="24"/>
          <w:szCs w:val="24"/>
        </w:rPr>
        <w:t>，难以制成干草，青贮成为狼尾草属牧草唯一可行的保存途径。然而，在湿热环境条件下，狼尾草属牧草青贮饲料品质不稳定，究其原因，一是由于收获时水分含量高（</w:t>
      </w:r>
      <w:r w:rsidRPr="00AF12EE">
        <w:rPr>
          <w:bCs/>
          <w:sz w:val="24"/>
          <w:szCs w:val="24"/>
        </w:rPr>
        <w:t>≥ 80%</w:t>
      </w:r>
      <w:r w:rsidRPr="00AF12EE">
        <w:rPr>
          <w:bCs/>
          <w:sz w:val="24"/>
          <w:szCs w:val="24"/>
        </w:rPr>
        <w:t>），极易引起梭状芽孢杆菌繁殖，产生大量丁酸，引起青贮腐败；二是狼尾草属牧草可溶性碳水化合物含量较低，而结构性碳水化合物含量较高，乳酸菌发酵底物不足；三是收获狼尾草属牧草的季节常常温度高、湿度大，原料上附着不利于青贮的好氧微生物较多，自然发酵时乳酸菌难以成为优势菌种，导致青贮失败。因此，狼尾草属牧草青贮技术的优化和规范，可稳定提高狼尾草属牧草青贮发酵品质，研究制订符合我国国情的狼尾草属牧草青贮技术相关的标准，是狼尾草属牧草规范化加工调制利用迫切需要的基础规范，对促进草食畜牧业高质量发展，保障国家粮食安全具有重要意义。</w:t>
      </w:r>
    </w:p>
    <w:p w14:paraId="22456128" w14:textId="103A7DEA" w:rsidR="00AF12EE" w:rsidRPr="00AF12EE" w:rsidRDefault="00AF12EE" w:rsidP="00AF12EE">
      <w:pPr>
        <w:pStyle w:val="1"/>
      </w:pPr>
      <w:bookmarkStart w:id="9" w:name="_Toc404077040"/>
      <w:bookmarkStart w:id="10" w:name="_Toc22674795"/>
      <w:bookmarkStart w:id="11" w:name="_Toc176466147"/>
      <w:r>
        <w:rPr>
          <w:rFonts w:hint="eastAsia"/>
        </w:rPr>
        <w:t>三、</w:t>
      </w:r>
      <w:r w:rsidRPr="00AF12EE">
        <w:t>编制原则和依据</w:t>
      </w:r>
      <w:bookmarkEnd w:id="9"/>
      <w:bookmarkEnd w:id="10"/>
      <w:bookmarkEnd w:id="11"/>
    </w:p>
    <w:p w14:paraId="5AACFAC5" w14:textId="77777777" w:rsidR="00AF12EE" w:rsidRPr="00AF12EE" w:rsidRDefault="00AF12EE" w:rsidP="00AF12EE">
      <w:pPr>
        <w:spacing w:line="360" w:lineRule="auto"/>
        <w:ind w:firstLineChars="200" w:firstLine="480"/>
        <w:rPr>
          <w:bCs/>
          <w:sz w:val="24"/>
          <w:szCs w:val="24"/>
        </w:rPr>
      </w:pPr>
      <w:r w:rsidRPr="00AF12EE">
        <w:rPr>
          <w:bCs/>
          <w:sz w:val="24"/>
          <w:szCs w:val="24"/>
        </w:rPr>
        <w:t>本标准的编制原则是在本团队现有研究基础上，查阅国内外关于青贮饲料加工工艺，同时充分结合我国现阶段实际生产中狼尾草属牧草青贮饲料品质及利用现状，对狼尾草属牧草青贮加工技术规程进行明确的限定，确保相关术语、评价指标及技术工艺的科学性、先进性和适用性，做到准确、规范、合理，系统全面地涵盖狼尾草属牧草窖</w:t>
      </w:r>
      <w:proofErr w:type="gramStart"/>
      <w:r w:rsidRPr="00AF12EE">
        <w:rPr>
          <w:bCs/>
          <w:sz w:val="24"/>
          <w:szCs w:val="24"/>
        </w:rPr>
        <w:t>贮技术</w:t>
      </w:r>
      <w:proofErr w:type="gramEnd"/>
      <w:r w:rsidRPr="00AF12EE">
        <w:rPr>
          <w:bCs/>
          <w:sz w:val="24"/>
          <w:szCs w:val="24"/>
        </w:rPr>
        <w:t>的主要环节。</w:t>
      </w:r>
    </w:p>
    <w:p w14:paraId="391D3D18" w14:textId="77777777" w:rsidR="00AF12EE" w:rsidRPr="00AF12EE" w:rsidRDefault="00AF12EE" w:rsidP="00AF12EE">
      <w:pPr>
        <w:spacing w:line="360" w:lineRule="auto"/>
        <w:ind w:firstLineChars="200" w:firstLine="480"/>
        <w:rPr>
          <w:bCs/>
          <w:sz w:val="24"/>
          <w:szCs w:val="24"/>
        </w:rPr>
      </w:pPr>
      <w:r w:rsidRPr="00AF12EE">
        <w:rPr>
          <w:bCs/>
          <w:sz w:val="24"/>
          <w:szCs w:val="24"/>
        </w:rPr>
        <w:t>本标准按照</w:t>
      </w:r>
      <w:r w:rsidRPr="00AF12EE">
        <w:rPr>
          <w:bCs/>
          <w:sz w:val="24"/>
          <w:szCs w:val="24"/>
        </w:rPr>
        <w:t>GB/T 1.1-2020</w:t>
      </w:r>
      <w:r w:rsidRPr="00AF12EE">
        <w:rPr>
          <w:bCs/>
          <w:sz w:val="24"/>
          <w:szCs w:val="24"/>
        </w:rPr>
        <w:t>《标准化工作导则</w:t>
      </w:r>
      <w:r w:rsidRPr="00AF12EE">
        <w:rPr>
          <w:bCs/>
          <w:sz w:val="24"/>
          <w:szCs w:val="24"/>
        </w:rPr>
        <w:t xml:space="preserve"> </w:t>
      </w:r>
      <w:r w:rsidRPr="00AF12EE">
        <w:rPr>
          <w:bCs/>
          <w:sz w:val="24"/>
          <w:szCs w:val="24"/>
        </w:rPr>
        <w:t>第</w:t>
      </w:r>
      <w:r w:rsidRPr="00AF12EE">
        <w:rPr>
          <w:bCs/>
          <w:sz w:val="24"/>
          <w:szCs w:val="24"/>
        </w:rPr>
        <w:t>1</w:t>
      </w:r>
      <w:r w:rsidRPr="00AF12EE">
        <w:rPr>
          <w:bCs/>
          <w:sz w:val="24"/>
          <w:szCs w:val="24"/>
        </w:rPr>
        <w:t>部分：标准化文件的结构和起草规则》的要求和规定编写内容。在编制时基于试验验证基础数据的同时，主要参考了《</w:t>
      </w:r>
      <w:r w:rsidRPr="00AF12EE">
        <w:rPr>
          <w:bCs/>
          <w:sz w:val="24"/>
          <w:szCs w:val="24"/>
        </w:rPr>
        <w:t xml:space="preserve">GB 13078 </w:t>
      </w:r>
      <w:r w:rsidRPr="00AF12EE">
        <w:rPr>
          <w:bCs/>
          <w:sz w:val="24"/>
          <w:szCs w:val="24"/>
        </w:rPr>
        <w:t>饲料卫生标准》、《</w:t>
      </w:r>
      <w:r w:rsidRPr="00AF12EE">
        <w:rPr>
          <w:bCs/>
          <w:sz w:val="24"/>
          <w:szCs w:val="24"/>
        </w:rPr>
        <w:t xml:space="preserve">NY/T 1444 </w:t>
      </w:r>
      <w:r w:rsidRPr="00AF12EE">
        <w:rPr>
          <w:bCs/>
          <w:sz w:val="24"/>
          <w:szCs w:val="24"/>
        </w:rPr>
        <w:t>微生物饲料添加剂技术通则》、《</w:t>
      </w:r>
      <w:r w:rsidRPr="00AF12EE">
        <w:rPr>
          <w:bCs/>
          <w:sz w:val="24"/>
          <w:szCs w:val="24"/>
        </w:rPr>
        <w:t xml:space="preserve">GB/T 22142 </w:t>
      </w:r>
      <w:r w:rsidRPr="00AF12EE">
        <w:rPr>
          <w:bCs/>
          <w:sz w:val="24"/>
          <w:szCs w:val="24"/>
        </w:rPr>
        <w:t>饲料添加剂有机酸通用要求》、《</w:t>
      </w:r>
      <w:r w:rsidRPr="00AF12EE">
        <w:rPr>
          <w:bCs/>
          <w:sz w:val="24"/>
          <w:szCs w:val="24"/>
        </w:rPr>
        <w:t xml:space="preserve">GB/T 22143 </w:t>
      </w:r>
      <w:r w:rsidRPr="00AF12EE">
        <w:rPr>
          <w:bCs/>
          <w:sz w:val="24"/>
          <w:szCs w:val="24"/>
        </w:rPr>
        <w:t>饲料添加剂无机酸通用要求》、《</w:t>
      </w:r>
      <w:r w:rsidRPr="00AF12EE">
        <w:rPr>
          <w:bCs/>
          <w:sz w:val="24"/>
          <w:szCs w:val="24"/>
        </w:rPr>
        <w:t>NY5032</w:t>
      </w:r>
      <w:r w:rsidRPr="00AF12EE">
        <w:rPr>
          <w:bCs/>
          <w:sz w:val="24"/>
          <w:szCs w:val="24"/>
        </w:rPr>
        <w:t>无公害食品畜禽饲料和饲料添加剂使用准则》、《</w:t>
      </w:r>
      <w:r w:rsidRPr="00AF12EE">
        <w:rPr>
          <w:bCs/>
          <w:sz w:val="24"/>
          <w:szCs w:val="24"/>
        </w:rPr>
        <w:t xml:space="preserve">NY/T 2698 </w:t>
      </w:r>
      <w:r w:rsidRPr="00AF12EE">
        <w:rPr>
          <w:bCs/>
          <w:sz w:val="24"/>
          <w:szCs w:val="24"/>
        </w:rPr>
        <w:t>青贮设施建设技术规范青贮窖》、《</w:t>
      </w:r>
      <w:r w:rsidRPr="00AF12EE">
        <w:rPr>
          <w:bCs/>
          <w:sz w:val="24"/>
          <w:szCs w:val="24"/>
        </w:rPr>
        <w:t>DB 52/T 1131</w:t>
      </w:r>
      <w:r w:rsidRPr="00AF12EE">
        <w:rPr>
          <w:bCs/>
          <w:sz w:val="24"/>
          <w:szCs w:val="24"/>
        </w:rPr>
        <w:t>皇草青贮、微贮技术规程》及狼尾草属牧草青贮相关文献。</w:t>
      </w:r>
    </w:p>
    <w:p w14:paraId="31BDA048" w14:textId="68D83005" w:rsidR="00AF12EE" w:rsidRPr="00AF12EE" w:rsidRDefault="00AF12EE" w:rsidP="00AF12EE">
      <w:pPr>
        <w:pStyle w:val="1"/>
      </w:pPr>
      <w:bookmarkStart w:id="12" w:name="_Toc22674796"/>
      <w:bookmarkStart w:id="13" w:name="_Toc404077043"/>
      <w:bookmarkStart w:id="14" w:name="_Toc176466148"/>
      <w:r>
        <w:rPr>
          <w:rFonts w:hint="eastAsia"/>
        </w:rPr>
        <w:t>四、</w:t>
      </w:r>
      <w:r w:rsidRPr="00AF12EE">
        <w:t>标准编制过程</w:t>
      </w:r>
      <w:bookmarkEnd w:id="12"/>
      <w:bookmarkEnd w:id="13"/>
      <w:bookmarkEnd w:id="14"/>
    </w:p>
    <w:p w14:paraId="52BAA679" w14:textId="77777777" w:rsidR="00AF12EE" w:rsidRPr="00AF12EE" w:rsidRDefault="00AF12EE" w:rsidP="00AF12EE">
      <w:pPr>
        <w:spacing w:line="360" w:lineRule="auto"/>
        <w:ind w:firstLineChars="200" w:firstLine="480"/>
        <w:rPr>
          <w:bCs/>
          <w:sz w:val="24"/>
          <w:szCs w:val="24"/>
        </w:rPr>
      </w:pPr>
      <w:r w:rsidRPr="00AF12EE">
        <w:rPr>
          <w:bCs/>
          <w:sz w:val="24"/>
          <w:szCs w:val="24"/>
        </w:rPr>
        <w:t>本项目开展之前，标准的主要起草人</w:t>
      </w:r>
      <w:proofErr w:type="gramStart"/>
      <w:r w:rsidRPr="00AF12EE">
        <w:rPr>
          <w:bCs/>
          <w:sz w:val="24"/>
          <w:szCs w:val="24"/>
        </w:rPr>
        <w:t>闫</w:t>
      </w:r>
      <w:proofErr w:type="gramEnd"/>
      <w:r w:rsidRPr="00AF12EE">
        <w:rPr>
          <w:bCs/>
          <w:sz w:val="24"/>
          <w:szCs w:val="24"/>
        </w:rPr>
        <w:t>艳红教授已对狼尾草属牧草青贮加工技术相关内容开展了多年研究工作，针对狼尾草属牧草</w:t>
      </w:r>
      <w:proofErr w:type="gramStart"/>
      <w:r w:rsidRPr="00AF12EE">
        <w:rPr>
          <w:bCs/>
          <w:sz w:val="24"/>
          <w:szCs w:val="24"/>
        </w:rPr>
        <w:t>青贮易</w:t>
      </w:r>
      <w:proofErr w:type="gramEnd"/>
      <w:r w:rsidRPr="00AF12EE">
        <w:rPr>
          <w:bCs/>
          <w:sz w:val="24"/>
          <w:szCs w:val="24"/>
        </w:rPr>
        <w:t>失败等问题，对狼尾草属牧草的使用方式、收获时期、添加剂种类进行了深入分析，发表</w:t>
      </w:r>
      <w:r w:rsidRPr="00AF12EE">
        <w:rPr>
          <w:bCs/>
          <w:sz w:val="24"/>
          <w:szCs w:val="24"/>
        </w:rPr>
        <w:t xml:space="preserve"> SCI TOP </w:t>
      </w:r>
      <w:r w:rsidRPr="00AF12EE">
        <w:rPr>
          <w:bCs/>
          <w:sz w:val="24"/>
          <w:szCs w:val="24"/>
        </w:rPr>
        <w:t>期刊论文</w:t>
      </w:r>
      <w:r w:rsidRPr="00AF12EE">
        <w:rPr>
          <w:bCs/>
          <w:sz w:val="24"/>
          <w:szCs w:val="24"/>
        </w:rPr>
        <w:t xml:space="preserve"> 1 </w:t>
      </w:r>
      <w:r w:rsidRPr="00AF12EE">
        <w:rPr>
          <w:bCs/>
          <w:sz w:val="24"/>
          <w:szCs w:val="24"/>
        </w:rPr>
        <w:t>篇，</w:t>
      </w:r>
      <w:r w:rsidRPr="00AF12EE">
        <w:rPr>
          <w:bCs/>
          <w:sz w:val="24"/>
          <w:szCs w:val="24"/>
        </w:rPr>
        <w:t>CSCD</w:t>
      </w:r>
      <w:r w:rsidRPr="00AF12EE">
        <w:rPr>
          <w:bCs/>
          <w:sz w:val="24"/>
          <w:szCs w:val="24"/>
        </w:rPr>
        <w:t>论文</w:t>
      </w:r>
      <w:r w:rsidRPr="00AF12EE">
        <w:rPr>
          <w:bCs/>
          <w:sz w:val="24"/>
          <w:szCs w:val="24"/>
        </w:rPr>
        <w:t>1</w:t>
      </w:r>
      <w:r w:rsidRPr="00AF12EE">
        <w:rPr>
          <w:bCs/>
          <w:sz w:val="24"/>
          <w:szCs w:val="24"/>
        </w:rPr>
        <w:t>篇，授权发明专利</w:t>
      </w:r>
      <w:r w:rsidRPr="00AF12EE">
        <w:rPr>
          <w:bCs/>
          <w:sz w:val="24"/>
          <w:szCs w:val="24"/>
        </w:rPr>
        <w:t>2</w:t>
      </w:r>
      <w:r w:rsidRPr="00AF12EE">
        <w:rPr>
          <w:bCs/>
          <w:sz w:val="24"/>
          <w:szCs w:val="24"/>
        </w:rPr>
        <w:t>项，其中</w:t>
      </w:r>
      <w:r w:rsidRPr="00AF12EE">
        <w:rPr>
          <w:bCs/>
          <w:sz w:val="24"/>
          <w:szCs w:val="24"/>
        </w:rPr>
        <w:t>1</w:t>
      </w:r>
      <w:r w:rsidRPr="00AF12EE">
        <w:rPr>
          <w:bCs/>
          <w:sz w:val="24"/>
          <w:szCs w:val="24"/>
        </w:rPr>
        <w:t>项已经完成成果转化；初步建立了高温高湿地区青贮乳酸菌资源库，在中国微生物菌种保藏中心（</w:t>
      </w:r>
      <w:r w:rsidRPr="00AF12EE">
        <w:rPr>
          <w:bCs/>
          <w:sz w:val="24"/>
          <w:szCs w:val="24"/>
        </w:rPr>
        <w:t>CGMCC</w:t>
      </w:r>
      <w:r w:rsidRPr="00AF12EE">
        <w:rPr>
          <w:bCs/>
          <w:sz w:val="24"/>
          <w:szCs w:val="24"/>
        </w:rPr>
        <w:t>）登记乳酸菌菌株</w:t>
      </w:r>
      <w:r w:rsidRPr="00AF12EE">
        <w:rPr>
          <w:bCs/>
          <w:sz w:val="24"/>
          <w:szCs w:val="24"/>
        </w:rPr>
        <w:t>6</w:t>
      </w:r>
      <w:r w:rsidRPr="00AF12EE">
        <w:rPr>
          <w:bCs/>
          <w:sz w:val="24"/>
          <w:szCs w:val="24"/>
        </w:rPr>
        <w:t>株，授权发明专利</w:t>
      </w:r>
      <w:r w:rsidRPr="00AF12EE">
        <w:rPr>
          <w:bCs/>
          <w:sz w:val="24"/>
          <w:szCs w:val="24"/>
        </w:rPr>
        <w:t>4</w:t>
      </w:r>
      <w:r w:rsidRPr="00AF12EE">
        <w:rPr>
          <w:bCs/>
          <w:sz w:val="24"/>
          <w:szCs w:val="24"/>
        </w:rPr>
        <w:t>项，其中</w:t>
      </w:r>
      <w:r w:rsidRPr="00AF12EE">
        <w:rPr>
          <w:bCs/>
          <w:sz w:val="24"/>
          <w:szCs w:val="24"/>
        </w:rPr>
        <w:t>2</w:t>
      </w:r>
      <w:r w:rsidRPr="00AF12EE">
        <w:rPr>
          <w:bCs/>
          <w:sz w:val="24"/>
          <w:szCs w:val="24"/>
        </w:rPr>
        <w:t>项已经完成成果转化；主持了《耐高温乳酸菌</w:t>
      </w:r>
      <w:r w:rsidRPr="00AF12EE">
        <w:rPr>
          <w:bCs/>
          <w:sz w:val="24"/>
          <w:szCs w:val="24"/>
        </w:rPr>
        <w:t>LP694</w:t>
      </w:r>
      <w:r w:rsidRPr="00AF12EE">
        <w:rPr>
          <w:bCs/>
          <w:sz w:val="24"/>
          <w:szCs w:val="24"/>
        </w:rPr>
        <w:t>对杂交狼尾草青贮品质的调控机理》等狼尾草属牧草青贮调制等有关项目的研究。项目团队各位专家常年从饲草青贮调制加工与利用相关研究，保证了项目顺利进行。</w:t>
      </w:r>
    </w:p>
    <w:p w14:paraId="5D915243" w14:textId="6FEC202D" w:rsidR="00AF12EE" w:rsidRPr="00AF12EE" w:rsidRDefault="00AF12EE" w:rsidP="00AF12EE">
      <w:pPr>
        <w:pStyle w:val="2"/>
        <w:rPr>
          <w:rFonts w:hint="eastAsia"/>
        </w:rPr>
      </w:pPr>
      <w:bookmarkStart w:id="15" w:name="_Toc22674797"/>
      <w:bookmarkStart w:id="16" w:name="_Toc176466149"/>
      <w:r w:rsidRPr="00AF12EE">
        <w:t>1</w:t>
      </w:r>
      <w:r>
        <w:rPr>
          <w:rFonts w:hint="eastAsia"/>
        </w:rPr>
        <w:t>、</w:t>
      </w:r>
      <w:r w:rsidRPr="00AF12EE">
        <w:t>准备阶段</w:t>
      </w:r>
      <w:bookmarkEnd w:id="15"/>
      <w:bookmarkEnd w:id="16"/>
    </w:p>
    <w:p w14:paraId="2B0DBA2B" w14:textId="77777777" w:rsidR="00AF12EE" w:rsidRPr="00AF12EE" w:rsidRDefault="00AF12EE" w:rsidP="00AF12EE">
      <w:pPr>
        <w:spacing w:line="360" w:lineRule="auto"/>
        <w:ind w:firstLineChars="200" w:firstLine="480"/>
        <w:rPr>
          <w:bCs/>
          <w:sz w:val="24"/>
          <w:szCs w:val="24"/>
        </w:rPr>
      </w:pPr>
      <w:r w:rsidRPr="00AF12EE">
        <w:rPr>
          <w:bCs/>
          <w:sz w:val="24"/>
          <w:szCs w:val="24"/>
        </w:rPr>
        <w:t>（</w:t>
      </w:r>
      <w:r w:rsidRPr="00AF12EE">
        <w:rPr>
          <w:bCs/>
          <w:sz w:val="24"/>
          <w:szCs w:val="24"/>
        </w:rPr>
        <w:t>1</w:t>
      </w:r>
      <w:r w:rsidRPr="00AF12EE">
        <w:rPr>
          <w:bCs/>
          <w:sz w:val="24"/>
          <w:szCs w:val="24"/>
        </w:rPr>
        <w:t>）</w:t>
      </w:r>
      <w:r w:rsidRPr="00AF12EE">
        <w:rPr>
          <w:rFonts w:hint="eastAsia"/>
          <w:bCs/>
          <w:sz w:val="24"/>
          <w:szCs w:val="24"/>
        </w:rPr>
        <w:t>2024</w:t>
      </w:r>
      <w:r w:rsidRPr="00AF12EE">
        <w:rPr>
          <w:bCs/>
          <w:sz w:val="24"/>
          <w:szCs w:val="24"/>
        </w:rPr>
        <w:t>年</w:t>
      </w:r>
      <w:r w:rsidRPr="00AF12EE">
        <w:rPr>
          <w:rFonts w:hint="eastAsia"/>
          <w:bCs/>
          <w:sz w:val="24"/>
          <w:szCs w:val="24"/>
        </w:rPr>
        <w:t>6</w:t>
      </w:r>
      <w:r w:rsidRPr="00AF12EE">
        <w:rPr>
          <w:bCs/>
          <w:sz w:val="24"/>
          <w:szCs w:val="24"/>
        </w:rPr>
        <w:t>月至</w:t>
      </w:r>
      <w:r w:rsidRPr="00AF12EE">
        <w:rPr>
          <w:bCs/>
          <w:sz w:val="24"/>
          <w:szCs w:val="24"/>
        </w:rPr>
        <w:t>20</w:t>
      </w:r>
      <w:r w:rsidRPr="00AF12EE">
        <w:rPr>
          <w:rFonts w:hint="eastAsia"/>
          <w:bCs/>
          <w:sz w:val="24"/>
          <w:szCs w:val="24"/>
        </w:rPr>
        <w:t>24</w:t>
      </w:r>
      <w:r w:rsidRPr="00AF12EE">
        <w:rPr>
          <w:bCs/>
          <w:sz w:val="24"/>
          <w:szCs w:val="24"/>
        </w:rPr>
        <w:t>年</w:t>
      </w:r>
      <w:r w:rsidRPr="00AF12EE">
        <w:rPr>
          <w:rFonts w:hint="eastAsia"/>
          <w:bCs/>
          <w:sz w:val="24"/>
          <w:szCs w:val="24"/>
        </w:rPr>
        <w:t>7</w:t>
      </w:r>
      <w:r w:rsidRPr="00AF12EE">
        <w:rPr>
          <w:bCs/>
          <w:sz w:val="24"/>
          <w:szCs w:val="24"/>
        </w:rPr>
        <w:t>月，成立项目标准编制工作组，认真研究该领域内一切相关的资料。搜集资料的主要类型包括：法律、法规、标准等权威性文献；教科书、科学论文、科技期刊等学术团体普遍公认的文献；小册子、报告等常见的，但未必得到公认的资料；术语数据库；术语词汇集、辞典、百科全书、叙词表；工作组成员和有关专家所提供的口头或书面资料。对狼尾草属牧草窖贮青贮饲料研发、生产、贮藏情况开展了详细的调查研究，总结归纳已经开展的试验工作，提出了标准制定具体方案。</w:t>
      </w:r>
    </w:p>
    <w:p w14:paraId="48ABD7B1" w14:textId="77777777" w:rsidR="00AF12EE" w:rsidRPr="00AF12EE" w:rsidRDefault="00AF12EE" w:rsidP="00AF12EE">
      <w:pPr>
        <w:spacing w:line="360" w:lineRule="auto"/>
        <w:rPr>
          <w:bCs/>
          <w:sz w:val="24"/>
          <w:szCs w:val="24"/>
        </w:rPr>
      </w:pPr>
      <w:r w:rsidRPr="00AF12EE">
        <w:rPr>
          <w:bCs/>
          <w:sz w:val="24"/>
          <w:szCs w:val="24"/>
        </w:rPr>
        <w:t>（</w:t>
      </w:r>
      <w:r w:rsidRPr="00AF12EE">
        <w:rPr>
          <w:bCs/>
          <w:sz w:val="24"/>
          <w:szCs w:val="24"/>
        </w:rPr>
        <w:t>2</w:t>
      </w:r>
      <w:r w:rsidRPr="00AF12EE">
        <w:rPr>
          <w:bCs/>
          <w:sz w:val="24"/>
          <w:szCs w:val="24"/>
        </w:rPr>
        <w:t>）</w:t>
      </w:r>
      <w:r w:rsidRPr="00AF12EE">
        <w:rPr>
          <w:bCs/>
          <w:sz w:val="24"/>
          <w:szCs w:val="24"/>
        </w:rPr>
        <w:t>20</w:t>
      </w:r>
      <w:r w:rsidRPr="00AF12EE">
        <w:rPr>
          <w:rFonts w:hint="eastAsia"/>
          <w:bCs/>
          <w:sz w:val="24"/>
          <w:szCs w:val="24"/>
        </w:rPr>
        <w:t>24</w:t>
      </w:r>
      <w:r w:rsidRPr="00AF12EE">
        <w:rPr>
          <w:bCs/>
          <w:sz w:val="24"/>
          <w:szCs w:val="24"/>
        </w:rPr>
        <w:t>年</w:t>
      </w:r>
      <w:r w:rsidRPr="00AF12EE">
        <w:rPr>
          <w:rFonts w:hint="eastAsia"/>
          <w:bCs/>
          <w:sz w:val="24"/>
          <w:szCs w:val="24"/>
        </w:rPr>
        <w:t>7</w:t>
      </w:r>
      <w:r w:rsidRPr="00AF12EE">
        <w:rPr>
          <w:bCs/>
          <w:sz w:val="24"/>
          <w:szCs w:val="24"/>
        </w:rPr>
        <w:t>月</w:t>
      </w:r>
      <w:bookmarkStart w:id="17" w:name="OLE_LINK3"/>
      <w:r w:rsidRPr="00AF12EE">
        <w:rPr>
          <w:bCs/>
          <w:sz w:val="24"/>
          <w:szCs w:val="24"/>
        </w:rPr>
        <w:t>至</w:t>
      </w:r>
      <w:r w:rsidRPr="00AF12EE">
        <w:rPr>
          <w:bCs/>
          <w:sz w:val="24"/>
          <w:szCs w:val="24"/>
        </w:rPr>
        <w:t>20</w:t>
      </w:r>
      <w:r w:rsidRPr="00AF12EE">
        <w:rPr>
          <w:rFonts w:hint="eastAsia"/>
          <w:bCs/>
          <w:sz w:val="24"/>
          <w:szCs w:val="24"/>
        </w:rPr>
        <w:t>24</w:t>
      </w:r>
      <w:r w:rsidRPr="00AF12EE">
        <w:rPr>
          <w:bCs/>
          <w:sz w:val="24"/>
          <w:szCs w:val="24"/>
        </w:rPr>
        <w:t>年</w:t>
      </w:r>
      <w:r w:rsidRPr="00AF12EE">
        <w:rPr>
          <w:rFonts w:hint="eastAsia"/>
          <w:bCs/>
          <w:sz w:val="24"/>
          <w:szCs w:val="24"/>
        </w:rPr>
        <w:t>8</w:t>
      </w:r>
      <w:r w:rsidRPr="00AF12EE">
        <w:rPr>
          <w:bCs/>
          <w:sz w:val="24"/>
          <w:szCs w:val="24"/>
        </w:rPr>
        <w:t>月</w:t>
      </w:r>
      <w:bookmarkEnd w:id="17"/>
      <w:r w:rsidRPr="00AF12EE">
        <w:rPr>
          <w:bCs/>
          <w:sz w:val="24"/>
          <w:szCs w:val="24"/>
        </w:rPr>
        <w:t>，开展狼尾草属牧草青贮鉴定技术试验，收集、整理、评价相关资料及数据，编制工作组对前期开展的实地调研结果和试验研究结果进行总结归纳，并针对性地进行了补充试验研究和样品分析测试工作。</w:t>
      </w:r>
    </w:p>
    <w:p w14:paraId="037E7380" w14:textId="3AE9F7B9" w:rsidR="00AF12EE" w:rsidRPr="00AF12EE" w:rsidRDefault="00AF12EE" w:rsidP="00AF12EE">
      <w:pPr>
        <w:pStyle w:val="2"/>
        <w:rPr>
          <w:rFonts w:hint="eastAsia"/>
        </w:rPr>
      </w:pPr>
      <w:bookmarkStart w:id="18" w:name="_Toc404077045"/>
      <w:bookmarkStart w:id="19" w:name="_Toc22674798"/>
      <w:bookmarkStart w:id="20" w:name="_Toc176466150"/>
      <w:r>
        <w:rPr>
          <w:rFonts w:hint="eastAsia"/>
        </w:rPr>
        <w:t>2</w:t>
      </w:r>
      <w:r>
        <w:rPr>
          <w:rFonts w:hint="eastAsia"/>
        </w:rPr>
        <w:t>、</w:t>
      </w:r>
      <w:r w:rsidRPr="00AF12EE">
        <w:t>编制阶段</w:t>
      </w:r>
      <w:bookmarkEnd w:id="18"/>
      <w:bookmarkEnd w:id="19"/>
      <w:bookmarkEnd w:id="20"/>
    </w:p>
    <w:p w14:paraId="2521B2F1" w14:textId="77777777" w:rsidR="00AF12EE" w:rsidRPr="00AF12EE" w:rsidRDefault="00AF12EE" w:rsidP="00AF12EE">
      <w:pPr>
        <w:spacing w:line="360" w:lineRule="auto"/>
        <w:ind w:firstLineChars="200" w:firstLine="480"/>
        <w:rPr>
          <w:bCs/>
          <w:sz w:val="24"/>
          <w:szCs w:val="24"/>
        </w:rPr>
      </w:pPr>
      <w:bookmarkStart w:id="21" w:name="OLE_LINK5"/>
      <w:r w:rsidRPr="00AF12EE">
        <w:rPr>
          <w:bCs/>
          <w:sz w:val="24"/>
          <w:szCs w:val="24"/>
        </w:rPr>
        <w:t>（</w:t>
      </w:r>
      <w:r w:rsidRPr="00AF12EE">
        <w:rPr>
          <w:bCs/>
          <w:sz w:val="24"/>
          <w:szCs w:val="24"/>
        </w:rPr>
        <w:t>1</w:t>
      </w:r>
      <w:r w:rsidRPr="00AF12EE">
        <w:rPr>
          <w:bCs/>
          <w:sz w:val="24"/>
          <w:szCs w:val="24"/>
        </w:rPr>
        <w:t>）</w:t>
      </w:r>
      <w:r w:rsidRPr="00AF12EE">
        <w:rPr>
          <w:rFonts w:hint="eastAsia"/>
          <w:bCs/>
          <w:sz w:val="24"/>
          <w:szCs w:val="24"/>
        </w:rPr>
        <w:t>2024</w:t>
      </w:r>
      <w:r w:rsidRPr="00AF12EE">
        <w:rPr>
          <w:rFonts w:hint="eastAsia"/>
          <w:bCs/>
          <w:sz w:val="24"/>
          <w:szCs w:val="24"/>
        </w:rPr>
        <w:t>年</w:t>
      </w:r>
      <w:r w:rsidRPr="00AF12EE">
        <w:rPr>
          <w:rFonts w:hint="eastAsia"/>
          <w:bCs/>
          <w:sz w:val="24"/>
          <w:szCs w:val="24"/>
        </w:rPr>
        <w:t>8</w:t>
      </w:r>
      <w:r w:rsidRPr="00AF12EE">
        <w:rPr>
          <w:rFonts w:hint="eastAsia"/>
          <w:bCs/>
          <w:sz w:val="24"/>
          <w:szCs w:val="24"/>
        </w:rPr>
        <w:t>月</w:t>
      </w:r>
      <w:bookmarkStart w:id="22" w:name="OLE_LINK7"/>
      <w:r w:rsidRPr="00AF12EE">
        <w:rPr>
          <w:rFonts w:hint="eastAsia"/>
          <w:bCs/>
          <w:sz w:val="24"/>
          <w:szCs w:val="24"/>
        </w:rPr>
        <w:t>至</w:t>
      </w:r>
      <w:r w:rsidRPr="00AF12EE">
        <w:rPr>
          <w:rFonts w:hint="eastAsia"/>
          <w:bCs/>
          <w:sz w:val="24"/>
          <w:szCs w:val="24"/>
        </w:rPr>
        <w:t>2024</w:t>
      </w:r>
      <w:r w:rsidRPr="00AF12EE">
        <w:rPr>
          <w:rFonts w:hint="eastAsia"/>
          <w:bCs/>
          <w:sz w:val="24"/>
          <w:szCs w:val="24"/>
        </w:rPr>
        <w:t>年</w:t>
      </w:r>
      <w:r w:rsidRPr="00AF12EE">
        <w:rPr>
          <w:rFonts w:hint="eastAsia"/>
          <w:bCs/>
          <w:sz w:val="24"/>
          <w:szCs w:val="24"/>
        </w:rPr>
        <w:t>9</w:t>
      </w:r>
      <w:r w:rsidRPr="00AF12EE">
        <w:rPr>
          <w:rFonts w:hint="eastAsia"/>
          <w:bCs/>
          <w:sz w:val="24"/>
          <w:szCs w:val="24"/>
        </w:rPr>
        <w:t>月</w:t>
      </w:r>
      <w:bookmarkEnd w:id="22"/>
      <w:r w:rsidRPr="00AF12EE">
        <w:rPr>
          <w:bCs/>
          <w:sz w:val="24"/>
          <w:szCs w:val="24"/>
        </w:rPr>
        <w:t>，</w:t>
      </w:r>
      <w:bookmarkEnd w:id="21"/>
      <w:r w:rsidRPr="00AF12EE">
        <w:rPr>
          <w:bCs/>
          <w:sz w:val="24"/>
          <w:szCs w:val="24"/>
        </w:rPr>
        <w:t>以积累的大量第一手资料为基础，编制工作小组成员多次进行研讨形成编制标准草案，并向行业专家和使用者征求意见。按</w:t>
      </w:r>
      <w:r w:rsidRPr="00AF12EE">
        <w:rPr>
          <w:bCs/>
          <w:sz w:val="24"/>
          <w:szCs w:val="24"/>
        </w:rPr>
        <w:t>GB/T 1.1-2020</w:t>
      </w:r>
      <w:r w:rsidRPr="00AF12EE">
        <w:rPr>
          <w:bCs/>
          <w:sz w:val="24"/>
          <w:szCs w:val="24"/>
        </w:rPr>
        <w:t>的制定程序和编写要求《标准化工作导则</w:t>
      </w:r>
      <w:r w:rsidRPr="00AF12EE">
        <w:rPr>
          <w:bCs/>
          <w:sz w:val="24"/>
          <w:szCs w:val="24"/>
        </w:rPr>
        <w:t xml:space="preserve"> </w:t>
      </w:r>
      <w:r w:rsidRPr="00AF12EE">
        <w:rPr>
          <w:bCs/>
          <w:sz w:val="24"/>
          <w:szCs w:val="24"/>
        </w:rPr>
        <w:t>第</w:t>
      </w:r>
      <w:r w:rsidRPr="00AF12EE">
        <w:rPr>
          <w:bCs/>
          <w:sz w:val="24"/>
          <w:szCs w:val="24"/>
        </w:rPr>
        <w:t>1</w:t>
      </w:r>
      <w:r w:rsidRPr="00AF12EE">
        <w:rPr>
          <w:bCs/>
          <w:sz w:val="24"/>
          <w:szCs w:val="24"/>
        </w:rPr>
        <w:t>部分：标准化文件的结构和起草规则》，形成了本技术标准的初稿。</w:t>
      </w:r>
    </w:p>
    <w:p w14:paraId="18DA9F4B" w14:textId="77777777" w:rsidR="00AF12EE" w:rsidRPr="00AF12EE" w:rsidRDefault="00AF12EE" w:rsidP="00AF12EE">
      <w:pPr>
        <w:spacing w:line="360" w:lineRule="auto"/>
        <w:rPr>
          <w:bCs/>
          <w:sz w:val="24"/>
          <w:szCs w:val="24"/>
        </w:rPr>
      </w:pPr>
      <w:bookmarkStart w:id="23" w:name="OLE_LINK6"/>
      <w:r w:rsidRPr="00AF12EE">
        <w:rPr>
          <w:bCs/>
          <w:sz w:val="24"/>
          <w:szCs w:val="24"/>
        </w:rPr>
        <w:t>（</w:t>
      </w:r>
      <w:r w:rsidRPr="00AF12EE">
        <w:rPr>
          <w:bCs/>
          <w:sz w:val="24"/>
          <w:szCs w:val="24"/>
        </w:rPr>
        <w:t>2</w:t>
      </w:r>
      <w:r w:rsidRPr="00AF12EE">
        <w:rPr>
          <w:bCs/>
          <w:sz w:val="24"/>
          <w:szCs w:val="24"/>
        </w:rPr>
        <w:t>）</w:t>
      </w:r>
      <w:r w:rsidRPr="00AF12EE">
        <w:rPr>
          <w:rFonts w:hint="eastAsia"/>
          <w:bCs/>
          <w:sz w:val="24"/>
          <w:szCs w:val="24"/>
        </w:rPr>
        <w:t>2024</w:t>
      </w:r>
      <w:r w:rsidRPr="00AF12EE">
        <w:rPr>
          <w:rFonts w:hint="eastAsia"/>
          <w:bCs/>
          <w:sz w:val="24"/>
          <w:szCs w:val="24"/>
        </w:rPr>
        <w:t>年</w:t>
      </w:r>
      <w:r w:rsidRPr="00AF12EE">
        <w:rPr>
          <w:rFonts w:hint="eastAsia"/>
          <w:bCs/>
          <w:sz w:val="24"/>
          <w:szCs w:val="24"/>
        </w:rPr>
        <w:t>9</w:t>
      </w:r>
      <w:r w:rsidRPr="00AF12EE">
        <w:rPr>
          <w:rFonts w:hint="eastAsia"/>
          <w:bCs/>
          <w:sz w:val="24"/>
          <w:szCs w:val="24"/>
        </w:rPr>
        <w:t>月至</w:t>
      </w:r>
      <w:r w:rsidRPr="00AF12EE">
        <w:rPr>
          <w:rFonts w:hint="eastAsia"/>
          <w:bCs/>
          <w:sz w:val="24"/>
          <w:szCs w:val="24"/>
        </w:rPr>
        <w:t>2024</w:t>
      </w:r>
      <w:r w:rsidRPr="00AF12EE">
        <w:rPr>
          <w:rFonts w:hint="eastAsia"/>
          <w:bCs/>
          <w:sz w:val="24"/>
          <w:szCs w:val="24"/>
        </w:rPr>
        <w:t>年</w:t>
      </w:r>
      <w:r w:rsidRPr="00AF12EE">
        <w:rPr>
          <w:rFonts w:hint="eastAsia"/>
          <w:bCs/>
          <w:sz w:val="24"/>
          <w:szCs w:val="24"/>
        </w:rPr>
        <w:t>10</w:t>
      </w:r>
      <w:r w:rsidRPr="00AF12EE">
        <w:rPr>
          <w:rFonts w:hint="eastAsia"/>
          <w:bCs/>
          <w:sz w:val="24"/>
          <w:szCs w:val="24"/>
        </w:rPr>
        <w:t>月</w:t>
      </w:r>
      <w:r w:rsidRPr="00AF12EE">
        <w:rPr>
          <w:bCs/>
          <w:sz w:val="24"/>
          <w:szCs w:val="24"/>
        </w:rPr>
        <w:t>，</w:t>
      </w:r>
      <w:bookmarkEnd w:id="23"/>
      <w:r w:rsidRPr="00AF12EE">
        <w:rPr>
          <w:bCs/>
          <w:sz w:val="24"/>
          <w:szCs w:val="24"/>
        </w:rPr>
        <w:t>将《狼尾草属牧草窖贮技术规程》初稿送往各科研院校、单位及相关企业的专家和技术人员进行初步审定，根据专家意见进一步修改完善，多次组织专家对标准进行终审，并进一步修改完善，形成报批稿。</w:t>
      </w:r>
    </w:p>
    <w:p w14:paraId="161DCEA0" w14:textId="77777777" w:rsidR="00AF12EE" w:rsidRPr="00AF12EE" w:rsidRDefault="00AF12EE" w:rsidP="00AF12EE">
      <w:pPr>
        <w:spacing w:line="360" w:lineRule="auto"/>
        <w:rPr>
          <w:bCs/>
          <w:sz w:val="24"/>
          <w:szCs w:val="24"/>
        </w:rPr>
      </w:pPr>
      <w:r w:rsidRPr="00AF12EE">
        <w:rPr>
          <w:bCs/>
          <w:sz w:val="24"/>
          <w:szCs w:val="24"/>
        </w:rPr>
        <w:t>（</w:t>
      </w:r>
      <w:r w:rsidRPr="00AF12EE">
        <w:rPr>
          <w:bCs/>
          <w:sz w:val="24"/>
          <w:szCs w:val="24"/>
        </w:rPr>
        <w:t>3</w:t>
      </w:r>
      <w:r w:rsidRPr="00AF12EE">
        <w:rPr>
          <w:bCs/>
          <w:sz w:val="24"/>
          <w:szCs w:val="24"/>
        </w:rPr>
        <w:t>）</w:t>
      </w:r>
      <w:r w:rsidRPr="00AF12EE">
        <w:rPr>
          <w:rFonts w:hint="eastAsia"/>
          <w:bCs/>
          <w:sz w:val="24"/>
          <w:szCs w:val="24"/>
        </w:rPr>
        <w:t>2024</w:t>
      </w:r>
      <w:r w:rsidRPr="00AF12EE">
        <w:rPr>
          <w:rFonts w:hint="eastAsia"/>
          <w:bCs/>
          <w:sz w:val="24"/>
          <w:szCs w:val="24"/>
        </w:rPr>
        <w:t>年</w:t>
      </w:r>
      <w:r w:rsidRPr="00AF12EE">
        <w:rPr>
          <w:rFonts w:hint="eastAsia"/>
          <w:bCs/>
          <w:sz w:val="24"/>
          <w:szCs w:val="24"/>
        </w:rPr>
        <w:t>10</w:t>
      </w:r>
      <w:r w:rsidRPr="00AF12EE">
        <w:rPr>
          <w:rFonts w:hint="eastAsia"/>
          <w:bCs/>
          <w:sz w:val="24"/>
          <w:szCs w:val="24"/>
        </w:rPr>
        <w:t>月至</w:t>
      </w:r>
      <w:r w:rsidRPr="00AF12EE">
        <w:rPr>
          <w:rFonts w:hint="eastAsia"/>
          <w:bCs/>
          <w:sz w:val="24"/>
          <w:szCs w:val="24"/>
        </w:rPr>
        <w:t>2024</w:t>
      </w:r>
      <w:r w:rsidRPr="00AF12EE">
        <w:rPr>
          <w:rFonts w:hint="eastAsia"/>
          <w:bCs/>
          <w:sz w:val="24"/>
          <w:szCs w:val="24"/>
        </w:rPr>
        <w:t>年</w:t>
      </w:r>
      <w:r w:rsidRPr="00AF12EE">
        <w:rPr>
          <w:rFonts w:hint="eastAsia"/>
          <w:bCs/>
          <w:sz w:val="24"/>
          <w:szCs w:val="24"/>
        </w:rPr>
        <w:t>12</w:t>
      </w:r>
      <w:r w:rsidRPr="00AF12EE">
        <w:rPr>
          <w:rFonts w:hint="eastAsia"/>
          <w:bCs/>
          <w:sz w:val="24"/>
          <w:szCs w:val="24"/>
        </w:rPr>
        <w:t>月</w:t>
      </w:r>
      <w:r w:rsidRPr="00AF12EE">
        <w:rPr>
          <w:bCs/>
          <w:sz w:val="24"/>
          <w:szCs w:val="24"/>
        </w:rPr>
        <w:t>，将编制说明、标准送审稿纸质文本、标准报批稿纸质文本和电子文本及专家意见汇总表等交北京华夏草业产业技术创新战略联盟处，完成标准的报批工作。</w:t>
      </w:r>
    </w:p>
    <w:p w14:paraId="108C8374" w14:textId="49D51805" w:rsidR="00AF12EE" w:rsidRPr="00AF12EE" w:rsidRDefault="00AF12EE" w:rsidP="00AF12EE">
      <w:pPr>
        <w:pStyle w:val="2"/>
        <w:rPr>
          <w:rFonts w:hint="eastAsia"/>
        </w:rPr>
      </w:pPr>
      <w:bookmarkStart w:id="24" w:name="_Toc22674799"/>
      <w:bookmarkStart w:id="25" w:name="_Toc404077046"/>
      <w:bookmarkStart w:id="26" w:name="_Toc176466151"/>
      <w:r>
        <w:rPr>
          <w:rFonts w:hint="eastAsia"/>
        </w:rPr>
        <w:t>3</w:t>
      </w:r>
      <w:r>
        <w:rPr>
          <w:rFonts w:hint="eastAsia"/>
        </w:rPr>
        <w:t>、</w:t>
      </w:r>
      <w:r w:rsidRPr="00AF12EE">
        <w:t>主要编制人员分工</w:t>
      </w:r>
      <w:bookmarkEnd w:id="24"/>
      <w:bookmarkEnd w:id="25"/>
      <w:bookmarkEnd w:id="26"/>
    </w:p>
    <w:p w14:paraId="799BBCDF" w14:textId="77777777" w:rsidR="00AF12EE" w:rsidRPr="00AF12EE" w:rsidRDefault="00AF12EE" w:rsidP="00AF12EE">
      <w:pPr>
        <w:spacing w:line="360" w:lineRule="auto"/>
        <w:ind w:firstLine="560"/>
        <w:rPr>
          <w:sz w:val="24"/>
          <w:szCs w:val="24"/>
        </w:rPr>
      </w:pPr>
      <w:r w:rsidRPr="00AF12EE">
        <w:rPr>
          <w:sz w:val="24"/>
          <w:szCs w:val="24"/>
        </w:rPr>
        <w:t>本系列标准主要起草人有</w:t>
      </w:r>
      <w:bookmarkStart w:id="27" w:name="OLE_LINK10"/>
      <w:proofErr w:type="gramStart"/>
      <w:r w:rsidRPr="00AF12EE">
        <w:rPr>
          <w:sz w:val="24"/>
          <w:szCs w:val="24"/>
        </w:rPr>
        <w:t>闫</w:t>
      </w:r>
      <w:proofErr w:type="gramEnd"/>
      <w:r w:rsidRPr="00AF12EE">
        <w:rPr>
          <w:sz w:val="24"/>
          <w:szCs w:val="24"/>
        </w:rPr>
        <w:t>艳红、</w:t>
      </w:r>
      <w:r w:rsidRPr="00AF12EE">
        <w:rPr>
          <w:rFonts w:hint="eastAsia"/>
          <w:bCs/>
          <w:sz w:val="24"/>
          <w:szCs w:val="24"/>
        </w:rPr>
        <w:t>李小梅、李洪泉、程明军、武齐丰、季杨、麻天丽、陈远航、翟</w:t>
      </w:r>
      <w:r w:rsidRPr="00AF12EE">
        <w:rPr>
          <w:rFonts w:hint="eastAsia"/>
          <w:sz w:val="24"/>
          <w:szCs w:val="24"/>
        </w:rPr>
        <w:t>世锋</w:t>
      </w:r>
      <w:bookmarkEnd w:id="27"/>
      <w:r w:rsidRPr="00AF12EE">
        <w:rPr>
          <w:sz w:val="24"/>
          <w:szCs w:val="24"/>
        </w:rPr>
        <w:t>。</w:t>
      </w:r>
    </w:p>
    <w:p w14:paraId="66A9BF01" w14:textId="77777777" w:rsidR="00AF12EE" w:rsidRPr="00AF12EE" w:rsidRDefault="00AF12EE" w:rsidP="00AF12EE">
      <w:pPr>
        <w:spacing w:line="360" w:lineRule="auto"/>
        <w:ind w:firstLine="420"/>
        <w:rPr>
          <w:sz w:val="24"/>
          <w:szCs w:val="24"/>
        </w:rPr>
      </w:pPr>
      <w:r w:rsidRPr="00AF12EE">
        <w:rPr>
          <w:bCs/>
          <w:sz w:val="24"/>
          <w:szCs w:val="24"/>
        </w:rPr>
        <w:t>本系列标准起草过程中，</w:t>
      </w:r>
      <w:proofErr w:type="gramStart"/>
      <w:r w:rsidRPr="00AF12EE">
        <w:rPr>
          <w:sz w:val="24"/>
          <w:szCs w:val="24"/>
        </w:rPr>
        <w:t>闫</w:t>
      </w:r>
      <w:proofErr w:type="gramEnd"/>
      <w:r w:rsidRPr="00AF12EE">
        <w:rPr>
          <w:sz w:val="24"/>
          <w:szCs w:val="24"/>
        </w:rPr>
        <w:t>艳红</w:t>
      </w:r>
      <w:r w:rsidRPr="00AF12EE">
        <w:rPr>
          <w:bCs/>
          <w:sz w:val="24"/>
          <w:szCs w:val="24"/>
        </w:rPr>
        <w:t>教授主要构思了系列标准的整体框架；</w:t>
      </w:r>
      <w:r w:rsidRPr="00AF12EE">
        <w:rPr>
          <w:rFonts w:hint="eastAsia"/>
          <w:bCs/>
          <w:sz w:val="24"/>
          <w:szCs w:val="24"/>
        </w:rPr>
        <w:t>李小梅、李洪泉、程明军、武齐丰</w:t>
      </w:r>
      <w:r w:rsidRPr="00AF12EE">
        <w:rPr>
          <w:sz w:val="24"/>
          <w:szCs w:val="24"/>
        </w:rPr>
        <w:t>主要编制了《狼尾草属牧草窖贮技术规程》</w:t>
      </w:r>
      <w:r w:rsidRPr="00AF12EE">
        <w:rPr>
          <w:bCs/>
          <w:sz w:val="24"/>
          <w:szCs w:val="24"/>
        </w:rPr>
        <w:t>，</w:t>
      </w:r>
      <w:r w:rsidRPr="00AF12EE">
        <w:rPr>
          <w:sz w:val="24"/>
          <w:szCs w:val="24"/>
        </w:rPr>
        <w:t>其他人员参与了实验与数据整理收集工作。</w:t>
      </w:r>
    </w:p>
    <w:p w14:paraId="19117D48" w14:textId="69BC6523" w:rsidR="00AF12EE" w:rsidRPr="00AF12EE" w:rsidRDefault="00E950A3" w:rsidP="00E950A3">
      <w:pPr>
        <w:pStyle w:val="1"/>
        <w:rPr>
          <w:rFonts w:hint="eastAsia"/>
        </w:rPr>
      </w:pPr>
      <w:bookmarkStart w:id="28" w:name="_Toc404077047"/>
      <w:bookmarkStart w:id="29" w:name="_Toc22674800"/>
      <w:bookmarkStart w:id="30" w:name="_Toc176466152"/>
      <w:r>
        <w:rPr>
          <w:rFonts w:hint="eastAsia"/>
        </w:rPr>
        <w:t>五</w:t>
      </w:r>
      <w:r w:rsidR="00AF12EE">
        <w:rPr>
          <w:rFonts w:hint="eastAsia"/>
        </w:rPr>
        <w:t>、</w:t>
      </w:r>
      <w:r w:rsidR="00AF12EE" w:rsidRPr="00AF12EE">
        <w:t>国内外有关标准现状</w:t>
      </w:r>
      <w:bookmarkEnd w:id="28"/>
      <w:bookmarkEnd w:id="29"/>
      <w:bookmarkEnd w:id="30"/>
    </w:p>
    <w:p w14:paraId="4EFFE68E" w14:textId="77777777" w:rsidR="00AF12EE" w:rsidRPr="00AF12EE" w:rsidRDefault="00AF12EE" w:rsidP="00AF12EE">
      <w:pPr>
        <w:spacing w:line="360" w:lineRule="auto"/>
        <w:ind w:firstLineChars="200" w:firstLine="480"/>
        <w:rPr>
          <w:bCs/>
          <w:sz w:val="24"/>
          <w:szCs w:val="24"/>
        </w:rPr>
      </w:pPr>
      <w:r w:rsidRPr="00AF12EE">
        <w:rPr>
          <w:bCs/>
          <w:sz w:val="24"/>
          <w:szCs w:val="24"/>
        </w:rPr>
        <w:t>狼尾草属牧草系高水分高大型高产禾草，不同于常规牧草，本标准明确了狼尾草属牧草青贮适宜的收获期，不同含水量下的添加剂使用方法，压实、密封等技术要点，较为系统地阐述了狼尾草属牧草青贮的各个管理环节要求。而现有的标准和规程多侧重于常规饲草青贮加工，缺乏高水分牧草青贮方面的标准和规程；且主要适用范围为北方地区，缺乏针对高温高</w:t>
      </w:r>
      <w:proofErr w:type="gramStart"/>
      <w:r w:rsidRPr="00AF12EE">
        <w:rPr>
          <w:bCs/>
          <w:sz w:val="24"/>
          <w:szCs w:val="24"/>
        </w:rPr>
        <w:t>湿区域</w:t>
      </w:r>
      <w:proofErr w:type="gramEnd"/>
      <w:r w:rsidRPr="00AF12EE">
        <w:rPr>
          <w:bCs/>
          <w:sz w:val="24"/>
          <w:szCs w:val="24"/>
        </w:rPr>
        <w:t>高水分牧草的青贮加工技术。因此</w:t>
      </w:r>
      <w:r w:rsidRPr="00AF12EE">
        <w:rPr>
          <w:rFonts w:hint="eastAsia"/>
          <w:bCs/>
          <w:sz w:val="24"/>
          <w:szCs w:val="24"/>
        </w:rPr>
        <w:t>，</w:t>
      </w:r>
      <w:r w:rsidRPr="00AF12EE">
        <w:rPr>
          <w:bCs/>
          <w:sz w:val="24"/>
          <w:szCs w:val="24"/>
        </w:rPr>
        <w:t>该项目是对现有青贮饲料技术标准体系的重要补充，为加快攻克高湿热地区青贮品质不稳定的难题提供重要的理论依据，对促进湿热地区草食畜牧业的可持续发展具有重要意义。</w:t>
      </w:r>
    </w:p>
    <w:p w14:paraId="4A3CC6A7" w14:textId="19FCBEB9" w:rsidR="00AF12EE" w:rsidRPr="00AF12EE" w:rsidRDefault="00E950A3" w:rsidP="00AF12EE">
      <w:pPr>
        <w:pStyle w:val="1"/>
      </w:pPr>
      <w:bookmarkStart w:id="31" w:name="_Toc22677885"/>
      <w:bookmarkStart w:id="32" w:name="_Toc9105204"/>
      <w:bookmarkStart w:id="33" w:name="_Toc176466153"/>
      <w:r>
        <w:rPr>
          <w:rFonts w:hint="eastAsia"/>
        </w:rPr>
        <w:t>六</w:t>
      </w:r>
      <w:r w:rsidR="00AF12EE">
        <w:rPr>
          <w:rFonts w:hint="eastAsia"/>
        </w:rPr>
        <w:t>、</w:t>
      </w:r>
      <w:r w:rsidR="00AF12EE" w:rsidRPr="00AF12EE">
        <w:t>标准编写学术依据</w:t>
      </w:r>
      <w:bookmarkEnd w:id="31"/>
      <w:bookmarkEnd w:id="33"/>
    </w:p>
    <w:p w14:paraId="189DD22E" w14:textId="77777777" w:rsidR="00AF12EE" w:rsidRPr="00AF12EE" w:rsidRDefault="00AF12EE" w:rsidP="00AF12EE">
      <w:pPr>
        <w:spacing w:line="360" w:lineRule="auto"/>
        <w:ind w:firstLineChars="200" w:firstLine="480"/>
        <w:rPr>
          <w:bCs/>
          <w:sz w:val="24"/>
          <w:szCs w:val="24"/>
        </w:rPr>
      </w:pPr>
      <w:r w:rsidRPr="00AF12EE">
        <w:rPr>
          <w:bCs/>
          <w:sz w:val="24"/>
          <w:szCs w:val="24"/>
        </w:rPr>
        <w:t>本标准根据四川农业大学饲草加工课题组前期开展的相关试验以及阅读其他文献为依据进行确定。研究表明不同刈割时间制作的杂交狼尾草青贮营养成分含量差异显著。随着刈割时间的推迟，不同刈割时间杂交狼尾草</w:t>
      </w:r>
      <w:proofErr w:type="gramStart"/>
      <w:r w:rsidRPr="00AF12EE">
        <w:rPr>
          <w:bCs/>
          <w:sz w:val="24"/>
          <w:szCs w:val="24"/>
        </w:rPr>
        <w:t>青贮干</w:t>
      </w:r>
      <w:proofErr w:type="gramEnd"/>
      <w:r w:rsidRPr="00AF12EE">
        <w:rPr>
          <w:bCs/>
          <w:sz w:val="24"/>
          <w:szCs w:val="24"/>
        </w:rPr>
        <w:t>物质含量变化范围为</w:t>
      </w:r>
      <w:r w:rsidRPr="00AF12EE">
        <w:rPr>
          <w:bCs/>
          <w:sz w:val="24"/>
          <w:szCs w:val="24"/>
        </w:rPr>
        <w:t>18.21~20.71%</w:t>
      </w:r>
      <w:r w:rsidRPr="00AF12EE">
        <w:rPr>
          <w:bCs/>
          <w:sz w:val="24"/>
          <w:szCs w:val="24"/>
        </w:rPr>
        <w:t>，其中</w:t>
      </w:r>
      <w:r w:rsidRPr="00AF12EE">
        <w:rPr>
          <w:bCs/>
          <w:sz w:val="24"/>
          <w:szCs w:val="24"/>
        </w:rPr>
        <w:t>40</w:t>
      </w:r>
      <w:r w:rsidRPr="00AF12EE">
        <w:rPr>
          <w:bCs/>
          <w:sz w:val="24"/>
          <w:szCs w:val="24"/>
        </w:rPr>
        <w:t>天刈割的干物质（</w:t>
      </w:r>
      <w:r w:rsidRPr="00AF12EE">
        <w:rPr>
          <w:bCs/>
          <w:sz w:val="24"/>
          <w:szCs w:val="24"/>
        </w:rPr>
        <w:t>DM</w:t>
      </w:r>
      <w:r w:rsidRPr="00AF12EE">
        <w:rPr>
          <w:bCs/>
          <w:sz w:val="24"/>
          <w:szCs w:val="24"/>
        </w:rPr>
        <w:t>）含量最低，为</w:t>
      </w:r>
      <w:r w:rsidRPr="00AF12EE">
        <w:rPr>
          <w:bCs/>
          <w:sz w:val="24"/>
          <w:szCs w:val="24"/>
        </w:rPr>
        <w:t>18.21%</w:t>
      </w:r>
      <w:r w:rsidRPr="00AF12EE">
        <w:rPr>
          <w:bCs/>
          <w:sz w:val="24"/>
          <w:szCs w:val="24"/>
        </w:rPr>
        <w:t>；粗蛋白（</w:t>
      </w:r>
      <w:r w:rsidRPr="00AF12EE">
        <w:rPr>
          <w:bCs/>
          <w:sz w:val="24"/>
          <w:szCs w:val="24"/>
        </w:rPr>
        <w:t>CP</w:t>
      </w:r>
      <w:r w:rsidRPr="00AF12EE">
        <w:rPr>
          <w:bCs/>
          <w:sz w:val="24"/>
          <w:szCs w:val="24"/>
        </w:rPr>
        <w:t>）含量呈现由高到低的变化趋势</w:t>
      </w:r>
      <w:bookmarkStart w:id="34" w:name="OLE_LINK9"/>
      <w:r w:rsidRPr="00AF12EE">
        <w:rPr>
          <w:bCs/>
          <w:sz w:val="24"/>
          <w:szCs w:val="24"/>
        </w:rPr>
        <w:t>；酸性洗涤纤维</w:t>
      </w:r>
      <w:bookmarkEnd w:id="34"/>
      <w:r w:rsidRPr="00AF12EE">
        <w:rPr>
          <w:bCs/>
          <w:sz w:val="24"/>
          <w:szCs w:val="24"/>
        </w:rPr>
        <w:t>（</w:t>
      </w:r>
      <w:r w:rsidRPr="00AF12EE">
        <w:rPr>
          <w:bCs/>
          <w:sz w:val="24"/>
          <w:szCs w:val="24"/>
        </w:rPr>
        <w:t>ADF</w:t>
      </w:r>
      <w:r w:rsidRPr="00AF12EE">
        <w:rPr>
          <w:bCs/>
          <w:sz w:val="24"/>
          <w:szCs w:val="24"/>
        </w:rPr>
        <w:t>）含量呈现稳步上升的趋势；中性洗涤纤维（</w:t>
      </w:r>
      <w:r w:rsidRPr="00AF12EE">
        <w:rPr>
          <w:bCs/>
          <w:sz w:val="24"/>
          <w:szCs w:val="24"/>
        </w:rPr>
        <w:t>NDF</w:t>
      </w:r>
      <w:r w:rsidRPr="00AF12EE">
        <w:rPr>
          <w:bCs/>
          <w:sz w:val="24"/>
          <w:szCs w:val="24"/>
        </w:rPr>
        <w:t>）含量大体上呈现由低到高的变化趋势，</w:t>
      </w:r>
      <w:proofErr w:type="gramStart"/>
      <w:r w:rsidRPr="00AF12EE">
        <w:rPr>
          <w:bCs/>
          <w:sz w:val="24"/>
          <w:szCs w:val="24"/>
        </w:rPr>
        <w:t>总能先</w:t>
      </w:r>
      <w:proofErr w:type="gramEnd"/>
      <w:r w:rsidRPr="00AF12EE">
        <w:rPr>
          <w:bCs/>
          <w:sz w:val="24"/>
          <w:szCs w:val="24"/>
        </w:rPr>
        <w:t>升高后又逐渐降低。在发酵品质上，随着杂交狼尾草收获时间的延长，株高逐渐增加，青贮乳酸含量表现为由低到高后再降低的变化过程，其中</w:t>
      </w:r>
      <w:r w:rsidRPr="00AF12EE">
        <w:rPr>
          <w:bCs/>
          <w:sz w:val="24"/>
          <w:szCs w:val="24"/>
        </w:rPr>
        <w:t>50</w:t>
      </w:r>
      <w:bookmarkStart w:id="35" w:name="OLE_LINK8"/>
      <w:r w:rsidRPr="00AF12EE">
        <w:rPr>
          <w:bCs/>
          <w:sz w:val="24"/>
          <w:szCs w:val="24"/>
        </w:rPr>
        <w:t>天</w:t>
      </w:r>
      <w:bookmarkEnd w:id="35"/>
      <w:r w:rsidRPr="00AF12EE">
        <w:rPr>
          <w:bCs/>
          <w:sz w:val="24"/>
          <w:szCs w:val="24"/>
        </w:rPr>
        <w:t>刈割青贮样品乳酸含量最高。</w:t>
      </w:r>
      <w:r w:rsidRPr="00AF12EE">
        <w:rPr>
          <w:bCs/>
          <w:sz w:val="24"/>
          <w:szCs w:val="24"/>
        </w:rPr>
        <w:t>40</w:t>
      </w:r>
      <w:r w:rsidRPr="00AF12EE">
        <w:rPr>
          <w:bCs/>
          <w:sz w:val="24"/>
          <w:szCs w:val="24"/>
        </w:rPr>
        <w:t>天刈割青贮样品乙酸含量最高。丙酸含量呈现先升后降再升的变化趋势，丁酸含量呈现先降后升再降的变化趋势，其中二者均在</w:t>
      </w:r>
      <w:r w:rsidRPr="00AF12EE">
        <w:rPr>
          <w:bCs/>
          <w:sz w:val="24"/>
          <w:szCs w:val="24"/>
        </w:rPr>
        <w:t>60</w:t>
      </w:r>
      <w:r w:rsidRPr="00AF12EE">
        <w:rPr>
          <w:bCs/>
          <w:sz w:val="24"/>
          <w:szCs w:val="24"/>
        </w:rPr>
        <w:t>天和</w:t>
      </w:r>
      <w:r w:rsidRPr="00AF12EE">
        <w:rPr>
          <w:bCs/>
          <w:sz w:val="24"/>
          <w:szCs w:val="24"/>
        </w:rPr>
        <w:t>70</w:t>
      </w:r>
      <w:r w:rsidRPr="00AF12EE">
        <w:rPr>
          <w:bCs/>
          <w:sz w:val="24"/>
          <w:szCs w:val="24"/>
        </w:rPr>
        <w:t>天刈割时最低。</w:t>
      </w:r>
      <w:proofErr w:type="gramStart"/>
      <w:r w:rsidRPr="00AF12EE">
        <w:rPr>
          <w:bCs/>
          <w:sz w:val="24"/>
          <w:szCs w:val="24"/>
        </w:rPr>
        <w:t>氨态氮</w:t>
      </w:r>
      <w:proofErr w:type="gramEnd"/>
      <w:r w:rsidRPr="00AF12EE">
        <w:rPr>
          <w:bCs/>
          <w:sz w:val="24"/>
          <w:szCs w:val="24"/>
        </w:rPr>
        <w:t>呈现先升后降再升的变化趋势，其中</w:t>
      </w:r>
      <w:r w:rsidRPr="00AF12EE">
        <w:rPr>
          <w:bCs/>
          <w:sz w:val="24"/>
          <w:szCs w:val="24"/>
        </w:rPr>
        <w:t>70</w:t>
      </w:r>
      <w:r w:rsidRPr="00AF12EE">
        <w:rPr>
          <w:bCs/>
          <w:sz w:val="24"/>
          <w:szCs w:val="24"/>
        </w:rPr>
        <w:t>天刈割青贮样品最低。综上，本标准综合前人研究生育期对狼尾草窖贮品质的影响结果发现，在狼尾草生长</w:t>
      </w:r>
      <w:r w:rsidRPr="00AF12EE">
        <w:rPr>
          <w:bCs/>
          <w:sz w:val="24"/>
          <w:szCs w:val="24"/>
        </w:rPr>
        <w:t>6</w:t>
      </w:r>
      <w:r w:rsidRPr="00AF12EE">
        <w:rPr>
          <w:bCs/>
          <w:sz w:val="24"/>
          <w:szCs w:val="24"/>
        </w:rPr>
        <w:t>周</w:t>
      </w:r>
      <w:r w:rsidRPr="00AF12EE">
        <w:rPr>
          <w:bCs/>
          <w:sz w:val="24"/>
          <w:szCs w:val="24"/>
        </w:rPr>
        <w:t>~10</w:t>
      </w:r>
      <w:r w:rsidRPr="00AF12EE">
        <w:rPr>
          <w:bCs/>
          <w:sz w:val="24"/>
          <w:szCs w:val="24"/>
        </w:rPr>
        <w:t>周即可进行青贮加工利用（</w:t>
      </w:r>
      <w:r w:rsidRPr="00AF12EE">
        <w:rPr>
          <w:bCs/>
          <w:sz w:val="24"/>
          <w:szCs w:val="24"/>
        </w:rPr>
        <w:t>2~3 m</w:t>
      </w:r>
      <w:r w:rsidRPr="00AF12EE">
        <w:rPr>
          <w:bCs/>
          <w:sz w:val="24"/>
          <w:szCs w:val="24"/>
        </w:rPr>
        <w:t>）</w:t>
      </w:r>
    </w:p>
    <w:p w14:paraId="534DD616" w14:textId="77777777" w:rsidR="00AF12EE" w:rsidRPr="00AF12EE" w:rsidRDefault="00AF12EE" w:rsidP="00AF12EE">
      <w:pPr>
        <w:pStyle w:val="a3"/>
        <w:spacing w:beforeLines="50" w:before="156" w:afterLines="50" w:after="156"/>
        <w:jc w:val="center"/>
        <w:rPr>
          <w:rFonts w:ascii="Times New Roman" w:eastAsia="宋体" w:hAnsi="Times New Roman"/>
          <w:sz w:val="24"/>
          <w:szCs w:val="24"/>
        </w:rPr>
      </w:pPr>
      <w:r w:rsidRPr="00AF12EE">
        <w:rPr>
          <w:rFonts w:ascii="Times New Roman" w:eastAsia="宋体" w:hAnsi="Times New Roman"/>
          <w:sz w:val="24"/>
          <w:szCs w:val="24"/>
        </w:rPr>
        <w:t>表</w:t>
      </w:r>
      <w:r w:rsidRPr="00AF12EE">
        <w:rPr>
          <w:rFonts w:ascii="Times New Roman" w:eastAsia="宋体" w:hAnsi="Times New Roman"/>
          <w:sz w:val="24"/>
          <w:szCs w:val="24"/>
        </w:rPr>
        <w:t xml:space="preserve"> 1</w:t>
      </w:r>
      <w:r w:rsidRPr="00AF12EE">
        <w:rPr>
          <w:rFonts w:ascii="Times New Roman" w:eastAsia="宋体" w:hAnsi="Times New Roman"/>
          <w:sz w:val="24"/>
          <w:szCs w:val="24"/>
        </w:rPr>
        <w:t>刈割时间对杂交狼尾草青贮营养成分含量的影响</w:t>
      </w:r>
    </w:p>
    <w:tbl>
      <w:tblPr>
        <w:tblStyle w:val="af4"/>
        <w:tblW w:w="4997"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369"/>
        <w:gridCol w:w="1249"/>
        <w:gridCol w:w="1495"/>
        <w:gridCol w:w="1495"/>
        <w:gridCol w:w="1276"/>
      </w:tblGrid>
      <w:tr w:rsidR="00AF12EE" w:rsidRPr="00AF12EE" w14:paraId="1EC75337" w14:textId="77777777" w:rsidTr="00F3680D">
        <w:trPr>
          <w:trHeight w:hRule="exact" w:val="816"/>
          <w:jc w:val="center"/>
        </w:trPr>
        <w:tc>
          <w:tcPr>
            <w:tcW w:w="970" w:type="pct"/>
            <w:tcBorders>
              <w:bottom w:val="single" w:sz="8" w:space="0" w:color="auto"/>
            </w:tcBorders>
            <w:vAlign w:val="center"/>
          </w:tcPr>
          <w:p w14:paraId="6C1AFDC1" w14:textId="77777777" w:rsidR="00AF12EE" w:rsidRPr="00AF12EE" w:rsidRDefault="00AF12EE" w:rsidP="00F3680D">
            <w:pPr>
              <w:jc w:val="center"/>
              <w:rPr>
                <w:sz w:val="24"/>
                <w:szCs w:val="24"/>
              </w:rPr>
            </w:pPr>
            <w:r w:rsidRPr="00AF12EE">
              <w:rPr>
                <w:sz w:val="24"/>
                <w:szCs w:val="24"/>
              </w:rPr>
              <w:t>刈割时期</w:t>
            </w:r>
          </w:p>
        </w:tc>
        <w:tc>
          <w:tcPr>
            <w:tcW w:w="801" w:type="pct"/>
            <w:tcBorders>
              <w:bottom w:val="single" w:sz="8" w:space="0" w:color="auto"/>
            </w:tcBorders>
            <w:vAlign w:val="center"/>
          </w:tcPr>
          <w:p w14:paraId="6285C74D" w14:textId="77777777" w:rsidR="00AF12EE" w:rsidRPr="00AF12EE" w:rsidRDefault="00AF12EE" w:rsidP="00F3680D">
            <w:pPr>
              <w:jc w:val="center"/>
              <w:rPr>
                <w:sz w:val="24"/>
                <w:szCs w:val="24"/>
              </w:rPr>
            </w:pPr>
            <w:r w:rsidRPr="00AF12EE">
              <w:rPr>
                <w:sz w:val="24"/>
                <w:szCs w:val="24"/>
              </w:rPr>
              <w:t>DM</w:t>
            </w:r>
          </w:p>
          <w:p w14:paraId="413BCE48" w14:textId="77777777" w:rsidR="00AF12EE" w:rsidRPr="00AF12EE" w:rsidRDefault="00AF12EE" w:rsidP="00F3680D">
            <w:pPr>
              <w:jc w:val="center"/>
              <w:rPr>
                <w:sz w:val="24"/>
                <w:szCs w:val="24"/>
              </w:rPr>
            </w:pPr>
            <w:r w:rsidRPr="00AF12EE">
              <w:rPr>
                <w:sz w:val="24"/>
                <w:szCs w:val="24"/>
              </w:rPr>
              <w:t>(%)</w:t>
            </w:r>
          </w:p>
        </w:tc>
        <w:tc>
          <w:tcPr>
            <w:tcW w:w="731" w:type="pct"/>
            <w:tcBorders>
              <w:bottom w:val="single" w:sz="8" w:space="0" w:color="auto"/>
            </w:tcBorders>
            <w:vAlign w:val="center"/>
          </w:tcPr>
          <w:p w14:paraId="2E657CEB" w14:textId="77777777" w:rsidR="00AF12EE" w:rsidRPr="00AF12EE" w:rsidRDefault="00AF12EE" w:rsidP="00F3680D">
            <w:pPr>
              <w:jc w:val="center"/>
              <w:rPr>
                <w:sz w:val="24"/>
                <w:szCs w:val="24"/>
              </w:rPr>
            </w:pPr>
            <w:r w:rsidRPr="00AF12EE">
              <w:rPr>
                <w:sz w:val="24"/>
                <w:szCs w:val="24"/>
              </w:rPr>
              <w:t>CP</w:t>
            </w:r>
          </w:p>
          <w:p w14:paraId="06761845" w14:textId="77777777" w:rsidR="00AF12EE" w:rsidRPr="00AF12EE" w:rsidRDefault="00AF12EE" w:rsidP="00F3680D">
            <w:pPr>
              <w:jc w:val="center"/>
              <w:rPr>
                <w:sz w:val="24"/>
                <w:szCs w:val="24"/>
              </w:rPr>
            </w:pPr>
            <w:r w:rsidRPr="00AF12EE">
              <w:rPr>
                <w:sz w:val="24"/>
                <w:szCs w:val="24"/>
              </w:rPr>
              <w:t>(%</w:t>
            </w:r>
            <w:r w:rsidRPr="00AF12EE">
              <w:rPr>
                <w:rFonts w:hint="eastAsia"/>
                <w:sz w:val="24"/>
                <w:szCs w:val="24"/>
              </w:rPr>
              <w:t>DM</w:t>
            </w:r>
            <w:r w:rsidRPr="00AF12EE">
              <w:rPr>
                <w:sz w:val="24"/>
                <w:szCs w:val="24"/>
              </w:rPr>
              <w:t>)</w:t>
            </w:r>
          </w:p>
        </w:tc>
        <w:tc>
          <w:tcPr>
            <w:tcW w:w="874" w:type="pct"/>
            <w:tcBorders>
              <w:bottom w:val="single" w:sz="8" w:space="0" w:color="auto"/>
            </w:tcBorders>
            <w:vAlign w:val="center"/>
          </w:tcPr>
          <w:p w14:paraId="7B8DBAD2" w14:textId="77777777" w:rsidR="00AF12EE" w:rsidRPr="00AF12EE" w:rsidRDefault="00AF12EE" w:rsidP="00F3680D">
            <w:pPr>
              <w:jc w:val="center"/>
              <w:rPr>
                <w:sz w:val="24"/>
                <w:szCs w:val="24"/>
              </w:rPr>
            </w:pPr>
            <w:r w:rsidRPr="00AF12EE">
              <w:rPr>
                <w:sz w:val="24"/>
                <w:szCs w:val="24"/>
              </w:rPr>
              <w:t>ADF</w:t>
            </w:r>
          </w:p>
          <w:p w14:paraId="07450D7E" w14:textId="77777777" w:rsidR="00AF12EE" w:rsidRPr="00AF12EE" w:rsidRDefault="00AF12EE" w:rsidP="00F3680D">
            <w:pPr>
              <w:jc w:val="center"/>
              <w:rPr>
                <w:sz w:val="24"/>
                <w:szCs w:val="24"/>
              </w:rPr>
            </w:pPr>
            <w:r w:rsidRPr="00AF12EE">
              <w:rPr>
                <w:sz w:val="24"/>
                <w:szCs w:val="24"/>
              </w:rPr>
              <w:t>(%</w:t>
            </w:r>
            <w:r w:rsidRPr="00AF12EE">
              <w:rPr>
                <w:rFonts w:hint="eastAsia"/>
                <w:sz w:val="24"/>
                <w:szCs w:val="24"/>
              </w:rPr>
              <w:t>DM</w:t>
            </w:r>
            <w:r w:rsidRPr="00AF12EE">
              <w:rPr>
                <w:sz w:val="24"/>
                <w:szCs w:val="24"/>
              </w:rPr>
              <w:t>)</w:t>
            </w:r>
          </w:p>
        </w:tc>
        <w:tc>
          <w:tcPr>
            <w:tcW w:w="874" w:type="pct"/>
            <w:tcBorders>
              <w:bottom w:val="single" w:sz="8" w:space="0" w:color="auto"/>
            </w:tcBorders>
            <w:vAlign w:val="center"/>
          </w:tcPr>
          <w:p w14:paraId="7F235058" w14:textId="77777777" w:rsidR="00AF12EE" w:rsidRPr="00AF12EE" w:rsidRDefault="00AF12EE" w:rsidP="00F3680D">
            <w:pPr>
              <w:jc w:val="center"/>
              <w:rPr>
                <w:sz w:val="24"/>
                <w:szCs w:val="24"/>
              </w:rPr>
            </w:pPr>
            <w:r w:rsidRPr="00AF12EE">
              <w:rPr>
                <w:sz w:val="24"/>
                <w:szCs w:val="24"/>
              </w:rPr>
              <w:t>ND</w:t>
            </w:r>
            <w:r w:rsidRPr="00AF12EE">
              <w:rPr>
                <w:rFonts w:hint="eastAsia"/>
                <w:sz w:val="24"/>
                <w:szCs w:val="24"/>
              </w:rPr>
              <w:t>F</w:t>
            </w:r>
          </w:p>
          <w:p w14:paraId="08CE3B4E" w14:textId="77777777" w:rsidR="00AF12EE" w:rsidRPr="00AF12EE" w:rsidRDefault="00AF12EE" w:rsidP="00F3680D">
            <w:pPr>
              <w:jc w:val="center"/>
              <w:rPr>
                <w:sz w:val="24"/>
                <w:szCs w:val="24"/>
              </w:rPr>
            </w:pPr>
            <w:r w:rsidRPr="00AF12EE">
              <w:rPr>
                <w:sz w:val="24"/>
                <w:szCs w:val="24"/>
              </w:rPr>
              <w:t>(%</w:t>
            </w:r>
            <w:r w:rsidRPr="00AF12EE">
              <w:rPr>
                <w:rFonts w:hint="eastAsia"/>
                <w:sz w:val="24"/>
                <w:szCs w:val="24"/>
              </w:rPr>
              <w:t>DM</w:t>
            </w:r>
            <w:r w:rsidRPr="00AF12EE">
              <w:rPr>
                <w:sz w:val="24"/>
                <w:szCs w:val="24"/>
              </w:rPr>
              <w:t>)</w:t>
            </w:r>
          </w:p>
        </w:tc>
        <w:tc>
          <w:tcPr>
            <w:tcW w:w="747" w:type="pct"/>
            <w:tcBorders>
              <w:bottom w:val="single" w:sz="8" w:space="0" w:color="auto"/>
            </w:tcBorders>
            <w:vAlign w:val="center"/>
          </w:tcPr>
          <w:p w14:paraId="6AC5D236" w14:textId="77777777" w:rsidR="00AF12EE" w:rsidRPr="00AF12EE" w:rsidRDefault="00AF12EE" w:rsidP="00F3680D">
            <w:pPr>
              <w:jc w:val="center"/>
              <w:rPr>
                <w:sz w:val="24"/>
                <w:szCs w:val="24"/>
              </w:rPr>
            </w:pPr>
            <w:r w:rsidRPr="00AF12EE">
              <w:rPr>
                <w:sz w:val="24"/>
                <w:szCs w:val="24"/>
              </w:rPr>
              <w:t>GE</w:t>
            </w:r>
          </w:p>
          <w:p w14:paraId="421E4845" w14:textId="77777777" w:rsidR="00AF12EE" w:rsidRPr="00AF12EE" w:rsidRDefault="00AF12EE" w:rsidP="00F3680D">
            <w:pPr>
              <w:jc w:val="center"/>
              <w:rPr>
                <w:sz w:val="24"/>
                <w:szCs w:val="24"/>
              </w:rPr>
            </w:pPr>
            <w:r w:rsidRPr="00AF12EE">
              <w:rPr>
                <w:sz w:val="24"/>
                <w:szCs w:val="24"/>
              </w:rPr>
              <w:t>(%</w:t>
            </w:r>
            <w:r w:rsidRPr="00AF12EE">
              <w:rPr>
                <w:rFonts w:hint="eastAsia"/>
                <w:sz w:val="24"/>
                <w:szCs w:val="24"/>
              </w:rPr>
              <w:t>DM</w:t>
            </w:r>
            <w:r w:rsidRPr="00AF12EE">
              <w:rPr>
                <w:sz w:val="24"/>
                <w:szCs w:val="24"/>
              </w:rPr>
              <w:t>)</w:t>
            </w:r>
          </w:p>
        </w:tc>
      </w:tr>
      <w:tr w:rsidR="00AF12EE" w:rsidRPr="00AF12EE" w14:paraId="3812BA48" w14:textId="77777777" w:rsidTr="00F3680D">
        <w:trPr>
          <w:trHeight w:hRule="exact" w:val="551"/>
          <w:jc w:val="center"/>
        </w:trPr>
        <w:tc>
          <w:tcPr>
            <w:tcW w:w="970" w:type="pct"/>
            <w:tcBorders>
              <w:top w:val="single" w:sz="8" w:space="0" w:color="auto"/>
            </w:tcBorders>
            <w:vAlign w:val="center"/>
          </w:tcPr>
          <w:p w14:paraId="5FD017C8" w14:textId="77777777" w:rsidR="00AF12EE" w:rsidRPr="00AF12EE" w:rsidRDefault="00AF12EE" w:rsidP="00F3680D">
            <w:pPr>
              <w:jc w:val="center"/>
              <w:rPr>
                <w:sz w:val="24"/>
                <w:szCs w:val="24"/>
              </w:rPr>
            </w:pPr>
            <w:r w:rsidRPr="00AF12EE">
              <w:rPr>
                <w:sz w:val="24"/>
                <w:szCs w:val="24"/>
              </w:rPr>
              <w:t>40d</w:t>
            </w:r>
          </w:p>
        </w:tc>
        <w:tc>
          <w:tcPr>
            <w:tcW w:w="801" w:type="pct"/>
            <w:tcBorders>
              <w:top w:val="single" w:sz="8" w:space="0" w:color="auto"/>
            </w:tcBorders>
            <w:vAlign w:val="center"/>
          </w:tcPr>
          <w:p w14:paraId="4D2D3357" w14:textId="77777777" w:rsidR="00AF12EE" w:rsidRPr="00AF12EE" w:rsidRDefault="00AF12EE" w:rsidP="00F3680D">
            <w:pPr>
              <w:jc w:val="center"/>
              <w:rPr>
                <w:sz w:val="24"/>
                <w:szCs w:val="24"/>
              </w:rPr>
            </w:pPr>
            <w:r w:rsidRPr="00AF12EE">
              <w:rPr>
                <w:sz w:val="24"/>
                <w:szCs w:val="24"/>
              </w:rPr>
              <w:t>18.21c</w:t>
            </w:r>
          </w:p>
        </w:tc>
        <w:tc>
          <w:tcPr>
            <w:tcW w:w="731" w:type="pct"/>
            <w:tcBorders>
              <w:top w:val="single" w:sz="8" w:space="0" w:color="auto"/>
            </w:tcBorders>
            <w:vAlign w:val="center"/>
          </w:tcPr>
          <w:p w14:paraId="5A1768B8" w14:textId="77777777" w:rsidR="00AF12EE" w:rsidRPr="00AF12EE" w:rsidRDefault="00AF12EE" w:rsidP="00F3680D">
            <w:pPr>
              <w:jc w:val="center"/>
              <w:rPr>
                <w:sz w:val="24"/>
                <w:szCs w:val="24"/>
              </w:rPr>
            </w:pPr>
            <w:r w:rsidRPr="00AF12EE">
              <w:rPr>
                <w:sz w:val="24"/>
                <w:szCs w:val="24"/>
              </w:rPr>
              <w:t>13.24a</w:t>
            </w:r>
          </w:p>
        </w:tc>
        <w:tc>
          <w:tcPr>
            <w:tcW w:w="874" w:type="pct"/>
            <w:tcBorders>
              <w:top w:val="single" w:sz="8" w:space="0" w:color="auto"/>
            </w:tcBorders>
            <w:vAlign w:val="center"/>
          </w:tcPr>
          <w:p w14:paraId="4F194C0F" w14:textId="77777777" w:rsidR="00AF12EE" w:rsidRPr="00AF12EE" w:rsidRDefault="00AF12EE" w:rsidP="00F3680D">
            <w:pPr>
              <w:jc w:val="center"/>
              <w:rPr>
                <w:sz w:val="24"/>
                <w:szCs w:val="24"/>
              </w:rPr>
            </w:pPr>
            <w:r w:rsidRPr="00AF12EE">
              <w:rPr>
                <w:sz w:val="24"/>
                <w:szCs w:val="24"/>
              </w:rPr>
              <w:t>43.18c</w:t>
            </w:r>
          </w:p>
        </w:tc>
        <w:tc>
          <w:tcPr>
            <w:tcW w:w="874" w:type="pct"/>
            <w:tcBorders>
              <w:top w:val="single" w:sz="8" w:space="0" w:color="auto"/>
            </w:tcBorders>
            <w:vAlign w:val="center"/>
          </w:tcPr>
          <w:p w14:paraId="1887C6E6" w14:textId="77777777" w:rsidR="00AF12EE" w:rsidRPr="00AF12EE" w:rsidRDefault="00AF12EE" w:rsidP="00F3680D">
            <w:pPr>
              <w:jc w:val="center"/>
              <w:rPr>
                <w:sz w:val="24"/>
                <w:szCs w:val="24"/>
              </w:rPr>
            </w:pPr>
            <w:r w:rsidRPr="00AF12EE">
              <w:rPr>
                <w:sz w:val="24"/>
                <w:szCs w:val="24"/>
              </w:rPr>
              <w:t>63.22d</w:t>
            </w:r>
          </w:p>
        </w:tc>
        <w:tc>
          <w:tcPr>
            <w:tcW w:w="747" w:type="pct"/>
            <w:tcBorders>
              <w:top w:val="single" w:sz="8" w:space="0" w:color="auto"/>
            </w:tcBorders>
            <w:vAlign w:val="center"/>
          </w:tcPr>
          <w:p w14:paraId="2BE62B2A" w14:textId="77777777" w:rsidR="00AF12EE" w:rsidRPr="00AF12EE" w:rsidRDefault="00AF12EE" w:rsidP="00F3680D">
            <w:pPr>
              <w:jc w:val="center"/>
              <w:rPr>
                <w:sz w:val="24"/>
                <w:szCs w:val="24"/>
              </w:rPr>
            </w:pPr>
            <w:r w:rsidRPr="00AF12EE">
              <w:rPr>
                <w:sz w:val="24"/>
                <w:szCs w:val="24"/>
              </w:rPr>
              <w:t>15.72b</w:t>
            </w:r>
          </w:p>
        </w:tc>
      </w:tr>
      <w:tr w:rsidR="00AF12EE" w:rsidRPr="00AF12EE" w14:paraId="627B5D66" w14:textId="77777777" w:rsidTr="00F3680D">
        <w:trPr>
          <w:trHeight w:hRule="exact" w:val="551"/>
          <w:jc w:val="center"/>
        </w:trPr>
        <w:tc>
          <w:tcPr>
            <w:tcW w:w="970" w:type="pct"/>
            <w:tcBorders>
              <w:tl2br w:val="nil"/>
              <w:tr2bl w:val="nil"/>
            </w:tcBorders>
            <w:vAlign w:val="center"/>
          </w:tcPr>
          <w:p w14:paraId="418135B2" w14:textId="77777777" w:rsidR="00AF12EE" w:rsidRPr="00AF12EE" w:rsidRDefault="00AF12EE" w:rsidP="00F3680D">
            <w:pPr>
              <w:jc w:val="center"/>
              <w:rPr>
                <w:sz w:val="24"/>
                <w:szCs w:val="24"/>
              </w:rPr>
            </w:pPr>
            <w:r w:rsidRPr="00AF12EE">
              <w:rPr>
                <w:sz w:val="24"/>
                <w:szCs w:val="24"/>
              </w:rPr>
              <w:t>50d</w:t>
            </w:r>
          </w:p>
        </w:tc>
        <w:tc>
          <w:tcPr>
            <w:tcW w:w="801" w:type="pct"/>
            <w:tcBorders>
              <w:tl2br w:val="nil"/>
              <w:tr2bl w:val="nil"/>
            </w:tcBorders>
            <w:vAlign w:val="center"/>
          </w:tcPr>
          <w:p w14:paraId="14F5C9D4" w14:textId="77777777" w:rsidR="00AF12EE" w:rsidRPr="00AF12EE" w:rsidRDefault="00AF12EE" w:rsidP="00F3680D">
            <w:pPr>
              <w:jc w:val="center"/>
              <w:rPr>
                <w:sz w:val="24"/>
                <w:szCs w:val="24"/>
              </w:rPr>
            </w:pPr>
            <w:r w:rsidRPr="00AF12EE">
              <w:rPr>
                <w:sz w:val="24"/>
                <w:szCs w:val="24"/>
              </w:rPr>
              <w:t>20.21a</w:t>
            </w:r>
          </w:p>
        </w:tc>
        <w:tc>
          <w:tcPr>
            <w:tcW w:w="731" w:type="pct"/>
            <w:tcBorders>
              <w:tl2br w:val="nil"/>
              <w:tr2bl w:val="nil"/>
            </w:tcBorders>
            <w:vAlign w:val="center"/>
          </w:tcPr>
          <w:p w14:paraId="344C8D87" w14:textId="77777777" w:rsidR="00AF12EE" w:rsidRPr="00AF12EE" w:rsidRDefault="00AF12EE" w:rsidP="00F3680D">
            <w:pPr>
              <w:jc w:val="center"/>
              <w:rPr>
                <w:sz w:val="24"/>
                <w:szCs w:val="24"/>
              </w:rPr>
            </w:pPr>
            <w:r w:rsidRPr="00AF12EE">
              <w:rPr>
                <w:sz w:val="24"/>
                <w:szCs w:val="24"/>
              </w:rPr>
              <w:t>11.92c</w:t>
            </w:r>
          </w:p>
        </w:tc>
        <w:tc>
          <w:tcPr>
            <w:tcW w:w="874" w:type="pct"/>
            <w:tcBorders>
              <w:tl2br w:val="nil"/>
              <w:tr2bl w:val="nil"/>
            </w:tcBorders>
            <w:vAlign w:val="center"/>
          </w:tcPr>
          <w:p w14:paraId="77DE40C4" w14:textId="77777777" w:rsidR="00AF12EE" w:rsidRPr="00AF12EE" w:rsidRDefault="00AF12EE" w:rsidP="00F3680D">
            <w:pPr>
              <w:jc w:val="center"/>
              <w:rPr>
                <w:sz w:val="24"/>
                <w:szCs w:val="24"/>
              </w:rPr>
            </w:pPr>
            <w:r w:rsidRPr="00AF12EE">
              <w:rPr>
                <w:sz w:val="24"/>
                <w:szCs w:val="24"/>
              </w:rPr>
              <w:t>45.33b</w:t>
            </w:r>
          </w:p>
        </w:tc>
        <w:tc>
          <w:tcPr>
            <w:tcW w:w="874" w:type="pct"/>
            <w:tcBorders>
              <w:tl2br w:val="nil"/>
              <w:tr2bl w:val="nil"/>
            </w:tcBorders>
            <w:vAlign w:val="center"/>
          </w:tcPr>
          <w:p w14:paraId="24679F68" w14:textId="77777777" w:rsidR="00AF12EE" w:rsidRPr="00AF12EE" w:rsidRDefault="00AF12EE" w:rsidP="00F3680D">
            <w:pPr>
              <w:jc w:val="center"/>
              <w:rPr>
                <w:sz w:val="24"/>
                <w:szCs w:val="24"/>
              </w:rPr>
            </w:pPr>
            <w:r w:rsidRPr="00AF12EE">
              <w:rPr>
                <w:sz w:val="24"/>
                <w:szCs w:val="24"/>
              </w:rPr>
              <w:t>66.38c</w:t>
            </w:r>
          </w:p>
        </w:tc>
        <w:tc>
          <w:tcPr>
            <w:tcW w:w="747" w:type="pct"/>
            <w:tcBorders>
              <w:tl2br w:val="nil"/>
              <w:tr2bl w:val="nil"/>
            </w:tcBorders>
            <w:vAlign w:val="center"/>
          </w:tcPr>
          <w:p w14:paraId="365B2A87" w14:textId="77777777" w:rsidR="00AF12EE" w:rsidRPr="00AF12EE" w:rsidRDefault="00AF12EE" w:rsidP="00F3680D">
            <w:pPr>
              <w:jc w:val="center"/>
              <w:rPr>
                <w:sz w:val="24"/>
                <w:szCs w:val="24"/>
              </w:rPr>
            </w:pPr>
            <w:r w:rsidRPr="00AF12EE">
              <w:rPr>
                <w:sz w:val="24"/>
                <w:szCs w:val="24"/>
              </w:rPr>
              <w:t>16.07a</w:t>
            </w:r>
          </w:p>
        </w:tc>
      </w:tr>
      <w:tr w:rsidR="00AF12EE" w:rsidRPr="00AF12EE" w14:paraId="14C48A5A" w14:textId="77777777" w:rsidTr="00F3680D">
        <w:trPr>
          <w:trHeight w:hRule="exact" w:val="540"/>
          <w:jc w:val="center"/>
        </w:trPr>
        <w:tc>
          <w:tcPr>
            <w:tcW w:w="970" w:type="pct"/>
            <w:tcBorders>
              <w:tl2br w:val="nil"/>
              <w:tr2bl w:val="nil"/>
            </w:tcBorders>
            <w:vAlign w:val="center"/>
          </w:tcPr>
          <w:p w14:paraId="31BB0286" w14:textId="77777777" w:rsidR="00AF12EE" w:rsidRPr="00AF12EE" w:rsidRDefault="00AF12EE" w:rsidP="00F3680D">
            <w:pPr>
              <w:jc w:val="center"/>
              <w:rPr>
                <w:sz w:val="24"/>
                <w:szCs w:val="24"/>
              </w:rPr>
            </w:pPr>
            <w:r w:rsidRPr="00AF12EE">
              <w:rPr>
                <w:sz w:val="24"/>
                <w:szCs w:val="24"/>
              </w:rPr>
              <w:t>60d</w:t>
            </w:r>
          </w:p>
        </w:tc>
        <w:tc>
          <w:tcPr>
            <w:tcW w:w="801" w:type="pct"/>
            <w:tcBorders>
              <w:tl2br w:val="nil"/>
              <w:tr2bl w:val="nil"/>
            </w:tcBorders>
            <w:vAlign w:val="center"/>
          </w:tcPr>
          <w:p w14:paraId="6E5C9ACE" w14:textId="77777777" w:rsidR="00AF12EE" w:rsidRPr="00AF12EE" w:rsidRDefault="00AF12EE" w:rsidP="00F3680D">
            <w:pPr>
              <w:jc w:val="center"/>
              <w:rPr>
                <w:sz w:val="24"/>
                <w:szCs w:val="24"/>
              </w:rPr>
            </w:pPr>
            <w:r w:rsidRPr="00AF12EE">
              <w:rPr>
                <w:sz w:val="24"/>
                <w:szCs w:val="24"/>
              </w:rPr>
              <w:t>19.34b</w:t>
            </w:r>
          </w:p>
        </w:tc>
        <w:tc>
          <w:tcPr>
            <w:tcW w:w="731" w:type="pct"/>
            <w:tcBorders>
              <w:tl2br w:val="nil"/>
              <w:tr2bl w:val="nil"/>
            </w:tcBorders>
            <w:vAlign w:val="center"/>
          </w:tcPr>
          <w:p w14:paraId="71ABBFA7" w14:textId="77777777" w:rsidR="00AF12EE" w:rsidRPr="00AF12EE" w:rsidRDefault="00AF12EE" w:rsidP="00F3680D">
            <w:pPr>
              <w:jc w:val="center"/>
              <w:rPr>
                <w:sz w:val="24"/>
                <w:szCs w:val="24"/>
              </w:rPr>
            </w:pPr>
            <w:r w:rsidRPr="00AF12EE">
              <w:rPr>
                <w:sz w:val="24"/>
                <w:szCs w:val="24"/>
              </w:rPr>
              <w:t>10.03d</w:t>
            </w:r>
          </w:p>
        </w:tc>
        <w:tc>
          <w:tcPr>
            <w:tcW w:w="874" w:type="pct"/>
            <w:tcBorders>
              <w:tl2br w:val="nil"/>
              <w:tr2bl w:val="nil"/>
            </w:tcBorders>
            <w:vAlign w:val="center"/>
          </w:tcPr>
          <w:p w14:paraId="64E45C62" w14:textId="77777777" w:rsidR="00AF12EE" w:rsidRPr="00AF12EE" w:rsidRDefault="00AF12EE" w:rsidP="00F3680D">
            <w:pPr>
              <w:jc w:val="center"/>
              <w:rPr>
                <w:sz w:val="24"/>
                <w:szCs w:val="24"/>
              </w:rPr>
            </w:pPr>
            <w:r w:rsidRPr="00AF12EE">
              <w:rPr>
                <w:sz w:val="24"/>
                <w:szCs w:val="24"/>
              </w:rPr>
              <w:t>45.13b</w:t>
            </w:r>
          </w:p>
        </w:tc>
        <w:tc>
          <w:tcPr>
            <w:tcW w:w="874" w:type="pct"/>
            <w:tcBorders>
              <w:tl2br w:val="nil"/>
              <w:tr2bl w:val="nil"/>
            </w:tcBorders>
            <w:vAlign w:val="center"/>
          </w:tcPr>
          <w:p w14:paraId="27B8F90A" w14:textId="77777777" w:rsidR="00AF12EE" w:rsidRPr="00AF12EE" w:rsidRDefault="00AF12EE" w:rsidP="00F3680D">
            <w:pPr>
              <w:jc w:val="center"/>
              <w:rPr>
                <w:sz w:val="24"/>
                <w:szCs w:val="24"/>
              </w:rPr>
            </w:pPr>
            <w:r w:rsidRPr="00AF12EE">
              <w:rPr>
                <w:sz w:val="24"/>
                <w:szCs w:val="24"/>
              </w:rPr>
              <w:t>73.51b</w:t>
            </w:r>
          </w:p>
        </w:tc>
        <w:tc>
          <w:tcPr>
            <w:tcW w:w="747" w:type="pct"/>
            <w:tcBorders>
              <w:tl2br w:val="nil"/>
              <w:tr2bl w:val="nil"/>
            </w:tcBorders>
            <w:vAlign w:val="center"/>
          </w:tcPr>
          <w:p w14:paraId="7E36BB83" w14:textId="77777777" w:rsidR="00AF12EE" w:rsidRPr="00AF12EE" w:rsidRDefault="00AF12EE" w:rsidP="00F3680D">
            <w:pPr>
              <w:jc w:val="center"/>
              <w:rPr>
                <w:sz w:val="24"/>
                <w:szCs w:val="24"/>
              </w:rPr>
            </w:pPr>
            <w:r w:rsidRPr="00AF12EE">
              <w:rPr>
                <w:sz w:val="24"/>
                <w:szCs w:val="24"/>
              </w:rPr>
              <w:t>15.95a</w:t>
            </w:r>
          </w:p>
        </w:tc>
      </w:tr>
      <w:tr w:rsidR="00AF12EE" w:rsidRPr="00AF12EE" w14:paraId="3F9F0F7A" w14:textId="77777777" w:rsidTr="00F3680D">
        <w:trPr>
          <w:trHeight w:hRule="exact" w:val="551"/>
          <w:jc w:val="center"/>
        </w:trPr>
        <w:tc>
          <w:tcPr>
            <w:tcW w:w="970" w:type="pct"/>
            <w:tcBorders>
              <w:tl2br w:val="nil"/>
              <w:tr2bl w:val="nil"/>
            </w:tcBorders>
            <w:vAlign w:val="center"/>
          </w:tcPr>
          <w:p w14:paraId="52FC589D" w14:textId="77777777" w:rsidR="00AF12EE" w:rsidRPr="00AF12EE" w:rsidRDefault="00AF12EE" w:rsidP="00F3680D">
            <w:pPr>
              <w:jc w:val="center"/>
              <w:rPr>
                <w:sz w:val="24"/>
                <w:szCs w:val="24"/>
              </w:rPr>
            </w:pPr>
            <w:r w:rsidRPr="00AF12EE">
              <w:rPr>
                <w:sz w:val="24"/>
                <w:szCs w:val="24"/>
              </w:rPr>
              <w:t>70d</w:t>
            </w:r>
          </w:p>
        </w:tc>
        <w:tc>
          <w:tcPr>
            <w:tcW w:w="801" w:type="pct"/>
            <w:tcBorders>
              <w:tl2br w:val="nil"/>
              <w:tr2bl w:val="nil"/>
            </w:tcBorders>
            <w:vAlign w:val="center"/>
          </w:tcPr>
          <w:p w14:paraId="35E06889" w14:textId="77777777" w:rsidR="00AF12EE" w:rsidRPr="00AF12EE" w:rsidRDefault="00AF12EE" w:rsidP="00F3680D">
            <w:pPr>
              <w:jc w:val="center"/>
              <w:rPr>
                <w:sz w:val="24"/>
                <w:szCs w:val="24"/>
              </w:rPr>
            </w:pPr>
            <w:r w:rsidRPr="00AF12EE">
              <w:rPr>
                <w:sz w:val="24"/>
                <w:szCs w:val="24"/>
              </w:rPr>
              <w:t>19.73b</w:t>
            </w:r>
          </w:p>
        </w:tc>
        <w:tc>
          <w:tcPr>
            <w:tcW w:w="731" w:type="pct"/>
            <w:tcBorders>
              <w:tl2br w:val="nil"/>
              <w:tr2bl w:val="nil"/>
            </w:tcBorders>
            <w:vAlign w:val="center"/>
          </w:tcPr>
          <w:p w14:paraId="7D172004" w14:textId="77777777" w:rsidR="00AF12EE" w:rsidRPr="00AF12EE" w:rsidRDefault="00AF12EE" w:rsidP="00F3680D">
            <w:pPr>
              <w:jc w:val="center"/>
              <w:rPr>
                <w:sz w:val="24"/>
                <w:szCs w:val="24"/>
              </w:rPr>
            </w:pPr>
            <w:r w:rsidRPr="00AF12EE">
              <w:rPr>
                <w:sz w:val="24"/>
                <w:szCs w:val="24"/>
              </w:rPr>
              <w:t>12.53b</w:t>
            </w:r>
          </w:p>
        </w:tc>
        <w:tc>
          <w:tcPr>
            <w:tcW w:w="874" w:type="pct"/>
            <w:tcBorders>
              <w:tl2br w:val="nil"/>
              <w:tr2bl w:val="nil"/>
            </w:tcBorders>
            <w:vAlign w:val="center"/>
          </w:tcPr>
          <w:p w14:paraId="7B3427E5" w14:textId="77777777" w:rsidR="00AF12EE" w:rsidRPr="00AF12EE" w:rsidRDefault="00AF12EE" w:rsidP="00F3680D">
            <w:pPr>
              <w:jc w:val="center"/>
              <w:rPr>
                <w:sz w:val="24"/>
                <w:szCs w:val="24"/>
              </w:rPr>
            </w:pPr>
            <w:r w:rsidRPr="00AF12EE">
              <w:rPr>
                <w:sz w:val="24"/>
                <w:szCs w:val="24"/>
              </w:rPr>
              <w:t>48.63ab</w:t>
            </w:r>
          </w:p>
        </w:tc>
        <w:tc>
          <w:tcPr>
            <w:tcW w:w="874" w:type="pct"/>
            <w:tcBorders>
              <w:tl2br w:val="nil"/>
              <w:tr2bl w:val="nil"/>
            </w:tcBorders>
            <w:vAlign w:val="center"/>
          </w:tcPr>
          <w:p w14:paraId="1AEB7281" w14:textId="77777777" w:rsidR="00AF12EE" w:rsidRPr="00AF12EE" w:rsidRDefault="00AF12EE" w:rsidP="00F3680D">
            <w:pPr>
              <w:jc w:val="center"/>
              <w:rPr>
                <w:sz w:val="24"/>
                <w:szCs w:val="24"/>
              </w:rPr>
            </w:pPr>
            <w:r w:rsidRPr="00AF12EE">
              <w:rPr>
                <w:sz w:val="24"/>
                <w:szCs w:val="24"/>
              </w:rPr>
              <w:t>72.46b</w:t>
            </w:r>
          </w:p>
        </w:tc>
        <w:tc>
          <w:tcPr>
            <w:tcW w:w="747" w:type="pct"/>
            <w:tcBorders>
              <w:tl2br w:val="nil"/>
              <w:tr2bl w:val="nil"/>
            </w:tcBorders>
            <w:vAlign w:val="center"/>
          </w:tcPr>
          <w:p w14:paraId="55949182" w14:textId="77777777" w:rsidR="00AF12EE" w:rsidRPr="00AF12EE" w:rsidRDefault="00AF12EE" w:rsidP="00F3680D">
            <w:pPr>
              <w:jc w:val="center"/>
              <w:rPr>
                <w:sz w:val="24"/>
                <w:szCs w:val="24"/>
              </w:rPr>
            </w:pPr>
            <w:r w:rsidRPr="00AF12EE">
              <w:rPr>
                <w:sz w:val="24"/>
                <w:szCs w:val="24"/>
              </w:rPr>
              <w:t>15.72b</w:t>
            </w:r>
          </w:p>
        </w:tc>
      </w:tr>
      <w:tr w:rsidR="00AF12EE" w:rsidRPr="00AF12EE" w14:paraId="61148109" w14:textId="77777777" w:rsidTr="00F3680D">
        <w:trPr>
          <w:trHeight w:hRule="exact" w:val="551"/>
          <w:jc w:val="center"/>
        </w:trPr>
        <w:tc>
          <w:tcPr>
            <w:tcW w:w="970" w:type="pct"/>
            <w:tcBorders>
              <w:tl2br w:val="nil"/>
              <w:tr2bl w:val="nil"/>
            </w:tcBorders>
            <w:vAlign w:val="center"/>
          </w:tcPr>
          <w:p w14:paraId="5421A0B3" w14:textId="77777777" w:rsidR="00AF12EE" w:rsidRPr="00AF12EE" w:rsidRDefault="00AF12EE" w:rsidP="00F3680D">
            <w:pPr>
              <w:jc w:val="center"/>
              <w:rPr>
                <w:sz w:val="24"/>
                <w:szCs w:val="24"/>
              </w:rPr>
            </w:pPr>
            <w:r w:rsidRPr="00AF12EE">
              <w:rPr>
                <w:sz w:val="24"/>
                <w:szCs w:val="24"/>
              </w:rPr>
              <w:t>80d</w:t>
            </w:r>
          </w:p>
        </w:tc>
        <w:tc>
          <w:tcPr>
            <w:tcW w:w="801" w:type="pct"/>
            <w:tcBorders>
              <w:tl2br w:val="nil"/>
              <w:tr2bl w:val="nil"/>
            </w:tcBorders>
            <w:vAlign w:val="center"/>
          </w:tcPr>
          <w:p w14:paraId="291EC3A7" w14:textId="77777777" w:rsidR="00AF12EE" w:rsidRPr="00AF12EE" w:rsidRDefault="00AF12EE" w:rsidP="00F3680D">
            <w:pPr>
              <w:jc w:val="center"/>
              <w:rPr>
                <w:sz w:val="24"/>
                <w:szCs w:val="24"/>
              </w:rPr>
            </w:pPr>
            <w:r w:rsidRPr="00AF12EE">
              <w:rPr>
                <w:sz w:val="24"/>
                <w:szCs w:val="24"/>
              </w:rPr>
              <w:t>19.43b</w:t>
            </w:r>
          </w:p>
        </w:tc>
        <w:tc>
          <w:tcPr>
            <w:tcW w:w="731" w:type="pct"/>
            <w:tcBorders>
              <w:tl2br w:val="nil"/>
              <w:tr2bl w:val="nil"/>
            </w:tcBorders>
            <w:vAlign w:val="center"/>
          </w:tcPr>
          <w:p w14:paraId="1C44A23B" w14:textId="77777777" w:rsidR="00AF12EE" w:rsidRPr="00AF12EE" w:rsidRDefault="00AF12EE" w:rsidP="00F3680D">
            <w:pPr>
              <w:jc w:val="center"/>
              <w:rPr>
                <w:sz w:val="24"/>
                <w:szCs w:val="24"/>
              </w:rPr>
            </w:pPr>
            <w:r w:rsidRPr="00AF12EE">
              <w:rPr>
                <w:sz w:val="24"/>
                <w:szCs w:val="24"/>
              </w:rPr>
              <w:t>8.40e</w:t>
            </w:r>
          </w:p>
        </w:tc>
        <w:tc>
          <w:tcPr>
            <w:tcW w:w="874" w:type="pct"/>
            <w:tcBorders>
              <w:tl2br w:val="nil"/>
              <w:tr2bl w:val="nil"/>
            </w:tcBorders>
            <w:vAlign w:val="center"/>
          </w:tcPr>
          <w:p w14:paraId="10106CA1" w14:textId="77777777" w:rsidR="00AF12EE" w:rsidRPr="00AF12EE" w:rsidRDefault="00AF12EE" w:rsidP="00F3680D">
            <w:pPr>
              <w:jc w:val="center"/>
              <w:rPr>
                <w:sz w:val="24"/>
                <w:szCs w:val="24"/>
              </w:rPr>
            </w:pPr>
            <w:r w:rsidRPr="00AF12EE">
              <w:rPr>
                <w:sz w:val="24"/>
                <w:szCs w:val="24"/>
              </w:rPr>
              <w:t>53.37a</w:t>
            </w:r>
          </w:p>
        </w:tc>
        <w:tc>
          <w:tcPr>
            <w:tcW w:w="874" w:type="pct"/>
            <w:tcBorders>
              <w:tl2br w:val="nil"/>
              <w:tr2bl w:val="nil"/>
            </w:tcBorders>
            <w:vAlign w:val="center"/>
          </w:tcPr>
          <w:p w14:paraId="612422FE" w14:textId="77777777" w:rsidR="00AF12EE" w:rsidRPr="00AF12EE" w:rsidRDefault="00AF12EE" w:rsidP="00F3680D">
            <w:pPr>
              <w:jc w:val="center"/>
              <w:rPr>
                <w:sz w:val="24"/>
                <w:szCs w:val="24"/>
              </w:rPr>
            </w:pPr>
            <w:r w:rsidRPr="00AF12EE">
              <w:rPr>
                <w:sz w:val="24"/>
                <w:szCs w:val="24"/>
              </w:rPr>
              <w:t>76.44a</w:t>
            </w:r>
          </w:p>
        </w:tc>
        <w:tc>
          <w:tcPr>
            <w:tcW w:w="747" w:type="pct"/>
            <w:tcBorders>
              <w:tl2br w:val="nil"/>
              <w:tr2bl w:val="nil"/>
            </w:tcBorders>
            <w:vAlign w:val="center"/>
          </w:tcPr>
          <w:p w14:paraId="425F678E" w14:textId="77777777" w:rsidR="00AF12EE" w:rsidRPr="00AF12EE" w:rsidRDefault="00AF12EE" w:rsidP="00F3680D">
            <w:pPr>
              <w:jc w:val="center"/>
              <w:rPr>
                <w:sz w:val="24"/>
                <w:szCs w:val="24"/>
              </w:rPr>
            </w:pPr>
            <w:r w:rsidRPr="00AF12EE">
              <w:rPr>
                <w:sz w:val="24"/>
                <w:szCs w:val="24"/>
              </w:rPr>
              <w:t>15.49c</w:t>
            </w:r>
          </w:p>
        </w:tc>
      </w:tr>
      <w:tr w:rsidR="00AF12EE" w:rsidRPr="00AF12EE" w14:paraId="4226A91C" w14:textId="77777777" w:rsidTr="00F3680D">
        <w:trPr>
          <w:trHeight w:hRule="exact" w:val="668"/>
          <w:jc w:val="center"/>
        </w:trPr>
        <w:tc>
          <w:tcPr>
            <w:tcW w:w="970" w:type="pct"/>
            <w:tcBorders>
              <w:tl2br w:val="nil"/>
              <w:tr2bl w:val="nil"/>
            </w:tcBorders>
            <w:vAlign w:val="center"/>
          </w:tcPr>
          <w:p w14:paraId="6AA716ED" w14:textId="77777777" w:rsidR="00AF12EE" w:rsidRPr="00AF12EE" w:rsidRDefault="00AF12EE" w:rsidP="00F3680D">
            <w:pPr>
              <w:jc w:val="center"/>
              <w:rPr>
                <w:sz w:val="24"/>
                <w:szCs w:val="24"/>
              </w:rPr>
            </w:pPr>
            <w:r w:rsidRPr="00AF12EE">
              <w:rPr>
                <w:sz w:val="24"/>
                <w:szCs w:val="24"/>
              </w:rPr>
              <w:t>90d</w:t>
            </w:r>
          </w:p>
        </w:tc>
        <w:tc>
          <w:tcPr>
            <w:tcW w:w="801" w:type="pct"/>
            <w:tcBorders>
              <w:tl2br w:val="nil"/>
              <w:tr2bl w:val="nil"/>
            </w:tcBorders>
            <w:vAlign w:val="center"/>
          </w:tcPr>
          <w:p w14:paraId="27276814" w14:textId="77777777" w:rsidR="00AF12EE" w:rsidRPr="00AF12EE" w:rsidRDefault="00AF12EE" w:rsidP="00F3680D">
            <w:pPr>
              <w:jc w:val="center"/>
              <w:rPr>
                <w:sz w:val="24"/>
                <w:szCs w:val="24"/>
              </w:rPr>
            </w:pPr>
            <w:r w:rsidRPr="00AF12EE">
              <w:rPr>
                <w:sz w:val="24"/>
                <w:szCs w:val="24"/>
              </w:rPr>
              <w:t xml:space="preserve">19.17c  </w:t>
            </w:r>
          </w:p>
        </w:tc>
        <w:tc>
          <w:tcPr>
            <w:tcW w:w="731" w:type="pct"/>
            <w:tcBorders>
              <w:tl2br w:val="nil"/>
              <w:tr2bl w:val="nil"/>
            </w:tcBorders>
            <w:vAlign w:val="center"/>
          </w:tcPr>
          <w:p w14:paraId="2DD082E9" w14:textId="77777777" w:rsidR="00AF12EE" w:rsidRPr="00AF12EE" w:rsidRDefault="00AF12EE" w:rsidP="00F3680D">
            <w:pPr>
              <w:jc w:val="center"/>
              <w:rPr>
                <w:sz w:val="24"/>
                <w:szCs w:val="24"/>
              </w:rPr>
            </w:pPr>
            <w:r w:rsidRPr="00AF12EE">
              <w:rPr>
                <w:sz w:val="24"/>
                <w:szCs w:val="24"/>
              </w:rPr>
              <w:t>10.35d</w:t>
            </w:r>
          </w:p>
        </w:tc>
        <w:tc>
          <w:tcPr>
            <w:tcW w:w="874" w:type="pct"/>
            <w:tcBorders>
              <w:tl2br w:val="nil"/>
              <w:tr2bl w:val="nil"/>
            </w:tcBorders>
            <w:vAlign w:val="center"/>
          </w:tcPr>
          <w:p w14:paraId="333AEE9A" w14:textId="77777777" w:rsidR="00AF12EE" w:rsidRPr="00AF12EE" w:rsidRDefault="00AF12EE" w:rsidP="00F3680D">
            <w:pPr>
              <w:jc w:val="center"/>
              <w:rPr>
                <w:sz w:val="24"/>
                <w:szCs w:val="24"/>
              </w:rPr>
            </w:pPr>
            <w:r w:rsidRPr="00AF12EE">
              <w:rPr>
                <w:sz w:val="24"/>
                <w:szCs w:val="24"/>
              </w:rPr>
              <w:t>49.71ab</w:t>
            </w:r>
          </w:p>
        </w:tc>
        <w:tc>
          <w:tcPr>
            <w:tcW w:w="874" w:type="pct"/>
            <w:tcBorders>
              <w:tl2br w:val="nil"/>
              <w:tr2bl w:val="nil"/>
            </w:tcBorders>
            <w:vAlign w:val="center"/>
          </w:tcPr>
          <w:p w14:paraId="76E04822" w14:textId="77777777" w:rsidR="00AF12EE" w:rsidRPr="00AF12EE" w:rsidRDefault="00AF12EE" w:rsidP="00F3680D">
            <w:pPr>
              <w:jc w:val="center"/>
              <w:rPr>
                <w:sz w:val="24"/>
                <w:szCs w:val="24"/>
              </w:rPr>
            </w:pPr>
            <w:r w:rsidRPr="00AF12EE">
              <w:rPr>
                <w:sz w:val="24"/>
                <w:szCs w:val="24"/>
              </w:rPr>
              <w:t>76.71a</w:t>
            </w:r>
          </w:p>
        </w:tc>
        <w:tc>
          <w:tcPr>
            <w:tcW w:w="747" w:type="pct"/>
            <w:tcBorders>
              <w:tl2br w:val="nil"/>
              <w:tr2bl w:val="nil"/>
            </w:tcBorders>
            <w:vAlign w:val="center"/>
          </w:tcPr>
          <w:p w14:paraId="153C376A" w14:textId="77777777" w:rsidR="00AF12EE" w:rsidRPr="00AF12EE" w:rsidRDefault="00AF12EE" w:rsidP="00F3680D">
            <w:pPr>
              <w:jc w:val="center"/>
              <w:rPr>
                <w:sz w:val="24"/>
                <w:szCs w:val="24"/>
              </w:rPr>
            </w:pPr>
            <w:r w:rsidRPr="00AF12EE">
              <w:rPr>
                <w:sz w:val="24"/>
                <w:szCs w:val="24"/>
              </w:rPr>
              <w:t>15.18d</w:t>
            </w:r>
          </w:p>
        </w:tc>
      </w:tr>
    </w:tbl>
    <w:p w14:paraId="60327B93" w14:textId="77777777" w:rsidR="00AF12EE" w:rsidRPr="00AF12EE" w:rsidRDefault="00AF12EE" w:rsidP="00AF12EE">
      <w:pPr>
        <w:spacing w:beforeLines="50" w:before="156" w:afterLines="50" w:after="156" w:line="300" w:lineRule="auto"/>
        <w:ind w:firstLineChars="200" w:firstLine="480"/>
        <w:rPr>
          <w:bCs/>
          <w:sz w:val="24"/>
          <w:szCs w:val="24"/>
        </w:rPr>
      </w:pPr>
      <w:r w:rsidRPr="00AF12EE">
        <w:rPr>
          <w:sz w:val="24"/>
          <w:szCs w:val="24"/>
        </w:rPr>
        <w:t>数据来源：</w:t>
      </w:r>
      <w:r w:rsidRPr="00AF12EE">
        <w:rPr>
          <w:sz w:val="24"/>
          <w:szCs w:val="24"/>
          <w:lang w:eastAsia="zh-Hans"/>
        </w:rPr>
        <w:t>王欣</w:t>
      </w:r>
      <w:r w:rsidRPr="00AF12EE">
        <w:rPr>
          <w:sz w:val="24"/>
          <w:szCs w:val="24"/>
          <w:lang w:eastAsia="zh-Hans"/>
        </w:rPr>
        <w:t>,</w:t>
      </w:r>
      <w:r w:rsidRPr="00AF12EE">
        <w:rPr>
          <w:sz w:val="24"/>
          <w:szCs w:val="24"/>
          <w:lang w:eastAsia="zh-Hans"/>
        </w:rPr>
        <w:t>王玉培</w:t>
      </w:r>
      <w:r w:rsidRPr="00AF12EE">
        <w:rPr>
          <w:sz w:val="24"/>
          <w:szCs w:val="24"/>
          <w:lang w:eastAsia="zh-Hans"/>
        </w:rPr>
        <w:t>,</w:t>
      </w:r>
      <w:r w:rsidRPr="00AF12EE">
        <w:rPr>
          <w:sz w:val="24"/>
          <w:szCs w:val="24"/>
          <w:lang w:eastAsia="zh-Hans"/>
        </w:rPr>
        <w:t>曾宪竞</w:t>
      </w:r>
      <w:r w:rsidRPr="00AF12EE">
        <w:rPr>
          <w:sz w:val="24"/>
          <w:szCs w:val="24"/>
          <w:lang w:eastAsia="zh-Hans"/>
        </w:rPr>
        <w:t>,</w:t>
      </w:r>
      <w:r w:rsidRPr="00AF12EE">
        <w:rPr>
          <w:sz w:val="24"/>
          <w:szCs w:val="24"/>
          <w:lang w:eastAsia="zh-Hans"/>
        </w:rPr>
        <w:t>等</w:t>
      </w:r>
      <w:r w:rsidRPr="00AF12EE">
        <w:rPr>
          <w:sz w:val="24"/>
          <w:szCs w:val="24"/>
          <w:lang w:eastAsia="zh-Hans"/>
        </w:rPr>
        <w:t>.</w:t>
      </w:r>
      <w:r w:rsidRPr="00AF12EE">
        <w:rPr>
          <w:sz w:val="24"/>
          <w:szCs w:val="24"/>
          <w:lang w:eastAsia="zh-Hans"/>
        </w:rPr>
        <w:t>刈割时间对杂交狼尾草青贮质量与营养成分含量的影响</w:t>
      </w:r>
      <w:r w:rsidRPr="00AF12EE">
        <w:rPr>
          <w:sz w:val="24"/>
          <w:szCs w:val="24"/>
          <w:lang w:eastAsia="zh-Hans"/>
        </w:rPr>
        <w:t>[J].</w:t>
      </w:r>
      <w:r w:rsidRPr="00AF12EE">
        <w:rPr>
          <w:sz w:val="24"/>
          <w:szCs w:val="24"/>
          <w:lang w:eastAsia="zh-Hans"/>
        </w:rPr>
        <w:t>中国奶牛</w:t>
      </w:r>
      <w:r w:rsidRPr="00AF12EE">
        <w:rPr>
          <w:sz w:val="24"/>
          <w:szCs w:val="24"/>
          <w:lang w:eastAsia="zh-Hans"/>
        </w:rPr>
        <w:t>,2009,(07):8-11</w:t>
      </w:r>
    </w:p>
    <w:p w14:paraId="0BBB9F88" w14:textId="77777777" w:rsidR="00AF12EE" w:rsidRPr="00AF12EE" w:rsidRDefault="00AF12EE" w:rsidP="00AF12EE">
      <w:pPr>
        <w:pStyle w:val="a3"/>
        <w:spacing w:beforeLines="50" w:before="156" w:afterLines="50" w:after="156"/>
        <w:jc w:val="center"/>
        <w:rPr>
          <w:rFonts w:ascii="Times New Roman" w:eastAsia="宋体" w:hAnsi="Times New Roman"/>
          <w:sz w:val="24"/>
          <w:szCs w:val="24"/>
        </w:rPr>
      </w:pPr>
      <w:r w:rsidRPr="00AF12EE">
        <w:rPr>
          <w:rFonts w:ascii="Times New Roman" w:eastAsia="宋体" w:hAnsi="Times New Roman"/>
          <w:sz w:val="24"/>
          <w:szCs w:val="24"/>
        </w:rPr>
        <w:t>表</w:t>
      </w:r>
      <w:r w:rsidRPr="00AF12EE">
        <w:rPr>
          <w:rFonts w:ascii="Times New Roman" w:eastAsia="宋体" w:hAnsi="Times New Roman"/>
          <w:sz w:val="24"/>
          <w:szCs w:val="24"/>
        </w:rPr>
        <w:t xml:space="preserve"> 2</w:t>
      </w:r>
      <w:r w:rsidRPr="00AF12EE">
        <w:rPr>
          <w:rFonts w:ascii="Times New Roman" w:eastAsia="宋体" w:hAnsi="Times New Roman"/>
          <w:sz w:val="24"/>
          <w:szCs w:val="24"/>
        </w:rPr>
        <w:t>刈割时间对杂交狼尾草青贮有机酸含量</w:t>
      </w:r>
      <w:proofErr w:type="gramStart"/>
      <w:r w:rsidRPr="00AF12EE">
        <w:rPr>
          <w:rFonts w:ascii="Times New Roman" w:eastAsia="宋体" w:hAnsi="Times New Roman"/>
          <w:sz w:val="24"/>
          <w:szCs w:val="24"/>
        </w:rPr>
        <w:t>及氨态氮</w:t>
      </w:r>
      <w:proofErr w:type="gramEnd"/>
      <w:r w:rsidRPr="00AF12EE">
        <w:rPr>
          <w:rFonts w:ascii="Times New Roman" w:eastAsia="宋体" w:hAnsi="Times New Roman"/>
          <w:sz w:val="24"/>
          <w:szCs w:val="24"/>
        </w:rPr>
        <w:t>的影响</w:t>
      </w:r>
    </w:p>
    <w:tbl>
      <w:tblPr>
        <w:tblStyle w:val="af4"/>
        <w:tblW w:w="498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703"/>
        <w:gridCol w:w="1336"/>
        <w:gridCol w:w="1335"/>
        <w:gridCol w:w="1328"/>
        <w:gridCol w:w="1328"/>
        <w:gridCol w:w="1434"/>
      </w:tblGrid>
      <w:tr w:rsidR="00AF12EE" w:rsidRPr="00AF12EE" w14:paraId="224CCA0C" w14:textId="77777777" w:rsidTr="00F3680D">
        <w:trPr>
          <w:trHeight w:hRule="exact" w:val="859"/>
          <w:jc w:val="center"/>
        </w:trPr>
        <w:tc>
          <w:tcPr>
            <w:tcW w:w="616" w:type="pct"/>
            <w:tcBorders>
              <w:bottom w:val="single" w:sz="8" w:space="0" w:color="auto"/>
            </w:tcBorders>
            <w:vAlign w:val="center"/>
          </w:tcPr>
          <w:p w14:paraId="37E3D1D0" w14:textId="77777777" w:rsidR="00AF12EE" w:rsidRPr="00AF12EE" w:rsidRDefault="00AF12EE" w:rsidP="00F3680D">
            <w:pPr>
              <w:spacing w:line="240" w:lineRule="exact"/>
              <w:jc w:val="center"/>
              <w:rPr>
                <w:sz w:val="24"/>
                <w:szCs w:val="24"/>
              </w:rPr>
            </w:pPr>
            <w:r w:rsidRPr="00AF12EE">
              <w:rPr>
                <w:sz w:val="24"/>
                <w:szCs w:val="24"/>
              </w:rPr>
              <w:t>刈割时期</w:t>
            </w:r>
          </w:p>
        </w:tc>
        <w:tc>
          <w:tcPr>
            <w:tcW w:w="412" w:type="pct"/>
            <w:tcBorders>
              <w:bottom w:val="single" w:sz="8" w:space="0" w:color="auto"/>
            </w:tcBorders>
            <w:vAlign w:val="center"/>
          </w:tcPr>
          <w:p w14:paraId="39F4F540" w14:textId="77777777" w:rsidR="00AF12EE" w:rsidRPr="00AF12EE" w:rsidRDefault="00AF12EE" w:rsidP="00F3680D">
            <w:pPr>
              <w:spacing w:line="240" w:lineRule="exact"/>
              <w:jc w:val="center"/>
              <w:rPr>
                <w:sz w:val="24"/>
                <w:szCs w:val="24"/>
              </w:rPr>
            </w:pPr>
            <w:r w:rsidRPr="00AF12EE">
              <w:rPr>
                <w:sz w:val="24"/>
                <w:szCs w:val="24"/>
              </w:rPr>
              <w:t>pH</w:t>
            </w:r>
            <w:r w:rsidRPr="00AF12EE">
              <w:rPr>
                <w:sz w:val="24"/>
                <w:szCs w:val="24"/>
              </w:rPr>
              <w:t>值</w:t>
            </w:r>
          </w:p>
        </w:tc>
        <w:tc>
          <w:tcPr>
            <w:tcW w:w="784" w:type="pct"/>
            <w:tcBorders>
              <w:bottom w:val="single" w:sz="8" w:space="0" w:color="auto"/>
            </w:tcBorders>
            <w:vAlign w:val="center"/>
          </w:tcPr>
          <w:p w14:paraId="0571662E" w14:textId="77777777" w:rsidR="00AF12EE" w:rsidRPr="00AF12EE" w:rsidRDefault="00AF12EE" w:rsidP="00F3680D">
            <w:pPr>
              <w:spacing w:line="240" w:lineRule="exact"/>
              <w:jc w:val="center"/>
              <w:rPr>
                <w:sz w:val="24"/>
                <w:szCs w:val="24"/>
              </w:rPr>
            </w:pPr>
            <w:r w:rsidRPr="00AF12EE">
              <w:rPr>
                <w:sz w:val="24"/>
                <w:szCs w:val="24"/>
              </w:rPr>
              <w:t>乳酸</w:t>
            </w:r>
            <w:r w:rsidRPr="00AF12EE">
              <w:rPr>
                <w:sz w:val="24"/>
                <w:szCs w:val="24"/>
              </w:rPr>
              <w:t>/</w:t>
            </w:r>
            <w:r w:rsidRPr="00AF12EE">
              <w:rPr>
                <w:sz w:val="24"/>
                <w:szCs w:val="24"/>
              </w:rPr>
              <w:t>总酸</w:t>
            </w:r>
            <w:r w:rsidRPr="00AF12EE">
              <w:rPr>
                <w:sz w:val="24"/>
                <w:szCs w:val="24"/>
              </w:rPr>
              <w:t>(%)</w:t>
            </w:r>
          </w:p>
        </w:tc>
        <w:tc>
          <w:tcPr>
            <w:tcW w:w="784" w:type="pct"/>
            <w:tcBorders>
              <w:bottom w:val="single" w:sz="8" w:space="0" w:color="auto"/>
            </w:tcBorders>
            <w:vAlign w:val="center"/>
          </w:tcPr>
          <w:p w14:paraId="6A69A296" w14:textId="77777777" w:rsidR="00AF12EE" w:rsidRPr="00AF12EE" w:rsidRDefault="00AF12EE" w:rsidP="00F3680D">
            <w:pPr>
              <w:spacing w:line="240" w:lineRule="exact"/>
              <w:jc w:val="center"/>
              <w:rPr>
                <w:sz w:val="24"/>
                <w:szCs w:val="24"/>
              </w:rPr>
            </w:pPr>
            <w:r w:rsidRPr="00AF12EE">
              <w:rPr>
                <w:sz w:val="24"/>
                <w:szCs w:val="24"/>
              </w:rPr>
              <w:t>乙酸</w:t>
            </w:r>
            <w:r w:rsidRPr="00AF12EE">
              <w:rPr>
                <w:sz w:val="24"/>
                <w:szCs w:val="24"/>
              </w:rPr>
              <w:t>/</w:t>
            </w:r>
            <w:r w:rsidRPr="00AF12EE">
              <w:rPr>
                <w:sz w:val="24"/>
                <w:szCs w:val="24"/>
              </w:rPr>
              <w:t>总酸</w:t>
            </w:r>
            <w:r w:rsidRPr="00AF12EE">
              <w:rPr>
                <w:sz w:val="24"/>
                <w:szCs w:val="24"/>
              </w:rPr>
              <w:t>(%)</w:t>
            </w:r>
          </w:p>
        </w:tc>
        <w:tc>
          <w:tcPr>
            <w:tcW w:w="780" w:type="pct"/>
            <w:tcBorders>
              <w:bottom w:val="single" w:sz="8" w:space="0" w:color="auto"/>
            </w:tcBorders>
            <w:vAlign w:val="center"/>
          </w:tcPr>
          <w:p w14:paraId="718F5750" w14:textId="77777777" w:rsidR="00AF12EE" w:rsidRPr="00AF12EE" w:rsidRDefault="00AF12EE" w:rsidP="00F3680D">
            <w:pPr>
              <w:spacing w:line="240" w:lineRule="exact"/>
              <w:jc w:val="center"/>
              <w:rPr>
                <w:sz w:val="24"/>
                <w:szCs w:val="24"/>
              </w:rPr>
            </w:pPr>
            <w:r w:rsidRPr="00AF12EE">
              <w:rPr>
                <w:sz w:val="24"/>
                <w:szCs w:val="24"/>
              </w:rPr>
              <w:t>丙酸</w:t>
            </w:r>
            <w:r w:rsidRPr="00AF12EE">
              <w:rPr>
                <w:sz w:val="24"/>
                <w:szCs w:val="24"/>
              </w:rPr>
              <w:t>/</w:t>
            </w:r>
            <w:r w:rsidRPr="00AF12EE">
              <w:rPr>
                <w:sz w:val="24"/>
                <w:szCs w:val="24"/>
              </w:rPr>
              <w:t>总酸</w:t>
            </w:r>
            <w:r w:rsidRPr="00AF12EE">
              <w:rPr>
                <w:sz w:val="24"/>
                <w:szCs w:val="24"/>
              </w:rPr>
              <w:t>(%)</w:t>
            </w:r>
          </w:p>
        </w:tc>
        <w:tc>
          <w:tcPr>
            <w:tcW w:w="780" w:type="pct"/>
            <w:tcBorders>
              <w:bottom w:val="single" w:sz="8" w:space="0" w:color="auto"/>
            </w:tcBorders>
            <w:vAlign w:val="center"/>
          </w:tcPr>
          <w:p w14:paraId="23159DD0" w14:textId="77777777" w:rsidR="00AF12EE" w:rsidRPr="00AF12EE" w:rsidRDefault="00AF12EE" w:rsidP="00F3680D">
            <w:pPr>
              <w:spacing w:line="240" w:lineRule="exact"/>
              <w:jc w:val="center"/>
              <w:rPr>
                <w:sz w:val="24"/>
                <w:szCs w:val="24"/>
              </w:rPr>
            </w:pPr>
            <w:r w:rsidRPr="00AF12EE">
              <w:rPr>
                <w:sz w:val="24"/>
                <w:szCs w:val="24"/>
              </w:rPr>
              <w:t>丁酸</w:t>
            </w:r>
            <w:r w:rsidRPr="00AF12EE">
              <w:rPr>
                <w:sz w:val="24"/>
                <w:szCs w:val="24"/>
              </w:rPr>
              <w:t>/</w:t>
            </w:r>
            <w:r w:rsidRPr="00AF12EE">
              <w:rPr>
                <w:sz w:val="24"/>
                <w:szCs w:val="24"/>
              </w:rPr>
              <w:t>总酸</w:t>
            </w:r>
            <w:r w:rsidRPr="00AF12EE">
              <w:rPr>
                <w:sz w:val="24"/>
                <w:szCs w:val="24"/>
              </w:rPr>
              <w:t>(%)</w:t>
            </w:r>
          </w:p>
        </w:tc>
        <w:tc>
          <w:tcPr>
            <w:tcW w:w="841" w:type="pct"/>
            <w:tcBorders>
              <w:bottom w:val="single" w:sz="8" w:space="0" w:color="auto"/>
            </w:tcBorders>
            <w:vAlign w:val="center"/>
          </w:tcPr>
          <w:p w14:paraId="0F53F0E2" w14:textId="77777777" w:rsidR="00AF12EE" w:rsidRPr="00AF12EE" w:rsidRDefault="00AF12EE" w:rsidP="00F3680D">
            <w:pPr>
              <w:spacing w:line="240" w:lineRule="exact"/>
              <w:jc w:val="center"/>
              <w:rPr>
                <w:sz w:val="24"/>
                <w:szCs w:val="24"/>
              </w:rPr>
            </w:pPr>
            <w:proofErr w:type="gramStart"/>
            <w:r w:rsidRPr="00AF12EE">
              <w:rPr>
                <w:sz w:val="24"/>
                <w:szCs w:val="24"/>
              </w:rPr>
              <w:t>氨态氮</w:t>
            </w:r>
            <w:proofErr w:type="gramEnd"/>
            <w:r w:rsidRPr="00AF12EE">
              <w:rPr>
                <w:sz w:val="24"/>
                <w:szCs w:val="24"/>
              </w:rPr>
              <w:t>/</w:t>
            </w:r>
            <w:r w:rsidRPr="00AF12EE">
              <w:rPr>
                <w:sz w:val="24"/>
                <w:szCs w:val="24"/>
              </w:rPr>
              <w:t>总氮</w:t>
            </w:r>
            <w:r w:rsidRPr="00AF12EE">
              <w:rPr>
                <w:sz w:val="24"/>
                <w:szCs w:val="24"/>
              </w:rPr>
              <w:t>(%)</w:t>
            </w:r>
          </w:p>
        </w:tc>
      </w:tr>
      <w:tr w:rsidR="00AF12EE" w:rsidRPr="00AF12EE" w14:paraId="75C028C4" w14:textId="77777777" w:rsidTr="00F3680D">
        <w:trPr>
          <w:trHeight w:hRule="exact" w:val="580"/>
          <w:jc w:val="center"/>
        </w:trPr>
        <w:tc>
          <w:tcPr>
            <w:tcW w:w="616" w:type="pct"/>
            <w:tcBorders>
              <w:top w:val="single" w:sz="8" w:space="0" w:color="auto"/>
            </w:tcBorders>
            <w:vAlign w:val="center"/>
          </w:tcPr>
          <w:p w14:paraId="76EFEDD2" w14:textId="77777777" w:rsidR="00AF12EE" w:rsidRPr="00AF12EE" w:rsidRDefault="00AF12EE" w:rsidP="00F3680D">
            <w:pPr>
              <w:spacing w:line="360" w:lineRule="auto"/>
              <w:jc w:val="center"/>
              <w:rPr>
                <w:sz w:val="24"/>
                <w:szCs w:val="24"/>
              </w:rPr>
            </w:pPr>
            <w:r w:rsidRPr="00AF12EE">
              <w:rPr>
                <w:sz w:val="24"/>
                <w:szCs w:val="24"/>
              </w:rPr>
              <w:t>40d</w:t>
            </w:r>
          </w:p>
        </w:tc>
        <w:tc>
          <w:tcPr>
            <w:tcW w:w="412" w:type="pct"/>
            <w:tcBorders>
              <w:top w:val="single" w:sz="8" w:space="0" w:color="auto"/>
            </w:tcBorders>
            <w:vAlign w:val="center"/>
          </w:tcPr>
          <w:p w14:paraId="6D838BB8" w14:textId="77777777" w:rsidR="00AF12EE" w:rsidRPr="00AF12EE" w:rsidRDefault="00AF12EE" w:rsidP="00F3680D">
            <w:pPr>
              <w:spacing w:line="360" w:lineRule="auto"/>
              <w:jc w:val="center"/>
              <w:rPr>
                <w:sz w:val="24"/>
                <w:szCs w:val="24"/>
              </w:rPr>
            </w:pPr>
            <w:r w:rsidRPr="00AF12EE">
              <w:rPr>
                <w:sz w:val="24"/>
                <w:szCs w:val="24"/>
              </w:rPr>
              <w:t>4.26</w:t>
            </w:r>
          </w:p>
          <w:p w14:paraId="6A940A8D" w14:textId="77777777" w:rsidR="00AF12EE" w:rsidRPr="00AF12EE" w:rsidRDefault="00AF12EE" w:rsidP="00F3680D">
            <w:pPr>
              <w:spacing w:line="360" w:lineRule="auto"/>
              <w:jc w:val="center"/>
              <w:rPr>
                <w:sz w:val="24"/>
                <w:szCs w:val="24"/>
              </w:rPr>
            </w:pPr>
          </w:p>
        </w:tc>
        <w:tc>
          <w:tcPr>
            <w:tcW w:w="784" w:type="pct"/>
            <w:tcBorders>
              <w:top w:val="single" w:sz="8" w:space="0" w:color="auto"/>
            </w:tcBorders>
            <w:vAlign w:val="center"/>
          </w:tcPr>
          <w:p w14:paraId="4C65B50A" w14:textId="77777777" w:rsidR="00AF12EE" w:rsidRPr="00AF12EE" w:rsidRDefault="00AF12EE" w:rsidP="00F3680D">
            <w:pPr>
              <w:spacing w:line="360" w:lineRule="auto"/>
              <w:jc w:val="center"/>
              <w:rPr>
                <w:sz w:val="24"/>
                <w:szCs w:val="24"/>
              </w:rPr>
            </w:pPr>
            <w:r w:rsidRPr="00AF12EE">
              <w:rPr>
                <w:sz w:val="24"/>
                <w:szCs w:val="24"/>
              </w:rPr>
              <w:t>72.18e</w:t>
            </w:r>
          </w:p>
        </w:tc>
        <w:tc>
          <w:tcPr>
            <w:tcW w:w="784" w:type="pct"/>
            <w:tcBorders>
              <w:top w:val="single" w:sz="8" w:space="0" w:color="auto"/>
            </w:tcBorders>
            <w:vAlign w:val="center"/>
          </w:tcPr>
          <w:p w14:paraId="74DF1719" w14:textId="77777777" w:rsidR="00AF12EE" w:rsidRPr="00AF12EE" w:rsidRDefault="00AF12EE" w:rsidP="00F3680D">
            <w:pPr>
              <w:spacing w:line="360" w:lineRule="auto"/>
              <w:jc w:val="center"/>
              <w:rPr>
                <w:sz w:val="24"/>
                <w:szCs w:val="24"/>
              </w:rPr>
            </w:pPr>
            <w:r w:rsidRPr="00AF12EE">
              <w:rPr>
                <w:sz w:val="24"/>
                <w:szCs w:val="24"/>
              </w:rPr>
              <w:t>26.22a</w:t>
            </w:r>
          </w:p>
        </w:tc>
        <w:tc>
          <w:tcPr>
            <w:tcW w:w="780" w:type="pct"/>
            <w:tcBorders>
              <w:top w:val="single" w:sz="8" w:space="0" w:color="auto"/>
            </w:tcBorders>
            <w:vAlign w:val="center"/>
          </w:tcPr>
          <w:p w14:paraId="2D860B73" w14:textId="77777777" w:rsidR="00AF12EE" w:rsidRPr="00AF12EE" w:rsidRDefault="00AF12EE" w:rsidP="00F3680D">
            <w:pPr>
              <w:spacing w:line="360" w:lineRule="auto"/>
              <w:jc w:val="center"/>
              <w:rPr>
                <w:sz w:val="24"/>
                <w:szCs w:val="24"/>
              </w:rPr>
            </w:pPr>
            <w:r w:rsidRPr="00AF12EE">
              <w:rPr>
                <w:sz w:val="24"/>
                <w:szCs w:val="24"/>
              </w:rPr>
              <w:t>0.78c</w:t>
            </w:r>
          </w:p>
        </w:tc>
        <w:tc>
          <w:tcPr>
            <w:tcW w:w="780" w:type="pct"/>
            <w:tcBorders>
              <w:top w:val="single" w:sz="8" w:space="0" w:color="auto"/>
            </w:tcBorders>
            <w:vAlign w:val="center"/>
          </w:tcPr>
          <w:p w14:paraId="0A720DE0" w14:textId="77777777" w:rsidR="00AF12EE" w:rsidRPr="00AF12EE" w:rsidRDefault="00AF12EE" w:rsidP="00F3680D">
            <w:pPr>
              <w:spacing w:line="360" w:lineRule="auto"/>
              <w:jc w:val="center"/>
              <w:rPr>
                <w:sz w:val="24"/>
                <w:szCs w:val="24"/>
              </w:rPr>
            </w:pPr>
            <w:r w:rsidRPr="00AF12EE">
              <w:rPr>
                <w:sz w:val="24"/>
                <w:szCs w:val="24"/>
              </w:rPr>
              <w:t>0.83c</w:t>
            </w:r>
          </w:p>
        </w:tc>
        <w:tc>
          <w:tcPr>
            <w:tcW w:w="841" w:type="pct"/>
            <w:tcBorders>
              <w:top w:val="single" w:sz="8" w:space="0" w:color="auto"/>
            </w:tcBorders>
            <w:vAlign w:val="center"/>
          </w:tcPr>
          <w:p w14:paraId="548B0EB5" w14:textId="77777777" w:rsidR="00AF12EE" w:rsidRPr="00AF12EE" w:rsidRDefault="00AF12EE" w:rsidP="00F3680D">
            <w:pPr>
              <w:spacing w:line="360" w:lineRule="auto"/>
              <w:jc w:val="center"/>
              <w:rPr>
                <w:sz w:val="24"/>
                <w:szCs w:val="24"/>
              </w:rPr>
            </w:pPr>
            <w:r w:rsidRPr="00AF12EE">
              <w:rPr>
                <w:sz w:val="24"/>
                <w:szCs w:val="24"/>
              </w:rPr>
              <w:t>13.84b</w:t>
            </w:r>
          </w:p>
        </w:tc>
      </w:tr>
      <w:tr w:rsidR="00AF12EE" w:rsidRPr="00AF12EE" w14:paraId="5D79EE56" w14:textId="77777777" w:rsidTr="00F3680D">
        <w:trPr>
          <w:trHeight w:hRule="exact" w:val="580"/>
          <w:jc w:val="center"/>
        </w:trPr>
        <w:tc>
          <w:tcPr>
            <w:tcW w:w="616" w:type="pct"/>
            <w:tcBorders>
              <w:tl2br w:val="nil"/>
              <w:tr2bl w:val="nil"/>
            </w:tcBorders>
            <w:vAlign w:val="center"/>
          </w:tcPr>
          <w:p w14:paraId="67E8E06F" w14:textId="77777777" w:rsidR="00AF12EE" w:rsidRPr="00AF12EE" w:rsidRDefault="00AF12EE" w:rsidP="00F3680D">
            <w:pPr>
              <w:spacing w:line="360" w:lineRule="auto"/>
              <w:jc w:val="center"/>
              <w:rPr>
                <w:sz w:val="24"/>
                <w:szCs w:val="24"/>
              </w:rPr>
            </w:pPr>
            <w:r w:rsidRPr="00AF12EE">
              <w:rPr>
                <w:sz w:val="24"/>
                <w:szCs w:val="24"/>
              </w:rPr>
              <w:t>50d</w:t>
            </w:r>
          </w:p>
        </w:tc>
        <w:tc>
          <w:tcPr>
            <w:tcW w:w="412" w:type="pct"/>
            <w:tcBorders>
              <w:tl2br w:val="nil"/>
              <w:tr2bl w:val="nil"/>
            </w:tcBorders>
            <w:vAlign w:val="center"/>
          </w:tcPr>
          <w:p w14:paraId="6BF6FEA1" w14:textId="77777777" w:rsidR="00AF12EE" w:rsidRPr="00AF12EE" w:rsidRDefault="00AF12EE" w:rsidP="00F3680D">
            <w:pPr>
              <w:spacing w:line="360" w:lineRule="auto"/>
              <w:jc w:val="center"/>
              <w:rPr>
                <w:sz w:val="24"/>
                <w:szCs w:val="24"/>
              </w:rPr>
            </w:pPr>
            <w:r w:rsidRPr="00AF12EE">
              <w:rPr>
                <w:sz w:val="24"/>
                <w:szCs w:val="24"/>
              </w:rPr>
              <w:t>4.13</w:t>
            </w:r>
          </w:p>
        </w:tc>
        <w:tc>
          <w:tcPr>
            <w:tcW w:w="784" w:type="pct"/>
            <w:tcBorders>
              <w:tl2br w:val="nil"/>
              <w:tr2bl w:val="nil"/>
            </w:tcBorders>
            <w:vAlign w:val="center"/>
          </w:tcPr>
          <w:p w14:paraId="7D934D70" w14:textId="77777777" w:rsidR="00AF12EE" w:rsidRPr="00AF12EE" w:rsidRDefault="00AF12EE" w:rsidP="00F3680D">
            <w:pPr>
              <w:spacing w:line="360" w:lineRule="auto"/>
              <w:jc w:val="center"/>
              <w:rPr>
                <w:sz w:val="24"/>
                <w:szCs w:val="24"/>
              </w:rPr>
            </w:pPr>
            <w:r w:rsidRPr="00AF12EE">
              <w:rPr>
                <w:sz w:val="24"/>
                <w:szCs w:val="24"/>
              </w:rPr>
              <w:t>92.91a</w:t>
            </w:r>
          </w:p>
        </w:tc>
        <w:tc>
          <w:tcPr>
            <w:tcW w:w="784" w:type="pct"/>
            <w:tcBorders>
              <w:tl2br w:val="nil"/>
              <w:tr2bl w:val="nil"/>
            </w:tcBorders>
            <w:vAlign w:val="center"/>
          </w:tcPr>
          <w:p w14:paraId="170EB1B5" w14:textId="77777777" w:rsidR="00AF12EE" w:rsidRPr="00AF12EE" w:rsidRDefault="00AF12EE" w:rsidP="00F3680D">
            <w:pPr>
              <w:spacing w:line="360" w:lineRule="auto"/>
              <w:jc w:val="center"/>
              <w:rPr>
                <w:sz w:val="24"/>
                <w:szCs w:val="24"/>
              </w:rPr>
            </w:pPr>
            <w:r w:rsidRPr="00AF12EE">
              <w:rPr>
                <w:sz w:val="24"/>
                <w:szCs w:val="24"/>
              </w:rPr>
              <w:t>5.44e</w:t>
            </w:r>
          </w:p>
        </w:tc>
        <w:tc>
          <w:tcPr>
            <w:tcW w:w="780" w:type="pct"/>
            <w:tcBorders>
              <w:tl2br w:val="nil"/>
              <w:tr2bl w:val="nil"/>
            </w:tcBorders>
            <w:vAlign w:val="center"/>
          </w:tcPr>
          <w:p w14:paraId="29C43583" w14:textId="77777777" w:rsidR="00AF12EE" w:rsidRPr="00AF12EE" w:rsidRDefault="00AF12EE" w:rsidP="00F3680D">
            <w:pPr>
              <w:spacing w:line="360" w:lineRule="auto"/>
              <w:jc w:val="center"/>
              <w:rPr>
                <w:sz w:val="24"/>
                <w:szCs w:val="24"/>
              </w:rPr>
            </w:pPr>
            <w:r w:rsidRPr="00AF12EE">
              <w:rPr>
                <w:sz w:val="24"/>
                <w:szCs w:val="24"/>
              </w:rPr>
              <w:t>0.82b</w:t>
            </w:r>
          </w:p>
        </w:tc>
        <w:tc>
          <w:tcPr>
            <w:tcW w:w="780" w:type="pct"/>
            <w:tcBorders>
              <w:tl2br w:val="nil"/>
              <w:tr2bl w:val="nil"/>
            </w:tcBorders>
            <w:vAlign w:val="center"/>
          </w:tcPr>
          <w:p w14:paraId="6745A460" w14:textId="77777777" w:rsidR="00AF12EE" w:rsidRPr="00AF12EE" w:rsidRDefault="00AF12EE" w:rsidP="00F3680D">
            <w:pPr>
              <w:spacing w:line="360" w:lineRule="auto"/>
              <w:jc w:val="center"/>
              <w:rPr>
                <w:sz w:val="24"/>
                <w:szCs w:val="24"/>
              </w:rPr>
            </w:pPr>
            <w:r w:rsidRPr="00AF12EE">
              <w:rPr>
                <w:sz w:val="24"/>
                <w:szCs w:val="24"/>
              </w:rPr>
              <w:t>0.83c</w:t>
            </w:r>
          </w:p>
        </w:tc>
        <w:tc>
          <w:tcPr>
            <w:tcW w:w="841" w:type="pct"/>
            <w:tcBorders>
              <w:tl2br w:val="nil"/>
              <w:tr2bl w:val="nil"/>
            </w:tcBorders>
            <w:vAlign w:val="center"/>
          </w:tcPr>
          <w:p w14:paraId="75BFE325" w14:textId="77777777" w:rsidR="00AF12EE" w:rsidRPr="00AF12EE" w:rsidRDefault="00AF12EE" w:rsidP="00F3680D">
            <w:pPr>
              <w:spacing w:line="360" w:lineRule="auto"/>
              <w:jc w:val="center"/>
              <w:rPr>
                <w:sz w:val="24"/>
                <w:szCs w:val="24"/>
              </w:rPr>
            </w:pPr>
            <w:r w:rsidRPr="00AF12EE">
              <w:rPr>
                <w:sz w:val="24"/>
                <w:szCs w:val="24"/>
              </w:rPr>
              <w:t>17.83ba</w:t>
            </w:r>
          </w:p>
        </w:tc>
      </w:tr>
      <w:tr w:rsidR="00AF12EE" w:rsidRPr="00AF12EE" w14:paraId="4607630F" w14:textId="77777777" w:rsidTr="00F3680D">
        <w:trPr>
          <w:trHeight w:hRule="exact" w:val="568"/>
          <w:jc w:val="center"/>
        </w:trPr>
        <w:tc>
          <w:tcPr>
            <w:tcW w:w="616" w:type="pct"/>
            <w:tcBorders>
              <w:tl2br w:val="nil"/>
              <w:tr2bl w:val="nil"/>
            </w:tcBorders>
            <w:vAlign w:val="center"/>
          </w:tcPr>
          <w:p w14:paraId="29B948AA" w14:textId="77777777" w:rsidR="00AF12EE" w:rsidRPr="00AF12EE" w:rsidRDefault="00AF12EE" w:rsidP="00F3680D">
            <w:pPr>
              <w:spacing w:line="360" w:lineRule="auto"/>
              <w:jc w:val="center"/>
              <w:rPr>
                <w:sz w:val="24"/>
                <w:szCs w:val="24"/>
              </w:rPr>
            </w:pPr>
            <w:r w:rsidRPr="00AF12EE">
              <w:rPr>
                <w:sz w:val="24"/>
                <w:szCs w:val="24"/>
              </w:rPr>
              <w:t>60d</w:t>
            </w:r>
          </w:p>
        </w:tc>
        <w:tc>
          <w:tcPr>
            <w:tcW w:w="412" w:type="pct"/>
            <w:tcBorders>
              <w:tl2br w:val="nil"/>
              <w:tr2bl w:val="nil"/>
            </w:tcBorders>
            <w:vAlign w:val="center"/>
          </w:tcPr>
          <w:p w14:paraId="4425590E" w14:textId="77777777" w:rsidR="00AF12EE" w:rsidRPr="00AF12EE" w:rsidRDefault="00AF12EE" w:rsidP="00F3680D">
            <w:pPr>
              <w:spacing w:line="360" w:lineRule="auto"/>
              <w:jc w:val="center"/>
              <w:rPr>
                <w:sz w:val="24"/>
                <w:szCs w:val="24"/>
              </w:rPr>
            </w:pPr>
            <w:r w:rsidRPr="00AF12EE">
              <w:rPr>
                <w:sz w:val="24"/>
                <w:szCs w:val="24"/>
              </w:rPr>
              <w:t>3.95</w:t>
            </w:r>
          </w:p>
        </w:tc>
        <w:tc>
          <w:tcPr>
            <w:tcW w:w="784" w:type="pct"/>
            <w:tcBorders>
              <w:tl2br w:val="nil"/>
              <w:tr2bl w:val="nil"/>
            </w:tcBorders>
            <w:vAlign w:val="center"/>
          </w:tcPr>
          <w:p w14:paraId="67D649DF" w14:textId="77777777" w:rsidR="00AF12EE" w:rsidRPr="00AF12EE" w:rsidRDefault="00AF12EE" w:rsidP="00F3680D">
            <w:pPr>
              <w:spacing w:line="360" w:lineRule="auto"/>
              <w:jc w:val="center"/>
              <w:rPr>
                <w:sz w:val="24"/>
                <w:szCs w:val="24"/>
              </w:rPr>
            </w:pPr>
            <w:r w:rsidRPr="00AF12EE">
              <w:rPr>
                <w:sz w:val="24"/>
                <w:szCs w:val="24"/>
              </w:rPr>
              <w:t>87.58b</w:t>
            </w:r>
          </w:p>
        </w:tc>
        <w:tc>
          <w:tcPr>
            <w:tcW w:w="784" w:type="pct"/>
            <w:tcBorders>
              <w:tl2br w:val="nil"/>
              <w:tr2bl w:val="nil"/>
            </w:tcBorders>
            <w:vAlign w:val="center"/>
          </w:tcPr>
          <w:p w14:paraId="22DCDD69" w14:textId="77777777" w:rsidR="00AF12EE" w:rsidRPr="00AF12EE" w:rsidRDefault="00AF12EE" w:rsidP="00F3680D">
            <w:pPr>
              <w:spacing w:line="360" w:lineRule="auto"/>
              <w:jc w:val="center"/>
              <w:rPr>
                <w:sz w:val="24"/>
                <w:szCs w:val="24"/>
              </w:rPr>
            </w:pPr>
            <w:r w:rsidRPr="00AF12EE">
              <w:rPr>
                <w:sz w:val="24"/>
                <w:szCs w:val="24"/>
              </w:rPr>
              <w:t>11.21d</w:t>
            </w:r>
          </w:p>
        </w:tc>
        <w:tc>
          <w:tcPr>
            <w:tcW w:w="780" w:type="pct"/>
            <w:tcBorders>
              <w:tl2br w:val="nil"/>
              <w:tr2bl w:val="nil"/>
            </w:tcBorders>
            <w:vAlign w:val="center"/>
          </w:tcPr>
          <w:p w14:paraId="0E26C01E" w14:textId="77777777" w:rsidR="00AF12EE" w:rsidRPr="00AF12EE" w:rsidRDefault="00AF12EE" w:rsidP="00F3680D">
            <w:pPr>
              <w:spacing w:line="360" w:lineRule="auto"/>
              <w:jc w:val="center"/>
              <w:rPr>
                <w:sz w:val="24"/>
                <w:szCs w:val="24"/>
              </w:rPr>
            </w:pPr>
            <w:r w:rsidRPr="00AF12EE">
              <w:rPr>
                <w:sz w:val="24"/>
                <w:szCs w:val="24"/>
              </w:rPr>
              <w:t>0.60d</w:t>
            </w:r>
          </w:p>
        </w:tc>
        <w:tc>
          <w:tcPr>
            <w:tcW w:w="780" w:type="pct"/>
            <w:tcBorders>
              <w:tl2br w:val="nil"/>
              <w:tr2bl w:val="nil"/>
            </w:tcBorders>
            <w:vAlign w:val="center"/>
          </w:tcPr>
          <w:p w14:paraId="7FA4F07F" w14:textId="77777777" w:rsidR="00AF12EE" w:rsidRPr="00AF12EE" w:rsidRDefault="00AF12EE" w:rsidP="00F3680D">
            <w:pPr>
              <w:spacing w:line="360" w:lineRule="auto"/>
              <w:jc w:val="center"/>
              <w:rPr>
                <w:sz w:val="24"/>
                <w:szCs w:val="24"/>
              </w:rPr>
            </w:pPr>
            <w:r w:rsidRPr="00AF12EE">
              <w:rPr>
                <w:sz w:val="24"/>
                <w:szCs w:val="24"/>
              </w:rPr>
              <w:t>0.60d</w:t>
            </w:r>
          </w:p>
        </w:tc>
        <w:tc>
          <w:tcPr>
            <w:tcW w:w="841" w:type="pct"/>
            <w:tcBorders>
              <w:tl2br w:val="nil"/>
              <w:tr2bl w:val="nil"/>
            </w:tcBorders>
            <w:vAlign w:val="center"/>
          </w:tcPr>
          <w:p w14:paraId="75AB41C7" w14:textId="77777777" w:rsidR="00AF12EE" w:rsidRPr="00AF12EE" w:rsidRDefault="00AF12EE" w:rsidP="00F3680D">
            <w:pPr>
              <w:spacing w:line="360" w:lineRule="auto"/>
              <w:jc w:val="center"/>
              <w:rPr>
                <w:sz w:val="24"/>
                <w:szCs w:val="24"/>
              </w:rPr>
            </w:pPr>
            <w:r w:rsidRPr="00AF12EE">
              <w:rPr>
                <w:sz w:val="24"/>
                <w:szCs w:val="24"/>
              </w:rPr>
              <w:t>13.83b</w:t>
            </w:r>
          </w:p>
        </w:tc>
      </w:tr>
      <w:tr w:rsidR="00AF12EE" w:rsidRPr="00AF12EE" w14:paraId="68658D25" w14:textId="77777777" w:rsidTr="00F3680D">
        <w:trPr>
          <w:trHeight w:hRule="exact" w:val="580"/>
          <w:jc w:val="center"/>
        </w:trPr>
        <w:tc>
          <w:tcPr>
            <w:tcW w:w="616" w:type="pct"/>
            <w:tcBorders>
              <w:tl2br w:val="nil"/>
              <w:tr2bl w:val="nil"/>
            </w:tcBorders>
            <w:vAlign w:val="center"/>
          </w:tcPr>
          <w:p w14:paraId="2470025B" w14:textId="77777777" w:rsidR="00AF12EE" w:rsidRPr="00AF12EE" w:rsidRDefault="00AF12EE" w:rsidP="00F3680D">
            <w:pPr>
              <w:spacing w:line="360" w:lineRule="auto"/>
              <w:jc w:val="center"/>
              <w:rPr>
                <w:sz w:val="24"/>
                <w:szCs w:val="24"/>
              </w:rPr>
            </w:pPr>
            <w:r w:rsidRPr="00AF12EE">
              <w:rPr>
                <w:sz w:val="24"/>
                <w:szCs w:val="24"/>
              </w:rPr>
              <w:t>70d</w:t>
            </w:r>
          </w:p>
        </w:tc>
        <w:tc>
          <w:tcPr>
            <w:tcW w:w="412" w:type="pct"/>
            <w:tcBorders>
              <w:tl2br w:val="nil"/>
              <w:tr2bl w:val="nil"/>
            </w:tcBorders>
            <w:vAlign w:val="center"/>
          </w:tcPr>
          <w:p w14:paraId="7817109B" w14:textId="77777777" w:rsidR="00AF12EE" w:rsidRPr="00AF12EE" w:rsidRDefault="00AF12EE" w:rsidP="00F3680D">
            <w:pPr>
              <w:spacing w:line="360" w:lineRule="auto"/>
              <w:jc w:val="center"/>
              <w:rPr>
                <w:sz w:val="24"/>
                <w:szCs w:val="24"/>
              </w:rPr>
            </w:pPr>
            <w:r w:rsidRPr="00AF12EE">
              <w:rPr>
                <w:sz w:val="24"/>
                <w:szCs w:val="24"/>
              </w:rPr>
              <w:t>3.95</w:t>
            </w:r>
          </w:p>
        </w:tc>
        <w:tc>
          <w:tcPr>
            <w:tcW w:w="784" w:type="pct"/>
            <w:tcBorders>
              <w:tl2br w:val="nil"/>
              <w:tr2bl w:val="nil"/>
            </w:tcBorders>
            <w:vAlign w:val="center"/>
          </w:tcPr>
          <w:p w14:paraId="27E50950" w14:textId="77777777" w:rsidR="00AF12EE" w:rsidRPr="00AF12EE" w:rsidRDefault="00AF12EE" w:rsidP="00F3680D">
            <w:pPr>
              <w:spacing w:line="360" w:lineRule="auto"/>
              <w:jc w:val="center"/>
              <w:rPr>
                <w:sz w:val="24"/>
                <w:szCs w:val="24"/>
              </w:rPr>
            </w:pPr>
            <w:r w:rsidRPr="00AF12EE">
              <w:rPr>
                <w:sz w:val="24"/>
                <w:szCs w:val="24"/>
              </w:rPr>
              <w:t>87.63b</w:t>
            </w:r>
          </w:p>
        </w:tc>
        <w:tc>
          <w:tcPr>
            <w:tcW w:w="784" w:type="pct"/>
            <w:tcBorders>
              <w:tl2br w:val="nil"/>
              <w:tr2bl w:val="nil"/>
            </w:tcBorders>
            <w:vAlign w:val="center"/>
          </w:tcPr>
          <w:p w14:paraId="18A31769" w14:textId="77777777" w:rsidR="00AF12EE" w:rsidRPr="00AF12EE" w:rsidRDefault="00AF12EE" w:rsidP="00F3680D">
            <w:pPr>
              <w:spacing w:line="360" w:lineRule="auto"/>
              <w:jc w:val="center"/>
              <w:rPr>
                <w:sz w:val="24"/>
                <w:szCs w:val="24"/>
              </w:rPr>
            </w:pPr>
            <w:r w:rsidRPr="00AF12EE">
              <w:rPr>
                <w:sz w:val="24"/>
                <w:szCs w:val="24"/>
              </w:rPr>
              <w:t>11.17d</w:t>
            </w:r>
          </w:p>
        </w:tc>
        <w:tc>
          <w:tcPr>
            <w:tcW w:w="780" w:type="pct"/>
            <w:tcBorders>
              <w:tl2br w:val="nil"/>
              <w:tr2bl w:val="nil"/>
            </w:tcBorders>
            <w:vAlign w:val="center"/>
          </w:tcPr>
          <w:p w14:paraId="43C5C659" w14:textId="77777777" w:rsidR="00AF12EE" w:rsidRPr="00AF12EE" w:rsidRDefault="00AF12EE" w:rsidP="00F3680D">
            <w:pPr>
              <w:spacing w:line="360" w:lineRule="auto"/>
              <w:jc w:val="center"/>
              <w:rPr>
                <w:sz w:val="24"/>
                <w:szCs w:val="24"/>
              </w:rPr>
            </w:pPr>
            <w:r w:rsidRPr="00AF12EE">
              <w:rPr>
                <w:sz w:val="24"/>
                <w:szCs w:val="24"/>
              </w:rPr>
              <w:t>0.60d</w:t>
            </w:r>
          </w:p>
        </w:tc>
        <w:tc>
          <w:tcPr>
            <w:tcW w:w="780" w:type="pct"/>
            <w:tcBorders>
              <w:tl2br w:val="nil"/>
              <w:tr2bl w:val="nil"/>
            </w:tcBorders>
            <w:vAlign w:val="center"/>
          </w:tcPr>
          <w:p w14:paraId="15572ECF" w14:textId="77777777" w:rsidR="00AF12EE" w:rsidRPr="00AF12EE" w:rsidRDefault="00AF12EE" w:rsidP="00F3680D">
            <w:pPr>
              <w:spacing w:line="360" w:lineRule="auto"/>
              <w:jc w:val="center"/>
              <w:rPr>
                <w:sz w:val="24"/>
                <w:szCs w:val="24"/>
              </w:rPr>
            </w:pPr>
            <w:r w:rsidRPr="00AF12EE">
              <w:rPr>
                <w:sz w:val="24"/>
                <w:szCs w:val="24"/>
              </w:rPr>
              <w:t>0.60d</w:t>
            </w:r>
          </w:p>
        </w:tc>
        <w:tc>
          <w:tcPr>
            <w:tcW w:w="841" w:type="pct"/>
            <w:tcBorders>
              <w:tl2br w:val="nil"/>
              <w:tr2bl w:val="nil"/>
            </w:tcBorders>
            <w:vAlign w:val="center"/>
          </w:tcPr>
          <w:p w14:paraId="4CAB72F2" w14:textId="77777777" w:rsidR="00AF12EE" w:rsidRPr="00AF12EE" w:rsidRDefault="00AF12EE" w:rsidP="00F3680D">
            <w:pPr>
              <w:spacing w:line="360" w:lineRule="auto"/>
              <w:jc w:val="center"/>
              <w:rPr>
                <w:sz w:val="24"/>
                <w:szCs w:val="24"/>
              </w:rPr>
            </w:pPr>
            <w:r w:rsidRPr="00AF12EE">
              <w:rPr>
                <w:sz w:val="24"/>
                <w:szCs w:val="24"/>
              </w:rPr>
              <w:t>10.28c</w:t>
            </w:r>
          </w:p>
        </w:tc>
      </w:tr>
      <w:tr w:rsidR="00AF12EE" w:rsidRPr="00AF12EE" w14:paraId="2F1C168C" w14:textId="77777777" w:rsidTr="00F3680D">
        <w:trPr>
          <w:trHeight w:hRule="exact" w:val="580"/>
          <w:jc w:val="center"/>
        </w:trPr>
        <w:tc>
          <w:tcPr>
            <w:tcW w:w="616" w:type="pct"/>
            <w:tcBorders>
              <w:tl2br w:val="nil"/>
              <w:tr2bl w:val="nil"/>
            </w:tcBorders>
            <w:vAlign w:val="center"/>
          </w:tcPr>
          <w:p w14:paraId="1AE4BF7A" w14:textId="77777777" w:rsidR="00AF12EE" w:rsidRPr="00AF12EE" w:rsidRDefault="00AF12EE" w:rsidP="00F3680D">
            <w:pPr>
              <w:spacing w:line="360" w:lineRule="auto"/>
              <w:jc w:val="center"/>
              <w:rPr>
                <w:sz w:val="24"/>
                <w:szCs w:val="24"/>
              </w:rPr>
            </w:pPr>
            <w:r w:rsidRPr="00AF12EE">
              <w:rPr>
                <w:sz w:val="24"/>
                <w:szCs w:val="24"/>
              </w:rPr>
              <w:t>80d</w:t>
            </w:r>
          </w:p>
        </w:tc>
        <w:tc>
          <w:tcPr>
            <w:tcW w:w="412" w:type="pct"/>
            <w:tcBorders>
              <w:tl2br w:val="nil"/>
              <w:tr2bl w:val="nil"/>
            </w:tcBorders>
            <w:vAlign w:val="center"/>
          </w:tcPr>
          <w:p w14:paraId="54926889" w14:textId="77777777" w:rsidR="00AF12EE" w:rsidRPr="00AF12EE" w:rsidRDefault="00AF12EE" w:rsidP="00F3680D">
            <w:pPr>
              <w:spacing w:line="360" w:lineRule="auto"/>
              <w:jc w:val="center"/>
              <w:rPr>
                <w:sz w:val="24"/>
                <w:szCs w:val="24"/>
              </w:rPr>
            </w:pPr>
            <w:r w:rsidRPr="00AF12EE">
              <w:rPr>
                <w:sz w:val="24"/>
                <w:szCs w:val="24"/>
              </w:rPr>
              <w:t>4.03</w:t>
            </w:r>
          </w:p>
        </w:tc>
        <w:tc>
          <w:tcPr>
            <w:tcW w:w="784" w:type="pct"/>
            <w:tcBorders>
              <w:tl2br w:val="nil"/>
              <w:tr2bl w:val="nil"/>
            </w:tcBorders>
            <w:vAlign w:val="center"/>
          </w:tcPr>
          <w:p w14:paraId="0FC138F9" w14:textId="77777777" w:rsidR="00AF12EE" w:rsidRPr="00AF12EE" w:rsidRDefault="00AF12EE" w:rsidP="00F3680D">
            <w:pPr>
              <w:spacing w:line="360" w:lineRule="auto"/>
              <w:jc w:val="center"/>
              <w:rPr>
                <w:sz w:val="24"/>
                <w:szCs w:val="24"/>
              </w:rPr>
            </w:pPr>
            <w:r w:rsidRPr="00AF12EE">
              <w:rPr>
                <w:sz w:val="24"/>
                <w:szCs w:val="24"/>
              </w:rPr>
              <w:t>84.76c</w:t>
            </w:r>
          </w:p>
        </w:tc>
        <w:tc>
          <w:tcPr>
            <w:tcW w:w="784" w:type="pct"/>
            <w:tcBorders>
              <w:tl2br w:val="nil"/>
              <w:tr2bl w:val="nil"/>
            </w:tcBorders>
            <w:vAlign w:val="center"/>
          </w:tcPr>
          <w:p w14:paraId="02B35CD6" w14:textId="77777777" w:rsidR="00AF12EE" w:rsidRPr="00AF12EE" w:rsidRDefault="00AF12EE" w:rsidP="00F3680D">
            <w:pPr>
              <w:spacing w:line="360" w:lineRule="auto"/>
              <w:jc w:val="center"/>
              <w:rPr>
                <w:sz w:val="24"/>
                <w:szCs w:val="24"/>
              </w:rPr>
            </w:pPr>
            <w:r w:rsidRPr="00AF12EE">
              <w:rPr>
                <w:sz w:val="24"/>
                <w:szCs w:val="24"/>
              </w:rPr>
              <w:t>12.21c</w:t>
            </w:r>
          </w:p>
        </w:tc>
        <w:tc>
          <w:tcPr>
            <w:tcW w:w="780" w:type="pct"/>
            <w:tcBorders>
              <w:tl2br w:val="nil"/>
              <w:tr2bl w:val="nil"/>
            </w:tcBorders>
            <w:vAlign w:val="center"/>
          </w:tcPr>
          <w:p w14:paraId="35FD2FF2" w14:textId="77777777" w:rsidR="00AF12EE" w:rsidRPr="00AF12EE" w:rsidRDefault="00AF12EE" w:rsidP="00F3680D">
            <w:pPr>
              <w:spacing w:line="360" w:lineRule="auto"/>
              <w:jc w:val="center"/>
              <w:rPr>
                <w:sz w:val="24"/>
                <w:szCs w:val="24"/>
              </w:rPr>
            </w:pPr>
            <w:r w:rsidRPr="00AF12EE">
              <w:rPr>
                <w:sz w:val="24"/>
                <w:szCs w:val="24"/>
              </w:rPr>
              <w:t>1.03a</w:t>
            </w:r>
          </w:p>
        </w:tc>
        <w:tc>
          <w:tcPr>
            <w:tcW w:w="780" w:type="pct"/>
            <w:tcBorders>
              <w:tl2br w:val="nil"/>
              <w:tr2bl w:val="nil"/>
            </w:tcBorders>
            <w:vAlign w:val="center"/>
          </w:tcPr>
          <w:p w14:paraId="4D252537" w14:textId="77777777" w:rsidR="00AF12EE" w:rsidRPr="00AF12EE" w:rsidRDefault="00AF12EE" w:rsidP="00F3680D">
            <w:pPr>
              <w:spacing w:line="360" w:lineRule="auto"/>
              <w:jc w:val="center"/>
              <w:rPr>
                <w:sz w:val="24"/>
                <w:szCs w:val="24"/>
              </w:rPr>
            </w:pPr>
            <w:r w:rsidRPr="00AF12EE">
              <w:rPr>
                <w:sz w:val="24"/>
                <w:szCs w:val="24"/>
              </w:rPr>
              <w:t>1.99a</w:t>
            </w:r>
          </w:p>
        </w:tc>
        <w:tc>
          <w:tcPr>
            <w:tcW w:w="841" w:type="pct"/>
            <w:tcBorders>
              <w:tl2br w:val="nil"/>
              <w:tr2bl w:val="nil"/>
            </w:tcBorders>
            <w:vAlign w:val="center"/>
          </w:tcPr>
          <w:p w14:paraId="251198B5" w14:textId="77777777" w:rsidR="00AF12EE" w:rsidRPr="00AF12EE" w:rsidRDefault="00AF12EE" w:rsidP="00F3680D">
            <w:pPr>
              <w:spacing w:line="360" w:lineRule="auto"/>
              <w:jc w:val="center"/>
              <w:rPr>
                <w:sz w:val="24"/>
                <w:szCs w:val="24"/>
              </w:rPr>
            </w:pPr>
            <w:r w:rsidRPr="00AF12EE">
              <w:rPr>
                <w:sz w:val="24"/>
                <w:szCs w:val="24"/>
              </w:rPr>
              <w:t>13.37b</w:t>
            </w:r>
          </w:p>
        </w:tc>
      </w:tr>
      <w:tr w:rsidR="00AF12EE" w:rsidRPr="00AF12EE" w14:paraId="23762801" w14:textId="77777777" w:rsidTr="00F3680D">
        <w:trPr>
          <w:trHeight w:hRule="exact" w:val="650"/>
          <w:jc w:val="center"/>
        </w:trPr>
        <w:tc>
          <w:tcPr>
            <w:tcW w:w="616" w:type="pct"/>
            <w:tcBorders>
              <w:tl2br w:val="nil"/>
              <w:tr2bl w:val="nil"/>
            </w:tcBorders>
            <w:vAlign w:val="center"/>
          </w:tcPr>
          <w:p w14:paraId="6399B493" w14:textId="77777777" w:rsidR="00AF12EE" w:rsidRPr="00AF12EE" w:rsidRDefault="00AF12EE" w:rsidP="00F3680D">
            <w:pPr>
              <w:spacing w:line="360" w:lineRule="auto"/>
              <w:jc w:val="center"/>
              <w:rPr>
                <w:sz w:val="24"/>
                <w:szCs w:val="24"/>
              </w:rPr>
            </w:pPr>
            <w:r w:rsidRPr="00AF12EE">
              <w:rPr>
                <w:sz w:val="24"/>
                <w:szCs w:val="24"/>
              </w:rPr>
              <w:t>90d</w:t>
            </w:r>
          </w:p>
        </w:tc>
        <w:tc>
          <w:tcPr>
            <w:tcW w:w="412" w:type="pct"/>
            <w:tcBorders>
              <w:tl2br w:val="nil"/>
              <w:tr2bl w:val="nil"/>
            </w:tcBorders>
            <w:vAlign w:val="center"/>
          </w:tcPr>
          <w:p w14:paraId="1AB162B1" w14:textId="77777777" w:rsidR="00AF12EE" w:rsidRPr="00AF12EE" w:rsidRDefault="00AF12EE" w:rsidP="00F3680D">
            <w:pPr>
              <w:spacing w:line="360" w:lineRule="auto"/>
              <w:jc w:val="center"/>
              <w:rPr>
                <w:sz w:val="24"/>
                <w:szCs w:val="24"/>
              </w:rPr>
            </w:pPr>
            <w:r w:rsidRPr="00AF12EE">
              <w:rPr>
                <w:sz w:val="24"/>
                <w:szCs w:val="24"/>
              </w:rPr>
              <w:t>4.11</w:t>
            </w:r>
          </w:p>
        </w:tc>
        <w:tc>
          <w:tcPr>
            <w:tcW w:w="784" w:type="pct"/>
            <w:tcBorders>
              <w:tl2br w:val="nil"/>
              <w:tr2bl w:val="nil"/>
            </w:tcBorders>
            <w:vAlign w:val="center"/>
          </w:tcPr>
          <w:p w14:paraId="2223DA5F" w14:textId="77777777" w:rsidR="00AF12EE" w:rsidRPr="00AF12EE" w:rsidRDefault="00AF12EE" w:rsidP="00F3680D">
            <w:pPr>
              <w:spacing w:line="360" w:lineRule="auto"/>
              <w:jc w:val="center"/>
              <w:rPr>
                <w:sz w:val="24"/>
                <w:szCs w:val="24"/>
              </w:rPr>
            </w:pPr>
            <w:r w:rsidRPr="00AF12EE">
              <w:rPr>
                <w:sz w:val="24"/>
                <w:szCs w:val="24"/>
              </w:rPr>
              <w:t xml:space="preserve">80.24d  </w:t>
            </w:r>
          </w:p>
        </w:tc>
        <w:tc>
          <w:tcPr>
            <w:tcW w:w="784" w:type="pct"/>
            <w:tcBorders>
              <w:tl2br w:val="nil"/>
              <w:tr2bl w:val="nil"/>
            </w:tcBorders>
            <w:vAlign w:val="center"/>
          </w:tcPr>
          <w:p w14:paraId="547D3F95" w14:textId="77777777" w:rsidR="00AF12EE" w:rsidRPr="00AF12EE" w:rsidRDefault="00AF12EE" w:rsidP="00F3680D">
            <w:pPr>
              <w:spacing w:line="360" w:lineRule="auto"/>
              <w:jc w:val="center"/>
              <w:rPr>
                <w:sz w:val="24"/>
                <w:szCs w:val="24"/>
              </w:rPr>
            </w:pPr>
            <w:r w:rsidRPr="00AF12EE">
              <w:rPr>
                <w:sz w:val="24"/>
                <w:szCs w:val="24"/>
              </w:rPr>
              <w:t>17.63b</w:t>
            </w:r>
          </w:p>
        </w:tc>
        <w:tc>
          <w:tcPr>
            <w:tcW w:w="780" w:type="pct"/>
            <w:tcBorders>
              <w:tl2br w:val="nil"/>
              <w:tr2bl w:val="nil"/>
            </w:tcBorders>
            <w:vAlign w:val="center"/>
          </w:tcPr>
          <w:p w14:paraId="63FD257F" w14:textId="77777777" w:rsidR="00AF12EE" w:rsidRPr="00AF12EE" w:rsidRDefault="00AF12EE" w:rsidP="00F3680D">
            <w:pPr>
              <w:spacing w:line="360" w:lineRule="auto"/>
              <w:jc w:val="center"/>
              <w:rPr>
                <w:sz w:val="24"/>
                <w:szCs w:val="24"/>
              </w:rPr>
            </w:pPr>
            <w:r w:rsidRPr="00AF12EE">
              <w:rPr>
                <w:sz w:val="24"/>
                <w:szCs w:val="24"/>
              </w:rPr>
              <w:t>1.07a</w:t>
            </w:r>
          </w:p>
        </w:tc>
        <w:tc>
          <w:tcPr>
            <w:tcW w:w="780" w:type="pct"/>
            <w:tcBorders>
              <w:tl2br w:val="nil"/>
              <w:tr2bl w:val="nil"/>
            </w:tcBorders>
            <w:vAlign w:val="center"/>
          </w:tcPr>
          <w:p w14:paraId="01946856" w14:textId="77777777" w:rsidR="00AF12EE" w:rsidRPr="00AF12EE" w:rsidRDefault="00AF12EE" w:rsidP="00F3680D">
            <w:pPr>
              <w:spacing w:line="360" w:lineRule="auto"/>
              <w:jc w:val="center"/>
              <w:rPr>
                <w:sz w:val="24"/>
                <w:szCs w:val="24"/>
              </w:rPr>
            </w:pPr>
            <w:r w:rsidRPr="00AF12EE">
              <w:rPr>
                <w:sz w:val="24"/>
                <w:szCs w:val="24"/>
              </w:rPr>
              <w:t>1.07b</w:t>
            </w:r>
          </w:p>
        </w:tc>
        <w:tc>
          <w:tcPr>
            <w:tcW w:w="841" w:type="pct"/>
            <w:tcBorders>
              <w:tl2br w:val="nil"/>
              <w:tr2bl w:val="nil"/>
            </w:tcBorders>
            <w:vAlign w:val="center"/>
          </w:tcPr>
          <w:p w14:paraId="35734DA3" w14:textId="77777777" w:rsidR="00AF12EE" w:rsidRPr="00AF12EE" w:rsidRDefault="00AF12EE" w:rsidP="00F3680D">
            <w:pPr>
              <w:spacing w:line="360" w:lineRule="auto"/>
              <w:jc w:val="center"/>
              <w:rPr>
                <w:sz w:val="24"/>
                <w:szCs w:val="24"/>
              </w:rPr>
            </w:pPr>
            <w:r w:rsidRPr="00AF12EE">
              <w:rPr>
                <w:sz w:val="24"/>
                <w:szCs w:val="24"/>
              </w:rPr>
              <w:t>13.26b</w:t>
            </w:r>
          </w:p>
        </w:tc>
      </w:tr>
    </w:tbl>
    <w:p w14:paraId="06E97FBD" w14:textId="77777777" w:rsidR="00AF12EE" w:rsidRPr="00AF12EE" w:rsidRDefault="00AF12EE" w:rsidP="00AF12EE">
      <w:pPr>
        <w:spacing w:beforeLines="50" w:before="156" w:afterLines="50" w:after="156" w:line="300" w:lineRule="auto"/>
        <w:ind w:firstLineChars="200" w:firstLine="480"/>
        <w:rPr>
          <w:sz w:val="24"/>
          <w:szCs w:val="24"/>
          <w:lang w:eastAsia="zh-Hans"/>
        </w:rPr>
      </w:pPr>
      <w:r w:rsidRPr="00AF12EE">
        <w:rPr>
          <w:sz w:val="24"/>
          <w:szCs w:val="24"/>
        </w:rPr>
        <w:t>数据来源：</w:t>
      </w:r>
      <w:r w:rsidRPr="00AF12EE">
        <w:rPr>
          <w:sz w:val="24"/>
          <w:szCs w:val="24"/>
          <w:lang w:eastAsia="zh-Hans"/>
        </w:rPr>
        <w:t>王欣</w:t>
      </w:r>
      <w:r w:rsidRPr="00AF12EE">
        <w:rPr>
          <w:sz w:val="24"/>
          <w:szCs w:val="24"/>
          <w:lang w:eastAsia="zh-Hans"/>
        </w:rPr>
        <w:t>,</w:t>
      </w:r>
      <w:r w:rsidRPr="00AF12EE">
        <w:rPr>
          <w:sz w:val="24"/>
          <w:szCs w:val="24"/>
          <w:lang w:eastAsia="zh-Hans"/>
        </w:rPr>
        <w:t>王玉培</w:t>
      </w:r>
      <w:r w:rsidRPr="00AF12EE">
        <w:rPr>
          <w:sz w:val="24"/>
          <w:szCs w:val="24"/>
          <w:lang w:eastAsia="zh-Hans"/>
        </w:rPr>
        <w:t>,</w:t>
      </w:r>
      <w:r w:rsidRPr="00AF12EE">
        <w:rPr>
          <w:sz w:val="24"/>
          <w:szCs w:val="24"/>
          <w:lang w:eastAsia="zh-Hans"/>
        </w:rPr>
        <w:t>曾宪竞</w:t>
      </w:r>
      <w:r w:rsidRPr="00AF12EE">
        <w:rPr>
          <w:sz w:val="24"/>
          <w:szCs w:val="24"/>
          <w:lang w:eastAsia="zh-Hans"/>
        </w:rPr>
        <w:t>,</w:t>
      </w:r>
      <w:r w:rsidRPr="00AF12EE">
        <w:rPr>
          <w:sz w:val="24"/>
          <w:szCs w:val="24"/>
          <w:lang w:eastAsia="zh-Hans"/>
        </w:rPr>
        <w:t>等</w:t>
      </w:r>
      <w:r w:rsidRPr="00AF12EE">
        <w:rPr>
          <w:sz w:val="24"/>
          <w:szCs w:val="24"/>
          <w:lang w:eastAsia="zh-Hans"/>
        </w:rPr>
        <w:t>.</w:t>
      </w:r>
      <w:r w:rsidRPr="00AF12EE">
        <w:rPr>
          <w:sz w:val="24"/>
          <w:szCs w:val="24"/>
          <w:lang w:eastAsia="zh-Hans"/>
        </w:rPr>
        <w:t>刈割时间对杂交狼尾草青贮质量与营养成分含量的影响</w:t>
      </w:r>
      <w:r w:rsidRPr="00AF12EE">
        <w:rPr>
          <w:sz w:val="24"/>
          <w:szCs w:val="24"/>
          <w:lang w:eastAsia="zh-Hans"/>
        </w:rPr>
        <w:t>[J].</w:t>
      </w:r>
      <w:r w:rsidRPr="00AF12EE">
        <w:rPr>
          <w:sz w:val="24"/>
          <w:szCs w:val="24"/>
          <w:lang w:eastAsia="zh-Hans"/>
        </w:rPr>
        <w:t>中国奶牛</w:t>
      </w:r>
      <w:r w:rsidRPr="00AF12EE">
        <w:rPr>
          <w:sz w:val="24"/>
          <w:szCs w:val="24"/>
          <w:lang w:eastAsia="zh-Hans"/>
        </w:rPr>
        <w:t>,2009,(07):8-11.</w:t>
      </w:r>
    </w:p>
    <w:p w14:paraId="350BB680" w14:textId="77777777" w:rsidR="00AF12EE" w:rsidRPr="00AF12EE" w:rsidRDefault="00AF12EE" w:rsidP="00AF12EE">
      <w:pPr>
        <w:spacing w:line="360" w:lineRule="auto"/>
        <w:rPr>
          <w:bCs/>
          <w:sz w:val="24"/>
          <w:szCs w:val="24"/>
        </w:rPr>
      </w:pPr>
      <w:r w:rsidRPr="00AF12EE">
        <w:rPr>
          <w:bCs/>
          <w:sz w:val="24"/>
          <w:szCs w:val="24"/>
        </w:rPr>
        <w:t>杂交狼尾草夏季生长旺季水分含量较高，一般可达到</w:t>
      </w:r>
      <w:r w:rsidRPr="00AF12EE">
        <w:rPr>
          <w:bCs/>
          <w:sz w:val="24"/>
          <w:szCs w:val="24"/>
        </w:rPr>
        <w:t>80-85%</w:t>
      </w:r>
      <w:r w:rsidRPr="00AF12EE">
        <w:rPr>
          <w:bCs/>
          <w:sz w:val="24"/>
          <w:szCs w:val="24"/>
        </w:rPr>
        <w:t>，高水分青贮容易引起梭状芽孢杆菌的活动，造成丁酸型发酵，使青贮难以获得成功，且狼尾草表面附着的乳酸菌数量很少，茎秆中空，通过压实很难形成理想的厌氧条件。添加剂青贮技术解决了狼尾草乳酸菌数量少、可溶性碳水化合物少及难压实导致氧气残留等不利于青贮的难题。在青贮饲料调制过程中，糖蜜能够为青贮原料乳酸菌的增殖提供发酵底物，作为青贮饲料发酵促进剂，促进同型乳酸发酵，提高青贮饲料的发酵品质。纤维素酶可降解青贮原料的结构性多糖为单糖，不仅能为乳酸菌的繁殖发酵提供底物，促进乳酸发酵，提高青贮品质，并且能降低植物细胞壁的含量，提高动物对青贮饲料的消化率。如表</w:t>
      </w:r>
      <w:r w:rsidRPr="00AF12EE">
        <w:rPr>
          <w:bCs/>
          <w:sz w:val="24"/>
          <w:szCs w:val="24"/>
        </w:rPr>
        <w:t>3</w:t>
      </w:r>
      <w:r w:rsidRPr="00AF12EE">
        <w:rPr>
          <w:bCs/>
          <w:sz w:val="24"/>
          <w:szCs w:val="24"/>
        </w:rPr>
        <w:t>所示，青贮</w:t>
      </w:r>
      <w:r w:rsidRPr="00AF12EE">
        <w:rPr>
          <w:bCs/>
          <w:sz w:val="24"/>
          <w:szCs w:val="24"/>
        </w:rPr>
        <w:t>60 d</w:t>
      </w:r>
      <w:r w:rsidRPr="00AF12EE">
        <w:rPr>
          <w:bCs/>
          <w:sz w:val="24"/>
          <w:szCs w:val="24"/>
        </w:rPr>
        <w:t>后，纤维素酶处理的</w:t>
      </w:r>
      <w:r w:rsidRPr="00AF12EE">
        <w:rPr>
          <w:bCs/>
          <w:sz w:val="24"/>
          <w:szCs w:val="24"/>
        </w:rPr>
        <w:t>pH</w:t>
      </w:r>
      <w:r w:rsidRPr="00AF12EE">
        <w:rPr>
          <w:bCs/>
          <w:sz w:val="24"/>
          <w:szCs w:val="24"/>
        </w:rPr>
        <w:t>值最低（</w:t>
      </w:r>
      <w:r w:rsidRPr="00AF12EE">
        <w:rPr>
          <w:bCs/>
          <w:sz w:val="24"/>
          <w:szCs w:val="24"/>
        </w:rPr>
        <w:t>4.18</w:t>
      </w:r>
      <w:r w:rsidRPr="00AF12EE">
        <w:rPr>
          <w:bCs/>
          <w:sz w:val="24"/>
          <w:szCs w:val="24"/>
        </w:rPr>
        <w:t>），其次为</w:t>
      </w:r>
      <w:r w:rsidRPr="00AF12EE">
        <w:rPr>
          <w:bCs/>
          <w:sz w:val="24"/>
          <w:szCs w:val="24"/>
        </w:rPr>
        <w:t>LP149</w:t>
      </w:r>
      <w:r w:rsidRPr="00AF12EE">
        <w:rPr>
          <w:bCs/>
          <w:sz w:val="24"/>
          <w:szCs w:val="24"/>
        </w:rPr>
        <w:t>处理（</w:t>
      </w:r>
      <w:r w:rsidRPr="00AF12EE">
        <w:rPr>
          <w:bCs/>
          <w:sz w:val="24"/>
          <w:szCs w:val="24"/>
        </w:rPr>
        <w:t>4.20</w:t>
      </w:r>
      <w:r w:rsidRPr="00AF12EE">
        <w:rPr>
          <w:bCs/>
          <w:sz w:val="24"/>
          <w:szCs w:val="24"/>
        </w:rPr>
        <w:t>）。</w:t>
      </w:r>
      <w:r w:rsidRPr="00AF12EE">
        <w:rPr>
          <w:rFonts w:hint="eastAsia"/>
          <w:bCs/>
          <w:sz w:val="24"/>
          <w:szCs w:val="24"/>
        </w:rPr>
        <w:t>耐高温</w:t>
      </w:r>
      <w:r w:rsidRPr="00AF12EE">
        <w:rPr>
          <w:bCs/>
          <w:sz w:val="24"/>
          <w:szCs w:val="24"/>
        </w:rPr>
        <w:t>乳酸菌添加处理组的乳酸含量高于对照组和纤维素酶处理</w:t>
      </w:r>
      <w:r w:rsidRPr="00AF12EE">
        <w:rPr>
          <w:rFonts w:hint="eastAsia"/>
          <w:bCs/>
          <w:sz w:val="24"/>
          <w:szCs w:val="24"/>
        </w:rPr>
        <w:t>，且</w:t>
      </w:r>
      <w:r w:rsidRPr="00AF12EE">
        <w:rPr>
          <w:bCs/>
          <w:sz w:val="24"/>
          <w:szCs w:val="24"/>
        </w:rPr>
        <w:t>NH</w:t>
      </w:r>
      <w:r w:rsidRPr="00AF12EE">
        <w:rPr>
          <w:bCs/>
          <w:sz w:val="24"/>
          <w:szCs w:val="24"/>
          <w:vertAlign w:val="subscript"/>
        </w:rPr>
        <w:t>3</w:t>
      </w:r>
      <w:r w:rsidRPr="00AF12EE">
        <w:rPr>
          <w:bCs/>
          <w:sz w:val="24"/>
          <w:szCs w:val="24"/>
        </w:rPr>
        <w:t>-N</w:t>
      </w:r>
      <w:r w:rsidRPr="00AF12EE">
        <w:rPr>
          <w:rFonts w:hint="eastAsia"/>
          <w:bCs/>
          <w:sz w:val="24"/>
          <w:szCs w:val="24"/>
        </w:rPr>
        <w:t>含量显著低于</w:t>
      </w:r>
      <w:r w:rsidRPr="00AF12EE">
        <w:rPr>
          <w:bCs/>
          <w:sz w:val="24"/>
          <w:szCs w:val="24"/>
        </w:rPr>
        <w:t>对照组和纤维素酶处理（</w:t>
      </w:r>
      <w:r w:rsidRPr="00AF12EE">
        <w:rPr>
          <w:bCs/>
          <w:sz w:val="24"/>
          <w:szCs w:val="24"/>
        </w:rPr>
        <w:t>P &lt; 0.05</w:t>
      </w:r>
      <w:r w:rsidRPr="00AF12EE">
        <w:rPr>
          <w:bCs/>
          <w:sz w:val="24"/>
          <w:szCs w:val="24"/>
        </w:rPr>
        <w:t>）。</w:t>
      </w:r>
    </w:p>
    <w:p w14:paraId="2276240F" w14:textId="77777777" w:rsidR="00AF12EE" w:rsidRPr="00AF12EE" w:rsidRDefault="00AF12EE" w:rsidP="00AF12EE">
      <w:pPr>
        <w:pStyle w:val="a3"/>
        <w:spacing w:beforeLines="50" w:before="156" w:afterLines="50" w:after="156"/>
        <w:jc w:val="center"/>
        <w:rPr>
          <w:rFonts w:ascii="Times New Roman" w:eastAsia="宋体" w:hAnsi="Times New Roman"/>
          <w:sz w:val="24"/>
          <w:szCs w:val="24"/>
        </w:rPr>
      </w:pPr>
      <w:r w:rsidRPr="00AF12EE">
        <w:rPr>
          <w:rFonts w:ascii="Times New Roman" w:eastAsia="宋体" w:hAnsi="Times New Roman"/>
          <w:sz w:val="24"/>
          <w:szCs w:val="24"/>
        </w:rPr>
        <w:t>表</w:t>
      </w:r>
      <w:r w:rsidRPr="00AF12EE">
        <w:rPr>
          <w:rFonts w:ascii="Times New Roman" w:eastAsia="宋体" w:hAnsi="Times New Roman"/>
          <w:sz w:val="24"/>
          <w:szCs w:val="24"/>
        </w:rPr>
        <w:t xml:space="preserve">3 </w:t>
      </w:r>
      <w:r w:rsidRPr="00AF12EE">
        <w:rPr>
          <w:rFonts w:ascii="Times New Roman" w:eastAsia="宋体" w:hAnsi="Times New Roman"/>
          <w:sz w:val="24"/>
          <w:szCs w:val="24"/>
        </w:rPr>
        <w:t>不同添加剂对杂交</w:t>
      </w:r>
      <w:proofErr w:type="gramStart"/>
      <w:r w:rsidRPr="00AF12EE">
        <w:rPr>
          <w:rFonts w:ascii="Times New Roman" w:eastAsia="宋体" w:hAnsi="Times New Roman"/>
          <w:sz w:val="24"/>
          <w:szCs w:val="24"/>
        </w:rPr>
        <w:t>象</w:t>
      </w:r>
      <w:proofErr w:type="gramEnd"/>
      <w:r w:rsidRPr="00AF12EE">
        <w:rPr>
          <w:rFonts w:ascii="Times New Roman" w:eastAsia="宋体" w:hAnsi="Times New Roman"/>
          <w:sz w:val="24"/>
          <w:szCs w:val="24"/>
        </w:rPr>
        <w:t>草发酵品质的影响</w:t>
      </w:r>
    </w:p>
    <w:tbl>
      <w:tblPr>
        <w:tblW w:w="9017" w:type="dxa"/>
        <w:jc w:val="center"/>
        <w:tblLayout w:type="fixed"/>
        <w:tblLook w:val="04A0" w:firstRow="1" w:lastRow="0" w:firstColumn="1" w:lastColumn="0" w:noHBand="0" w:noVBand="1"/>
      </w:tblPr>
      <w:tblGrid>
        <w:gridCol w:w="1069"/>
        <w:gridCol w:w="1379"/>
        <w:gridCol w:w="947"/>
        <w:gridCol w:w="924"/>
        <w:gridCol w:w="965"/>
        <w:gridCol w:w="1048"/>
        <w:gridCol w:w="958"/>
        <w:gridCol w:w="1727"/>
      </w:tblGrid>
      <w:tr w:rsidR="00AF12EE" w:rsidRPr="00AF12EE" w14:paraId="72B23B7C" w14:textId="77777777" w:rsidTr="00F3680D">
        <w:trPr>
          <w:trHeight w:val="466"/>
          <w:jc w:val="center"/>
        </w:trPr>
        <w:tc>
          <w:tcPr>
            <w:tcW w:w="1069" w:type="dxa"/>
            <w:vMerge w:val="restart"/>
            <w:tcBorders>
              <w:top w:val="single" w:sz="4" w:space="0" w:color="auto"/>
              <w:left w:val="nil"/>
              <w:right w:val="nil"/>
            </w:tcBorders>
            <w:shd w:val="clear" w:color="auto" w:fill="auto"/>
            <w:noWrap/>
            <w:vAlign w:val="center"/>
          </w:tcPr>
          <w:p w14:paraId="29521DB4" w14:textId="77777777" w:rsidR="00AF12EE" w:rsidRPr="00AF12EE" w:rsidRDefault="00AF12EE" w:rsidP="00F3680D">
            <w:pPr>
              <w:widowControl/>
              <w:spacing w:line="312" w:lineRule="auto"/>
              <w:jc w:val="center"/>
              <w:textAlignment w:val="center"/>
              <w:rPr>
                <w:kern w:val="0"/>
                <w:sz w:val="24"/>
                <w:szCs w:val="24"/>
                <w:lang w:bidi="ar"/>
              </w:rPr>
            </w:pPr>
            <w:r w:rsidRPr="00AF12EE">
              <w:rPr>
                <w:kern w:val="0"/>
                <w:sz w:val="24"/>
                <w:szCs w:val="24"/>
                <w:lang w:bidi="ar"/>
              </w:rPr>
              <w:t>添加剂</w:t>
            </w:r>
          </w:p>
          <w:p w14:paraId="4E4A5C74" w14:textId="77777777" w:rsidR="00AF12EE" w:rsidRPr="00AF12EE" w:rsidRDefault="00AF12EE" w:rsidP="00F3680D">
            <w:pPr>
              <w:widowControl/>
              <w:spacing w:line="312" w:lineRule="auto"/>
              <w:jc w:val="center"/>
              <w:textAlignment w:val="center"/>
              <w:rPr>
                <w:kern w:val="0"/>
                <w:sz w:val="24"/>
                <w:szCs w:val="24"/>
                <w:lang w:bidi="ar"/>
              </w:rPr>
            </w:pPr>
          </w:p>
        </w:tc>
        <w:tc>
          <w:tcPr>
            <w:tcW w:w="1379" w:type="dxa"/>
            <w:vMerge w:val="restart"/>
            <w:tcBorders>
              <w:top w:val="single" w:sz="4" w:space="0" w:color="auto"/>
              <w:left w:val="nil"/>
              <w:right w:val="nil"/>
            </w:tcBorders>
            <w:shd w:val="clear" w:color="auto" w:fill="auto"/>
            <w:noWrap/>
            <w:vAlign w:val="center"/>
          </w:tcPr>
          <w:p w14:paraId="15C9B4B8" w14:textId="77777777" w:rsidR="00AF12EE" w:rsidRPr="00AF12EE" w:rsidRDefault="00AF12EE" w:rsidP="00F3680D">
            <w:pPr>
              <w:widowControl/>
              <w:spacing w:line="312" w:lineRule="auto"/>
              <w:jc w:val="center"/>
              <w:textAlignment w:val="center"/>
              <w:rPr>
                <w:kern w:val="0"/>
                <w:sz w:val="24"/>
                <w:szCs w:val="24"/>
                <w:lang w:bidi="ar"/>
              </w:rPr>
            </w:pPr>
            <w:r w:rsidRPr="00AF12EE">
              <w:rPr>
                <w:kern w:val="0"/>
                <w:sz w:val="24"/>
                <w:szCs w:val="24"/>
                <w:lang w:bidi="ar"/>
              </w:rPr>
              <w:t>青贮天数</w:t>
            </w:r>
          </w:p>
          <w:p w14:paraId="7626C3DE" w14:textId="77777777" w:rsidR="00AF12EE" w:rsidRPr="00AF12EE" w:rsidRDefault="00AF12EE" w:rsidP="00F3680D">
            <w:pPr>
              <w:widowControl/>
              <w:spacing w:line="312" w:lineRule="auto"/>
              <w:jc w:val="center"/>
              <w:textAlignment w:val="center"/>
              <w:rPr>
                <w:kern w:val="0"/>
                <w:sz w:val="24"/>
                <w:szCs w:val="24"/>
                <w:lang w:bidi="ar"/>
              </w:rPr>
            </w:pPr>
          </w:p>
        </w:tc>
        <w:tc>
          <w:tcPr>
            <w:tcW w:w="947" w:type="dxa"/>
            <w:vMerge w:val="restart"/>
            <w:tcBorders>
              <w:top w:val="single" w:sz="4" w:space="0" w:color="auto"/>
              <w:left w:val="nil"/>
              <w:right w:val="nil"/>
            </w:tcBorders>
            <w:shd w:val="clear" w:color="auto" w:fill="auto"/>
            <w:noWrap/>
            <w:vAlign w:val="center"/>
          </w:tcPr>
          <w:p w14:paraId="4835115C" w14:textId="77777777" w:rsidR="00AF12EE" w:rsidRPr="00AF12EE" w:rsidRDefault="00AF12EE" w:rsidP="00F3680D">
            <w:pPr>
              <w:widowControl/>
              <w:spacing w:line="312" w:lineRule="auto"/>
              <w:jc w:val="center"/>
              <w:textAlignment w:val="center"/>
              <w:rPr>
                <w:sz w:val="24"/>
                <w:szCs w:val="24"/>
              </w:rPr>
            </w:pPr>
            <w:r w:rsidRPr="00AF12EE">
              <w:rPr>
                <w:kern w:val="0"/>
                <w:sz w:val="24"/>
                <w:szCs w:val="24"/>
                <w:lang w:bidi="ar"/>
              </w:rPr>
              <w:t>pH</w:t>
            </w:r>
          </w:p>
        </w:tc>
        <w:tc>
          <w:tcPr>
            <w:tcW w:w="924" w:type="dxa"/>
            <w:tcBorders>
              <w:top w:val="single" w:sz="4" w:space="0" w:color="auto"/>
              <w:left w:val="nil"/>
              <w:bottom w:val="single" w:sz="4" w:space="0" w:color="auto"/>
              <w:right w:val="nil"/>
            </w:tcBorders>
            <w:shd w:val="clear" w:color="auto" w:fill="auto"/>
            <w:noWrap/>
            <w:vAlign w:val="center"/>
          </w:tcPr>
          <w:p w14:paraId="36E7DE0C" w14:textId="77777777" w:rsidR="00AF12EE" w:rsidRPr="00AF12EE" w:rsidRDefault="00AF12EE" w:rsidP="00F3680D">
            <w:pPr>
              <w:widowControl/>
              <w:spacing w:line="312" w:lineRule="auto"/>
              <w:jc w:val="center"/>
              <w:textAlignment w:val="center"/>
              <w:rPr>
                <w:kern w:val="0"/>
                <w:sz w:val="24"/>
                <w:szCs w:val="24"/>
                <w:lang w:bidi="ar"/>
              </w:rPr>
            </w:pPr>
            <w:r w:rsidRPr="00AF12EE">
              <w:rPr>
                <w:kern w:val="0"/>
                <w:sz w:val="24"/>
                <w:szCs w:val="24"/>
                <w:lang w:bidi="ar"/>
              </w:rPr>
              <w:t>乳酸</w:t>
            </w:r>
          </w:p>
        </w:tc>
        <w:tc>
          <w:tcPr>
            <w:tcW w:w="965" w:type="dxa"/>
            <w:tcBorders>
              <w:top w:val="single" w:sz="4" w:space="0" w:color="auto"/>
              <w:left w:val="nil"/>
              <w:right w:val="nil"/>
            </w:tcBorders>
            <w:shd w:val="clear" w:color="auto" w:fill="auto"/>
            <w:noWrap/>
            <w:vAlign w:val="center"/>
          </w:tcPr>
          <w:p w14:paraId="783E5436" w14:textId="77777777" w:rsidR="00AF12EE" w:rsidRPr="00AF12EE" w:rsidRDefault="00AF12EE" w:rsidP="00F3680D">
            <w:pPr>
              <w:widowControl/>
              <w:spacing w:line="312" w:lineRule="auto"/>
              <w:jc w:val="center"/>
              <w:textAlignment w:val="center"/>
              <w:rPr>
                <w:kern w:val="0"/>
                <w:sz w:val="24"/>
                <w:szCs w:val="24"/>
                <w:lang w:bidi="ar"/>
              </w:rPr>
            </w:pPr>
            <w:r w:rsidRPr="00AF12EE">
              <w:rPr>
                <w:kern w:val="0"/>
                <w:sz w:val="24"/>
                <w:szCs w:val="24"/>
                <w:lang w:bidi="ar"/>
              </w:rPr>
              <w:t>乙酸</w:t>
            </w:r>
          </w:p>
        </w:tc>
        <w:tc>
          <w:tcPr>
            <w:tcW w:w="1048" w:type="dxa"/>
            <w:tcBorders>
              <w:top w:val="single" w:sz="4" w:space="0" w:color="auto"/>
              <w:left w:val="nil"/>
              <w:right w:val="nil"/>
            </w:tcBorders>
            <w:shd w:val="clear" w:color="auto" w:fill="auto"/>
            <w:noWrap/>
            <w:vAlign w:val="center"/>
          </w:tcPr>
          <w:p w14:paraId="0A31A45D" w14:textId="77777777" w:rsidR="00AF12EE" w:rsidRPr="00AF12EE" w:rsidRDefault="00AF12EE" w:rsidP="00F3680D">
            <w:pPr>
              <w:widowControl/>
              <w:spacing w:line="312" w:lineRule="auto"/>
              <w:jc w:val="center"/>
              <w:textAlignment w:val="center"/>
              <w:rPr>
                <w:kern w:val="0"/>
                <w:sz w:val="24"/>
                <w:szCs w:val="24"/>
                <w:lang w:bidi="ar"/>
              </w:rPr>
            </w:pPr>
            <w:r w:rsidRPr="00AF12EE">
              <w:rPr>
                <w:kern w:val="0"/>
                <w:sz w:val="24"/>
                <w:szCs w:val="24"/>
                <w:lang w:bidi="ar"/>
              </w:rPr>
              <w:t>丙酸</w:t>
            </w:r>
          </w:p>
        </w:tc>
        <w:tc>
          <w:tcPr>
            <w:tcW w:w="958" w:type="dxa"/>
            <w:tcBorders>
              <w:top w:val="single" w:sz="4" w:space="0" w:color="auto"/>
              <w:left w:val="nil"/>
              <w:right w:val="nil"/>
            </w:tcBorders>
            <w:shd w:val="clear" w:color="auto" w:fill="auto"/>
            <w:noWrap/>
            <w:vAlign w:val="center"/>
          </w:tcPr>
          <w:p w14:paraId="2D7B4A4B" w14:textId="77777777" w:rsidR="00AF12EE" w:rsidRPr="00AF12EE" w:rsidRDefault="00AF12EE" w:rsidP="00F3680D">
            <w:pPr>
              <w:widowControl/>
              <w:spacing w:line="312" w:lineRule="auto"/>
              <w:jc w:val="center"/>
              <w:textAlignment w:val="center"/>
              <w:rPr>
                <w:kern w:val="0"/>
                <w:sz w:val="24"/>
                <w:szCs w:val="24"/>
                <w:lang w:bidi="ar"/>
              </w:rPr>
            </w:pPr>
            <w:r w:rsidRPr="00AF12EE">
              <w:rPr>
                <w:kern w:val="0"/>
                <w:sz w:val="24"/>
                <w:szCs w:val="24"/>
                <w:lang w:bidi="ar"/>
              </w:rPr>
              <w:t>丁酸</w:t>
            </w:r>
          </w:p>
        </w:tc>
        <w:tc>
          <w:tcPr>
            <w:tcW w:w="1727" w:type="dxa"/>
            <w:vMerge w:val="restart"/>
            <w:tcBorders>
              <w:top w:val="single" w:sz="4" w:space="0" w:color="auto"/>
              <w:left w:val="nil"/>
              <w:right w:val="nil"/>
            </w:tcBorders>
            <w:shd w:val="clear" w:color="auto" w:fill="auto"/>
            <w:noWrap/>
            <w:vAlign w:val="center"/>
          </w:tcPr>
          <w:p w14:paraId="6DDDF629" w14:textId="77777777" w:rsidR="00AF12EE" w:rsidRPr="00AF12EE" w:rsidRDefault="00AF12EE" w:rsidP="00F3680D">
            <w:pPr>
              <w:widowControl/>
              <w:spacing w:line="312" w:lineRule="auto"/>
              <w:jc w:val="center"/>
              <w:textAlignment w:val="center"/>
              <w:rPr>
                <w:kern w:val="0"/>
                <w:sz w:val="24"/>
                <w:szCs w:val="24"/>
                <w:lang w:bidi="ar"/>
              </w:rPr>
            </w:pPr>
            <w:proofErr w:type="gramStart"/>
            <w:r w:rsidRPr="00AF12EE">
              <w:rPr>
                <w:kern w:val="0"/>
                <w:sz w:val="24"/>
                <w:szCs w:val="24"/>
                <w:lang w:bidi="ar"/>
              </w:rPr>
              <w:t>氨态氮</w:t>
            </w:r>
            <w:proofErr w:type="gramEnd"/>
          </w:p>
          <w:p w14:paraId="773977B4" w14:textId="77777777" w:rsidR="00AF12EE" w:rsidRPr="00AF12EE" w:rsidRDefault="00AF12EE" w:rsidP="00F3680D">
            <w:pPr>
              <w:widowControl/>
              <w:spacing w:line="312" w:lineRule="auto"/>
              <w:jc w:val="center"/>
              <w:textAlignment w:val="center"/>
              <w:rPr>
                <w:kern w:val="0"/>
                <w:sz w:val="24"/>
                <w:szCs w:val="24"/>
                <w:lang w:bidi="ar"/>
              </w:rPr>
            </w:pPr>
            <w:r w:rsidRPr="00AF12EE">
              <w:rPr>
                <w:kern w:val="0"/>
                <w:sz w:val="24"/>
                <w:szCs w:val="24"/>
                <w:lang w:bidi="ar"/>
              </w:rPr>
              <w:t>g.kg</w:t>
            </w:r>
            <w:r w:rsidRPr="00AF12EE">
              <w:rPr>
                <w:kern w:val="0"/>
                <w:sz w:val="24"/>
                <w:szCs w:val="24"/>
                <w:vertAlign w:val="superscript"/>
                <w:lang w:bidi="ar"/>
              </w:rPr>
              <w:t>-1</w:t>
            </w:r>
            <w:r w:rsidRPr="00AF12EE">
              <w:rPr>
                <w:kern w:val="0"/>
                <w:sz w:val="24"/>
                <w:szCs w:val="24"/>
                <w:lang w:bidi="ar"/>
              </w:rPr>
              <w:t xml:space="preserve"> TN</w:t>
            </w:r>
          </w:p>
        </w:tc>
      </w:tr>
      <w:tr w:rsidR="00AF12EE" w:rsidRPr="00AF12EE" w14:paraId="2769D394" w14:textId="77777777" w:rsidTr="00F3680D">
        <w:trPr>
          <w:trHeight w:val="178"/>
          <w:jc w:val="center"/>
        </w:trPr>
        <w:tc>
          <w:tcPr>
            <w:tcW w:w="1069" w:type="dxa"/>
            <w:vMerge/>
            <w:tcBorders>
              <w:left w:val="nil"/>
              <w:bottom w:val="single" w:sz="4" w:space="0" w:color="auto"/>
              <w:right w:val="nil"/>
            </w:tcBorders>
            <w:shd w:val="clear" w:color="auto" w:fill="auto"/>
            <w:noWrap/>
            <w:vAlign w:val="center"/>
          </w:tcPr>
          <w:p w14:paraId="3AA0F111" w14:textId="77777777" w:rsidR="00AF12EE" w:rsidRPr="00AF12EE" w:rsidRDefault="00AF12EE" w:rsidP="00F3680D">
            <w:pPr>
              <w:widowControl/>
              <w:spacing w:line="312" w:lineRule="auto"/>
              <w:jc w:val="center"/>
              <w:textAlignment w:val="center"/>
              <w:rPr>
                <w:kern w:val="0"/>
                <w:sz w:val="24"/>
                <w:szCs w:val="24"/>
                <w:lang w:bidi="ar"/>
              </w:rPr>
            </w:pPr>
          </w:p>
        </w:tc>
        <w:tc>
          <w:tcPr>
            <w:tcW w:w="1379" w:type="dxa"/>
            <w:vMerge/>
            <w:tcBorders>
              <w:left w:val="nil"/>
              <w:bottom w:val="single" w:sz="4" w:space="0" w:color="auto"/>
              <w:right w:val="nil"/>
            </w:tcBorders>
            <w:shd w:val="clear" w:color="auto" w:fill="auto"/>
            <w:noWrap/>
            <w:vAlign w:val="center"/>
          </w:tcPr>
          <w:p w14:paraId="4B4CFE1B" w14:textId="77777777" w:rsidR="00AF12EE" w:rsidRPr="00AF12EE" w:rsidRDefault="00AF12EE" w:rsidP="00F3680D">
            <w:pPr>
              <w:widowControl/>
              <w:spacing w:line="312" w:lineRule="auto"/>
              <w:jc w:val="center"/>
              <w:textAlignment w:val="center"/>
              <w:rPr>
                <w:kern w:val="0"/>
                <w:sz w:val="24"/>
                <w:szCs w:val="24"/>
                <w:lang w:bidi="ar"/>
              </w:rPr>
            </w:pPr>
          </w:p>
        </w:tc>
        <w:tc>
          <w:tcPr>
            <w:tcW w:w="947" w:type="dxa"/>
            <w:vMerge/>
            <w:tcBorders>
              <w:left w:val="nil"/>
              <w:bottom w:val="single" w:sz="4" w:space="0" w:color="auto"/>
              <w:right w:val="nil"/>
            </w:tcBorders>
            <w:shd w:val="clear" w:color="auto" w:fill="auto"/>
            <w:noWrap/>
            <w:vAlign w:val="center"/>
          </w:tcPr>
          <w:p w14:paraId="63BD1EFC" w14:textId="77777777" w:rsidR="00AF12EE" w:rsidRPr="00AF12EE" w:rsidRDefault="00AF12EE" w:rsidP="00F3680D">
            <w:pPr>
              <w:widowControl/>
              <w:spacing w:line="312" w:lineRule="auto"/>
              <w:jc w:val="center"/>
              <w:textAlignment w:val="center"/>
              <w:rPr>
                <w:kern w:val="0"/>
                <w:sz w:val="24"/>
                <w:szCs w:val="24"/>
                <w:lang w:bidi="ar"/>
              </w:rPr>
            </w:pPr>
          </w:p>
        </w:tc>
        <w:tc>
          <w:tcPr>
            <w:tcW w:w="3895" w:type="dxa"/>
            <w:gridSpan w:val="4"/>
            <w:tcBorders>
              <w:top w:val="single" w:sz="4" w:space="0" w:color="auto"/>
              <w:left w:val="nil"/>
              <w:bottom w:val="single" w:sz="4" w:space="0" w:color="auto"/>
            </w:tcBorders>
            <w:shd w:val="clear" w:color="auto" w:fill="auto"/>
            <w:noWrap/>
            <w:vAlign w:val="center"/>
          </w:tcPr>
          <w:p w14:paraId="695A86D5" w14:textId="77777777" w:rsidR="00AF12EE" w:rsidRPr="00AF12EE" w:rsidRDefault="00AF12EE" w:rsidP="00F3680D">
            <w:pPr>
              <w:widowControl/>
              <w:spacing w:line="312" w:lineRule="auto"/>
              <w:jc w:val="center"/>
              <w:textAlignment w:val="center"/>
              <w:rPr>
                <w:sz w:val="24"/>
                <w:szCs w:val="24"/>
                <w:lang w:bidi="ar"/>
              </w:rPr>
            </w:pPr>
            <w:r w:rsidRPr="00AF12EE">
              <w:rPr>
                <w:kern w:val="0"/>
                <w:sz w:val="24"/>
                <w:szCs w:val="24"/>
                <w:lang w:bidi="ar"/>
              </w:rPr>
              <w:t>g.kg</w:t>
            </w:r>
            <w:r w:rsidRPr="00AF12EE">
              <w:rPr>
                <w:kern w:val="0"/>
                <w:sz w:val="24"/>
                <w:szCs w:val="24"/>
                <w:vertAlign w:val="superscript"/>
                <w:lang w:bidi="ar"/>
              </w:rPr>
              <w:t>-1</w:t>
            </w:r>
            <w:r w:rsidRPr="00AF12EE">
              <w:rPr>
                <w:kern w:val="0"/>
                <w:sz w:val="24"/>
                <w:szCs w:val="24"/>
                <w:lang w:bidi="ar"/>
              </w:rPr>
              <w:t xml:space="preserve"> DM</w:t>
            </w:r>
          </w:p>
        </w:tc>
        <w:tc>
          <w:tcPr>
            <w:tcW w:w="1727" w:type="dxa"/>
            <w:vMerge/>
            <w:tcBorders>
              <w:left w:val="nil"/>
              <w:bottom w:val="single" w:sz="4" w:space="0" w:color="auto"/>
            </w:tcBorders>
            <w:shd w:val="clear" w:color="auto" w:fill="auto"/>
            <w:vAlign w:val="center"/>
          </w:tcPr>
          <w:p w14:paraId="50F378B0" w14:textId="77777777" w:rsidR="00AF12EE" w:rsidRPr="00AF12EE" w:rsidRDefault="00AF12EE" w:rsidP="00F3680D">
            <w:pPr>
              <w:widowControl/>
              <w:spacing w:line="312" w:lineRule="auto"/>
              <w:jc w:val="center"/>
              <w:textAlignment w:val="center"/>
              <w:rPr>
                <w:kern w:val="0"/>
                <w:sz w:val="24"/>
                <w:szCs w:val="24"/>
                <w:lang w:bidi="ar"/>
              </w:rPr>
            </w:pPr>
          </w:p>
        </w:tc>
      </w:tr>
      <w:tr w:rsidR="00AF12EE" w:rsidRPr="00AF12EE" w14:paraId="34068025" w14:textId="77777777" w:rsidTr="00F3680D">
        <w:trPr>
          <w:trHeight w:val="54"/>
          <w:jc w:val="center"/>
        </w:trPr>
        <w:tc>
          <w:tcPr>
            <w:tcW w:w="1069" w:type="dxa"/>
            <w:tcBorders>
              <w:top w:val="single" w:sz="4" w:space="0" w:color="auto"/>
              <w:left w:val="nil"/>
              <w:bottom w:val="nil"/>
              <w:right w:val="nil"/>
            </w:tcBorders>
            <w:shd w:val="clear" w:color="auto" w:fill="auto"/>
            <w:noWrap/>
          </w:tcPr>
          <w:p w14:paraId="21E68DDD"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Con</w:t>
            </w:r>
          </w:p>
        </w:tc>
        <w:tc>
          <w:tcPr>
            <w:tcW w:w="1379" w:type="dxa"/>
            <w:tcBorders>
              <w:top w:val="single" w:sz="4" w:space="0" w:color="auto"/>
              <w:left w:val="nil"/>
              <w:bottom w:val="nil"/>
              <w:right w:val="nil"/>
            </w:tcBorders>
            <w:shd w:val="clear" w:color="auto" w:fill="auto"/>
            <w:noWrap/>
          </w:tcPr>
          <w:p w14:paraId="24DD1A7F" w14:textId="77777777" w:rsidR="00AF12EE" w:rsidRPr="00AF12EE" w:rsidRDefault="00AF12EE" w:rsidP="00F3680D">
            <w:pPr>
              <w:widowControl/>
              <w:spacing w:line="312" w:lineRule="auto"/>
              <w:textAlignment w:val="center"/>
              <w:rPr>
                <w:sz w:val="24"/>
                <w:szCs w:val="24"/>
              </w:rPr>
            </w:pPr>
            <w:r w:rsidRPr="00AF12EE">
              <w:rPr>
                <w:sz w:val="24"/>
                <w:szCs w:val="24"/>
              </w:rPr>
              <w:t>1</w:t>
            </w:r>
          </w:p>
        </w:tc>
        <w:tc>
          <w:tcPr>
            <w:tcW w:w="947" w:type="dxa"/>
            <w:tcBorders>
              <w:top w:val="single" w:sz="4" w:space="0" w:color="auto"/>
              <w:left w:val="nil"/>
              <w:bottom w:val="nil"/>
              <w:right w:val="nil"/>
            </w:tcBorders>
            <w:shd w:val="clear" w:color="auto" w:fill="auto"/>
            <w:noWrap/>
          </w:tcPr>
          <w:p w14:paraId="514E515A" w14:textId="77777777" w:rsidR="00AF12EE" w:rsidRPr="00AF12EE" w:rsidRDefault="00AF12EE" w:rsidP="00F3680D">
            <w:pPr>
              <w:widowControl/>
              <w:spacing w:line="312" w:lineRule="auto"/>
              <w:textAlignment w:val="center"/>
              <w:rPr>
                <w:sz w:val="24"/>
                <w:szCs w:val="24"/>
              </w:rPr>
            </w:pPr>
            <w:r w:rsidRPr="00AF12EE">
              <w:rPr>
                <w:sz w:val="24"/>
                <w:szCs w:val="24"/>
              </w:rPr>
              <w:t>4.43a</w:t>
            </w:r>
          </w:p>
        </w:tc>
        <w:tc>
          <w:tcPr>
            <w:tcW w:w="924" w:type="dxa"/>
            <w:tcBorders>
              <w:top w:val="single" w:sz="4" w:space="0" w:color="auto"/>
              <w:left w:val="nil"/>
              <w:bottom w:val="nil"/>
              <w:right w:val="nil"/>
            </w:tcBorders>
            <w:shd w:val="clear" w:color="auto" w:fill="auto"/>
            <w:noWrap/>
            <w:vAlign w:val="center"/>
          </w:tcPr>
          <w:p w14:paraId="4493D405" w14:textId="77777777" w:rsidR="00AF12EE" w:rsidRPr="00AF12EE" w:rsidRDefault="00AF12EE" w:rsidP="00F3680D">
            <w:pPr>
              <w:widowControl/>
              <w:spacing w:line="312" w:lineRule="auto"/>
              <w:jc w:val="center"/>
              <w:textAlignment w:val="center"/>
              <w:rPr>
                <w:sz w:val="24"/>
                <w:szCs w:val="24"/>
              </w:rPr>
            </w:pPr>
            <w:r w:rsidRPr="00AF12EE">
              <w:rPr>
                <w:sz w:val="24"/>
                <w:szCs w:val="24"/>
              </w:rPr>
              <w:t>17.9jk</w:t>
            </w:r>
          </w:p>
        </w:tc>
        <w:tc>
          <w:tcPr>
            <w:tcW w:w="965" w:type="dxa"/>
            <w:tcBorders>
              <w:top w:val="single" w:sz="4" w:space="0" w:color="auto"/>
              <w:left w:val="nil"/>
              <w:bottom w:val="nil"/>
              <w:right w:val="nil"/>
            </w:tcBorders>
            <w:shd w:val="clear" w:color="auto" w:fill="auto"/>
            <w:noWrap/>
          </w:tcPr>
          <w:p w14:paraId="763993FD" w14:textId="77777777" w:rsidR="00AF12EE" w:rsidRPr="00AF12EE" w:rsidRDefault="00AF12EE" w:rsidP="00F3680D">
            <w:pPr>
              <w:widowControl/>
              <w:spacing w:line="312" w:lineRule="auto"/>
              <w:textAlignment w:val="center"/>
              <w:rPr>
                <w:sz w:val="24"/>
                <w:szCs w:val="24"/>
              </w:rPr>
            </w:pPr>
            <w:r w:rsidRPr="00AF12EE">
              <w:rPr>
                <w:sz w:val="24"/>
                <w:szCs w:val="24"/>
              </w:rPr>
              <w:t>8.56hi</w:t>
            </w:r>
          </w:p>
        </w:tc>
        <w:tc>
          <w:tcPr>
            <w:tcW w:w="1048" w:type="dxa"/>
            <w:tcBorders>
              <w:top w:val="single" w:sz="4" w:space="0" w:color="auto"/>
              <w:left w:val="nil"/>
              <w:bottom w:val="nil"/>
              <w:right w:val="nil"/>
            </w:tcBorders>
            <w:shd w:val="clear" w:color="auto" w:fill="auto"/>
            <w:noWrap/>
          </w:tcPr>
          <w:p w14:paraId="19EF3864" w14:textId="77777777" w:rsidR="00AF12EE" w:rsidRPr="00AF12EE" w:rsidRDefault="00AF12EE" w:rsidP="00F3680D">
            <w:pPr>
              <w:widowControl/>
              <w:spacing w:line="312" w:lineRule="auto"/>
              <w:textAlignment w:val="center"/>
              <w:rPr>
                <w:sz w:val="24"/>
                <w:szCs w:val="24"/>
              </w:rPr>
            </w:pPr>
            <w:r w:rsidRPr="00AF12EE">
              <w:rPr>
                <w:sz w:val="24"/>
                <w:szCs w:val="24"/>
              </w:rPr>
              <w:t>0.29jk</w:t>
            </w:r>
          </w:p>
        </w:tc>
        <w:tc>
          <w:tcPr>
            <w:tcW w:w="958" w:type="dxa"/>
            <w:tcBorders>
              <w:top w:val="single" w:sz="4" w:space="0" w:color="auto"/>
              <w:left w:val="nil"/>
              <w:bottom w:val="nil"/>
              <w:right w:val="nil"/>
            </w:tcBorders>
            <w:shd w:val="clear" w:color="auto" w:fill="auto"/>
            <w:noWrap/>
          </w:tcPr>
          <w:p w14:paraId="095301F7"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0.00i</w:t>
            </w:r>
          </w:p>
        </w:tc>
        <w:tc>
          <w:tcPr>
            <w:tcW w:w="1727" w:type="dxa"/>
            <w:tcBorders>
              <w:top w:val="single" w:sz="4" w:space="0" w:color="auto"/>
              <w:left w:val="nil"/>
              <w:bottom w:val="nil"/>
              <w:right w:val="nil"/>
            </w:tcBorders>
            <w:shd w:val="clear" w:color="auto" w:fill="auto"/>
            <w:noWrap/>
          </w:tcPr>
          <w:p w14:paraId="507F0598" w14:textId="77777777" w:rsidR="00AF12EE" w:rsidRPr="00AF12EE" w:rsidRDefault="00AF12EE" w:rsidP="00F3680D">
            <w:pPr>
              <w:widowControl/>
              <w:spacing w:line="312" w:lineRule="auto"/>
              <w:jc w:val="center"/>
              <w:textAlignment w:val="center"/>
              <w:rPr>
                <w:sz w:val="24"/>
                <w:szCs w:val="24"/>
              </w:rPr>
            </w:pPr>
            <w:r w:rsidRPr="00AF12EE">
              <w:rPr>
                <w:sz w:val="24"/>
                <w:szCs w:val="24"/>
              </w:rPr>
              <w:t>11.5kl</w:t>
            </w:r>
          </w:p>
        </w:tc>
      </w:tr>
      <w:tr w:rsidR="00AF12EE" w:rsidRPr="00AF12EE" w14:paraId="0260D789" w14:textId="77777777" w:rsidTr="00F3680D">
        <w:trPr>
          <w:trHeight w:val="243"/>
          <w:jc w:val="center"/>
        </w:trPr>
        <w:tc>
          <w:tcPr>
            <w:tcW w:w="1069" w:type="dxa"/>
            <w:tcBorders>
              <w:top w:val="nil"/>
              <w:left w:val="nil"/>
              <w:bottom w:val="nil"/>
              <w:right w:val="nil"/>
            </w:tcBorders>
            <w:shd w:val="clear" w:color="auto" w:fill="auto"/>
            <w:noWrap/>
          </w:tcPr>
          <w:p w14:paraId="786EE2CE" w14:textId="77777777" w:rsidR="00AF12EE" w:rsidRPr="00AF12EE" w:rsidRDefault="00AF12EE" w:rsidP="00F3680D">
            <w:pPr>
              <w:spacing w:line="312" w:lineRule="auto"/>
              <w:rPr>
                <w:sz w:val="24"/>
                <w:szCs w:val="24"/>
              </w:rPr>
            </w:pPr>
          </w:p>
        </w:tc>
        <w:tc>
          <w:tcPr>
            <w:tcW w:w="1379" w:type="dxa"/>
            <w:tcBorders>
              <w:top w:val="nil"/>
              <w:left w:val="nil"/>
              <w:bottom w:val="nil"/>
              <w:right w:val="nil"/>
            </w:tcBorders>
            <w:shd w:val="clear" w:color="auto" w:fill="auto"/>
            <w:noWrap/>
          </w:tcPr>
          <w:p w14:paraId="50FFF118" w14:textId="77777777" w:rsidR="00AF12EE" w:rsidRPr="00AF12EE" w:rsidRDefault="00AF12EE" w:rsidP="00F3680D">
            <w:pPr>
              <w:widowControl/>
              <w:spacing w:line="312" w:lineRule="auto"/>
              <w:textAlignment w:val="center"/>
              <w:rPr>
                <w:sz w:val="24"/>
                <w:szCs w:val="24"/>
              </w:rPr>
            </w:pPr>
            <w:r w:rsidRPr="00AF12EE">
              <w:rPr>
                <w:sz w:val="24"/>
                <w:szCs w:val="24"/>
              </w:rPr>
              <w:t>3</w:t>
            </w:r>
          </w:p>
        </w:tc>
        <w:tc>
          <w:tcPr>
            <w:tcW w:w="947" w:type="dxa"/>
            <w:tcBorders>
              <w:top w:val="nil"/>
              <w:left w:val="nil"/>
              <w:bottom w:val="nil"/>
              <w:right w:val="nil"/>
            </w:tcBorders>
            <w:shd w:val="clear" w:color="auto" w:fill="auto"/>
            <w:noWrap/>
          </w:tcPr>
          <w:p w14:paraId="05D11418" w14:textId="77777777" w:rsidR="00AF12EE" w:rsidRPr="00AF12EE" w:rsidRDefault="00AF12EE" w:rsidP="00F3680D">
            <w:pPr>
              <w:widowControl/>
              <w:spacing w:line="312" w:lineRule="auto"/>
              <w:textAlignment w:val="center"/>
              <w:rPr>
                <w:sz w:val="24"/>
                <w:szCs w:val="24"/>
              </w:rPr>
            </w:pPr>
            <w:r w:rsidRPr="00AF12EE">
              <w:rPr>
                <w:sz w:val="24"/>
                <w:szCs w:val="24"/>
              </w:rPr>
              <w:t>4.39ab</w:t>
            </w:r>
          </w:p>
        </w:tc>
        <w:tc>
          <w:tcPr>
            <w:tcW w:w="924" w:type="dxa"/>
            <w:tcBorders>
              <w:top w:val="nil"/>
              <w:left w:val="nil"/>
              <w:bottom w:val="nil"/>
              <w:right w:val="nil"/>
            </w:tcBorders>
            <w:shd w:val="clear" w:color="auto" w:fill="auto"/>
            <w:noWrap/>
            <w:vAlign w:val="center"/>
          </w:tcPr>
          <w:p w14:paraId="40FC7F30" w14:textId="77777777" w:rsidR="00AF12EE" w:rsidRPr="00AF12EE" w:rsidRDefault="00AF12EE" w:rsidP="00F3680D">
            <w:pPr>
              <w:widowControl/>
              <w:spacing w:line="312" w:lineRule="auto"/>
              <w:jc w:val="center"/>
              <w:textAlignment w:val="center"/>
              <w:rPr>
                <w:sz w:val="24"/>
                <w:szCs w:val="24"/>
              </w:rPr>
            </w:pPr>
            <w:r w:rsidRPr="00AF12EE">
              <w:rPr>
                <w:sz w:val="24"/>
                <w:szCs w:val="24"/>
              </w:rPr>
              <w:t>25.1ghi</w:t>
            </w:r>
          </w:p>
        </w:tc>
        <w:tc>
          <w:tcPr>
            <w:tcW w:w="965" w:type="dxa"/>
            <w:tcBorders>
              <w:top w:val="nil"/>
              <w:left w:val="nil"/>
              <w:bottom w:val="nil"/>
              <w:right w:val="nil"/>
            </w:tcBorders>
            <w:shd w:val="clear" w:color="auto" w:fill="auto"/>
            <w:noWrap/>
          </w:tcPr>
          <w:p w14:paraId="31A81D32" w14:textId="77777777" w:rsidR="00AF12EE" w:rsidRPr="00AF12EE" w:rsidRDefault="00AF12EE" w:rsidP="00F3680D">
            <w:pPr>
              <w:widowControl/>
              <w:spacing w:line="312" w:lineRule="auto"/>
              <w:textAlignment w:val="center"/>
              <w:rPr>
                <w:sz w:val="24"/>
                <w:szCs w:val="24"/>
              </w:rPr>
            </w:pPr>
            <w:r w:rsidRPr="00AF12EE">
              <w:rPr>
                <w:sz w:val="24"/>
                <w:szCs w:val="24"/>
              </w:rPr>
              <w:t>12.8ef</w:t>
            </w:r>
          </w:p>
        </w:tc>
        <w:tc>
          <w:tcPr>
            <w:tcW w:w="1048" w:type="dxa"/>
            <w:tcBorders>
              <w:top w:val="nil"/>
              <w:left w:val="nil"/>
              <w:bottom w:val="nil"/>
              <w:right w:val="nil"/>
            </w:tcBorders>
            <w:shd w:val="clear" w:color="auto" w:fill="auto"/>
            <w:noWrap/>
          </w:tcPr>
          <w:p w14:paraId="1974C8F4" w14:textId="77777777" w:rsidR="00AF12EE" w:rsidRPr="00AF12EE" w:rsidRDefault="00AF12EE" w:rsidP="00F3680D">
            <w:pPr>
              <w:widowControl/>
              <w:spacing w:line="312" w:lineRule="auto"/>
              <w:textAlignment w:val="center"/>
              <w:rPr>
                <w:sz w:val="24"/>
                <w:szCs w:val="24"/>
              </w:rPr>
            </w:pPr>
            <w:r w:rsidRPr="00AF12EE">
              <w:rPr>
                <w:sz w:val="24"/>
                <w:szCs w:val="24"/>
              </w:rPr>
              <w:t>0.42ij</w:t>
            </w:r>
          </w:p>
        </w:tc>
        <w:tc>
          <w:tcPr>
            <w:tcW w:w="958" w:type="dxa"/>
            <w:tcBorders>
              <w:top w:val="nil"/>
              <w:left w:val="nil"/>
              <w:bottom w:val="nil"/>
              <w:right w:val="nil"/>
            </w:tcBorders>
            <w:shd w:val="clear" w:color="auto" w:fill="auto"/>
            <w:noWrap/>
          </w:tcPr>
          <w:p w14:paraId="304DFE8D"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0.52efgh</w:t>
            </w:r>
          </w:p>
        </w:tc>
        <w:tc>
          <w:tcPr>
            <w:tcW w:w="1727" w:type="dxa"/>
            <w:tcBorders>
              <w:top w:val="nil"/>
              <w:left w:val="nil"/>
              <w:bottom w:val="nil"/>
              <w:right w:val="nil"/>
            </w:tcBorders>
            <w:shd w:val="clear" w:color="auto" w:fill="auto"/>
            <w:noWrap/>
          </w:tcPr>
          <w:p w14:paraId="3B2B2CC2" w14:textId="77777777" w:rsidR="00AF12EE" w:rsidRPr="00AF12EE" w:rsidRDefault="00AF12EE" w:rsidP="00F3680D">
            <w:pPr>
              <w:widowControl/>
              <w:spacing w:line="312" w:lineRule="auto"/>
              <w:jc w:val="center"/>
              <w:textAlignment w:val="center"/>
              <w:rPr>
                <w:sz w:val="24"/>
                <w:szCs w:val="24"/>
              </w:rPr>
            </w:pPr>
            <w:r w:rsidRPr="00AF12EE">
              <w:rPr>
                <w:sz w:val="24"/>
                <w:szCs w:val="24"/>
              </w:rPr>
              <w:t>23.6i</w:t>
            </w:r>
          </w:p>
        </w:tc>
      </w:tr>
      <w:tr w:rsidR="00AF12EE" w:rsidRPr="00AF12EE" w14:paraId="696C0FE4" w14:textId="77777777" w:rsidTr="00F3680D">
        <w:trPr>
          <w:trHeight w:val="189"/>
          <w:jc w:val="center"/>
        </w:trPr>
        <w:tc>
          <w:tcPr>
            <w:tcW w:w="1069" w:type="dxa"/>
            <w:tcBorders>
              <w:top w:val="nil"/>
              <w:left w:val="nil"/>
              <w:bottom w:val="nil"/>
              <w:right w:val="nil"/>
            </w:tcBorders>
            <w:shd w:val="clear" w:color="auto" w:fill="auto"/>
            <w:noWrap/>
          </w:tcPr>
          <w:p w14:paraId="58395A11" w14:textId="77777777" w:rsidR="00AF12EE" w:rsidRPr="00AF12EE" w:rsidRDefault="00AF12EE" w:rsidP="00F3680D">
            <w:pPr>
              <w:spacing w:line="312" w:lineRule="auto"/>
              <w:rPr>
                <w:sz w:val="24"/>
                <w:szCs w:val="24"/>
              </w:rPr>
            </w:pPr>
          </w:p>
        </w:tc>
        <w:tc>
          <w:tcPr>
            <w:tcW w:w="1379" w:type="dxa"/>
            <w:tcBorders>
              <w:top w:val="nil"/>
              <w:left w:val="nil"/>
              <w:bottom w:val="nil"/>
              <w:right w:val="nil"/>
            </w:tcBorders>
            <w:shd w:val="clear" w:color="auto" w:fill="auto"/>
            <w:noWrap/>
          </w:tcPr>
          <w:p w14:paraId="2B4119F8" w14:textId="77777777" w:rsidR="00AF12EE" w:rsidRPr="00AF12EE" w:rsidRDefault="00AF12EE" w:rsidP="00F3680D">
            <w:pPr>
              <w:widowControl/>
              <w:spacing w:line="312" w:lineRule="auto"/>
              <w:textAlignment w:val="center"/>
              <w:rPr>
                <w:sz w:val="24"/>
                <w:szCs w:val="24"/>
              </w:rPr>
            </w:pPr>
            <w:r w:rsidRPr="00AF12EE">
              <w:rPr>
                <w:sz w:val="24"/>
                <w:szCs w:val="24"/>
              </w:rPr>
              <w:t>7</w:t>
            </w:r>
          </w:p>
        </w:tc>
        <w:tc>
          <w:tcPr>
            <w:tcW w:w="947" w:type="dxa"/>
            <w:tcBorders>
              <w:top w:val="nil"/>
              <w:left w:val="nil"/>
              <w:bottom w:val="nil"/>
              <w:right w:val="nil"/>
            </w:tcBorders>
            <w:shd w:val="clear" w:color="auto" w:fill="auto"/>
            <w:noWrap/>
          </w:tcPr>
          <w:p w14:paraId="7B8DF6C3" w14:textId="77777777" w:rsidR="00AF12EE" w:rsidRPr="00AF12EE" w:rsidRDefault="00AF12EE" w:rsidP="00F3680D">
            <w:pPr>
              <w:widowControl/>
              <w:spacing w:line="312" w:lineRule="auto"/>
              <w:textAlignment w:val="center"/>
              <w:rPr>
                <w:sz w:val="24"/>
                <w:szCs w:val="24"/>
              </w:rPr>
            </w:pPr>
            <w:r w:rsidRPr="00AF12EE">
              <w:rPr>
                <w:sz w:val="24"/>
                <w:szCs w:val="24"/>
              </w:rPr>
              <w:t>4.36abc</w:t>
            </w:r>
          </w:p>
        </w:tc>
        <w:tc>
          <w:tcPr>
            <w:tcW w:w="924" w:type="dxa"/>
            <w:tcBorders>
              <w:top w:val="nil"/>
              <w:left w:val="nil"/>
              <w:bottom w:val="nil"/>
              <w:right w:val="nil"/>
            </w:tcBorders>
            <w:shd w:val="clear" w:color="auto" w:fill="auto"/>
            <w:noWrap/>
            <w:vAlign w:val="center"/>
          </w:tcPr>
          <w:p w14:paraId="10409579" w14:textId="77777777" w:rsidR="00AF12EE" w:rsidRPr="00AF12EE" w:rsidRDefault="00AF12EE" w:rsidP="00F3680D">
            <w:pPr>
              <w:widowControl/>
              <w:spacing w:line="312" w:lineRule="auto"/>
              <w:jc w:val="center"/>
              <w:textAlignment w:val="center"/>
              <w:rPr>
                <w:sz w:val="24"/>
                <w:szCs w:val="24"/>
              </w:rPr>
            </w:pPr>
            <w:r w:rsidRPr="00AF12EE">
              <w:rPr>
                <w:sz w:val="24"/>
                <w:szCs w:val="24"/>
              </w:rPr>
              <w:t>27.5efg</w:t>
            </w:r>
          </w:p>
        </w:tc>
        <w:tc>
          <w:tcPr>
            <w:tcW w:w="965" w:type="dxa"/>
            <w:tcBorders>
              <w:top w:val="nil"/>
              <w:left w:val="nil"/>
              <w:bottom w:val="nil"/>
              <w:right w:val="nil"/>
            </w:tcBorders>
            <w:shd w:val="clear" w:color="auto" w:fill="auto"/>
            <w:noWrap/>
          </w:tcPr>
          <w:p w14:paraId="18B2F589" w14:textId="77777777" w:rsidR="00AF12EE" w:rsidRPr="00AF12EE" w:rsidRDefault="00AF12EE" w:rsidP="00F3680D">
            <w:pPr>
              <w:widowControl/>
              <w:spacing w:line="312" w:lineRule="auto"/>
              <w:textAlignment w:val="center"/>
              <w:rPr>
                <w:sz w:val="24"/>
                <w:szCs w:val="24"/>
              </w:rPr>
            </w:pPr>
            <w:r w:rsidRPr="00AF12EE">
              <w:rPr>
                <w:sz w:val="24"/>
                <w:szCs w:val="24"/>
              </w:rPr>
              <w:t>13.6cde</w:t>
            </w:r>
          </w:p>
        </w:tc>
        <w:tc>
          <w:tcPr>
            <w:tcW w:w="1048" w:type="dxa"/>
            <w:tcBorders>
              <w:top w:val="nil"/>
              <w:left w:val="nil"/>
              <w:bottom w:val="nil"/>
              <w:right w:val="nil"/>
            </w:tcBorders>
            <w:shd w:val="clear" w:color="auto" w:fill="auto"/>
            <w:noWrap/>
          </w:tcPr>
          <w:p w14:paraId="2482538D" w14:textId="77777777" w:rsidR="00AF12EE" w:rsidRPr="00AF12EE" w:rsidRDefault="00AF12EE" w:rsidP="00F3680D">
            <w:pPr>
              <w:widowControl/>
              <w:spacing w:line="312" w:lineRule="auto"/>
              <w:textAlignment w:val="center"/>
              <w:rPr>
                <w:sz w:val="24"/>
                <w:szCs w:val="24"/>
              </w:rPr>
            </w:pPr>
            <w:r w:rsidRPr="00AF12EE">
              <w:rPr>
                <w:sz w:val="24"/>
                <w:szCs w:val="24"/>
              </w:rPr>
              <w:t>0.97defg</w:t>
            </w:r>
          </w:p>
        </w:tc>
        <w:tc>
          <w:tcPr>
            <w:tcW w:w="958" w:type="dxa"/>
            <w:tcBorders>
              <w:top w:val="nil"/>
              <w:left w:val="nil"/>
              <w:bottom w:val="nil"/>
              <w:right w:val="nil"/>
            </w:tcBorders>
            <w:shd w:val="clear" w:color="auto" w:fill="auto"/>
            <w:noWrap/>
          </w:tcPr>
          <w:p w14:paraId="36CC0657"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0.73defg</w:t>
            </w:r>
          </w:p>
        </w:tc>
        <w:tc>
          <w:tcPr>
            <w:tcW w:w="1727" w:type="dxa"/>
            <w:tcBorders>
              <w:top w:val="nil"/>
              <w:left w:val="nil"/>
              <w:bottom w:val="nil"/>
              <w:right w:val="nil"/>
            </w:tcBorders>
            <w:shd w:val="clear" w:color="auto" w:fill="auto"/>
            <w:noWrap/>
          </w:tcPr>
          <w:p w14:paraId="4C1C0156" w14:textId="77777777" w:rsidR="00AF12EE" w:rsidRPr="00AF12EE" w:rsidRDefault="00AF12EE" w:rsidP="00F3680D">
            <w:pPr>
              <w:widowControl/>
              <w:spacing w:line="312" w:lineRule="auto"/>
              <w:jc w:val="center"/>
              <w:textAlignment w:val="center"/>
              <w:rPr>
                <w:sz w:val="24"/>
                <w:szCs w:val="24"/>
              </w:rPr>
            </w:pPr>
            <w:r w:rsidRPr="00AF12EE">
              <w:rPr>
                <w:sz w:val="24"/>
                <w:szCs w:val="24"/>
              </w:rPr>
              <w:t>45.3ef</w:t>
            </w:r>
          </w:p>
        </w:tc>
      </w:tr>
      <w:tr w:rsidR="00AF12EE" w:rsidRPr="00AF12EE" w14:paraId="24A6F8A2" w14:textId="77777777" w:rsidTr="00F3680D">
        <w:trPr>
          <w:trHeight w:val="211"/>
          <w:jc w:val="center"/>
        </w:trPr>
        <w:tc>
          <w:tcPr>
            <w:tcW w:w="1069" w:type="dxa"/>
            <w:tcBorders>
              <w:top w:val="nil"/>
              <w:left w:val="nil"/>
              <w:bottom w:val="nil"/>
              <w:right w:val="nil"/>
            </w:tcBorders>
            <w:shd w:val="clear" w:color="auto" w:fill="auto"/>
            <w:noWrap/>
          </w:tcPr>
          <w:p w14:paraId="71AA7AE3" w14:textId="77777777" w:rsidR="00AF12EE" w:rsidRPr="00AF12EE" w:rsidRDefault="00AF12EE" w:rsidP="00F3680D">
            <w:pPr>
              <w:widowControl/>
              <w:spacing w:line="312" w:lineRule="auto"/>
              <w:textAlignment w:val="center"/>
              <w:rPr>
                <w:sz w:val="24"/>
                <w:szCs w:val="24"/>
              </w:rPr>
            </w:pPr>
          </w:p>
        </w:tc>
        <w:tc>
          <w:tcPr>
            <w:tcW w:w="1379" w:type="dxa"/>
            <w:tcBorders>
              <w:top w:val="nil"/>
              <w:left w:val="nil"/>
              <w:bottom w:val="nil"/>
              <w:right w:val="nil"/>
            </w:tcBorders>
            <w:shd w:val="clear" w:color="auto" w:fill="auto"/>
            <w:noWrap/>
          </w:tcPr>
          <w:p w14:paraId="3439473C" w14:textId="77777777" w:rsidR="00AF12EE" w:rsidRPr="00AF12EE" w:rsidRDefault="00AF12EE" w:rsidP="00F3680D">
            <w:pPr>
              <w:widowControl/>
              <w:spacing w:line="312" w:lineRule="auto"/>
              <w:textAlignment w:val="center"/>
              <w:rPr>
                <w:sz w:val="24"/>
                <w:szCs w:val="24"/>
              </w:rPr>
            </w:pPr>
            <w:r w:rsidRPr="00AF12EE">
              <w:rPr>
                <w:sz w:val="24"/>
                <w:szCs w:val="24"/>
              </w:rPr>
              <w:t>14</w:t>
            </w:r>
          </w:p>
        </w:tc>
        <w:tc>
          <w:tcPr>
            <w:tcW w:w="947" w:type="dxa"/>
            <w:tcBorders>
              <w:top w:val="nil"/>
              <w:left w:val="nil"/>
              <w:bottom w:val="nil"/>
              <w:right w:val="nil"/>
            </w:tcBorders>
            <w:shd w:val="clear" w:color="auto" w:fill="auto"/>
            <w:noWrap/>
          </w:tcPr>
          <w:p w14:paraId="146E8A83" w14:textId="77777777" w:rsidR="00AF12EE" w:rsidRPr="00AF12EE" w:rsidRDefault="00AF12EE" w:rsidP="00F3680D">
            <w:pPr>
              <w:widowControl/>
              <w:spacing w:line="312" w:lineRule="auto"/>
              <w:textAlignment w:val="center"/>
              <w:rPr>
                <w:sz w:val="24"/>
                <w:szCs w:val="24"/>
              </w:rPr>
            </w:pPr>
            <w:r w:rsidRPr="00AF12EE">
              <w:rPr>
                <w:sz w:val="24"/>
                <w:szCs w:val="24"/>
              </w:rPr>
              <w:t>4.28def</w:t>
            </w:r>
          </w:p>
        </w:tc>
        <w:tc>
          <w:tcPr>
            <w:tcW w:w="924" w:type="dxa"/>
            <w:tcBorders>
              <w:top w:val="nil"/>
              <w:left w:val="nil"/>
              <w:bottom w:val="nil"/>
              <w:right w:val="nil"/>
            </w:tcBorders>
            <w:shd w:val="clear" w:color="auto" w:fill="auto"/>
            <w:noWrap/>
            <w:vAlign w:val="center"/>
          </w:tcPr>
          <w:p w14:paraId="6FC48287" w14:textId="77777777" w:rsidR="00AF12EE" w:rsidRPr="00AF12EE" w:rsidRDefault="00AF12EE" w:rsidP="00F3680D">
            <w:pPr>
              <w:widowControl/>
              <w:spacing w:line="312" w:lineRule="auto"/>
              <w:jc w:val="center"/>
              <w:textAlignment w:val="center"/>
              <w:rPr>
                <w:sz w:val="24"/>
                <w:szCs w:val="24"/>
              </w:rPr>
            </w:pPr>
            <w:r w:rsidRPr="00AF12EE">
              <w:rPr>
                <w:sz w:val="24"/>
                <w:szCs w:val="24"/>
              </w:rPr>
              <w:t>29.0def</w:t>
            </w:r>
          </w:p>
        </w:tc>
        <w:tc>
          <w:tcPr>
            <w:tcW w:w="965" w:type="dxa"/>
            <w:tcBorders>
              <w:top w:val="nil"/>
              <w:left w:val="nil"/>
              <w:bottom w:val="nil"/>
              <w:right w:val="nil"/>
            </w:tcBorders>
            <w:shd w:val="clear" w:color="auto" w:fill="auto"/>
            <w:noWrap/>
          </w:tcPr>
          <w:p w14:paraId="60D0650F" w14:textId="77777777" w:rsidR="00AF12EE" w:rsidRPr="00AF12EE" w:rsidRDefault="00AF12EE" w:rsidP="00F3680D">
            <w:pPr>
              <w:widowControl/>
              <w:spacing w:line="312" w:lineRule="auto"/>
              <w:textAlignment w:val="center"/>
              <w:rPr>
                <w:sz w:val="24"/>
                <w:szCs w:val="24"/>
              </w:rPr>
            </w:pPr>
            <w:r w:rsidRPr="00AF12EE">
              <w:rPr>
                <w:sz w:val="24"/>
                <w:szCs w:val="24"/>
              </w:rPr>
              <w:t>15.9b</w:t>
            </w:r>
          </w:p>
        </w:tc>
        <w:tc>
          <w:tcPr>
            <w:tcW w:w="1048" w:type="dxa"/>
            <w:tcBorders>
              <w:top w:val="nil"/>
              <w:left w:val="nil"/>
              <w:bottom w:val="nil"/>
              <w:right w:val="nil"/>
            </w:tcBorders>
            <w:shd w:val="clear" w:color="auto" w:fill="auto"/>
            <w:noWrap/>
          </w:tcPr>
          <w:p w14:paraId="35C1DF92" w14:textId="77777777" w:rsidR="00AF12EE" w:rsidRPr="00AF12EE" w:rsidRDefault="00AF12EE" w:rsidP="00F3680D">
            <w:pPr>
              <w:widowControl/>
              <w:spacing w:line="312" w:lineRule="auto"/>
              <w:textAlignment w:val="center"/>
              <w:rPr>
                <w:sz w:val="24"/>
                <w:szCs w:val="24"/>
              </w:rPr>
            </w:pPr>
            <w:r w:rsidRPr="00AF12EE">
              <w:rPr>
                <w:sz w:val="24"/>
                <w:szCs w:val="24"/>
              </w:rPr>
              <w:t>1.63b</w:t>
            </w:r>
          </w:p>
        </w:tc>
        <w:tc>
          <w:tcPr>
            <w:tcW w:w="958" w:type="dxa"/>
            <w:tcBorders>
              <w:top w:val="nil"/>
              <w:left w:val="nil"/>
              <w:bottom w:val="nil"/>
              <w:right w:val="nil"/>
            </w:tcBorders>
            <w:shd w:val="clear" w:color="auto" w:fill="auto"/>
            <w:noWrap/>
          </w:tcPr>
          <w:p w14:paraId="69AAA5D3"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0.87cd</w:t>
            </w:r>
          </w:p>
        </w:tc>
        <w:tc>
          <w:tcPr>
            <w:tcW w:w="1727" w:type="dxa"/>
            <w:tcBorders>
              <w:top w:val="nil"/>
              <w:left w:val="nil"/>
              <w:bottom w:val="nil"/>
              <w:right w:val="nil"/>
            </w:tcBorders>
            <w:shd w:val="clear" w:color="auto" w:fill="auto"/>
            <w:noWrap/>
          </w:tcPr>
          <w:p w14:paraId="52A87BEC" w14:textId="77777777" w:rsidR="00AF12EE" w:rsidRPr="00AF12EE" w:rsidRDefault="00AF12EE" w:rsidP="00F3680D">
            <w:pPr>
              <w:widowControl/>
              <w:spacing w:line="312" w:lineRule="auto"/>
              <w:jc w:val="center"/>
              <w:textAlignment w:val="center"/>
              <w:rPr>
                <w:sz w:val="24"/>
                <w:szCs w:val="24"/>
              </w:rPr>
            </w:pPr>
            <w:r w:rsidRPr="00AF12EE">
              <w:rPr>
                <w:sz w:val="24"/>
                <w:szCs w:val="24"/>
              </w:rPr>
              <w:t>67.6c</w:t>
            </w:r>
          </w:p>
        </w:tc>
      </w:tr>
      <w:tr w:rsidR="00AF12EE" w:rsidRPr="00AF12EE" w14:paraId="0000B108" w14:textId="77777777" w:rsidTr="00F3680D">
        <w:trPr>
          <w:trHeight w:val="79"/>
          <w:jc w:val="center"/>
        </w:trPr>
        <w:tc>
          <w:tcPr>
            <w:tcW w:w="1069" w:type="dxa"/>
            <w:tcBorders>
              <w:top w:val="nil"/>
              <w:left w:val="nil"/>
              <w:bottom w:val="nil"/>
              <w:right w:val="nil"/>
            </w:tcBorders>
            <w:shd w:val="clear" w:color="auto" w:fill="auto"/>
            <w:noWrap/>
          </w:tcPr>
          <w:p w14:paraId="349D27E8" w14:textId="77777777" w:rsidR="00AF12EE" w:rsidRPr="00AF12EE" w:rsidRDefault="00AF12EE" w:rsidP="00F3680D">
            <w:pPr>
              <w:spacing w:line="312" w:lineRule="auto"/>
              <w:rPr>
                <w:sz w:val="24"/>
                <w:szCs w:val="24"/>
              </w:rPr>
            </w:pPr>
          </w:p>
        </w:tc>
        <w:tc>
          <w:tcPr>
            <w:tcW w:w="1379" w:type="dxa"/>
            <w:tcBorders>
              <w:top w:val="nil"/>
              <w:left w:val="nil"/>
              <w:bottom w:val="nil"/>
              <w:right w:val="nil"/>
            </w:tcBorders>
            <w:shd w:val="clear" w:color="auto" w:fill="auto"/>
            <w:noWrap/>
          </w:tcPr>
          <w:p w14:paraId="0C10CCF2" w14:textId="77777777" w:rsidR="00AF12EE" w:rsidRPr="00AF12EE" w:rsidRDefault="00AF12EE" w:rsidP="00F3680D">
            <w:pPr>
              <w:widowControl/>
              <w:spacing w:line="312" w:lineRule="auto"/>
              <w:textAlignment w:val="center"/>
              <w:rPr>
                <w:sz w:val="24"/>
                <w:szCs w:val="24"/>
              </w:rPr>
            </w:pPr>
            <w:r w:rsidRPr="00AF12EE">
              <w:rPr>
                <w:sz w:val="24"/>
                <w:szCs w:val="24"/>
              </w:rPr>
              <w:t>60</w:t>
            </w:r>
          </w:p>
        </w:tc>
        <w:tc>
          <w:tcPr>
            <w:tcW w:w="947" w:type="dxa"/>
            <w:tcBorders>
              <w:top w:val="nil"/>
              <w:left w:val="nil"/>
              <w:bottom w:val="nil"/>
              <w:right w:val="nil"/>
            </w:tcBorders>
            <w:shd w:val="clear" w:color="auto" w:fill="auto"/>
            <w:noWrap/>
          </w:tcPr>
          <w:p w14:paraId="7B931556" w14:textId="77777777" w:rsidR="00AF12EE" w:rsidRPr="00AF12EE" w:rsidRDefault="00AF12EE" w:rsidP="00F3680D">
            <w:pPr>
              <w:widowControl/>
              <w:spacing w:line="312" w:lineRule="auto"/>
              <w:textAlignment w:val="center"/>
              <w:rPr>
                <w:sz w:val="24"/>
                <w:szCs w:val="24"/>
              </w:rPr>
            </w:pPr>
            <w:r w:rsidRPr="00AF12EE">
              <w:rPr>
                <w:sz w:val="24"/>
                <w:szCs w:val="24"/>
              </w:rPr>
              <w:t>4.31bcd</w:t>
            </w:r>
          </w:p>
        </w:tc>
        <w:tc>
          <w:tcPr>
            <w:tcW w:w="924" w:type="dxa"/>
            <w:tcBorders>
              <w:top w:val="nil"/>
              <w:left w:val="nil"/>
              <w:bottom w:val="nil"/>
              <w:right w:val="nil"/>
            </w:tcBorders>
            <w:shd w:val="clear" w:color="auto" w:fill="auto"/>
            <w:noWrap/>
            <w:vAlign w:val="center"/>
          </w:tcPr>
          <w:p w14:paraId="54A671A3" w14:textId="77777777" w:rsidR="00AF12EE" w:rsidRPr="00AF12EE" w:rsidRDefault="00AF12EE" w:rsidP="00F3680D">
            <w:pPr>
              <w:widowControl/>
              <w:spacing w:line="312" w:lineRule="auto"/>
              <w:jc w:val="center"/>
              <w:textAlignment w:val="center"/>
              <w:rPr>
                <w:sz w:val="24"/>
                <w:szCs w:val="24"/>
              </w:rPr>
            </w:pPr>
            <w:r w:rsidRPr="00AF12EE">
              <w:rPr>
                <w:sz w:val="24"/>
                <w:szCs w:val="24"/>
              </w:rPr>
              <w:t>26.4fgh</w:t>
            </w:r>
          </w:p>
        </w:tc>
        <w:tc>
          <w:tcPr>
            <w:tcW w:w="965" w:type="dxa"/>
            <w:tcBorders>
              <w:top w:val="nil"/>
              <w:left w:val="nil"/>
              <w:bottom w:val="nil"/>
              <w:right w:val="nil"/>
            </w:tcBorders>
            <w:shd w:val="clear" w:color="auto" w:fill="auto"/>
            <w:noWrap/>
          </w:tcPr>
          <w:p w14:paraId="10625B8D" w14:textId="77777777" w:rsidR="00AF12EE" w:rsidRPr="00AF12EE" w:rsidRDefault="00AF12EE" w:rsidP="00F3680D">
            <w:pPr>
              <w:widowControl/>
              <w:spacing w:line="312" w:lineRule="auto"/>
              <w:textAlignment w:val="center"/>
              <w:rPr>
                <w:sz w:val="24"/>
                <w:szCs w:val="24"/>
              </w:rPr>
            </w:pPr>
            <w:r w:rsidRPr="00AF12EE">
              <w:rPr>
                <w:sz w:val="24"/>
                <w:szCs w:val="24"/>
              </w:rPr>
              <w:t>18.7a</w:t>
            </w:r>
          </w:p>
        </w:tc>
        <w:tc>
          <w:tcPr>
            <w:tcW w:w="1048" w:type="dxa"/>
            <w:tcBorders>
              <w:top w:val="nil"/>
              <w:left w:val="nil"/>
              <w:bottom w:val="nil"/>
              <w:right w:val="nil"/>
            </w:tcBorders>
            <w:shd w:val="clear" w:color="auto" w:fill="auto"/>
            <w:noWrap/>
          </w:tcPr>
          <w:p w14:paraId="285EE1D4" w14:textId="77777777" w:rsidR="00AF12EE" w:rsidRPr="00AF12EE" w:rsidRDefault="00AF12EE" w:rsidP="00F3680D">
            <w:pPr>
              <w:widowControl/>
              <w:spacing w:line="312" w:lineRule="auto"/>
              <w:textAlignment w:val="center"/>
              <w:rPr>
                <w:sz w:val="24"/>
                <w:szCs w:val="24"/>
              </w:rPr>
            </w:pPr>
            <w:r w:rsidRPr="00AF12EE">
              <w:rPr>
                <w:sz w:val="24"/>
                <w:szCs w:val="24"/>
              </w:rPr>
              <w:t>3.28a</w:t>
            </w:r>
          </w:p>
        </w:tc>
        <w:tc>
          <w:tcPr>
            <w:tcW w:w="958" w:type="dxa"/>
            <w:tcBorders>
              <w:top w:val="nil"/>
              <w:left w:val="nil"/>
              <w:bottom w:val="nil"/>
              <w:right w:val="nil"/>
            </w:tcBorders>
            <w:shd w:val="clear" w:color="auto" w:fill="auto"/>
            <w:noWrap/>
          </w:tcPr>
          <w:p w14:paraId="5B0A3EEE"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0.95cd</w:t>
            </w:r>
          </w:p>
        </w:tc>
        <w:tc>
          <w:tcPr>
            <w:tcW w:w="1727" w:type="dxa"/>
            <w:tcBorders>
              <w:top w:val="nil"/>
              <w:left w:val="nil"/>
              <w:bottom w:val="nil"/>
              <w:right w:val="nil"/>
            </w:tcBorders>
            <w:shd w:val="clear" w:color="auto" w:fill="auto"/>
            <w:noWrap/>
          </w:tcPr>
          <w:p w14:paraId="331D2427" w14:textId="77777777" w:rsidR="00AF12EE" w:rsidRPr="00AF12EE" w:rsidRDefault="00AF12EE" w:rsidP="00F3680D">
            <w:pPr>
              <w:widowControl/>
              <w:spacing w:line="312" w:lineRule="auto"/>
              <w:jc w:val="center"/>
              <w:textAlignment w:val="center"/>
              <w:rPr>
                <w:sz w:val="24"/>
                <w:szCs w:val="24"/>
              </w:rPr>
            </w:pPr>
            <w:r w:rsidRPr="00AF12EE">
              <w:rPr>
                <w:sz w:val="24"/>
                <w:szCs w:val="24"/>
              </w:rPr>
              <w:t xml:space="preserve">78.4a </w:t>
            </w:r>
          </w:p>
        </w:tc>
      </w:tr>
      <w:tr w:rsidR="00AF12EE" w:rsidRPr="00AF12EE" w14:paraId="5828AAF5" w14:textId="77777777" w:rsidTr="00F3680D">
        <w:trPr>
          <w:trHeight w:val="79"/>
          <w:jc w:val="center"/>
        </w:trPr>
        <w:tc>
          <w:tcPr>
            <w:tcW w:w="1069" w:type="dxa"/>
            <w:tcBorders>
              <w:top w:val="nil"/>
              <w:left w:val="nil"/>
              <w:bottom w:val="nil"/>
              <w:right w:val="nil"/>
            </w:tcBorders>
            <w:shd w:val="clear" w:color="auto" w:fill="auto"/>
            <w:noWrap/>
          </w:tcPr>
          <w:p w14:paraId="3594309C" w14:textId="77777777" w:rsidR="00AF12EE" w:rsidRPr="00AF12EE" w:rsidRDefault="00AF12EE" w:rsidP="00F3680D">
            <w:pPr>
              <w:spacing w:line="312" w:lineRule="auto"/>
              <w:rPr>
                <w:sz w:val="24"/>
                <w:szCs w:val="24"/>
              </w:rPr>
            </w:pPr>
            <w:r w:rsidRPr="00AF12EE">
              <w:rPr>
                <w:sz w:val="24"/>
                <w:szCs w:val="24"/>
              </w:rPr>
              <w:t>AC</w:t>
            </w:r>
          </w:p>
        </w:tc>
        <w:tc>
          <w:tcPr>
            <w:tcW w:w="1379" w:type="dxa"/>
            <w:tcBorders>
              <w:top w:val="nil"/>
              <w:left w:val="nil"/>
              <w:bottom w:val="nil"/>
              <w:right w:val="nil"/>
            </w:tcBorders>
            <w:shd w:val="clear" w:color="auto" w:fill="auto"/>
            <w:noWrap/>
          </w:tcPr>
          <w:p w14:paraId="1119AD10" w14:textId="77777777" w:rsidR="00AF12EE" w:rsidRPr="00AF12EE" w:rsidRDefault="00AF12EE" w:rsidP="00F3680D">
            <w:pPr>
              <w:widowControl/>
              <w:spacing w:line="312" w:lineRule="auto"/>
              <w:textAlignment w:val="center"/>
              <w:rPr>
                <w:sz w:val="24"/>
                <w:szCs w:val="24"/>
              </w:rPr>
            </w:pPr>
            <w:r w:rsidRPr="00AF12EE">
              <w:rPr>
                <w:sz w:val="24"/>
                <w:szCs w:val="24"/>
              </w:rPr>
              <w:t>1</w:t>
            </w:r>
          </w:p>
        </w:tc>
        <w:tc>
          <w:tcPr>
            <w:tcW w:w="947" w:type="dxa"/>
            <w:tcBorders>
              <w:top w:val="nil"/>
              <w:left w:val="nil"/>
              <w:bottom w:val="nil"/>
              <w:right w:val="nil"/>
            </w:tcBorders>
            <w:shd w:val="clear" w:color="auto" w:fill="auto"/>
            <w:noWrap/>
          </w:tcPr>
          <w:p w14:paraId="2110FEA7" w14:textId="77777777" w:rsidR="00AF12EE" w:rsidRPr="00AF12EE" w:rsidRDefault="00AF12EE" w:rsidP="00F3680D">
            <w:pPr>
              <w:widowControl/>
              <w:spacing w:line="312" w:lineRule="auto"/>
              <w:textAlignment w:val="center"/>
              <w:rPr>
                <w:sz w:val="24"/>
                <w:szCs w:val="24"/>
              </w:rPr>
            </w:pPr>
            <w:r w:rsidRPr="00AF12EE">
              <w:rPr>
                <w:sz w:val="24"/>
                <w:szCs w:val="24"/>
              </w:rPr>
              <w:t>4.26defg</w:t>
            </w:r>
          </w:p>
        </w:tc>
        <w:tc>
          <w:tcPr>
            <w:tcW w:w="924" w:type="dxa"/>
            <w:tcBorders>
              <w:top w:val="nil"/>
              <w:left w:val="nil"/>
              <w:bottom w:val="nil"/>
              <w:right w:val="nil"/>
            </w:tcBorders>
            <w:shd w:val="clear" w:color="auto" w:fill="auto"/>
            <w:noWrap/>
            <w:vAlign w:val="center"/>
          </w:tcPr>
          <w:p w14:paraId="24061D38" w14:textId="77777777" w:rsidR="00AF12EE" w:rsidRPr="00AF12EE" w:rsidRDefault="00AF12EE" w:rsidP="00F3680D">
            <w:pPr>
              <w:widowControl/>
              <w:spacing w:line="312" w:lineRule="auto"/>
              <w:jc w:val="center"/>
              <w:textAlignment w:val="center"/>
              <w:rPr>
                <w:sz w:val="24"/>
                <w:szCs w:val="24"/>
              </w:rPr>
            </w:pPr>
            <w:r w:rsidRPr="00AF12EE">
              <w:rPr>
                <w:sz w:val="24"/>
                <w:szCs w:val="24"/>
              </w:rPr>
              <w:t>16.4k</w:t>
            </w:r>
          </w:p>
        </w:tc>
        <w:tc>
          <w:tcPr>
            <w:tcW w:w="965" w:type="dxa"/>
            <w:tcBorders>
              <w:top w:val="nil"/>
              <w:left w:val="nil"/>
              <w:bottom w:val="nil"/>
              <w:right w:val="nil"/>
            </w:tcBorders>
            <w:shd w:val="clear" w:color="auto" w:fill="auto"/>
            <w:noWrap/>
          </w:tcPr>
          <w:p w14:paraId="199BAAF0" w14:textId="77777777" w:rsidR="00AF12EE" w:rsidRPr="00AF12EE" w:rsidRDefault="00AF12EE" w:rsidP="00F3680D">
            <w:pPr>
              <w:widowControl/>
              <w:spacing w:line="312" w:lineRule="auto"/>
              <w:textAlignment w:val="center"/>
              <w:rPr>
                <w:sz w:val="24"/>
                <w:szCs w:val="24"/>
              </w:rPr>
            </w:pPr>
            <w:r w:rsidRPr="00AF12EE">
              <w:rPr>
                <w:sz w:val="24"/>
                <w:szCs w:val="24"/>
              </w:rPr>
              <w:t>9.13hi</w:t>
            </w:r>
          </w:p>
        </w:tc>
        <w:tc>
          <w:tcPr>
            <w:tcW w:w="1048" w:type="dxa"/>
            <w:tcBorders>
              <w:top w:val="nil"/>
              <w:left w:val="nil"/>
              <w:bottom w:val="nil"/>
              <w:right w:val="nil"/>
            </w:tcBorders>
            <w:shd w:val="clear" w:color="auto" w:fill="auto"/>
            <w:noWrap/>
          </w:tcPr>
          <w:p w14:paraId="03F97882" w14:textId="77777777" w:rsidR="00AF12EE" w:rsidRPr="00AF12EE" w:rsidRDefault="00AF12EE" w:rsidP="00F3680D">
            <w:pPr>
              <w:widowControl/>
              <w:spacing w:line="312" w:lineRule="auto"/>
              <w:textAlignment w:val="center"/>
              <w:rPr>
                <w:sz w:val="24"/>
                <w:szCs w:val="24"/>
              </w:rPr>
            </w:pPr>
            <w:r w:rsidRPr="00AF12EE">
              <w:rPr>
                <w:sz w:val="24"/>
                <w:szCs w:val="24"/>
              </w:rPr>
              <w:t>0.00k</w:t>
            </w:r>
          </w:p>
        </w:tc>
        <w:tc>
          <w:tcPr>
            <w:tcW w:w="958" w:type="dxa"/>
            <w:tcBorders>
              <w:top w:val="nil"/>
              <w:left w:val="nil"/>
              <w:bottom w:val="nil"/>
              <w:right w:val="nil"/>
            </w:tcBorders>
            <w:shd w:val="clear" w:color="auto" w:fill="auto"/>
            <w:noWrap/>
          </w:tcPr>
          <w:p w14:paraId="1490B300"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0.00i</w:t>
            </w:r>
          </w:p>
        </w:tc>
        <w:tc>
          <w:tcPr>
            <w:tcW w:w="1727" w:type="dxa"/>
            <w:tcBorders>
              <w:top w:val="nil"/>
              <w:left w:val="nil"/>
              <w:bottom w:val="nil"/>
              <w:right w:val="nil"/>
            </w:tcBorders>
            <w:shd w:val="clear" w:color="auto" w:fill="auto"/>
            <w:noWrap/>
          </w:tcPr>
          <w:p w14:paraId="0E2FBB14" w14:textId="77777777" w:rsidR="00AF12EE" w:rsidRPr="00AF12EE" w:rsidRDefault="00AF12EE" w:rsidP="00F3680D">
            <w:pPr>
              <w:widowControl/>
              <w:spacing w:line="312" w:lineRule="auto"/>
              <w:jc w:val="center"/>
              <w:textAlignment w:val="center"/>
              <w:rPr>
                <w:sz w:val="24"/>
                <w:szCs w:val="24"/>
              </w:rPr>
            </w:pPr>
            <w:r w:rsidRPr="00AF12EE">
              <w:rPr>
                <w:sz w:val="24"/>
                <w:szCs w:val="24"/>
              </w:rPr>
              <w:t>10.2l</w:t>
            </w:r>
          </w:p>
        </w:tc>
      </w:tr>
      <w:tr w:rsidR="00AF12EE" w:rsidRPr="00AF12EE" w14:paraId="6CA99FD5" w14:textId="77777777" w:rsidTr="00F3680D">
        <w:trPr>
          <w:trHeight w:val="79"/>
          <w:jc w:val="center"/>
        </w:trPr>
        <w:tc>
          <w:tcPr>
            <w:tcW w:w="1069" w:type="dxa"/>
            <w:tcBorders>
              <w:top w:val="nil"/>
              <w:left w:val="nil"/>
              <w:bottom w:val="nil"/>
              <w:right w:val="nil"/>
            </w:tcBorders>
            <w:shd w:val="clear" w:color="auto" w:fill="auto"/>
            <w:noWrap/>
          </w:tcPr>
          <w:p w14:paraId="2B3357CA" w14:textId="77777777" w:rsidR="00AF12EE" w:rsidRPr="00AF12EE" w:rsidRDefault="00AF12EE" w:rsidP="00F3680D">
            <w:pPr>
              <w:widowControl/>
              <w:spacing w:line="312" w:lineRule="auto"/>
              <w:textAlignment w:val="center"/>
              <w:rPr>
                <w:sz w:val="24"/>
                <w:szCs w:val="24"/>
              </w:rPr>
            </w:pPr>
          </w:p>
        </w:tc>
        <w:tc>
          <w:tcPr>
            <w:tcW w:w="1379" w:type="dxa"/>
            <w:tcBorders>
              <w:top w:val="nil"/>
              <w:left w:val="nil"/>
              <w:bottom w:val="nil"/>
              <w:right w:val="nil"/>
            </w:tcBorders>
            <w:shd w:val="clear" w:color="auto" w:fill="auto"/>
            <w:noWrap/>
          </w:tcPr>
          <w:p w14:paraId="6BBBB19A" w14:textId="77777777" w:rsidR="00AF12EE" w:rsidRPr="00AF12EE" w:rsidRDefault="00AF12EE" w:rsidP="00F3680D">
            <w:pPr>
              <w:widowControl/>
              <w:spacing w:line="312" w:lineRule="auto"/>
              <w:textAlignment w:val="center"/>
              <w:rPr>
                <w:sz w:val="24"/>
                <w:szCs w:val="24"/>
              </w:rPr>
            </w:pPr>
            <w:r w:rsidRPr="00AF12EE">
              <w:rPr>
                <w:sz w:val="24"/>
                <w:szCs w:val="24"/>
              </w:rPr>
              <w:t>3</w:t>
            </w:r>
          </w:p>
        </w:tc>
        <w:tc>
          <w:tcPr>
            <w:tcW w:w="947" w:type="dxa"/>
            <w:tcBorders>
              <w:top w:val="nil"/>
              <w:left w:val="nil"/>
              <w:bottom w:val="nil"/>
              <w:right w:val="nil"/>
            </w:tcBorders>
            <w:shd w:val="clear" w:color="auto" w:fill="auto"/>
            <w:noWrap/>
          </w:tcPr>
          <w:p w14:paraId="1A995D41" w14:textId="77777777" w:rsidR="00AF12EE" w:rsidRPr="00AF12EE" w:rsidRDefault="00AF12EE" w:rsidP="00F3680D">
            <w:pPr>
              <w:widowControl/>
              <w:spacing w:line="312" w:lineRule="auto"/>
              <w:textAlignment w:val="center"/>
              <w:rPr>
                <w:sz w:val="24"/>
                <w:szCs w:val="24"/>
              </w:rPr>
            </w:pPr>
            <w:r w:rsidRPr="00AF12EE">
              <w:rPr>
                <w:sz w:val="24"/>
                <w:szCs w:val="24"/>
              </w:rPr>
              <w:t>4.24defg</w:t>
            </w:r>
          </w:p>
        </w:tc>
        <w:tc>
          <w:tcPr>
            <w:tcW w:w="924" w:type="dxa"/>
            <w:tcBorders>
              <w:top w:val="nil"/>
              <w:left w:val="nil"/>
              <w:bottom w:val="nil"/>
              <w:right w:val="nil"/>
            </w:tcBorders>
            <w:shd w:val="clear" w:color="auto" w:fill="auto"/>
            <w:noWrap/>
            <w:vAlign w:val="center"/>
          </w:tcPr>
          <w:p w14:paraId="089B4748" w14:textId="77777777" w:rsidR="00AF12EE" w:rsidRPr="00AF12EE" w:rsidRDefault="00AF12EE" w:rsidP="00F3680D">
            <w:pPr>
              <w:widowControl/>
              <w:spacing w:line="312" w:lineRule="auto"/>
              <w:jc w:val="center"/>
              <w:textAlignment w:val="center"/>
              <w:rPr>
                <w:sz w:val="24"/>
                <w:szCs w:val="24"/>
              </w:rPr>
            </w:pPr>
            <w:r w:rsidRPr="00AF12EE">
              <w:rPr>
                <w:sz w:val="24"/>
                <w:szCs w:val="24"/>
              </w:rPr>
              <w:t>23.6hi</w:t>
            </w:r>
          </w:p>
        </w:tc>
        <w:tc>
          <w:tcPr>
            <w:tcW w:w="965" w:type="dxa"/>
            <w:tcBorders>
              <w:top w:val="nil"/>
              <w:left w:val="nil"/>
              <w:bottom w:val="nil"/>
              <w:right w:val="nil"/>
            </w:tcBorders>
            <w:shd w:val="clear" w:color="auto" w:fill="auto"/>
            <w:noWrap/>
          </w:tcPr>
          <w:p w14:paraId="480A3F44" w14:textId="77777777" w:rsidR="00AF12EE" w:rsidRPr="00AF12EE" w:rsidRDefault="00AF12EE" w:rsidP="00F3680D">
            <w:pPr>
              <w:widowControl/>
              <w:spacing w:line="312" w:lineRule="auto"/>
              <w:textAlignment w:val="center"/>
              <w:rPr>
                <w:sz w:val="24"/>
                <w:szCs w:val="24"/>
              </w:rPr>
            </w:pPr>
            <w:r w:rsidRPr="00AF12EE">
              <w:rPr>
                <w:sz w:val="24"/>
                <w:szCs w:val="24"/>
              </w:rPr>
              <w:t>11.4fg</w:t>
            </w:r>
          </w:p>
        </w:tc>
        <w:tc>
          <w:tcPr>
            <w:tcW w:w="1048" w:type="dxa"/>
            <w:tcBorders>
              <w:top w:val="nil"/>
              <w:left w:val="nil"/>
              <w:bottom w:val="nil"/>
              <w:right w:val="nil"/>
            </w:tcBorders>
            <w:shd w:val="clear" w:color="auto" w:fill="auto"/>
            <w:noWrap/>
          </w:tcPr>
          <w:p w14:paraId="4C29F0B0" w14:textId="77777777" w:rsidR="00AF12EE" w:rsidRPr="00AF12EE" w:rsidRDefault="00AF12EE" w:rsidP="00F3680D">
            <w:pPr>
              <w:widowControl/>
              <w:spacing w:line="312" w:lineRule="auto"/>
              <w:textAlignment w:val="center"/>
              <w:rPr>
                <w:sz w:val="24"/>
                <w:szCs w:val="24"/>
              </w:rPr>
            </w:pPr>
            <w:r w:rsidRPr="00AF12EE">
              <w:rPr>
                <w:sz w:val="24"/>
                <w:szCs w:val="24"/>
              </w:rPr>
              <w:t>0.38j</w:t>
            </w:r>
          </w:p>
        </w:tc>
        <w:tc>
          <w:tcPr>
            <w:tcW w:w="958" w:type="dxa"/>
            <w:tcBorders>
              <w:top w:val="nil"/>
              <w:left w:val="nil"/>
              <w:bottom w:val="nil"/>
              <w:right w:val="nil"/>
            </w:tcBorders>
            <w:shd w:val="clear" w:color="auto" w:fill="auto"/>
            <w:noWrap/>
          </w:tcPr>
          <w:p w14:paraId="000379BE"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0.00i</w:t>
            </w:r>
          </w:p>
        </w:tc>
        <w:tc>
          <w:tcPr>
            <w:tcW w:w="1727" w:type="dxa"/>
            <w:tcBorders>
              <w:top w:val="nil"/>
              <w:left w:val="nil"/>
              <w:bottom w:val="nil"/>
              <w:right w:val="nil"/>
            </w:tcBorders>
            <w:shd w:val="clear" w:color="auto" w:fill="auto"/>
            <w:noWrap/>
          </w:tcPr>
          <w:p w14:paraId="20620D6C" w14:textId="77777777" w:rsidR="00AF12EE" w:rsidRPr="00AF12EE" w:rsidRDefault="00AF12EE" w:rsidP="00F3680D">
            <w:pPr>
              <w:widowControl/>
              <w:spacing w:line="312" w:lineRule="auto"/>
              <w:jc w:val="center"/>
              <w:textAlignment w:val="center"/>
              <w:rPr>
                <w:sz w:val="24"/>
                <w:szCs w:val="24"/>
              </w:rPr>
            </w:pPr>
            <w:r w:rsidRPr="00AF12EE">
              <w:rPr>
                <w:sz w:val="24"/>
                <w:szCs w:val="24"/>
              </w:rPr>
              <w:t>19.1ij</w:t>
            </w:r>
          </w:p>
        </w:tc>
      </w:tr>
      <w:tr w:rsidR="00AF12EE" w:rsidRPr="00AF12EE" w14:paraId="1969CEDB" w14:textId="77777777" w:rsidTr="00F3680D">
        <w:trPr>
          <w:trHeight w:val="79"/>
          <w:jc w:val="center"/>
        </w:trPr>
        <w:tc>
          <w:tcPr>
            <w:tcW w:w="1069" w:type="dxa"/>
            <w:tcBorders>
              <w:top w:val="nil"/>
              <w:left w:val="nil"/>
              <w:bottom w:val="nil"/>
              <w:right w:val="nil"/>
            </w:tcBorders>
            <w:shd w:val="clear" w:color="auto" w:fill="auto"/>
            <w:noWrap/>
          </w:tcPr>
          <w:p w14:paraId="42658D80" w14:textId="77777777" w:rsidR="00AF12EE" w:rsidRPr="00AF12EE" w:rsidRDefault="00AF12EE" w:rsidP="00F3680D">
            <w:pPr>
              <w:spacing w:line="312" w:lineRule="auto"/>
              <w:rPr>
                <w:sz w:val="24"/>
                <w:szCs w:val="24"/>
              </w:rPr>
            </w:pPr>
          </w:p>
        </w:tc>
        <w:tc>
          <w:tcPr>
            <w:tcW w:w="1379" w:type="dxa"/>
            <w:tcBorders>
              <w:top w:val="nil"/>
              <w:left w:val="nil"/>
              <w:bottom w:val="nil"/>
              <w:right w:val="nil"/>
            </w:tcBorders>
            <w:shd w:val="clear" w:color="auto" w:fill="auto"/>
            <w:noWrap/>
          </w:tcPr>
          <w:p w14:paraId="4CF244EF" w14:textId="77777777" w:rsidR="00AF12EE" w:rsidRPr="00AF12EE" w:rsidRDefault="00AF12EE" w:rsidP="00F3680D">
            <w:pPr>
              <w:widowControl/>
              <w:spacing w:line="312" w:lineRule="auto"/>
              <w:textAlignment w:val="center"/>
              <w:rPr>
                <w:sz w:val="24"/>
                <w:szCs w:val="24"/>
              </w:rPr>
            </w:pPr>
            <w:r w:rsidRPr="00AF12EE">
              <w:rPr>
                <w:sz w:val="24"/>
                <w:szCs w:val="24"/>
              </w:rPr>
              <w:t>7</w:t>
            </w:r>
          </w:p>
        </w:tc>
        <w:tc>
          <w:tcPr>
            <w:tcW w:w="947" w:type="dxa"/>
            <w:tcBorders>
              <w:top w:val="nil"/>
              <w:left w:val="nil"/>
              <w:bottom w:val="nil"/>
              <w:right w:val="nil"/>
            </w:tcBorders>
            <w:shd w:val="clear" w:color="auto" w:fill="auto"/>
            <w:noWrap/>
          </w:tcPr>
          <w:p w14:paraId="054B7213" w14:textId="77777777" w:rsidR="00AF12EE" w:rsidRPr="00AF12EE" w:rsidRDefault="00AF12EE" w:rsidP="00F3680D">
            <w:pPr>
              <w:widowControl/>
              <w:spacing w:line="312" w:lineRule="auto"/>
              <w:textAlignment w:val="center"/>
              <w:rPr>
                <w:sz w:val="24"/>
                <w:szCs w:val="24"/>
              </w:rPr>
            </w:pPr>
            <w:r w:rsidRPr="00AF12EE">
              <w:rPr>
                <w:sz w:val="24"/>
                <w:szCs w:val="24"/>
              </w:rPr>
              <w:t>4.23efg</w:t>
            </w:r>
          </w:p>
        </w:tc>
        <w:tc>
          <w:tcPr>
            <w:tcW w:w="924" w:type="dxa"/>
            <w:tcBorders>
              <w:top w:val="nil"/>
              <w:left w:val="nil"/>
              <w:bottom w:val="nil"/>
              <w:right w:val="nil"/>
            </w:tcBorders>
            <w:shd w:val="clear" w:color="auto" w:fill="auto"/>
            <w:noWrap/>
            <w:vAlign w:val="center"/>
          </w:tcPr>
          <w:p w14:paraId="3A63EFEF" w14:textId="77777777" w:rsidR="00AF12EE" w:rsidRPr="00AF12EE" w:rsidRDefault="00AF12EE" w:rsidP="00F3680D">
            <w:pPr>
              <w:widowControl/>
              <w:spacing w:line="312" w:lineRule="auto"/>
              <w:jc w:val="center"/>
              <w:textAlignment w:val="center"/>
              <w:rPr>
                <w:sz w:val="24"/>
                <w:szCs w:val="24"/>
              </w:rPr>
            </w:pPr>
            <w:r w:rsidRPr="00AF12EE">
              <w:rPr>
                <w:sz w:val="24"/>
                <w:szCs w:val="24"/>
              </w:rPr>
              <w:t>24.8ghi</w:t>
            </w:r>
          </w:p>
        </w:tc>
        <w:tc>
          <w:tcPr>
            <w:tcW w:w="965" w:type="dxa"/>
            <w:tcBorders>
              <w:top w:val="nil"/>
              <w:left w:val="nil"/>
              <w:bottom w:val="nil"/>
              <w:right w:val="nil"/>
            </w:tcBorders>
            <w:shd w:val="clear" w:color="auto" w:fill="auto"/>
            <w:noWrap/>
          </w:tcPr>
          <w:p w14:paraId="26F88409" w14:textId="77777777" w:rsidR="00AF12EE" w:rsidRPr="00AF12EE" w:rsidRDefault="00AF12EE" w:rsidP="00F3680D">
            <w:pPr>
              <w:widowControl/>
              <w:spacing w:line="312" w:lineRule="auto"/>
              <w:textAlignment w:val="center"/>
              <w:rPr>
                <w:sz w:val="24"/>
                <w:szCs w:val="24"/>
              </w:rPr>
            </w:pPr>
            <w:r w:rsidRPr="00AF12EE">
              <w:rPr>
                <w:sz w:val="24"/>
                <w:szCs w:val="24"/>
              </w:rPr>
              <w:t>13.1def</w:t>
            </w:r>
          </w:p>
        </w:tc>
        <w:tc>
          <w:tcPr>
            <w:tcW w:w="1048" w:type="dxa"/>
            <w:tcBorders>
              <w:top w:val="nil"/>
              <w:left w:val="nil"/>
              <w:bottom w:val="nil"/>
              <w:right w:val="nil"/>
            </w:tcBorders>
            <w:shd w:val="clear" w:color="auto" w:fill="auto"/>
            <w:noWrap/>
          </w:tcPr>
          <w:p w14:paraId="26EE0970" w14:textId="77777777" w:rsidR="00AF12EE" w:rsidRPr="00AF12EE" w:rsidRDefault="00AF12EE" w:rsidP="00F3680D">
            <w:pPr>
              <w:widowControl/>
              <w:spacing w:line="312" w:lineRule="auto"/>
              <w:textAlignment w:val="center"/>
              <w:rPr>
                <w:sz w:val="24"/>
                <w:szCs w:val="24"/>
              </w:rPr>
            </w:pPr>
            <w:r w:rsidRPr="00AF12EE">
              <w:rPr>
                <w:sz w:val="24"/>
                <w:szCs w:val="24"/>
              </w:rPr>
              <w:t>0.49ij</w:t>
            </w:r>
          </w:p>
        </w:tc>
        <w:tc>
          <w:tcPr>
            <w:tcW w:w="958" w:type="dxa"/>
            <w:tcBorders>
              <w:top w:val="nil"/>
              <w:left w:val="nil"/>
              <w:bottom w:val="nil"/>
              <w:right w:val="nil"/>
            </w:tcBorders>
            <w:shd w:val="clear" w:color="auto" w:fill="auto"/>
            <w:noWrap/>
          </w:tcPr>
          <w:p w14:paraId="14ECE20F"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0.39h</w:t>
            </w:r>
          </w:p>
        </w:tc>
        <w:tc>
          <w:tcPr>
            <w:tcW w:w="1727" w:type="dxa"/>
            <w:tcBorders>
              <w:top w:val="nil"/>
              <w:left w:val="nil"/>
              <w:bottom w:val="nil"/>
              <w:right w:val="nil"/>
            </w:tcBorders>
            <w:shd w:val="clear" w:color="auto" w:fill="auto"/>
            <w:noWrap/>
          </w:tcPr>
          <w:p w14:paraId="5EA92127" w14:textId="77777777" w:rsidR="00AF12EE" w:rsidRPr="00AF12EE" w:rsidRDefault="00AF12EE" w:rsidP="00F3680D">
            <w:pPr>
              <w:widowControl/>
              <w:spacing w:line="312" w:lineRule="auto"/>
              <w:jc w:val="center"/>
              <w:textAlignment w:val="center"/>
              <w:rPr>
                <w:sz w:val="24"/>
                <w:szCs w:val="24"/>
              </w:rPr>
            </w:pPr>
            <w:r w:rsidRPr="00AF12EE">
              <w:rPr>
                <w:sz w:val="24"/>
                <w:szCs w:val="24"/>
              </w:rPr>
              <w:t>40.4fg</w:t>
            </w:r>
          </w:p>
        </w:tc>
      </w:tr>
      <w:tr w:rsidR="00AF12EE" w:rsidRPr="00AF12EE" w14:paraId="5F84B1AE" w14:textId="77777777" w:rsidTr="00F3680D">
        <w:trPr>
          <w:trHeight w:val="79"/>
          <w:jc w:val="center"/>
        </w:trPr>
        <w:tc>
          <w:tcPr>
            <w:tcW w:w="1069" w:type="dxa"/>
            <w:tcBorders>
              <w:top w:val="nil"/>
              <w:left w:val="nil"/>
              <w:bottom w:val="nil"/>
              <w:right w:val="nil"/>
            </w:tcBorders>
            <w:shd w:val="clear" w:color="auto" w:fill="auto"/>
            <w:noWrap/>
          </w:tcPr>
          <w:p w14:paraId="0B315A70" w14:textId="77777777" w:rsidR="00AF12EE" w:rsidRPr="00AF12EE" w:rsidRDefault="00AF12EE" w:rsidP="00F3680D">
            <w:pPr>
              <w:spacing w:line="312" w:lineRule="auto"/>
              <w:rPr>
                <w:sz w:val="24"/>
                <w:szCs w:val="24"/>
              </w:rPr>
            </w:pPr>
          </w:p>
        </w:tc>
        <w:tc>
          <w:tcPr>
            <w:tcW w:w="1379" w:type="dxa"/>
            <w:tcBorders>
              <w:top w:val="nil"/>
              <w:left w:val="nil"/>
              <w:bottom w:val="nil"/>
              <w:right w:val="nil"/>
            </w:tcBorders>
            <w:shd w:val="clear" w:color="auto" w:fill="auto"/>
            <w:noWrap/>
          </w:tcPr>
          <w:p w14:paraId="7F673AF9" w14:textId="77777777" w:rsidR="00AF12EE" w:rsidRPr="00AF12EE" w:rsidRDefault="00AF12EE" w:rsidP="00F3680D">
            <w:pPr>
              <w:widowControl/>
              <w:spacing w:line="312" w:lineRule="auto"/>
              <w:textAlignment w:val="center"/>
              <w:rPr>
                <w:sz w:val="24"/>
                <w:szCs w:val="24"/>
              </w:rPr>
            </w:pPr>
            <w:r w:rsidRPr="00AF12EE">
              <w:rPr>
                <w:sz w:val="24"/>
                <w:szCs w:val="24"/>
              </w:rPr>
              <w:t>14</w:t>
            </w:r>
          </w:p>
        </w:tc>
        <w:tc>
          <w:tcPr>
            <w:tcW w:w="947" w:type="dxa"/>
            <w:tcBorders>
              <w:top w:val="nil"/>
              <w:left w:val="nil"/>
              <w:bottom w:val="nil"/>
              <w:right w:val="nil"/>
            </w:tcBorders>
            <w:shd w:val="clear" w:color="auto" w:fill="auto"/>
            <w:noWrap/>
          </w:tcPr>
          <w:p w14:paraId="364E5CD1" w14:textId="77777777" w:rsidR="00AF12EE" w:rsidRPr="00AF12EE" w:rsidRDefault="00AF12EE" w:rsidP="00F3680D">
            <w:pPr>
              <w:widowControl/>
              <w:spacing w:line="312" w:lineRule="auto"/>
              <w:textAlignment w:val="center"/>
              <w:rPr>
                <w:sz w:val="24"/>
                <w:szCs w:val="24"/>
              </w:rPr>
            </w:pPr>
            <w:r w:rsidRPr="00AF12EE">
              <w:rPr>
                <w:sz w:val="24"/>
                <w:szCs w:val="24"/>
              </w:rPr>
              <w:t>4.20fgh</w:t>
            </w:r>
          </w:p>
        </w:tc>
        <w:tc>
          <w:tcPr>
            <w:tcW w:w="924" w:type="dxa"/>
            <w:tcBorders>
              <w:top w:val="nil"/>
              <w:left w:val="nil"/>
              <w:bottom w:val="nil"/>
              <w:right w:val="nil"/>
            </w:tcBorders>
            <w:shd w:val="clear" w:color="auto" w:fill="auto"/>
            <w:noWrap/>
            <w:vAlign w:val="center"/>
          </w:tcPr>
          <w:p w14:paraId="774B893A" w14:textId="77777777" w:rsidR="00AF12EE" w:rsidRPr="00AF12EE" w:rsidRDefault="00AF12EE" w:rsidP="00F3680D">
            <w:pPr>
              <w:widowControl/>
              <w:spacing w:line="312" w:lineRule="auto"/>
              <w:jc w:val="center"/>
              <w:textAlignment w:val="center"/>
              <w:rPr>
                <w:sz w:val="24"/>
                <w:szCs w:val="24"/>
              </w:rPr>
            </w:pPr>
            <w:r w:rsidRPr="00AF12EE">
              <w:rPr>
                <w:sz w:val="24"/>
                <w:szCs w:val="24"/>
              </w:rPr>
              <w:t>30.4de</w:t>
            </w:r>
          </w:p>
        </w:tc>
        <w:tc>
          <w:tcPr>
            <w:tcW w:w="965" w:type="dxa"/>
            <w:tcBorders>
              <w:top w:val="nil"/>
              <w:left w:val="nil"/>
              <w:bottom w:val="nil"/>
              <w:right w:val="nil"/>
            </w:tcBorders>
            <w:shd w:val="clear" w:color="auto" w:fill="auto"/>
            <w:noWrap/>
          </w:tcPr>
          <w:p w14:paraId="27DC64F7" w14:textId="77777777" w:rsidR="00AF12EE" w:rsidRPr="00AF12EE" w:rsidRDefault="00AF12EE" w:rsidP="00F3680D">
            <w:pPr>
              <w:widowControl/>
              <w:spacing w:line="312" w:lineRule="auto"/>
              <w:textAlignment w:val="center"/>
              <w:rPr>
                <w:sz w:val="24"/>
                <w:szCs w:val="24"/>
              </w:rPr>
            </w:pPr>
            <w:r w:rsidRPr="00AF12EE">
              <w:rPr>
                <w:sz w:val="24"/>
                <w:szCs w:val="24"/>
              </w:rPr>
              <w:t>13.3def</w:t>
            </w:r>
          </w:p>
        </w:tc>
        <w:tc>
          <w:tcPr>
            <w:tcW w:w="1048" w:type="dxa"/>
            <w:tcBorders>
              <w:top w:val="nil"/>
              <w:left w:val="nil"/>
              <w:bottom w:val="nil"/>
              <w:right w:val="nil"/>
            </w:tcBorders>
            <w:shd w:val="clear" w:color="auto" w:fill="auto"/>
            <w:noWrap/>
          </w:tcPr>
          <w:p w14:paraId="4D1A2AFA" w14:textId="77777777" w:rsidR="00AF12EE" w:rsidRPr="00AF12EE" w:rsidRDefault="00AF12EE" w:rsidP="00F3680D">
            <w:pPr>
              <w:widowControl/>
              <w:spacing w:line="312" w:lineRule="auto"/>
              <w:textAlignment w:val="center"/>
              <w:rPr>
                <w:sz w:val="24"/>
                <w:szCs w:val="24"/>
              </w:rPr>
            </w:pPr>
            <w:r w:rsidRPr="00AF12EE">
              <w:rPr>
                <w:sz w:val="24"/>
                <w:szCs w:val="24"/>
              </w:rPr>
              <w:t>0.84efgh</w:t>
            </w:r>
          </w:p>
        </w:tc>
        <w:tc>
          <w:tcPr>
            <w:tcW w:w="958" w:type="dxa"/>
            <w:tcBorders>
              <w:top w:val="nil"/>
              <w:left w:val="nil"/>
              <w:bottom w:val="nil"/>
              <w:right w:val="nil"/>
            </w:tcBorders>
            <w:shd w:val="clear" w:color="auto" w:fill="auto"/>
            <w:noWrap/>
          </w:tcPr>
          <w:p w14:paraId="7FEF8B17"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1.02bcd</w:t>
            </w:r>
          </w:p>
        </w:tc>
        <w:tc>
          <w:tcPr>
            <w:tcW w:w="1727" w:type="dxa"/>
            <w:tcBorders>
              <w:top w:val="nil"/>
              <w:left w:val="nil"/>
              <w:bottom w:val="nil"/>
              <w:right w:val="nil"/>
            </w:tcBorders>
            <w:shd w:val="clear" w:color="auto" w:fill="auto"/>
            <w:noWrap/>
          </w:tcPr>
          <w:p w14:paraId="23B7DC21" w14:textId="77777777" w:rsidR="00AF12EE" w:rsidRPr="00AF12EE" w:rsidRDefault="00AF12EE" w:rsidP="00F3680D">
            <w:pPr>
              <w:widowControl/>
              <w:spacing w:line="312" w:lineRule="auto"/>
              <w:jc w:val="center"/>
              <w:textAlignment w:val="center"/>
              <w:rPr>
                <w:sz w:val="24"/>
                <w:szCs w:val="24"/>
              </w:rPr>
            </w:pPr>
            <w:r w:rsidRPr="00AF12EE">
              <w:rPr>
                <w:sz w:val="24"/>
                <w:szCs w:val="24"/>
              </w:rPr>
              <w:t>55.4d</w:t>
            </w:r>
          </w:p>
        </w:tc>
      </w:tr>
      <w:tr w:rsidR="00AF12EE" w:rsidRPr="00AF12EE" w14:paraId="60E4750B" w14:textId="77777777" w:rsidTr="00F3680D">
        <w:trPr>
          <w:trHeight w:val="79"/>
          <w:jc w:val="center"/>
        </w:trPr>
        <w:tc>
          <w:tcPr>
            <w:tcW w:w="1069" w:type="dxa"/>
            <w:tcBorders>
              <w:top w:val="nil"/>
              <w:left w:val="nil"/>
              <w:bottom w:val="nil"/>
              <w:right w:val="nil"/>
            </w:tcBorders>
            <w:shd w:val="clear" w:color="auto" w:fill="auto"/>
            <w:noWrap/>
          </w:tcPr>
          <w:p w14:paraId="00A15C4C" w14:textId="77777777" w:rsidR="00AF12EE" w:rsidRPr="00AF12EE" w:rsidRDefault="00AF12EE" w:rsidP="00F3680D">
            <w:pPr>
              <w:widowControl/>
              <w:spacing w:line="312" w:lineRule="auto"/>
              <w:textAlignment w:val="center"/>
              <w:rPr>
                <w:sz w:val="24"/>
                <w:szCs w:val="24"/>
              </w:rPr>
            </w:pPr>
          </w:p>
        </w:tc>
        <w:tc>
          <w:tcPr>
            <w:tcW w:w="1379" w:type="dxa"/>
            <w:tcBorders>
              <w:top w:val="nil"/>
              <w:left w:val="nil"/>
              <w:bottom w:val="nil"/>
              <w:right w:val="nil"/>
            </w:tcBorders>
            <w:shd w:val="clear" w:color="auto" w:fill="auto"/>
            <w:noWrap/>
          </w:tcPr>
          <w:p w14:paraId="495E7B4B" w14:textId="77777777" w:rsidR="00AF12EE" w:rsidRPr="00AF12EE" w:rsidRDefault="00AF12EE" w:rsidP="00F3680D">
            <w:pPr>
              <w:widowControl/>
              <w:spacing w:line="312" w:lineRule="auto"/>
              <w:textAlignment w:val="center"/>
              <w:rPr>
                <w:sz w:val="24"/>
                <w:szCs w:val="24"/>
              </w:rPr>
            </w:pPr>
            <w:r w:rsidRPr="00AF12EE">
              <w:rPr>
                <w:sz w:val="24"/>
                <w:szCs w:val="24"/>
              </w:rPr>
              <w:t>60</w:t>
            </w:r>
          </w:p>
        </w:tc>
        <w:tc>
          <w:tcPr>
            <w:tcW w:w="947" w:type="dxa"/>
            <w:tcBorders>
              <w:top w:val="nil"/>
              <w:left w:val="nil"/>
              <w:bottom w:val="nil"/>
              <w:right w:val="nil"/>
            </w:tcBorders>
            <w:shd w:val="clear" w:color="auto" w:fill="auto"/>
            <w:noWrap/>
          </w:tcPr>
          <w:p w14:paraId="48ACC21D" w14:textId="77777777" w:rsidR="00AF12EE" w:rsidRPr="00AF12EE" w:rsidRDefault="00AF12EE" w:rsidP="00F3680D">
            <w:pPr>
              <w:widowControl/>
              <w:spacing w:line="312" w:lineRule="auto"/>
              <w:textAlignment w:val="center"/>
              <w:rPr>
                <w:sz w:val="24"/>
                <w:szCs w:val="24"/>
              </w:rPr>
            </w:pPr>
            <w:r w:rsidRPr="00AF12EE">
              <w:rPr>
                <w:sz w:val="24"/>
                <w:szCs w:val="24"/>
              </w:rPr>
              <w:t>4.18gh</w:t>
            </w:r>
          </w:p>
        </w:tc>
        <w:tc>
          <w:tcPr>
            <w:tcW w:w="924" w:type="dxa"/>
            <w:tcBorders>
              <w:top w:val="nil"/>
              <w:left w:val="nil"/>
              <w:bottom w:val="nil"/>
              <w:right w:val="nil"/>
            </w:tcBorders>
            <w:shd w:val="clear" w:color="auto" w:fill="auto"/>
            <w:noWrap/>
            <w:vAlign w:val="center"/>
          </w:tcPr>
          <w:p w14:paraId="269FBDFC" w14:textId="77777777" w:rsidR="00AF12EE" w:rsidRPr="00AF12EE" w:rsidRDefault="00AF12EE" w:rsidP="00F3680D">
            <w:pPr>
              <w:widowControl/>
              <w:spacing w:line="312" w:lineRule="auto"/>
              <w:jc w:val="center"/>
              <w:textAlignment w:val="center"/>
              <w:rPr>
                <w:sz w:val="24"/>
                <w:szCs w:val="24"/>
              </w:rPr>
            </w:pPr>
            <w:r w:rsidRPr="00AF12EE">
              <w:rPr>
                <w:sz w:val="24"/>
                <w:szCs w:val="24"/>
              </w:rPr>
              <w:t>31.2de</w:t>
            </w:r>
          </w:p>
        </w:tc>
        <w:tc>
          <w:tcPr>
            <w:tcW w:w="965" w:type="dxa"/>
            <w:tcBorders>
              <w:top w:val="nil"/>
              <w:left w:val="nil"/>
              <w:bottom w:val="nil"/>
              <w:right w:val="nil"/>
            </w:tcBorders>
            <w:shd w:val="clear" w:color="auto" w:fill="auto"/>
            <w:noWrap/>
          </w:tcPr>
          <w:p w14:paraId="59483227" w14:textId="77777777" w:rsidR="00AF12EE" w:rsidRPr="00AF12EE" w:rsidRDefault="00AF12EE" w:rsidP="00F3680D">
            <w:pPr>
              <w:widowControl/>
              <w:spacing w:line="312" w:lineRule="auto"/>
              <w:textAlignment w:val="center"/>
              <w:rPr>
                <w:sz w:val="24"/>
                <w:szCs w:val="24"/>
              </w:rPr>
            </w:pPr>
            <w:r w:rsidRPr="00AF12EE">
              <w:rPr>
                <w:sz w:val="24"/>
                <w:szCs w:val="24"/>
              </w:rPr>
              <w:t>14.3bcde</w:t>
            </w:r>
          </w:p>
        </w:tc>
        <w:tc>
          <w:tcPr>
            <w:tcW w:w="1048" w:type="dxa"/>
            <w:tcBorders>
              <w:top w:val="nil"/>
              <w:left w:val="nil"/>
              <w:bottom w:val="nil"/>
              <w:right w:val="nil"/>
            </w:tcBorders>
            <w:shd w:val="clear" w:color="auto" w:fill="auto"/>
            <w:noWrap/>
          </w:tcPr>
          <w:p w14:paraId="41B8F88E" w14:textId="77777777" w:rsidR="00AF12EE" w:rsidRPr="00AF12EE" w:rsidRDefault="00AF12EE" w:rsidP="00F3680D">
            <w:pPr>
              <w:widowControl/>
              <w:spacing w:line="312" w:lineRule="auto"/>
              <w:textAlignment w:val="center"/>
              <w:rPr>
                <w:sz w:val="24"/>
                <w:szCs w:val="24"/>
              </w:rPr>
            </w:pPr>
            <w:r w:rsidRPr="00AF12EE">
              <w:rPr>
                <w:sz w:val="24"/>
                <w:szCs w:val="24"/>
              </w:rPr>
              <w:t>1.56bv</w:t>
            </w:r>
          </w:p>
        </w:tc>
        <w:tc>
          <w:tcPr>
            <w:tcW w:w="958" w:type="dxa"/>
            <w:tcBorders>
              <w:top w:val="nil"/>
              <w:left w:val="nil"/>
              <w:bottom w:val="nil"/>
              <w:right w:val="nil"/>
            </w:tcBorders>
            <w:shd w:val="clear" w:color="auto" w:fill="auto"/>
            <w:noWrap/>
          </w:tcPr>
          <w:p w14:paraId="7024391F"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2.04a</w:t>
            </w:r>
          </w:p>
        </w:tc>
        <w:tc>
          <w:tcPr>
            <w:tcW w:w="1727" w:type="dxa"/>
            <w:tcBorders>
              <w:top w:val="nil"/>
              <w:left w:val="nil"/>
              <w:bottom w:val="nil"/>
              <w:right w:val="nil"/>
            </w:tcBorders>
            <w:shd w:val="clear" w:color="auto" w:fill="auto"/>
            <w:noWrap/>
          </w:tcPr>
          <w:p w14:paraId="38B05CCA" w14:textId="77777777" w:rsidR="00AF12EE" w:rsidRPr="00AF12EE" w:rsidRDefault="00AF12EE" w:rsidP="00F3680D">
            <w:pPr>
              <w:widowControl/>
              <w:spacing w:line="312" w:lineRule="auto"/>
              <w:jc w:val="center"/>
              <w:textAlignment w:val="center"/>
              <w:rPr>
                <w:sz w:val="24"/>
                <w:szCs w:val="24"/>
              </w:rPr>
            </w:pPr>
            <w:r w:rsidRPr="00AF12EE">
              <w:rPr>
                <w:sz w:val="24"/>
                <w:szCs w:val="24"/>
              </w:rPr>
              <w:t>73.9ab</w:t>
            </w:r>
          </w:p>
        </w:tc>
      </w:tr>
      <w:tr w:rsidR="00AF12EE" w:rsidRPr="00AF12EE" w14:paraId="516EBAC9" w14:textId="77777777" w:rsidTr="00F3680D">
        <w:trPr>
          <w:trHeight w:val="79"/>
          <w:jc w:val="center"/>
        </w:trPr>
        <w:tc>
          <w:tcPr>
            <w:tcW w:w="1069" w:type="dxa"/>
            <w:tcBorders>
              <w:top w:val="nil"/>
              <w:left w:val="nil"/>
              <w:bottom w:val="nil"/>
              <w:right w:val="nil"/>
            </w:tcBorders>
            <w:shd w:val="clear" w:color="auto" w:fill="auto"/>
            <w:noWrap/>
          </w:tcPr>
          <w:p w14:paraId="376B01A9" w14:textId="77777777" w:rsidR="00AF12EE" w:rsidRPr="00AF12EE" w:rsidRDefault="00AF12EE" w:rsidP="00F3680D">
            <w:pPr>
              <w:spacing w:line="312" w:lineRule="auto"/>
              <w:rPr>
                <w:sz w:val="24"/>
                <w:szCs w:val="24"/>
              </w:rPr>
            </w:pPr>
            <w:r w:rsidRPr="00AF12EE">
              <w:rPr>
                <w:sz w:val="24"/>
                <w:szCs w:val="24"/>
              </w:rPr>
              <w:t>LPC</w:t>
            </w:r>
          </w:p>
        </w:tc>
        <w:tc>
          <w:tcPr>
            <w:tcW w:w="1379" w:type="dxa"/>
            <w:tcBorders>
              <w:top w:val="nil"/>
              <w:left w:val="nil"/>
              <w:bottom w:val="nil"/>
              <w:right w:val="nil"/>
            </w:tcBorders>
            <w:shd w:val="clear" w:color="auto" w:fill="auto"/>
            <w:noWrap/>
          </w:tcPr>
          <w:p w14:paraId="1F2B81FE" w14:textId="77777777" w:rsidR="00AF12EE" w:rsidRPr="00AF12EE" w:rsidRDefault="00AF12EE" w:rsidP="00F3680D">
            <w:pPr>
              <w:widowControl/>
              <w:spacing w:line="312" w:lineRule="auto"/>
              <w:textAlignment w:val="center"/>
              <w:rPr>
                <w:sz w:val="24"/>
                <w:szCs w:val="24"/>
              </w:rPr>
            </w:pPr>
            <w:r w:rsidRPr="00AF12EE">
              <w:rPr>
                <w:sz w:val="24"/>
                <w:szCs w:val="24"/>
              </w:rPr>
              <w:t>1</w:t>
            </w:r>
          </w:p>
        </w:tc>
        <w:tc>
          <w:tcPr>
            <w:tcW w:w="947" w:type="dxa"/>
            <w:tcBorders>
              <w:top w:val="nil"/>
              <w:left w:val="nil"/>
              <w:bottom w:val="nil"/>
              <w:right w:val="nil"/>
            </w:tcBorders>
            <w:shd w:val="clear" w:color="auto" w:fill="auto"/>
            <w:noWrap/>
          </w:tcPr>
          <w:p w14:paraId="6326BFB1" w14:textId="77777777" w:rsidR="00AF12EE" w:rsidRPr="00AF12EE" w:rsidRDefault="00AF12EE" w:rsidP="00F3680D">
            <w:pPr>
              <w:widowControl/>
              <w:spacing w:line="312" w:lineRule="auto"/>
              <w:textAlignment w:val="center"/>
              <w:rPr>
                <w:sz w:val="24"/>
                <w:szCs w:val="24"/>
              </w:rPr>
            </w:pPr>
            <w:r w:rsidRPr="00AF12EE">
              <w:rPr>
                <w:sz w:val="24"/>
                <w:szCs w:val="24"/>
              </w:rPr>
              <w:t>4.38ab</w:t>
            </w:r>
          </w:p>
        </w:tc>
        <w:tc>
          <w:tcPr>
            <w:tcW w:w="924" w:type="dxa"/>
            <w:tcBorders>
              <w:top w:val="nil"/>
              <w:left w:val="nil"/>
              <w:bottom w:val="nil"/>
              <w:right w:val="nil"/>
            </w:tcBorders>
            <w:shd w:val="clear" w:color="auto" w:fill="auto"/>
            <w:noWrap/>
            <w:vAlign w:val="center"/>
          </w:tcPr>
          <w:p w14:paraId="6094E202" w14:textId="77777777" w:rsidR="00AF12EE" w:rsidRPr="00AF12EE" w:rsidRDefault="00AF12EE" w:rsidP="00F3680D">
            <w:pPr>
              <w:widowControl/>
              <w:spacing w:line="312" w:lineRule="auto"/>
              <w:jc w:val="center"/>
              <w:textAlignment w:val="center"/>
              <w:rPr>
                <w:sz w:val="24"/>
                <w:szCs w:val="24"/>
              </w:rPr>
            </w:pPr>
            <w:r w:rsidRPr="00AF12EE">
              <w:rPr>
                <w:sz w:val="24"/>
                <w:szCs w:val="24"/>
              </w:rPr>
              <w:t>31.7d</w:t>
            </w:r>
          </w:p>
        </w:tc>
        <w:tc>
          <w:tcPr>
            <w:tcW w:w="965" w:type="dxa"/>
            <w:tcBorders>
              <w:top w:val="nil"/>
              <w:left w:val="nil"/>
              <w:bottom w:val="nil"/>
              <w:right w:val="nil"/>
            </w:tcBorders>
            <w:shd w:val="clear" w:color="auto" w:fill="auto"/>
            <w:noWrap/>
          </w:tcPr>
          <w:p w14:paraId="4AAF5878" w14:textId="77777777" w:rsidR="00AF12EE" w:rsidRPr="00AF12EE" w:rsidRDefault="00AF12EE" w:rsidP="00F3680D">
            <w:pPr>
              <w:widowControl/>
              <w:spacing w:line="312" w:lineRule="auto"/>
              <w:textAlignment w:val="center"/>
              <w:rPr>
                <w:sz w:val="24"/>
                <w:szCs w:val="24"/>
              </w:rPr>
            </w:pPr>
            <w:r w:rsidRPr="00AF12EE">
              <w:rPr>
                <w:sz w:val="24"/>
                <w:szCs w:val="24"/>
              </w:rPr>
              <w:t>6.09j</w:t>
            </w:r>
          </w:p>
        </w:tc>
        <w:tc>
          <w:tcPr>
            <w:tcW w:w="1048" w:type="dxa"/>
            <w:tcBorders>
              <w:top w:val="nil"/>
              <w:left w:val="nil"/>
              <w:bottom w:val="nil"/>
              <w:right w:val="nil"/>
            </w:tcBorders>
            <w:shd w:val="clear" w:color="auto" w:fill="auto"/>
            <w:noWrap/>
          </w:tcPr>
          <w:p w14:paraId="43E1C318" w14:textId="77777777" w:rsidR="00AF12EE" w:rsidRPr="00AF12EE" w:rsidRDefault="00AF12EE" w:rsidP="00F3680D">
            <w:pPr>
              <w:widowControl/>
              <w:spacing w:line="312" w:lineRule="auto"/>
              <w:textAlignment w:val="center"/>
              <w:rPr>
                <w:sz w:val="24"/>
                <w:szCs w:val="24"/>
              </w:rPr>
            </w:pPr>
            <w:r w:rsidRPr="00AF12EE">
              <w:rPr>
                <w:sz w:val="24"/>
                <w:szCs w:val="24"/>
              </w:rPr>
              <w:t>0.38j</w:t>
            </w:r>
          </w:p>
        </w:tc>
        <w:tc>
          <w:tcPr>
            <w:tcW w:w="958" w:type="dxa"/>
            <w:tcBorders>
              <w:top w:val="nil"/>
              <w:left w:val="nil"/>
              <w:bottom w:val="nil"/>
              <w:right w:val="nil"/>
            </w:tcBorders>
            <w:shd w:val="clear" w:color="auto" w:fill="auto"/>
            <w:noWrap/>
          </w:tcPr>
          <w:p w14:paraId="47063ED8"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0.32h</w:t>
            </w:r>
          </w:p>
        </w:tc>
        <w:tc>
          <w:tcPr>
            <w:tcW w:w="1727" w:type="dxa"/>
            <w:tcBorders>
              <w:top w:val="nil"/>
              <w:left w:val="nil"/>
              <w:bottom w:val="nil"/>
              <w:right w:val="nil"/>
            </w:tcBorders>
            <w:shd w:val="clear" w:color="auto" w:fill="auto"/>
            <w:noWrap/>
          </w:tcPr>
          <w:p w14:paraId="55A5B71D" w14:textId="77777777" w:rsidR="00AF12EE" w:rsidRPr="00AF12EE" w:rsidRDefault="00AF12EE" w:rsidP="00F3680D">
            <w:pPr>
              <w:widowControl/>
              <w:spacing w:line="312" w:lineRule="auto"/>
              <w:jc w:val="center"/>
              <w:textAlignment w:val="center"/>
              <w:rPr>
                <w:sz w:val="24"/>
                <w:szCs w:val="24"/>
              </w:rPr>
            </w:pPr>
            <w:r w:rsidRPr="00AF12EE">
              <w:rPr>
                <w:sz w:val="24"/>
                <w:szCs w:val="24"/>
              </w:rPr>
              <w:t>9.53l</w:t>
            </w:r>
          </w:p>
        </w:tc>
      </w:tr>
      <w:tr w:rsidR="00AF12EE" w:rsidRPr="00AF12EE" w14:paraId="15E9F5A7" w14:textId="77777777" w:rsidTr="00F3680D">
        <w:trPr>
          <w:trHeight w:val="79"/>
          <w:jc w:val="center"/>
        </w:trPr>
        <w:tc>
          <w:tcPr>
            <w:tcW w:w="1069" w:type="dxa"/>
            <w:tcBorders>
              <w:top w:val="nil"/>
              <w:left w:val="nil"/>
              <w:bottom w:val="nil"/>
              <w:right w:val="nil"/>
            </w:tcBorders>
            <w:shd w:val="clear" w:color="auto" w:fill="auto"/>
            <w:noWrap/>
          </w:tcPr>
          <w:p w14:paraId="20009666" w14:textId="77777777" w:rsidR="00AF12EE" w:rsidRPr="00AF12EE" w:rsidRDefault="00AF12EE" w:rsidP="00F3680D">
            <w:pPr>
              <w:spacing w:line="312" w:lineRule="auto"/>
              <w:rPr>
                <w:sz w:val="24"/>
                <w:szCs w:val="24"/>
              </w:rPr>
            </w:pPr>
          </w:p>
        </w:tc>
        <w:tc>
          <w:tcPr>
            <w:tcW w:w="1379" w:type="dxa"/>
            <w:tcBorders>
              <w:top w:val="nil"/>
              <w:left w:val="nil"/>
              <w:bottom w:val="nil"/>
              <w:right w:val="nil"/>
            </w:tcBorders>
            <w:shd w:val="clear" w:color="auto" w:fill="auto"/>
            <w:noWrap/>
          </w:tcPr>
          <w:p w14:paraId="519697AD" w14:textId="77777777" w:rsidR="00AF12EE" w:rsidRPr="00AF12EE" w:rsidRDefault="00AF12EE" w:rsidP="00F3680D">
            <w:pPr>
              <w:widowControl/>
              <w:spacing w:line="312" w:lineRule="auto"/>
              <w:textAlignment w:val="center"/>
              <w:rPr>
                <w:sz w:val="24"/>
                <w:szCs w:val="24"/>
              </w:rPr>
            </w:pPr>
            <w:r w:rsidRPr="00AF12EE">
              <w:rPr>
                <w:sz w:val="24"/>
                <w:szCs w:val="24"/>
              </w:rPr>
              <w:t>3</w:t>
            </w:r>
          </w:p>
        </w:tc>
        <w:tc>
          <w:tcPr>
            <w:tcW w:w="947" w:type="dxa"/>
            <w:tcBorders>
              <w:top w:val="nil"/>
              <w:left w:val="nil"/>
              <w:bottom w:val="nil"/>
              <w:right w:val="nil"/>
            </w:tcBorders>
            <w:shd w:val="clear" w:color="auto" w:fill="auto"/>
            <w:noWrap/>
          </w:tcPr>
          <w:p w14:paraId="1945B2C6" w14:textId="77777777" w:rsidR="00AF12EE" w:rsidRPr="00AF12EE" w:rsidRDefault="00AF12EE" w:rsidP="00F3680D">
            <w:pPr>
              <w:widowControl/>
              <w:spacing w:line="312" w:lineRule="auto"/>
              <w:textAlignment w:val="center"/>
              <w:rPr>
                <w:sz w:val="24"/>
                <w:szCs w:val="24"/>
              </w:rPr>
            </w:pPr>
            <w:r w:rsidRPr="00AF12EE">
              <w:rPr>
                <w:sz w:val="24"/>
                <w:szCs w:val="24"/>
              </w:rPr>
              <w:t>4.32bcd</w:t>
            </w:r>
          </w:p>
        </w:tc>
        <w:tc>
          <w:tcPr>
            <w:tcW w:w="924" w:type="dxa"/>
            <w:tcBorders>
              <w:top w:val="nil"/>
              <w:left w:val="nil"/>
              <w:bottom w:val="nil"/>
              <w:right w:val="nil"/>
            </w:tcBorders>
            <w:shd w:val="clear" w:color="auto" w:fill="auto"/>
            <w:noWrap/>
            <w:vAlign w:val="center"/>
          </w:tcPr>
          <w:p w14:paraId="21E81120" w14:textId="77777777" w:rsidR="00AF12EE" w:rsidRPr="00AF12EE" w:rsidRDefault="00AF12EE" w:rsidP="00F3680D">
            <w:pPr>
              <w:widowControl/>
              <w:spacing w:line="312" w:lineRule="auto"/>
              <w:jc w:val="center"/>
              <w:textAlignment w:val="center"/>
              <w:rPr>
                <w:sz w:val="24"/>
                <w:szCs w:val="24"/>
              </w:rPr>
            </w:pPr>
            <w:r w:rsidRPr="00AF12EE">
              <w:rPr>
                <w:sz w:val="24"/>
                <w:szCs w:val="24"/>
              </w:rPr>
              <w:t>35.9bc</w:t>
            </w:r>
          </w:p>
        </w:tc>
        <w:tc>
          <w:tcPr>
            <w:tcW w:w="965" w:type="dxa"/>
            <w:tcBorders>
              <w:top w:val="nil"/>
              <w:left w:val="nil"/>
              <w:bottom w:val="nil"/>
              <w:right w:val="nil"/>
            </w:tcBorders>
            <w:shd w:val="clear" w:color="auto" w:fill="auto"/>
            <w:noWrap/>
          </w:tcPr>
          <w:p w14:paraId="5EE5BF22" w14:textId="77777777" w:rsidR="00AF12EE" w:rsidRPr="00AF12EE" w:rsidRDefault="00AF12EE" w:rsidP="00F3680D">
            <w:pPr>
              <w:widowControl/>
              <w:spacing w:line="312" w:lineRule="auto"/>
              <w:textAlignment w:val="center"/>
              <w:rPr>
                <w:sz w:val="24"/>
                <w:szCs w:val="24"/>
              </w:rPr>
            </w:pPr>
            <w:r w:rsidRPr="00AF12EE">
              <w:rPr>
                <w:sz w:val="24"/>
                <w:szCs w:val="24"/>
              </w:rPr>
              <w:t>7.39ij</w:t>
            </w:r>
          </w:p>
        </w:tc>
        <w:tc>
          <w:tcPr>
            <w:tcW w:w="1048" w:type="dxa"/>
            <w:tcBorders>
              <w:top w:val="nil"/>
              <w:left w:val="nil"/>
              <w:bottom w:val="nil"/>
              <w:right w:val="nil"/>
            </w:tcBorders>
            <w:shd w:val="clear" w:color="auto" w:fill="auto"/>
            <w:noWrap/>
          </w:tcPr>
          <w:p w14:paraId="2EE25245" w14:textId="77777777" w:rsidR="00AF12EE" w:rsidRPr="00AF12EE" w:rsidRDefault="00AF12EE" w:rsidP="00F3680D">
            <w:pPr>
              <w:widowControl/>
              <w:spacing w:line="312" w:lineRule="auto"/>
              <w:textAlignment w:val="center"/>
              <w:rPr>
                <w:sz w:val="24"/>
                <w:szCs w:val="24"/>
              </w:rPr>
            </w:pPr>
            <w:r w:rsidRPr="00AF12EE">
              <w:rPr>
                <w:sz w:val="24"/>
                <w:szCs w:val="24"/>
              </w:rPr>
              <w:t>0.56hij</w:t>
            </w:r>
          </w:p>
        </w:tc>
        <w:tc>
          <w:tcPr>
            <w:tcW w:w="958" w:type="dxa"/>
            <w:tcBorders>
              <w:top w:val="nil"/>
              <w:left w:val="nil"/>
              <w:bottom w:val="nil"/>
              <w:right w:val="nil"/>
            </w:tcBorders>
            <w:shd w:val="clear" w:color="auto" w:fill="auto"/>
            <w:noWrap/>
          </w:tcPr>
          <w:p w14:paraId="3B7AEF84"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0.43gh</w:t>
            </w:r>
          </w:p>
        </w:tc>
        <w:tc>
          <w:tcPr>
            <w:tcW w:w="1727" w:type="dxa"/>
            <w:tcBorders>
              <w:top w:val="nil"/>
              <w:left w:val="nil"/>
              <w:bottom w:val="nil"/>
              <w:right w:val="nil"/>
            </w:tcBorders>
            <w:shd w:val="clear" w:color="auto" w:fill="auto"/>
            <w:noWrap/>
          </w:tcPr>
          <w:p w14:paraId="76437B9C" w14:textId="77777777" w:rsidR="00AF12EE" w:rsidRPr="00AF12EE" w:rsidRDefault="00AF12EE" w:rsidP="00F3680D">
            <w:pPr>
              <w:widowControl/>
              <w:spacing w:line="312" w:lineRule="auto"/>
              <w:jc w:val="center"/>
              <w:textAlignment w:val="center"/>
              <w:rPr>
                <w:sz w:val="24"/>
                <w:szCs w:val="24"/>
              </w:rPr>
            </w:pPr>
            <w:r w:rsidRPr="00AF12EE">
              <w:rPr>
                <w:sz w:val="24"/>
                <w:szCs w:val="24"/>
              </w:rPr>
              <w:t>16.7jk</w:t>
            </w:r>
          </w:p>
        </w:tc>
      </w:tr>
      <w:tr w:rsidR="00AF12EE" w:rsidRPr="00AF12EE" w14:paraId="63506C74" w14:textId="77777777" w:rsidTr="00F3680D">
        <w:trPr>
          <w:trHeight w:val="79"/>
          <w:jc w:val="center"/>
        </w:trPr>
        <w:tc>
          <w:tcPr>
            <w:tcW w:w="1069" w:type="dxa"/>
            <w:tcBorders>
              <w:top w:val="nil"/>
              <w:left w:val="nil"/>
              <w:bottom w:val="nil"/>
              <w:right w:val="nil"/>
            </w:tcBorders>
            <w:shd w:val="clear" w:color="auto" w:fill="auto"/>
            <w:noWrap/>
          </w:tcPr>
          <w:p w14:paraId="4B81C363" w14:textId="77777777" w:rsidR="00AF12EE" w:rsidRPr="00AF12EE" w:rsidRDefault="00AF12EE" w:rsidP="00F3680D">
            <w:pPr>
              <w:widowControl/>
              <w:spacing w:line="312" w:lineRule="auto"/>
              <w:textAlignment w:val="center"/>
              <w:rPr>
                <w:sz w:val="24"/>
                <w:szCs w:val="24"/>
              </w:rPr>
            </w:pPr>
          </w:p>
        </w:tc>
        <w:tc>
          <w:tcPr>
            <w:tcW w:w="1379" w:type="dxa"/>
            <w:tcBorders>
              <w:top w:val="nil"/>
              <w:left w:val="nil"/>
              <w:bottom w:val="nil"/>
              <w:right w:val="nil"/>
            </w:tcBorders>
            <w:shd w:val="clear" w:color="auto" w:fill="auto"/>
            <w:noWrap/>
          </w:tcPr>
          <w:p w14:paraId="4C317DE3" w14:textId="77777777" w:rsidR="00AF12EE" w:rsidRPr="00AF12EE" w:rsidRDefault="00AF12EE" w:rsidP="00F3680D">
            <w:pPr>
              <w:widowControl/>
              <w:spacing w:line="312" w:lineRule="auto"/>
              <w:textAlignment w:val="center"/>
              <w:rPr>
                <w:sz w:val="24"/>
                <w:szCs w:val="24"/>
              </w:rPr>
            </w:pPr>
            <w:r w:rsidRPr="00AF12EE">
              <w:rPr>
                <w:sz w:val="24"/>
                <w:szCs w:val="24"/>
              </w:rPr>
              <w:t>7</w:t>
            </w:r>
          </w:p>
        </w:tc>
        <w:tc>
          <w:tcPr>
            <w:tcW w:w="947" w:type="dxa"/>
            <w:tcBorders>
              <w:top w:val="nil"/>
              <w:left w:val="nil"/>
              <w:bottom w:val="nil"/>
              <w:right w:val="nil"/>
            </w:tcBorders>
            <w:shd w:val="clear" w:color="auto" w:fill="auto"/>
            <w:noWrap/>
          </w:tcPr>
          <w:p w14:paraId="21B74DE6" w14:textId="77777777" w:rsidR="00AF12EE" w:rsidRPr="00AF12EE" w:rsidRDefault="00AF12EE" w:rsidP="00F3680D">
            <w:pPr>
              <w:widowControl/>
              <w:spacing w:line="312" w:lineRule="auto"/>
              <w:textAlignment w:val="center"/>
              <w:rPr>
                <w:sz w:val="24"/>
                <w:szCs w:val="24"/>
              </w:rPr>
            </w:pPr>
            <w:r w:rsidRPr="00AF12EE">
              <w:rPr>
                <w:sz w:val="24"/>
                <w:szCs w:val="24"/>
              </w:rPr>
              <w:t>4.22efg</w:t>
            </w:r>
          </w:p>
        </w:tc>
        <w:tc>
          <w:tcPr>
            <w:tcW w:w="924" w:type="dxa"/>
            <w:tcBorders>
              <w:top w:val="nil"/>
              <w:left w:val="nil"/>
              <w:bottom w:val="nil"/>
              <w:right w:val="nil"/>
            </w:tcBorders>
            <w:shd w:val="clear" w:color="auto" w:fill="auto"/>
            <w:noWrap/>
            <w:vAlign w:val="center"/>
          </w:tcPr>
          <w:p w14:paraId="103441A1" w14:textId="77777777" w:rsidR="00AF12EE" w:rsidRPr="00AF12EE" w:rsidRDefault="00AF12EE" w:rsidP="00F3680D">
            <w:pPr>
              <w:widowControl/>
              <w:spacing w:line="312" w:lineRule="auto"/>
              <w:jc w:val="center"/>
              <w:textAlignment w:val="center"/>
              <w:rPr>
                <w:sz w:val="24"/>
                <w:szCs w:val="24"/>
              </w:rPr>
            </w:pPr>
            <w:r w:rsidRPr="00AF12EE">
              <w:rPr>
                <w:sz w:val="24"/>
                <w:szCs w:val="24"/>
              </w:rPr>
              <w:t>36.2abc</w:t>
            </w:r>
          </w:p>
        </w:tc>
        <w:tc>
          <w:tcPr>
            <w:tcW w:w="965" w:type="dxa"/>
            <w:tcBorders>
              <w:top w:val="nil"/>
              <w:left w:val="nil"/>
              <w:bottom w:val="nil"/>
              <w:right w:val="nil"/>
            </w:tcBorders>
            <w:shd w:val="clear" w:color="auto" w:fill="auto"/>
            <w:noWrap/>
          </w:tcPr>
          <w:p w14:paraId="3FC6857F" w14:textId="77777777" w:rsidR="00AF12EE" w:rsidRPr="00AF12EE" w:rsidRDefault="00AF12EE" w:rsidP="00F3680D">
            <w:pPr>
              <w:widowControl/>
              <w:spacing w:line="312" w:lineRule="auto"/>
              <w:textAlignment w:val="center"/>
              <w:rPr>
                <w:sz w:val="24"/>
                <w:szCs w:val="24"/>
              </w:rPr>
            </w:pPr>
            <w:r w:rsidRPr="00AF12EE">
              <w:rPr>
                <w:sz w:val="24"/>
                <w:szCs w:val="24"/>
              </w:rPr>
              <w:t>8.22hi</w:t>
            </w:r>
          </w:p>
        </w:tc>
        <w:tc>
          <w:tcPr>
            <w:tcW w:w="1048" w:type="dxa"/>
            <w:tcBorders>
              <w:top w:val="nil"/>
              <w:left w:val="nil"/>
              <w:bottom w:val="nil"/>
              <w:right w:val="nil"/>
            </w:tcBorders>
            <w:shd w:val="clear" w:color="auto" w:fill="auto"/>
            <w:noWrap/>
          </w:tcPr>
          <w:p w14:paraId="3DFC21F8" w14:textId="77777777" w:rsidR="00AF12EE" w:rsidRPr="00AF12EE" w:rsidRDefault="00AF12EE" w:rsidP="00F3680D">
            <w:pPr>
              <w:widowControl/>
              <w:spacing w:line="312" w:lineRule="auto"/>
              <w:textAlignment w:val="center"/>
              <w:rPr>
                <w:sz w:val="24"/>
                <w:szCs w:val="24"/>
              </w:rPr>
            </w:pPr>
            <w:r w:rsidRPr="00AF12EE">
              <w:rPr>
                <w:sz w:val="24"/>
                <w:szCs w:val="24"/>
              </w:rPr>
              <w:t>0.74ghi</w:t>
            </w:r>
          </w:p>
        </w:tc>
        <w:tc>
          <w:tcPr>
            <w:tcW w:w="958" w:type="dxa"/>
            <w:tcBorders>
              <w:top w:val="nil"/>
              <w:left w:val="nil"/>
              <w:bottom w:val="nil"/>
              <w:right w:val="nil"/>
            </w:tcBorders>
            <w:shd w:val="clear" w:color="auto" w:fill="auto"/>
            <w:noWrap/>
          </w:tcPr>
          <w:p w14:paraId="0CAFEFDA"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0.75cdef</w:t>
            </w:r>
          </w:p>
        </w:tc>
        <w:tc>
          <w:tcPr>
            <w:tcW w:w="1727" w:type="dxa"/>
            <w:tcBorders>
              <w:top w:val="nil"/>
              <w:left w:val="nil"/>
              <w:bottom w:val="nil"/>
              <w:right w:val="nil"/>
            </w:tcBorders>
            <w:shd w:val="clear" w:color="auto" w:fill="auto"/>
            <w:noWrap/>
          </w:tcPr>
          <w:p w14:paraId="54913FFB" w14:textId="77777777" w:rsidR="00AF12EE" w:rsidRPr="00AF12EE" w:rsidRDefault="00AF12EE" w:rsidP="00F3680D">
            <w:pPr>
              <w:widowControl/>
              <w:spacing w:line="312" w:lineRule="auto"/>
              <w:jc w:val="center"/>
              <w:textAlignment w:val="center"/>
              <w:rPr>
                <w:sz w:val="24"/>
                <w:szCs w:val="24"/>
              </w:rPr>
            </w:pPr>
            <w:r w:rsidRPr="00AF12EE">
              <w:rPr>
                <w:sz w:val="24"/>
                <w:szCs w:val="24"/>
              </w:rPr>
              <w:t>33.7h</w:t>
            </w:r>
          </w:p>
        </w:tc>
      </w:tr>
      <w:tr w:rsidR="00AF12EE" w:rsidRPr="00AF12EE" w14:paraId="0FCC164D" w14:textId="77777777" w:rsidTr="00F3680D">
        <w:trPr>
          <w:trHeight w:val="79"/>
          <w:jc w:val="center"/>
        </w:trPr>
        <w:tc>
          <w:tcPr>
            <w:tcW w:w="1069" w:type="dxa"/>
            <w:tcBorders>
              <w:top w:val="nil"/>
              <w:left w:val="nil"/>
              <w:bottom w:val="nil"/>
              <w:right w:val="nil"/>
            </w:tcBorders>
            <w:shd w:val="clear" w:color="auto" w:fill="auto"/>
            <w:noWrap/>
          </w:tcPr>
          <w:p w14:paraId="1F5D8A0A" w14:textId="77777777" w:rsidR="00AF12EE" w:rsidRPr="00AF12EE" w:rsidRDefault="00AF12EE" w:rsidP="00F3680D">
            <w:pPr>
              <w:spacing w:line="312" w:lineRule="auto"/>
              <w:rPr>
                <w:sz w:val="24"/>
                <w:szCs w:val="24"/>
              </w:rPr>
            </w:pPr>
          </w:p>
        </w:tc>
        <w:tc>
          <w:tcPr>
            <w:tcW w:w="1379" w:type="dxa"/>
            <w:tcBorders>
              <w:top w:val="nil"/>
              <w:left w:val="nil"/>
              <w:bottom w:val="nil"/>
              <w:right w:val="nil"/>
            </w:tcBorders>
            <w:shd w:val="clear" w:color="auto" w:fill="auto"/>
            <w:noWrap/>
          </w:tcPr>
          <w:p w14:paraId="62856AB0" w14:textId="77777777" w:rsidR="00AF12EE" w:rsidRPr="00AF12EE" w:rsidRDefault="00AF12EE" w:rsidP="00F3680D">
            <w:pPr>
              <w:widowControl/>
              <w:spacing w:line="312" w:lineRule="auto"/>
              <w:textAlignment w:val="center"/>
              <w:rPr>
                <w:sz w:val="24"/>
                <w:szCs w:val="24"/>
              </w:rPr>
            </w:pPr>
            <w:r w:rsidRPr="00AF12EE">
              <w:rPr>
                <w:sz w:val="24"/>
                <w:szCs w:val="24"/>
              </w:rPr>
              <w:t>14</w:t>
            </w:r>
          </w:p>
        </w:tc>
        <w:tc>
          <w:tcPr>
            <w:tcW w:w="947" w:type="dxa"/>
            <w:tcBorders>
              <w:top w:val="nil"/>
              <w:left w:val="nil"/>
              <w:bottom w:val="nil"/>
              <w:right w:val="nil"/>
            </w:tcBorders>
            <w:shd w:val="clear" w:color="auto" w:fill="auto"/>
            <w:noWrap/>
          </w:tcPr>
          <w:p w14:paraId="335ABF99" w14:textId="77777777" w:rsidR="00AF12EE" w:rsidRPr="00AF12EE" w:rsidRDefault="00AF12EE" w:rsidP="00F3680D">
            <w:pPr>
              <w:widowControl/>
              <w:spacing w:line="312" w:lineRule="auto"/>
              <w:textAlignment w:val="center"/>
              <w:rPr>
                <w:sz w:val="24"/>
                <w:szCs w:val="24"/>
              </w:rPr>
            </w:pPr>
            <w:r w:rsidRPr="00AF12EE">
              <w:rPr>
                <w:sz w:val="24"/>
                <w:szCs w:val="24"/>
              </w:rPr>
              <w:t>4.14h</w:t>
            </w:r>
          </w:p>
        </w:tc>
        <w:tc>
          <w:tcPr>
            <w:tcW w:w="924" w:type="dxa"/>
            <w:tcBorders>
              <w:top w:val="nil"/>
              <w:left w:val="nil"/>
              <w:bottom w:val="nil"/>
              <w:right w:val="nil"/>
            </w:tcBorders>
            <w:shd w:val="clear" w:color="auto" w:fill="auto"/>
            <w:noWrap/>
            <w:vAlign w:val="center"/>
          </w:tcPr>
          <w:p w14:paraId="3B752C5F" w14:textId="77777777" w:rsidR="00AF12EE" w:rsidRPr="00AF12EE" w:rsidRDefault="00AF12EE" w:rsidP="00F3680D">
            <w:pPr>
              <w:widowControl/>
              <w:spacing w:line="312" w:lineRule="auto"/>
              <w:jc w:val="center"/>
              <w:textAlignment w:val="center"/>
              <w:rPr>
                <w:sz w:val="24"/>
                <w:szCs w:val="24"/>
              </w:rPr>
            </w:pPr>
            <w:r w:rsidRPr="00AF12EE">
              <w:rPr>
                <w:sz w:val="24"/>
                <w:szCs w:val="24"/>
              </w:rPr>
              <w:t>39.5ab</w:t>
            </w:r>
          </w:p>
        </w:tc>
        <w:tc>
          <w:tcPr>
            <w:tcW w:w="965" w:type="dxa"/>
            <w:tcBorders>
              <w:top w:val="nil"/>
              <w:left w:val="nil"/>
              <w:bottom w:val="nil"/>
              <w:right w:val="nil"/>
            </w:tcBorders>
            <w:shd w:val="clear" w:color="auto" w:fill="auto"/>
            <w:noWrap/>
          </w:tcPr>
          <w:p w14:paraId="1933FF8C" w14:textId="77777777" w:rsidR="00AF12EE" w:rsidRPr="00AF12EE" w:rsidRDefault="00AF12EE" w:rsidP="00F3680D">
            <w:pPr>
              <w:widowControl/>
              <w:spacing w:line="312" w:lineRule="auto"/>
              <w:textAlignment w:val="center"/>
              <w:rPr>
                <w:sz w:val="24"/>
                <w:szCs w:val="24"/>
              </w:rPr>
            </w:pPr>
            <w:r w:rsidRPr="00AF12EE">
              <w:rPr>
                <w:sz w:val="24"/>
                <w:szCs w:val="24"/>
              </w:rPr>
              <w:t>8.34hi</w:t>
            </w:r>
          </w:p>
        </w:tc>
        <w:tc>
          <w:tcPr>
            <w:tcW w:w="1048" w:type="dxa"/>
            <w:tcBorders>
              <w:top w:val="nil"/>
              <w:left w:val="nil"/>
              <w:bottom w:val="nil"/>
              <w:right w:val="nil"/>
            </w:tcBorders>
            <w:shd w:val="clear" w:color="auto" w:fill="auto"/>
            <w:noWrap/>
          </w:tcPr>
          <w:p w14:paraId="7ADF58D3" w14:textId="77777777" w:rsidR="00AF12EE" w:rsidRPr="00AF12EE" w:rsidRDefault="00AF12EE" w:rsidP="00F3680D">
            <w:pPr>
              <w:widowControl/>
              <w:spacing w:line="312" w:lineRule="auto"/>
              <w:textAlignment w:val="center"/>
              <w:rPr>
                <w:sz w:val="24"/>
                <w:szCs w:val="24"/>
              </w:rPr>
            </w:pPr>
            <w:r w:rsidRPr="00AF12EE">
              <w:rPr>
                <w:sz w:val="24"/>
                <w:szCs w:val="24"/>
              </w:rPr>
              <w:t>1.09def</w:t>
            </w:r>
          </w:p>
        </w:tc>
        <w:tc>
          <w:tcPr>
            <w:tcW w:w="958" w:type="dxa"/>
            <w:tcBorders>
              <w:top w:val="nil"/>
              <w:left w:val="nil"/>
              <w:bottom w:val="nil"/>
              <w:right w:val="nil"/>
            </w:tcBorders>
            <w:shd w:val="clear" w:color="auto" w:fill="auto"/>
            <w:noWrap/>
          </w:tcPr>
          <w:p w14:paraId="655F94FB"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0.89cd</w:t>
            </w:r>
          </w:p>
        </w:tc>
        <w:tc>
          <w:tcPr>
            <w:tcW w:w="1727" w:type="dxa"/>
            <w:tcBorders>
              <w:top w:val="nil"/>
              <w:left w:val="nil"/>
              <w:bottom w:val="nil"/>
              <w:right w:val="nil"/>
            </w:tcBorders>
            <w:shd w:val="clear" w:color="auto" w:fill="auto"/>
            <w:noWrap/>
          </w:tcPr>
          <w:p w14:paraId="1EE3449E" w14:textId="77777777" w:rsidR="00AF12EE" w:rsidRPr="00AF12EE" w:rsidRDefault="00AF12EE" w:rsidP="00F3680D">
            <w:pPr>
              <w:widowControl/>
              <w:spacing w:line="312" w:lineRule="auto"/>
              <w:jc w:val="center"/>
              <w:textAlignment w:val="center"/>
              <w:rPr>
                <w:sz w:val="24"/>
                <w:szCs w:val="24"/>
              </w:rPr>
            </w:pPr>
            <w:r w:rsidRPr="00AF12EE">
              <w:rPr>
                <w:sz w:val="24"/>
                <w:szCs w:val="24"/>
              </w:rPr>
              <w:t>48.6e</w:t>
            </w:r>
          </w:p>
        </w:tc>
      </w:tr>
      <w:tr w:rsidR="00AF12EE" w:rsidRPr="00AF12EE" w14:paraId="2819CA15" w14:textId="77777777" w:rsidTr="00F3680D">
        <w:trPr>
          <w:trHeight w:val="79"/>
          <w:jc w:val="center"/>
        </w:trPr>
        <w:tc>
          <w:tcPr>
            <w:tcW w:w="1069" w:type="dxa"/>
            <w:tcBorders>
              <w:top w:val="nil"/>
              <w:left w:val="nil"/>
              <w:bottom w:val="nil"/>
              <w:right w:val="nil"/>
            </w:tcBorders>
            <w:shd w:val="clear" w:color="auto" w:fill="auto"/>
            <w:noWrap/>
          </w:tcPr>
          <w:p w14:paraId="23804497" w14:textId="77777777" w:rsidR="00AF12EE" w:rsidRPr="00AF12EE" w:rsidRDefault="00AF12EE" w:rsidP="00F3680D">
            <w:pPr>
              <w:spacing w:line="312" w:lineRule="auto"/>
              <w:rPr>
                <w:sz w:val="24"/>
                <w:szCs w:val="24"/>
              </w:rPr>
            </w:pPr>
          </w:p>
        </w:tc>
        <w:tc>
          <w:tcPr>
            <w:tcW w:w="1379" w:type="dxa"/>
            <w:tcBorders>
              <w:top w:val="nil"/>
              <w:left w:val="nil"/>
              <w:bottom w:val="nil"/>
              <w:right w:val="nil"/>
            </w:tcBorders>
            <w:shd w:val="clear" w:color="auto" w:fill="auto"/>
            <w:noWrap/>
          </w:tcPr>
          <w:p w14:paraId="0AD42CAD" w14:textId="77777777" w:rsidR="00AF12EE" w:rsidRPr="00AF12EE" w:rsidRDefault="00AF12EE" w:rsidP="00F3680D">
            <w:pPr>
              <w:widowControl/>
              <w:spacing w:line="312" w:lineRule="auto"/>
              <w:textAlignment w:val="center"/>
              <w:rPr>
                <w:sz w:val="24"/>
                <w:szCs w:val="24"/>
              </w:rPr>
            </w:pPr>
            <w:r w:rsidRPr="00AF12EE">
              <w:rPr>
                <w:sz w:val="24"/>
                <w:szCs w:val="24"/>
              </w:rPr>
              <w:t>60</w:t>
            </w:r>
          </w:p>
        </w:tc>
        <w:tc>
          <w:tcPr>
            <w:tcW w:w="947" w:type="dxa"/>
            <w:tcBorders>
              <w:top w:val="nil"/>
              <w:left w:val="nil"/>
              <w:bottom w:val="nil"/>
              <w:right w:val="nil"/>
            </w:tcBorders>
            <w:shd w:val="clear" w:color="auto" w:fill="auto"/>
            <w:noWrap/>
          </w:tcPr>
          <w:p w14:paraId="08C297D5" w14:textId="77777777" w:rsidR="00AF12EE" w:rsidRPr="00AF12EE" w:rsidRDefault="00AF12EE" w:rsidP="00F3680D">
            <w:pPr>
              <w:widowControl/>
              <w:spacing w:line="312" w:lineRule="auto"/>
              <w:textAlignment w:val="center"/>
              <w:rPr>
                <w:sz w:val="24"/>
                <w:szCs w:val="24"/>
              </w:rPr>
            </w:pPr>
            <w:r w:rsidRPr="00AF12EE">
              <w:rPr>
                <w:sz w:val="24"/>
                <w:szCs w:val="24"/>
              </w:rPr>
              <w:t>4.21fgh</w:t>
            </w:r>
          </w:p>
        </w:tc>
        <w:tc>
          <w:tcPr>
            <w:tcW w:w="924" w:type="dxa"/>
            <w:tcBorders>
              <w:top w:val="nil"/>
              <w:left w:val="nil"/>
              <w:bottom w:val="nil"/>
              <w:right w:val="nil"/>
            </w:tcBorders>
            <w:shd w:val="clear" w:color="auto" w:fill="auto"/>
            <w:noWrap/>
            <w:vAlign w:val="center"/>
          </w:tcPr>
          <w:p w14:paraId="2C477596" w14:textId="77777777" w:rsidR="00AF12EE" w:rsidRPr="00AF12EE" w:rsidRDefault="00AF12EE" w:rsidP="00F3680D">
            <w:pPr>
              <w:widowControl/>
              <w:spacing w:line="312" w:lineRule="auto"/>
              <w:jc w:val="center"/>
              <w:textAlignment w:val="center"/>
              <w:rPr>
                <w:sz w:val="24"/>
                <w:szCs w:val="24"/>
              </w:rPr>
            </w:pPr>
            <w:r w:rsidRPr="00AF12EE">
              <w:rPr>
                <w:sz w:val="24"/>
                <w:szCs w:val="24"/>
              </w:rPr>
              <w:t>39.8a</w:t>
            </w:r>
          </w:p>
        </w:tc>
        <w:tc>
          <w:tcPr>
            <w:tcW w:w="965" w:type="dxa"/>
            <w:tcBorders>
              <w:top w:val="nil"/>
              <w:left w:val="nil"/>
              <w:bottom w:val="nil"/>
              <w:right w:val="nil"/>
            </w:tcBorders>
            <w:shd w:val="clear" w:color="auto" w:fill="auto"/>
            <w:noWrap/>
          </w:tcPr>
          <w:p w14:paraId="4C76BF9A" w14:textId="77777777" w:rsidR="00AF12EE" w:rsidRPr="00AF12EE" w:rsidRDefault="00AF12EE" w:rsidP="00F3680D">
            <w:pPr>
              <w:widowControl/>
              <w:spacing w:line="312" w:lineRule="auto"/>
              <w:textAlignment w:val="center"/>
              <w:rPr>
                <w:sz w:val="24"/>
                <w:szCs w:val="24"/>
              </w:rPr>
            </w:pPr>
            <w:r w:rsidRPr="00AF12EE">
              <w:rPr>
                <w:sz w:val="24"/>
                <w:szCs w:val="24"/>
              </w:rPr>
              <w:t>8.75hi</w:t>
            </w:r>
          </w:p>
        </w:tc>
        <w:tc>
          <w:tcPr>
            <w:tcW w:w="1048" w:type="dxa"/>
            <w:tcBorders>
              <w:top w:val="nil"/>
              <w:left w:val="nil"/>
              <w:bottom w:val="nil"/>
              <w:right w:val="nil"/>
            </w:tcBorders>
            <w:shd w:val="clear" w:color="auto" w:fill="auto"/>
            <w:noWrap/>
          </w:tcPr>
          <w:p w14:paraId="02A1550F" w14:textId="77777777" w:rsidR="00AF12EE" w:rsidRPr="00AF12EE" w:rsidRDefault="00AF12EE" w:rsidP="00F3680D">
            <w:pPr>
              <w:widowControl/>
              <w:spacing w:line="312" w:lineRule="auto"/>
              <w:textAlignment w:val="center"/>
              <w:rPr>
                <w:sz w:val="24"/>
                <w:szCs w:val="24"/>
              </w:rPr>
            </w:pPr>
            <w:r w:rsidRPr="00AF12EE">
              <w:rPr>
                <w:sz w:val="24"/>
                <w:szCs w:val="24"/>
              </w:rPr>
              <w:t>1.17de</w:t>
            </w:r>
          </w:p>
        </w:tc>
        <w:tc>
          <w:tcPr>
            <w:tcW w:w="958" w:type="dxa"/>
            <w:tcBorders>
              <w:top w:val="nil"/>
              <w:left w:val="nil"/>
              <w:bottom w:val="nil"/>
              <w:right w:val="nil"/>
            </w:tcBorders>
            <w:shd w:val="clear" w:color="auto" w:fill="auto"/>
            <w:noWrap/>
          </w:tcPr>
          <w:p w14:paraId="0248D953"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1.06bc</w:t>
            </w:r>
          </w:p>
        </w:tc>
        <w:tc>
          <w:tcPr>
            <w:tcW w:w="1727" w:type="dxa"/>
            <w:tcBorders>
              <w:top w:val="nil"/>
              <w:left w:val="nil"/>
              <w:bottom w:val="nil"/>
              <w:right w:val="nil"/>
            </w:tcBorders>
            <w:shd w:val="clear" w:color="auto" w:fill="auto"/>
            <w:noWrap/>
          </w:tcPr>
          <w:p w14:paraId="3FC5F376" w14:textId="77777777" w:rsidR="00AF12EE" w:rsidRPr="00AF12EE" w:rsidRDefault="00AF12EE" w:rsidP="00F3680D">
            <w:pPr>
              <w:widowControl/>
              <w:spacing w:line="312" w:lineRule="auto"/>
              <w:jc w:val="center"/>
              <w:textAlignment w:val="center"/>
              <w:rPr>
                <w:sz w:val="24"/>
                <w:szCs w:val="24"/>
              </w:rPr>
            </w:pPr>
            <w:r w:rsidRPr="00AF12EE">
              <w:rPr>
                <w:sz w:val="24"/>
                <w:szCs w:val="24"/>
              </w:rPr>
              <w:t>69.8bc</w:t>
            </w:r>
          </w:p>
        </w:tc>
      </w:tr>
      <w:tr w:rsidR="00AF12EE" w:rsidRPr="00AF12EE" w14:paraId="2A9E13E8" w14:textId="77777777" w:rsidTr="00F3680D">
        <w:trPr>
          <w:trHeight w:val="79"/>
          <w:jc w:val="center"/>
        </w:trPr>
        <w:tc>
          <w:tcPr>
            <w:tcW w:w="1069" w:type="dxa"/>
            <w:tcBorders>
              <w:top w:val="nil"/>
              <w:left w:val="nil"/>
              <w:right w:val="nil"/>
            </w:tcBorders>
            <w:shd w:val="clear" w:color="auto" w:fill="auto"/>
            <w:noWrap/>
          </w:tcPr>
          <w:p w14:paraId="006A6020" w14:textId="77777777" w:rsidR="00AF12EE" w:rsidRPr="00AF12EE" w:rsidRDefault="00AF12EE" w:rsidP="00F3680D">
            <w:pPr>
              <w:widowControl/>
              <w:spacing w:line="312" w:lineRule="auto"/>
              <w:textAlignment w:val="center"/>
              <w:rPr>
                <w:sz w:val="24"/>
                <w:szCs w:val="24"/>
              </w:rPr>
            </w:pPr>
            <w:r w:rsidRPr="00AF12EE">
              <w:rPr>
                <w:sz w:val="24"/>
                <w:szCs w:val="24"/>
              </w:rPr>
              <w:t>LP149</w:t>
            </w:r>
          </w:p>
        </w:tc>
        <w:tc>
          <w:tcPr>
            <w:tcW w:w="1379" w:type="dxa"/>
            <w:tcBorders>
              <w:top w:val="nil"/>
              <w:left w:val="nil"/>
              <w:right w:val="nil"/>
            </w:tcBorders>
            <w:shd w:val="clear" w:color="auto" w:fill="auto"/>
            <w:noWrap/>
          </w:tcPr>
          <w:p w14:paraId="0BF64C99" w14:textId="77777777" w:rsidR="00AF12EE" w:rsidRPr="00AF12EE" w:rsidRDefault="00AF12EE" w:rsidP="00F3680D">
            <w:pPr>
              <w:widowControl/>
              <w:spacing w:line="312" w:lineRule="auto"/>
              <w:textAlignment w:val="center"/>
              <w:rPr>
                <w:sz w:val="24"/>
                <w:szCs w:val="24"/>
              </w:rPr>
            </w:pPr>
            <w:r w:rsidRPr="00AF12EE">
              <w:rPr>
                <w:sz w:val="24"/>
                <w:szCs w:val="24"/>
              </w:rPr>
              <w:t>1</w:t>
            </w:r>
          </w:p>
        </w:tc>
        <w:tc>
          <w:tcPr>
            <w:tcW w:w="947" w:type="dxa"/>
            <w:tcBorders>
              <w:top w:val="nil"/>
              <w:left w:val="nil"/>
              <w:right w:val="nil"/>
            </w:tcBorders>
            <w:shd w:val="clear" w:color="auto" w:fill="auto"/>
            <w:noWrap/>
          </w:tcPr>
          <w:p w14:paraId="02E53A11" w14:textId="77777777" w:rsidR="00AF12EE" w:rsidRPr="00AF12EE" w:rsidRDefault="00AF12EE" w:rsidP="00F3680D">
            <w:pPr>
              <w:widowControl/>
              <w:spacing w:line="312" w:lineRule="auto"/>
              <w:textAlignment w:val="center"/>
              <w:rPr>
                <w:sz w:val="24"/>
                <w:szCs w:val="24"/>
              </w:rPr>
            </w:pPr>
            <w:r w:rsidRPr="00AF12EE">
              <w:rPr>
                <w:sz w:val="24"/>
                <w:szCs w:val="24"/>
              </w:rPr>
              <w:t>4.30cde</w:t>
            </w:r>
          </w:p>
        </w:tc>
        <w:tc>
          <w:tcPr>
            <w:tcW w:w="924" w:type="dxa"/>
            <w:tcBorders>
              <w:top w:val="nil"/>
              <w:left w:val="nil"/>
              <w:right w:val="nil"/>
            </w:tcBorders>
            <w:shd w:val="clear" w:color="auto" w:fill="auto"/>
            <w:noWrap/>
            <w:vAlign w:val="center"/>
          </w:tcPr>
          <w:p w14:paraId="2EF14ACC" w14:textId="77777777" w:rsidR="00AF12EE" w:rsidRPr="00AF12EE" w:rsidRDefault="00AF12EE" w:rsidP="00F3680D">
            <w:pPr>
              <w:widowControl/>
              <w:spacing w:line="312" w:lineRule="auto"/>
              <w:jc w:val="center"/>
              <w:textAlignment w:val="center"/>
              <w:rPr>
                <w:sz w:val="24"/>
                <w:szCs w:val="24"/>
              </w:rPr>
            </w:pPr>
            <w:r w:rsidRPr="00AF12EE">
              <w:rPr>
                <w:sz w:val="24"/>
                <w:szCs w:val="24"/>
              </w:rPr>
              <w:t>21.4ij</w:t>
            </w:r>
          </w:p>
        </w:tc>
        <w:tc>
          <w:tcPr>
            <w:tcW w:w="965" w:type="dxa"/>
            <w:tcBorders>
              <w:top w:val="nil"/>
              <w:left w:val="nil"/>
              <w:right w:val="nil"/>
            </w:tcBorders>
            <w:shd w:val="clear" w:color="auto" w:fill="auto"/>
            <w:noWrap/>
          </w:tcPr>
          <w:p w14:paraId="79CF412C" w14:textId="77777777" w:rsidR="00AF12EE" w:rsidRPr="00AF12EE" w:rsidRDefault="00AF12EE" w:rsidP="00F3680D">
            <w:pPr>
              <w:widowControl/>
              <w:spacing w:line="312" w:lineRule="auto"/>
              <w:textAlignment w:val="center"/>
              <w:rPr>
                <w:sz w:val="24"/>
                <w:szCs w:val="24"/>
              </w:rPr>
            </w:pPr>
            <w:r w:rsidRPr="00AF12EE">
              <w:rPr>
                <w:sz w:val="24"/>
                <w:szCs w:val="24"/>
              </w:rPr>
              <w:t>5.97j</w:t>
            </w:r>
          </w:p>
        </w:tc>
        <w:tc>
          <w:tcPr>
            <w:tcW w:w="1048" w:type="dxa"/>
            <w:tcBorders>
              <w:top w:val="nil"/>
              <w:left w:val="nil"/>
              <w:right w:val="nil"/>
            </w:tcBorders>
            <w:shd w:val="clear" w:color="auto" w:fill="auto"/>
            <w:noWrap/>
          </w:tcPr>
          <w:p w14:paraId="1F043201" w14:textId="77777777" w:rsidR="00AF12EE" w:rsidRPr="00AF12EE" w:rsidRDefault="00AF12EE" w:rsidP="00F3680D">
            <w:pPr>
              <w:widowControl/>
              <w:spacing w:line="312" w:lineRule="auto"/>
              <w:textAlignment w:val="center"/>
              <w:rPr>
                <w:sz w:val="24"/>
                <w:szCs w:val="24"/>
              </w:rPr>
            </w:pPr>
            <w:r w:rsidRPr="00AF12EE">
              <w:rPr>
                <w:sz w:val="24"/>
                <w:szCs w:val="24"/>
              </w:rPr>
              <w:t>0.00k</w:t>
            </w:r>
          </w:p>
        </w:tc>
        <w:tc>
          <w:tcPr>
            <w:tcW w:w="958" w:type="dxa"/>
            <w:tcBorders>
              <w:top w:val="nil"/>
              <w:left w:val="nil"/>
              <w:right w:val="nil"/>
            </w:tcBorders>
            <w:shd w:val="clear" w:color="auto" w:fill="auto"/>
            <w:noWrap/>
          </w:tcPr>
          <w:p w14:paraId="7EFF19B7"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0.00i</w:t>
            </w:r>
          </w:p>
        </w:tc>
        <w:tc>
          <w:tcPr>
            <w:tcW w:w="1727" w:type="dxa"/>
            <w:tcBorders>
              <w:top w:val="nil"/>
              <w:left w:val="nil"/>
              <w:right w:val="nil"/>
            </w:tcBorders>
            <w:shd w:val="clear" w:color="auto" w:fill="auto"/>
            <w:noWrap/>
          </w:tcPr>
          <w:p w14:paraId="1B8A7B04" w14:textId="77777777" w:rsidR="00AF12EE" w:rsidRPr="00AF12EE" w:rsidRDefault="00AF12EE" w:rsidP="00F3680D">
            <w:pPr>
              <w:widowControl/>
              <w:spacing w:line="312" w:lineRule="auto"/>
              <w:jc w:val="center"/>
              <w:textAlignment w:val="center"/>
              <w:rPr>
                <w:sz w:val="24"/>
                <w:szCs w:val="24"/>
              </w:rPr>
            </w:pPr>
            <w:r w:rsidRPr="00AF12EE">
              <w:rPr>
                <w:sz w:val="24"/>
                <w:szCs w:val="24"/>
              </w:rPr>
              <w:t>9.05l</w:t>
            </w:r>
          </w:p>
        </w:tc>
      </w:tr>
      <w:tr w:rsidR="00AF12EE" w:rsidRPr="00AF12EE" w14:paraId="63786F38" w14:textId="77777777" w:rsidTr="00F3680D">
        <w:trPr>
          <w:trHeight w:val="79"/>
          <w:jc w:val="center"/>
        </w:trPr>
        <w:tc>
          <w:tcPr>
            <w:tcW w:w="1069" w:type="dxa"/>
            <w:tcBorders>
              <w:top w:val="nil"/>
              <w:left w:val="nil"/>
              <w:bottom w:val="nil"/>
              <w:right w:val="nil"/>
            </w:tcBorders>
            <w:shd w:val="clear" w:color="auto" w:fill="auto"/>
            <w:noWrap/>
          </w:tcPr>
          <w:p w14:paraId="0D6E81C0" w14:textId="77777777" w:rsidR="00AF12EE" w:rsidRPr="00AF12EE" w:rsidRDefault="00AF12EE" w:rsidP="00F3680D">
            <w:pPr>
              <w:spacing w:line="312" w:lineRule="auto"/>
              <w:rPr>
                <w:sz w:val="24"/>
                <w:szCs w:val="24"/>
              </w:rPr>
            </w:pPr>
          </w:p>
        </w:tc>
        <w:tc>
          <w:tcPr>
            <w:tcW w:w="1379" w:type="dxa"/>
            <w:tcBorders>
              <w:top w:val="nil"/>
              <w:left w:val="nil"/>
              <w:bottom w:val="nil"/>
              <w:right w:val="nil"/>
            </w:tcBorders>
            <w:shd w:val="clear" w:color="auto" w:fill="auto"/>
            <w:noWrap/>
          </w:tcPr>
          <w:p w14:paraId="63746DC0" w14:textId="77777777" w:rsidR="00AF12EE" w:rsidRPr="00AF12EE" w:rsidRDefault="00AF12EE" w:rsidP="00F3680D">
            <w:pPr>
              <w:widowControl/>
              <w:spacing w:line="312" w:lineRule="auto"/>
              <w:textAlignment w:val="center"/>
              <w:rPr>
                <w:sz w:val="24"/>
                <w:szCs w:val="24"/>
              </w:rPr>
            </w:pPr>
            <w:r w:rsidRPr="00AF12EE">
              <w:rPr>
                <w:sz w:val="24"/>
                <w:szCs w:val="24"/>
              </w:rPr>
              <w:t>3</w:t>
            </w:r>
          </w:p>
        </w:tc>
        <w:tc>
          <w:tcPr>
            <w:tcW w:w="947" w:type="dxa"/>
            <w:tcBorders>
              <w:top w:val="nil"/>
              <w:left w:val="nil"/>
              <w:bottom w:val="nil"/>
              <w:right w:val="nil"/>
            </w:tcBorders>
            <w:shd w:val="clear" w:color="auto" w:fill="auto"/>
            <w:noWrap/>
          </w:tcPr>
          <w:p w14:paraId="04A35823" w14:textId="77777777" w:rsidR="00AF12EE" w:rsidRPr="00AF12EE" w:rsidRDefault="00AF12EE" w:rsidP="00F3680D">
            <w:pPr>
              <w:widowControl/>
              <w:spacing w:line="312" w:lineRule="auto"/>
              <w:textAlignment w:val="center"/>
              <w:rPr>
                <w:sz w:val="24"/>
                <w:szCs w:val="24"/>
              </w:rPr>
            </w:pPr>
            <w:r w:rsidRPr="00AF12EE">
              <w:rPr>
                <w:sz w:val="24"/>
                <w:szCs w:val="24"/>
              </w:rPr>
              <w:t>4.27def</w:t>
            </w:r>
          </w:p>
        </w:tc>
        <w:tc>
          <w:tcPr>
            <w:tcW w:w="924" w:type="dxa"/>
            <w:tcBorders>
              <w:top w:val="nil"/>
              <w:left w:val="nil"/>
              <w:bottom w:val="nil"/>
              <w:right w:val="nil"/>
            </w:tcBorders>
            <w:shd w:val="clear" w:color="auto" w:fill="auto"/>
            <w:noWrap/>
            <w:vAlign w:val="center"/>
          </w:tcPr>
          <w:p w14:paraId="0978F416" w14:textId="77777777" w:rsidR="00AF12EE" w:rsidRPr="00AF12EE" w:rsidRDefault="00AF12EE" w:rsidP="00F3680D">
            <w:pPr>
              <w:widowControl/>
              <w:spacing w:line="312" w:lineRule="auto"/>
              <w:jc w:val="center"/>
              <w:textAlignment w:val="center"/>
              <w:rPr>
                <w:sz w:val="24"/>
                <w:szCs w:val="24"/>
              </w:rPr>
            </w:pPr>
            <w:r w:rsidRPr="00AF12EE">
              <w:rPr>
                <w:sz w:val="24"/>
                <w:szCs w:val="24"/>
              </w:rPr>
              <w:t>25.7fgh</w:t>
            </w:r>
          </w:p>
        </w:tc>
        <w:tc>
          <w:tcPr>
            <w:tcW w:w="965" w:type="dxa"/>
            <w:tcBorders>
              <w:top w:val="nil"/>
              <w:left w:val="nil"/>
              <w:bottom w:val="nil"/>
              <w:right w:val="nil"/>
            </w:tcBorders>
            <w:shd w:val="clear" w:color="auto" w:fill="auto"/>
            <w:noWrap/>
          </w:tcPr>
          <w:p w14:paraId="00389A68" w14:textId="77777777" w:rsidR="00AF12EE" w:rsidRPr="00AF12EE" w:rsidRDefault="00AF12EE" w:rsidP="00F3680D">
            <w:pPr>
              <w:widowControl/>
              <w:spacing w:line="312" w:lineRule="auto"/>
              <w:textAlignment w:val="center"/>
              <w:rPr>
                <w:sz w:val="24"/>
                <w:szCs w:val="24"/>
              </w:rPr>
            </w:pPr>
            <w:r w:rsidRPr="00AF12EE">
              <w:rPr>
                <w:sz w:val="24"/>
                <w:szCs w:val="24"/>
              </w:rPr>
              <w:t>9.41gh</w:t>
            </w:r>
          </w:p>
        </w:tc>
        <w:tc>
          <w:tcPr>
            <w:tcW w:w="1048" w:type="dxa"/>
            <w:tcBorders>
              <w:top w:val="nil"/>
              <w:left w:val="nil"/>
              <w:bottom w:val="nil"/>
              <w:right w:val="nil"/>
            </w:tcBorders>
            <w:shd w:val="clear" w:color="auto" w:fill="auto"/>
            <w:noWrap/>
          </w:tcPr>
          <w:p w14:paraId="168833EB" w14:textId="77777777" w:rsidR="00AF12EE" w:rsidRPr="00AF12EE" w:rsidRDefault="00AF12EE" w:rsidP="00F3680D">
            <w:pPr>
              <w:widowControl/>
              <w:spacing w:line="312" w:lineRule="auto"/>
              <w:textAlignment w:val="center"/>
              <w:rPr>
                <w:sz w:val="24"/>
                <w:szCs w:val="24"/>
              </w:rPr>
            </w:pPr>
            <w:r w:rsidRPr="00AF12EE">
              <w:rPr>
                <w:sz w:val="24"/>
                <w:szCs w:val="24"/>
              </w:rPr>
              <w:t>0.32jk</w:t>
            </w:r>
          </w:p>
        </w:tc>
        <w:tc>
          <w:tcPr>
            <w:tcW w:w="958" w:type="dxa"/>
            <w:tcBorders>
              <w:top w:val="nil"/>
              <w:left w:val="nil"/>
              <w:bottom w:val="nil"/>
              <w:right w:val="nil"/>
            </w:tcBorders>
            <w:shd w:val="clear" w:color="auto" w:fill="auto"/>
            <w:noWrap/>
          </w:tcPr>
          <w:p w14:paraId="023C7154"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0.47fgh</w:t>
            </w:r>
          </w:p>
        </w:tc>
        <w:tc>
          <w:tcPr>
            <w:tcW w:w="1727" w:type="dxa"/>
            <w:tcBorders>
              <w:top w:val="nil"/>
              <w:left w:val="nil"/>
              <w:bottom w:val="nil"/>
              <w:right w:val="nil"/>
            </w:tcBorders>
            <w:shd w:val="clear" w:color="auto" w:fill="auto"/>
            <w:noWrap/>
          </w:tcPr>
          <w:p w14:paraId="63D452C6" w14:textId="77777777" w:rsidR="00AF12EE" w:rsidRPr="00AF12EE" w:rsidRDefault="00AF12EE" w:rsidP="00F3680D">
            <w:pPr>
              <w:widowControl/>
              <w:spacing w:line="312" w:lineRule="auto"/>
              <w:jc w:val="center"/>
              <w:textAlignment w:val="center"/>
              <w:rPr>
                <w:sz w:val="24"/>
                <w:szCs w:val="24"/>
              </w:rPr>
            </w:pPr>
            <w:r w:rsidRPr="00AF12EE">
              <w:rPr>
                <w:sz w:val="24"/>
                <w:szCs w:val="24"/>
              </w:rPr>
              <w:t>20.2ij</w:t>
            </w:r>
          </w:p>
        </w:tc>
      </w:tr>
      <w:tr w:rsidR="00AF12EE" w:rsidRPr="00AF12EE" w14:paraId="369491E1" w14:textId="77777777" w:rsidTr="00F3680D">
        <w:trPr>
          <w:trHeight w:val="79"/>
          <w:jc w:val="center"/>
        </w:trPr>
        <w:tc>
          <w:tcPr>
            <w:tcW w:w="1069" w:type="dxa"/>
            <w:tcBorders>
              <w:top w:val="nil"/>
              <w:left w:val="nil"/>
              <w:right w:val="nil"/>
            </w:tcBorders>
            <w:shd w:val="clear" w:color="auto" w:fill="auto"/>
            <w:noWrap/>
          </w:tcPr>
          <w:p w14:paraId="1E4FB2FA" w14:textId="77777777" w:rsidR="00AF12EE" w:rsidRPr="00AF12EE" w:rsidRDefault="00AF12EE" w:rsidP="00F3680D">
            <w:pPr>
              <w:spacing w:line="312" w:lineRule="auto"/>
              <w:rPr>
                <w:sz w:val="24"/>
                <w:szCs w:val="24"/>
              </w:rPr>
            </w:pPr>
          </w:p>
        </w:tc>
        <w:tc>
          <w:tcPr>
            <w:tcW w:w="1379" w:type="dxa"/>
            <w:tcBorders>
              <w:top w:val="nil"/>
              <w:left w:val="nil"/>
              <w:right w:val="nil"/>
            </w:tcBorders>
            <w:shd w:val="clear" w:color="auto" w:fill="auto"/>
            <w:noWrap/>
          </w:tcPr>
          <w:p w14:paraId="7291EF6B" w14:textId="77777777" w:rsidR="00AF12EE" w:rsidRPr="00AF12EE" w:rsidRDefault="00AF12EE" w:rsidP="00F3680D">
            <w:pPr>
              <w:widowControl/>
              <w:spacing w:line="312" w:lineRule="auto"/>
              <w:textAlignment w:val="center"/>
              <w:rPr>
                <w:sz w:val="24"/>
                <w:szCs w:val="24"/>
              </w:rPr>
            </w:pPr>
            <w:r w:rsidRPr="00AF12EE">
              <w:rPr>
                <w:sz w:val="24"/>
                <w:szCs w:val="24"/>
              </w:rPr>
              <w:t>7</w:t>
            </w:r>
          </w:p>
        </w:tc>
        <w:tc>
          <w:tcPr>
            <w:tcW w:w="947" w:type="dxa"/>
            <w:tcBorders>
              <w:top w:val="nil"/>
              <w:left w:val="nil"/>
              <w:right w:val="nil"/>
            </w:tcBorders>
            <w:shd w:val="clear" w:color="auto" w:fill="auto"/>
            <w:noWrap/>
          </w:tcPr>
          <w:p w14:paraId="639ACA77" w14:textId="77777777" w:rsidR="00AF12EE" w:rsidRPr="00AF12EE" w:rsidRDefault="00AF12EE" w:rsidP="00F3680D">
            <w:pPr>
              <w:widowControl/>
              <w:spacing w:line="312" w:lineRule="auto"/>
              <w:textAlignment w:val="center"/>
              <w:rPr>
                <w:sz w:val="24"/>
                <w:szCs w:val="24"/>
              </w:rPr>
            </w:pPr>
            <w:r w:rsidRPr="00AF12EE">
              <w:rPr>
                <w:sz w:val="24"/>
                <w:szCs w:val="24"/>
              </w:rPr>
              <w:t>4.25def</w:t>
            </w:r>
          </w:p>
        </w:tc>
        <w:tc>
          <w:tcPr>
            <w:tcW w:w="924" w:type="dxa"/>
            <w:tcBorders>
              <w:top w:val="nil"/>
              <w:left w:val="nil"/>
              <w:right w:val="nil"/>
            </w:tcBorders>
            <w:shd w:val="clear" w:color="auto" w:fill="auto"/>
            <w:noWrap/>
            <w:vAlign w:val="center"/>
          </w:tcPr>
          <w:p w14:paraId="445614F7" w14:textId="77777777" w:rsidR="00AF12EE" w:rsidRPr="00AF12EE" w:rsidRDefault="00AF12EE" w:rsidP="00F3680D">
            <w:pPr>
              <w:widowControl/>
              <w:spacing w:line="312" w:lineRule="auto"/>
              <w:jc w:val="center"/>
              <w:textAlignment w:val="center"/>
              <w:rPr>
                <w:sz w:val="24"/>
                <w:szCs w:val="24"/>
              </w:rPr>
            </w:pPr>
            <w:r w:rsidRPr="00AF12EE">
              <w:rPr>
                <w:sz w:val="24"/>
                <w:szCs w:val="24"/>
              </w:rPr>
              <w:t>27.7efg</w:t>
            </w:r>
          </w:p>
        </w:tc>
        <w:tc>
          <w:tcPr>
            <w:tcW w:w="965" w:type="dxa"/>
            <w:tcBorders>
              <w:top w:val="nil"/>
              <w:left w:val="nil"/>
              <w:right w:val="nil"/>
            </w:tcBorders>
            <w:shd w:val="clear" w:color="auto" w:fill="auto"/>
            <w:noWrap/>
          </w:tcPr>
          <w:p w14:paraId="356F2A7D" w14:textId="77777777" w:rsidR="00AF12EE" w:rsidRPr="00AF12EE" w:rsidRDefault="00AF12EE" w:rsidP="00F3680D">
            <w:pPr>
              <w:widowControl/>
              <w:spacing w:line="312" w:lineRule="auto"/>
              <w:textAlignment w:val="center"/>
              <w:rPr>
                <w:sz w:val="24"/>
                <w:szCs w:val="24"/>
              </w:rPr>
            </w:pPr>
            <w:r w:rsidRPr="00AF12EE">
              <w:rPr>
                <w:sz w:val="24"/>
                <w:szCs w:val="24"/>
              </w:rPr>
              <w:t>12.8ef</w:t>
            </w:r>
          </w:p>
        </w:tc>
        <w:tc>
          <w:tcPr>
            <w:tcW w:w="1048" w:type="dxa"/>
            <w:tcBorders>
              <w:top w:val="nil"/>
              <w:left w:val="nil"/>
              <w:right w:val="nil"/>
            </w:tcBorders>
            <w:shd w:val="clear" w:color="auto" w:fill="auto"/>
            <w:noWrap/>
          </w:tcPr>
          <w:p w14:paraId="04BDC053" w14:textId="77777777" w:rsidR="00AF12EE" w:rsidRPr="00AF12EE" w:rsidRDefault="00AF12EE" w:rsidP="00F3680D">
            <w:pPr>
              <w:widowControl/>
              <w:spacing w:line="312" w:lineRule="auto"/>
              <w:textAlignment w:val="center"/>
              <w:rPr>
                <w:sz w:val="24"/>
                <w:szCs w:val="24"/>
              </w:rPr>
            </w:pPr>
            <w:r w:rsidRPr="00AF12EE">
              <w:rPr>
                <w:sz w:val="24"/>
                <w:szCs w:val="24"/>
              </w:rPr>
              <w:t>0.48ij</w:t>
            </w:r>
          </w:p>
        </w:tc>
        <w:tc>
          <w:tcPr>
            <w:tcW w:w="958" w:type="dxa"/>
            <w:tcBorders>
              <w:top w:val="nil"/>
              <w:left w:val="nil"/>
              <w:right w:val="nil"/>
            </w:tcBorders>
            <w:shd w:val="clear" w:color="auto" w:fill="auto"/>
            <w:noWrap/>
          </w:tcPr>
          <w:p w14:paraId="7E87EB7E"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0.81cde</w:t>
            </w:r>
          </w:p>
        </w:tc>
        <w:tc>
          <w:tcPr>
            <w:tcW w:w="1727" w:type="dxa"/>
            <w:tcBorders>
              <w:top w:val="nil"/>
              <w:left w:val="nil"/>
              <w:right w:val="nil"/>
            </w:tcBorders>
            <w:shd w:val="clear" w:color="auto" w:fill="auto"/>
            <w:noWrap/>
          </w:tcPr>
          <w:p w14:paraId="3F623B95" w14:textId="77777777" w:rsidR="00AF12EE" w:rsidRPr="00AF12EE" w:rsidRDefault="00AF12EE" w:rsidP="00F3680D">
            <w:pPr>
              <w:widowControl/>
              <w:spacing w:line="312" w:lineRule="auto"/>
              <w:jc w:val="center"/>
              <w:textAlignment w:val="center"/>
              <w:rPr>
                <w:sz w:val="24"/>
                <w:szCs w:val="24"/>
              </w:rPr>
            </w:pPr>
            <w:r w:rsidRPr="00AF12EE">
              <w:rPr>
                <w:sz w:val="24"/>
                <w:szCs w:val="24"/>
              </w:rPr>
              <w:t>37.8gh</w:t>
            </w:r>
          </w:p>
        </w:tc>
      </w:tr>
      <w:tr w:rsidR="00AF12EE" w:rsidRPr="00AF12EE" w14:paraId="6AA20CD5" w14:textId="77777777" w:rsidTr="00F3680D">
        <w:trPr>
          <w:trHeight w:val="79"/>
          <w:jc w:val="center"/>
        </w:trPr>
        <w:tc>
          <w:tcPr>
            <w:tcW w:w="1069" w:type="dxa"/>
            <w:tcBorders>
              <w:top w:val="nil"/>
              <w:left w:val="nil"/>
              <w:right w:val="nil"/>
            </w:tcBorders>
            <w:shd w:val="clear" w:color="auto" w:fill="auto"/>
            <w:noWrap/>
          </w:tcPr>
          <w:p w14:paraId="7CAD3AE7" w14:textId="77777777" w:rsidR="00AF12EE" w:rsidRPr="00AF12EE" w:rsidRDefault="00AF12EE" w:rsidP="00F3680D">
            <w:pPr>
              <w:spacing w:line="312" w:lineRule="auto"/>
              <w:rPr>
                <w:sz w:val="24"/>
                <w:szCs w:val="24"/>
              </w:rPr>
            </w:pPr>
          </w:p>
        </w:tc>
        <w:tc>
          <w:tcPr>
            <w:tcW w:w="1379" w:type="dxa"/>
            <w:tcBorders>
              <w:top w:val="nil"/>
              <w:left w:val="nil"/>
              <w:right w:val="nil"/>
            </w:tcBorders>
            <w:shd w:val="clear" w:color="auto" w:fill="auto"/>
            <w:noWrap/>
          </w:tcPr>
          <w:p w14:paraId="1CB9ABC7" w14:textId="77777777" w:rsidR="00AF12EE" w:rsidRPr="00AF12EE" w:rsidRDefault="00AF12EE" w:rsidP="00F3680D">
            <w:pPr>
              <w:widowControl/>
              <w:spacing w:line="312" w:lineRule="auto"/>
              <w:textAlignment w:val="center"/>
              <w:rPr>
                <w:sz w:val="24"/>
                <w:szCs w:val="24"/>
              </w:rPr>
            </w:pPr>
            <w:r w:rsidRPr="00AF12EE">
              <w:rPr>
                <w:sz w:val="24"/>
                <w:szCs w:val="24"/>
              </w:rPr>
              <w:t>14</w:t>
            </w:r>
          </w:p>
        </w:tc>
        <w:tc>
          <w:tcPr>
            <w:tcW w:w="947" w:type="dxa"/>
            <w:tcBorders>
              <w:top w:val="nil"/>
              <w:left w:val="nil"/>
              <w:right w:val="nil"/>
            </w:tcBorders>
            <w:shd w:val="clear" w:color="auto" w:fill="auto"/>
            <w:noWrap/>
          </w:tcPr>
          <w:p w14:paraId="19FFAE83"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4.20fgh</w:t>
            </w:r>
          </w:p>
        </w:tc>
        <w:tc>
          <w:tcPr>
            <w:tcW w:w="924" w:type="dxa"/>
            <w:tcBorders>
              <w:top w:val="nil"/>
              <w:left w:val="nil"/>
              <w:right w:val="nil"/>
            </w:tcBorders>
            <w:shd w:val="clear" w:color="auto" w:fill="auto"/>
            <w:noWrap/>
            <w:vAlign w:val="center"/>
          </w:tcPr>
          <w:p w14:paraId="00D69A6E" w14:textId="77777777" w:rsidR="00AF12EE" w:rsidRPr="00AF12EE" w:rsidRDefault="00AF12EE" w:rsidP="00F3680D">
            <w:pPr>
              <w:widowControl/>
              <w:spacing w:line="312" w:lineRule="auto"/>
              <w:jc w:val="center"/>
              <w:textAlignment w:val="center"/>
              <w:rPr>
                <w:kern w:val="0"/>
                <w:sz w:val="24"/>
                <w:szCs w:val="24"/>
                <w:lang w:bidi="ar"/>
              </w:rPr>
            </w:pPr>
            <w:r w:rsidRPr="00AF12EE">
              <w:rPr>
                <w:sz w:val="24"/>
                <w:szCs w:val="24"/>
              </w:rPr>
              <w:t>32.5cd</w:t>
            </w:r>
          </w:p>
        </w:tc>
        <w:tc>
          <w:tcPr>
            <w:tcW w:w="965" w:type="dxa"/>
            <w:tcBorders>
              <w:top w:val="nil"/>
              <w:left w:val="nil"/>
              <w:right w:val="nil"/>
            </w:tcBorders>
            <w:shd w:val="clear" w:color="auto" w:fill="auto"/>
            <w:noWrap/>
          </w:tcPr>
          <w:p w14:paraId="43EF2256"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15.0bcd</w:t>
            </w:r>
          </w:p>
        </w:tc>
        <w:tc>
          <w:tcPr>
            <w:tcW w:w="1048" w:type="dxa"/>
            <w:tcBorders>
              <w:top w:val="nil"/>
              <w:left w:val="nil"/>
              <w:right w:val="nil"/>
            </w:tcBorders>
            <w:shd w:val="clear" w:color="auto" w:fill="auto"/>
            <w:noWrap/>
          </w:tcPr>
          <w:p w14:paraId="480515CF"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0.76fghi</w:t>
            </w:r>
          </w:p>
        </w:tc>
        <w:tc>
          <w:tcPr>
            <w:tcW w:w="958" w:type="dxa"/>
            <w:tcBorders>
              <w:top w:val="nil"/>
              <w:left w:val="nil"/>
              <w:right w:val="nil"/>
            </w:tcBorders>
            <w:shd w:val="clear" w:color="auto" w:fill="auto"/>
            <w:noWrap/>
          </w:tcPr>
          <w:p w14:paraId="06227FF8"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0.94cd</w:t>
            </w:r>
          </w:p>
        </w:tc>
        <w:tc>
          <w:tcPr>
            <w:tcW w:w="1727" w:type="dxa"/>
            <w:tcBorders>
              <w:top w:val="nil"/>
              <w:left w:val="nil"/>
              <w:right w:val="nil"/>
            </w:tcBorders>
            <w:shd w:val="clear" w:color="auto" w:fill="auto"/>
            <w:noWrap/>
          </w:tcPr>
          <w:p w14:paraId="7493F16E" w14:textId="77777777" w:rsidR="00AF12EE" w:rsidRPr="00AF12EE" w:rsidRDefault="00AF12EE" w:rsidP="00F3680D">
            <w:pPr>
              <w:widowControl/>
              <w:spacing w:line="312" w:lineRule="auto"/>
              <w:jc w:val="center"/>
              <w:textAlignment w:val="center"/>
              <w:rPr>
                <w:kern w:val="0"/>
                <w:sz w:val="24"/>
                <w:szCs w:val="24"/>
                <w:lang w:bidi="ar"/>
              </w:rPr>
            </w:pPr>
            <w:r w:rsidRPr="00AF12EE">
              <w:rPr>
                <w:sz w:val="24"/>
                <w:szCs w:val="24"/>
              </w:rPr>
              <w:t>51.4de</w:t>
            </w:r>
          </w:p>
        </w:tc>
      </w:tr>
      <w:tr w:rsidR="00AF12EE" w:rsidRPr="00AF12EE" w14:paraId="3879E421" w14:textId="77777777" w:rsidTr="00F3680D">
        <w:trPr>
          <w:trHeight w:val="79"/>
          <w:jc w:val="center"/>
        </w:trPr>
        <w:tc>
          <w:tcPr>
            <w:tcW w:w="1069" w:type="dxa"/>
            <w:tcBorders>
              <w:top w:val="nil"/>
              <w:left w:val="nil"/>
              <w:right w:val="nil"/>
            </w:tcBorders>
            <w:shd w:val="clear" w:color="auto" w:fill="auto"/>
            <w:noWrap/>
          </w:tcPr>
          <w:p w14:paraId="65D33B97" w14:textId="77777777" w:rsidR="00AF12EE" w:rsidRPr="00AF12EE" w:rsidRDefault="00AF12EE" w:rsidP="00F3680D">
            <w:pPr>
              <w:spacing w:line="312" w:lineRule="auto"/>
              <w:rPr>
                <w:sz w:val="24"/>
                <w:szCs w:val="24"/>
              </w:rPr>
            </w:pPr>
          </w:p>
        </w:tc>
        <w:tc>
          <w:tcPr>
            <w:tcW w:w="1379" w:type="dxa"/>
            <w:tcBorders>
              <w:top w:val="nil"/>
              <w:left w:val="nil"/>
              <w:right w:val="nil"/>
            </w:tcBorders>
            <w:shd w:val="clear" w:color="auto" w:fill="auto"/>
            <w:noWrap/>
          </w:tcPr>
          <w:p w14:paraId="73A2057D" w14:textId="77777777" w:rsidR="00AF12EE" w:rsidRPr="00AF12EE" w:rsidRDefault="00AF12EE" w:rsidP="00F3680D">
            <w:pPr>
              <w:widowControl/>
              <w:spacing w:line="312" w:lineRule="auto"/>
              <w:textAlignment w:val="center"/>
              <w:rPr>
                <w:sz w:val="24"/>
                <w:szCs w:val="24"/>
              </w:rPr>
            </w:pPr>
            <w:r w:rsidRPr="00AF12EE">
              <w:rPr>
                <w:sz w:val="24"/>
                <w:szCs w:val="24"/>
              </w:rPr>
              <w:t>60</w:t>
            </w:r>
          </w:p>
        </w:tc>
        <w:tc>
          <w:tcPr>
            <w:tcW w:w="947" w:type="dxa"/>
            <w:tcBorders>
              <w:top w:val="nil"/>
              <w:left w:val="nil"/>
              <w:right w:val="nil"/>
            </w:tcBorders>
            <w:shd w:val="clear" w:color="auto" w:fill="auto"/>
            <w:noWrap/>
          </w:tcPr>
          <w:p w14:paraId="29B9935C"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4.20fgh</w:t>
            </w:r>
          </w:p>
        </w:tc>
        <w:tc>
          <w:tcPr>
            <w:tcW w:w="924" w:type="dxa"/>
            <w:tcBorders>
              <w:top w:val="nil"/>
              <w:left w:val="nil"/>
              <w:right w:val="nil"/>
            </w:tcBorders>
            <w:shd w:val="clear" w:color="auto" w:fill="auto"/>
            <w:noWrap/>
          </w:tcPr>
          <w:p w14:paraId="4F56E924" w14:textId="77777777" w:rsidR="00AF12EE" w:rsidRPr="00AF12EE" w:rsidRDefault="00AF12EE" w:rsidP="00F3680D">
            <w:pPr>
              <w:widowControl/>
              <w:spacing w:line="312" w:lineRule="auto"/>
              <w:jc w:val="center"/>
              <w:textAlignment w:val="center"/>
              <w:rPr>
                <w:kern w:val="0"/>
                <w:sz w:val="24"/>
                <w:szCs w:val="24"/>
                <w:lang w:bidi="ar"/>
              </w:rPr>
            </w:pPr>
            <w:r w:rsidRPr="00AF12EE">
              <w:rPr>
                <w:sz w:val="24"/>
                <w:szCs w:val="24"/>
              </w:rPr>
              <w:t>36.6ab</w:t>
            </w:r>
          </w:p>
        </w:tc>
        <w:tc>
          <w:tcPr>
            <w:tcW w:w="965" w:type="dxa"/>
            <w:tcBorders>
              <w:top w:val="nil"/>
              <w:left w:val="nil"/>
              <w:right w:val="nil"/>
            </w:tcBorders>
            <w:shd w:val="clear" w:color="auto" w:fill="auto"/>
            <w:noWrap/>
          </w:tcPr>
          <w:p w14:paraId="543AF72C"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15.4bc</w:t>
            </w:r>
          </w:p>
        </w:tc>
        <w:tc>
          <w:tcPr>
            <w:tcW w:w="1048" w:type="dxa"/>
            <w:tcBorders>
              <w:top w:val="nil"/>
              <w:left w:val="nil"/>
              <w:right w:val="nil"/>
            </w:tcBorders>
            <w:shd w:val="clear" w:color="auto" w:fill="auto"/>
            <w:noWrap/>
          </w:tcPr>
          <w:p w14:paraId="75293ECE"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1.24cd</w:t>
            </w:r>
          </w:p>
        </w:tc>
        <w:tc>
          <w:tcPr>
            <w:tcW w:w="958" w:type="dxa"/>
            <w:tcBorders>
              <w:top w:val="nil"/>
              <w:left w:val="nil"/>
              <w:right w:val="nil"/>
            </w:tcBorders>
            <w:shd w:val="clear" w:color="auto" w:fill="auto"/>
            <w:noWrap/>
          </w:tcPr>
          <w:p w14:paraId="4A5B4D49" w14:textId="77777777" w:rsidR="00AF12EE" w:rsidRPr="00AF12EE" w:rsidRDefault="00AF12EE" w:rsidP="00F3680D">
            <w:pPr>
              <w:widowControl/>
              <w:spacing w:line="312" w:lineRule="auto"/>
              <w:textAlignment w:val="center"/>
              <w:rPr>
                <w:kern w:val="0"/>
                <w:sz w:val="24"/>
                <w:szCs w:val="24"/>
                <w:lang w:bidi="ar"/>
              </w:rPr>
            </w:pPr>
            <w:r w:rsidRPr="00AF12EE">
              <w:rPr>
                <w:sz w:val="24"/>
                <w:szCs w:val="24"/>
              </w:rPr>
              <w:t>1.31b</w:t>
            </w:r>
          </w:p>
        </w:tc>
        <w:tc>
          <w:tcPr>
            <w:tcW w:w="1727" w:type="dxa"/>
            <w:tcBorders>
              <w:top w:val="nil"/>
              <w:left w:val="nil"/>
              <w:right w:val="nil"/>
            </w:tcBorders>
            <w:shd w:val="clear" w:color="auto" w:fill="auto"/>
            <w:noWrap/>
          </w:tcPr>
          <w:p w14:paraId="2BB0CB74" w14:textId="77777777" w:rsidR="00AF12EE" w:rsidRPr="00AF12EE" w:rsidRDefault="00AF12EE" w:rsidP="00F3680D">
            <w:pPr>
              <w:widowControl/>
              <w:spacing w:line="312" w:lineRule="auto"/>
              <w:jc w:val="center"/>
              <w:textAlignment w:val="center"/>
              <w:rPr>
                <w:kern w:val="0"/>
                <w:sz w:val="24"/>
                <w:szCs w:val="24"/>
                <w:lang w:bidi="ar"/>
              </w:rPr>
            </w:pPr>
            <w:r w:rsidRPr="00AF12EE">
              <w:rPr>
                <w:sz w:val="24"/>
                <w:szCs w:val="24"/>
              </w:rPr>
              <w:t>72.6abc</w:t>
            </w:r>
          </w:p>
        </w:tc>
      </w:tr>
      <w:tr w:rsidR="00AF12EE" w:rsidRPr="00AF12EE" w14:paraId="75EB1A64" w14:textId="77777777" w:rsidTr="00F3680D">
        <w:trPr>
          <w:trHeight w:val="79"/>
          <w:jc w:val="center"/>
        </w:trPr>
        <w:tc>
          <w:tcPr>
            <w:tcW w:w="2448" w:type="dxa"/>
            <w:gridSpan w:val="2"/>
            <w:tcBorders>
              <w:left w:val="nil"/>
              <w:bottom w:val="nil"/>
              <w:right w:val="nil"/>
            </w:tcBorders>
            <w:shd w:val="clear" w:color="auto" w:fill="auto"/>
            <w:noWrap/>
            <w:vAlign w:val="center"/>
          </w:tcPr>
          <w:p w14:paraId="3731884D" w14:textId="77777777" w:rsidR="00AF12EE" w:rsidRPr="00AF12EE" w:rsidRDefault="00AF12EE" w:rsidP="00F3680D">
            <w:pPr>
              <w:widowControl/>
              <w:spacing w:line="312" w:lineRule="auto"/>
              <w:textAlignment w:val="center"/>
              <w:rPr>
                <w:sz w:val="24"/>
                <w:szCs w:val="24"/>
              </w:rPr>
            </w:pPr>
            <w:r w:rsidRPr="00AF12EE">
              <w:rPr>
                <w:rStyle w:val="font41"/>
                <w:rFonts w:ascii="Times New Roman" w:hint="default"/>
                <w:sz w:val="24"/>
                <w:szCs w:val="24"/>
                <w:lang w:bidi="ar"/>
              </w:rPr>
              <w:t>标准误</w:t>
            </w:r>
            <w:r w:rsidRPr="00AF12EE">
              <w:rPr>
                <w:kern w:val="0"/>
                <w:sz w:val="24"/>
                <w:szCs w:val="24"/>
                <w:lang w:bidi="ar"/>
              </w:rPr>
              <w:t>SEM</w:t>
            </w:r>
          </w:p>
        </w:tc>
        <w:tc>
          <w:tcPr>
            <w:tcW w:w="947" w:type="dxa"/>
            <w:tcBorders>
              <w:left w:val="nil"/>
              <w:bottom w:val="nil"/>
              <w:right w:val="nil"/>
            </w:tcBorders>
            <w:shd w:val="clear" w:color="auto" w:fill="auto"/>
            <w:noWrap/>
          </w:tcPr>
          <w:p w14:paraId="0246C24D" w14:textId="77777777" w:rsidR="00AF12EE" w:rsidRPr="00AF12EE" w:rsidRDefault="00AF12EE" w:rsidP="00F3680D">
            <w:pPr>
              <w:widowControl/>
              <w:spacing w:line="312" w:lineRule="auto"/>
              <w:textAlignment w:val="center"/>
              <w:rPr>
                <w:sz w:val="24"/>
                <w:szCs w:val="24"/>
              </w:rPr>
            </w:pPr>
            <w:r w:rsidRPr="00AF12EE">
              <w:rPr>
                <w:sz w:val="24"/>
                <w:szCs w:val="24"/>
              </w:rPr>
              <w:t>0.010</w:t>
            </w:r>
          </w:p>
        </w:tc>
        <w:tc>
          <w:tcPr>
            <w:tcW w:w="924" w:type="dxa"/>
            <w:tcBorders>
              <w:left w:val="nil"/>
              <w:bottom w:val="nil"/>
              <w:right w:val="nil"/>
            </w:tcBorders>
            <w:shd w:val="clear" w:color="auto" w:fill="auto"/>
            <w:noWrap/>
            <w:vAlign w:val="center"/>
          </w:tcPr>
          <w:p w14:paraId="6F98ACA8" w14:textId="77777777" w:rsidR="00AF12EE" w:rsidRPr="00AF12EE" w:rsidRDefault="00AF12EE" w:rsidP="00F3680D">
            <w:pPr>
              <w:widowControl/>
              <w:spacing w:line="312" w:lineRule="auto"/>
              <w:textAlignment w:val="center"/>
              <w:rPr>
                <w:sz w:val="24"/>
                <w:szCs w:val="24"/>
              </w:rPr>
            </w:pPr>
            <w:r w:rsidRPr="00AF12EE">
              <w:rPr>
                <w:sz w:val="24"/>
                <w:szCs w:val="24"/>
              </w:rPr>
              <w:t>0.85</w:t>
            </w:r>
          </w:p>
        </w:tc>
        <w:tc>
          <w:tcPr>
            <w:tcW w:w="965" w:type="dxa"/>
            <w:tcBorders>
              <w:left w:val="nil"/>
              <w:bottom w:val="nil"/>
              <w:right w:val="nil"/>
            </w:tcBorders>
            <w:shd w:val="clear" w:color="auto" w:fill="auto"/>
            <w:noWrap/>
            <w:vAlign w:val="center"/>
          </w:tcPr>
          <w:p w14:paraId="4F249B13" w14:textId="77777777" w:rsidR="00AF12EE" w:rsidRPr="00AF12EE" w:rsidRDefault="00AF12EE" w:rsidP="00F3680D">
            <w:pPr>
              <w:widowControl/>
              <w:spacing w:line="312" w:lineRule="auto"/>
              <w:textAlignment w:val="center"/>
              <w:rPr>
                <w:sz w:val="24"/>
                <w:szCs w:val="24"/>
              </w:rPr>
            </w:pPr>
            <w:r w:rsidRPr="00AF12EE">
              <w:rPr>
                <w:sz w:val="24"/>
                <w:szCs w:val="24"/>
              </w:rPr>
              <w:t>0.455</w:t>
            </w:r>
          </w:p>
        </w:tc>
        <w:tc>
          <w:tcPr>
            <w:tcW w:w="1048" w:type="dxa"/>
            <w:tcBorders>
              <w:left w:val="nil"/>
              <w:bottom w:val="nil"/>
              <w:right w:val="nil"/>
            </w:tcBorders>
            <w:shd w:val="clear" w:color="auto" w:fill="auto"/>
            <w:noWrap/>
            <w:vAlign w:val="center"/>
          </w:tcPr>
          <w:p w14:paraId="4A5E03FD" w14:textId="77777777" w:rsidR="00AF12EE" w:rsidRPr="00AF12EE" w:rsidRDefault="00AF12EE" w:rsidP="00F3680D">
            <w:pPr>
              <w:widowControl/>
              <w:spacing w:line="312" w:lineRule="auto"/>
              <w:textAlignment w:val="center"/>
              <w:rPr>
                <w:sz w:val="24"/>
                <w:szCs w:val="24"/>
              </w:rPr>
            </w:pPr>
            <w:r w:rsidRPr="00AF12EE">
              <w:rPr>
                <w:sz w:val="24"/>
                <w:szCs w:val="24"/>
              </w:rPr>
              <w:t>0.094</w:t>
            </w:r>
          </w:p>
        </w:tc>
        <w:tc>
          <w:tcPr>
            <w:tcW w:w="958" w:type="dxa"/>
            <w:tcBorders>
              <w:left w:val="nil"/>
              <w:bottom w:val="nil"/>
              <w:right w:val="nil"/>
            </w:tcBorders>
            <w:shd w:val="clear" w:color="auto" w:fill="auto"/>
            <w:noWrap/>
            <w:vAlign w:val="center"/>
          </w:tcPr>
          <w:p w14:paraId="13CBE3D2" w14:textId="77777777" w:rsidR="00AF12EE" w:rsidRPr="00AF12EE" w:rsidRDefault="00AF12EE" w:rsidP="00F3680D">
            <w:pPr>
              <w:widowControl/>
              <w:spacing w:line="312" w:lineRule="auto"/>
              <w:textAlignment w:val="center"/>
              <w:rPr>
                <w:sz w:val="24"/>
                <w:szCs w:val="24"/>
              </w:rPr>
            </w:pPr>
            <w:r w:rsidRPr="00AF12EE">
              <w:rPr>
                <w:sz w:val="24"/>
                <w:szCs w:val="24"/>
              </w:rPr>
              <w:t>0.065</w:t>
            </w:r>
          </w:p>
        </w:tc>
        <w:tc>
          <w:tcPr>
            <w:tcW w:w="1727" w:type="dxa"/>
            <w:tcBorders>
              <w:left w:val="nil"/>
              <w:bottom w:val="nil"/>
              <w:right w:val="nil"/>
            </w:tcBorders>
            <w:shd w:val="clear" w:color="auto" w:fill="auto"/>
            <w:noWrap/>
            <w:vAlign w:val="center"/>
          </w:tcPr>
          <w:p w14:paraId="0FEF99C7" w14:textId="77777777" w:rsidR="00AF12EE" w:rsidRPr="00AF12EE" w:rsidRDefault="00AF12EE" w:rsidP="00F3680D">
            <w:pPr>
              <w:widowControl/>
              <w:spacing w:line="312" w:lineRule="auto"/>
              <w:jc w:val="center"/>
              <w:textAlignment w:val="center"/>
              <w:rPr>
                <w:sz w:val="24"/>
                <w:szCs w:val="24"/>
              </w:rPr>
            </w:pPr>
            <w:r w:rsidRPr="00AF12EE">
              <w:rPr>
                <w:sz w:val="24"/>
                <w:szCs w:val="24"/>
              </w:rPr>
              <w:t>3.05</w:t>
            </w:r>
          </w:p>
        </w:tc>
      </w:tr>
      <w:tr w:rsidR="00AF12EE" w:rsidRPr="00AF12EE" w14:paraId="7CCDC922" w14:textId="77777777" w:rsidTr="00F3680D">
        <w:trPr>
          <w:trHeight w:val="113"/>
          <w:jc w:val="center"/>
        </w:trPr>
        <w:tc>
          <w:tcPr>
            <w:tcW w:w="2448" w:type="dxa"/>
            <w:gridSpan w:val="2"/>
            <w:tcBorders>
              <w:top w:val="nil"/>
              <w:left w:val="nil"/>
              <w:bottom w:val="nil"/>
              <w:right w:val="nil"/>
            </w:tcBorders>
            <w:shd w:val="clear" w:color="auto" w:fill="auto"/>
            <w:noWrap/>
            <w:vAlign w:val="center"/>
          </w:tcPr>
          <w:p w14:paraId="576069E2" w14:textId="77777777" w:rsidR="00AF12EE" w:rsidRPr="00AF12EE" w:rsidRDefault="00AF12EE" w:rsidP="00F3680D">
            <w:pPr>
              <w:spacing w:line="312" w:lineRule="auto"/>
              <w:rPr>
                <w:sz w:val="24"/>
                <w:szCs w:val="24"/>
              </w:rPr>
            </w:pPr>
            <w:r w:rsidRPr="00AF12EE">
              <w:rPr>
                <w:kern w:val="0"/>
                <w:sz w:val="24"/>
                <w:szCs w:val="24"/>
                <w:lang w:bidi="ar"/>
              </w:rPr>
              <w:t>添加剂</w:t>
            </w:r>
            <w:r w:rsidRPr="00AF12EE">
              <w:rPr>
                <w:kern w:val="0"/>
                <w:sz w:val="24"/>
                <w:szCs w:val="24"/>
                <w:lang w:bidi="ar"/>
              </w:rPr>
              <w:t>Additives</w:t>
            </w:r>
          </w:p>
        </w:tc>
        <w:tc>
          <w:tcPr>
            <w:tcW w:w="947" w:type="dxa"/>
            <w:tcBorders>
              <w:top w:val="nil"/>
              <w:left w:val="nil"/>
              <w:bottom w:val="nil"/>
              <w:right w:val="nil"/>
            </w:tcBorders>
            <w:shd w:val="clear" w:color="auto" w:fill="auto"/>
            <w:noWrap/>
          </w:tcPr>
          <w:p w14:paraId="28CAF12C"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924" w:type="dxa"/>
            <w:tcBorders>
              <w:top w:val="nil"/>
              <w:left w:val="nil"/>
              <w:bottom w:val="nil"/>
              <w:right w:val="nil"/>
            </w:tcBorders>
            <w:shd w:val="clear" w:color="auto" w:fill="auto"/>
            <w:noWrap/>
          </w:tcPr>
          <w:p w14:paraId="0C92F84F"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965" w:type="dxa"/>
            <w:tcBorders>
              <w:top w:val="nil"/>
              <w:left w:val="nil"/>
              <w:bottom w:val="nil"/>
              <w:right w:val="nil"/>
            </w:tcBorders>
            <w:shd w:val="clear" w:color="auto" w:fill="auto"/>
            <w:noWrap/>
          </w:tcPr>
          <w:p w14:paraId="7D4CA192"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1048" w:type="dxa"/>
            <w:tcBorders>
              <w:top w:val="nil"/>
              <w:left w:val="nil"/>
              <w:bottom w:val="nil"/>
              <w:right w:val="nil"/>
            </w:tcBorders>
            <w:shd w:val="clear" w:color="auto" w:fill="auto"/>
            <w:noWrap/>
          </w:tcPr>
          <w:p w14:paraId="7FDF6B0D"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958" w:type="dxa"/>
            <w:tcBorders>
              <w:top w:val="nil"/>
              <w:left w:val="nil"/>
              <w:bottom w:val="nil"/>
              <w:right w:val="nil"/>
            </w:tcBorders>
            <w:shd w:val="clear" w:color="auto" w:fill="auto"/>
            <w:noWrap/>
          </w:tcPr>
          <w:p w14:paraId="391ACC3B"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0.083</w:t>
            </w:r>
          </w:p>
        </w:tc>
        <w:tc>
          <w:tcPr>
            <w:tcW w:w="1727" w:type="dxa"/>
            <w:tcBorders>
              <w:top w:val="nil"/>
              <w:left w:val="nil"/>
              <w:bottom w:val="nil"/>
              <w:right w:val="nil"/>
            </w:tcBorders>
            <w:shd w:val="clear" w:color="auto" w:fill="auto"/>
            <w:noWrap/>
          </w:tcPr>
          <w:p w14:paraId="5419CCAC" w14:textId="77777777" w:rsidR="00AF12EE" w:rsidRPr="00AF12EE" w:rsidRDefault="00AF12EE" w:rsidP="00F3680D">
            <w:pPr>
              <w:widowControl/>
              <w:spacing w:line="312" w:lineRule="auto"/>
              <w:jc w:val="center"/>
              <w:textAlignment w:val="center"/>
              <w:rPr>
                <w:sz w:val="24"/>
                <w:szCs w:val="24"/>
              </w:rPr>
            </w:pPr>
            <w:r w:rsidRPr="00AF12EE">
              <w:rPr>
                <w:kern w:val="0"/>
                <w:sz w:val="24"/>
                <w:szCs w:val="24"/>
                <w:lang w:bidi="ar"/>
              </w:rPr>
              <w:t>&lt;0.001</w:t>
            </w:r>
          </w:p>
        </w:tc>
      </w:tr>
      <w:tr w:rsidR="00AF12EE" w:rsidRPr="00AF12EE" w14:paraId="0A53AE24" w14:textId="77777777" w:rsidTr="00F3680D">
        <w:trPr>
          <w:trHeight w:val="79"/>
          <w:jc w:val="center"/>
        </w:trPr>
        <w:tc>
          <w:tcPr>
            <w:tcW w:w="2448" w:type="dxa"/>
            <w:gridSpan w:val="2"/>
            <w:tcBorders>
              <w:top w:val="nil"/>
              <w:left w:val="nil"/>
              <w:bottom w:val="nil"/>
              <w:right w:val="nil"/>
            </w:tcBorders>
            <w:shd w:val="clear" w:color="auto" w:fill="auto"/>
            <w:noWrap/>
            <w:vAlign w:val="center"/>
          </w:tcPr>
          <w:p w14:paraId="7DAA17B5" w14:textId="77777777" w:rsidR="00AF12EE" w:rsidRPr="00AF12EE" w:rsidRDefault="00AF12EE" w:rsidP="00F3680D">
            <w:pPr>
              <w:spacing w:line="312" w:lineRule="auto"/>
              <w:rPr>
                <w:sz w:val="24"/>
                <w:szCs w:val="24"/>
              </w:rPr>
            </w:pPr>
            <w:r w:rsidRPr="00AF12EE">
              <w:rPr>
                <w:kern w:val="0"/>
                <w:sz w:val="24"/>
                <w:szCs w:val="24"/>
                <w:lang w:bidi="ar"/>
              </w:rPr>
              <w:t>青贮天数</w:t>
            </w:r>
            <w:r w:rsidRPr="00AF12EE">
              <w:rPr>
                <w:kern w:val="0"/>
                <w:sz w:val="24"/>
                <w:szCs w:val="24"/>
                <w:lang w:bidi="ar"/>
              </w:rPr>
              <w:t>Ensiling days</w:t>
            </w:r>
          </w:p>
        </w:tc>
        <w:tc>
          <w:tcPr>
            <w:tcW w:w="947" w:type="dxa"/>
            <w:tcBorders>
              <w:top w:val="nil"/>
              <w:left w:val="nil"/>
              <w:bottom w:val="nil"/>
              <w:right w:val="nil"/>
            </w:tcBorders>
            <w:shd w:val="clear" w:color="auto" w:fill="auto"/>
            <w:noWrap/>
          </w:tcPr>
          <w:p w14:paraId="015C6C6D"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924" w:type="dxa"/>
            <w:tcBorders>
              <w:top w:val="nil"/>
              <w:left w:val="nil"/>
              <w:bottom w:val="nil"/>
              <w:right w:val="nil"/>
            </w:tcBorders>
            <w:shd w:val="clear" w:color="auto" w:fill="auto"/>
            <w:noWrap/>
          </w:tcPr>
          <w:p w14:paraId="51B833D7"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965" w:type="dxa"/>
            <w:tcBorders>
              <w:top w:val="nil"/>
              <w:left w:val="nil"/>
              <w:bottom w:val="nil"/>
              <w:right w:val="nil"/>
            </w:tcBorders>
            <w:shd w:val="clear" w:color="auto" w:fill="auto"/>
            <w:noWrap/>
          </w:tcPr>
          <w:p w14:paraId="22A99953"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1048" w:type="dxa"/>
            <w:tcBorders>
              <w:top w:val="nil"/>
              <w:left w:val="nil"/>
              <w:bottom w:val="nil"/>
              <w:right w:val="nil"/>
            </w:tcBorders>
            <w:shd w:val="clear" w:color="auto" w:fill="auto"/>
            <w:noWrap/>
          </w:tcPr>
          <w:p w14:paraId="5F6BB867"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958" w:type="dxa"/>
            <w:tcBorders>
              <w:top w:val="nil"/>
              <w:left w:val="nil"/>
              <w:bottom w:val="nil"/>
              <w:right w:val="nil"/>
            </w:tcBorders>
            <w:shd w:val="clear" w:color="auto" w:fill="auto"/>
            <w:noWrap/>
          </w:tcPr>
          <w:p w14:paraId="428E2A8C"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1727" w:type="dxa"/>
            <w:tcBorders>
              <w:top w:val="nil"/>
              <w:left w:val="nil"/>
              <w:bottom w:val="nil"/>
              <w:right w:val="nil"/>
            </w:tcBorders>
            <w:shd w:val="clear" w:color="auto" w:fill="auto"/>
            <w:noWrap/>
          </w:tcPr>
          <w:p w14:paraId="6303229C" w14:textId="77777777" w:rsidR="00AF12EE" w:rsidRPr="00AF12EE" w:rsidRDefault="00AF12EE" w:rsidP="00F3680D">
            <w:pPr>
              <w:widowControl/>
              <w:spacing w:line="312" w:lineRule="auto"/>
              <w:jc w:val="center"/>
              <w:textAlignment w:val="center"/>
              <w:rPr>
                <w:sz w:val="24"/>
                <w:szCs w:val="24"/>
              </w:rPr>
            </w:pPr>
            <w:r w:rsidRPr="00AF12EE">
              <w:rPr>
                <w:kern w:val="0"/>
                <w:sz w:val="24"/>
                <w:szCs w:val="24"/>
                <w:lang w:bidi="ar"/>
              </w:rPr>
              <w:t>&lt;0.001</w:t>
            </w:r>
          </w:p>
        </w:tc>
      </w:tr>
      <w:tr w:rsidR="00AF12EE" w:rsidRPr="00AF12EE" w14:paraId="7C8FB1AA" w14:textId="77777777" w:rsidTr="00F3680D">
        <w:trPr>
          <w:trHeight w:val="60"/>
          <w:jc w:val="center"/>
        </w:trPr>
        <w:tc>
          <w:tcPr>
            <w:tcW w:w="2448" w:type="dxa"/>
            <w:gridSpan w:val="2"/>
            <w:tcBorders>
              <w:top w:val="nil"/>
              <w:left w:val="nil"/>
              <w:bottom w:val="single" w:sz="4" w:space="0" w:color="auto"/>
              <w:right w:val="nil"/>
            </w:tcBorders>
            <w:shd w:val="clear" w:color="auto" w:fill="auto"/>
            <w:noWrap/>
            <w:vAlign w:val="center"/>
          </w:tcPr>
          <w:p w14:paraId="474C4B08" w14:textId="77777777" w:rsidR="00AF12EE" w:rsidRPr="00AF12EE" w:rsidRDefault="00AF12EE" w:rsidP="00F3680D">
            <w:pPr>
              <w:spacing w:line="312" w:lineRule="auto"/>
              <w:rPr>
                <w:sz w:val="24"/>
                <w:szCs w:val="24"/>
              </w:rPr>
            </w:pPr>
            <w:r w:rsidRPr="00AF12EE">
              <w:rPr>
                <w:kern w:val="0"/>
                <w:sz w:val="24"/>
                <w:szCs w:val="24"/>
                <w:lang w:bidi="ar"/>
              </w:rPr>
              <w:t>交互作用</w:t>
            </w:r>
            <w:r w:rsidRPr="00AF12EE">
              <w:rPr>
                <w:kern w:val="0"/>
                <w:sz w:val="24"/>
                <w:szCs w:val="24"/>
                <w:lang w:bidi="ar"/>
              </w:rPr>
              <w:t>Interaction</w:t>
            </w:r>
          </w:p>
        </w:tc>
        <w:tc>
          <w:tcPr>
            <w:tcW w:w="947" w:type="dxa"/>
            <w:tcBorders>
              <w:top w:val="nil"/>
              <w:left w:val="nil"/>
              <w:bottom w:val="single" w:sz="4" w:space="0" w:color="auto"/>
              <w:right w:val="nil"/>
            </w:tcBorders>
            <w:shd w:val="clear" w:color="auto" w:fill="auto"/>
            <w:noWrap/>
          </w:tcPr>
          <w:p w14:paraId="54E75556"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&lt;0.05</w:t>
            </w:r>
          </w:p>
        </w:tc>
        <w:tc>
          <w:tcPr>
            <w:tcW w:w="924" w:type="dxa"/>
            <w:tcBorders>
              <w:top w:val="nil"/>
              <w:left w:val="nil"/>
              <w:bottom w:val="single" w:sz="4" w:space="0" w:color="auto"/>
              <w:right w:val="nil"/>
            </w:tcBorders>
            <w:shd w:val="clear" w:color="auto" w:fill="auto"/>
            <w:noWrap/>
          </w:tcPr>
          <w:p w14:paraId="49C19F81"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&lt;0.05</w:t>
            </w:r>
          </w:p>
        </w:tc>
        <w:tc>
          <w:tcPr>
            <w:tcW w:w="965" w:type="dxa"/>
            <w:tcBorders>
              <w:top w:val="nil"/>
              <w:left w:val="nil"/>
              <w:bottom w:val="single" w:sz="4" w:space="0" w:color="auto"/>
              <w:right w:val="nil"/>
            </w:tcBorders>
            <w:shd w:val="clear" w:color="auto" w:fill="auto"/>
            <w:noWrap/>
          </w:tcPr>
          <w:p w14:paraId="2410FAD8"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1048" w:type="dxa"/>
            <w:tcBorders>
              <w:top w:val="nil"/>
              <w:left w:val="nil"/>
              <w:bottom w:val="single" w:sz="4" w:space="0" w:color="auto"/>
              <w:right w:val="nil"/>
            </w:tcBorders>
            <w:shd w:val="clear" w:color="auto" w:fill="auto"/>
            <w:noWrap/>
          </w:tcPr>
          <w:p w14:paraId="3A740849"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958" w:type="dxa"/>
            <w:tcBorders>
              <w:top w:val="nil"/>
              <w:left w:val="nil"/>
              <w:bottom w:val="single" w:sz="4" w:space="0" w:color="auto"/>
              <w:right w:val="nil"/>
            </w:tcBorders>
            <w:shd w:val="clear" w:color="auto" w:fill="auto"/>
            <w:noWrap/>
          </w:tcPr>
          <w:p w14:paraId="106EADDE" w14:textId="77777777" w:rsidR="00AF12EE" w:rsidRPr="00AF12EE" w:rsidRDefault="00AF12EE" w:rsidP="00F3680D">
            <w:pPr>
              <w:widowControl/>
              <w:spacing w:line="312" w:lineRule="auto"/>
              <w:textAlignment w:val="center"/>
              <w:rPr>
                <w:sz w:val="24"/>
                <w:szCs w:val="24"/>
              </w:rPr>
            </w:pPr>
            <w:r w:rsidRPr="00AF12EE">
              <w:rPr>
                <w:kern w:val="0"/>
                <w:sz w:val="24"/>
                <w:szCs w:val="24"/>
                <w:lang w:bidi="ar"/>
              </w:rPr>
              <w:t>&lt;0.001</w:t>
            </w:r>
          </w:p>
        </w:tc>
        <w:tc>
          <w:tcPr>
            <w:tcW w:w="1727" w:type="dxa"/>
            <w:tcBorders>
              <w:top w:val="nil"/>
              <w:left w:val="nil"/>
              <w:bottom w:val="single" w:sz="4" w:space="0" w:color="auto"/>
              <w:right w:val="nil"/>
            </w:tcBorders>
            <w:shd w:val="clear" w:color="auto" w:fill="auto"/>
            <w:noWrap/>
          </w:tcPr>
          <w:p w14:paraId="0110CCDC" w14:textId="77777777" w:rsidR="00AF12EE" w:rsidRPr="00AF12EE" w:rsidRDefault="00AF12EE" w:rsidP="00F3680D">
            <w:pPr>
              <w:widowControl/>
              <w:spacing w:line="312" w:lineRule="auto"/>
              <w:jc w:val="center"/>
              <w:textAlignment w:val="center"/>
              <w:rPr>
                <w:sz w:val="24"/>
                <w:szCs w:val="24"/>
              </w:rPr>
            </w:pPr>
            <w:r w:rsidRPr="00AF12EE">
              <w:rPr>
                <w:kern w:val="0"/>
                <w:sz w:val="24"/>
                <w:szCs w:val="24"/>
                <w:lang w:bidi="ar"/>
              </w:rPr>
              <w:t>&lt;0.001</w:t>
            </w:r>
          </w:p>
        </w:tc>
      </w:tr>
    </w:tbl>
    <w:p w14:paraId="2F9FCB3C" w14:textId="77777777" w:rsidR="00AF12EE" w:rsidRPr="00AF12EE" w:rsidRDefault="00AF12EE" w:rsidP="00AF12EE">
      <w:pPr>
        <w:pStyle w:val="a3"/>
        <w:spacing w:beforeLines="50" w:before="156" w:afterLines="50" w:after="156" w:line="300" w:lineRule="auto"/>
        <w:ind w:firstLineChars="200" w:firstLine="480"/>
        <w:jc w:val="left"/>
        <w:rPr>
          <w:rFonts w:ascii="Times New Roman" w:eastAsia="宋体" w:hAnsi="Times New Roman"/>
          <w:sz w:val="24"/>
          <w:szCs w:val="24"/>
        </w:rPr>
      </w:pPr>
      <w:r w:rsidRPr="00AF12EE">
        <w:rPr>
          <w:rFonts w:ascii="Times New Roman" w:eastAsia="宋体" w:hAnsi="Times New Roman"/>
          <w:sz w:val="24"/>
          <w:szCs w:val="24"/>
        </w:rPr>
        <w:t>数据来源：</w:t>
      </w:r>
      <w:r w:rsidRPr="00AF12EE">
        <w:rPr>
          <w:rFonts w:ascii="Times New Roman" w:eastAsia="宋体" w:hAnsi="Times New Roman" w:hint="eastAsia"/>
          <w:sz w:val="24"/>
          <w:szCs w:val="24"/>
        </w:rPr>
        <w:t>陈晨，自选乳酸菌</w:t>
      </w:r>
      <w:r w:rsidRPr="00AF12EE">
        <w:rPr>
          <w:rFonts w:ascii="Times New Roman" w:eastAsia="宋体" w:hAnsi="Times New Roman" w:hint="eastAsia"/>
          <w:sz w:val="24"/>
          <w:szCs w:val="24"/>
        </w:rPr>
        <w:t xml:space="preserve"> LP149 </w:t>
      </w:r>
      <w:r w:rsidRPr="00AF12EE">
        <w:rPr>
          <w:rFonts w:ascii="Times New Roman" w:eastAsia="宋体" w:hAnsi="Times New Roman" w:hint="eastAsia"/>
          <w:sz w:val="24"/>
          <w:szCs w:val="24"/>
        </w:rPr>
        <w:t>和纤维素酶对杂交</w:t>
      </w:r>
      <w:proofErr w:type="gramStart"/>
      <w:r w:rsidRPr="00AF12EE">
        <w:rPr>
          <w:rFonts w:ascii="Times New Roman" w:eastAsia="宋体" w:hAnsi="Times New Roman" w:hint="eastAsia"/>
          <w:sz w:val="24"/>
          <w:szCs w:val="24"/>
        </w:rPr>
        <w:t>象</w:t>
      </w:r>
      <w:proofErr w:type="gramEnd"/>
      <w:r w:rsidRPr="00AF12EE">
        <w:rPr>
          <w:rFonts w:ascii="Times New Roman" w:eastAsia="宋体" w:hAnsi="Times New Roman" w:hint="eastAsia"/>
          <w:sz w:val="24"/>
          <w:szCs w:val="24"/>
        </w:rPr>
        <w:t>草青贮品质的调控机理，四川农业大学，</w:t>
      </w:r>
      <w:r w:rsidRPr="00AF12EE">
        <w:rPr>
          <w:rFonts w:ascii="Times New Roman" w:eastAsia="宋体" w:hAnsi="Times New Roman" w:hint="eastAsia"/>
          <w:sz w:val="24"/>
          <w:szCs w:val="24"/>
        </w:rPr>
        <w:t>2023</w:t>
      </w:r>
    </w:p>
    <w:p w14:paraId="7F1DA1DF" w14:textId="77777777" w:rsidR="00AF12EE" w:rsidRPr="00AF12EE" w:rsidRDefault="00AF12EE" w:rsidP="00AF12EE">
      <w:pPr>
        <w:spacing w:line="360" w:lineRule="auto"/>
        <w:ind w:firstLineChars="200" w:firstLine="480"/>
        <w:rPr>
          <w:bCs/>
          <w:sz w:val="24"/>
          <w:szCs w:val="24"/>
        </w:rPr>
      </w:pPr>
      <w:r w:rsidRPr="00AF12EE">
        <w:rPr>
          <w:bCs/>
          <w:sz w:val="24"/>
          <w:szCs w:val="24"/>
        </w:rPr>
        <w:t>大量研究发现糖蜜（</w:t>
      </w:r>
      <w:r w:rsidRPr="00AF12EE">
        <w:rPr>
          <w:bCs/>
          <w:sz w:val="24"/>
          <w:szCs w:val="24"/>
        </w:rPr>
        <w:t>2~4%</w:t>
      </w:r>
      <w:r w:rsidRPr="00AF12EE">
        <w:rPr>
          <w:bCs/>
          <w:sz w:val="24"/>
          <w:szCs w:val="24"/>
        </w:rPr>
        <w:t>）添加显著降低狼尾草属饲草青贮</w:t>
      </w:r>
      <w:r w:rsidRPr="00AF12EE">
        <w:rPr>
          <w:bCs/>
          <w:sz w:val="24"/>
          <w:szCs w:val="24"/>
        </w:rPr>
        <w:t>pH</w:t>
      </w:r>
      <w:r w:rsidRPr="00AF12EE">
        <w:rPr>
          <w:bCs/>
          <w:sz w:val="24"/>
          <w:szCs w:val="24"/>
        </w:rPr>
        <w:t>值</w:t>
      </w:r>
      <w:proofErr w:type="gramStart"/>
      <w:r w:rsidRPr="00AF12EE">
        <w:rPr>
          <w:bCs/>
          <w:sz w:val="24"/>
          <w:szCs w:val="24"/>
        </w:rPr>
        <w:t>和氨态氮</w:t>
      </w:r>
      <w:proofErr w:type="gramEnd"/>
      <w:r w:rsidRPr="00AF12EE">
        <w:rPr>
          <w:bCs/>
          <w:sz w:val="24"/>
          <w:szCs w:val="24"/>
        </w:rPr>
        <w:t>含量低，显著增加其乳酸含量，且糖蜜</w:t>
      </w:r>
      <w:proofErr w:type="gramStart"/>
      <w:r w:rsidRPr="00AF12EE">
        <w:rPr>
          <w:bCs/>
          <w:sz w:val="24"/>
          <w:szCs w:val="24"/>
        </w:rPr>
        <w:t>添加组</w:t>
      </w:r>
      <w:proofErr w:type="gramEnd"/>
      <w:r w:rsidRPr="00AF12EE">
        <w:rPr>
          <w:bCs/>
          <w:sz w:val="24"/>
          <w:szCs w:val="24"/>
        </w:rPr>
        <w:t>的干物质含量显著高于其他各组（表</w:t>
      </w:r>
      <w:r w:rsidRPr="00AF12EE">
        <w:rPr>
          <w:bCs/>
          <w:sz w:val="24"/>
          <w:szCs w:val="24"/>
        </w:rPr>
        <w:t>4, 5</w:t>
      </w:r>
      <w:r w:rsidRPr="00AF12EE">
        <w:rPr>
          <w:bCs/>
          <w:sz w:val="24"/>
          <w:szCs w:val="24"/>
        </w:rPr>
        <w:t>）。纤维素酶添加剂组可溶性</w:t>
      </w:r>
      <w:proofErr w:type="gramStart"/>
      <w:r w:rsidRPr="00AF12EE">
        <w:rPr>
          <w:bCs/>
          <w:sz w:val="24"/>
          <w:szCs w:val="24"/>
        </w:rPr>
        <w:t>碳水化合物及粗蛋白含量含量</w:t>
      </w:r>
      <w:proofErr w:type="gramEnd"/>
      <w:r w:rsidRPr="00AF12EE">
        <w:rPr>
          <w:bCs/>
          <w:sz w:val="24"/>
          <w:szCs w:val="24"/>
        </w:rPr>
        <w:t>显著高于其他各组，中性洗涤纤维和酸性洗涤纤维含量均显著低于其他各组，效果较优。</w:t>
      </w:r>
    </w:p>
    <w:p w14:paraId="2ED7DD20" w14:textId="77777777" w:rsidR="00AF12EE" w:rsidRPr="00AF12EE" w:rsidRDefault="00AF12EE" w:rsidP="00AF12EE">
      <w:pPr>
        <w:pStyle w:val="a3"/>
        <w:spacing w:beforeLines="50" w:before="156" w:afterLines="50" w:after="156"/>
        <w:jc w:val="center"/>
        <w:rPr>
          <w:rFonts w:ascii="Times New Roman" w:eastAsia="宋体" w:hAnsi="Times New Roman"/>
          <w:sz w:val="24"/>
          <w:szCs w:val="24"/>
        </w:rPr>
      </w:pPr>
      <w:r w:rsidRPr="00AF12EE">
        <w:rPr>
          <w:rFonts w:ascii="Times New Roman" w:eastAsia="宋体" w:hAnsi="Times New Roman"/>
          <w:sz w:val="24"/>
          <w:szCs w:val="24"/>
        </w:rPr>
        <w:t>表</w:t>
      </w:r>
      <w:r w:rsidRPr="00AF12EE">
        <w:rPr>
          <w:rFonts w:ascii="Times New Roman" w:eastAsia="宋体" w:hAnsi="Times New Roman"/>
          <w:sz w:val="24"/>
          <w:szCs w:val="24"/>
        </w:rPr>
        <w:t xml:space="preserve"> 4</w:t>
      </w:r>
      <w:r w:rsidRPr="00AF12EE">
        <w:rPr>
          <w:rFonts w:ascii="Times New Roman" w:eastAsia="宋体" w:hAnsi="Times New Roman"/>
          <w:sz w:val="24"/>
          <w:szCs w:val="24"/>
        </w:rPr>
        <w:t>不同添加剂对杂交狼尾草青贮发酵品质的影响</w:t>
      </w:r>
    </w:p>
    <w:tbl>
      <w:tblPr>
        <w:tblStyle w:val="af4"/>
        <w:tblpPr w:leftFromText="180" w:rightFromText="180" w:vertAnchor="text" w:horzAnchor="page" w:tblpX="2008" w:tblpY="26"/>
        <w:tblOverlap w:val="never"/>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673"/>
        <w:gridCol w:w="980"/>
        <w:gridCol w:w="1380"/>
        <w:gridCol w:w="1100"/>
        <w:gridCol w:w="1300"/>
        <w:gridCol w:w="963"/>
      </w:tblGrid>
      <w:tr w:rsidR="00AF12EE" w:rsidRPr="00AF12EE" w14:paraId="2E67AE4E" w14:textId="77777777" w:rsidTr="00F3680D">
        <w:trPr>
          <w:trHeight w:hRule="exact" w:val="672"/>
        </w:trPr>
        <w:tc>
          <w:tcPr>
            <w:tcW w:w="936" w:type="dxa"/>
            <w:tcBorders>
              <w:bottom w:val="single" w:sz="8" w:space="0" w:color="auto"/>
            </w:tcBorders>
            <w:vAlign w:val="center"/>
          </w:tcPr>
          <w:p w14:paraId="2A4AEADE" w14:textId="77777777" w:rsidR="00AF12EE" w:rsidRPr="00AF12EE" w:rsidRDefault="00AF12EE" w:rsidP="00F3680D">
            <w:pPr>
              <w:spacing w:line="240" w:lineRule="exact"/>
              <w:jc w:val="center"/>
              <w:rPr>
                <w:sz w:val="24"/>
                <w:szCs w:val="24"/>
              </w:rPr>
            </w:pPr>
            <w:r w:rsidRPr="00AF12EE">
              <w:rPr>
                <w:sz w:val="24"/>
                <w:szCs w:val="24"/>
              </w:rPr>
              <w:t>添加剂</w:t>
            </w:r>
          </w:p>
        </w:tc>
        <w:tc>
          <w:tcPr>
            <w:tcW w:w="1673" w:type="dxa"/>
            <w:tcBorders>
              <w:bottom w:val="single" w:sz="8" w:space="0" w:color="auto"/>
            </w:tcBorders>
            <w:vAlign w:val="center"/>
          </w:tcPr>
          <w:p w14:paraId="1721231D" w14:textId="77777777" w:rsidR="00AF12EE" w:rsidRPr="00AF12EE" w:rsidRDefault="00AF12EE" w:rsidP="00F3680D">
            <w:pPr>
              <w:spacing w:line="240" w:lineRule="exact"/>
              <w:jc w:val="center"/>
              <w:rPr>
                <w:sz w:val="24"/>
                <w:szCs w:val="24"/>
              </w:rPr>
            </w:pPr>
            <w:r w:rsidRPr="00AF12EE">
              <w:rPr>
                <w:sz w:val="24"/>
                <w:szCs w:val="24"/>
              </w:rPr>
              <w:t>pH</w:t>
            </w:r>
          </w:p>
        </w:tc>
        <w:tc>
          <w:tcPr>
            <w:tcW w:w="980" w:type="dxa"/>
            <w:tcBorders>
              <w:bottom w:val="single" w:sz="8" w:space="0" w:color="auto"/>
            </w:tcBorders>
            <w:vAlign w:val="center"/>
          </w:tcPr>
          <w:p w14:paraId="6D4CC88E" w14:textId="77777777" w:rsidR="00AF12EE" w:rsidRPr="00AF12EE" w:rsidRDefault="00AF12EE" w:rsidP="00F3680D">
            <w:pPr>
              <w:spacing w:line="240" w:lineRule="exact"/>
              <w:jc w:val="center"/>
              <w:rPr>
                <w:sz w:val="24"/>
                <w:szCs w:val="24"/>
              </w:rPr>
            </w:pPr>
            <w:r w:rsidRPr="00AF12EE">
              <w:rPr>
                <w:sz w:val="24"/>
                <w:szCs w:val="24"/>
              </w:rPr>
              <w:t>LA</w:t>
            </w:r>
          </w:p>
          <w:p w14:paraId="35B6D231" w14:textId="77777777" w:rsidR="00AF12EE" w:rsidRPr="00AF12EE" w:rsidRDefault="00AF12EE" w:rsidP="00F3680D">
            <w:pPr>
              <w:spacing w:line="240" w:lineRule="exact"/>
              <w:jc w:val="center"/>
              <w:rPr>
                <w:sz w:val="24"/>
                <w:szCs w:val="24"/>
              </w:rPr>
            </w:pPr>
            <w:r w:rsidRPr="00AF12EE">
              <w:rPr>
                <w:sz w:val="24"/>
                <w:szCs w:val="24"/>
              </w:rPr>
              <w:t>(%</w:t>
            </w:r>
            <w:r w:rsidRPr="00AF12EE">
              <w:rPr>
                <w:rFonts w:hint="eastAsia"/>
                <w:sz w:val="24"/>
                <w:szCs w:val="24"/>
              </w:rPr>
              <w:t>DM</w:t>
            </w:r>
            <w:r w:rsidRPr="00AF12EE">
              <w:rPr>
                <w:sz w:val="24"/>
                <w:szCs w:val="24"/>
              </w:rPr>
              <w:t>)</w:t>
            </w:r>
          </w:p>
        </w:tc>
        <w:tc>
          <w:tcPr>
            <w:tcW w:w="1380" w:type="dxa"/>
            <w:tcBorders>
              <w:bottom w:val="single" w:sz="8" w:space="0" w:color="auto"/>
            </w:tcBorders>
            <w:vAlign w:val="center"/>
          </w:tcPr>
          <w:p w14:paraId="41AA7D23" w14:textId="77777777" w:rsidR="00AF12EE" w:rsidRPr="00AF12EE" w:rsidRDefault="00AF12EE" w:rsidP="00F3680D">
            <w:pPr>
              <w:spacing w:line="240" w:lineRule="exact"/>
              <w:jc w:val="center"/>
              <w:rPr>
                <w:sz w:val="24"/>
                <w:szCs w:val="24"/>
              </w:rPr>
            </w:pPr>
            <w:r w:rsidRPr="00AF12EE">
              <w:rPr>
                <w:sz w:val="24"/>
                <w:szCs w:val="24"/>
              </w:rPr>
              <w:t>AA</w:t>
            </w:r>
          </w:p>
          <w:p w14:paraId="448F91AA" w14:textId="77777777" w:rsidR="00AF12EE" w:rsidRPr="00AF12EE" w:rsidRDefault="00AF12EE" w:rsidP="00F3680D">
            <w:pPr>
              <w:spacing w:line="240" w:lineRule="exact"/>
              <w:jc w:val="center"/>
              <w:rPr>
                <w:sz w:val="24"/>
                <w:szCs w:val="24"/>
              </w:rPr>
            </w:pPr>
            <w:r w:rsidRPr="00AF12EE">
              <w:rPr>
                <w:sz w:val="24"/>
                <w:szCs w:val="24"/>
              </w:rPr>
              <w:t>(%</w:t>
            </w:r>
            <w:r w:rsidRPr="00AF12EE">
              <w:rPr>
                <w:rFonts w:hint="eastAsia"/>
                <w:sz w:val="24"/>
                <w:szCs w:val="24"/>
              </w:rPr>
              <w:t>DM</w:t>
            </w:r>
            <w:r w:rsidRPr="00AF12EE">
              <w:rPr>
                <w:sz w:val="24"/>
                <w:szCs w:val="24"/>
              </w:rPr>
              <w:t>)</w:t>
            </w:r>
          </w:p>
        </w:tc>
        <w:tc>
          <w:tcPr>
            <w:tcW w:w="1100" w:type="dxa"/>
            <w:tcBorders>
              <w:bottom w:val="single" w:sz="8" w:space="0" w:color="auto"/>
            </w:tcBorders>
            <w:vAlign w:val="center"/>
          </w:tcPr>
          <w:p w14:paraId="52D3FA74" w14:textId="77777777" w:rsidR="00AF12EE" w:rsidRPr="00AF12EE" w:rsidRDefault="00AF12EE" w:rsidP="00F3680D">
            <w:pPr>
              <w:spacing w:line="240" w:lineRule="exact"/>
              <w:jc w:val="center"/>
              <w:rPr>
                <w:sz w:val="24"/>
                <w:szCs w:val="24"/>
              </w:rPr>
            </w:pPr>
            <w:r w:rsidRPr="00AF12EE">
              <w:rPr>
                <w:sz w:val="24"/>
                <w:szCs w:val="24"/>
              </w:rPr>
              <w:t>PA</w:t>
            </w:r>
          </w:p>
          <w:p w14:paraId="293C09DC" w14:textId="77777777" w:rsidR="00AF12EE" w:rsidRPr="00AF12EE" w:rsidRDefault="00AF12EE" w:rsidP="00F3680D">
            <w:pPr>
              <w:spacing w:line="240" w:lineRule="exact"/>
              <w:jc w:val="center"/>
              <w:rPr>
                <w:sz w:val="24"/>
                <w:szCs w:val="24"/>
              </w:rPr>
            </w:pPr>
            <w:r w:rsidRPr="00AF12EE">
              <w:rPr>
                <w:sz w:val="24"/>
                <w:szCs w:val="24"/>
              </w:rPr>
              <w:t>(%</w:t>
            </w:r>
            <w:r w:rsidRPr="00AF12EE">
              <w:rPr>
                <w:rFonts w:hint="eastAsia"/>
                <w:sz w:val="24"/>
                <w:szCs w:val="24"/>
              </w:rPr>
              <w:t>DM</w:t>
            </w:r>
            <w:r w:rsidRPr="00AF12EE">
              <w:rPr>
                <w:sz w:val="24"/>
                <w:szCs w:val="24"/>
              </w:rPr>
              <w:t>)</w:t>
            </w:r>
          </w:p>
        </w:tc>
        <w:tc>
          <w:tcPr>
            <w:tcW w:w="1300" w:type="dxa"/>
            <w:tcBorders>
              <w:bottom w:val="single" w:sz="8" w:space="0" w:color="auto"/>
            </w:tcBorders>
            <w:vAlign w:val="center"/>
          </w:tcPr>
          <w:p w14:paraId="7F530EF7" w14:textId="77777777" w:rsidR="00AF12EE" w:rsidRPr="00AF12EE" w:rsidRDefault="00AF12EE" w:rsidP="00F3680D">
            <w:pPr>
              <w:spacing w:line="240" w:lineRule="exact"/>
              <w:jc w:val="center"/>
              <w:rPr>
                <w:sz w:val="24"/>
                <w:szCs w:val="24"/>
              </w:rPr>
            </w:pPr>
            <w:r w:rsidRPr="00AF12EE">
              <w:rPr>
                <w:sz w:val="24"/>
                <w:szCs w:val="24"/>
              </w:rPr>
              <w:t>BA</w:t>
            </w:r>
          </w:p>
          <w:p w14:paraId="307215F6" w14:textId="77777777" w:rsidR="00AF12EE" w:rsidRPr="00AF12EE" w:rsidRDefault="00AF12EE" w:rsidP="00F3680D">
            <w:pPr>
              <w:spacing w:line="240" w:lineRule="exact"/>
              <w:jc w:val="center"/>
              <w:rPr>
                <w:sz w:val="24"/>
                <w:szCs w:val="24"/>
              </w:rPr>
            </w:pPr>
            <w:r w:rsidRPr="00AF12EE">
              <w:rPr>
                <w:sz w:val="24"/>
                <w:szCs w:val="24"/>
              </w:rPr>
              <w:t>(%</w:t>
            </w:r>
            <w:r w:rsidRPr="00AF12EE">
              <w:rPr>
                <w:rFonts w:hint="eastAsia"/>
                <w:sz w:val="24"/>
                <w:szCs w:val="24"/>
              </w:rPr>
              <w:t>DM</w:t>
            </w:r>
            <w:r w:rsidRPr="00AF12EE">
              <w:rPr>
                <w:sz w:val="24"/>
                <w:szCs w:val="24"/>
              </w:rPr>
              <w:t>)</w:t>
            </w:r>
          </w:p>
        </w:tc>
        <w:tc>
          <w:tcPr>
            <w:tcW w:w="780" w:type="dxa"/>
            <w:tcBorders>
              <w:bottom w:val="single" w:sz="8" w:space="0" w:color="auto"/>
            </w:tcBorders>
            <w:vAlign w:val="center"/>
          </w:tcPr>
          <w:p w14:paraId="23C15E81" w14:textId="77777777" w:rsidR="00AF12EE" w:rsidRPr="00AF12EE" w:rsidRDefault="00AF12EE" w:rsidP="00F3680D">
            <w:pPr>
              <w:spacing w:line="240" w:lineRule="exact"/>
              <w:jc w:val="center"/>
              <w:rPr>
                <w:sz w:val="24"/>
                <w:szCs w:val="24"/>
              </w:rPr>
            </w:pPr>
            <w:r w:rsidRPr="00AF12EE">
              <w:rPr>
                <w:sz w:val="24"/>
                <w:szCs w:val="24"/>
              </w:rPr>
              <w:t>VBN</w:t>
            </w:r>
          </w:p>
          <w:p w14:paraId="4C533010" w14:textId="77777777" w:rsidR="00AF12EE" w:rsidRPr="00AF12EE" w:rsidRDefault="00AF12EE" w:rsidP="00F3680D">
            <w:pPr>
              <w:spacing w:line="240" w:lineRule="exact"/>
              <w:jc w:val="center"/>
              <w:rPr>
                <w:sz w:val="24"/>
                <w:szCs w:val="24"/>
              </w:rPr>
            </w:pPr>
            <w:r w:rsidRPr="00AF12EE">
              <w:rPr>
                <w:sz w:val="24"/>
                <w:szCs w:val="24"/>
              </w:rPr>
              <w:t>(%</w:t>
            </w:r>
            <w:r w:rsidRPr="00AF12EE">
              <w:rPr>
                <w:rFonts w:hint="eastAsia"/>
                <w:sz w:val="24"/>
                <w:szCs w:val="24"/>
              </w:rPr>
              <w:t>DM</w:t>
            </w:r>
            <w:r w:rsidRPr="00AF12EE">
              <w:rPr>
                <w:sz w:val="24"/>
                <w:szCs w:val="24"/>
              </w:rPr>
              <w:t>)</w:t>
            </w:r>
          </w:p>
        </w:tc>
      </w:tr>
      <w:tr w:rsidR="00AF12EE" w:rsidRPr="00AF12EE" w14:paraId="5A02E0BC" w14:textId="77777777" w:rsidTr="00F3680D">
        <w:trPr>
          <w:trHeight w:hRule="exact" w:val="454"/>
        </w:trPr>
        <w:tc>
          <w:tcPr>
            <w:tcW w:w="936" w:type="dxa"/>
            <w:tcBorders>
              <w:top w:val="single" w:sz="8" w:space="0" w:color="auto"/>
            </w:tcBorders>
            <w:vAlign w:val="center"/>
          </w:tcPr>
          <w:p w14:paraId="5A96ADAB" w14:textId="77777777" w:rsidR="00AF12EE" w:rsidRPr="00AF12EE" w:rsidRDefault="00AF12EE" w:rsidP="00F3680D">
            <w:pPr>
              <w:spacing w:line="360" w:lineRule="auto"/>
              <w:jc w:val="center"/>
              <w:rPr>
                <w:sz w:val="24"/>
                <w:szCs w:val="24"/>
              </w:rPr>
            </w:pPr>
            <w:r w:rsidRPr="00AF12EE">
              <w:rPr>
                <w:sz w:val="24"/>
                <w:szCs w:val="24"/>
              </w:rPr>
              <w:t>CK</w:t>
            </w:r>
          </w:p>
        </w:tc>
        <w:tc>
          <w:tcPr>
            <w:tcW w:w="1673" w:type="dxa"/>
            <w:tcBorders>
              <w:top w:val="single" w:sz="8" w:space="0" w:color="auto"/>
            </w:tcBorders>
            <w:vAlign w:val="center"/>
          </w:tcPr>
          <w:p w14:paraId="61914FF6" w14:textId="77777777" w:rsidR="00AF12EE" w:rsidRPr="00AF12EE" w:rsidRDefault="00AF12EE" w:rsidP="00F3680D">
            <w:pPr>
              <w:spacing w:line="360" w:lineRule="auto"/>
              <w:jc w:val="center"/>
              <w:rPr>
                <w:sz w:val="24"/>
                <w:szCs w:val="24"/>
              </w:rPr>
            </w:pPr>
            <w:r w:rsidRPr="00AF12EE">
              <w:rPr>
                <w:sz w:val="24"/>
                <w:szCs w:val="24"/>
              </w:rPr>
              <w:t>5.32a</w:t>
            </w:r>
          </w:p>
          <w:p w14:paraId="1EB57E37" w14:textId="77777777" w:rsidR="00AF12EE" w:rsidRPr="00AF12EE" w:rsidRDefault="00AF12EE" w:rsidP="00F3680D">
            <w:pPr>
              <w:spacing w:line="360" w:lineRule="auto"/>
              <w:jc w:val="center"/>
              <w:rPr>
                <w:sz w:val="24"/>
                <w:szCs w:val="24"/>
              </w:rPr>
            </w:pPr>
          </w:p>
        </w:tc>
        <w:tc>
          <w:tcPr>
            <w:tcW w:w="980" w:type="dxa"/>
            <w:tcBorders>
              <w:top w:val="single" w:sz="8" w:space="0" w:color="auto"/>
            </w:tcBorders>
            <w:vAlign w:val="center"/>
          </w:tcPr>
          <w:p w14:paraId="33B7C266" w14:textId="77777777" w:rsidR="00AF12EE" w:rsidRPr="00AF12EE" w:rsidRDefault="00AF12EE" w:rsidP="00F3680D">
            <w:pPr>
              <w:spacing w:line="360" w:lineRule="auto"/>
              <w:jc w:val="center"/>
              <w:rPr>
                <w:sz w:val="24"/>
                <w:szCs w:val="24"/>
              </w:rPr>
            </w:pPr>
            <w:r w:rsidRPr="00AF12EE">
              <w:rPr>
                <w:sz w:val="24"/>
                <w:szCs w:val="24"/>
              </w:rPr>
              <w:t>1.69b</w:t>
            </w:r>
          </w:p>
        </w:tc>
        <w:tc>
          <w:tcPr>
            <w:tcW w:w="1380" w:type="dxa"/>
            <w:tcBorders>
              <w:top w:val="single" w:sz="8" w:space="0" w:color="auto"/>
            </w:tcBorders>
            <w:vAlign w:val="center"/>
          </w:tcPr>
          <w:p w14:paraId="2BA9824C" w14:textId="77777777" w:rsidR="00AF12EE" w:rsidRPr="00AF12EE" w:rsidRDefault="00AF12EE" w:rsidP="00F3680D">
            <w:pPr>
              <w:spacing w:line="360" w:lineRule="auto"/>
              <w:jc w:val="center"/>
              <w:rPr>
                <w:sz w:val="24"/>
                <w:szCs w:val="24"/>
              </w:rPr>
            </w:pPr>
            <w:r w:rsidRPr="00AF12EE">
              <w:rPr>
                <w:sz w:val="24"/>
                <w:szCs w:val="24"/>
              </w:rPr>
              <w:t>0.68</w:t>
            </w:r>
          </w:p>
        </w:tc>
        <w:tc>
          <w:tcPr>
            <w:tcW w:w="1100" w:type="dxa"/>
            <w:tcBorders>
              <w:top w:val="single" w:sz="8" w:space="0" w:color="auto"/>
            </w:tcBorders>
            <w:vAlign w:val="center"/>
          </w:tcPr>
          <w:p w14:paraId="20F85CC7" w14:textId="77777777" w:rsidR="00AF12EE" w:rsidRPr="00AF12EE" w:rsidRDefault="00AF12EE" w:rsidP="00F3680D">
            <w:pPr>
              <w:spacing w:line="360" w:lineRule="auto"/>
              <w:jc w:val="center"/>
              <w:rPr>
                <w:sz w:val="24"/>
                <w:szCs w:val="24"/>
              </w:rPr>
            </w:pPr>
            <w:r w:rsidRPr="00AF12EE">
              <w:rPr>
                <w:sz w:val="24"/>
                <w:szCs w:val="24"/>
              </w:rPr>
              <w:t>0.14b</w:t>
            </w:r>
          </w:p>
        </w:tc>
        <w:tc>
          <w:tcPr>
            <w:tcW w:w="1300" w:type="dxa"/>
            <w:tcBorders>
              <w:top w:val="single" w:sz="8" w:space="0" w:color="auto"/>
            </w:tcBorders>
            <w:vAlign w:val="center"/>
          </w:tcPr>
          <w:p w14:paraId="730BF67D" w14:textId="77777777" w:rsidR="00AF12EE" w:rsidRPr="00AF12EE" w:rsidRDefault="00AF12EE" w:rsidP="00F3680D">
            <w:pPr>
              <w:spacing w:line="360" w:lineRule="auto"/>
              <w:jc w:val="center"/>
              <w:rPr>
                <w:sz w:val="24"/>
                <w:szCs w:val="24"/>
              </w:rPr>
            </w:pPr>
            <w:r w:rsidRPr="00AF12EE">
              <w:rPr>
                <w:sz w:val="24"/>
                <w:szCs w:val="24"/>
              </w:rPr>
              <w:t>/</w:t>
            </w:r>
          </w:p>
        </w:tc>
        <w:tc>
          <w:tcPr>
            <w:tcW w:w="780" w:type="dxa"/>
            <w:tcBorders>
              <w:top w:val="single" w:sz="8" w:space="0" w:color="auto"/>
            </w:tcBorders>
            <w:vAlign w:val="center"/>
          </w:tcPr>
          <w:p w14:paraId="2CFBFC18" w14:textId="77777777" w:rsidR="00AF12EE" w:rsidRPr="00AF12EE" w:rsidRDefault="00AF12EE" w:rsidP="00F3680D">
            <w:pPr>
              <w:spacing w:line="360" w:lineRule="auto"/>
              <w:jc w:val="center"/>
              <w:rPr>
                <w:sz w:val="24"/>
                <w:szCs w:val="24"/>
              </w:rPr>
            </w:pPr>
            <w:r w:rsidRPr="00AF12EE">
              <w:rPr>
                <w:sz w:val="24"/>
                <w:szCs w:val="24"/>
              </w:rPr>
              <w:t>0.15ab</w:t>
            </w:r>
          </w:p>
        </w:tc>
      </w:tr>
      <w:tr w:rsidR="00AF12EE" w:rsidRPr="00AF12EE" w14:paraId="0E40EF90" w14:textId="77777777" w:rsidTr="00F3680D">
        <w:trPr>
          <w:trHeight w:hRule="exact" w:val="454"/>
        </w:trPr>
        <w:tc>
          <w:tcPr>
            <w:tcW w:w="936" w:type="dxa"/>
            <w:tcBorders>
              <w:tl2br w:val="nil"/>
              <w:tr2bl w:val="nil"/>
            </w:tcBorders>
            <w:vAlign w:val="center"/>
          </w:tcPr>
          <w:p w14:paraId="3B747918" w14:textId="77777777" w:rsidR="00AF12EE" w:rsidRPr="00AF12EE" w:rsidRDefault="00AF12EE" w:rsidP="00F3680D">
            <w:pPr>
              <w:spacing w:line="360" w:lineRule="auto"/>
              <w:jc w:val="center"/>
              <w:rPr>
                <w:sz w:val="24"/>
                <w:szCs w:val="24"/>
              </w:rPr>
            </w:pPr>
            <w:r w:rsidRPr="00AF12EE">
              <w:rPr>
                <w:sz w:val="24"/>
                <w:szCs w:val="24"/>
              </w:rPr>
              <w:t>绿汁发酵液</w:t>
            </w:r>
          </w:p>
        </w:tc>
        <w:tc>
          <w:tcPr>
            <w:tcW w:w="1673" w:type="dxa"/>
            <w:tcBorders>
              <w:tl2br w:val="nil"/>
              <w:tr2bl w:val="nil"/>
            </w:tcBorders>
            <w:vAlign w:val="center"/>
          </w:tcPr>
          <w:p w14:paraId="7E565DAA" w14:textId="77777777" w:rsidR="00AF12EE" w:rsidRPr="00AF12EE" w:rsidRDefault="00AF12EE" w:rsidP="00F3680D">
            <w:pPr>
              <w:spacing w:line="360" w:lineRule="auto"/>
              <w:jc w:val="center"/>
              <w:rPr>
                <w:sz w:val="24"/>
                <w:szCs w:val="24"/>
              </w:rPr>
            </w:pPr>
            <w:r w:rsidRPr="00AF12EE">
              <w:rPr>
                <w:sz w:val="24"/>
                <w:szCs w:val="24"/>
              </w:rPr>
              <w:t>5.53a</w:t>
            </w:r>
          </w:p>
        </w:tc>
        <w:tc>
          <w:tcPr>
            <w:tcW w:w="980" w:type="dxa"/>
            <w:tcBorders>
              <w:tl2br w:val="nil"/>
              <w:tr2bl w:val="nil"/>
            </w:tcBorders>
            <w:vAlign w:val="center"/>
          </w:tcPr>
          <w:p w14:paraId="52543BB1" w14:textId="77777777" w:rsidR="00AF12EE" w:rsidRPr="00AF12EE" w:rsidRDefault="00AF12EE" w:rsidP="00F3680D">
            <w:pPr>
              <w:spacing w:line="360" w:lineRule="auto"/>
              <w:jc w:val="center"/>
              <w:rPr>
                <w:sz w:val="24"/>
                <w:szCs w:val="24"/>
              </w:rPr>
            </w:pPr>
            <w:r w:rsidRPr="00AF12EE">
              <w:rPr>
                <w:sz w:val="24"/>
                <w:szCs w:val="24"/>
              </w:rPr>
              <w:t>1.77b</w:t>
            </w:r>
          </w:p>
        </w:tc>
        <w:tc>
          <w:tcPr>
            <w:tcW w:w="1380" w:type="dxa"/>
            <w:tcBorders>
              <w:tl2br w:val="nil"/>
              <w:tr2bl w:val="nil"/>
            </w:tcBorders>
            <w:vAlign w:val="center"/>
          </w:tcPr>
          <w:p w14:paraId="0482D5BD" w14:textId="77777777" w:rsidR="00AF12EE" w:rsidRPr="00AF12EE" w:rsidRDefault="00AF12EE" w:rsidP="00F3680D">
            <w:pPr>
              <w:spacing w:line="360" w:lineRule="auto"/>
              <w:jc w:val="center"/>
              <w:rPr>
                <w:sz w:val="24"/>
                <w:szCs w:val="24"/>
              </w:rPr>
            </w:pPr>
            <w:r w:rsidRPr="00AF12EE">
              <w:rPr>
                <w:sz w:val="24"/>
                <w:szCs w:val="24"/>
              </w:rPr>
              <w:t>0.69</w:t>
            </w:r>
          </w:p>
        </w:tc>
        <w:tc>
          <w:tcPr>
            <w:tcW w:w="1100" w:type="dxa"/>
            <w:tcBorders>
              <w:tl2br w:val="nil"/>
              <w:tr2bl w:val="nil"/>
            </w:tcBorders>
            <w:vAlign w:val="center"/>
          </w:tcPr>
          <w:p w14:paraId="2A4E5E5F" w14:textId="77777777" w:rsidR="00AF12EE" w:rsidRPr="00AF12EE" w:rsidRDefault="00AF12EE" w:rsidP="00F3680D">
            <w:pPr>
              <w:spacing w:line="360" w:lineRule="auto"/>
              <w:jc w:val="center"/>
              <w:rPr>
                <w:sz w:val="24"/>
                <w:szCs w:val="24"/>
              </w:rPr>
            </w:pPr>
            <w:r w:rsidRPr="00AF12EE">
              <w:rPr>
                <w:sz w:val="24"/>
                <w:szCs w:val="24"/>
              </w:rPr>
              <w:t>0.41b</w:t>
            </w:r>
          </w:p>
        </w:tc>
        <w:tc>
          <w:tcPr>
            <w:tcW w:w="1300" w:type="dxa"/>
            <w:tcBorders>
              <w:tl2br w:val="nil"/>
              <w:tr2bl w:val="nil"/>
            </w:tcBorders>
            <w:vAlign w:val="center"/>
          </w:tcPr>
          <w:p w14:paraId="1B872A85" w14:textId="77777777" w:rsidR="00AF12EE" w:rsidRPr="00AF12EE" w:rsidRDefault="00AF12EE" w:rsidP="00F3680D">
            <w:pPr>
              <w:spacing w:line="360" w:lineRule="auto"/>
              <w:jc w:val="center"/>
              <w:rPr>
                <w:sz w:val="24"/>
                <w:szCs w:val="24"/>
              </w:rPr>
            </w:pPr>
            <w:r w:rsidRPr="00AF12EE">
              <w:rPr>
                <w:sz w:val="24"/>
                <w:szCs w:val="24"/>
              </w:rPr>
              <w:t>/</w:t>
            </w:r>
          </w:p>
        </w:tc>
        <w:tc>
          <w:tcPr>
            <w:tcW w:w="780" w:type="dxa"/>
            <w:tcBorders>
              <w:tl2br w:val="nil"/>
              <w:tr2bl w:val="nil"/>
            </w:tcBorders>
            <w:vAlign w:val="center"/>
          </w:tcPr>
          <w:p w14:paraId="2B76F926" w14:textId="77777777" w:rsidR="00AF12EE" w:rsidRPr="00AF12EE" w:rsidRDefault="00AF12EE" w:rsidP="00F3680D">
            <w:pPr>
              <w:spacing w:line="360" w:lineRule="auto"/>
              <w:jc w:val="center"/>
              <w:rPr>
                <w:sz w:val="24"/>
                <w:szCs w:val="24"/>
              </w:rPr>
            </w:pPr>
            <w:r w:rsidRPr="00AF12EE">
              <w:rPr>
                <w:sz w:val="24"/>
                <w:szCs w:val="24"/>
              </w:rPr>
              <w:t>0.16ab</w:t>
            </w:r>
          </w:p>
        </w:tc>
      </w:tr>
      <w:tr w:rsidR="00AF12EE" w:rsidRPr="00AF12EE" w14:paraId="7C022B71" w14:textId="77777777" w:rsidTr="00F3680D">
        <w:trPr>
          <w:trHeight w:hRule="exact" w:val="444"/>
        </w:trPr>
        <w:tc>
          <w:tcPr>
            <w:tcW w:w="936" w:type="dxa"/>
            <w:tcBorders>
              <w:tl2br w:val="nil"/>
              <w:tr2bl w:val="nil"/>
            </w:tcBorders>
            <w:vAlign w:val="center"/>
          </w:tcPr>
          <w:p w14:paraId="6C332919" w14:textId="77777777" w:rsidR="00AF12EE" w:rsidRPr="00AF12EE" w:rsidRDefault="00AF12EE" w:rsidP="00F3680D">
            <w:pPr>
              <w:spacing w:line="360" w:lineRule="auto"/>
              <w:jc w:val="center"/>
              <w:rPr>
                <w:sz w:val="24"/>
                <w:szCs w:val="24"/>
              </w:rPr>
            </w:pPr>
            <w:r w:rsidRPr="00AF12EE">
              <w:rPr>
                <w:sz w:val="24"/>
                <w:szCs w:val="24"/>
              </w:rPr>
              <w:t>糖蜜</w:t>
            </w:r>
          </w:p>
        </w:tc>
        <w:tc>
          <w:tcPr>
            <w:tcW w:w="1673" w:type="dxa"/>
            <w:tcBorders>
              <w:tl2br w:val="nil"/>
              <w:tr2bl w:val="nil"/>
            </w:tcBorders>
            <w:vAlign w:val="center"/>
          </w:tcPr>
          <w:p w14:paraId="01BC905C" w14:textId="77777777" w:rsidR="00AF12EE" w:rsidRPr="00AF12EE" w:rsidRDefault="00AF12EE" w:rsidP="00F3680D">
            <w:pPr>
              <w:spacing w:line="360" w:lineRule="auto"/>
              <w:jc w:val="center"/>
              <w:rPr>
                <w:sz w:val="24"/>
                <w:szCs w:val="24"/>
              </w:rPr>
            </w:pPr>
            <w:r w:rsidRPr="00AF12EE">
              <w:rPr>
                <w:sz w:val="24"/>
                <w:szCs w:val="24"/>
              </w:rPr>
              <w:t>4.40b</w:t>
            </w:r>
          </w:p>
        </w:tc>
        <w:tc>
          <w:tcPr>
            <w:tcW w:w="980" w:type="dxa"/>
            <w:tcBorders>
              <w:tl2br w:val="nil"/>
              <w:tr2bl w:val="nil"/>
            </w:tcBorders>
            <w:vAlign w:val="center"/>
          </w:tcPr>
          <w:p w14:paraId="39FAB8AB" w14:textId="77777777" w:rsidR="00AF12EE" w:rsidRPr="00AF12EE" w:rsidRDefault="00AF12EE" w:rsidP="00F3680D">
            <w:pPr>
              <w:spacing w:line="360" w:lineRule="auto"/>
              <w:jc w:val="center"/>
              <w:rPr>
                <w:sz w:val="24"/>
                <w:szCs w:val="24"/>
              </w:rPr>
            </w:pPr>
            <w:r w:rsidRPr="00AF12EE">
              <w:rPr>
                <w:sz w:val="24"/>
                <w:szCs w:val="24"/>
              </w:rPr>
              <w:t>2.97a</w:t>
            </w:r>
          </w:p>
        </w:tc>
        <w:tc>
          <w:tcPr>
            <w:tcW w:w="1380" w:type="dxa"/>
            <w:tcBorders>
              <w:tl2br w:val="nil"/>
              <w:tr2bl w:val="nil"/>
            </w:tcBorders>
            <w:vAlign w:val="center"/>
          </w:tcPr>
          <w:p w14:paraId="628B4825" w14:textId="77777777" w:rsidR="00AF12EE" w:rsidRPr="00AF12EE" w:rsidRDefault="00AF12EE" w:rsidP="00F3680D">
            <w:pPr>
              <w:spacing w:line="360" w:lineRule="auto"/>
              <w:jc w:val="center"/>
              <w:rPr>
                <w:sz w:val="24"/>
                <w:szCs w:val="24"/>
              </w:rPr>
            </w:pPr>
            <w:r w:rsidRPr="00AF12EE">
              <w:rPr>
                <w:sz w:val="24"/>
                <w:szCs w:val="24"/>
              </w:rPr>
              <w:t>0.75</w:t>
            </w:r>
          </w:p>
        </w:tc>
        <w:tc>
          <w:tcPr>
            <w:tcW w:w="1100" w:type="dxa"/>
            <w:tcBorders>
              <w:tl2br w:val="nil"/>
              <w:tr2bl w:val="nil"/>
            </w:tcBorders>
            <w:vAlign w:val="center"/>
          </w:tcPr>
          <w:p w14:paraId="145BA3FD" w14:textId="77777777" w:rsidR="00AF12EE" w:rsidRPr="00AF12EE" w:rsidRDefault="00AF12EE" w:rsidP="00F3680D">
            <w:pPr>
              <w:spacing w:line="360" w:lineRule="auto"/>
              <w:jc w:val="center"/>
              <w:rPr>
                <w:sz w:val="24"/>
                <w:szCs w:val="24"/>
              </w:rPr>
            </w:pPr>
            <w:r w:rsidRPr="00AF12EE">
              <w:rPr>
                <w:sz w:val="24"/>
                <w:szCs w:val="24"/>
              </w:rPr>
              <w:t>1.05a</w:t>
            </w:r>
          </w:p>
        </w:tc>
        <w:tc>
          <w:tcPr>
            <w:tcW w:w="1300" w:type="dxa"/>
            <w:tcBorders>
              <w:tl2br w:val="nil"/>
              <w:tr2bl w:val="nil"/>
            </w:tcBorders>
            <w:vAlign w:val="center"/>
          </w:tcPr>
          <w:p w14:paraId="1AAECDA5" w14:textId="77777777" w:rsidR="00AF12EE" w:rsidRPr="00AF12EE" w:rsidRDefault="00AF12EE" w:rsidP="00F3680D">
            <w:pPr>
              <w:spacing w:line="360" w:lineRule="auto"/>
              <w:jc w:val="center"/>
              <w:rPr>
                <w:sz w:val="24"/>
                <w:szCs w:val="24"/>
              </w:rPr>
            </w:pPr>
            <w:r w:rsidRPr="00AF12EE">
              <w:rPr>
                <w:sz w:val="24"/>
                <w:szCs w:val="24"/>
              </w:rPr>
              <w:t>/</w:t>
            </w:r>
          </w:p>
        </w:tc>
        <w:tc>
          <w:tcPr>
            <w:tcW w:w="780" w:type="dxa"/>
            <w:tcBorders>
              <w:tl2br w:val="nil"/>
              <w:tr2bl w:val="nil"/>
            </w:tcBorders>
            <w:vAlign w:val="center"/>
          </w:tcPr>
          <w:p w14:paraId="3F13F747" w14:textId="77777777" w:rsidR="00AF12EE" w:rsidRPr="00AF12EE" w:rsidRDefault="00AF12EE" w:rsidP="00F3680D">
            <w:pPr>
              <w:spacing w:line="360" w:lineRule="auto"/>
              <w:jc w:val="center"/>
              <w:rPr>
                <w:sz w:val="24"/>
                <w:szCs w:val="24"/>
              </w:rPr>
            </w:pPr>
            <w:r w:rsidRPr="00AF12EE">
              <w:rPr>
                <w:sz w:val="24"/>
                <w:szCs w:val="24"/>
              </w:rPr>
              <w:t>0.14b</w:t>
            </w:r>
          </w:p>
        </w:tc>
      </w:tr>
      <w:tr w:rsidR="00AF12EE" w:rsidRPr="00AF12EE" w14:paraId="222A00C1" w14:textId="77777777" w:rsidTr="00F3680D">
        <w:trPr>
          <w:trHeight w:hRule="exact" w:val="454"/>
        </w:trPr>
        <w:tc>
          <w:tcPr>
            <w:tcW w:w="936" w:type="dxa"/>
            <w:tcBorders>
              <w:tl2br w:val="nil"/>
              <w:tr2bl w:val="nil"/>
            </w:tcBorders>
            <w:vAlign w:val="center"/>
          </w:tcPr>
          <w:p w14:paraId="7A498748" w14:textId="77777777" w:rsidR="00AF12EE" w:rsidRPr="00AF12EE" w:rsidRDefault="00AF12EE" w:rsidP="00F3680D">
            <w:pPr>
              <w:spacing w:line="360" w:lineRule="auto"/>
              <w:jc w:val="center"/>
              <w:rPr>
                <w:sz w:val="24"/>
                <w:szCs w:val="24"/>
              </w:rPr>
            </w:pPr>
            <w:r w:rsidRPr="00AF12EE">
              <w:rPr>
                <w:sz w:val="24"/>
                <w:szCs w:val="24"/>
              </w:rPr>
              <w:t>纤维素酶</w:t>
            </w:r>
          </w:p>
        </w:tc>
        <w:tc>
          <w:tcPr>
            <w:tcW w:w="1673" w:type="dxa"/>
            <w:tcBorders>
              <w:tl2br w:val="nil"/>
              <w:tr2bl w:val="nil"/>
            </w:tcBorders>
            <w:vAlign w:val="center"/>
          </w:tcPr>
          <w:p w14:paraId="71D7D176" w14:textId="77777777" w:rsidR="00AF12EE" w:rsidRPr="00AF12EE" w:rsidRDefault="00AF12EE" w:rsidP="00F3680D">
            <w:pPr>
              <w:spacing w:line="360" w:lineRule="auto"/>
              <w:jc w:val="center"/>
              <w:rPr>
                <w:sz w:val="24"/>
                <w:szCs w:val="24"/>
              </w:rPr>
            </w:pPr>
            <w:r w:rsidRPr="00AF12EE">
              <w:rPr>
                <w:sz w:val="24"/>
                <w:szCs w:val="24"/>
              </w:rPr>
              <w:t>5.42a</w:t>
            </w:r>
          </w:p>
        </w:tc>
        <w:tc>
          <w:tcPr>
            <w:tcW w:w="980" w:type="dxa"/>
            <w:tcBorders>
              <w:tl2br w:val="nil"/>
              <w:tr2bl w:val="nil"/>
            </w:tcBorders>
            <w:vAlign w:val="center"/>
          </w:tcPr>
          <w:p w14:paraId="7F8B82E4" w14:textId="77777777" w:rsidR="00AF12EE" w:rsidRPr="00AF12EE" w:rsidRDefault="00AF12EE" w:rsidP="00F3680D">
            <w:pPr>
              <w:spacing w:line="360" w:lineRule="auto"/>
              <w:jc w:val="center"/>
              <w:rPr>
                <w:sz w:val="24"/>
                <w:szCs w:val="24"/>
              </w:rPr>
            </w:pPr>
            <w:r w:rsidRPr="00AF12EE">
              <w:rPr>
                <w:sz w:val="24"/>
                <w:szCs w:val="24"/>
              </w:rPr>
              <w:t xml:space="preserve">1.66b  </w:t>
            </w:r>
          </w:p>
        </w:tc>
        <w:tc>
          <w:tcPr>
            <w:tcW w:w="1380" w:type="dxa"/>
            <w:tcBorders>
              <w:tl2br w:val="nil"/>
              <w:tr2bl w:val="nil"/>
            </w:tcBorders>
            <w:vAlign w:val="center"/>
          </w:tcPr>
          <w:p w14:paraId="26295BBE" w14:textId="77777777" w:rsidR="00AF12EE" w:rsidRPr="00AF12EE" w:rsidRDefault="00AF12EE" w:rsidP="00F3680D">
            <w:pPr>
              <w:spacing w:line="360" w:lineRule="auto"/>
              <w:jc w:val="center"/>
              <w:rPr>
                <w:sz w:val="24"/>
                <w:szCs w:val="24"/>
              </w:rPr>
            </w:pPr>
            <w:r w:rsidRPr="00AF12EE">
              <w:rPr>
                <w:sz w:val="24"/>
                <w:szCs w:val="24"/>
              </w:rPr>
              <w:t>0.47</w:t>
            </w:r>
          </w:p>
        </w:tc>
        <w:tc>
          <w:tcPr>
            <w:tcW w:w="1100" w:type="dxa"/>
            <w:tcBorders>
              <w:tl2br w:val="nil"/>
              <w:tr2bl w:val="nil"/>
            </w:tcBorders>
            <w:vAlign w:val="center"/>
          </w:tcPr>
          <w:p w14:paraId="1BB145B1" w14:textId="77777777" w:rsidR="00AF12EE" w:rsidRPr="00AF12EE" w:rsidRDefault="00AF12EE" w:rsidP="00F3680D">
            <w:pPr>
              <w:spacing w:line="360" w:lineRule="auto"/>
              <w:jc w:val="center"/>
              <w:rPr>
                <w:sz w:val="24"/>
                <w:szCs w:val="24"/>
              </w:rPr>
            </w:pPr>
            <w:r w:rsidRPr="00AF12EE">
              <w:rPr>
                <w:sz w:val="24"/>
                <w:szCs w:val="24"/>
              </w:rPr>
              <w:t>0.11b</w:t>
            </w:r>
          </w:p>
        </w:tc>
        <w:tc>
          <w:tcPr>
            <w:tcW w:w="1300" w:type="dxa"/>
            <w:tcBorders>
              <w:tl2br w:val="nil"/>
              <w:tr2bl w:val="nil"/>
            </w:tcBorders>
            <w:vAlign w:val="center"/>
          </w:tcPr>
          <w:p w14:paraId="7ACB5D95" w14:textId="77777777" w:rsidR="00AF12EE" w:rsidRPr="00AF12EE" w:rsidRDefault="00AF12EE" w:rsidP="00F3680D">
            <w:pPr>
              <w:spacing w:line="360" w:lineRule="auto"/>
              <w:jc w:val="center"/>
              <w:rPr>
                <w:sz w:val="24"/>
                <w:szCs w:val="24"/>
              </w:rPr>
            </w:pPr>
            <w:r w:rsidRPr="00AF12EE">
              <w:rPr>
                <w:sz w:val="24"/>
                <w:szCs w:val="24"/>
              </w:rPr>
              <w:t>0.04</w:t>
            </w:r>
          </w:p>
        </w:tc>
        <w:tc>
          <w:tcPr>
            <w:tcW w:w="780" w:type="dxa"/>
            <w:tcBorders>
              <w:tl2br w:val="nil"/>
              <w:tr2bl w:val="nil"/>
            </w:tcBorders>
            <w:vAlign w:val="center"/>
          </w:tcPr>
          <w:p w14:paraId="66D20581" w14:textId="77777777" w:rsidR="00AF12EE" w:rsidRPr="00AF12EE" w:rsidRDefault="00AF12EE" w:rsidP="00F3680D">
            <w:pPr>
              <w:spacing w:line="360" w:lineRule="auto"/>
              <w:jc w:val="center"/>
              <w:rPr>
                <w:sz w:val="24"/>
                <w:szCs w:val="24"/>
              </w:rPr>
            </w:pPr>
            <w:r w:rsidRPr="00AF12EE">
              <w:rPr>
                <w:sz w:val="24"/>
                <w:szCs w:val="24"/>
              </w:rPr>
              <w:t xml:space="preserve">0.18a             </w:t>
            </w:r>
          </w:p>
        </w:tc>
      </w:tr>
    </w:tbl>
    <w:p w14:paraId="406BAC41" w14:textId="77777777" w:rsidR="00AF12EE" w:rsidRPr="00AF12EE" w:rsidRDefault="00AF12EE" w:rsidP="00AF12EE">
      <w:pPr>
        <w:pStyle w:val="a3"/>
        <w:spacing w:beforeLines="50" w:before="156" w:afterLines="50" w:after="156" w:line="300" w:lineRule="auto"/>
        <w:jc w:val="left"/>
        <w:rPr>
          <w:rFonts w:ascii="Times New Roman" w:eastAsia="宋体" w:hAnsi="Times New Roman"/>
          <w:sz w:val="24"/>
          <w:szCs w:val="24"/>
        </w:rPr>
      </w:pPr>
      <w:r w:rsidRPr="00AF12EE">
        <w:rPr>
          <w:rFonts w:ascii="Times New Roman" w:eastAsia="宋体" w:hAnsi="Times New Roman"/>
          <w:sz w:val="24"/>
          <w:szCs w:val="24"/>
        </w:rPr>
        <w:t>数据来源：李文杨，陈鑫珠，张晓佩，高承芳，刘</w:t>
      </w:r>
      <w:r w:rsidRPr="00AF12EE">
        <w:rPr>
          <w:rFonts w:ascii="Times New Roman" w:eastAsia="宋体" w:hAnsi="Times New Roman"/>
          <w:sz w:val="24"/>
          <w:szCs w:val="24"/>
        </w:rPr>
        <w:t xml:space="preserve"> </w:t>
      </w:r>
      <w:r w:rsidRPr="00AF12EE">
        <w:rPr>
          <w:rFonts w:ascii="Times New Roman" w:eastAsia="宋体" w:hAnsi="Times New Roman"/>
          <w:sz w:val="24"/>
          <w:szCs w:val="24"/>
        </w:rPr>
        <w:t>远，吴贤锋，董晓宁</w:t>
      </w:r>
      <w:r w:rsidRPr="00AF12EE">
        <w:rPr>
          <w:rFonts w:ascii="Times New Roman" w:eastAsia="宋体" w:hAnsi="Times New Roman"/>
          <w:sz w:val="24"/>
          <w:szCs w:val="24"/>
        </w:rPr>
        <w:t>.</w:t>
      </w:r>
      <w:r w:rsidRPr="00AF12EE">
        <w:rPr>
          <w:rFonts w:ascii="Times New Roman" w:eastAsia="宋体" w:hAnsi="Times New Roman"/>
          <w:sz w:val="24"/>
          <w:szCs w:val="24"/>
        </w:rPr>
        <w:t>不同添加剂对杂交狼尾草青贮品质的影响</w:t>
      </w:r>
      <w:r w:rsidRPr="00AF12EE">
        <w:rPr>
          <w:rFonts w:ascii="Times New Roman" w:eastAsia="宋体" w:hAnsi="Times New Roman"/>
          <w:sz w:val="24"/>
          <w:szCs w:val="24"/>
        </w:rPr>
        <w:t>[J].</w:t>
      </w:r>
      <w:r w:rsidRPr="00AF12EE">
        <w:rPr>
          <w:rFonts w:ascii="Times New Roman" w:eastAsia="宋体" w:hAnsi="Times New Roman" w:hint="eastAsia"/>
          <w:sz w:val="24"/>
          <w:szCs w:val="24"/>
        </w:rPr>
        <w:t>营养与饲料</w:t>
      </w:r>
      <w:r w:rsidRPr="00AF12EE">
        <w:rPr>
          <w:rFonts w:ascii="Times New Roman" w:eastAsia="宋体" w:hAnsi="Times New Roman"/>
          <w:sz w:val="24"/>
          <w:szCs w:val="24"/>
        </w:rPr>
        <w:t>,20</w:t>
      </w:r>
      <w:r w:rsidRPr="00AF12EE">
        <w:rPr>
          <w:rFonts w:ascii="Times New Roman" w:eastAsia="宋体" w:hAnsi="Times New Roman" w:hint="eastAsia"/>
          <w:sz w:val="24"/>
          <w:szCs w:val="24"/>
        </w:rPr>
        <w:t>16</w:t>
      </w:r>
      <w:r w:rsidRPr="00AF12EE">
        <w:rPr>
          <w:rFonts w:ascii="Times New Roman" w:eastAsia="宋体" w:hAnsi="Times New Roman"/>
          <w:sz w:val="24"/>
          <w:szCs w:val="24"/>
        </w:rPr>
        <w:t>,</w:t>
      </w:r>
      <w:r w:rsidRPr="00AF12EE">
        <w:rPr>
          <w:rFonts w:ascii="Times New Roman" w:eastAsia="宋体" w:hAnsi="Times New Roman" w:hint="eastAsia"/>
          <w:sz w:val="24"/>
          <w:szCs w:val="24"/>
        </w:rPr>
        <w:t>36</w:t>
      </w:r>
      <w:r w:rsidRPr="00AF12EE">
        <w:rPr>
          <w:rFonts w:ascii="Times New Roman" w:eastAsia="宋体" w:hAnsi="Times New Roman"/>
          <w:sz w:val="24"/>
          <w:szCs w:val="24"/>
        </w:rPr>
        <w:t>(01):</w:t>
      </w:r>
      <w:r w:rsidRPr="00AF12EE">
        <w:rPr>
          <w:rFonts w:ascii="Times New Roman" w:eastAsia="宋体" w:hAnsi="Times New Roman" w:hint="eastAsia"/>
          <w:sz w:val="24"/>
          <w:szCs w:val="24"/>
        </w:rPr>
        <w:t>37</w:t>
      </w:r>
      <w:r w:rsidRPr="00AF12EE">
        <w:rPr>
          <w:rFonts w:ascii="Times New Roman" w:eastAsia="宋体" w:hAnsi="Times New Roman"/>
          <w:sz w:val="24"/>
          <w:szCs w:val="24"/>
        </w:rPr>
        <w:t>-</w:t>
      </w:r>
      <w:r w:rsidRPr="00AF12EE">
        <w:rPr>
          <w:rFonts w:ascii="Times New Roman" w:eastAsia="宋体" w:hAnsi="Times New Roman" w:hint="eastAsia"/>
          <w:sz w:val="24"/>
          <w:szCs w:val="24"/>
        </w:rPr>
        <w:t>42</w:t>
      </w:r>
      <w:r w:rsidRPr="00AF12EE">
        <w:rPr>
          <w:rFonts w:ascii="Times New Roman" w:eastAsia="宋体" w:hAnsi="Times New Roman"/>
          <w:sz w:val="24"/>
          <w:szCs w:val="24"/>
        </w:rPr>
        <w:t>.</w:t>
      </w:r>
    </w:p>
    <w:p w14:paraId="77CB43F7" w14:textId="77777777" w:rsidR="00AF12EE" w:rsidRPr="00AF12EE" w:rsidRDefault="00AF12EE" w:rsidP="00AF12EE">
      <w:pPr>
        <w:pStyle w:val="a3"/>
        <w:spacing w:beforeLines="50" w:before="156" w:afterLines="50" w:after="156"/>
        <w:jc w:val="center"/>
        <w:rPr>
          <w:rFonts w:ascii="Times New Roman" w:eastAsia="宋体" w:hAnsi="Times New Roman"/>
          <w:sz w:val="24"/>
          <w:szCs w:val="24"/>
        </w:rPr>
      </w:pPr>
      <w:r w:rsidRPr="00AF12EE">
        <w:rPr>
          <w:rFonts w:ascii="Times New Roman" w:eastAsia="宋体" w:hAnsi="Times New Roman"/>
          <w:sz w:val="24"/>
          <w:szCs w:val="24"/>
        </w:rPr>
        <w:t>表</w:t>
      </w:r>
      <w:r w:rsidRPr="00AF12EE">
        <w:rPr>
          <w:rFonts w:ascii="Times New Roman" w:eastAsia="宋体" w:hAnsi="Times New Roman"/>
          <w:sz w:val="24"/>
          <w:szCs w:val="24"/>
        </w:rPr>
        <w:t xml:space="preserve"> 5</w:t>
      </w:r>
      <w:r w:rsidRPr="00AF12EE">
        <w:rPr>
          <w:rFonts w:ascii="Times New Roman" w:eastAsia="宋体" w:hAnsi="Times New Roman"/>
          <w:sz w:val="24"/>
          <w:szCs w:val="24"/>
        </w:rPr>
        <w:t>不同添加剂对杂交狼尾草青贮营养成分含量的影响</w:t>
      </w:r>
    </w:p>
    <w:tbl>
      <w:tblPr>
        <w:tblStyle w:val="af4"/>
        <w:tblpPr w:leftFromText="180" w:rightFromText="180" w:vertAnchor="text" w:horzAnchor="page" w:tblpX="2037" w:tblpY="101"/>
        <w:tblOverlap w:val="never"/>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951"/>
        <w:gridCol w:w="1770"/>
        <w:gridCol w:w="1430"/>
        <w:gridCol w:w="1640"/>
        <w:gridCol w:w="1070"/>
      </w:tblGrid>
      <w:tr w:rsidR="00AF12EE" w:rsidRPr="00AF12EE" w14:paraId="11E5693A" w14:textId="77777777" w:rsidTr="00F3680D">
        <w:trPr>
          <w:trHeight w:hRule="exact" w:val="672"/>
        </w:trPr>
        <w:tc>
          <w:tcPr>
            <w:tcW w:w="1279" w:type="dxa"/>
            <w:tcBorders>
              <w:bottom w:val="single" w:sz="8" w:space="0" w:color="auto"/>
            </w:tcBorders>
            <w:vAlign w:val="center"/>
          </w:tcPr>
          <w:p w14:paraId="4BFB4714" w14:textId="77777777" w:rsidR="00AF12EE" w:rsidRPr="00AF12EE" w:rsidRDefault="00AF12EE" w:rsidP="00F3680D">
            <w:pPr>
              <w:spacing w:line="240" w:lineRule="exact"/>
              <w:jc w:val="center"/>
              <w:rPr>
                <w:sz w:val="24"/>
                <w:szCs w:val="24"/>
              </w:rPr>
            </w:pPr>
            <w:r w:rsidRPr="00AF12EE">
              <w:rPr>
                <w:sz w:val="24"/>
                <w:szCs w:val="24"/>
              </w:rPr>
              <w:t>添加剂</w:t>
            </w:r>
          </w:p>
        </w:tc>
        <w:tc>
          <w:tcPr>
            <w:tcW w:w="951" w:type="dxa"/>
            <w:tcBorders>
              <w:bottom w:val="single" w:sz="8" w:space="0" w:color="auto"/>
            </w:tcBorders>
            <w:vAlign w:val="center"/>
          </w:tcPr>
          <w:p w14:paraId="01E296EC" w14:textId="77777777" w:rsidR="00AF12EE" w:rsidRPr="00AF12EE" w:rsidRDefault="00AF12EE" w:rsidP="00F3680D">
            <w:pPr>
              <w:spacing w:line="240" w:lineRule="exact"/>
              <w:jc w:val="center"/>
              <w:rPr>
                <w:sz w:val="24"/>
                <w:szCs w:val="24"/>
              </w:rPr>
            </w:pPr>
            <w:r w:rsidRPr="00AF12EE">
              <w:rPr>
                <w:sz w:val="24"/>
                <w:szCs w:val="24"/>
              </w:rPr>
              <w:t>DM</w:t>
            </w:r>
          </w:p>
          <w:p w14:paraId="6CC4883D" w14:textId="77777777" w:rsidR="00AF12EE" w:rsidRPr="00AF12EE" w:rsidRDefault="00AF12EE" w:rsidP="00F3680D">
            <w:pPr>
              <w:spacing w:line="240" w:lineRule="exact"/>
              <w:jc w:val="center"/>
              <w:rPr>
                <w:sz w:val="24"/>
                <w:szCs w:val="24"/>
              </w:rPr>
            </w:pPr>
            <w:r w:rsidRPr="00AF12EE">
              <w:rPr>
                <w:sz w:val="24"/>
                <w:szCs w:val="24"/>
              </w:rPr>
              <w:t>(%)</w:t>
            </w:r>
          </w:p>
        </w:tc>
        <w:tc>
          <w:tcPr>
            <w:tcW w:w="1770" w:type="dxa"/>
            <w:tcBorders>
              <w:bottom w:val="single" w:sz="8" w:space="0" w:color="auto"/>
            </w:tcBorders>
            <w:vAlign w:val="center"/>
          </w:tcPr>
          <w:p w14:paraId="4AAB8851" w14:textId="77777777" w:rsidR="00AF12EE" w:rsidRPr="00AF12EE" w:rsidRDefault="00AF12EE" w:rsidP="00F3680D">
            <w:pPr>
              <w:spacing w:line="240" w:lineRule="exact"/>
              <w:jc w:val="center"/>
              <w:rPr>
                <w:sz w:val="24"/>
                <w:szCs w:val="24"/>
              </w:rPr>
            </w:pPr>
            <w:r w:rsidRPr="00AF12EE">
              <w:rPr>
                <w:sz w:val="24"/>
                <w:szCs w:val="24"/>
              </w:rPr>
              <w:t>CP</w:t>
            </w:r>
          </w:p>
          <w:p w14:paraId="31997B72" w14:textId="77777777" w:rsidR="00AF12EE" w:rsidRPr="00AF12EE" w:rsidRDefault="00AF12EE" w:rsidP="00F3680D">
            <w:pPr>
              <w:spacing w:line="240" w:lineRule="exact"/>
              <w:jc w:val="center"/>
              <w:rPr>
                <w:sz w:val="24"/>
                <w:szCs w:val="24"/>
              </w:rPr>
            </w:pPr>
            <w:r w:rsidRPr="00AF12EE">
              <w:rPr>
                <w:sz w:val="24"/>
                <w:szCs w:val="24"/>
              </w:rPr>
              <w:t>(%</w:t>
            </w:r>
            <w:r w:rsidRPr="00AF12EE">
              <w:rPr>
                <w:rFonts w:hint="eastAsia"/>
                <w:sz w:val="24"/>
                <w:szCs w:val="24"/>
              </w:rPr>
              <w:t>DM</w:t>
            </w:r>
            <w:r w:rsidRPr="00AF12EE">
              <w:rPr>
                <w:sz w:val="24"/>
                <w:szCs w:val="24"/>
              </w:rPr>
              <w:t>)</w:t>
            </w:r>
          </w:p>
        </w:tc>
        <w:tc>
          <w:tcPr>
            <w:tcW w:w="1430" w:type="dxa"/>
            <w:tcBorders>
              <w:bottom w:val="single" w:sz="8" w:space="0" w:color="auto"/>
            </w:tcBorders>
            <w:vAlign w:val="center"/>
          </w:tcPr>
          <w:p w14:paraId="68218D18" w14:textId="77777777" w:rsidR="00AF12EE" w:rsidRPr="00AF12EE" w:rsidRDefault="00AF12EE" w:rsidP="00F3680D">
            <w:pPr>
              <w:spacing w:line="240" w:lineRule="exact"/>
              <w:jc w:val="center"/>
              <w:rPr>
                <w:sz w:val="24"/>
                <w:szCs w:val="24"/>
              </w:rPr>
            </w:pPr>
            <w:r w:rsidRPr="00AF12EE">
              <w:rPr>
                <w:sz w:val="24"/>
                <w:szCs w:val="24"/>
              </w:rPr>
              <w:t>ADF</w:t>
            </w:r>
          </w:p>
          <w:p w14:paraId="6A2EB2E6" w14:textId="77777777" w:rsidR="00AF12EE" w:rsidRPr="00AF12EE" w:rsidRDefault="00AF12EE" w:rsidP="00F3680D">
            <w:pPr>
              <w:spacing w:line="240" w:lineRule="exact"/>
              <w:jc w:val="center"/>
              <w:rPr>
                <w:sz w:val="24"/>
                <w:szCs w:val="24"/>
              </w:rPr>
            </w:pPr>
            <w:r w:rsidRPr="00AF12EE">
              <w:rPr>
                <w:sz w:val="24"/>
                <w:szCs w:val="24"/>
              </w:rPr>
              <w:t>(%</w:t>
            </w:r>
            <w:r w:rsidRPr="00AF12EE">
              <w:rPr>
                <w:rFonts w:hint="eastAsia"/>
                <w:sz w:val="24"/>
                <w:szCs w:val="24"/>
              </w:rPr>
              <w:t>DM</w:t>
            </w:r>
            <w:r w:rsidRPr="00AF12EE">
              <w:rPr>
                <w:sz w:val="24"/>
                <w:szCs w:val="24"/>
              </w:rPr>
              <w:t>)</w:t>
            </w:r>
          </w:p>
        </w:tc>
        <w:tc>
          <w:tcPr>
            <w:tcW w:w="1640" w:type="dxa"/>
            <w:tcBorders>
              <w:bottom w:val="single" w:sz="8" w:space="0" w:color="auto"/>
            </w:tcBorders>
            <w:vAlign w:val="center"/>
          </w:tcPr>
          <w:p w14:paraId="1C9211F3" w14:textId="77777777" w:rsidR="00AF12EE" w:rsidRPr="00AF12EE" w:rsidRDefault="00AF12EE" w:rsidP="00F3680D">
            <w:pPr>
              <w:spacing w:line="240" w:lineRule="exact"/>
              <w:jc w:val="center"/>
              <w:rPr>
                <w:sz w:val="24"/>
                <w:szCs w:val="24"/>
              </w:rPr>
            </w:pPr>
            <w:r w:rsidRPr="00AF12EE">
              <w:rPr>
                <w:sz w:val="24"/>
                <w:szCs w:val="24"/>
              </w:rPr>
              <w:t>NDF</w:t>
            </w:r>
          </w:p>
          <w:p w14:paraId="2AC75C70" w14:textId="77777777" w:rsidR="00AF12EE" w:rsidRPr="00AF12EE" w:rsidRDefault="00AF12EE" w:rsidP="00F3680D">
            <w:pPr>
              <w:spacing w:line="240" w:lineRule="exact"/>
              <w:jc w:val="center"/>
              <w:rPr>
                <w:sz w:val="24"/>
                <w:szCs w:val="24"/>
              </w:rPr>
            </w:pPr>
            <w:r w:rsidRPr="00AF12EE">
              <w:rPr>
                <w:sz w:val="24"/>
                <w:szCs w:val="24"/>
              </w:rPr>
              <w:t>(%</w:t>
            </w:r>
            <w:r w:rsidRPr="00AF12EE">
              <w:rPr>
                <w:rFonts w:hint="eastAsia"/>
                <w:sz w:val="24"/>
                <w:szCs w:val="24"/>
              </w:rPr>
              <w:t>DM</w:t>
            </w:r>
            <w:r w:rsidRPr="00AF12EE">
              <w:rPr>
                <w:sz w:val="24"/>
                <w:szCs w:val="24"/>
              </w:rPr>
              <w:t>)</w:t>
            </w:r>
          </w:p>
        </w:tc>
        <w:tc>
          <w:tcPr>
            <w:tcW w:w="1070" w:type="dxa"/>
            <w:tcBorders>
              <w:bottom w:val="single" w:sz="8" w:space="0" w:color="auto"/>
            </w:tcBorders>
            <w:vAlign w:val="center"/>
          </w:tcPr>
          <w:p w14:paraId="3D320144" w14:textId="77777777" w:rsidR="00AF12EE" w:rsidRPr="00AF12EE" w:rsidRDefault="00AF12EE" w:rsidP="00F3680D">
            <w:pPr>
              <w:spacing w:line="240" w:lineRule="exact"/>
              <w:jc w:val="center"/>
              <w:rPr>
                <w:sz w:val="24"/>
                <w:szCs w:val="24"/>
              </w:rPr>
            </w:pPr>
            <w:r w:rsidRPr="00AF12EE">
              <w:rPr>
                <w:sz w:val="24"/>
                <w:szCs w:val="24"/>
              </w:rPr>
              <w:t>WSC</w:t>
            </w:r>
          </w:p>
          <w:p w14:paraId="4267599B" w14:textId="77777777" w:rsidR="00AF12EE" w:rsidRPr="00AF12EE" w:rsidRDefault="00AF12EE" w:rsidP="00F3680D">
            <w:pPr>
              <w:spacing w:line="240" w:lineRule="exact"/>
              <w:jc w:val="center"/>
              <w:rPr>
                <w:sz w:val="24"/>
                <w:szCs w:val="24"/>
              </w:rPr>
            </w:pPr>
            <w:r w:rsidRPr="00AF12EE">
              <w:rPr>
                <w:sz w:val="24"/>
                <w:szCs w:val="24"/>
              </w:rPr>
              <w:t>(%</w:t>
            </w:r>
            <w:r w:rsidRPr="00AF12EE">
              <w:rPr>
                <w:rFonts w:hint="eastAsia"/>
                <w:sz w:val="24"/>
                <w:szCs w:val="24"/>
              </w:rPr>
              <w:t>DM</w:t>
            </w:r>
            <w:r w:rsidRPr="00AF12EE">
              <w:rPr>
                <w:sz w:val="24"/>
                <w:szCs w:val="24"/>
              </w:rPr>
              <w:t>)</w:t>
            </w:r>
          </w:p>
        </w:tc>
      </w:tr>
      <w:tr w:rsidR="00AF12EE" w:rsidRPr="00AF12EE" w14:paraId="11443473" w14:textId="77777777" w:rsidTr="00F3680D">
        <w:trPr>
          <w:trHeight w:hRule="exact" w:val="454"/>
        </w:trPr>
        <w:tc>
          <w:tcPr>
            <w:tcW w:w="1279" w:type="dxa"/>
            <w:tcBorders>
              <w:top w:val="single" w:sz="8" w:space="0" w:color="auto"/>
            </w:tcBorders>
            <w:vAlign w:val="center"/>
          </w:tcPr>
          <w:p w14:paraId="29028859" w14:textId="77777777" w:rsidR="00AF12EE" w:rsidRPr="00AF12EE" w:rsidRDefault="00AF12EE" w:rsidP="00F3680D">
            <w:pPr>
              <w:spacing w:line="360" w:lineRule="auto"/>
              <w:jc w:val="center"/>
              <w:rPr>
                <w:sz w:val="24"/>
                <w:szCs w:val="24"/>
              </w:rPr>
            </w:pPr>
            <w:r w:rsidRPr="00AF12EE">
              <w:rPr>
                <w:sz w:val="24"/>
                <w:szCs w:val="24"/>
              </w:rPr>
              <w:t>CK</w:t>
            </w:r>
          </w:p>
        </w:tc>
        <w:tc>
          <w:tcPr>
            <w:tcW w:w="951" w:type="dxa"/>
            <w:tcBorders>
              <w:top w:val="single" w:sz="8" w:space="0" w:color="auto"/>
            </w:tcBorders>
            <w:vAlign w:val="center"/>
          </w:tcPr>
          <w:p w14:paraId="61359399" w14:textId="77777777" w:rsidR="00AF12EE" w:rsidRPr="00AF12EE" w:rsidRDefault="00AF12EE" w:rsidP="00F3680D">
            <w:pPr>
              <w:spacing w:line="360" w:lineRule="auto"/>
              <w:jc w:val="center"/>
              <w:rPr>
                <w:sz w:val="24"/>
                <w:szCs w:val="24"/>
              </w:rPr>
            </w:pPr>
            <w:r w:rsidRPr="00AF12EE">
              <w:rPr>
                <w:sz w:val="24"/>
                <w:szCs w:val="24"/>
              </w:rPr>
              <w:t>21.29b</w:t>
            </w:r>
          </w:p>
        </w:tc>
        <w:tc>
          <w:tcPr>
            <w:tcW w:w="1770" w:type="dxa"/>
            <w:tcBorders>
              <w:top w:val="single" w:sz="8" w:space="0" w:color="auto"/>
            </w:tcBorders>
            <w:vAlign w:val="center"/>
          </w:tcPr>
          <w:p w14:paraId="5F6C498B" w14:textId="77777777" w:rsidR="00AF12EE" w:rsidRPr="00AF12EE" w:rsidRDefault="00AF12EE" w:rsidP="00F3680D">
            <w:pPr>
              <w:spacing w:line="360" w:lineRule="auto"/>
              <w:jc w:val="center"/>
              <w:rPr>
                <w:sz w:val="24"/>
                <w:szCs w:val="24"/>
              </w:rPr>
            </w:pPr>
            <w:r w:rsidRPr="00AF12EE">
              <w:rPr>
                <w:sz w:val="24"/>
                <w:szCs w:val="24"/>
              </w:rPr>
              <w:t>5.68b</w:t>
            </w:r>
          </w:p>
        </w:tc>
        <w:tc>
          <w:tcPr>
            <w:tcW w:w="1430" w:type="dxa"/>
            <w:tcBorders>
              <w:top w:val="single" w:sz="8" w:space="0" w:color="auto"/>
            </w:tcBorders>
            <w:vAlign w:val="center"/>
          </w:tcPr>
          <w:p w14:paraId="584E4817" w14:textId="77777777" w:rsidR="00AF12EE" w:rsidRPr="00AF12EE" w:rsidRDefault="00AF12EE" w:rsidP="00F3680D">
            <w:pPr>
              <w:spacing w:line="360" w:lineRule="auto"/>
              <w:jc w:val="center"/>
              <w:rPr>
                <w:sz w:val="24"/>
                <w:szCs w:val="24"/>
              </w:rPr>
            </w:pPr>
            <w:r w:rsidRPr="00AF12EE">
              <w:rPr>
                <w:sz w:val="24"/>
                <w:szCs w:val="24"/>
              </w:rPr>
              <w:t>43.67a</w:t>
            </w:r>
          </w:p>
        </w:tc>
        <w:tc>
          <w:tcPr>
            <w:tcW w:w="1640" w:type="dxa"/>
            <w:tcBorders>
              <w:top w:val="single" w:sz="8" w:space="0" w:color="auto"/>
            </w:tcBorders>
            <w:vAlign w:val="center"/>
          </w:tcPr>
          <w:p w14:paraId="4E307817" w14:textId="77777777" w:rsidR="00AF12EE" w:rsidRPr="00AF12EE" w:rsidRDefault="00AF12EE" w:rsidP="00F3680D">
            <w:pPr>
              <w:spacing w:line="360" w:lineRule="auto"/>
              <w:jc w:val="center"/>
              <w:rPr>
                <w:sz w:val="24"/>
                <w:szCs w:val="24"/>
              </w:rPr>
            </w:pPr>
            <w:r w:rsidRPr="00AF12EE">
              <w:rPr>
                <w:sz w:val="24"/>
                <w:szCs w:val="24"/>
              </w:rPr>
              <w:t>68.13a</w:t>
            </w:r>
          </w:p>
        </w:tc>
        <w:tc>
          <w:tcPr>
            <w:tcW w:w="1070" w:type="dxa"/>
            <w:tcBorders>
              <w:top w:val="single" w:sz="8" w:space="0" w:color="auto"/>
            </w:tcBorders>
            <w:vAlign w:val="center"/>
          </w:tcPr>
          <w:p w14:paraId="347BED1D" w14:textId="77777777" w:rsidR="00AF12EE" w:rsidRPr="00AF12EE" w:rsidRDefault="00AF12EE" w:rsidP="00F3680D">
            <w:pPr>
              <w:spacing w:line="360" w:lineRule="auto"/>
              <w:jc w:val="center"/>
              <w:rPr>
                <w:sz w:val="24"/>
                <w:szCs w:val="24"/>
              </w:rPr>
            </w:pPr>
            <w:r w:rsidRPr="00AF12EE">
              <w:rPr>
                <w:sz w:val="24"/>
                <w:szCs w:val="24"/>
              </w:rPr>
              <w:t>5.74b</w:t>
            </w:r>
          </w:p>
        </w:tc>
      </w:tr>
      <w:tr w:rsidR="00AF12EE" w:rsidRPr="00AF12EE" w14:paraId="207595E2" w14:textId="77777777" w:rsidTr="00F3680D">
        <w:trPr>
          <w:trHeight w:hRule="exact" w:val="454"/>
        </w:trPr>
        <w:tc>
          <w:tcPr>
            <w:tcW w:w="1279" w:type="dxa"/>
            <w:tcBorders>
              <w:tl2br w:val="nil"/>
              <w:tr2bl w:val="nil"/>
            </w:tcBorders>
            <w:vAlign w:val="center"/>
          </w:tcPr>
          <w:p w14:paraId="009CDB20" w14:textId="77777777" w:rsidR="00AF12EE" w:rsidRPr="00AF12EE" w:rsidRDefault="00AF12EE" w:rsidP="00F3680D">
            <w:pPr>
              <w:spacing w:line="360" w:lineRule="auto"/>
              <w:jc w:val="center"/>
              <w:rPr>
                <w:sz w:val="24"/>
                <w:szCs w:val="24"/>
              </w:rPr>
            </w:pPr>
            <w:r w:rsidRPr="00AF12EE">
              <w:rPr>
                <w:sz w:val="24"/>
                <w:szCs w:val="24"/>
              </w:rPr>
              <w:t>绿汁发酵液</w:t>
            </w:r>
          </w:p>
        </w:tc>
        <w:tc>
          <w:tcPr>
            <w:tcW w:w="951" w:type="dxa"/>
            <w:tcBorders>
              <w:tl2br w:val="nil"/>
              <w:tr2bl w:val="nil"/>
            </w:tcBorders>
            <w:vAlign w:val="center"/>
          </w:tcPr>
          <w:p w14:paraId="1C8F08B5" w14:textId="77777777" w:rsidR="00AF12EE" w:rsidRPr="00AF12EE" w:rsidRDefault="00AF12EE" w:rsidP="00F3680D">
            <w:pPr>
              <w:spacing w:line="360" w:lineRule="auto"/>
              <w:jc w:val="center"/>
              <w:rPr>
                <w:sz w:val="24"/>
                <w:szCs w:val="24"/>
              </w:rPr>
            </w:pPr>
            <w:r w:rsidRPr="00AF12EE">
              <w:rPr>
                <w:sz w:val="24"/>
                <w:szCs w:val="24"/>
              </w:rPr>
              <w:t>21.17b</w:t>
            </w:r>
          </w:p>
        </w:tc>
        <w:tc>
          <w:tcPr>
            <w:tcW w:w="1770" w:type="dxa"/>
            <w:tcBorders>
              <w:tl2br w:val="nil"/>
              <w:tr2bl w:val="nil"/>
            </w:tcBorders>
            <w:vAlign w:val="center"/>
          </w:tcPr>
          <w:p w14:paraId="364DD66E" w14:textId="77777777" w:rsidR="00AF12EE" w:rsidRPr="00AF12EE" w:rsidRDefault="00AF12EE" w:rsidP="00F3680D">
            <w:pPr>
              <w:spacing w:line="360" w:lineRule="auto"/>
              <w:jc w:val="center"/>
              <w:rPr>
                <w:sz w:val="24"/>
                <w:szCs w:val="24"/>
              </w:rPr>
            </w:pPr>
            <w:r w:rsidRPr="00AF12EE">
              <w:rPr>
                <w:sz w:val="24"/>
                <w:szCs w:val="24"/>
              </w:rPr>
              <w:t>5.69b</w:t>
            </w:r>
          </w:p>
        </w:tc>
        <w:tc>
          <w:tcPr>
            <w:tcW w:w="1430" w:type="dxa"/>
            <w:tcBorders>
              <w:tl2br w:val="nil"/>
              <w:tr2bl w:val="nil"/>
            </w:tcBorders>
            <w:vAlign w:val="center"/>
          </w:tcPr>
          <w:p w14:paraId="632814A9" w14:textId="77777777" w:rsidR="00AF12EE" w:rsidRPr="00AF12EE" w:rsidRDefault="00AF12EE" w:rsidP="00F3680D">
            <w:pPr>
              <w:spacing w:line="360" w:lineRule="auto"/>
              <w:jc w:val="center"/>
              <w:rPr>
                <w:sz w:val="24"/>
                <w:szCs w:val="24"/>
              </w:rPr>
            </w:pPr>
            <w:r w:rsidRPr="00AF12EE">
              <w:rPr>
                <w:sz w:val="24"/>
                <w:szCs w:val="24"/>
              </w:rPr>
              <w:t>45.19a</w:t>
            </w:r>
          </w:p>
        </w:tc>
        <w:tc>
          <w:tcPr>
            <w:tcW w:w="1640" w:type="dxa"/>
            <w:tcBorders>
              <w:tl2br w:val="nil"/>
              <w:tr2bl w:val="nil"/>
            </w:tcBorders>
            <w:vAlign w:val="center"/>
          </w:tcPr>
          <w:p w14:paraId="13AD7FB3" w14:textId="77777777" w:rsidR="00AF12EE" w:rsidRPr="00AF12EE" w:rsidRDefault="00AF12EE" w:rsidP="00F3680D">
            <w:pPr>
              <w:spacing w:line="360" w:lineRule="auto"/>
              <w:jc w:val="center"/>
              <w:rPr>
                <w:sz w:val="24"/>
                <w:szCs w:val="24"/>
              </w:rPr>
            </w:pPr>
            <w:r w:rsidRPr="00AF12EE">
              <w:rPr>
                <w:sz w:val="24"/>
                <w:szCs w:val="24"/>
              </w:rPr>
              <w:t>70.41a</w:t>
            </w:r>
          </w:p>
        </w:tc>
        <w:tc>
          <w:tcPr>
            <w:tcW w:w="1070" w:type="dxa"/>
            <w:tcBorders>
              <w:tl2br w:val="nil"/>
              <w:tr2bl w:val="nil"/>
            </w:tcBorders>
            <w:vAlign w:val="center"/>
          </w:tcPr>
          <w:p w14:paraId="0208A383" w14:textId="77777777" w:rsidR="00AF12EE" w:rsidRPr="00AF12EE" w:rsidRDefault="00AF12EE" w:rsidP="00F3680D">
            <w:pPr>
              <w:spacing w:line="360" w:lineRule="auto"/>
              <w:jc w:val="center"/>
              <w:rPr>
                <w:sz w:val="24"/>
                <w:szCs w:val="24"/>
              </w:rPr>
            </w:pPr>
            <w:r w:rsidRPr="00AF12EE">
              <w:rPr>
                <w:sz w:val="24"/>
                <w:szCs w:val="24"/>
              </w:rPr>
              <w:t>5.38b</w:t>
            </w:r>
          </w:p>
        </w:tc>
      </w:tr>
      <w:tr w:rsidR="00AF12EE" w:rsidRPr="00AF12EE" w14:paraId="46F5A301" w14:textId="77777777" w:rsidTr="00F3680D">
        <w:trPr>
          <w:trHeight w:hRule="exact" w:val="444"/>
        </w:trPr>
        <w:tc>
          <w:tcPr>
            <w:tcW w:w="1279" w:type="dxa"/>
            <w:tcBorders>
              <w:tl2br w:val="nil"/>
              <w:tr2bl w:val="nil"/>
            </w:tcBorders>
            <w:vAlign w:val="center"/>
          </w:tcPr>
          <w:p w14:paraId="5A03C8E8" w14:textId="77777777" w:rsidR="00AF12EE" w:rsidRPr="00AF12EE" w:rsidRDefault="00AF12EE" w:rsidP="00F3680D">
            <w:pPr>
              <w:spacing w:line="360" w:lineRule="auto"/>
              <w:jc w:val="center"/>
              <w:rPr>
                <w:sz w:val="24"/>
                <w:szCs w:val="24"/>
              </w:rPr>
            </w:pPr>
            <w:r w:rsidRPr="00AF12EE">
              <w:rPr>
                <w:sz w:val="24"/>
                <w:szCs w:val="24"/>
              </w:rPr>
              <w:t>糖蜜</w:t>
            </w:r>
          </w:p>
        </w:tc>
        <w:tc>
          <w:tcPr>
            <w:tcW w:w="951" w:type="dxa"/>
            <w:tcBorders>
              <w:tl2br w:val="nil"/>
              <w:tr2bl w:val="nil"/>
            </w:tcBorders>
            <w:vAlign w:val="center"/>
          </w:tcPr>
          <w:p w14:paraId="5E3F59E6" w14:textId="77777777" w:rsidR="00AF12EE" w:rsidRPr="00AF12EE" w:rsidRDefault="00AF12EE" w:rsidP="00F3680D">
            <w:pPr>
              <w:spacing w:line="360" w:lineRule="auto"/>
              <w:jc w:val="center"/>
              <w:rPr>
                <w:sz w:val="24"/>
                <w:szCs w:val="24"/>
              </w:rPr>
            </w:pPr>
            <w:r w:rsidRPr="00AF12EE">
              <w:rPr>
                <w:sz w:val="24"/>
                <w:szCs w:val="24"/>
              </w:rPr>
              <w:t>22.72a</w:t>
            </w:r>
          </w:p>
        </w:tc>
        <w:tc>
          <w:tcPr>
            <w:tcW w:w="1770" w:type="dxa"/>
            <w:tcBorders>
              <w:tl2br w:val="nil"/>
              <w:tr2bl w:val="nil"/>
            </w:tcBorders>
            <w:vAlign w:val="center"/>
          </w:tcPr>
          <w:p w14:paraId="3F68C2CB" w14:textId="77777777" w:rsidR="00AF12EE" w:rsidRPr="00AF12EE" w:rsidRDefault="00AF12EE" w:rsidP="00F3680D">
            <w:pPr>
              <w:spacing w:line="360" w:lineRule="auto"/>
              <w:jc w:val="center"/>
              <w:rPr>
                <w:sz w:val="24"/>
                <w:szCs w:val="24"/>
              </w:rPr>
            </w:pPr>
            <w:r w:rsidRPr="00AF12EE">
              <w:rPr>
                <w:sz w:val="24"/>
                <w:szCs w:val="24"/>
              </w:rPr>
              <w:t>5.90b</w:t>
            </w:r>
          </w:p>
        </w:tc>
        <w:tc>
          <w:tcPr>
            <w:tcW w:w="1430" w:type="dxa"/>
            <w:tcBorders>
              <w:tl2br w:val="nil"/>
              <w:tr2bl w:val="nil"/>
            </w:tcBorders>
            <w:vAlign w:val="center"/>
          </w:tcPr>
          <w:p w14:paraId="3105B15A" w14:textId="77777777" w:rsidR="00AF12EE" w:rsidRPr="00AF12EE" w:rsidRDefault="00AF12EE" w:rsidP="00F3680D">
            <w:pPr>
              <w:spacing w:line="360" w:lineRule="auto"/>
              <w:jc w:val="center"/>
              <w:rPr>
                <w:sz w:val="24"/>
                <w:szCs w:val="24"/>
              </w:rPr>
            </w:pPr>
            <w:r w:rsidRPr="00AF12EE">
              <w:rPr>
                <w:sz w:val="24"/>
                <w:szCs w:val="24"/>
              </w:rPr>
              <w:t>42.75a</w:t>
            </w:r>
          </w:p>
        </w:tc>
        <w:tc>
          <w:tcPr>
            <w:tcW w:w="1640" w:type="dxa"/>
            <w:tcBorders>
              <w:tl2br w:val="nil"/>
              <w:tr2bl w:val="nil"/>
            </w:tcBorders>
            <w:vAlign w:val="center"/>
          </w:tcPr>
          <w:p w14:paraId="427187BC" w14:textId="77777777" w:rsidR="00AF12EE" w:rsidRPr="00AF12EE" w:rsidRDefault="00AF12EE" w:rsidP="00F3680D">
            <w:pPr>
              <w:spacing w:line="360" w:lineRule="auto"/>
              <w:jc w:val="center"/>
              <w:rPr>
                <w:sz w:val="24"/>
                <w:szCs w:val="24"/>
              </w:rPr>
            </w:pPr>
            <w:r w:rsidRPr="00AF12EE">
              <w:rPr>
                <w:sz w:val="24"/>
                <w:szCs w:val="24"/>
              </w:rPr>
              <w:t>66.98a</w:t>
            </w:r>
          </w:p>
        </w:tc>
        <w:tc>
          <w:tcPr>
            <w:tcW w:w="1070" w:type="dxa"/>
            <w:tcBorders>
              <w:tl2br w:val="nil"/>
              <w:tr2bl w:val="nil"/>
            </w:tcBorders>
            <w:vAlign w:val="center"/>
          </w:tcPr>
          <w:p w14:paraId="1871206D" w14:textId="77777777" w:rsidR="00AF12EE" w:rsidRPr="00AF12EE" w:rsidRDefault="00AF12EE" w:rsidP="00F3680D">
            <w:pPr>
              <w:spacing w:line="360" w:lineRule="auto"/>
              <w:jc w:val="center"/>
              <w:rPr>
                <w:sz w:val="24"/>
                <w:szCs w:val="24"/>
              </w:rPr>
            </w:pPr>
            <w:r w:rsidRPr="00AF12EE">
              <w:rPr>
                <w:sz w:val="24"/>
                <w:szCs w:val="24"/>
              </w:rPr>
              <w:t>5.88b</w:t>
            </w:r>
          </w:p>
        </w:tc>
      </w:tr>
      <w:tr w:rsidR="00AF12EE" w:rsidRPr="00AF12EE" w14:paraId="4FCE3231" w14:textId="77777777" w:rsidTr="00F3680D">
        <w:trPr>
          <w:trHeight w:hRule="exact" w:val="454"/>
        </w:trPr>
        <w:tc>
          <w:tcPr>
            <w:tcW w:w="1279" w:type="dxa"/>
            <w:tcBorders>
              <w:tl2br w:val="nil"/>
              <w:tr2bl w:val="nil"/>
            </w:tcBorders>
            <w:vAlign w:val="center"/>
          </w:tcPr>
          <w:p w14:paraId="587B3A0C" w14:textId="77777777" w:rsidR="00AF12EE" w:rsidRPr="00AF12EE" w:rsidRDefault="00AF12EE" w:rsidP="00F3680D">
            <w:pPr>
              <w:spacing w:line="360" w:lineRule="auto"/>
              <w:jc w:val="center"/>
              <w:rPr>
                <w:sz w:val="24"/>
                <w:szCs w:val="24"/>
              </w:rPr>
            </w:pPr>
            <w:r w:rsidRPr="00AF12EE">
              <w:rPr>
                <w:sz w:val="24"/>
                <w:szCs w:val="24"/>
              </w:rPr>
              <w:t>纤维素酶</w:t>
            </w:r>
          </w:p>
        </w:tc>
        <w:tc>
          <w:tcPr>
            <w:tcW w:w="951" w:type="dxa"/>
            <w:tcBorders>
              <w:tl2br w:val="nil"/>
              <w:tr2bl w:val="nil"/>
            </w:tcBorders>
            <w:vAlign w:val="center"/>
          </w:tcPr>
          <w:p w14:paraId="0A6ED2A7" w14:textId="77777777" w:rsidR="00AF12EE" w:rsidRPr="00AF12EE" w:rsidRDefault="00AF12EE" w:rsidP="00F3680D">
            <w:pPr>
              <w:spacing w:line="360" w:lineRule="auto"/>
              <w:jc w:val="center"/>
              <w:rPr>
                <w:sz w:val="24"/>
                <w:szCs w:val="24"/>
              </w:rPr>
            </w:pPr>
            <w:r w:rsidRPr="00AF12EE">
              <w:rPr>
                <w:sz w:val="24"/>
                <w:szCs w:val="24"/>
              </w:rPr>
              <w:t xml:space="preserve">21.35b  </w:t>
            </w:r>
          </w:p>
        </w:tc>
        <w:tc>
          <w:tcPr>
            <w:tcW w:w="1770" w:type="dxa"/>
            <w:tcBorders>
              <w:tl2br w:val="nil"/>
              <w:tr2bl w:val="nil"/>
            </w:tcBorders>
            <w:vAlign w:val="center"/>
          </w:tcPr>
          <w:p w14:paraId="5894008C" w14:textId="77777777" w:rsidR="00AF12EE" w:rsidRPr="00AF12EE" w:rsidRDefault="00AF12EE" w:rsidP="00F3680D">
            <w:pPr>
              <w:spacing w:line="360" w:lineRule="auto"/>
              <w:jc w:val="center"/>
              <w:rPr>
                <w:sz w:val="24"/>
                <w:szCs w:val="24"/>
              </w:rPr>
            </w:pPr>
            <w:r w:rsidRPr="00AF12EE">
              <w:rPr>
                <w:sz w:val="24"/>
                <w:szCs w:val="24"/>
              </w:rPr>
              <w:t>7.17a</w:t>
            </w:r>
          </w:p>
        </w:tc>
        <w:tc>
          <w:tcPr>
            <w:tcW w:w="1430" w:type="dxa"/>
            <w:tcBorders>
              <w:tl2br w:val="nil"/>
              <w:tr2bl w:val="nil"/>
            </w:tcBorders>
            <w:vAlign w:val="center"/>
          </w:tcPr>
          <w:p w14:paraId="40E5D752" w14:textId="77777777" w:rsidR="00AF12EE" w:rsidRPr="00AF12EE" w:rsidRDefault="00AF12EE" w:rsidP="00F3680D">
            <w:pPr>
              <w:spacing w:line="360" w:lineRule="auto"/>
              <w:jc w:val="center"/>
              <w:rPr>
                <w:sz w:val="24"/>
                <w:szCs w:val="24"/>
              </w:rPr>
            </w:pPr>
            <w:r w:rsidRPr="00AF12EE">
              <w:rPr>
                <w:sz w:val="24"/>
                <w:szCs w:val="24"/>
              </w:rPr>
              <w:t>35.85b</w:t>
            </w:r>
          </w:p>
        </w:tc>
        <w:tc>
          <w:tcPr>
            <w:tcW w:w="1640" w:type="dxa"/>
            <w:tcBorders>
              <w:tl2br w:val="nil"/>
              <w:tr2bl w:val="nil"/>
            </w:tcBorders>
            <w:vAlign w:val="center"/>
          </w:tcPr>
          <w:p w14:paraId="4C82442C" w14:textId="77777777" w:rsidR="00AF12EE" w:rsidRPr="00AF12EE" w:rsidRDefault="00AF12EE" w:rsidP="00F3680D">
            <w:pPr>
              <w:spacing w:line="360" w:lineRule="auto"/>
              <w:jc w:val="center"/>
              <w:rPr>
                <w:sz w:val="24"/>
                <w:szCs w:val="24"/>
              </w:rPr>
            </w:pPr>
            <w:r w:rsidRPr="00AF12EE">
              <w:rPr>
                <w:sz w:val="24"/>
                <w:szCs w:val="24"/>
              </w:rPr>
              <w:t>57.42b</w:t>
            </w:r>
          </w:p>
        </w:tc>
        <w:tc>
          <w:tcPr>
            <w:tcW w:w="1070" w:type="dxa"/>
            <w:tcBorders>
              <w:tl2br w:val="nil"/>
              <w:tr2bl w:val="nil"/>
            </w:tcBorders>
            <w:vAlign w:val="center"/>
          </w:tcPr>
          <w:p w14:paraId="3C7E2E97" w14:textId="77777777" w:rsidR="00AF12EE" w:rsidRPr="00AF12EE" w:rsidRDefault="00AF12EE" w:rsidP="00F3680D">
            <w:pPr>
              <w:spacing w:line="360" w:lineRule="auto"/>
              <w:jc w:val="center"/>
              <w:rPr>
                <w:sz w:val="24"/>
                <w:szCs w:val="24"/>
              </w:rPr>
            </w:pPr>
            <w:r w:rsidRPr="00AF12EE">
              <w:rPr>
                <w:sz w:val="24"/>
                <w:szCs w:val="24"/>
              </w:rPr>
              <w:t>12.38a</w:t>
            </w:r>
          </w:p>
        </w:tc>
      </w:tr>
    </w:tbl>
    <w:p w14:paraId="34686BC0" w14:textId="77777777" w:rsidR="00AF12EE" w:rsidRPr="00AF12EE" w:rsidRDefault="00AF12EE" w:rsidP="00AF12EE">
      <w:pPr>
        <w:pStyle w:val="a3"/>
        <w:spacing w:beforeLines="50" w:before="156" w:afterLines="50" w:after="156" w:line="300" w:lineRule="auto"/>
        <w:ind w:firstLineChars="200" w:firstLine="480"/>
        <w:jc w:val="left"/>
        <w:rPr>
          <w:rFonts w:ascii="Times New Roman" w:eastAsia="宋体" w:hAnsi="Times New Roman"/>
          <w:sz w:val="24"/>
          <w:szCs w:val="24"/>
        </w:rPr>
      </w:pPr>
      <w:r w:rsidRPr="00AF12EE">
        <w:rPr>
          <w:rFonts w:ascii="Times New Roman" w:eastAsia="宋体" w:hAnsi="Times New Roman"/>
          <w:sz w:val="24"/>
          <w:szCs w:val="24"/>
        </w:rPr>
        <w:t>数据来源：李文杨，陈鑫珠，张晓佩，高承芳，刘</w:t>
      </w:r>
      <w:r w:rsidRPr="00AF12EE">
        <w:rPr>
          <w:rFonts w:ascii="Times New Roman" w:eastAsia="宋体" w:hAnsi="Times New Roman"/>
          <w:sz w:val="24"/>
          <w:szCs w:val="24"/>
        </w:rPr>
        <w:t xml:space="preserve"> </w:t>
      </w:r>
      <w:r w:rsidRPr="00AF12EE">
        <w:rPr>
          <w:rFonts w:ascii="Times New Roman" w:eastAsia="宋体" w:hAnsi="Times New Roman"/>
          <w:sz w:val="24"/>
          <w:szCs w:val="24"/>
        </w:rPr>
        <w:t>远，吴贤锋，董晓宁</w:t>
      </w:r>
      <w:r w:rsidRPr="00AF12EE">
        <w:rPr>
          <w:rFonts w:ascii="Times New Roman" w:eastAsia="宋体" w:hAnsi="Times New Roman"/>
          <w:sz w:val="24"/>
          <w:szCs w:val="24"/>
        </w:rPr>
        <w:t>.</w:t>
      </w:r>
      <w:r w:rsidRPr="00AF12EE">
        <w:rPr>
          <w:rFonts w:ascii="Times New Roman" w:eastAsia="宋体" w:hAnsi="Times New Roman"/>
          <w:sz w:val="24"/>
          <w:szCs w:val="24"/>
        </w:rPr>
        <w:t>不同添加剂对杂交狼尾草青贮品质的影响</w:t>
      </w:r>
      <w:r w:rsidRPr="00AF12EE">
        <w:rPr>
          <w:rFonts w:ascii="Times New Roman" w:eastAsia="宋体" w:hAnsi="Times New Roman"/>
          <w:sz w:val="24"/>
          <w:szCs w:val="24"/>
        </w:rPr>
        <w:t>[J].</w:t>
      </w:r>
      <w:r w:rsidRPr="00AF12EE">
        <w:rPr>
          <w:rFonts w:ascii="Times New Roman" w:eastAsia="宋体" w:hAnsi="Times New Roman" w:hint="eastAsia"/>
          <w:sz w:val="24"/>
          <w:szCs w:val="24"/>
        </w:rPr>
        <w:t>营养与饲料</w:t>
      </w:r>
      <w:r w:rsidRPr="00AF12EE">
        <w:rPr>
          <w:rFonts w:ascii="Times New Roman" w:eastAsia="宋体" w:hAnsi="Times New Roman"/>
          <w:sz w:val="24"/>
          <w:szCs w:val="24"/>
        </w:rPr>
        <w:t>,20</w:t>
      </w:r>
      <w:r w:rsidRPr="00AF12EE">
        <w:rPr>
          <w:rFonts w:ascii="Times New Roman" w:eastAsia="宋体" w:hAnsi="Times New Roman" w:hint="eastAsia"/>
          <w:sz w:val="24"/>
          <w:szCs w:val="24"/>
        </w:rPr>
        <w:t>16</w:t>
      </w:r>
      <w:r w:rsidRPr="00AF12EE">
        <w:rPr>
          <w:rFonts w:ascii="Times New Roman" w:eastAsia="宋体" w:hAnsi="Times New Roman"/>
          <w:sz w:val="24"/>
          <w:szCs w:val="24"/>
        </w:rPr>
        <w:t>,</w:t>
      </w:r>
      <w:r w:rsidRPr="00AF12EE">
        <w:rPr>
          <w:rFonts w:ascii="Times New Roman" w:eastAsia="宋体" w:hAnsi="Times New Roman" w:hint="eastAsia"/>
          <w:sz w:val="24"/>
          <w:szCs w:val="24"/>
        </w:rPr>
        <w:t>36</w:t>
      </w:r>
      <w:r w:rsidRPr="00AF12EE">
        <w:rPr>
          <w:rFonts w:ascii="Times New Roman" w:eastAsia="宋体" w:hAnsi="Times New Roman"/>
          <w:sz w:val="24"/>
          <w:szCs w:val="24"/>
        </w:rPr>
        <w:t>(01):</w:t>
      </w:r>
      <w:r w:rsidRPr="00AF12EE">
        <w:rPr>
          <w:rFonts w:ascii="Times New Roman" w:eastAsia="宋体" w:hAnsi="Times New Roman" w:hint="eastAsia"/>
          <w:sz w:val="24"/>
          <w:szCs w:val="24"/>
        </w:rPr>
        <w:t>37</w:t>
      </w:r>
      <w:r w:rsidRPr="00AF12EE">
        <w:rPr>
          <w:rFonts w:ascii="Times New Roman" w:eastAsia="宋体" w:hAnsi="Times New Roman"/>
          <w:sz w:val="24"/>
          <w:szCs w:val="24"/>
        </w:rPr>
        <w:t>-</w:t>
      </w:r>
      <w:r w:rsidRPr="00AF12EE">
        <w:rPr>
          <w:rFonts w:ascii="Times New Roman" w:eastAsia="宋体" w:hAnsi="Times New Roman" w:hint="eastAsia"/>
          <w:sz w:val="24"/>
          <w:szCs w:val="24"/>
        </w:rPr>
        <w:t>42</w:t>
      </w:r>
      <w:r w:rsidRPr="00AF12EE">
        <w:rPr>
          <w:rFonts w:ascii="Times New Roman" w:eastAsia="宋体" w:hAnsi="Times New Roman"/>
          <w:sz w:val="24"/>
          <w:szCs w:val="24"/>
        </w:rPr>
        <w:t>.</w:t>
      </w:r>
    </w:p>
    <w:p w14:paraId="24FA7872" w14:textId="77777777" w:rsidR="00AF12EE" w:rsidRPr="00AF12EE" w:rsidRDefault="00AF12EE" w:rsidP="00AF12EE">
      <w:pPr>
        <w:spacing w:line="360" w:lineRule="auto"/>
        <w:ind w:firstLineChars="200" w:firstLine="480"/>
        <w:rPr>
          <w:bCs/>
          <w:sz w:val="24"/>
          <w:szCs w:val="24"/>
        </w:rPr>
      </w:pPr>
      <w:r w:rsidRPr="00AF12EE">
        <w:rPr>
          <w:bCs/>
          <w:sz w:val="24"/>
          <w:szCs w:val="24"/>
        </w:rPr>
        <w:t>综上，本标准制定过程中参考了诸多研究者在不同地区得到的研究结果表明，选取种植或返青</w:t>
      </w:r>
      <w:r w:rsidRPr="00AF12EE">
        <w:rPr>
          <w:bCs/>
          <w:sz w:val="24"/>
          <w:szCs w:val="24"/>
        </w:rPr>
        <w:t>40~70</w:t>
      </w:r>
      <w:r w:rsidRPr="00AF12EE">
        <w:rPr>
          <w:bCs/>
          <w:sz w:val="24"/>
          <w:szCs w:val="24"/>
        </w:rPr>
        <w:t>天的狼尾草为原料，株高长至</w:t>
      </w:r>
      <w:r w:rsidRPr="00AF12EE">
        <w:rPr>
          <w:bCs/>
          <w:sz w:val="24"/>
          <w:szCs w:val="24"/>
        </w:rPr>
        <w:t>2.0</w:t>
      </w:r>
      <w:r w:rsidRPr="00AF12EE">
        <w:rPr>
          <w:bCs/>
          <w:sz w:val="24"/>
          <w:szCs w:val="24"/>
        </w:rPr>
        <w:t>～</w:t>
      </w:r>
      <w:r w:rsidRPr="00AF12EE">
        <w:rPr>
          <w:bCs/>
          <w:sz w:val="24"/>
          <w:szCs w:val="24"/>
        </w:rPr>
        <w:t>3.0 m</w:t>
      </w:r>
      <w:r w:rsidRPr="00AF12EE">
        <w:rPr>
          <w:bCs/>
          <w:sz w:val="24"/>
          <w:szCs w:val="24"/>
        </w:rPr>
        <w:t>。选择地势较高相对平坦（</w:t>
      </w:r>
      <w:r w:rsidRPr="00AF12EE">
        <w:rPr>
          <w:bCs/>
          <w:sz w:val="24"/>
          <w:szCs w:val="24"/>
        </w:rPr>
        <w:t>2</w:t>
      </w:r>
      <w:r w:rsidRPr="00AF12EE">
        <w:rPr>
          <w:bCs/>
          <w:sz w:val="24"/>
          <w:szCs w:val="24"/>
        </w:rPr>
        <w:t>～</w:t>
      </w:r>
      <w:r w:rsidRPr="00AF12EE">
        <w:rPr>
          <w:bCs/>
          <w:sz w:val="24"/>
          <w:szCs w:val="24"/>
        </w:rPr>
        <w:t>5°</w:t>
      </w:r>
      <w:r w:rsidRPr="00AF12EE">
        <w:rPr>
          <w:bCs/>
          <w:sz w:val="24"/>
          <w:szCs w:val="24"/>
        </w:rPr>
        <w:t>坡度）且干燥的场地。通过人工或机械将原料边</w:t>
      </w:r>
      <w:proofErr w:type="gramStart"/>
      <w:r w:rsidRPr="00AF12EE">
        <w:rPr>
          <w:bCs/>
          <w:sz w:val="24"/>
          <w:szCs w:val="24"/>
        </w:rPr>
        <w:t>装填边</w:t>
      </w:r>
      <w:proofErr w:type="gramEnd"/>
      <w:r w:rsidRPr="00AF12EE">
        <w:rPr>
          <w:bCs/>
          <w:sz w:val="24"/>
          <w:szCs w:val="24"/>
        </w:rPr>
        <w:t>压实，从收割到压实密封应控制在</w:t>
      </w:r>
      <w:r w:rsidRPr="00AF12EE">
        <w:rPr>
          <w:bCs/>
          <w:sz w:val="24"/>
          <w:szCs w:val="24"/>
        </w:rPr>
        <w:t>24</w:t>
      </w:r>
      <w:r w:rsidRPr="00AF12EE">
        <w:rPr>
          <w:bCs/>
          <w:sz w:val="24"/>
          <w:szCs w:val="24"/>
        </w:rPr>
        <w:t>小时内，密度</w:t>
      </w:r>
      <w:r w:rsidRPr="00AF12EE">
        <w:rPr>
          <w:rFonts w:hint="eastAsia"/>
          <w:bCs/>
          <w:sz w:val="24"/>
          <w:szCs w:val="24"/>
        </w:rPr>
        <w:t>7</w:t>
      </w:r>
      <w:r w:rsidRPr="00AF12EE">
        <w:rPr>
          <w:bCs/>
          <w:sz w:val="24"/>
          <w:szCs w:val="24"/>
        </w:rPr>
        <w:t>00~800 kg/m</w:t>
      </w:r>
      <w:r w:rsidRPr="00AF12EE">
        <w:rPr>
          <w:bCs/>
          <w:sz w:val="24"/>
          <w:szCs w:val="24"/>
          <w:vertAlign w:val="superscript"/>
        </w:rPr>
        <w:t>3</w:t>
      </w:r>
      <w:r w:rsidRPr="00AF12EE">
        <w:rPr>
          <w:bCs/>
          <w:sz w:val="24"/>
          <w:szCs w:val="24"/>
        </w:rPr>
        <w:t>。田间收获的杂交狼尾草水分含量较高</w:t>
      </w:r>
      <w:r w:rsidRPr="00AF12EE">
        <w:rPr>
          <w:bCs/>
          <w:sz w:val="24"/>
          <w:szCs w:val="24"/>
        </w:rPr>
        <w:t>(&gt;80%)</w:t>
      </w:r>
      <w:r w:rsidRPr="00AF12EE">
        <w:rPr>
          <w:bCs/>
          <w:sz w:val="24"/>
          <w:szCs w:val="24"/>
        </w:rPr>
        <w:t>，碳水化合物含量相对较低，发酵进程缓慢，且发酵过程中容易发热、渗液和霉变，导致青贮失败，为了提升青贮料的品质，应添加</w:t>
      </w:r>
      <w:r w:rsidRPr="00AF12EE">
        <w:rPr>
          <w:bCs/>
          <w:sz w:val="24"/>
          <w:szCs w:val="24"/>
        </w:rPr>
        <w:t>2%</w:t>
      </w:r>
      <w:r w:rsidRPr="00AF12EE">
        <w:rPr>
          <w:bCs/>
          <w:sz w:val="24"/>
          <w:szCs w:val="24"/>
        </w:rPr>
        <w:t>的糖蜜或喷洒</w:t>
      </w:r>
      <w:r w:rsidRPr="00AF12EE">
        <w:rPr>
          <w:bCs/>
          <w:sz w:val="24"/>
          <w:szCs w:val="24"/>
        </w:rPr>
        <w:t>4%</w:t>
      </w:r>
      <w:r w:rsidRPr="00AF12EE">
        <w:rPr>
          <w:bCs/>
          <w:sz w:val="24"/>
          <w:szCs w:val="24"/>
        </w:rPr>
        <w:t>丙酸盐、山梨酸钾、苯甲酸钠或</w:t>
      </w:r>
      <w:r w:rsidRPr="00AF12EE">
        <w:rPr>
          <w:bCs/>
          <w:sz w:val="24"/>
          <w:szCs w:val="24"/>
        </w:rPr>
        <w:t>5%</w:t>
      </w:r>
      <w:r w:rsidRPr="00AF12EE">
        <w:rPr>
          <w:bCs/>
          <w:sz w:val="24"/>
          <w:szCs w:val="24"/>
        </w:rPr>
        <w:t>的食盐，抑制丁酸</w:t>
      </w:r>
      <w:proofErr w:type="gramStart"/>
      <w:r w:rsidRPr="00AF12EE">
        <w:rPr>
          <w:bCs/>
          <w:sz w:val="24"/>
          <w:szCs w:val="24"/>
        </w:rPr>
        <w:t>菌</w:t>
      </w:r>
      <w:proofErr w:type="gramEnd"/>
      <w:r w:rsidRPr="00AF12EE">
        <w:rPr>
          <w:bCs/>
          <w:sz w:val="24"/>
          <w:szCs w:val="24"/>
        </w:rPr>
        <w:t>发酵，提高青贮饲料质量；当含水量在</w:t>
      </w:r>
      <w:r w:rsidRPr="00AF12EE">
        <w:rPr>
          <w:bCs/>
          <w:sz w:val="24"/>
          <w:szCs w:val="24"/>
        </w:rPr>
        <w:t>70%~80%</w:t>
      </w:r>
      <w:r w:rsidRPr="00AF12EE">
        <w:rPr>
          <w:bCs/>
          <w:sz w:val="24"/>
          <w:szCs w:val="24"/>
        </w:rPr>
        <w:t>时，应添加</w:t>
      </w:r>
      <w:r w:rsidRPr="00AF12EE">
        <w:rPr>
          <w:bCs/>
          <w:sz w:val="24"/>
          <w:szCs w:val="24"/>
        </w:rPr>
        <w:t>10</w:t>
      </w:r>
      <w:r w:rsidRPr="00AF12EE">
        <w:rPr>
          <w:bCs/>
          <w:sz w:val="24"/>
          <w:szCs w:val="24"/>
          <w:vertAlign w:val="superscript"/>
        </w:rPr>
        <w:t>9</w:t>
      </w:r>
      <w:r w:rsidRPr="00AF12EE">
        <w:rPr>
          <w:bCs/>
          <w:sz w:val="24"/>
          <w:szCs w:val="24"/>
        </w:rPr>
        <w:t xml:space="preserve"> </w:t>
      </w:r>
      <w:proofErr w:type="spellStart"/>
      <w:r w:rsidRPr="00AF12EE">
        <w:rPr>
          <w:bCs/>
          <w:sz w:val="24"/>
          <w:szCs w:val="24"/>
        </w:rPr>
        <w:t>cfu</w:t>
      </w:r>
      <w:proofErr w:type="spellEnd"/>
      <w:r w:rsidRPr="00AF12EE">
        <w:rPr>
          <w:bCs/>
          <w:sz w:val="24"/>
          <w:szCs w:val="24"/>
        </w:rPr>
        <w:t>/kg</w:t>
      </w:r>
      <w:r w:rsidRPr="00AF12EE">
        <w:rPr>
          <w:bCs/>
          <w:sz w:val="24"/>
          <w:szCs w:val="24"/>
        </w:rPr>
        <w:t>鲜样的耐高温乳酸菌，以促进发酵；亦可添加纤维素酶来促进木质素降解，增加乳酸菌发酵底物，提升青贮饲料质量，改善适口性，提高消化率。</w:t>
      </w:r>
    </w:p>
    <w:p w14:paraId="37EB8322" w14:textId="6D1A1B7F" w:rsidR="00AF12EE" w:rsidRPr="00AF12EE" w:rsidRDefault="00E950A3" w:rsidP="00AF12EE">
      <w:pPr>
        <w:pStyle w:val="1"/>
      </w:pPr>
      <w:bookmarkStart w:id="36" w:name="_Toc176466154"/>
      <w:r>
        <w:rPr>
          <w:rFonts w:hint="eastAsia"/>
        </w:rPr>
        <w:t>七</w:t>
      </w:r>
      <w:r w:rsidR="00AF12EE">
        <w:rPr>
          <w:rFonts w:hint="eastAsia"/>
        </w:rPr>
        <w:t>、</w:t>
      </w:r>
      <w:r w:rsidR="00AF12EE" w:rsidRPr="00AF12EE">
        <w:t>采用的国际标准</w:t>
      </w:r>
      <w:bookmarkEnd w:id="32"/>
      <w:bookmarkEnd w:id="36"/>
    </w:p>
    <w:p w14:paraId="61128165" w14:textId="77777777" w:rsidR="00AF12EE" w:rsidRPr="00AF12EE" w:rsidRDefault="00AF12EE" w:rsidP="00AF12EE">
      <w:pPr>
        <w:ind w:firstLineChars="200" w:firstLine="480"/>
        <w:rPr>
          <w:bCs/>
          <w:sz w:val="24"/>
          <w:szCs w:val="24"/>
        </w:rPr>
      </w:pPr>
      <w:r w:rsidRPr="00AF12EE">
        <w:rPr>
          <w:bCs/>
          <w:sz w:val="24"/>
          <w:szCs w:val="24"/>
        </w:rPr>
        <w:t>无。</w:t>
      </w:r>
    </w:p>
    <w:p w14:paraId="1DFAFBED" w14:textId="4E576D6F" w:rsidR="00AF12EE" w:rsidRPr="00AF12EE" w:rsidRDefault="00E950A3" w:rsidP="00AF12EE">
      <w:pPr>
        <w:pStyle w:val="1"/>
      </w:pPr>
      <w:bookmarkStart w:id="37" w:name="_Toc9105206"/>
      <w:bookmarkStart w:id="38" w:name="_Toc176466155"/>
      <w:r>
        <w:rPr>
          <w:rFonts w:hint="eastAsia"/>
        </w:rPr>
        <w:t>八</w:t>
      </w:r>
      <w:r w:rsidR="00AF12EE">
        <w:rPr>
          <w:rFonts w:hint="eastAsia"/>
        </w:rPr>
        <w:t>、</w:t>
      </w:r>
      <w:r w:rsidR="00AF12EE" w:rsidRPr="00AF12EE">
        <w:t>重大分歧意见的处理经过和依据</w:t>
      </w:r>
      <w:bookmarkEnd w:id="37"/>
      <w:bookmarkEnd w:id="38"/>
    </w:p>
    <w:p w14:paraId="409F6CB8" w14:textId="77777777" w:rsidR="00AF12EE" w:rsidRPr="00AF12EE" w:rsidRDefault="00AF12EE" w:rsidP="00AF12EE">
      <w:pPr>
        <w:ind w:firstLineChars="200" w:firstLine="480"/>
        <w:rPr>
          <w:bCs/>
          <w:sz w:val="24"/>
          <w:szCs w:val="24"/>
        </w:rPr>
      </w:pPr>
      <w:r w:rsidRPr="00AF12EE">
        <w:rPr>
          <w:bCs/>
          <w:sz w:val="24"/>
          <w:szCs w:val="24"/>
        </w:rPr>
        <w:t>无。</w:t>
      </w:r>
    </w:p>
    <w:p w14:paraId="3F1A9C78" w14:textId="3B06304C" w:rsidR="00AF12EE" w:rsidRPr="00AF12EE" w:rsidRDefault="00E950A3" w:rsidP="00AF12EE">
      <w:pPr>
        <w:pStyle w:val="1"/>
      </w:pPr>
      <w:bookmarkStart w:id="39" w:name="_Toc9105207"/>
      <w:bookmarkStart w:id="40" w:name="_Toc176466156"/>
      <w:r>
        <w:rPr>
          <w:rFonts w:hint="eastAsia"/>
        </w:rPr>
        <w:t>九</w:t>
      </w:r>
      <w:r w:rsidR="00AF12EE">
        <w:rPr>
          <w:rFonts w:hint="eastAsia"/>
        </w:rPr>
        <w:t>、</w:t>
      </w:r>
      <w:r w:rsidR="00AF12EE" w:rsidRPr="00AF12EE">
        <w:t>标准作为强制性或推荐性标准的意见</w:t>
      </w:r>
      <w:bookmarkEnd w:id="39"/>
      <w:bookmarkEnd w:id="40"/>
    </w:p>
    <w:p w14:paraId="7AF18853" w14:textId="77777777" w:rsidR="00AF12EE" w:rsidRPr="00AF12EE" w:rsidRDefault="00AF12EE" w:rsidP="00AF12EE">
      <w:pPr>
        <w:ind w:firstLineChars="200" w:firstLine="480"/>
        <w:rPr>
          <w:bCs/>
          <w:sz w:val="24"/>
          <w:szCs w:val="24"/>
        </w:rPr>
      </w:pPr>
      <w:r w:rsidRPr="00AF12EE">
        <w:rPr>
          <w:bCs/>
          <w:sz w:val="24"/>
          <w:szCs w:val="24"/>
        </w:rPr>
        <w:t>推荐性标准。</w:t>
      </w:r>
    </w:p>
    <w:p w14:paraId="1F07C51A" w14:textId="541D2804" w:rsidR="00AF12EE" w:rsidRPr="00AF12EE" w:rsidRDefault="00E950A3" w:rsidP="00AF12EE">
      <w:pPr>
        <w:pStyle w:val="1"/>
      </w:pPr>
      <w:bookmarkStart w:id="41" w:name="_Toc22677890"/>
      <w:bookmarkStart w:id="42" w:name="_Toc176466157"/>
      <w:r>
        <w:rPr>
          <w:rFonts w:hint="eastAsia"/>
        </w:rPr>
        <w:t>十</w:t>
      </w:r>
      <w:r w:rsidR="00AF12EE">
        <w:rPr>
          <w:rFonts w:hint="eastAsia"/>
        </w:rPr>
        <w:t>、</w:t>
      </w:r>
      <w:r w:rsidR="00AF12EE" w:rsidRPr="00AF12EE">
        <w:t>与有关的现行法律、法规和强制性标准的关系</w:t>
      </w:r>
      <w:bookmarkEnd w:id="41"/>
      <w:bookmarkEnd w:id="42"/>
    </w:p>
    <w:p w14:paraId="08212E1F" w14:textId="77777777" w:rsidR="00AF12EE" w:rsidRPr="00AF12EE" w:rsidRDefault="00AF12EE" w:rsidP="00AF12EE">
      <w:pPr>
        <w:ind w:firstLineChars="200" w:firstLine="480"/>
        <w:rPr>
          <w:bCs/>
          <w:sz w:val="24"/>
          <w:szCs w:val="24"/>
        </w:rPr>
      </w:pPr>
      <w:r w:rsidRPr="00AF12EE">
        <w:rPr>
          <w:bCs/>
          <w:sz w:val="24"/>
          <w:szCs w:val="24"/>
        </w:rPr>
        <w:t>本标准的编制参照现行国家强制性标准、检测方法标准，以及国内外相关资料，与这些文件中的规定不存在矛盾，协调一致。</w:t>
      </w:r>
    </w:p>
    <w:p w14:paraId="7BF30D29" w14:textId="4C596A97" w:rsidR="00AF12EE" w:rsidRPr="00AF12EE" w:rsidRDefault="00AF12EE" w:rsidP="00AF12EE">
      <w:pPr>
        <w:pStyle w:val="1"/>
      </w:pPr>
      <w:bookmarkStart w:id="43" w:name="_Toc22677891"/>
      <w:bookmarkStart w:id="44" w:name="_Toc22674803"/>
      <w:bookmarkStart w:id="45" w:name="_Toc176466158"/>
      <w:r>
        <w:rPr>
          <w:rFonts w:hint="eastAsia"/>
        </w:rPr>
        <w:t>十</w:t>
      </w:r>
      <w:r w:rsidR="00E950A3">
        <w:rPr>
          <w:rFonts w:hint="eastAsia"/>
        </w:rPr>
        <w:t>一</w:t>
      </w:r>
      <w:r>
        <w:rPr>
          <w:rFonts w:hint="eastAsia"/>
        </w:rPr>
        <w:t>、</w:t>
      </w:r>
      <w:r w:rsidRPr="00AF12EE">
        <w:t>问题与建议</w:t>
      </w:r>
      <w:bookmarkEnd w:id="43"/>
      <w:bookmarkEnd w:id="44"/>
      <w:bookmarkEnd w:id="45"/>
    </w:p>
    <w:p w14:paraId="364CDD0C" w14:textId="77777777" w:rsidR="00AF12EE" w:rsidRPr="00AF12EE" w:rsidRDefault="00AF12EE" w:rsidP="00AF12EE">
      <w:pPr>
        <w:ind w:firstLineChars="200" w:firstLine="480"/>
        <w:rPr>
          <w:bCs/>
          <w:sz w:val="24"/>
          <w:szCs w:val="24"/>
        </w:rPr>
      </w:pPr>
      <w:r w:rsidRPr="00AF12EE">
        <w:rPr>
          <w:bCs/>
          <w:sz w:val="24"/>
          <w:szCs w:val="24"/>
        </w:rPr>
        <w:t>无。</w:t>
      </w:r>
    </w:p>
    <w:p w14:paraId="3DC8F8A4" w14:textId="7F4EE503" w:rsidR="00AF12EE" w:rsidRPr="00AF12EE" w:rsidRDefault="00AF12EE" w:rsidP="00AF12EE">
      <w:pPr>
        <w:pStyle w:val="1"/>
      </w:pPr>
      <w:bookmarkStart w:id="46" w:name="_Toc9105208"/>
      <w:bookmarkStart w:id="47" w:name="_Toc176466159"/>
      <w:r>
        <w:rPr>
          <w:rFonts w:hint="eastAsia"/>
        </w:rPr>
        <w:t>十</w:t>
      </w:r>
      <w:r w:rsidR="00E950A3">
        <w:rPr>
          <w:rFonts w:hint="eastAsia"/>
        </w:rPr>
        <w:t>二</w:t>
      </w:r>
      <w:r>
        <w:rPr>
          <w:rFonts w:hint="eastAsia"/>
        </w:rPr>
        <w:t>、</w:t>
      </w:r>
      <w:r w:rsidRPr="00AF12EE">
        <w:t>贯彻标准的要求和措施建议</w:t>
      </w:r>
      <w:bookmarkEnd w:id="46"/>
      <w:bookmarkEnd w:id="47"/>
    </w:p>
    <w:p w14:paraId="61F778E7" w14:textId="77777777" w:rsidR="00AF12EE" w:rsidRPr="00AF12EE" w:rsidRDefault="00AF12EE" w:rsidP="00AF12EE">
      <w:pPr>
        <w:ind w:firstLineChars="200" w:firstLine="480"/>
        <w:rPr>
          <w:bCs/>
          <w:sz w:val="24"/>
          <w:szCs w:val="24"/>
        </w:rPr>
      </w:pPr>
      <w:r w:rsidRPr="00AF12EE">
        <w:rPr>
          <w:bCs/>
          <w:sz w:val="24"/>
          <w:szCs w:val="24"/>
        </w:rPr>
        <w:t>组织学习国家标准，加大对标准的宣传及贯彻力度，标准委员会作为企业之间的桥梁，做好沟通，推进行业的进一步发展。</w:t>
      </w:r>
    </w:p>
    <w:p w14:paraId="6DE62123" w14:textId="2089F420" w:rsidR="00AF12EE" w:rsidRPr="00AF12EE" w:rsidRDefault="00AF12EE" w:rsidP="00AF12EE">
      <w:pPr>
        <w:pStyle w:val="1"/>
      </w:pPr>
      <w:bookmarkStart w:id="48" w:name="_Toc9105209"/>
      <w:bookmarkStart w:id="49" w:name="_Toc176466160"/>
      <w:r>
        <w:rPr>
          <w:rFonts w:hint="eastAsia"/>
        </w:rPr>
        <w:t>十</w:t>
      </w:r>
      <w:r w:rsidR="00E950A3">
        <w:rPr>
          <w:rFonts w:hint="eastAsia"/>
        </w:rPr>
        <w:t>三</w:t>
      </w:r>
      <w:r>
        <w:rPr>
          <w:rFonts w:hint="eastAsia"/>
        </w:rPr>
        <w:t>、</w:t>
      </w:r>
      <w:r w:rsidRPr="00AF12EE">
        <w:t>废止现行有关标准的建议</w:t>
      </w:r>
      <w:bookmarkEnd w:id="48"/>
      <w:bookmarkEnd w:id="49"/>
    </w:p>
    <w:p w14:paraId="30923925" w14:textId="77777777" w:rsidR="00AF12EE" w:rsidRPr="00AF12EE" w:rsidRDefault="00AF12EE" w:rsidP="00AF12EE">
      <w:pPr>
        <w:ind w:firstLineChars="200" w:firstLine="480"/>
        <w:rPr>
          <w:bCs/>
          <w:sz w:val="24"/>
          <w:szCs w:val="24"/>
        </w:rPr>
      </w:pPr>
      <w:r w:rsidRPr="00AF12EE">
        <w:rPr>
          <w:bCs/>
          <w:sz w:val="24"/>
          <w:szCs w:val="24"/>
        </w:rPr>
        <w:t>无。</w:t>
      </w:r>
    </w:p>
    <w:p w14:paraId="74A71CFA" w14:textId="6BF2B890" w:rsidR="00AF12EE" w:rsidRPr="00AF12EE" w:rsidRDefault="00AF12EE" w:rsidP="00AF12EE">
      <w:pPr>
        <w:pStyle w:val="1"/>
      </w:pPr>
      <w:bookmarkStart w:id="50" w:name="_Toc9105210"/>
      <w:bookmarkStart w:id="51" w:name="_Toc176466161"/>
      <w:r>
        <w:rPr>
          <w:rFonts w:hint="eastAsia"/>
        </w:rPr>
        <w:t>十</w:t>
      </w:r>
      <w:r w:rsidR="00E950A3">
        <w:rPr>
          <w:rFonts w:hint="eastAsia"/>
        </w:rPr>
        <w:t>四</w:t>
      </w:r>
      <w:r>
        <w:rPr>
          <w:rFonts w:hint="eastAsia"/>
        </w:rPr>
        <w:t>、</w:t>
      </w:r>
      <w:r w:rsidRPr="00AF12EE">
        <w:t>其他应予说明的事项</w:t>
      </w:r>
      <w:bookmarkEnd w:id="50"/>
      <w:bookmarkEnd w:id="51"/>
    </w:p>
    <w:p w14:paraId="4A0F892C" w14:textId="77777777" w:rsidR="00AF12EE" w:rsidRPr="00AF12EE" w:rsidRDefault="00AF12EE" w:rsidP="00AF12EE">
      <w:pPr>
        <w:ind w:firstLineChars="200" w:firstLine="480"/>
        <w:rPr>
          <w:bCs/>
          <w:sz w:val="24"/>
          <w:szCs w:val="24"/>
        </w:rPr>
      </w:pPr>
      <w:r w:rsidRPr="00AF12EE">
        <w:rPr>
          <w:bCs/>
          <w:sz w:val="24"/>
          <w:szCs w:val="24"/>
        </w:rPr>
        <w:t>无。</w:t>
      </w:r>
    </w:p>
    <w:p w14:paraId="510E3B9E" w14:textId="77777777" w:rsidR="00AF12EE" w:rsidRPr="00AF12EE" w:rsidRDefault="00AF12EE" w:rsidP="00AF12EE">
      <w:pPr>
        <w:rPr>
          <w:bCs/>
          <w:sz w:val="24"/>
          <w:szCs w:val="24"/>
        </w:rPr>
      </w:pPr>
    </w:p>
    <w:p w14:paraId="3FB28E46" w14:textId="2657BD39" w:rsidR="00487FAD" w:rsidRPr="00AF12EE" w:rsidRDefault="00487FAD" w:rsidP="00AF12EE"/>
    <w:sectPr w:rsidR="00487FAD" w:rsidRPr="00AF12EE">
      <w:footerReference w:type="even" r:id="rId9"/>
      <w:footerReference w:type="default" r:id="rId10"/>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8D7CF" w14:textId="77777777" w:rsidR="00D450EF" w:rsidRDefault="00D450EF">
      <w:r>
        <w:separator/>
      </w:r>
    </w:p>
  </w:endnote>
  <w:endnote w:type="continuationSeparator" w:id="0">
    <w:p w14:paraId="1C7DE730" w14:textId="77777777" w:rsidR="00D450EF" w:rsidRDefault="00D4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060D" w14:textId="77777777" w:rsidR="00AF12EE" w:rsidRDefault="00AF12EE">
    <w:pPr>
      <w:pStyle w:val="a9"/>
      <w:jc w:val="center"/>
    </w:pPr>
  </w:p>
  <w:p w14:paraId="107ED88C" w14:textId="77777777" w:rsidR="00AF12EE" w:rsidRDefault="00AF12EE">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B763" w14:textId="77777777" w:rsidR="00BA5757"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228042A2" w14:textId="77777777" w:rsidR="00BA5757" w:rsidRDefault="00BA575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A7B7" w14:textId="77777777" w:rsidR="00BA5757"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1AFB0BFF" w14:textId="77777777" w:rsidR="00BA5757" w:rsidRDefault="00BA57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29B70" w14:textId="77777777" w:rsidR="00D450EF" w:rsidRDefault="00D450EF">
      <w:r>
        <w:separator/>
      </w:r>
    </w:p>
  </w:footnote>
  <w:footnote w:type="continuationSeparator" w:id="0">
    <w:p w14:paraId="61BDD1B2" w14:textId="77777777" w:rsidR="00D450EF" w:rsidRDefault="00D45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abstractNum w:abstractNumId="1" w15:restartNumberingAfterBreak="0">
    <w:nsid w:val="2FB870A5"/>
    <w:multiLevelType w:val="hybridMultilevel"/>
    <w:tmpl w:val="745A1CF8"/>
    <w:lvl w:ilvl="0" w:tplc="808C065C">
      <w:start w:val="3"/>
      <w:numFmt w:val="japaneseCounting"/>
      <w:lvlText w:val="%1、"/>
      <w:lvlJc w:val="left"/>
      <w:pPr>
        <w:ind w:left="925" w:hanging="50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2" w15:restartNumberingAfterBreak="0">
    <w:nsid w:val="384C6F65"/>
    <w:multiLevelType w:val="multilevel"/>
    <w:tmpl w:val="384C6F65"/>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3" w15:restartNumberingAfterBreak="0">
    <w:nsid w:val="451B5174"/>
    <w:multiLevelType w:val="hybridMultilevel"/>
    <w:tmpl w:val="F2A2E992"/>
    <w:lvl w:ilvl="0" w:tplc="8FE602F6">
      <w:start w:val="1"/>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2912B51"/>
    <w:multiLevelType w:val="hybridMultilevel"/>
    <w:tmpl w:val="C7B2B13C"/>
    <w:lvl w:ilvl="0" w:tplc="3180639C">
      <w:start w:val="5"/>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91360409">
    <w:abstractNumId w:val="0"/>
  </w:num>
  <w:num w:numId="2" w16cid:durableId="613483824">
    <w:abstractNumId w:val="2"/>
  </w:num>
  <w:num w:numId="3" w16cid:durableId="1928683951">
    <w:abstractNumId w:val="3"/>
  </w:num>
  <w:num w:numId="4" w16cid:durableId="216937163">
    <w:abstractNumId w:val="1"/>
  </w:num>
  <w:num w:numId="5" w16cid:durableId="1382904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4FC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602F"/>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12EE"/>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5757"/>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50EF"/>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8551F"/>
    <w:rsid w:val="00E923DA"/>
    <w:rsid w:val="00E93DBA"/>
    <w:rsid w:val="00E950A3"/>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32035"/>
  <w15:chartTrackingRefBased/>
  <w15:docId w15:val="{75B9FF30-4AFD-41A1-8A3B-E2A49301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uiPriority w:val="35"/>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rsid w:val="00264E4C"/>
    <w:rPr>
      <w:b/>
      <w:bCs/>
      <w:kern w:val="2"/>
      <w:sz w:val="24"/>
      <w:szCs w:val="32"/>
    </w:rPr>
  </w:style>
  <w:style w:type="paragraph" w:styleId="TOC1">
    <w:name w:val="toc 1"/>
    <w:basedOn w:val="a"/>
    <w:next w:val="a"/>
    <w:autoRedefine/>
    <w:uiPriority w:val="39"/>
    <w:unhideWhenUsed/>
    <w:rsid w:val="00AF12EE"/>
    <w:pPr>
      <w:tabs>
        <w:tab w:val="left" w:pos="420"/>
        <w:tab w:val="right" w:leader="dot" w:pos="8296"/>
      </w:tabs>
      <w:spacing w:line="360" w:lineRule="auto"/>
    </w:pPr>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table" w:styleId="af4">
    <w:name w:val="Table Grid"/>
    <w:basedOn w:val="a1"/>
    <w:uiPriority w:val="39"/>
    <w:qFormat/>
    <w:rsid w:val="00AF1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
    <w:uiPriority w:val="39"/>
    <w:unhideWhenUsed/>
    <w:qFormat/>
    <w:rsid w:val="00AF12EE"/>
    <w:pPr>
      <w:widowControl/>
      <w:spacing w:after="0" w:line="259" w:lineRule="auto"/>
      <w:jc w:val="left"/>
      <w:outlineLvl w:val="9"/>
    </w:pPr>
    <w:rPr>
      <w:rFonts w:ascii="等线 Light" w:eastAsia="等线 Light" w:hAnsi="等线 Light"/>
      <w:b w:val="0"/>
      <w:bCs w:val="0"/>
      <w:color w:val="2E74B5"/>
      <w:kern w:val="0"/>
      <w:sz w:val="32"/>
      <w:szCs w:val="32"/>
    </w:rPr>
  </w:style>
  <w:style w:type="character" w:customStyle="1" w:styleId="font41">
    <w:name w:val="font41"/>
    <w:qFormat/>
    <w:rsid w:val="00AF12EE"/>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1270</Words>
  <Characters>7239</Characters>
  <Application>Microsoft Office Word</Application>
  <DocSecurity>0</DocSecurity>
  <Lines>60</Lines>
  <Paragraphs>16</Paragraphs>
  <ScaleCrop>false</ScaleCrop>
  <Company>Lenovo</Company>
  <LinksUpToDate>false</LinksUpToDate>
  <CharactersWithSpaces>8493</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3</cp:revision>
  <cp:lastPrinted>2021-10-27T07:09:00Z</cp:lastPrinted>
  <dcterms:created xsi:type="dcterms:W3CDTF">2024-09-05T12:03:00Z</dcterms:created>
  <dcterms:modified xsi:type="dcterms:W3CDTF">2024-09-05T14:02:00Z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