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B3D95" w14:textId="77777777" w:rsidR="00904CE5" w:rsidRPr="009F1CB9" w:rsidRDefault="00000000" w:rsidP="009F1CB9">
      <w:pPr>
        <w:spacing w:line="360" w:lineRule="auto"/>
        <w:ind w:left="20"/>
        <w:rPr>
          <w:rFonts w:ascii="Times New Roman" w:eastAsiaTheme="majorEastAsia" w:hAnsi="Times New Roman" w:cs="Times New Roman"/>
          <w:lang w:eastAsia="zh-CN"/>
        </w:rPr>
      </w:pPr>
      <w:r w:rsidRPr="009F1CB9">
        <w:rPr>
          <w:rFonts w:ascii="Times New Roman" w:eastAsiaTheme="majorEastAsia" w:hAnsi="Times New Roman" w:cs="Times New Roman"/>
          <w:spacing w:val="-2"/>
          <w:lang w:eastAsia="zh-CN"/>
        </w:rPr>
        <w:t>ICS</w:t>
      </w:r>
      <w:r w:rsidRPr="009F1CB9">
        <w:rPr>
          <w:rFonts w:ascii="Times New Roman" w:eastAsiaTheme="majorEastAsia" w:hAnsi="Times New Roman" w:cs="Times New Roman"/>
          <w:spacing w:val="15"/>
          <w:w w:val="101"/>
          <w:lang w:eastAsia="zh-CN"/>
        </w:rPr>
        <w:t xml:space="preserve"> </w:t>
      </w:r>
      <w:r w:rsidRPr="009F1CB9">
        <w:rPr>
          <w:rFonts w:ascii="Times New Roman" w:eastAsiaTheme="majorEastAsia" w:hAnsi="Times New Roman" w:cs="Times New Roman"/>
          <w:lang w:eastAsia="zh-CN"/>
        </w:rPr>
        <w:t>01.040.6</w:t>
      </w:r>
    </w:p>
    <w:p w14:paraId="28763780" w14:textId="580A214C" w:rsidR="00904CE5" w:rsidRPr="009F1CB9" w:rsidRDefault="00000000" w:rsidP="009F1CB9">
      <w:pPr>
        <w:spacing w:line="360" w:lineRule="auto"/>
        <w:ind w:left="18"/>
        <w:rPr>
          <w:rFonts w:ascii="Times New Roman" w:eastAsiaTheme="majorEastAsia" w:hAnsi="Times New Roman" w:cs="Times New Roman"/>
          <w:lang w:eastAsia="zh-CN"/>
        </w:rPr>
      </w:pPr>
      <w:r w:rsidRPr="009F1CB9">
        <w:rPr>
          <w:rFonts w:ascii="Times New Roman" w:eastAsiaTheme="majorEastAsia" w:hAnsi="Times New Roman" w:cs="Times New Roman"/>
          <w:spacing w:val="-2"/>
          <w:lang w:eastAsia="zh-CN"/>
        </w:rPr>
        <w:t>B</w:t>
      </w:r>
      <w:r w:rsidR="009F1CB9" w:rsidRPr="009F1CB9">
        <w:rPr>
          <w:rFonts w:ascii="Times New Roman" w:eastAsiaTheme="majorEastAsia" w:hAnsi="Times New Roman" w:cs="Times New Roman"/>
          <w:spacing w:val="-2"/>
          <w:lang w:eastAsia="zh-CN"/>
        </w:rPr>
        <w:t xml:space="preserve"> </w:t>
      </w:r>
      <w:r w:rsidRPr="009F1CB9">
        <w:rPr>
          <w:rFonts w:ascii="Times New Roman" w:eastAsiaTheme="majorEastAsia" w:hAnsi="Times New Roman" w:cs="Times New Roman"/>
          <w:lang w:eastAsia="zh-CN"/>
        </w:rPr>
        <w:t>20</w:t>
      </w:r>
    </w:p>
    <w:p w14:paraId="5A3BF015" w14:textId="77777777" w:rsidR="00904CE5" w:rsidRDefault="00904CE5">
      <w:pPr>
        <w:pStyle w:val="a5"/>
        <w:spacing w:line="292" w:lineRule="auto"/>
        <w:rPr>
          <w:rFonts w:eastAsiaTheme="minorEastAsia"/>
          <w:lang w:eastAsia="zh-CN"/>
        </w:rPr>
      </w:pPr>
    </w:p>
    <w:p w14:paraId="5903C013" w14:textId="77777777" w:rsidR="009F1CB9" w:rsidRDefault="009F1CB9">
      <w:pPr>
        <w:pStyle w:val="a5"/>
        <w:spacing w:line="292" w:lineRule="auto"/>
        <w:rPr>
          <w:rFonts w:eastAsiaTheme="minorEastAsia"/>
          <w:lang w:eastAsia="zh-CN"/>
        </w:rPr>
      </w:pPr>
    </w:p>
    <w:p w14:paraId="64F997C8" w14:textId="77777777" w:rsidR="009F1CB9" w:rsidRPr="009F1CB9" w:rsidRDefault="009F1CB9">
      <w:pPr>
        <w:pStyle w:val="a5"/>
        <w:spacing w:line="292" w:lineRule="auto"/>
        <w:rPr>
          <w:rFonts w:eastAsiaTheme="minorEastAsia" w:hint="eastAsia"/>
          <w:lang w:eastAsia="zh-CN"/>
        </w:rPr>
      </w:pPr>
    </w:p>
    <w:p w14:paraId="48763384" w14:textId="77777777" w:rsidR="00904CE5" w:rsidRDefault="00904CE5">
      <w:pPr>
        <w:pStyle w:val="a5"/>
        <w:spacing w:line="292" w:lineRule="auto"/>
        <w:rPr>
          <w:lang w:eastAsia="zh-CN"/>
        </w:rPr>
      </w:pPr>
    </w:p>
    <w:p w14:paraId="70E719FC" w14:textId="77777777" w:rsidR="009F1CB9" w:rsidRDefault="009F1CB9" w:rsidP="009F1CB9">
      <w:pPr>
        <w:jc w:val="center"/>
        <w:rPr>
          <w:rFonts w:eastAsia="黑体"/>
          <w:sz w:val="84"/>
          <w:szCs w:val="84"/>
        </w:rPr>
      </w:pPr>
      <w:r>
        <w:rPr>
          <w:rFonts w:eastAsia="黑体"/>
          <w:sz w:val="84"/>
          <w:szCs w:val="84"/>
        </w:rPr>
        <w:t>团</w:t>
      </w:r>
      <w:r>
        <w:rPr>
          <w:rFonts w:eastAsia="黑体" w:hint="eastAsia"/>
          <w:sz w:val="84"/>
          <w:szCs w:val="84"/>
        </w:rPr>
        <w:t xml:space="preserve"> </w:t>
      </w:r>
      <w:r>
        <w:rPr>
          <w:rFonts w:eastAsia="黑体"/>
          <w:sz w:val="84"/>
          <w:szCs w:val="84"/>
        </w:rPr>
        <w:t>体</w:t>
      </w:r>
      <w:r>
        <w:rPr>
          <w:rFonts w:eastAsia="黑体" w:hint="eastAsia"/>
          <w:sz w:val="84"/>
          <w:szCs w:val="84"/>
        </w:rPr>
        <w:t xml:space="preserve"> </w:t>
      </w:r>
      <w:r>
        <w:rPr>
          <w:rFonts w:eastAsia="黑体"/>
          <w:sz w:val="84"/>
          <w:szCs w:val="84"/>
        </w:rPr>
        <w:t>标</w:t>
      </w:r>
      <w:r>
        <w:rPr>
          <w:rFonts w:eastAsia="黑体" w:hint="eastAsia"/>
          <w:sz w:val="84"/>
          <w:szCs w:val="84"/>
        </w:rPr>
        <w:t xml:space="preserve"> </w:t>
      </w:r>
      <w:r>
        <w:rPr>
          <w:rFonts w:eastAsia="黑体"/>
          <w:sz w:val="84"/>
          <w:szCs w:val="84"/>
        </w:rPr>
        <w:t>准</w:t>
      </w:r>
    </w:p>
    <w:p w14:paraId="010DC031" w14:textId="77777777" w:rsidR="00904CE5" w:rsidRDefault="00904CE5">
      <w:pPr>
        <w:spacing w:before="273" w:line="221" w:lineRule="auto"/>
        <w:ind w:left="1312"/>
        <w:jc w:val="center"/>
        <w:rPr>
          <w:rFonts w:ascii="黑体" w:eastAsia="黑体" w:hAnsi="黑体" w:cs="黑体" w:hint="eastAsia"/>
          <w:sz w:val="84"/>
          <w:szCs w:val="84"/>
          <w:lang w:eastAsia="zh-CN"/>
        </w:rPr>
      </w:pPr>
    </w:p>
    <w:p w14:paraId="0792D3F9" w14:textId="77777777" w:rsidR="00904CE5" w:rsidRDefault="00904CE5">
      <w:pPr>
        <w:pStyle w:val="a5"/>
        <w:spacing w:line="261" w:lineRule="auto"/>
        <w:rPr>
          <w:lang w:eastAsia="zh-CN"/>
        </w:rPr>
      </w:pPr>
    </w:p>
    <w:p w14:paraId="336FE9AF" w14:textId="77777777" w:rsidR="00904CE5" w:rsidRDefault="00000000">
      <w:pPr>
        <w:spacing w:before="61" w:line="189" w:lineRule="auto"/>
        <w:ind w:right="5"/>
        <w:jc w:val="right"/>
        <w:outlineLvl w:val="0"/>
        <w:rPr>
          <w:rFonts w:ascii="Times New Roman" w:eastAsia="宋体" w:hAnsi="Times New Roman" w:cs="Times New Roman"/>
          <w:b/>
          <w:bCs/>
          <w:spacing w:val="-1"/>
          <w:lang w:eastAsia="zh-CN"/>
        </w:rPr>
      </w:pPr>
      <w:bookmarkStart w:id="0" w:name="_Toc17850"/>
      <w:bookmarkStart w:id="1" w:name="_Toc30658"/>
      <w:bookmarkStart w:id="2" w:name="_Toc5358"/>
      <w:r>
        <w:rPr>
          <w:rFonts w:ascii="Times New Roman" w:eastAsia="Times New Roman" w:hAnsi="Times New Roman" w:cs="Times New Roman"/>
          <w:b/>
          <w:bCs/>
          <w:spacing w:val="-1"/>
          <w:lang w:eastAsia="zh-CN"/>
        </w:rPr>
        <w:t xml:space="preserve">T/HXCY </w:t>
      </w:r>
      <w:r>
        <w:rPr>
          <w:rFonts w:ascii="Times New Roman" w:eastAsia="宋体" w:hAnsi="Times New Roman" w:cs="Times New Roman" w:hint="eastAsia"/>
          <w:b/>
          <w:bCs/>
          <w:spacing w:val="-1"/>
          <w:lang w:eastAsia="zh-CN"/>
        </w:rPr>
        <w:t>xxxx</w:t>
      </w:r>
      <w:r>
        <w:rPr>
          <w:rFonts w:ascii="Times New Roman" w:eastAsia="Times New Roman" w:hAnsi="Times New Roman" w:cs="Times New Roman"/>
          <w:b/>
          <w:bCs/>
          <w:spacing w:val="-1"/>
          <w:lang w:eastAsia="zh-CN"/>
        </w:rPr>
        <w:t>-</w:t>
      </w:r>
      <w:r>
        <w:rPr>
          <w:rFonts w:ascii="Times New Roman" w:eastAsia="宋体" w:hAnsi="Times New Roman" w:cs="Times New Roman" w:hint="eastAsia"/>
          <w:b/>
          <w:bCs/>
          <w:spacing w:val="-1"/>
          <w:lang w:eastAsia="zh-CN"/>
        </w:rPr>
        <w:t>202x</w:t>
      </w:r>
      <w:bookmarkEnd w:id="0"/>
      <w:bookmarkEnd w:id="1"/>
      <w:bookmarkEnd w:id="2"/>
    </w:p>
    <w:p w14:paraId="6764B201" w14:textId="73D154F3" w:rsidR="00904CE5" w:rsidRDefault="009F1CB9">
      <w:pPr>
        <w:spacing w:before="61" w:line="189" w:lineRule="auto"/>
        <w:ind w:right="5"/>
        <w:jc w:val="right"/>
        <w:outlineLvl w:val="0"/>
        <w:rPr>
          <w:rFonts w:ascii="Times New Roman" w:eastAsia="宋体" w:hAnsi="Times New Roman" w:cs="Times New Roman"/>
          <w:lang w:eastAsia="zh-CN"/>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58240" behindDoc="0" locked="0" layoutInCell="1" allowOverlap="1" wp14:anchorId="48EE3746" wp14:editId="1DD1255F">
                <wp:simplePos x="0" y="0"/>
                <wp:positionH relativeFrom="column">
                  <wp:posOffset>-1792</wp:posOffset>
                </wp:positionH>
                <wp:positionV relativeFrom="paragraph">
                  <wp:posOffset>157870</wp:posOffset>
                </wp:positionV>
                <wp:extent cx="5341545" cy="0"/>
                <wp:effectExtent l="0" t="0" r="0" b="0"/>
                <wp:wrapNone/>
                <wp:docPr id="1026479712" name="直接连接符 1"/>
                <wp:cNvGraphicFramePr/>
                <a:graphic xmlns:a="http://schemas.openxmlformats.org/drawingml/2006/main">
                  <a:graphicData uri="http://schemas.microsoft.com/office/word/2010/wordprocessingShape">
                    <wps:wsp>
                      <wps:cNvCnPr/>
                      <wps:spPr>
                        <a:xfrm flipV="1">
                          <a:off x="0" y="0"/>
                          <a:ext cx="5341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AA884" id="直接连接符 1" o:spid="_x0000_s1026" style="position:absolute;left:0;text-align:left;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45pt" to="42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" strokecolor="black [3040]"/>
            </w:pict>
          </mc:Fallback>
        </mc:AlternateContent>
      </w:r>
    </w:p>
    <w:p w14:paraId="1D0DC73D" w14:textId="0C17457C" w:rsidR="00904CE5" w:rsidRDefault="00904CE5">
      <w:pPr>
        <w:pStyle w:val="a5"/>
        <w:spacing w:line="242" w:lineRule="auto"/>
        <w:rPr>
          <w:lang w:eastAsia="zh-CN"/>
        </w:rPr>
      </w:pPr>
    </w:p>
    <w:p w14:paraId="426CCA22" w14:textId="77777777" w:rsidR="00904CE5" w:rsidRDefault="00000000" w:rsidP="009F1CB9">
      <w:pPr>
        <w:ind w:rightChars="-13" w:right="-27"/>
        <w:jc w:val="center"/>
        <w:outlineLvl w:val="0"/>
        <w:rPr>
          <w:rFonts w:ascii="黑体" w:eastAsia="黑体" w:hAnsi="黑体" w:cs="黑体" w:hint="eastAsia"/>
          <w:b/>
          <w:bCs/>
          <w:sz w:val="52"/>
          <w:szCs w:val="52"/>
          <w:lang w:eastAsia="zh-CN"/>
        </w:rPr>
      </w:pPr>
      <w:bookmarkStart w:id="3" w:name="_Toc3809"/>
      <w:bookmarkStart w:id="4" w:name="_Toc12058"/>
      <w:r>
        <w:rPr>
          <w:rFonts w:ascii="黑体" w:eastAsia="黑体" w:hAnsi="黑体" w:cs="黑体" w:hint="eastAsia"/>
          <w:b/>
          <w:bCs/>
          <w:sz w:val="52"/>
          <w:szCs w:val="52"/>
          <w:lang w:eastAsia="zh-CN"/>
        </w:rPr>
        <w:t>黑土区玉米轮作黑麦草与白三叶混播</w:t>
      </w:r>
      <w:bookmarkEnd w:id="3"/>
      <w:bookmarkEnd w:id="4"/>
      <w:r>
        <w:rPr>
          <w:rFonts w:ascii="黑体" w:eastAsia="黑体" w:hAnsi="黑体" w:cs="黑体" w:hint="eastAsia"/>
          <w:b/>
          <w:bCs/>
          <w:sz w:val="52"/>
          <w:szCs w:val="52"/>
          <w:lang w:eastAsia="zh-CN"/>
        </w:rPr>
        <w:t>技术规程</w:t>
      </w:r>
    </w:p>
    <w:p w14:paraId="629356BD" w14:textId="77777777" w:rsidR="00904CE5" w:rsidRDefault="00904CE5">
      <w:pPr>
        <w:pStyle w:val="a5"/>
        <w:spacing w:line="254" w:lineRule="auto"/>
        <w:rPr>
          <w:lang w:eastAsia="zh-CN"/>
        </w:rPr>
      </w:pPr>
    </w:p>
    <w:p w14:paraId="49736913" w14:textId="77777777" w:rsidR="00904CE5" w:rsidRDefault="00000000">
      <w:pPr>
        <w:ind w:left="2520" w:hangingChars="900" w:hanging="2520"/>
        <w:rPr>
          <w:rFonts w:ascii="Times New Roman" w:hAnsi="Times New Roman" w:cs="Times New Roman"/>
          <w:b/>
          <w:bCs/>
          <w:sz w:val="28"/>
          <w:szCs w:val="28"/>
        </w:rPr>
      </w:pPr>
      <w:r>
        <w:rPr>
          <w:rFonts w:ascii="Times New Roman" w:eastAsia="等线" w:hAnsi="Times New Roman" w:cs="Times New Roman"/>
          <w:b/>
          <w:bCs/>
          <w:sz w:val="28"/>
          <w:szCs w:val="28"/>
          <w:lang w:eastAsia="zh-CN" w:bidi="ar"/>
        </w:rPr>
        <w:t>Technical specification for mixed sowing of ryegrass and white clover in maize rotation in black soil region</w:t>
      </w:r>
    </w:p>
    <w:p w14:paraId="6B92E4A0" w14:textId="77777777" w:rsidR="00904CE5" w:rsidRDefault="00904CE5">
      <w:pPr>
        <w:pStyle w:val="a5"/>
        <w:spacing w:line="246" w:lineRule="auto"/>
        <w:rPr>
          <w:rFonts w:ascii="Times New Roman" w:hAnsi="Times New Roman" w:cs="Times New Roman"/>
          <w:b/>
          <w:bCs/>
        </w:rPr>
      </w:pPr>
    </w:p>
    <w:p w14:paraId="7D59CF73" w14:textId="77777777" w:rsidR="00904CE5" w:rsidRDefault="00904CE5">
      <w:pPr>
        <w:pStyle w:val="a5"/>
        <w:spacing w:line="246" w:lineRule="auto"/>
      </w:pPr>
    </w:p>
    <w:p w14:paraId="79785C65" w14:textId="77777777" w:rsidR="00904CE5" w:rsidRDefault="00000000">
      <w:pPr>
        <w:pStyle w:val="a5"/>
        <w:spacing w:line="246" w:lineRule="auto"/>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（征求意见稿）</w:t>
      </w:r>
    </w:p>
    <w:p w14:paraId="0D912D2E" w14:textId="77777777" w:rsidR="009F1CB9" w:rsidRDefault="009F1CB9">
      <w:pPr>
        <w:pStyle w:val="a5"/>
        <w:spacing w:line="246" w:lineRule="auto"/>
        <w:jc w:val="center"/>
        <w:rPr>
          <w:rFonts w:ascii="宋体" w:eastAsia="宋体" w:hAnsi="宋体" w:cs="宋体"/>
          <w:b/>
          <w:bCs/>
          <w:sz w:val="24"/>
          <w:szCs w:val="24"/>
          <w:lang w:eastAsia="zh-CN"/>
        </w:rPr>
      </w:pPr>
    </w:p>
    <w:p w14:paraId="40680216" w14:textId="77777777" w:rsidR="009F1CB9" w:rsidRDefault="009F1CB9">
      <w:pPr>
        <w:pStyle w:val="a5"/>
        <w:spacing w:line="246" w:lineRule="auto"/>
        <w:jc w:val="center"/>
        <w:rPr>
          <w:rFonts w:ascii="宋体" w:eastAsia="宋体" w:hAnsi="宋体" w:cs="宋体"/>
          <w:b/>
          <w:bCs/>
          <w:sz w:val="24"/>
          <w:szCs w:val="24"/>
          <w:lang w:eastAsia="zh-CN"/>
        </w:rPr>
      </w:pPr>
    </w:p>
    <w:p w14:paraId="2E35E55B" w14:textId="77777777" w:rsidR="009F1CB9" w:rsidRDefault="009F1CB9">
      <w:pPr>
        <w:pStyle w:val="a5"/>
        <w:spacing w:line="246" w:lineRule="auto"/>
        <w:jc w:val="center"/>
        <w:rPr>
          <w:rFonts w:ascii="宋体" w:eastAsia="宋体" w:hAnsi="宋体" w:cs="宋体"/>
          <w:b/>
          <w:bCs/>
          <w:sz w:val="24"/>
          <w:szCs w:val="24"/>
          <w:lang w:eastAsia="zh-CN"/>
        </w:rPr>
      </w:pPr>
    </w:p>
    <w:p w14:paraId="4C1D0A51" w14:textId="77777777" w:rsidR="009F1CB9" w:rsidRDefault="009F1CB9">
      <w:pPr>
        <w:pStyle w:val="a5"/>
        <w:spacing w:line="246" w:lineRule="auto"/>
        <w:jc w:val="center"/>
        <w:rPr>
          <w:rFonts w:ascii="宋体" w:eastAsia="宋体" w:hAnsi="宋体" w:cs="宋体"/>
          <w:b/>
          <w:bCs/>
          <w:sz w:val="24"/>
          <w:szCs w:val="24"/>
          <w:lang w:eastAsia="zh-CN"/>
        </w:rPr>
      </w:pPr>
    </w:p>
    <w:p w14:paraId="5391323C" w14:textId="77777777" w:rsidR="009F1CB9" w:rsidRDefault="009F1CB9">
      <w:pPr>
        <w:pStyle w:val="a5"/>
        <w:spacing w:line="246" w:lineRule="auto"/>
        <w:jc w:val="center"/>
        <w:rPr>
          <w:rFonts w:ascii="宋体" w:eastAsia="宋体" w:hAnsi="宋体" w:cs="宋体"/>
          <w:b/>
          <w:bCs/>
          <w:sz w:val="24"/>
          <w:szCs w:val="24"/>
          <w:lang w:eastAsia="zh-CN"/>
        </w:rPr>
      </w:pPr>
    </w:p>
    <w:p w14:paraId="4D6CD5F0" w14:textId="77777777" w:rsidR="009F1CB9" w:rsidRDefault="009F1CB9">
      <w:pPr>
        <w:pStyle w:val="a5"/>
        <w:spacing w:line="246" w:lineRule="auto"/>
        <w:jc w:val="center"/>
        <w:rPr>
          <w:rFonts w:ascii="宋体" w:eastAsia="宋体" w:hAnsi="宋体" w:cs="宋体"/>
          <w:b/>
          <w:bCs/>
          <w:sz w:val="24"/>
          <w:szCs w:val="24"/>
          <w:lang w:eastAsia="zh-CN"/>
        </w:rPr>
      </w:pPr>
    </w:p>
    <w:p w14:paraId="49C9051C" w14:textId="77777777" w:rsidR="009F1CB9" w:rsidRDefault="009F1CB9">
      <w:pPr>
        <w:pStyle w:val="a5"/>
        <w:spacing w:line="246" w:lineRule="auto"/>
        <w:jc w:val="center"/>
        <w:rPr>
          <w:rFonts w:ascii="宋体" w:eastAsia="宋体" w:hAnsi="宋体" w:cs="宋体"/>
          <w:b/>
          <w:bCs/>
          <w:sz w:val="24"/>
          <w:szCs w:val="24"/>
          <w:lang w:eastAsia="zh-CN"/>
        </w:rPr>
      </w:pPr>
    </w:p>
    <w:p w14:paraId="0CE8329B" w14:textId="77777777" w:rsidR="009F1CB9" w:rsidRDefault="009F1CB9">
      <w:pPr>
        <w:pStyle w:val="a5"/>
        <w:spacing w:line="246" w:lineRule="auto"/>
        <w:jc w:val="center"/>
        <w:rPr>
          <w:rFonts w:ascii="宋体" w:eastAsia="宋体" w:hAnsi="宋体" w:cs="宋体"/>
          <w:b/>
          <w:bCs/>
          <w:sz w:val="24"/>
          <w:szCs w:val="24"/>
          <w:lang w:eastAsia="zh-CN"/>
        </w:rPr>
      </w:pPr>
    </w:p>
    <w:p w14:paraId="2C17AF3E" w14:textId="77777777" w:rsidR="009F1CB9" w:rsidRDefault="009F1CB9">
      <w:pPr>
        <w:pStyle w:val="a5"/>
        <w:spacing w:line="246" w:lineRule="auto"/>
        <w:jc w:val="center"/>
        <w:rPr>
          <w:rFonts w:ascii="宋体" w:eastAsia="宋体" w:hAnsi="宋体" w:cs="宋体"/>
          <w:b/>
          <w:bCs/>
          <w:sz w:val="24"/>
          <w:szCs w:val="24"/>
          <w:lang w:eastAsia="zh-CN"/>
        </w:rPr>
      </w:pPr>
    </w:p>
    <w:p w14:paraId="6394A722" w14:textId="77777777" w:rsidR="009F1CB9" w:rsidRDefault="009F1CB9">
      <w:pPr>
        <w:pStyle w:val="a5"/>
        <w:spacing w:line="246" w:lineRule="auto"/>
        <w:jc w:val="center"/>
        <w:rPr>
          <w:rFonts w:ascii="宋体" w:eastAsia="宋体" w:hAnsi="宋体" w:cs="宋体"/>
          <w:b/>
          <w:bCs/>
          <w:sz w:val="24"/>
          <w:szCs w:val="24"/>
          <w:lang w:eastAsia="zh-CN"/>
        </w:rPr>
      </w:pPr>
    </w:p>
    <w:p w14:paraId="250B1581" w14:textId="77777777" w:rsidR="009F1CB9" w:rsidRDefault="009F1CB9">
      <w:pPr>
        <w:pStyle w:val="a5"/>
        <w:spacing w:line="246" w:lineRule="auto"/>
        <w:jc w:val="center"/>
        <w:rPr>
          <w:rFonts w:ascii="宋体" w:eastAsia="宋体" w:hAnsi="宋体" w:cs="宋体"/>
          <w:b/>
          <w:bCs/>
          <w:sz w:val="24"/>
          <w:szCs w:val="24"/>
          <w:lang w:eastAsia="zh-CN"/>
        </w:rPr>
      </w:pPr>
    </w:p>
    <w:p w14:paraId="2B73C2FA" w14:textId="77777777" w:rsidR="009F1CB9" w:rsidRDefault="009F1CB9">
      <w:pPr>
        <w:pStyle w:val="a5"/>
        <w:spacing w:line="246" w:lineRule="auto"/>
        <w:jc w:val="center"/>
        <w:rPr>
          <w:rFonts w:eastAsiaTheme="minorEastAsia"/>
          <w:b/>
          <w:bCs/>
          <w:sz w:val="24"/>
          <w:szCs w:val="24"/>
          <w:lang w:eastAsia="zh-CN"/>
        </w:rPr>
      </w:pPr>
    </w:p>
    <w:p w14:paraId="01B354A2" w14:textId="77777777" w:rsidR="009F1CB9" w:rsidRDefault="009F1CB9">
      <w:pPr>
        <w:pStyle w:val="a5"/>
        <w:spacing w:line="246" w:lineRule="auto"/>
        <w:jc w:val="center"/>
        <w:rPr>
          <w:rFonts w:eastAsiaTheme="minorEastAsia"/>
          <w:b/>
          <w:bCs/>
          <w:sz w:val="24"/>
          <w:szCs w:val="24"/>
          <w:lang w:eastAsia="zh-CN"/>
        </w:rPr>
      </w:pPr>
    </w:p>
    <w:p w14:paraId="5BBD0AF5" w14:textId="77777777" w:rsidR="009F1CB9" w:rsidRPr="009F1CB9" w:rsidRDefault="009F1CB9">
      <w:pPr>
        <w:pStyle w:val="a5"/>
        <w:spacing w:line="246" w:lineRule="auto"/>
        <w:jc w:val="center"/>
        <w:rPr>
          <w:rFonts w:eastAsiaTheme="minorEastAsia" w:hint="eastAsia"/>
          <w:b/>
          <w:bCs/>
          <w:sz w:val="24"/>
          <w:szCs w:val="24"/>
          <w:lang w:eastAsia="zh-CN"/>
        </w:rPr>
      </w:pPr>
    </w:p>
    <w:p w14:paraId="05FBBDB4" w14:textId="130BCD5C" w:rsidR="00904CE5" w:rsidRDefault="00000000">
      <w:pPr>
        <w:spacing w:before="69" w:line="219" w:lineRule="auto"/>
        <w:ind w:left="19"/>
        <w:rPr>
          <w:rFonts w:ascii="黑体" w:eastAsia="黑体" w:hAnsi="黑体" w:cs="黑体" w:hint="eastAsia"/>
          <w:lang w:eastAsia="zh-CN"/>
        </w:rPr>
      </w:pPr>
      <w:r>
        <w:rPr>
          <w:rFonts w:eastAsia="宋体" w:hint="eastAsia"/>
          <w:lang w:eastAsia="zh-CN"/>
        </w:rPr>
        <w:t>202X</w:t>
      </w:r>
      <w:r>
        <w:rPr>
          <w:rFonts w:ascii="Times New Roman" w:eastAsia="Times New Roman" w:hAnsi="Times New Roman" w:cs="Times New Roman"/>
          <w:lang w:eastAsia="zh-CN"/>
        </w:rPr>
        <w:t>-</w:t>
      </w:r>
      <w:r>
        <w:rPr>
          <w:rFonts w:ascii="Times New Roman" w:eastAsia="宋体" w:hAnsi="Times New Roman" w:cs="Times New Roman" w:hint="eastAsia"/>
          <w:lang w:eastAsia="zh-CN"/>
        </w:rPr>
        <w:t>xx</w:t>
      </w:r>
      <w:r>
        <w:rPr>
          <w:rFonts w:ascii="Times New Roman" w:eastAsia="Times New Roman" w:hAnsi="Times New Roman" w:cs="Times New Roman"/>
          <w:lang w:eastAsia="zh-CN"/>
        </w:rPr>
        <w:t>-</w:t>
      </w:r>
      <w:r>
        <w:rPr>
          <w:rFonts w:ascii="Times New Roman" w:eastAsia="宋体" w:hAnsi="Times New Roman" w:cs="Times New Roman" w:hint="eastAsia"/>
          <w:lang w:eastAsia="zh-CN"/>
        </w:rPr>
        <w:t>xx</w:t>
      </w:r>
      <w:r>
        <w:rPr>
          <w:rFonts w:ascii="Times New Roman" w:eastAsia="Times New Roman" w:hAnsi="Times New Roman" w:cs="Times New Roman"/>
          <w:lang w:eastAsia="zh-CN"/>
        </w:rPr>
        <w:t xml:space="preserve">  </w:t>
      </w:r>
      <w:r>
        <w:rPr>
          <w:rFonts w:ascii="黑体" w:eastAsia="黑体" w:hAnsi="黑体" w:cs="黑体"/>
          <w:lang w:eastAsia="zh-CN"/>
        </w:rPr>
        <w:t xml:space="preserve">发布                                                 </w:t>
      </w:r>
      <w:r>
        <w:rPr>
          <w:rFonts w:ascii="Times New Roman" w:eastAsia="宋体" w:hAnsi="Times New Roman" w:cs="Times New Roman" w:hint="eastAsia"/>
          <w:lang w:eastAsia="zh-CN"/>
        </w:rPr>
        <w:t>202X</w:t>
      </w:r>
      <w:r>
        <w:rPr>
          <w:rFonts w:ascii="Times New Roman" w:eastAsia="Times New Roman" w:hAnsi="Times New Roman" w:cs="Times New Roman"/>
          <w:lang w:eastAsia="zh-CN"/>
        </w:rPr>
        <w:t>-</w:t>
      </w:r>
      <w:r>
        <w:rPr>
          <w:rFonts w:ascii="Times New Roman" w:eastAsia="宋体" w:hAnsi="Times New Roman" w:cs="Times New Roman" w:hint="eastAsia"/>
          <w:lang w:eastAsia="zh-CN"/>
        </w:rPr>
        <w:t>xx</w:t>
      </w:r>
      <w:r>
        <w:rPr>
          <w:rFonts w:ascii="Times New Roman" w:eastAsia="Times New Roman" w:hAnsi="Times New Roman" w:cs="Times New Roman"/>
          <w:spacing w:val="-1"/>
          <w:lang w:eastAsia="zh-CN"/>
        </w:rPr>
        <w:t>-</w:t>
      </w:r>
      <w:r>
        <w:rPr>
          <w:rFonts w:ascii="Times New Roman" w:eastAsia="宋体" w:hAnsi="Times New Roman" w:cs="Times New Roman" w:hint="eastAsia"/>
          <w:spacing w:val="-1"/>
          <w:lang w:eastAsia="zh-CN"/>
        </w:rPr>
        <w:t>xx</w:t>
      </w:r>
      <w:r>
        <w:rPr>
          <w:rFonts w:ascii="Times New Roman" w:eastAsia="Times New Roman" w:hAnsi="Times New Roman" w:cs="Times New Roman"/>
          <w:spacing w:val="5"/>
          <w:lang w:eastAsia="zh-CN"/>
        </w:rPr>
        <w:t xml:space="preserve">  </w:t>
      </w:r>
      <w:r>
        <w:rPr>
          <w:rFonts w:ascii="黑体" w:eastAsia="黑体" w:hAnsi="黑体" w:cs="黑体"/>
          <w:spacing w:val="-1"/>
          <w:lang w:eastAsia="zh-CN"/>
        </w:rPr>
        <w:t>实施</w:t>
      </w:r>
    </w:p>
    <w:p w14:paraId="25A94994" w14:textId="77777777" w:rsidR="00904CE5" w:rsidRDefault="00000000">
      <w:pPr>
        <w:pStyle w:val="a5"/>
        <w:tabs>
          <w:tab w:val="left" w:pos="6073"/>
        </w:tabs>
        <w:spacing w:line="304" w:lineRule="auto"/>
        <w:rPr>
          <w:lang w:eastAsia="zh-CN"/>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0288" behindDoc="0" locked="0" layoutInCell="1" allowOverlap="1" wp14:anchorId="33FA5167" wp14:editId="2511A7CC">
                <wp:simplePos x="0" y="0"/>
                <wp:positionH relativeFrom="column">
                  <wp:posOffset>-122555</wp:posOffset>
                </wp:positionH>
                <wp:positionV relativeFrom="paragraph">
                  <wp:posOffset>96520</wp:posOffset>
                </wp:positionV>
                <wp:extent cx="5577205" cy="0"/>
                <wp:effectExtent l="0" t="0" r="0" b="0"/>
                <wp:wrapNone/>
                <wp:docPr id="747600873" name="直接连接符 1"/>
                <wp:cNvGraphicFramePr/>
                <a:graphic xmlns:a="http://schemas.openxmlformats.org/drawingml/2006/main">
                  <a:graphicData uri="http://schemas.microsoft.com/office/word/2010/wordprocessingShape">
                    <wps:wsp>
                      <wps:cNvCnPr/>
                      <wps:spPr>
                        <a:xfrm flipV="1">
                          <a:off x="0" y="0"/>
                          <a:ext cx="5576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61639" id="直接连接符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9.65pt,7.6pt" to="4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" strokecolor="black [3040]"/>
            </w:pict>
          </mc:Fallback>
        </mc:AlternateContent>
      </w:r>
      <w:r>
        <w:rPr>
          <w:lang w:eastAsia="zh-CN"/>
        </w:rPr>
        <w:tab/>
      </w:r>
    </w:p>
    <w:p w14:paraId="6A788C87" w14:textId="77777777" w:rsidR="00904CE5" w:rsidRDefault="00000000">
      <w:pPr>
        <w:spacing w:before="69" w:line="219" w:lineRule="auto"/>
        <w:ind w:left="2233"/>
        <w:rPr>
          <w:rFonts w:ascii="黑体" w:eastAsia="黑体" w:hAnsi="黑体" w:cs="黑体" w:hint="eastAsia"/>
          <w:lang w:eastAsia="zh-CN"/>
        </w:rPr>
      </w:pPr>
      <w:r>
        <w:rPr>
          <w:rFonts w:ascii="黑体" w:eastAsia="黑体" w:hAnsi="黑体" w:cs="黑体"/>
          <w:lang w:eastAsia="zh-CN"/>
        </w:rPr>
        <w:t>北京华夏草业产业技术创新战略联盟 发布</w:t>
      </w:r>
    </w:p>
    <w:p w14:paraId="2DB4081C" w14:textId="77777777" w:rsidR="00904CE5" w:rsidRDefault="00904CE5">
      <w:pPr>
        <w:spacing w:line="219" w:lineRule="auto"/>
        <w:rPr>
          <w:rFonts w:ascii="黑体" w:eastAsia="黑体" w:hAnsi="黑体" w:cs="黑体" w:hint="eastAsia"/>
          <w:lang w:eastAsia="zh-CN"/>
        </w:rPr>
        <w:sectPr w:rsidR="00904CE5">
          <w:pgSz w:w="11905" w:h="16839"/>
          <w:pgMar w:top="1431" w:right="1785" w:bottom="0" w:left="1785" w:header="0" w:footer="0" w:gutter="0"/>
          <w:cols w:space="720"/>
        </w:sectPr>
      </w:pPr>
    </w:p>
    <w:p w14:paraId="6EA7F7AE" w14:textId="77777777" w:rsidR="00904CE5" w:rsidRDefault="00904CE5">
      <w:pPr>
        <w:pStyle w:val="a5"/>
        <w:spacing w:line="444" w:lineRule="auto"/>
        <w:rPr>
          <w:lang w:eastAsia="zh-CN"/>
        </w:rPr>
      </w:pPr>
    </w:p>
    <w:bookmarkStart w:id="5" w:name="bookmark2" w:displacedByCustomXml="next"/>
    <w:bookmarkEnd w:id="5" w:displacedByCustomXml="next"/>
    <w:bookmarkStart w:id="6" w:name="bookmark3" w:displacedByCustomXml="next"/>
    <w:bookmarkEnd w:id="6" w:displacedByCustomXml="next"/>
    <w:bookmarkStart w:id="7" w:name="bookmark14" w:displacedByCustomXml="next"/>
    <w:bookmarkEnd w:id="7" w:displacedByCustomXml="next"/>
    <w:sdt>
      <w:sdtPr>
        <w:rPr>
          <w:rFonts w:ascii="宋体" w:eastAsia="宋体" w:hAnsi="宋体"/>
        </w:rPr>
        <w:id w:val="147469565"/>
        <w15:color w:val="DBDBDB"/>
        <w:docPartObj>
          <w:docPartGallery w:val="Table of Contents"/>
          <w:docPartUnique/>
        </w:docPartObj>
      </w:sdtPr>
      <w:sdtEndPr>
        <w:rPr>
          <w:rFonts w:cs="宋体" w:hint="eastAsia"/>
          <w:spacing w:val="-9"/>
        </w:rPr>
      </w:sdtEndPr>
      <w:sdtContent>
        <w:p w14:paraId="3CD5C26D" w14:textId="77777777" w:rsidR="00904CE5" w:rsidRDefault="00000000">
          <w:pPr>
            <w:jc w:val="center"/>
          </w:pPr>
          <w:r>
            <w:rPr>
              <w:rFonts w:ascii="宋体" w:eastAsia="宋体" w:hAnsi="宋体"/>
            </w:rPr>
            <w:t>目</w:t>
          </w:r>
          <w:r>
            <w:rPr>
              <w:rFonts w:ascii="宋体" w:eastAsia="宋体" w:hAnsi="宋体" w:hint="eastAsia"/>
              <w:lang w:eastAsia="zh-CN"/>
            </w:rPr>
            <w:t xml:space="preserve">   </w:t>
          </w:r>
          <w:r>
            <w:rPr>
              <w:rFonts w:ascii="宋体" w:eastAsia="宋体" w:hAnsi="宋体"/>
            </w:rPr>
            <w:t>录</w:t>
          </w:r>
        </w:p>
        <w:p w14:paraId="6F909EF2" w14:textId="77777777" w:rsidR="00904CE5" w:rsidRDefault="00000000">
          <w:pPr>
            <w:pStyle w:val="WPSOffice1"/>
            <w:tabs>
              <w:tab w:val="right" w:leader="dot" w:pos="7936"/>
            </w:tabs>
            <w:spacing w:line="480" w:lineRule="auto"/>
            <w:rPr>
              <w:rFonts w:ascii="宋体" w:hAnsi="宋体" w:cs="宋体" w:hint="eastAsia"/>
              <w:sz w:val="21"/>
              <w:szCs w:val="21"/>
            </w:rPr>
          </w:pPr>
          <w:r>
            <w:rPr>
              <w:rFonts w:ascii="宋体" w:hAnsi="宋体" w:cs="宋体" w:hint="eastAsia"/>
              <w:spacing w:val="-9"/>
              <w:sz w:val="21"/>
              <w:szCs w:val="21"/>
            </w:rPr>
            <w:fldChar w:fldCharType="begin"/>
          </w:r>
          <w:r>
            <w:rPr>
              <w:rFonts w:ascii="宋体" w:hAnsi="宋体" w:cs="宋体" w:hint="eastAsia"/>
              <w:spacing w:val="-9"/>
              <w:sz w:val="21"/>
              <w:szCs w:val="21"/>
            </w:rPr>
            <w:instrText xml:space="preserve">TOC \o "1-1" \h \u </w:instrText>
          </w:r>
          <w:r>
            <w:rPr>
              <w:rFonts w:ascii="宋体" w:hAnsi="宋体" w:cs="宋体" w:hint="eastAsia"/>
              <w:spacing w:val="-9"/>
              <w:sz w:val="21"/>
              <w:szCs w:val="21"/>
            </w:rPr>
            <w:fldChar w:fldCharType="separate"/>
          </w:r>
        </w:p>
        <w:p w14:paraId="1A2E9178"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353" w:history="1">
            <w:r>
              <w:rPr>
                <w:rFonts w:ascii="宋体" w:hAnsi="宋体" w:cs="宋体" w:hint="eastAsia"/>
                <w:spacing w:val="-9"/>
                <w:sz w:val="21"/>
                <w:szCs w:val="21"/>
              </w:rPr>
              <w:t>前</w:t>
            </w:r>
            <w:r>
              <w:rPr>
                <w:rFonts w:ascii="宋体" w:hAnsi="宋体" w:cs="宋体" w:hint="eastAsia"/>
                <w:spacing w:val="5"/>
                <w:sz w:val="21"/>
                <w:szCs w:val="21"/>
              </w:rPr>
              <w:t xml:space="preserve">  </w:t>
            </w:r>
            <w:r>
              <w:rPr>
                <w:rFonts w:ascii="宋体" w:hAnsi="宋体" w:cs="宋体" w:hint="eastAsia"/>
                <w:spacing w:val="-9"/>
                <w:sz w:val="21"/>
                <w:szCs w:val="21"/>
              </w:rPr>
              <w:t>言</w:t>
            </w:r>
            <w:r>
              <w:rPr>
                <w:rFonts w:ascii="宋体" w:hAnsi="宋体" w:cs="宋体" w:hint="eastAsia"/>
                <w:sz w:val="21"/>
                <w:szCs w:val="21"/>
              </w:rPr>
              <w:tab/>
              <w:t>Ⅱ</w:t>
            </w:r>
          </w:hyperlink>
        </w:p>
        <w:p w14:paraId="078F5D46"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29575" w:history="1">
            <w:r>
              <w:rPr>
                <w:rFonts w:ascii="宋体" w:hAnsi="宋体" w:cs="宋体" w:hint="eastAsia"/>
                <w:spacing w:val="-8"/>
                <w:sz w:val="21"/>
                <w:szCs w:val="21"/>
              </w:rPr>
              <w:t>1范围</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_Toc29575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21F9EE25"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28659" w:history="1">
            <w:r>
              <w:rPr>
                <w:rFonts w:ascii="宋体" w:hAnsi="宋体" w:cs="宋体" w:hint="eastAsia"/>
                <w:spacing w:val="-1"/>
                <w:sz w:val="21"/>
                <w:szCs w:val="21"/>
              </w:rPr>
              <w:t>2 规范性引用文件</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_Toc28659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0C31BF43"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17956" w:history="1">
            <w:r>
              <w:rPr>
                <w:rFonts w:ascii="宋体" w:hAnsi="宋体" w:cs="宋体" w:hint="eastAsia"/>
                <w:spacing w:val="-1"/>
                <w:sz w:val="21"/>
                <w:szCs w:val="21"/>
              </w:rPr>
              <w:t>3 术语和定义</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_Toc17956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6B831B32"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12583" w:history="1">
            <w:r>
              <w:rPr>
                <w:rFonts w:ascii="宋体" w:hAnsi="宋体" w:cs="宋体" w:hint="eastAsia"/>
                <w:spacing w:val="-4"/>
                <w:sz w:val="21"/>
                <w:szCs w:val="21"/>
              </w:rPr>
              <w:t>4</w:t>
            </w:r>
            <w:r>
              <w:rPr>
                <w:rFonts w:ascii="宋体" w:hAnsi="宋体" w:cs="宋体" w:hint="eastAsia"/>
                <w:spacing w:val="3"/>
                <w:sz w:val="21"/>
                <w:szCs w:val="21"/>
              </w:rPr>
              <w:t xml:space="preserve"> </w:t>
            </w:r>
            <w:r>
              <w:rPr>
                <w:rFonts w:ascii="宋体" w:hAnsi="宋体" w:cs="宋体" w:hint="eastAsia"/>
                <w:spacing w:val="-4"/>
                <w:sz w:val="21"/>
                <w:szCs w:val="21"/>
              </w:rPr>
              <w:t>轮作设计</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_Toc12583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1FB72D4D"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30602" w:history="1">
            <w:r>
              <w:rPr>
                <w:rFonts w:ascii="宋体" w:hAnsi="宋体" w:cs="宋体" w:hint="eastAsia"/>
                <w:spacing w:val="-6"/>
                <w:sz w:val="21"/>
                <w:szCs w:val="21"/>
              </w:rPr>
              <w:t>5</w:t>
            </w:r>
            <w:r>
              <w:rPr>
                <w:rFonts w:ascii="宋体" w:hAnsi="宋体" w:cs="宋体" w:hint="eastAsia"/>
                <w:spacing w:val="5"/>
                <w:sz w:val="21"/>
                <w:szCs w:val="21"/>
              </w:rPr>
              <w:t xml:space="preserve"> </w:t>
            </w:r>
            <w:r>
              <w:rPr>
                <w:rFonts w:ascii="宋体" w:hAnsi="宋体" w:cs="宋体" w:hint="eastAsia"/>
                <w:spacing w:val="-6"/>
                <w:sz w:val="21"/>
                <w:szCs w:val="21"/>
              </w:rPr>
              <w:t>品种选择</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_Toc30602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5151983F"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23946" w:history="1">
            <w:r>
              <w:rPr>
                <w:rFonts w:ascii="宋体" w:hAnsi="宋体" w:cs="宋体" w:hint="eastAsia"/>
                <w:spacing w:val="-4"/>
                <w:sz w:val="21"/>
                <w:szCs w:val="21"/>
              </w:rPr>
              <w:t>6</w:t>
            </w:r>
            <w:r>
              <w:rPr>
                <w:rFonts w:ascii="宋体" w:hAnsi="宋体" w:cs="宋体" w:hint="eastAsia"/>
                <w:spacing w:val="2"/>
                <w:sz w:val="21"/>
                <w:szCs w:val="21"/>
              </w:rPr>
              <w:t xml:space="preserve"> </w:t>
            </w:r>
            <w:r>
              <w:rPr>
                <w:rFonts w:ascii="宋体" w:hAnsi="宋体" w:cs="宋体" w:hint="eastAsia"/>
                <w:spacing w:val="-4"/>
                <w:sz w:val="21"/>
                <w:szCs w:val="21"/>
              </w:rPr>
              <w:t>栽培管理</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_Toc23946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424A8858"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20929" w:history="1">
            <w:r>
              <w:rPr>
                <w:rFonts w:ascii="宋体" w:hAnsi="宋体" w:cs="宋体" w:hint="eastAsia"/>
                <w:sz w:val="21"/>
                <w:szCs w:val="21"/>
              </w:rPr>
              <w:t>7 田间管理</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_Toc20929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405D818B"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19818" w:history="1">
            <w:r>
              <w:rPr>
                <w:rFonts w:ascii="宋体" w:hAnsi="宋体" w:cs="宋体" w:hint="eastAsia"/>
                <w:sz w:val="21"/>
                <w:szCs w:val="21"/>
              </w:rPr>
              <w:t>8 病虫害防治</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_Toc19818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3</w:t>
            </w:r>
            <w:r>
              <w:rPr>
                <w:rFonts w:ascii="宋体" w:hAnsi="宋体" w:cs="宋体" w:hint="eastAsia"/>
                <w:sz w:val="21"/>
                <w:szCs w:val="21"/>
              </w:rPr>
              <w:fldChar w:fldCharType="end"/>
            </w:r>
          </w:hyperlink>
        </w:p>
        <w:p w14:paraId="5E3F88B6"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12467" w:history="1">
            <w:r>
              <w:rPr>
                <w:rFonts w:ascii="宋体" w:hAnsi="宋体" w:cs="宋体" w:hint="eastAsia"/>
                <w:sz w:val="21"/>
                <w:szCs w:val="21"/>
              </w:rPr>
              <w:t>9 收获</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_Toc12467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3</w:t>
            </w:r>
            <w:r>
              <w:rPr>
                <w:rFonts w:ascii="宋体" w:hAnsi="宋体" w:cs="宋体" w:hint="eastAsia"/>
                <w:sz w:val="21"/>
                <w:szCs w:val="21"/>
              </w:rPr>
              <w:fldChar w:fldCharType="end"/>
            </w:r>
          </w:hyperlink>
        </w:p>
        <w:p w14:paraId="466C9871" w14:textId="77777777" w:rsidR="00904CE5" w:rsidRDefault="00000000">
          <w:pPr>
            <w:pStyle w:val="WPSOffice1"/>
            <w:tabs>
              <w:tab w:val="right" w:leader="dot" w:pos="7936"/>
            </w:tabs>
            <w:spacing w:line="360" w:lineRule="auto"/>
            <w:rPr>
              <w:rFonts w:ascii="宋体" w:hAnsi="宋体" w:cs="宋体" w:hint="eastAsia"/>
              <w:sz w:val="21"/>
              <w:szCs w:val="21"/>
            </w:rPr>
          </w:pPr>
          <w:hyperlink w:anchor="_Toc9848" w:history="1">
            <w:r>
              <w:rPr>
                <w:rFonts w:ascii="宋体" w:hAnsi="宋体" w:cs="宋体" w:hint="eastAsia"/>
                <w:sz w:val="21"/>
                <w:szCs w:val="21"/>
              </w:rPr>
              <w:t>10 生产档案</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_Toc9848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3</w:t>
            </w:r>
            <w:r>
              <w:rPr>
                <w:rFonts w:ascii="宋体" w:hAnsi="宋体" w:cs="宋体" w:hint="eastAsia"/>
                <w:sz w:val="21"/>
                <w:szCs w:val="21"/>
              </w:rPr>
              <w:fldChar w:fldCharType="end"/>
            </w:r>
          </w:hyperlink>
        </w:p>
        <w:p w14:paraId="4F20F739" w14:textId="77777777" w:rsidR="00904CE5" w:rsidRDefault="00000000">
          <w:pPr>
            <w:spacing w:before="104" w:line="480" w:lineRule="auto"/>
            <w:ind w:left="3537"/>
            <w:rPr>
              <w:rFonts w:ascii="宋体" w:eastAsia="宋体" w:hAnsi="宋体" w:cs="宋体" w:hint="eastAsia"/>
              <w:spacing w:val="-9"/>
            </w:rPr>
          </w:pPr>
          <w:r>
            <w:rPr>
              <w:rFonts w:ascii="宋体" w:eastAsia="宋体" w:hAnsi="宋体" w:cs="宋体" w:hint="eastAsia"/>
              <w:spacing w:val="-9"/>
            </w:rPr>
            <w:fldChar w:fldCharType="end"/>
          </w:r>
        </w:p>
      </w:sdtContent>
    </w:sdt>
    <w:p w14:paraId="3EB92D2F" w14:textId="77777777" w:rsidR="00904CE5" w:rsidRDefault="00904CE5">
      <w:pPr>
        <w:spacing w:before="104" w:line="220" w:lineRule="auto"/>
        <w:ind w:left="3537"/>
        <w:rPr>
          <w:rFonts w:ascii="黑体" w:eastAsia="黑体" w:hAnsi="黑体" w:cs="黑体" w:hint="eastAsia"/>
          <w:spacing w:val="-9"/>
          <w:sz w:val="32"/>
          <w:szCs w:val="32"/>
        </w:rPr>
      </w:pPr>
    </w:p>
    <w:p w14:paraId="610737FE" w14:textId="77777777" w:rsidR="00904CE5" w:rsidRDefault="00904CE5">
      <w:pPr>
        <w:spacing w:before="104" w:line="220" w:lineRule="auto"/>
        <w:ind w:left="3537"/>
        <w:rPr>
          <w:rFonts w:ascii="黑体" w:eastAsia="黑体" w:hAnsi="黑体" w:cs="黑体" w:hint="eastAsia"/>
          <w:spacing w:val="-9"/>
          <w:sz w:val="32"/>
          <w:szCs w:val="32"/>
        </w:rPr>
      </w:pPr>
    </w:p>
    <w:p w14:paraId="6CFBF5E5" w14:textId="77777777" w:rsidR="00904CE5" w:rsidRDefault="00904CE5">
      <w:pPr>
        <w:spacing w:before="104" w:line="220" w:lineRule="auto"/>
        <w:ind w:left="3537"/>
        <w:rPr>
          <w:rFonts w:ascii="黑体" w:eastAsia="黑体" w:hAnsi="黑体" w:cs="黑体" w:hint="eastAsia"/>
          <w:b/>
          <w:bCs/>
          <w:spacing w:val="-9"/>
          <w:sz w:val="32"/>
          <w:szCs w:val="32"/>
        </w:rPr>
      </w:pPr>
    </w:p>
    <w:p w14:paraId="19153E3E" w14:textId="77777777" w:rsidR="00904CE5" w:rsidRDefault="00904CE5">
      <w:pPr>
        <w:spacing w:before="104" w:line="220" w:lineRule="auto"/>
        <w:ind w:left="3537"/>
        <w:rPr>
          <w:rFonts w:ascii="黑体" w:eastAsia="黑体" w:hAnsi="黑体" w:cs="黑体" w:hint="eastAsia"/>
          <w:b/>
          <w:bCs/>
          <w:spacing w:val="-9"/>
          <w:sz w:val="32"/>
          <w:szCs w:val="32"/>
        </w:rPr>
      </w:pPr>
    </w:p>
    <w:p w14:paraId="5F01814D" w14:textId="77777777" w:rsidR="00904CE5" w:rsidRDefault="00904CE5">
      <w:pPr>
        <w:spacing w:before="104" w:line="220" w:lineRule="auto"/>
        <w:ind w:left="3537"/>
        <w:rPr>
          <w:rFonts w:ascii="黑体" w:eastAsia="黑体" w:hAnsi="黑体" w:cs="黑体" w:hint="eastAsia"/>
          <w:b/>
          <w:bCs/>
          <w:spacing w:val="-9"/>
          <w:sz w:val="32"/>
          <w:szCs w:val="32"/>
        </w:rPr>
      </w:pPr>
    </w:p>
    <w:p w14:paraId="57CA4A54" w14:textId="77777777" w:rsidR="00904CE5" w:rsidRDefault="00904CE5">
      <w:pPr>
        <w:spacing w:before="104" w:line="220" w:lineRule="auto"/>
        <w:ind w:left="3537"/>
        <w:rPr>
          <w:rFonts w:ascii="黑体" w:eastAsia="黑体" w:hAnsi="黑体" w:cs="黑体" w:hint="eastAsia"/>
          <w:b/>
          <w:bCs/>
          <w:spacing w:val="-9"/>
          <w:sz w:val="32"/>
          <w:szCs w:val="32"/>
        </w:rPr>
      </w:pPr>
    </w:p>
    <w:p w14:paraId="06924CD0" w14:textId="77777777" w:rsidR="00904CE5" w:rsidRDefault="00904CE5">
      <w:pPr>
        <w:spacing w:before="104" w:line="220" w:lineRule="auto"/>
        <w:ind w:left="3537"/>
        <w:rPr>
          <w:rFonts w:ascii="黑体" w:eastAsia="黑体" w:hAnsi="黑体" w:cs="黑体" w:hint="eastAsia"/>
          <w:b/>
          <w:bCs/>
          <w:spacing w:val="-9"/>
          <w:sz w:val="32"/>
          <w:szCs w:val="32"/>
        </w:rPr>
      </w:pPr>
    </w:p>
    <w:p w14:paraId="3599884D" w14:textId="77777777" w:rsidR="00904CE5" w:rsidRDefault="00904CE5">
      <w:pPr>
        <w:spacing w:before="104" w:line="220" w:lineRule="auto"/>
        <w:ind w:left="3537"/>
        <w:rPr>
          <w:rFonts w:ascii="黑体" w:eastAsia="黑体" w:hAnsi="黑体" w:cs="黑体" w:hint="eastAsia"/>
          <w:b/>
          <w:bCs/>
          <w:spacing w:val="-9"/>
          <w:sz w:val="32"/>
          <w:szCs w:val="32"/>
        </w:rPr>
      </w:pPr>
    </w:p>
    <w:p w14:paraId="5E0EC96A" w14:textId="77777777" w:rsidR="00904CE5" w:rsidRDefault="00904CE5">
      <w:pPr>
        <w:spacing w:before="104" w:line="220" w:lineRule="auto"/>
        <w:ind w:left="3537"/>
        <w:rPr>
          <w:rFonts w:ascii="黑体" w:eastAsia="黑体" w:hAnsi="黑体" w:cs="黑体" w:hint="eastAsia"/>
          <w:b/>
          <w:bCs/>
          <w:spacing w:val="-9"/>
          <w:sz w:val="32"/>
          <w:szCs w:val="32"/>
        </w:rPr>
      </w:pPr>
    </w:p>
    <w:p w14:paraId="7851C05F" w14:textId="77777777" w:rsidR="00904CE5" w:rsidRDefault="00904CE5">
      <w:pPr>
        <w:spacing w:before="104" w:line="220" w:lineRule="auto"/>
        <w:ind w:left="3537"/>
        <w:rPr>
          <w:rFonts w:ascii="黑体" w:eastAsia="黑体" w:hAnsi="黑体" w:cs="黑体" w:hint="eastAsia"/>
          <w:b/>
          <w:bCs/>
          <w:spacing w:val="-9"/>
          <w:sz w:val="32"/>
          <w:szCs w:val="32"/>
        </w:rPr>
      </w:pPr>
    </w:p>
    <w:p w14:paraId="734DE6AF" w14:textId="77777777" w:rsidR="00904CE5" w:rsidRDefault="00904CE5">
      <w:pPr>
        <w:spacing w:before="104" w:line="220" w:lineRule="auto"/>
        <w:ind w:left="3537"/>
        <w:rPr>
          <w:rFonts w:ascii="黑体" w:eastAsia="黑体" w:hAnsi="黑体" w:cs="黑体" w:hint="eastAsia"/>
          <w:b/>
          <w:bCs/>
          <w:spacing w:val="-9"/>
          <w:sz w:val="32"/>
          <w:szCs w:val="32"/>
        </w:rPr>
      </w:pPr>
    </w:p>
    <w:p w14:paraId="0E97B041" w14:textId="77777777" w:rsidR="00904CE5" w:rsidRDefault="00000000">
      <w:pPr>
        <w:kinsoku/>
        <w:autoSpaceDE/>
        <w:autoSpaceDN/>
        <w:adjustRightInd/>
        <w:snapToGrid/>
        <w:textAlignment w:val="auto"/>
        <w:rPr>
          <w:rFonts w:ascii="黑体" w:eastAsia="黑体" w:hAnsi="黑体" w:cs="黑体" w:hint="eastAsia"/>
          <w:b/>
          <w:bCs/>
          <w:spacing w:val="-9"/>
          <w:sz w:val="32"/>
          <w:szCs w:val="32"/>
        </w:rPr>
      </w:pPr>
      <w:r>
        <w:rPr>
          <w:rFonts w:ascii="黑体" w:eastAsia="黑体" w:hAnsi="黑体" w:cs="黑体" w:hint="eastAsia"/>
          <w:b/>
          <w:bCs/>
          <w:spacing w:val="-9"/>
          <w:sz w:val="32"/>
          <w:szCs w:val="32"/>
        </w:rPr>
        <w:br w:type="page"/>
      </w:r>
    </w:p>
    <w:p w14:paraId="6C5157A5" w14:textId="77777777" w:rsidR="00904CE5" w:rsidRDefault="00000000">
      <w:pPr>
        <w:spacing w:before="104" w:line="220" w:lineRule="auto"/>
        <w:ind w:left="3537"/>
        <w:outlineLvl w:val="0"/>
        <w:rPr>
          <w:rFonts w:ascii="黑体" w:eastAsia="黑体" w:hAnsi="黑体" w:cs="黑体" w:hint="eastAsia"/>
          <w:sz w:val="32"/>
          <w:szCs w:val="32"/>
          <w:lang w:eastAsia="zh-CN"/>
        </w:rPr>
      </w:pPr>
      <w:bookmarkStart w:id="8" w:name="_Toc353"/>
      <w:r>
        <w:rPr>
          <w:rFonts w:ascii="黑体" w:eastAsia="黑体" w:hAnsi="黑体" w:cs="黑体"/>
          <w:b/>
          <w:bCs/>
          <w:spacing w:val="-9"/>
          <w:sz w:val="32"/>
          <w:szCs w:val="32"/>
          <w:lang w:eastAsia="zh-CN"/>
        </w:rPr>
        <w:t>前</w:t>
      </w:r>
      <w:r>
        <w:rPr>
          <w:rFonts w:ascii="黑体" w:eastAsia="黑体" w:hAnsi="黑体" w:cs="黑体"/>
          <w:spacing w:val="5"/>
          <w:sz w:val="32"/>
          <w:szCs w:val="32"/>
          <w:lang w:eastAsia="zh-CN"/>
        </w:rPr>
        <w:t xml:space="preserve">    </w:t>
      </w:r>
      <w:r>
        <w:rPr>
          <w:rFonts w:ascii="黑体" w:eastAsia="黑体" w:hAnsi="黑体" w:cs="黑体"/>
          <w:b/>
          <w:bCs/>
          <w:spacing w:val="-9"/>
          <w:sz w:val="32"/>
          <w:szCs w:val="32"/>
          <w:lang w:eastAsia="zh-CN"/>
        </w:rPr>
        <w:t>言</w:t>
      </w:r>
      <w:bookmarkEnd w:id="8"/>
    </w:p>
    <w:p w14:paraId="079C5153" w14:textId="77777777" w:rsidR="00904CE5" w:rsidRDefault="00904CE5">
      <w:pPr>
        <w:pStyle w:val="a5"/>
        <w:spacing w:line="290" w:lineRule="auto"/>
        <w:rPr>
          <w:lang w:eastAsia="zh-CN"/>
        </w:rPr>
      </w:pPr>
    </w:p>
    <w:p w14:paraId="12E8A4B6" w14:textId="77777777" w:rsidR="00904CE5" w:rsidRDefault="00000000">
      <w:pPr>
        <w:pStyle w:val="a5"/>
        <w:tabs>
          <w:tab w:val="left" w:pos="4716"/>
        </w:tabs>
        <w:spacing w:line="291" w:lineRule="auto"/>
        <w:rPr>
          <w:rFonts w:eastAsia="宋体"/>
          <w:lang w:eastAsia="zh-CN"/>
        </w:rPr>
      </w:pPr>
      <w:r>
        <w:rPr>
          <w:rFonts w:eastAsia="宋体" w:hint="eastAsia"/>
          <w:lang w:eastAsia="zh-CN"/>
        </w:rPr>
        <w:tab/>
      </w:r>
    </w:p>
    <w:p w14:paraId="02039F81" w14:textId="77777777" w:rsidR="00904CE5" w:rsidRDefault="00000000">
      <w:pPr>
        <w:spacing w:before="69" w:line="396" w:lineRule="auto"/>
        <w:ind w:left="40" w:right="16" w:firstLine="406"/>
        <w:rPr>
          <w:rFonts w:ascii="宋体" w:eastAsia="宋体" w:hAnsi="宋体" w:cs="宋体" w:hint="eastAsia"/>
          <w:lang w:eastAsia="zh-CN"/>
        </w:rPr>
      </w:pPr>
      <w:r>
        <w:rPr>
          <w:rFonts w:ascii="宋体" w:eastAsia="宋体" w:hAnsi="宋体" w:cs="宋体"/>
          <w:spacing w:val="-6"/>
          <w:lang w:eastAsia="zh-CN"/>
        </w:rPr>
        <w:t>本文件按照</w:t>
      </w:r>
      <w:r>
        <w:rPr>
          <w:rFonts w:ascii="宋体" w:eastAsia="宋体" w:hAnsi="宋体" w:cs="宋体"/>
          <w:spacing w:val="-59"/>
          <w:lang w:eastAsia="zh-CN"/>
        </w:rPr>
        <w:t xml:space="preserve"> </w:t>
      </w:r>
      <w:r>
        <w:rPr>
          <w:rFonts w:ascii="Times New Roman" w:eastAsia="Times New Roman" w:hAnsi="Times New Roman" w:cs="Times New Roman"/>
          <w:spacing w:val="-6"/>
          <w:lang w:eastAsia="zh-CN"/>
        </w:rPr>
        <w:t>GB/T 1.1-2020</w:t>
      </w:r>
      <w:r>
        <w:rPr>
          <w:rFonts w:ascii="宋体" w:eastAsia="宋体" w:hAnsi="宋体" w:cs="宋体"/>
          <w:spacing w:val="-6"/>
          <w:lang w:eastAsia="zh-CN"/>
        </w:rPr>
        <w:t>《标准化工作导则 第</w:t>
      </w:r>
      <w:r>
        <w:rPr>
          <w:rFonts w:ascii="宋体" w:eastAsia="宋体" w:hAnsi="宋体" w:cs="宋体"/>
          <w:spacing w:val="-42"/>
          <w:lang w:eastAsia="zh-CN"/>
        </w:rPr>
        <w:t xml:space="preserve"> </w:t>
      </w:r>
      <w:r>
        <w:rPr>
          <w:rFonts w:ascii="Times New Roman" w:eastAsia="Times New Roman" w:hAnsi="Times New Roman" w:cs="Times New Roman"/>
          <w:spacing w:val="-6"/>
          <w:lang w:eastAsia="zh-CN"/>
        </w:rPr>
        <w:t xml:space="preserve">1 </w:t>
      </w:r>
      <w:r>
        <w:rPr>
          <w:rFonts w:ascii="宋体" w:eastAsia="宋体" w:hAnsi="宋体" w:cs="宋体"/>
          <w:spacing w:val="-6"/>
          <w:lang w:eastAsia="zh-CN"/>
        </w:rPr>
        <w:t>部分</w:t>
      </w:r>
      <w:r>
        <w:rPr>
          <w:rFonts w:ascii="宋体" w:eastAsia="宋体" w:hAnsi="宋体" w:cs="宋体"/>
          <w:spacing w:val="-7"/>
          <w:lang w:eastAsia="zh-CN"/>
        </w:rPr>
        <w:t>：标准化文件的结构和起草规则》</w:t>
      </w:r>
      <w:r>
        <w:rPr>
          <w:rFonts w:ascii="宋体" w:eastAsia="宋体" w:hAnsi="宋体" w:cs="宋体"/>
          <w:lang w:eastAsia="zh-CN"/>
        </w:rPr>
        <w:t xml:space="preserve"> </w:t>
      </w:r>
      <w:r>
        <w:rPr>
          <w:rFonts w:ascii="宋体" w:eastAsia="宋体" w:hAnsi="宋体" w:cs="宋体"/>
          <w:spacing w:val="-4"/>
          <w:lang w:eastAsia="zh-CN"/>
        </w:rPr>
        <w:t>的规定起草。</w:t>
      </w:r>
    </w:p>
    <w:p w14:paraId="600AD2FB" w14:textId="77777777" w:rsidR="00904CE5" w:rsidRDefault="00000000">
      <w:pPr>
        <w:spacing w:before="35" w:line="220" w:lineRule="auto"/>
        <w:ind w:left="446"/>
        <w:rPr>
          <w:rFonts w:ascii="宋体" w:eastAsia="宋体" w:hAnsi="宋体" w:cs="宋体" w:hint="eastAsia"/>
          <w:lang w:eastAsia="zh-CN"/>
        </w:rPr>
      </w:pPr>
      <w:r>
        <w:rPr>
          <w:rFonts w:ascii="宋体" w:eastAsia="宋体" w:hAnsi="宋体" w:cs="宋体"/>
          <w:lang w:eastAsia="zh-CN"/>
        </w:rPr>
        <w:t>本文件由北京华夏草业产业技术创新战略联盟团体标准委员会</w:t>
      </w:r>
      <w:r>
        <w:rPr>
          <w:rFonts w:ascii="宋体" w:eastAsia="宋体" w:hAnsi="宋体" w:cs="宋体"/>
          <w:spacing w:val="-1"/>
          <w:lang w:eastAsia="zh-CN"/>
        </w:rPr>
        <w:t>提出并归口。</w:t>
      </w:r>
    </w:p>
    <w:p w14:paraId="1A4CCD17" w14:textId="77777777" w:rsidR="00904CE5" w:rsidRDefault="00000000">
      <w:pPr>
        <w:spacing w:before="215" w:line="400" w:lineRule="auto"/>
        <w:ind w:left="23" w:right="3" w:firstLine="422"/>
        <w:rPr>
          <w:rFonts w:ascii="宋体" w:eastAsia="宋体" w:hAnsi="宋体" w:cs="宋体" w:hint="eastAsia"/>
          <w:lang w:eastAsia="zh-CN"/>
        </w:rPr>
      </w:pPr>
      <w:r>
        <w:rPr>
          <w:rFonts w:ascii="宋体" w:eastAsia="宋体" w:hAnsi="宋体" w:cs="宋体"/>
          <w:spacing w:val="-3"/>
          <w:lang w:eastAsia="zh-CN"/>
        </w:rPr>
        <w:t>本文件起草单位：</w:t>
      </w:r>
      <w:r>
        <w:rPr>
          <w:rFonts w:ascii="宋体" w:eastAsia="宋体" w:hAnsi="宋体" w:cs="宋体" w:hint="eastAsia"/>
          <w:spacing w:val="-3"/>
          <w:lang w:eastAsia="zh-CN"/>
        </w:rPr>
        <w:t>黑龙江省农业科学院草业研究所、中国农业大学、东北农业大学、黑龙江省水土保持科学研究院、中国科学院东北地理与农业生态研究所</w:t>
      </w:r>
      <w:r>
        <w:rPr>
          <w:rFonts w:ascii="宋体" w:eastAsia="宋体" w:hAnsi="宋体" w:cs="宋体"/>
          <w:spacing w:val="-1"/>
          <w:lang w:eastAsia="zh-CN"/>
        </w:rPr>
        <w:t>。</w:t>
      </w:r>
    </w:p>
    <w:p w14:paraId="0F64B709" w14:textId="77777777" w:rsidR="00904CE5" w:rsidRDefault="00000000">
      <w:pPr>
        <w:pStyle w:val="a9"/>
        <w:spacing w:line="360" w:lineRule="auto"/>
        <w:ind w:firstLine="402"/>
        <w:rPr>
          <w:rFonts w:ascii="Times New Roman"/>
          <w:szCs w:val="21"/>
          <w:highlight w:val="yellow"/>
        </w:rPr>
      </w:pPr>
      <w:r>
        <w:rPr>
          <w:rFonts w:hAnsi="宋体" w:cs="宋体"/>
          <w:spacing w:val="-9"/>
          <w:szCs w:val="21"/>
        </w:rPr>
        <w:t>本文件主要起草人：</w:t>
      </w:r>
      <w:r>
        <w:rPr>
          <w:rFonts w:ascii="Times New Roman" w:hint="eastAsia"/>
          <w:szCs w:val="21"/>
        </w:rPr>
        <w:t>刘杰淋、王雪珊、孔晓蕾、张强、</w:t>
      </w:r>
      <w:proofErr w:type="gramStart"/>
      <w:r>
        <w:rPr>
          <w:rFonts w:ascii="Times New Roman" w:hint="eastAsia"/>
          <w:szCs w:val="21"/>
        </w:rPr>
        <w:t>彭</w:t>
      </w:r>
      <w:proofErr w:type="gramEnd"/>
      <w:r>
        <w:rPr>
          <w:rFonts w:ascii="Times New Roman" w:hint="eastAsia"/>
          <w:szCs w:val="21"/>
        </w:rPr>
        <w:t>大庆、荆晶莹、秦立刚、徐金忠、郭明明、李建业。</w:t>
      </w:r>
    </w:p>
    <w:p w14:paraId="25CE9948" w14:textId="77777777" w:rsidR="00904CE5" w:rsidRDefault="00000000">
      <w:pPr>
        <w:spacing w:before="25" w:line="400" w:lineRule="auto"/>
        <w:ind w:right="40" w:firstLineChars="200" w:firstLine="414"/>
        <w:rPr>
          <w:rFonts w:ascii="宋体" w:eastAsia="宋体" w:hAnsi="宋体" w:cs="宋体" w:hint="eastAsia"/>
          <w:lang w:eastAsia="zh-CN"/>
        </w:rPr>
      </w:pPr>
      <w:r>
        <w:rPr>
          <w:rFonts w:ascii="宋体" w:eastAsia="宋体" w:hAnsi="宋体" w:cs="宋体"/>
          <w:spacing w:val="-3"/>
          <w:lang w:eastAsia="zh-CN"/>
        </w:rPr>
        <w:t>本文件为首次发布。</w:t>
      </w:r>
    </w:p>
    <w:p w14:paraId="01DB1DCD" w14:textId="77777777" w:rsidR="00904CE5" w:rsidRDefault="00000000">
      <w:pPr>
        <w:spacing w:before="7" w:line="220" w:lineRule="auto"/>
        <w:ind w:left="446"/>
        <w:rPr>
          <w:rFonts w:ascii="宋体" w:eastAsia="宋体" w:hAnsi="宋体" w:cs="宋体" w:hint="eastAsia"/>
          <w:lang w:eastAsia="zh-CN"/>
        </w:rPr>
      </w:pPr>
      <w:r>
        <w:rPr>
          <w:rFonts w:ascii="宋体" w:eastAsia="宋体" w:hAnsi="宋体" w:cs="宋体"/>
          <w:spacing w:val="-1"/>
          <w:lang w:eastAsia="zh-CN"/>
        </w:rPr>
        <w:t>本文件的某些内容可能涉及专利。本文件的发布机构不承担识别这些专利的责任。</w:t>
      </w:r>
    </w:p>
    <w:p w14:paraId="4E12EF41" w14:textId="77777777" w:rsidR="00904CE5" w:rsidRDefault="00904CE5">
      <w:pPr>
        <w:spacing w:line="220" w:lineRule="auto"/>
        <w:rPr>
          <w:rFonts w:ascii="宋体" w:eastAsia="宋体" w:hAnsi="宋体" w:cs="宋体" w:hint="eastAsia"/>
          <w:lang w:eastAsia="zh-CN"/>
        </w:rPr>
        <w:sectPr w:rsidR="00904CE5">
          <w:headerReference w:type="default" r:id="rId8"/>
          <w:footerReference w:type="default" r:id="rId9"/>
          <w:pgSz w:w="11905" w:h="16839"/>
          <w:pgMar w:top="1401" w:right="1956" w:bottom="1423" w:left="2013" w:header="860" w:footer="961" w:gutter="0"/>
          <w:cols w:space="720"/>
        </w:sectPr>
      </w:pPr>
    </w:p>
    <w:p w14:paraId="477169C8" w14:textId="77777777" w:rsidR="00904CE5" w:rsidRDefault="00904CE5">
      <w:pPr>
        <w:pStyle w:val="a5"/>
        <w:spacing w:line="393" w:lineRule="auto"/>
        <w:rPr>
          <w:lang w:eastAsia="zh-CN"/>
        </w:rPr>
      </w:pPr>
    </w:p>
    <w:p w14:paraId="64F3EDFA" w14:textId="77777777" w:rsidR="00904CE5" w:rsidRDefault="00000000">
      <w:pPr>
        <w:spacing w:before="104" w:line="219" w:lineRule="auto"/>
        <w:ind w:left="1460"/>
        <w:outlineLvl w:val="0"/>
        <w:rPr>
          <w:rFonts w:ascii="黑体" w:eastAsia="黑体" w:hAnsi="黑体" w:cs="黑体" w:hint="eastAsia"/>
          <w:sz w:val="32"/>
          <w:szCs w:val="32"/>
          <w:lang w:eastAsia="zh-CN"/>
        </w:rPr>
      </w:pPr>
      <w:bookmarkStart w:id="11" w:name="bookmark5"/>
      <w:bookmarkStart w:id="12" w:name="_Toc27926"/>
      <w:bookmarkEnd w:id="11"/>
      <w:r>
        <w:rPr>
          <w:rFonts w:ascii="黑体" w:eastAsia="黑体" w:hAnsi="黑体" w:cs="黑体" w:hint="eastAsia"/>
          <w:spacing w:val="-1"/>
          <w:sz w:val="32"/>
          <w:szCs w:val="32"/>
          <w:lang w:eastAsia="zh-CN"/>
        </w:rPr>
        <w:t>黑土区玉米轮作黑麦草与白三叶混播</w:t>
      </w:r>
      <w:r>
        <w:rPr>
          <w:rFonts w:ascii="黑体" w:eastAsia="黑体" w:hAnsi="黑体" w:cs="黑体"/>
          <w:spacing w:val="-1"/>
          <w:sz w:val="32"/>
          <w:szCs w:val="32"/>
          <w:lang w:eastAsia="zh-CN"/>
        </w:rPr>
        <w:t>技术规程</w:t>
      </w:r>
      <w:bookmarkEnd w:id="12"/>
    </w:p>
    <w:p w14:paraId="7CFD853B" w14:textId="77777777" w:rsidR="00904CE5" w:rsidRDefault="00904CE5">
      <w:pPr>
        <w:pStyle w:val="a5"/>
        <w:spacing w:line="461" w:lineRule="auto"/>
        <w:rPr>
          <w:lang w:eastAsia="zh-CN"/>
        </w:rPr>
      </w:pPr>
    </w:p>
    <w:p w14:paraId="24ED1A7A" w14:textId="77777777" w:rsidR="00904CE5" w:rsidRDefault="00000000">
      <w:pPr>
        <w:spacing w:before="68" w:line="221" w:lineRule="auto"/>
        <w:ind w:left="28"/>
        <w:outlineLvl w:val="0"/>
        <w:rPr>
          <w:rFonts w:ascii="黑体" w:eastAsia="黑体" w:hAnsi="黑体" w:cs="黑体" w:hint="eastAsia"/>
          <w:lang w:eastAsia="zh-CN"/>
        </w:rPr>
      </w:pPr>
      <w:bookmarkStart w:id="13" w:name="bookmark4"/>
      <w:bookmarkStart w:id="14" w:name="_Toc29575"/>
      <w:bookmarkEnd w:id="13"/>
      <w:r>
        <w:rPr>
          <w:rFonts w:ascii="Times New Roman" w:eastAsia="Times New Roman" w:hAnsi="Times New Roman" w:cs="Times New Roman"/>
          <w:b/>
          <w:bCs/>
          <w:spacing w:val="-8"/>
          <w:lang w:eastAsia="zh-CN"/>
        </w:rPr>
        <w:t>1</w:t>
      </w:r>
      <w:r>
        <w:rPr>
          <w:rFonts w:ascii="Times New Roman" w:eastAsia="Times New Roman" w:hAnsi="Times New Roman" w:cs="Times New Roman"/>
          <w:b/>
          <w:bCs/>
          <w:spacing w:val="3"/>
          <w:lang w:eastAsia="zh-CN"/>
        </w:rPr>
        <w:t xml:space="preserve">    </w:t>
      </w:r>
      <w:r>
        <w:rPr>
          <w:rFonts w:ascii="黑体" w:eastAsia="黑体" w:hAnsi="黑体" w:cs="黑体"/>
          <w:b/>
          <w:bCs/>
          <w:spacing w:val="-8"/>
          <w:lang w:eastAsia="zh-CN"/>
        </w:rPr>
        <w:t>范围</w:t>
      </w:r>
      <w:bookmarkEnd w:id="14"/>
    </w:p>
    <w:p w14:paraId="371D7F7B" w14:textId="77777777" w:rsidR="00904CE5" w:rsidRDefault="00904CE5">
      <w:pPr>
        <w:pStyle w:val="a5"/>
        <w:spacing w:line="454" w:lineRule="auto"/>
        <w:rPr>
          <w:lang w:eastAsia="zh-CN"/>
        </w:rPr>
      </w:pPr>
    </w:p>
    <w:p w14:paraId="01B05E44" w14:textId="77777777" w:rsidR="00904CE5" w:rsidRDefault="00000000">
      <w:pPr>
        <w:pStyle w:val="a9"/>
        <w:spacing w:line="360" w:lineRule="auto"/>
        <w:rPr>
          <w:rFonts w:hAnsi="宋体" w:hint="eastAsia"/>
        </w:rPr>
      </w:pPr>
      <w:r>
        <w:rPr>
          <w:rFonts w:hAnsi="宋体"/>
        </w:rPr>
        <w:t>本</w:t>
      </w:r>
      <w:r>
        <w:rPr>
          <w:rFonts w:hAnsi="宋体" w:hint="eastAsia"/>
        </w:rPr>
        <w:t>文件</w:t>
      </w:r>
      <w:r>
        <w:rPr>
          <w:rFonts w:hAnsi="宋体"/>
        </w:rPr>
        <w:t>规定了</w:t>
      </w:r>
      <w:r>
        <w:rPr>
          <w:rFonts w:hAnsi="宋体" w:hint="eastAsia"/>
        </w:rPr>
        <w:t>黑土区玉米轮作黑麦草与白三叶混播的术语与定义，轮作设计、品种选择、栽培管理、田间管理、病虫害防治、收获、</w:t>
      </w:r>
      <w:r>
        <w:rPr>
          <w:rFonts w:hAnsi="宋体"/>
        </w:rPr>
        <w:t>生产档案</w:t>
      </w:r>
      <w:r>
        <w:rPr>
          <w:rFonts w:hAnsi="宋体" w:hint="eastAsia"/>
        </w:rPr>
        <w:t>。</w:t>
      </w:r>
    </w:p>
    <w:p w14:paraId="661CFC3D" w14:textId="77777777" w:rsidR="00904CE5" w:rsidRDefault="00000000">
      <w:pPr>
        <w:spacing w:before="26" w:line="360" w:lineRule="auto"/>
        <w:ind w:left="446"/>
        <w:rPr>
          <w:rFonts w:ascii="宋体" w:eastAsia="宋体" w:hAnsi="宋体" w:cs="宋体" w:hint="eastAsia"/>
          <w:lang w:eastAsia="zh-CN"/>
        </w:rPr>
      </w:pPr>
      <w:r>
        <w:rPr>
          <w:rFonts w:hAnsi="宋体"/>
          <w:lang w:eastAsia="zh-CN"/>
        </w:rPr>
        <w:t>本</w:t>
      </w:r>
      <w:r>
        <w:rPr>
          <w:rFonts w:hAnsi="宋体" w:hint="eastAsia"/>
          <w:lang w:eastAsia="zh-CN"/>
        </w:rPr>
        <w:t>文件</w:t>
      </w:r>
      <w:r>
        <w:rPr>
          <w:rFonts w:hAnsi="宋体"/>
          <w:lang w:eastAsia="zh-CN"/>
        </w:rPr>
        <w:t>适用于</w:t>
      </w:r>
      <w:r>
        <w:rPr>
          <w:rFonts w:hAnsi="宋体" w:hint="eastAsia"/>
          <w:lang w:eastAsia="zh-CN"/>
        </w:rPr>
        <w:t>黑土区坡耕地玉米-黑麦草和白三叶混播轮作技术</w:t>
      </w:r>
    </w:p>
    <w:p w14:paraId="0105B072" w14:textId="77777777" w:rsidR="00904CE5" w:rsidRDefault="00904CE5">
      <w:pPr>
        <w:pStyle w:val="a5"/>
        <w:spacing w:line="461" w:lineRule="auto"/>
        <w:rPr>
          <w:lang w:eastAsia="zh-CN"/>
        </w:rPr>
      </w:pPr>
    </w:p>
    <w:p w14:paraId="524EA854" w14:textId="77777777" w:rsidR="00904CE5" w:rsidRDefault="00000000">
      <w:pPr>
        <w:spacing w:before="68" w:line="220" w:lineRule="auto"/>
        <w:ind w:left="19"/>
        <w:outlineLvl w:val="0"/>
        <w:rPr>
          <w:rFonts w:ascii="黑体" w:eastAsia="黑体" w:hAnsi="黑体" w:cs="黑体" w:hint="eastAsia"/>
          <w:lang w:eastAsia="zh-CN"/>
        </w:rPr>
      </w:pPr>
      <w:bookmarkStart w:id="15" w:name="bookmark6"/>
      <w:bookmarkStart w:id="16" w:name="bookmark7"/>
      <w:bookmarkStart w:id="17" w:name="_Toc28659"/>
      <w:bookmarkEnd w:id="15"/>
      <w:bookmarkEnd w:id="16"/>
      <w:r>
        <w:rPr>
          <w:rFonts w:ascii="Times New Roman" w:eastAsia="Times New Roman" w:hAnsi="Times New Roman" w:cs="Times New Roman"/>
          <w:b/>
          <w:bCs/>
          <w:spacing w:val="-1"/>
          <w:lang w:eastAsia="zh-CN"/>
        </w:rPr>
        <w:t xml:space="preserve">2    </w:t>
      </w:r>
      <w:r>
        <w:rPr>
          <w:rFonts w:ascii="黑体" w:eastAsia="黑体" w:hAnsi="黑体" w:cs="黑体"/>
          <w:b/>
          <w:bCs/>
          <w:spacing w:val="-1"/>
          <w:lang w:eastAsia="zh-CN"/>
        </w:rPr>
        <w:t>规范性引用文件</w:t>
      </w:r>
      <w:bookmarkEnd w:id="17"/>
    </w:p>
    <w:p w14:paraId="2E9C9115" w14:textId="77777777" w:rsidR="00904CE5" w:rsidRDefault="00904CE5">
      <w:pPr>
        <w:pStyle w:val="a5"/>
        <w:spacing w:line="456" w:lineRule="auto"/>
        <w:rPr>
          <w:lang w:eastAsia="zh-CN"/>
        </w:rPr>
      </w:pPr>
    </w:p>
    <w:p w14:paraId="4776AD84" w14:textId="77777777" w:rsidR="00904CE5" w:rsidRDefault="00000000">
      <w:pPr>
        <w:spacing w:before="68" w:line="400" w:lineRule="auto"/>
        <w:ind w:left="23" w:right="9" w:firstLine="429"/>
        <w:rPr>
          <w:rFonts w:ascii="宋体" w:eastAsia="宋体" w:hAnsi="宋体" w:cs="宋体" w:hint="eastAsia"/>
          <w:lang w:eastAsia="zh-CN"/>
        </w:rPr>
      </w:pPr>
      <w:r>
        <w:rPr>
          <w:rFonts w:ascii="宋体" w:eastAsia="宋体" w:hAnsi="宋体" w:cs="宋体"/>
          <w:spacing w:val="-3"/>
          <w:lang w:eastAsia="zh-CN"/>
        </w:rPr>
        <w:t>下列文件对于本文件的应用是必不可少的。凡是注日期的引用文件，仅所注日期的版本</w:t>
      </w:r>
      <w:r>
        <w:rPr>
          <w:rFonts w:ascii="宋体" w:eastAsia="宋体" w:hAnsi="宋体" w:cs="宋体"/>
          <w:spacing w:val="4"/>
          <w:lang w:eastAsia="zh-CN"/>
        </w:rPr>
        <w:t xml:space="preserve"> </w:t>
      </w:r>
      <w:r>
        <w:rPr>
          <w:rFonts w:ascii="宋体" w:eastAsia="宋体" w:hAnsi="宋体" w:cs="宋体"/>
          <w:spacing w:val="-8"/>
          <w:lang w:eastAsia="zh-CN"/>
        </w:rPr>
        <w:t>适用于本文件。凡是不注日期的引用文件，其最新版本（包括所有的修改单）适用于</w:t>
      </w:r>
      <w:r>
        <w:rPr>
          <w:rFonts w:ascii="宋体" w:eastAsia="宋体" w:hAnsi="宋体" w:cs="宋体"/>
          <w:spacing w:val="-9"/>
          <w:lang w:eastAsia="zh-CN"/>
        </w:rPr>
        <w:t>本文件。</w:t>
      </w:r>
    </w:p>
    <w:p w14:paraId="2EEB8775" w14:textId="77777777" w:rsidR="00904CE5" w:rsidRDefault="00000000">
      <w:pPr>
        <w:spacing w:before="26" w:line="221" w:lineRule="auto"/>
        <w:ind w:left="545"/>
        <w:rPr>
          <w:rFonts w:ascii="宋体" w:eastAsia="宋体" w:hAnsi="宋体" w:cs="宋体" w:hint="eastAsia"/>
          <w:color w:val="auto"/>
          <w:lang w:eastAsia="zh-CN"/>
        </w:rPr>
      </w:pPr>
      <w:r>
        <w:rPr>
          <w:rFonts w:ascii="Times New Roman" w:eastAsia="Times New Roman" w:hAnsi="Times New Roman" w:cs="Times New Roman"/>
          <w:color w:val="auto"/>
          <w:spacing w:val="-1"/>
          <w:lang w:eastAsia="zh-CN"/>
        </w:rPr>
        <w:t xml:space="preserve">GB </w:t>
      </w:r>
      <w:r>
        <w:rPr>
          <w:rFonts w:ascii="Times New Roman" w:eastAsia="宋体" w:hAnsi="Times New Roman" w:cs="Times New Roman" w:hint="eastAsia"/>
          <w:color w:val="auto"/>
          <w:spacing w:val="-1"/>
          <w:lang w:eastAsia="zh-CN"/>
        </w:rPr>
        <w:t>6141</w:t>
      </w:r>
      <w:r>
        <w:rPr>
          <w:rFonts w:ascii="Times New Roman" w:eastAsia="Times New Roman" w:hAnsi="Times New Roman" w:cs="Times New Roman"/>
          <w:color w:val="auto"/>
          <w:spacing w:val="-1"/>
          <w:lang w:eastAsia="zh-CN"/>
        </w:rPr>
        <w:t xml:space="preserve">    </w:t>
      </w:r>
      <w:r>
        <w:rPr>
          <w:rFonts w:ascii="宋体" w:eastAsia="宋体" w:hAnsi="宋体" w:cs="宋体" w:hint="eastAsia"/>
          <w:color w:val="auto"/>
          <w:spacing w:val="-1"/>
          <w:lang w:eastAsia="zh-CN"/>
        </w:rPr>
        <w:t>豆科草种子质量分级</w:t>
      </w:r>
    </w:p>
    <w:p w14:paraId="1CB85990" w14:textId="77777777" w:rsidR="00904CE5" w:rsidRDefault="00000000">
      <w:pPr>
        <w:spacing w:before="220" w:line="360" w:lineRule="auto"/>
        <w:ind w:left="545" w:right="1779"/>
        <w:rPr>
          <w:rFonts w:ascii="Times New Roman" w:eastAsia="Times New Roman" w:hAnsi="Times New Roman" w:cs="Times New Roman"/>
          <w:color w:val="auto"/>
          <w:lang w:eastAsia="zh-CN"/>
        </w:rPr>
      </w:pPr>
      <w:r>
        <w:rPr>
          <w:rFonts w:ascii="Times New Roman" w:eastAsia="Times New Roman" w:hAnsi="Times New Roman" w:cs="Times New Roman"/>
          <w:color w:val="auto"/>
          <w:lang w:eastAsia="zh-CN"/>
        </w:rPr>
        <w:t>GB</w:t>
      </w:r>
      <w:r>
        <w:rPr>
          <w:rFonts w:ascii="Times New Roman" w:eastAsia="宋体" w:hAnsi="Times New Roman" w:cs="Times New Roman" w:hint="eastAsia"/>
          <w:color w:val="auto"/>
          <w:lang w:eastAsia="zh-CN"/>
        </w:rPr>
        <w:t xml:space="preserve"> </w:t>
      </w:r>
      <w:r>
        <w:rPr>
          <w:rFonts w:ascii="Times New Roman" w:eastAsia="宋体" w:hAnsi="Times New Roman" w:cs="Times New Roman" w:hint="eastAsia"/>
          <w:color w:val="auto"/>
          <w:spacing w:val="-1"/>
          <w:lang w:eastAsia="zh-CN"/>
        </w:rPr>
        <w:t>6142</w:t>
      </w:r>
      <w:r>
        <w:rPr>
          <w:rFonts w:ascii="Times New Roman" w:eastAsia="Times New Roman" w:hAnsi="Times New Roman" w:cs="Times New Roman"/>
          <w:color w:val="auto"/>
          <w:lang w:eastAsia="zh-CN"/>
        </w:rPr>
        <w:t xml:space="preserve">  </w:t>
      </w:r>
      <w:hyperlink r:id="rId10" w:tgtFrame="https://wenku.so.com/_blank" w:tooltip="禾本科草种子质量分级" w:history="1">
        <w:r>
          <w:rPr>
            <w:rFonts w:ascii="Times New Roman" w:eastAsia="Times New Roman" w:hAnsi="Times New Roman" w:cs="Times New Roman"/>
            <w:color w:val="auto"/>
            <w:lang w:eastAsia="zh-CN"/>
          </w:rPr>
          <w:t>禾本科草种子质量分级</w:t>
        </w:r>
      </w:hyperlink>
    </w:p>
    <w:p w14:paraId="6750BCC8" w14:textId="77777777" w:rsidR="00904CE5" w:rsidRDefault="00000000">
      <w:pPr>
        <w:spacing w:before="26" w:line="360" w:lineRule="auto"/>
        <w:ind w:left="545"/>
        <w:rPr>
          <w:rFonts w:ascii="Times New Roman" w:eastAsia="Times New Roman" w:hAnsi="Times New Roman" w:cs="Times New Roman"/>
          <w:color w:val="auto"/>
          <w:spacing w:val="-1"/>
          <w:lang w:eastAsia="zh-CN"/>
        </w:rPr>
      </w:pPr>
      <w:r>
        <w:rPr>
          <w:rFonts w:ascii="Times New Roman" w:eastAsia="Times New Roman" w:hAnsi="Times New Roman" w:cs="Times New Roman"/>
          <w:color w:val="auto"/>
          <w:spacing w:val="-1"/>
          <w:lang w:eastAsia="zh-CN"/>
        </w:rPr>
        <w:t xml:space="preserve">GB 5084    </w:t>
      </w:r>
      <w:proofErr w:type="spellStart"/>
      <w:r>
        <w:rPr>
          <w:rFonts w:ascii="Times New Roman" w:eastAsia="Times New Roman" w:hAnsi="Times New Roman" w:cs="Times New Roman"/>
          <w:color w:val="auto"/>
          <w:spacing w:val="-1"/>
          <w:lang w:eastAsia="zh-CN"/>
        </w:rPr>
        <w:t>农田灌溉水质标准</w:t>
      </w:r>
      <w:proofErr w:type="spellEnd"/>
    </w:p>
    <w:p w14:paraId="1F672BD6" w14:textId="77777777" w:rsidR="00904CE5" w:rsidRDefault="00000000">
      <w:pPr>
        <w:spacing w:before="26" w:line="360" w:lineRule="auto"/>
        <w:ind w:left="545"/>
        <w:rPr>
          <w:rFonts w:ascii="Times New Roman" w:eastAsia="Times New Roman" w:hAnsi="Times New Roman" w:cs="Times New Roman"/>
          <w:color w:val="auto"/>
          <w:spacing w:val="-1"/>
          <w:lang w:eastAsia="zh-CN"/>
        </w:rPr>
      </w:pPr>
      <w:r>
        <w:rPr>
          <w:rFonts w:ascii="Times New Roman" w:eastAsia="Times New Roman" w:hAnsi="Times New Roman" w:cs="Times New Roman" w:hint="eastAsia"/>
          <w:color w:val="auto"/>
          <w:spacing w:val="-1"/>
          <w:lang w:eastAsia="zh-CN"/>
        </w:rPr>
        <w:t xml:space="preserve">GB 8321    </w:t>
      </w:r>
      <w:proofErr w:type="spellStart"/>
      <w:r>
        <w:rPr>
          <w:rFonts w:ascii="Times New Roman" w:eastAsia="Times New Roman" w:hAnsi="Times New Roman" w:cs="Times New Roman" w:hint="eastAsia"/>
          <w:color w:val="auto"/>
          <w:spacing w:val="-1"/>
          <w:lang w:eastAsia="zh-CN"/>
        </w:rPr>
        <w:t>农药合理使用准则</w:t>
      </w:r>
      <w:proofErr w:type="spellEnd"/>
    </w:p>
    <w:p w14:paraId="540968CA" w14:textId="77777777" w:rsidR="00904CE5" w:rsidRDefault="00000000">
      <w:pPr>
        <w:spacing w:before="35" w:line="360" w:lineRule="auto"/>
        <w:ind w:left="536"/>
        <w:rPr>
          <w:rFonts w:ascii="宋体" w:eastAsia="宋体" w:hAnsi="宋体" w:cs="宋体" w:hint="eastAsia"/>
          <w:color w:val="auto"/>
          <w:lang w:eastAsia="zh-CN"/>
        </w:rPr>
      </w:pPr>
      <w:r>
        <w:rPr>
          <w:rFonts w:ascii="Times New Roman" w:eastAsia="Times New Roman" w:hAnsi="Times New Roman" w:cs="Times New Roman"/>
          <w:color w:val="auto"/>
          <w:lang w:eastAsia="zh-CN"/>
        </w:rPr>
        <w:t xml:space="preserve">NY/T 496    </w:t>
      </w:r>
      <w:r>
        <w:rPr>
          <w:rFonts w:ascii="宋体" w:eastAsia="宋体" w:hAnsi="宋体" w:cs="宋体"/>
          <w:color w:val="auto"/>
          <w:lang w:eastAsia="zh-CN"/>
        </w:rPr>
        <w:t>肥料合理使用准则通则</w:t>
      </w:r>
    </w:p>
    <w:p w14:paraId="0805E221" w14:textId="77777777" w:rsidR="00904CE5" w:rsidRDefault="00904CE5">
      <w:pPr>
        <w:pStyle w:val="a5"/>
        <w:spacing w:line="360" w:lineRule="auto"/>
        <w:rPr>
          <w:lang w:eastAsia="zh-CN"/>
        </w:rPr>
      </w:pPr>
    </w:p>
    <w:p w14:paraId="64C0D02C" w14:textId="77777777" w:rsidR="00904CE5" w:rsidRDefault="00000000">
      <w:pPr>
        <w:spacing w:before="69" w:line="221" w:lineRule="auto"/>
        <w:ind w:left="18"/>
        <w:outlineLvl w:val="0"/>
        <w:rPr>
          <w:rFonts w:ascii="黑体" w:eastAsia="黑体" w:hAnsi="黑体" w:cs="黑体" w:hint="eastAsia"/>
          <w:lang w:eastAsia="zh-CN"/>
        </w:rPr>
      </w:pPr>
      <w:bookmarkStart w:id="18" w:name="bookmark8"/>
      <w:bookmarkStart w:id="19" w:name="bookmark9"/>
      <w:bookmarkStart w:id="20" w:name="_Toc17956"/>
      <w:bookmarkEnd w:id="18"/>
      <w:bookmarkEnd w:id="19"/>
      <w:r>
        <w:rPr>
          <w:rFonts w:ascii="Times New Roman" w:eastAsia="Times New Roman" w:hAnsi="Times New Roman" w:cs="Times New Roman"/>
          <w:b/>
          <w:bCs/>
          <w:spacing w:val="-1"/>
          <w:lang w:eastAsia="zh-CN"/>
        </w:rPr>
        <w:t xml:space="preserve">3    </w:t>
      </w:r>
      <w:r>
        <w:rPr>
          <w:rFonts w:ascii="黑体" w:eastAsia="黑体" w:hAnsi="黑体" w:cs="黑体"/>
          <w:b/>
          <w:bCs/>
          <w:spacing w:val="-1"/>
          <w:lang w:eastAsia="zh-CN"/>
        </w:rPr>
        <w:t>术语和定义</w:t>
      </w:r>
      <w:bookmarkEnd w:id="20"/>
    </w:p>
    <w:p w14:paraId="53FF0D10" w14:textId="77777777" w:rsidR="00904CE5" w:rsidRDefault="00904CE5">
      <w:pPr>
        <w:pStyle w:val="a5"/>
        <w:spacing w:line="460" w:lineRule="auto"/>
        <w:rPr>
          <w:lang w:eastAsia="zh-CN"/>
        </w:rPr>
      </w:pPr>
    </w:p>
    <w:p w14:paraId="7AA4F9EC" w14:textId="77777777" w:rsidR="00904CE5" w:rsidRDefault="00000000">
      <w:pPr>
        <w:spacing w:before="69" w:line="220" w:lineRule="auto"/>
        <w:ind w:left="452"/>
        <w:rPr>
          <w:rFonts w:ascii="宋体" w:eastAsia="宋体" w:hAnsi="宋体" w:cs="宋体" w:hint="eastAsia"/>
          <w:lang w:eastAsia="zh-CN"/>
        </w:rPr>
      </w:pPr>
      <w:r>
        <w:rPr>
          <w:rFonts w:ascii="宋体" w:eastAsia="宋体" w:hAnsi="宋体" w:cs="宋体"/>
          <w:spacing w:val="-1"/>
          <w:lang w:eastAsia="zh-CN"/>
        </w:rPr>
        <w:t>下列术语和定义适用于本文件。</w:t>
      </w:r>
    </w:p>
    <w:p w14:paraId="2614CE25" w14:textId="77777777" w:rsidR="00904CE5" w:rsidRDefault="00904CE5">
      <w:pPr>
        <w:pStyle w:val="a5"/>
        <w:spacing w:line="304" w:lineRule="auto"/>
        <w:rPr>
          <w:lang w:eastAsia="zh-CN"/>
        </w:rPr>
      </w:pPr>
    </w:p>
    <w:p w14:paraId="07351B37" w14:textId="77777777" w:rsidR="00904CE5" w:rsidRDefault="00000000">
      <w:pPr>
        <w:pStyle w:val="a5"/>
        <w:spacing w:line="311" w:lineRule="auto"/>
        <w:outlineLvl w:val="1"/>
        <w:rPr>
          <w:rFonts w:eastAsia="黑体"/>
          <w:lang w:eastAsia="zh-CN"/>
        </w:rPr>
      </w:pPr>
      <w:r>
        <w:rPr>
          <w:rFonts w:ascii="Times New Roman" w:eastAsia="Times New Roman" w:hAnsi="Times New Roman" w:cs="Times New Roman"/>
          <w:b/>
          <w:bCs/>
        </w:rPr>
        <w:t xml:space="preserve">3.1   </w:t>
      </w:r>
      <w:r>
        <w:rPr>
          <w:rFonts w:ascii="黑体" w:eastAsia="黑体" w:hAnsi="黑体" w:cs="黑体" w:hint="eastAsia"/>
          <w:b/>
          <w:bCs/>
          <w:lang w:eastAsia="zh-CN"/>
        </w:rPr>
        <w:t>轮作</w:t>
      </w:r>
      <w:r>
        <w:rPr>
          <w:rFonts w:ascii="黑体" w:eastAsia="黑体" w:hAnsi="黑体" w:cs="黑体"/>
        </w:rPr>
        <w:t xml:space="preserve"> </w:t>
      </w:r>
      <w:r>
        <w:rPr>
          <w:rFonts w:ascii="Times New Roman" w:eastAsia="宋体" w:hAnsi="Times New Roman" w:cs="Times New Roman" w:hint="eastAsia"/>
          <w:b/>
          <w:bCs/>
          <w:lang w:eastAsia="zh-CN"/>
        </w:rPr>
        <w:t>Rotate crops</w:t>
      </w:r>
    </w:p>
    <w:p w14:paraId="1B61C22F" w14:textId="77777777" w:rsidR="00904CE5" w:rsidRDefault="00000000">
      <w:pPr>
        <w:spacing w:before="68" w:line="220" w:lineRule="auto"/>
        <w:ind w:left="340"/>
        <w:rPr>
          <w:rFonts w:ascii="宋体" w:eastAsia="宋体" w:hAnsi="宋体" w:cs="宋体" w:hint="eastAsia"/>
          <w:spacing w:val="-1"/>
          <w:lang w:eastAsia="zh-CN"/>
        </w:rPr>
      </w:pPr>
      <w:r>
        <w:rPr>
          <w:rFonts w:ascii="宋体" w:eastAsia="宋体" w:hAnsi="宋体" w:cs="宋体" w:hint="eastAsia"/>
          <w:spacing w:val="-1"/>
          <w:lang w:eastAsia="zh-CN"/>
        </w:rPr>
        <w:t>同一田块上有顺序地在季节间轮换种植不同作物或复种组合的种植方式。</w:t>
      </w:r>
    </w:p>
    <w:p w14:paraId="10633734" w14:textId="77777777" w:rsidR="00904CE5" w:rsidRDefault="00904CE5">
      <w:pPr>
        <w:spacing w:before="68" w:line="220" w:lineRule="auto"/>
        <w:ind w:left="340"/>
        <w:rPr>
          <w:rFonts w:ascii="宋体" w:eastAsia="宋体" w:hAnsi="宋体" w:cs="宋体" w:hint="eastAsia"/>
          <w:spacing w:val="-1"/>
          <w:lang w:eastAsia="zh-CN"/>
        </w:rPr>
      </w:pPr>
    </w:p>
    <w:p w14:paraId="49498D39" w14:textId="77777777" w:rsidR="00904CE5" w:rsidRDefault="00000000">
      <w:pPr>
        <w:spacing w:before="69" w:line="220" w:lineRule="auto"/>
        <w:ind w:left="20"/>
        <w:outlineLvl w:val="0"/>
        <w:rPr>
          <w:rFonts w:ascii="黑体" w:eastAsia="黑体" w:hAnsi="黑体" w:cs="黑体" w:hint="eastAsia"/>
          <w:b/>
          <w:bCs/>
          <w:spacing w:val="-4"/>
          <w:lang w:eastAsia="zh-CN"/>
        </w:rPr>
      </w:pPr>
      <w:bookmarkStart w:id="21" w:name="bookmark10"/>
      <w:bookmarkStart w:id="22" w:name="bookmark11"/>
      <w:bookmarkStart w:id="23" w:name="_Toc12583"/>
      <w:bookmarkEnd w:id="21"/>
      <w:bookmarkEnd w:id="22"/>
      <w:r>
        <w:rPr>
          <w:rFonts w:ascii="Times New Roman" w:eastAsia="Times New Roman" w:hAnsi="Times New Roman" w:cs="Times New Roman"/>
          <w:b/>
          <w:bCs/>
          <w:spacing w:val="-4"/>
          <w:lang w:eastAsia="zh-CN"/>
        </w:rPr>
        <w:t>4</w:t>
      </w:r>
      <w:r>
        <w:rPr>
          <w:rFonts w:ascii="Times New Roman" w:eastAsia="Times New Roman" w:hAnsi="Times New Roman" w:cs="Times New Roman"/>
          <w:b/>
          <w:bCs/>
          <w:spacing w:val="3"/>
          <w:lang w:eastAsia="zh-CN"/>
        </w:rPr>
        <w:t xml:space="preserve">    </w:t>
      </w:r>
      <w:r>
        <w:rPr>
          <w:rFonts w:ascii="黑体" w:eastAsia="黑体" w:hAnsi="黑体" w:cs="黑体" w:hint="eastAsia"/>
          <w:b/>
          <w:bCs/>
          <w:spacing w:val="-4"/>
          <w:lang w:eastAsia="zh-CN"/>
        </w:rPr>
        <w:t>轮作设计</w:t>
      </w:r>
      <w:bookmarkEnd w:id="23"/>
    </w:p>
    <w:p w14:paraId="25BB9A8D" w14:textId="77777777" w:rsidR="00904CE5" w:rsidRDefault="00904CE5">
      <w:pPr>
        <w:spacing w:before="69" w:line="220" w:lineRule="auto"/>
        <w:ind w:left="20"/>
        <w:rPr>
          <w:rFonts w:ascii="黑体" w:eastAsia="黑体" w:hAnsi="黑体" w:cs="黑体" w:hint="eastAsia"/>
          <w:b/>
          <w:bCs/>
          <w:spacing w:val="-4"/>
          <w:lang w:eastAsia="zh-CN"/>
        </w:rPr>
      </w:pPr>
    </w:p>
    <w:p w14:paraId="2924DAB5" w14:textId="77777777" w:rsidR="00904CE5" w:rsidRDefault="00000000">
      <w:pPr>
        <w:spacing w:before="69" w:line="220" w:lineRule="auto"/>
        <w:ind w:left="20"/>
        <w:outlineLvl w:val="1"/>
        <w:rPr>
          <w:rFonts w:ascii="黑体" w:eastAsia="黑体" w:hAnsi="黑体" w:cs="黑体" w:hint="eastAsia"/>
          <w:b/>
          <w:bCs/>
          <w:spacing w:val="-4"/>
          <w:lang w:eastAsia="zh-CN"/>
        </w:rPr>
      </w:pPr>
      <w:r>
        <w:rPr>
          <w:rFonts w:ascii="黑体" w:eastAsia="黑体" w:hAnsi="黑体" w:cs="黑体" w:hint="eastAsia"/>
          <w:b/>
          <w:bCs/>
          <w:spacing w:val="-4"/>
          <w:lang w:eastAsia="zh-CN"/>
        </w:rPr>
        <w:t>4.1 设计原则</w:t>
      </w:r>
    </w:p>
    <w:p w14:paraId="05E7102C" w14:textId="77777777" w:rsidR="00904CE5" w:rsidRDefault="00904CE5">
      <w:pPr>
        <w:pStyle w:val="a5"/>
        <w:spacing w:line="455" w:lineRule="auto"/>
        <w:rPr>
          <w:lang w:eastAsia="zh-CN"/>
        </w:rPr>
      </w:pPr>
    </w:p>
    <w:p w14:paraId="0C64273A" w14:textId="77777777" w:rsidR="00904CE5" w:rsidRDefault="00000000">
      <w:pPr>
        <w:pStyle w:val="a5"/>
        <w:spacing w:line="380" w:lineRule="auto"/>
        <w:ind w:firstLineChars="200" w:firstLine="414"/>
        <w:rPr>
          <w:rFonts w:ascii="宋体" w:eastAsia="宋体" w:hAnsi="宋体" w:cs="宋体" w:hint="eastAsia"/>
          <w:spacing w:val="-3"/>
          <w:lang w:eastAsia="zh-CN"/>
        </w:rPr>
      </w:pPr>
      <w:r>
        <w:rPr>
          <w:rFonts w:ascii="宋体" w:eastAsia="宋体" w:hAnsi="宋体" w:cs="宋体"/>
          <w:spacing w:val="-3"/>
          <w:lang w:eastAsia="zh-CN"/>
        </w:rPr>
        <w:t>排</w:t>
      </w:r>
      <w:r>
        <w:rPr>
          <w:rFonts w:ascii="宋体" w:eastAsia="宋体" w:hAnsi="宋体" w:cs="宋体" w:hint="eastAsia"/>
          <w:spacing w:val="-3"/>
          <w:lang w:eastAsia="zh-CN"/>
        </w:rPr>
        <w:t>轮作的黑麦草、白三叶品种适应种植地区的气候条件、土地条件，对前作和后作有相互促进关系。</w:t>
      </w:r>
    </w:p>
    <w:p w14:paraId="79419B3B" w14:textId="77777777" w:rsidR="00904CE5" w:rsidRDefault="00904CE5">
      <w:pPr>
        <w:pStyle w:val="a5"/>
        <w:spacing w:line="380" w:lineRule="auto"/>
        <w:ind w:firstLineChars="200" w:firstLine="414"/>
        <w:rPr>
          <w:rFonts w:ascii="宋体" w:eastAsia="宋体" w:hAnsi="宋体" w:cs="宋体" w:hint="eastAsia"/>
          <w:spacing w:val="-3"/>
          <w:lang w:eastAsia="zh-CN"/>
        </w:rPr>
      </w:pPr>
    </w:p>
    <w:p w14:paraId="64ED2B5B" w14:textId="77777777" w:rsidR="00904CE5" w:rsidRDefault="00000000">
      <w:pPr>
        <w:spacing w:before="68" w:line="219" w:lineRule="auto"/>
        <w:ind w:left="22"/>
        <w:outlineLvl w:val="0"/>
        <w:rPr>
          <w:rFonts w:ascii="黑体" w:eastAsia="黑体" w:hAnsi="黑体" w:cs="黑体" w:hint="eastAsia"/>
          <w:lang w:eastAsia="zh-CN"/>
        </w:rPr>
      </w:pPr>
      <w:bookmarkStart w:id="24" w:name="bookmark12"/>
      <w:bookmarkStart w:id="25" w:name="_Toc30602"/>
      <w:bookmarkEnd w:id="24"/>
      <w:r>
        <w:rPr>
          <w:rFonts w:ascii="Times New Roman" w:eastAsia="Times New Roman" w:hAnsi="Times New Roman" w:cs="Times New Roman"/>
          <w:b/>
          <w:bCs/>
          <w:spacing w:val="-6"/>
          <w:lang w:eastAsia="zh-CN"/>
        </w:rPr>
        <w:t>5</w:t>
      </w:r>
      <w:r>
        <w:rPr>
          <w:rFonts w:ascii="Times New Roman" w:eastAsia="Times New Roman" w:hAnsi="Times New Roman" w:cs="Times New Roman"/>
          <w:b/>
          <w:bCs/>
          <w:spacing w:val="5"/>
          <w:lang w:eastAsia="zh-CN"/>
        </w:rPr>
        <w:t xml:space="preserve">    </w:t>
      </w:r>
      <w:r>
        <w:rPr>
          <w:rFonts w:ascii="黑体" w:eastAsia="黑体" w:hAnsi="黑体" w:cs="黑体"/>
          <w:b/>
          <w:bCs/>
          <w:spacing w:val="-6"/>
          <w:lang w:eastAsia="zh-CN"/>
        </w:rPr>
        <w:t>品种选择</w:t>
      </w:r>
      <w:bookmarkEnd w:id="25"/>
    </w:p>
    <w:p w14:paraId="79A524E3" w14:textId="77777777" w:rsidR="00904CE5" w:rsidRDefault="00904CE5">
      <w:pPr>
        <w:pStyle w:val="a5"/>
        <w:spacing w:line="380" w:lineRule="auto"/>
        <w:rPr>
          <w:lang w:eastAsia="zh-CN"/>
        </w:rPr>
      </w:pPr>
    </w:p>
    <w:p w14:paraId="4F8508B5" w14:textId="77777777" w:rsidR="00904CE5" w:rsidRDefault="00000000">
      <w:pPr>
        <w:pStyle w:val="a0"/>
        <w:numPr>
          <w:ilvl w:val="0"/>
          <w:numId w:val="0"/>
        </w:numPr>
        <w:spacing w:beforeLines="0" w:before="120" w:afterLines="0" w:after="120"/>
        <w:ind w:firstLineChars="200" w:firstLine="414"/>
        <w:jc w:val="both"/>
        <w:outlineLvl w:val="1"/>
        <w:rPr>
          <w:rFonts w:ascii="宋体" w:eastAsia="宋体" w:hAnsi="宋体" w:cs="宋体" w:hint="eastAsia"/>
          <w:snapToGrid w:val="0"/>
          <w:color w:val="000000"/>
          <w:spacing w:val="-3"/>
        </w:rPr>
      </w:pPr>
      <w:bookmarkStart w:id="26" w:name="bookmark13"/>
      <w:bookmarkStart w:id="27" w:name="bookmark1"/>
      <w:bookmarkEnd w:id="26"/>
      <w:bookmarkEnd w:id="27"/>
      <w:r>
        <w:rPr>
          <w:rFonts w:ascii="宋体" w:eastAsia="宋体" w:hAnsi="宋体" w:cs="宋体" w:hint="eastAsia"/>
          <w:snapToGrid w:val="0"/>
          <w:color w:val="000000"/>
          <w:spacing w:val="-3"/>
        </w:rPr>
        <w:t>选用适合北方生长的黑麦草和白三叶品种。</w:t>
      </w:r>
    </w:p>
    <w:p w14:paraId="3DABE57D" w14:textId="77777777" w:rsidR="00904CE5" w:rsidRDefault="00000000">
      <w:pPr>
        <w:spacing w:before="262" w:line="217" w:lineRule="auto"/>
        <w:ind w:left="22"/>
        <w:outlineLvl w:val="0"/>
        <w:rPr>
          <w:rFonts w:ascii="黑体" w:eastAsia="黑体" w:hAnsi="黑体" w:cs="黑体" w:hint="eastAsia"/>
          <w:lang w:eastAsia="zh-CN"/>
        </w:rPr>
      </w:pPr>
      <w:bookmarkStart w:id="28" w:name="_Toc23946"/>
      <w:r>
        <w:rPr>
          <w:rFonts w:ascii="Times New Roman" w:eastAsia="Times New Roman" w:hAnsi="Times New Roman" w:cs="Times New Roman"/>
          <w:b/>
          <w:bCs/>
          <w:spacing w:val="-4"/>
          <w:lang w:eastAsia="zh-CN"/>
        </w:rPr>
        <w:t>6</w:t>
      </w:r>
      <w:r>
        <w:rPr>
          <w:rFonts w:ascii="Times New Roman" w:eastAsia="Times New Roman" w:hAnsi="Times New Roman" w:cs="Times New Roman"/>
          <w:b/>
          <w:bCs/>
          <w:spacing w:val="2"/>
          <w:lang w:eastAsia="zh-CN"/>
        </w:rPr>
        <w:t xml:space="preserve">    </w:t>
      </w:r>
      <w:r>
        <w:rPr>
          <w:rFonts w:ascii="黑体" w:eastAsia="黑体" w:hAnsi="黑体" w:cs="黑体"/>
          <w:b/>
          <w:bCs/>
          <w:spacing w:val="-4"/>
          <w:lang w:eastAsia="zh-CN"/>
        </w:rPr>
        <w:t>栽培管理</w:t>
      </w:r>
      <w:bookmarkEnd w:id="28"/>
    </w:p>
    <w:p w14:paraId="068FCF2B" w14:textId="77777777" w:rsidR="00904CE5" w:rsidRDefault="00904CE5">
      <w:pPr>
        <w:pStyle w:val="a5"/>
        <w:spacing w:line="382" w:lineRule="auto"/>
        <w:rPr>
          <w:lang w:eastAsia="zh-CN"/>
        </w:rPr>
      </w:pPr>
    </w:p>
    <w:p w14:paraId="560B6788" w14:textId="77777777" w:rsidR="00904CE5" w:rsidRDefault="00000000">
      <w:pPr>
        <w:spacing w:before="69" w:line="221" w:lineRule="auto"/>
        <w:ind w:left="22"/>
        <w:outlineLvl w:val="1"/>
        <w:rPr>
          <w:rFonts w:ascii="黑体" w:eastAsia="黑体" w:hAnsi="黑体" w:cs="黑体" w:hint="eastAsia"/>
          <w:b/>
          <w:bCs/>
          <w:spacing w:val="-4"/>
          <w:lang w:eastAsia="zh-CN"/>
        </w:rPr>
      </w:pPr>
      <w:r>
        <w:rPr>
          <w:rFonts w:ascii="Times New Roman" w:eastAsia="Times New Roman" w:hAnsi="Times New Roman" w:cs="Times New Roman"/>
          <w:b/>
          <w:bCs/>
          <w:spacing w:val="-1"/>
          <w:lang w:eastAsia="zh-CN"/>
        </w:rPr>
        <w:t xml:space="preserve">6.1  </w:t>
      </w:r>
      <w:r>
        <w:rPr>
          <w:rFonts w:ascii="黑体" w:eastAsia="黑体" w:hAnsi="黑体" w:cs="黑体" w:hint="eastAsia"/>
          <w:b/>
          <w:bCs/>
          <w:spacing w:val="-4"/>
          <w:lang w:eastAsia="zh-CN"/>
        </w:rPr>
        <w:t>播前准备</w:t>
      </w:r>
    </w:p>
    <w:p w14:paraId="0E8FAE1E" w14:textId="77777777" w:rsidR="00904CE5" w:rsidRDefault="00904CE5">
      <w:pPr>
        <w:pStyle w:val="a5"/>
        <w:spacing w:line="303" w:lineRule="auto"/>
        <w:rPr>
          <w:lang w:eastAsia="zh-CN"/>
        </w:rPr>
      </w:pPr>
    </w:p>
    <w:p w14:paraId="391762FB" w14:textId="77777777" w:rsidR="00904CE5" w:rsidRDefault="00000000">
      <w:pPr>
        <w:spacing w:before="68" w:line="221" w:lineRule="auto"/>
        <w:ind w:left="23"/>
        <w:outlineLvl w:val="2"/>
        <w:rPr>
          <w:rFonts w:ascii="宋体" w:eastAsia="宋体" w:hAnsi="宋体" w:cs="宋体" w:hint="eastAsia"/>
          <w:lang w:eastAsia="zh-CN"/>
        </w:rPr>
      </w:pPr>
      <w:r>
        <w:rPr>
          <w:rFonts w:ascii="Times New Roman" w:eastAsia="Times New Roman" w:hAnsi="Times New Roman" w:cs="Times New Roman"/>
          <w:spacing w:val="-1"/>
          <w:lang w:eastAsia="zh-CN"/>
        </w:rPr>
        <w:t xml:space="preserve">6.1.1  </w:t>
      </w:r>
      <w:r>
        <w:rPr>
          <w:rFonts w:ascii="宋体" w:eastAsia="宋体" w:hAnsi="宋体" w:cs="宋体"/>
          <w:spacing w:val="-1"/>
          <w:lang w:eastAsia="zh-CN"/>
        </w:rPr>
        <w:t>种子质量</w:t>
      </w:r>
    </w:p>
    <w:p w14:paraId="513D05DC" w14:textId="77777777" w:rsidR="00904CE5" w:rsidRDefault="00000000">
      <w:pPr>
        <w:pStyle w:val="a0"/>
        <w:numPr>
          <w:ilvl w:val="0"/>
          <w:numId w:val="0"/>
        </w:numPr>
        <w:spacing w:beforeLines="0" w:before="120" w:afterLines="0" w:after="120"/>
        <w:ind w:firstLineChars="200" w:firstLine="414"/>
        <w:jc w:val="both"/>
        <w:rPr>
          <w:rFonts w:ascii="宋体" w:eastAsia="宋体" w:hAnsi="宋体" w:cs="宋体" w:hint="eastAsia"/>
          <w:snapToGrid w:val="0"/>
          <w:color w:val="000000"/>
          <w:spacing w:val="-3"/>
        </w:rPr>
      </w:pPr>
      <w:r>
        <w:rPr>
          <w:rFonts w:ascii="宋体" w:eastAsia="宋体" w:hAnsi="宋体" w:cs="宋体" w:hint="eastAsia"/>
          <w:snapToGrid w:val="0"/>
          <w:color w:val="000000"/>
          <w:spacing w:val="-3"/>
        </w:rPr>
        <w:t>选用的黑麦草和白三叶种子质量应符合GB 6141和GB 6142中的规定。</w:t>
      </w:r>
    </w:p>
    <w:p w14:paraId="2D16981F" w14:textId="77777777" w:rsidR="00904CE5" w:rsidRDefault="00000000">
      <w:pPr>
        <w:spacing w:before="216" w:line="221" w:lineRule="auto"/>
        <w:ind w:left="23"/>
        <w:outlineLvl w:val="2"/>
        <w:rPr>
          <w:rFonts w:ascii="宋体" w:eastAsia="宋体" w:hAnsi="宋体" w:cs="宋体" w:hint="eastAsia"/>
          <w:lang w:eastAsia="zh-CN"/>
        </w:rPr>
      </w:pPr>
      <w:r>
        <w:rPr>
          <w:rFonts w:ascii="Times New Roman" w:eastAsia="Times New Roman" w:hAnsi="Times New Roman" w:cs="Times New Roman"/>
          <w:spacing w:val="-1"/>
          <w:lang w:eastAsia="zh-CN"/>
        </w:rPr>
        <w:t xml:space="preserve">6.1.2  </w:t>
      </w:r>
      <w:r>
        <w:rPr>
          <w:rFonts w:ascii="宋体" w:eastAsia="宋体" w:hAnsi="宋体" w:cs="宋体"/>
          <w:spacing w:val="-1"/>
          <w:lang w:eastAsia="zh-CN"/>
        </w:rPr>
        <w:t>种子处理</w:t>
      </w:r>
    </w:p>
    <w:p w14:paraId="56D6B6E0" w14:textId="77777777" w:rsidR="00904CE5" w:rsidRDefault="00000000">
      <w:pPr>
        <w:spacing w:before="218" w:line="220" w:lineRule="auto"/>
        <w:ind w:left="448"/>
        <w:rPr>
          <w:rFonts w:ascii="宋体" w:eastAsia="宋体" w:hAnsi="宋体" w:cs="宋体" w:hint="eastAsia"/>
          <w:lang w:eastAsia="zh-CN"/>
        </w:rPr>
      </w:pPr>
      <w:r>
        <w:rPr>
          <w:rFonts w:ascii="宋体" w:eastAsia="宋体" w:hAnsi="宋体" w:cs="宋体"/>
          <w:spacing w:val="-3"/>
          <w:lang w:eastAsia="zh-CN"/>
        </w:rPr>
        <w:t>为促进萌发、出苗，播前种子晒种</w:t>
      </w:r>
      <w:r>
        <w:rPr>
          <w:rFonts w:ascii="宋体" w:eastAsia="宋体" w:hAnsi="宋体" w:cs="宋体"/>
          <w:spacing w:val="-22"/>
          <w:lang w:eastAsia="zh-CN"/>
        </w:rPr>
        <w:t xml:space="preserve"> </w:t>
      </w:r>
      <w:r>
        <w:rPr>
          <w:rFonts w:ascii="宋体" w:eastAsia="宋体" w:hAnsi="宋体" w:cs="宋体"/>
          <w:spacing w:val="-3"/>
          <w:lang w:eastAsia="zh-CN"/>
        </w:rPr>
        <w:t>2</w:t>
      </w:r>
      <w:r>
        <w:rPr>
          <w:rFonts w:ascii="宋体" w:eastAsia="宋体" w:hAnsi="宋体" w:cs="宋体"/>
          <w:spacing w:val="-39"/>
          <w:lang w:eastAsia="zh-CN"/>
        </w:rPr>
        <w:t xml:space="preserve"> </w:t>
      </w:r>
      <w:r>
        <w:rPr>
          <w:rFonts w:ascii="宋体" w:eastAsia="宋体" w:hAnsi="宋体" w:cs="宋体"/>
          <w:spacing w:val="-3"/>
          <w:lang w:eastAsia="zh-CN"/>
        </w:rPr>
        <w:t>天～</w:t>
      </w:r>
      <w:r>
        <w:rPr>
          <w:rFonts w:ascii="Times New Roman" w:eastAsia="Times New Roman" w:hAnsi="Times New Roman" w:cs="Times New Roman"/>
          <w:spacing w:val="-3"/>
          <w:lang w:eastAsia="zh-CN"/>
        </w:rPr>
        <w:t>3</w:t>
      </w:r>
      <w:r>
        <w:rPr>
          <w:rFonts w:ascii="Times New Roman" w:eastAsia="Times New Roman" w:hAnsi="Times New Roman" w:cs="Times New Roman"/>
          <w:spacing w:val="13"/>
          <w:lang w:eastAsia="zh-CN"/>
        </w:rPr>
        <w:t xml:space="preserve"> </w:t>
      </w:r>
      <w:r>
        <w:rPr>
          <w:rFonts w:ascii="宋体" w:eastAsia="宋体" w:hAnsi="宋体" w:cs="宋体"/>
          <w:spacing w:val="-3"/>
          <w:lang w:eastAsia="zh-CN"/>
        </w:rPr>
        <w:t>天。</w:t>
      </w:r>
    </w:p>
    <w:p w14:paraId="06329282" w14:textId="77777777" w:rsidR="00904CE5" w:rsidRDefault="00904CE5">
      <w:pPr>
        <w:pStyle w:val="a5"/>
        <w:spacing w:line="304" w:lineRule="auto"/>
        <w:rPr>
          <w:lang w:eastAsia="zh-CN"/>
        </w:rPr>
      </w:pPr>
    </w:p>
    <w:p w14:paraId="5D2B449D" w14:textId="77777777" w:rsidR="00904CE5" w:rsidRDefault="00000000">
      <w:pPr>
        <w:spacing w:before="69" w:line="222" w:lineRule="auto"/>
        <w:ind w:left="23"/>
        <w:outlineLvl w:val="2"/>
        <w:rPr>
          <w:rFonts w:ascii="宋体" w:eastAsia="宋体" w:hAnsi="宋体" w:cs="宋体" w:hint="eastAsia"/>
          <w:lang w:eastAsia="zh-CN"/>
        </w:rPr>
      </w:pPr>
      <w:r>
        <w:rPr>
          <w:rFonts w:ascii="Times New Roman" w:eastAsia="Times New Roman" w:hAnsi="Times New Roman" w:cs="Times New Roman"/>
          <w:spacing w:val="-2"/>
          <w:lang w:eastAsia="zh-CN"/>
        </w:rPr>
        <w:t>6.1.3</w:t>
      </w:r>
      <w:r>
        <w:rPr>
          <w:rFonts w:ascii="Times New Roman" w:eastAsia="Times New Roman" w:hAnsi="Times New Roman" w:cs="Times New Roman"/>
          <w:spacing w:val="6"/>
          <w:lang w:eastAsia="zh-CN"/>
        </w:rPr>
        <w:t xml:space="preserve">  </w:t>
      </w:r>
      <w:r>
        <w:rPr>
          <w:rFonts w:ascii="宋体" w:eastAsia="宋体" w:hAnsi="宋体" w:cs="宋体"/>
          <w:spacing w:val="-2"/>
          <w:lang w:eastAsia="zh-CN"/>
        </w:rPr>
        <w:t>底墒</w:t>
      </w:r>
    </w:p>
    <w:p w14:paraId="5FF42E7F" w14:textId="77777777" w:rsidR="00904CE5" w:rsidRDefault="00904CE5">
      <w:pPr>
        <w:pStyle w:val="a5"/>
        <w:spacing w:line="302" w:lineRule="auto"/>
        <w:rPr>
          <w:lang w:eastAsia="zh-CN"/>
        </w:rPr>
      </w:pPr>
    </w:p>
    <w:p w14:paraId="35A8BAD1" w14:textId="77777777" w:rsidR="00904CE5" w:rsidRDefault="00000000">
      <w:pPr>
        <w:spacing w:before="68" w:line="383" w:lineRule="auto"/>
        <w:ind w:left="24" w:right="323" w:firstLine="422"/>
        <w:rPr>
          <w:rFonts w:ascii="宋体" w:eastAsia="宋体" w:hAnsi="宋体" w:cs="宋体" w:hint="eastAsia"/>
          <w:lang w:eastAsia="zh-CN"/>
        </w:rPr>
      </w:pPr>
      <w:r>
        <w:rPr>
          <w:rFonts w:ascii="宋体" w:eastAsia="宋体" w:hAnsi="宋体" w:cs="宋体"/>
          <w:lang w:eastAsia="zh-CN"/>
        </w:rPr>
        <w:t>播前保证</w:t>
      </w:r>
      <w:r>
        <w:rPr>
          <w:rFonts w:ascii="宋体" w:eastAsia="宋体" w:hAnsi="宋体" w:cs="宋体"/>
          <w:spacing w:val="-42"/>
          <w:lang w:eastAsia="zh-CN"/>
        </w:rPr>
        <w:t xml:space="preserve"> </w:t>
      </w:r>
      <w:r>
        <w:rPr>
          <w:rFonts w:ascii="Times New Roman" w:eastAsia="Times New Roman" w:hAnsi="Times New Roman" w:cs="Times New Roman"/>
          <w:lang w:eastAsia="zh-CN"/>
        </w:rPr>
        <w:t xml:space="preserve">5 cm </w:t>
      </w:r>
      <w:r>
        <w:rPr>
          <w:rFonts w:ascii="宋体" w:eastAsia="宋体" w:hAnsi="宋体" w:cs="宋体"/>
          <w:lang w:eastAsia="zh-CN"/>
        </w:rPr>
        <w:t>土壤含水量达到田</w:t>
      </w:r>
      <w:r>
        <w:rPr>
          <w:rFonts w:ascii="宋体" w:eastAsia="宋体" w:hAnsi="宋体" w:cs="宋体"/>
          <w:spacing w:val="-1"/>
          <w:lang w:eastAsia="zh-CN"/>
        </w:rPr>
        <w:t>间持水量的</w:t>
      </w:r>
      <w:r>
        <w:rPr>
          <w:rFonts w:ascii="宋体" w:eastAsia="宋体" w:hAnsi="宋体" w:cs="宋体"/>
          <w:spacing w:val="-48"/>
          <w:lang w:eastAsia="zh-CN"/>
        </w:rPr>
        <w:t xml:space="preserve"> </w:t>
      </w:r>
      <w:r>
        <w:rPr>
          <w:rFonts w:ascii="Times New Roman" w:eastAsia="Times New Roman" w:hAnsi="Times New Roman" w:cs="Times New Roman"/>
          <w:spacing w:val="-1"/>
          <w:lang w:eastAsia="zh-CN"/>
        </w:rPr>
        <w:t>70%</w:t>
      </w:r>
      <w:r>
        <w:rPr>
          <w:rFonts w:ascii="宋体" w:eastAsia="宋体" w:hAnsi="宋体" w:cs="宋体"/>
          <w:spacing w:val="-1"/>
          <w:lang w:eastAsia="zh-CN"/>
        </w:rPr>
        <w:t>以上，如遇干旱，因地造</w:t>
      </w:r>
      <w:r>
        <w:rPr>
          <w:rFonts w:ascii="宋体" w:eastAsia="宋体" w:hAnsi="宋体" w:cs="宋体"/>
          <w:spacing w:val="-10"/>
          <w:lang w:eastAsia="zh-CN"/>
        </w:rPr>
        <w:t>墒。</w:t>
      </w:r>
    </w:p>
    <w:p w14:paraId="2513C75C" w14:textId="77777777" w:rsidR="00904CE5" w:rsidRDefault="00000000">
      <w:pPr>
        <w:spacing w:before="218" w:line="228" w:lineRule="auto"/>
        <w:ind w:left="23"/>
        <w:outlineLvl w:val="2"/>
        <w:rPr>
          <w:rFonts w:ascii="宋体" w:eastAsia="宋体" w:hAnsi="宋体" w:cs="宋体" w:hint="eastAsia"/>
          <w:lang w:eastAsia="zh-CN"/>
        </w:rPr>
      </w:pPr>
      <w:r>
        <w:rPr>
          <w:rFonts w:ascii="Times New Roman" w:eastAsia="Times New Roman" w:hAnsi="Times New Roman" w:cs="Times New Roman"/>
          <w:spacing w:val="-2"/>
          <w:lang w:eastAsia="zh-CN"/>
        </w:rPr>
        <w:t>6.1.4</w:t>
      </w:r>
      <w:r>
        <w:rPr>
          <w:rFonts w:ascii="Times New Roman" w:eastAsia="Times New Roman" w:hAnsi="Times New Roman" w:cs="Times New Roman"/>
          <w:spacing w:val="6"/>
          <w:lang w:eastAsia="zh-CN"/>
        </w:rPr>
        <w:t xml:space="preserve">  </w:t>
      </w:r>
      <w:r>
        <w:rPr>
          <w:rFonts w:ascii="宋体" w:eastAsia="宋体" w:hAnsi="宋体" w:cs="宋体"/>
          <w:color w:val="333333"/>
          <w:spacing w:val="-2"/>
          <w:lang w:eastAsia="zh-CN"/>
        </w:rPr>
        <w:t>整地</w:t>
      </w:r>
    </w:p>
    <w:p w14:paraId="02D3C953" w14:textId="77777777" w:rsidR="00904CE5" w:rsidRDefault="00904CE5">
      <w:pPr>
        <w:pStyle w:val="a5"/>
        <w:spacing w:line="296" w:lineRule="auto"/>
        <w:rPr>
          <w:lang w:eastAsia="zh-CN"/>
        </w:rPr>
      </w:pPr>
    </w:p>
    <w:p w14:paraId="11DF31C6" w14:textId="77777777" w:rsidR="00904CE5" w:rsidRDefault="00000000">
      <w:pPr>
        <w:spacing w:before="68" w:line="393" w:lineRule="auto"/>
        <w:ind w:left="22" w:right="136" w:firstLine="422"/>
        <w:jc w:val="both"/>
        <w:rPr>
          <w:rFonts w:ascii="宋体" w:eastAsia="宋体" w:hAnsi="宋体" w:cs="宋体" w:hint="eastAsia"/>
          <w:lang w:eastAsia="zh-CN"/>
        </w:rPr>
      </w:pPr>
      <w:proofErr w:type="gramStart"/>
      <w:r>
        <w:rPr>
          <w:rFonts w:ascii="宋体" w:eastAsia="宋体" w:hAnsi="宋体" w:cs="宋体"/>
          <w:spacing w:val="-2"/>
          <w:lang w:eastAsia="zh-CN"/>
        </w:rPr>
        <w:t>耙碎耙</w:t>
      </w:r>
      <w:proofErr w:type="gramEnd"/>
      <w:r>
        <w:rPr>
          <w:rFonts w:ascii="宋体" w:eastAsia="宋体" w:hAnsi="宋体" w:cs="宋体"/>
          <w:spacing w:val="-2"/>
          <w:lang w:eastAsia="zh-CN"/>
        </w:rPr>
        <w:t>透，地面平整，深浅一致，表土细碎。</w:t>
      </w:r>
    </w:p>
    <w:p w14:paraId="3A852A63" w14:textId="77777777" w:rsidR="00904CE5" w:rsidRDefault="00000000">
      <w:pPr>
        <w:spacing w:before="218" w:line="220" w:lineRule="auto"/>
        <w:ind w:left="23"/>
        <w:outlineLvl w:val="2"/>
        <w:rPr>
          <w:rFonts w:ascii="宋体" w:eastAsia="宋体" w:hAnsi="宋体" w:cs="宋体" w:hint="eastAsia"/>
        </w:rPr>
      </w:pPr>
      <w:proofErr w:type="gramStart"/>
      <w:r>
        <w:rPr>
          <w:rFonts w:ascii="Times New Roman" w:eastAsia="Times New Roman" w:hAnsi="Times New Roman" w:cs="Times New Roman"/>
          <w:spacing w:val="-2"/>
        </w:rPr>
        <w:t>6.1.5</w:t>
      </w:r>
      <w:r>
        <w:rPr>
          <w:rFonts w:ascii="Times New Roman" w:eastAsia="Times New Roman" w:hAnsi="Times New Roman" w:cs="Times New Roman"/>
          <w:spacing w:val="6"/>
        </w:rPr>
        <w:t xml:space="preserve">  </w:t>
      </w:r>
      <w:proofErr w:type="spellStart"/>
      <w:r>
        <w:rPr>
          <w:rFonts w:ascii="宋体" w:eastAsia="宋体" w:hAnsi="宋体" w:cs="宋体"/>
          <w:spacing w:val="-2"/>
        </w:rPr>
        <w:t>施肥</w:t>
      </w:r>
      <w:proofErr w:type="spellEnd"/>
      <w:proofErr w:type="gramEnd"/>
    </w:p>
    <w:p w14:paraId="21B7DDF3" w14:textId="77777777" w:rsidR="00904CE5" w:rsidRDefault="00904CE5">
      <w:pPr>
        <w:pStyle w:val="a5"/>
        <w:spacing w:line="304" w:lineRule="auto"/>
      </w:pPr>
    </w:p>
    <w:p w14:paraId="25CA7FC8" w14:textId="77777777" w:rsidR="00904CE5" w:rsidRDefault="00000000">
      <w:pPr>
        <w:spacing w:before="69" w:line="393" w:lineRule="auto"/>
        <w:ind w:left="16" w:right="125" w:firstLine="429"/>
        <w:jc w:val="both"/>
        <w:rPr>
          <w:rFonts w:ascii="宋体" w:eastAsia="宋体" w:hAnsi="宋体" w:cs="宋体" w:hint="eastAsia"/>
          <w:lang w:eastAsia="zh-CN"/>
        </w:rPr>
      </w:pPr>
      <w:r>
        <w:rPr>
          <w:rFonts w:ascii="宋体" w:eastAsia="宋体" w:hAnsi="宋体" w:cs="宋体" w:hint="eastAsia"/>
          <w:lang w:eastAsia="zh-CN"/>
        </w:rPr>
        <w:t>结合整地施入腐熟农家粪肥、秸秆堆肥等有机肥</w:t>
      </w:r>
      <w:r>
        <w:rPr>
          <w:rFonts w:ascii="宋体" w:eastAsia="宋体" w:hAnsi="宋体" w:cs="宋体"/>
        </w:rPr>
        <w:t>30000</w:t>
      </w:r>
      <w:r>
        <w:rPr>
          <w:rFonts w:ascii="宋体" w:eastAsia="宋体" w:hAnsi="宋体" w:cs="宋体" w:hint="eastAsia"/>
          <w:lang w:eastAsia="zh-CN"/>
        </w:rPr>
        <w:t>kg/hm</w:t>
      </w:r>
      <w:r>
        <w:rPr>
          <w:rFonts w:ascii="宋体" w:eastAsia="宋体" w:hAnsi="宋体" w:cs="宋体" w:hint="eastAsia"/>
          <w:vertAlign w:val="superscript"/>
          <w:lang w:eastAsia="zh-CN"/>
        </w:rPr>
        <w:t>2</w:t>
      </w:r>
      <w:r>
        <w:rPr>
          <w:rFonts w:ascii="宋体" w:eastAsia="宋体" w:hAnsi="宋体" w:cs="宋体" w:hint="eastAsia"/>
          <w:lang w:eastAsia="zh-CN"/>
        </w:rPr>
        <w:t>～45000kg/hm</w:t>
      </w:r>
      <w:r>
        <w:rPr>
          <w:rFonts w:ascii="宋体" w:eastAsia="宋体" w:hAnsi="宋体" w:cs="宋体" w:hint="eastAsia"/>
          <w:vertAlign w:val="superscript"/>
          <w:lang w:eastAsia="zh-CN"/>
        </w:rPr>
        <w:t>2</w:t>
      </w:r>
      <w:r>
        <w:rPr>
          <w:rFonts w:ascii="宋体" w:eastAsia="宋体" w:hAnsi="宋体" w:cs="宋体" w:hint="eastAsia"/>
          <w:lang w:eastAsia="zh-CN"/>
        </w:rPr>
        <w:t>，磷酸二铵120kg/hm</w:t>
      </w:r>
      <w:r>
        <w:rPr>
          <w:rFonts w:ascii="宋体" w:eastAsia="宋体" w:hAnsi="宋体" w:cs="宋体" w:hint="eastAsia"/>
          <w:vertAlign w:val="superscript"/>
          <w:lang w:eastAsia="zh-CN"/>
        </w:rPr>
        <w:t>2</w:t>
      </w:r>
      <w:r>
        <w:rPr>
          <w:rFonts w:ascii="宋体" w:eastAsia="宋体" w:hAnsi="宋体" w:cs="宋体" w:hint="eastAsia"/>
          <w:lang w:eastAsia="zh-CN"/>
        </w:rPr>
        <w:t>～255kg/hm</w:t>
      </w:r>
      <w:r>
        <w:rPr>
          <w:rFonts w:ascii="宋体" w:eastAsia="宋体" w:hAnsi="宋体" w:cs="宋体" w:hint="eastAsia"/>
          <w:vertAlign w:val="superscript"/>
          <w:lang w:eastAsia="zh-CN"/>
        </w:rPr>
        <w:t>2</w:t>
      </w:r>
      <w:r>
        <w:rPr>
          <w:rFonts w:ascii="宋体" w:eastAsia="宋体" w:hAnsi="宋体" w:cs="宋体" w:hint="eastAsia"/>
          <w:lang w:eastAsia="zh-CN"/>
        </w:rPr>
        <w:t>。</w:t>
      </w:r>
      <w:r>
        <w:rPr>
          <w:rFonts w:ascii="宋体" w:eastAsia="宋体" w:hAnsi="宋体" w:cs="宋体"/>
          <w:spacing w:val="-1"/>
          <w:lang w:eastAsia="zh-CN"/>
        </w:rPr>
        <w:t>施用肥料应符合</w:t>
      </w:r>
      <w:r>
        <w:rPr>
          <w:rFonts w:ascii="宋体" w:eastAsia="宋体" w:hAnsi="宋体" w:cs="宋体"/>
          <w:spacing w:val="-54"/>
          <w:lang w:eastAsia="zh-CN"/>
        </w:rPr>
        <w:t xml:space="preserve"> </w:t>
      </w:r>
      <w:r>
        <w:rPr>
          <w:rFonts w:ascii="Times New Roman" w:eastAsia="Times New Roman" w:hAnsi="Times New Roman" w:cs="Times New Roman"/>
          <w:spacing w:val="-1"/>
          <w:lang w:eastAsia="zh-CN"/>
        </w:rPr>
        <w:t>NY/T 496</w:t>
      </w:r>
      <w:r>
        <w:rPr>
          <w:rFonts w:ascii="Times New Roman" w:eastAsia="Times New Roman" w:hAnsi="Times New Roman" w:cs="Times New Roman"/>
          <w:lang w:eastAsia="zh-CN"/>
        </w:rPr>
        <w:t xml:space="preserve">  </w:t>
      </w:r>
      <w:r>
        <w:rPr>
          <w:rFonts w:ascii="宋体" w:eastAsia="宋体" w:hAnsi="宋体" w:cs="宋体"/>
          <w:lang w:eastAsia="zh-CN"/>
        </w:rPr>
        <w:t>的规定。</w:t>
      </w:r>
    </w:p>
    <w:p w14:paraId="6494E097" w14:textId="77777777" w:rsidR="00904CE5" w:rsidRDefault="00000000">
      <w:pPr>
        <w:spacing w:before="223" w:line="219" w:lineRule="auto"/>
        <w:ind w:left="22"/>
        <w:outlineLvl w:val="1"/>
        <w:rPr>
          <w:rFonts w:ascii="黑体" w:eastAsia="黑体" w:hAnsi="黑体" w:cs="黑体" w:hint="eastAsia"/>
          <w:lang w:eastAsia="zh-CN"/>
        </w:rPr>
      </w:pPr>
      <w:r>
        <w:rPr>
          <w:rFonts w:ascii="Times New Roman" w:eastAsia="Times New Roman" w:hAnsi="Times New Roman" w:cs="Times New Roman"/>
          <w:b/>
          <w:bCs/>
          <w:spacing w:val="-3"/>
          <w:lang w:eastAsia="zh-CN"/>
        </w:rPr>
        <w:t>6.2</w:t>
      </w:r>
      <w:r>
        <w:rPr>
          <w:rFonts w:ascii="Times New Roman" w:eastAsia="Times New Roman" w:hAnsi="Times New Roman" w:cs="Times New Roman"/>
          <w:b/>
          <w:bCs/>
          <w:spacing w:val="8"/>
          <w:lang w:eastAsia="zh-CN"/>
        </w:rPr>
        <w:t xml:space="preserve"> </w:t>
      </w:r>
      <w:r>
        <w:rPr>
          <w:rFonts w:ascii="黑体" w:eastAsia="黑体" w:hAnsi="黑体" w:cs="黑体"/>
          <w:b/>
          <w:bCs/>
          <w:spacing w:val="-3"/>
          <w:lang w:eastAsia="zh-CN"/>
        </w:rPr>
        <w:t>播种</w:t>
      </w:r>
    </w:p>
    <w:p w14:paraId="3E78DEE4" w14:textId="77777777" w:rsidR="00904CE5" w:rsidRDefault="00904CE5">
      <w:pPr>
        <w:pStyle w:val="a5"/>
        <w:spacing w:line="299" w:lineRule="auto"/>
        <w:rPr>
          <w:lang w:eastAsia="zh-CN"/>
        </w:rPr>
      </w:pPr>
    </w:p>
    <w:p w14:paraId="3E0BA918" w14:textId="77777777" w:rsidR="00904CE5" w:rsidRDefault="00000000">
      <w:pPr>
        <w:spacing w:before="69" w:line="221" w:lineRule="auto"/>
        <w:ind w:left="23"/>
        <w:outlineLvl w:val="2"/>
        <w:rPr>
          <w:rFonts w:ascii="宋体" w:eastAsia="宋体" w:hAnsi="宋体" w:cs="宋体" w:hint="eastAsia"/>
          <w:lang w:eastAsia="zh-CN"/>
        </w:rPr>
      </w:pPr>
      <w:r>
        <w:rPr>
          <w:rFonts w:ascii="Times New Roman" w:eastAsia="Times New Roman" w:hAnsi="Times New Roman" w:cs="Times New Roman"/>
          <w:color w:val="333333"/>
          <w:spacing w:val="-1"/>
          <w:lang w:eastAsia="zh-CN"/>
        </w:rPr>
        <w:t xml:space="preserve">6.2.1 </w:t>
      </w:r>
      <w:r>
        <w:rPr>
          <w:rFonts w:ascii="宋体" w:eastAsia="宋体" w:hAnsi="宋体" w:cs="宋体"/>
          <w:color w:val="333333"/>
          <w:spacing w:val="-1"/>
          <w:lang w:eastAsia="zh-CN"/>
        </w:rPr>
        <w:t>播种时间</w:t>
      </w:r>
    </w:p>
    <w:p w14:paraId="6062D682" w14:textId="77777777" w:rsidR="00904CE5" w:rsidRDefault="00000000">
      <w:pPr>
        <w:spacing w:before="219" w:line="221" w:lineRule="auto"/>
        <w:ind w:left="456"/>
        <w:rPr>
          <w:rFonts w:ascii="宋体" w:eastAsia="宋体" w:hAnsi="宋体" w:cs="宋体" w:hint="eastAsia"/>
          <w:lang w:eastAsia="zh-CN"/>
        </w:rPr>
      </w:pPr>
      <w:r>
        <w:rPr>
          <w:rFonts w:ascii="宋体" w:eastAsia="宋体" w:hAnsi="宋体" w:cs="宋体" w:hint="eastAsia"/>
          <w:spacing w:val="-4"/>
          <w:lang w:eastAsia="zh-CN"/>
        </w:rPr>
        <w:t>地表温度稳定在5°以上即可播种。</w:t>
      </w:r>
    </w:p>
    <w:p w14:paraId="4ACC1C6E" w14:textId="77777777" w:rsidR="00904CE5" w:rsidRDefault="00000000">
      <w:pPr>
        <w:spacing w:before="215" w:line="221" w:lineRule="auto"/>
        <w:ind w:left="23"/>
        <w:outlineLvl w:val="2"/>
        <w:rPr>
          <w:rFonts w:ascii="宋体" w:eastAsia="宋体" w:hAnsi="宋体" w:cs="宋体" w:hint="eastAsia"/>
          <w:spacing w:val="-2"/>
        </w:rPr>
      </w:pPr>
      <w:proofErr w:type="gramStart"/>
      <w:r>
        <w:rPr>
          <w:rFonts w:ascii="Times New Roman" w:eastAsia="Times New Roman" w:hAnsi="Times New Roman" w:cs="Times New Roman"/>
          <w:spacing w:val="-2"/>
        </w:rPr>
        <w:t>6.2.2</w:t>
      </w:r>
      <w:r>
        <w:rPr>
          <w:rFonts w:ascii="Times New Roman" w:eastAsia="Times New Roman" w:hAnsi="Times New Roman" w:cs="Times New Roman"/>
          <w:spacing w:val="7"/>
        </w:rPr>
        <w:t xml:space="preserve">  </w:t>
      </w:r>
      <w:proofErr w:type="spellStart"/>
      <w:r>
        <w:rPr>
          <w:rFonts w:ascii="宋体" w:eastAsia="宋体" w:hAnsi="宋体" w:cs="宋体"/>
          <w:spacing w:val="-2"/>
        </w:rPr>
        <w:t>播种量</w:t>
      </w:r>
      <w:proofErr w:type="spellEnd"/>
      <w:proofErr w:type="gramEnd"/>
    </w:p>
    <w:p w14:paraId="136B94AF" w14:textId="77777777" w:rsidR="00904CE5" w:rsidRDefault="00000000">
      <w:pPr>
        <w:spacing w:before="222" w:line="221" w:lineRule="auto"/>
        <w:ind w:firstLineChars="200" w:firstLine="420"/>
        <w:rPr>
          <w:rFonts w:ascii="宋体" w:eastAsia="宋体" w:hAnsi="宋体" w:cs="宋体" w:hint="eastAsia"/>
          <w:lang w:eastAsia="zh-CN"/>
        </w:rPr>
      </w:pPr>
      <w:proofErr w:type="spellStart"/>
      <w:proofErr w:type="gramStart"/>
      <w:r>
        <w:rPr>
          <w:rFonts w:ascii="宋体" w:eastAsia="宋体" w:hAnsi="宋体" w:cs="宋体"/>
        </w:rPr>
        <w:t>适</w:t>
      </w:r>
      <w:proofErr w:type="gramEnd"/>
      <w:r>
        <w:rPr>
          <w:rFonts w:ascii="宋体" w:eastAsia="宋体" w:hAnsi="宋体" w:cs="宋体"/>
        </w:rPr>
        <w:t>播期内</w:t>
      </w:r>
      <w:proofErr w:type="spellEnd"/>
      <w:r>
        <w:rPr>
          <w:rFonts w:ascii="宋体" w:eastAsia="宋体" w:hAnsi="宋体" w:cs="宋体" w:hint="eastAsia"/>
          <w:lang w:eastAsia="zh-CN"/>
        </w:rPr>
        <w:t>黑麦草播量22.5kg/hm</w:t>
      </w:r>
      <w:r>
        <w:rPr>
          <w:rFonts w:ascii="宋体" w:eastAsia="宋体" w:hAnsi="宋体" w:cs="宋体" w:hint="eastAsia"/>
          <w:vertAlign w:val="superscript"/>
          <w:lang w:eastAsia="zh-CN"/>
        </w:rPr>
        <w:t>2</w:t>
      </w:r>
      <w:r>
        <w:rPr>
          <w:rFonts w:ascii="宋体" w:eastAsia="宋体" w:hAnsi="宋体" w:cs="宋体" w:hint="eastAsia"/>
          <w:lang w:eastAsia="zh-CN"/>
        </w:rPr>
        <w:t>～24.5kg/hm</w:t>
      </w:r>
      <w:r>
        <w:rPr>
          <w:rFonts w:ascii="宋体" w:eastAsia="宋体" w:hAnsi="宋体" w:cs="宋体" w:hint="eastAsia"/>
          <w:vertAlign w:val="superscript"/>
          <w:lang w:eastAsia="zh-CN"/>
        </w:rPr>
        <w:t>2</w:t>
      </w:r>
      <w:r>
        <w:rPr>
          <w:rFonts w:ascii="宋体" w:eastAsia="宋体" w:hAnsi="宋体" w:cs="宋体" w:hint="eastAsia"/>
          <w:lang w:eastAsia="zh-CN"/>
        </w:rPr>
        <w:t>；白三叶22.5kg/hm</w:t>
      </w:r>
      <w:r>
        <w:rPr>
          <w:rFonts w:ascii="宋体" w:eastAsia="宋体" w:hAnsi="宋体" w:cs="宋体" w:hint="eastAsia"/>
          <w:vertAlign w:val="superscript"/>
          <w:lang w:eastAsia="zh-CN"/>
        </w:rPr>
        <w:t>2</w:t>
      </w:r>
      <w:r>
        <w:rPr>
          <w:rFonts w:ascii="宋体" w:eastAsia="宋体" w:hAnsi="宋体" w:cs="宋体" w:hint="eastAsia"/>
          <w:lang w:eastAsia="zh-CN"/>
        </w:rPr>
        <w:t>～24.5kg/hm</w:t>
      </w:r>
      <w:r>
        <w:rPr>
          <w:rFonts w:ascii="宋体" w:eastAsia="宋体" w:hAnsi="宋体" w:cs="宋体" w:hint="eastAsia"/>
          <w:vertAlign w:val="superscript"/>
          <w:lang w:eastAsia="zh-CN"/>
        </w:rPr>
        <w:t>2</w:t>
      </w:r>
      <w:r>
        <w:rPr>
          <w:rFonts w:ascii="宋体" w:eastAsia="宋体" w:hAnsi="宋体" w:cs="宋体" w:hint="eastAsia"/>
          <w:lang w:eastAsia="zh-CN"/>
        </w:rPr>
        <w:t>。</w:t>
      </w:r>
    </w:p>
    <w:p w14:paraId="2133C68E" w14:textId="77777777" w:rsidR="00904CE5" w:rsidRDefault="00904CE5">
      <w:pPr>
        <w:rPr>
          <w:lang w:eastAsia="zh-CN"/>
        </w:rPr>
      </w:pPr>
    </w:p>
    <w:p w14:paraId="5A550C47" w14:textId="77777777" w:rsidR="00904CE5" w:rsidRDefault="00000000">
      <w:pPr>
        <w:spacing w:before="222" w:line="221" w:lineRule="auto"/>
        <w:outlineLvl w:val="2"/>
        <w:rPr>
          <w:rFonts w:ascii="宋体" w:eastAsia="宋体" w:hAnsi="宋体" w:cs="宋体" w:hint="eastAsia"/>
        </w:rPr>
      </w:pPr>
      <w:proofErr w:type="gramStart"/>
      <w:r>
        <w:rPr>
          <w:rFonts w:ascii="Times New Roman" w:eastAsia="Times New Roman" w:hAnsi="Times New Roman" w:cs="Times New Roman"/>
          <w:spacing w:val="-1"/>
        </w:rPr>
        <w:t xml:space="preserve">6.2.3  </w:t>
      </w:r>
      <w:proofErr w:type="spellStart"/>
      <w:r>
        <w:rPr>
          <w:rFonts w:ascii="宋体" w:eastAsia="宋体" w:hAnsi="宋体" w:cs="宋体"/>
          <w:spacing w:val="-1"/>
        </w:rPr>
        <w:t>播种方式</w:t>
      </w:r>
      <w:proofErr w:type="spellEnd"/>
      <w:proofErr w:type="gramEnd"/>
    </w:p>
    <w:p w14:paraId="0BC4DFB4" w14:textId="77777777" w:rsidR="00904CE5" w:rsidRDefault="00000000">
      <w:pPr>
        <w:spacing w:before="310" w:line="377" w:lineRule="auto"/>
        <w:ind w:left="29" w:right="137" w:firstLine="422"/>
        <w:rPr>
          <w:rFonts w:ascii="宋体" w:eastAsia="宋体" w:hAnsi="宋体" w:cs="宋体" w:hint="eastAsia"/>
          <w:lang w:eastAsia="zh-CN"/>
        </w:rPr>
      </w:pPr>
      <w:proofErr w:type="gramStart"/>
      <w:r>
        <w:rPr>
          <w:rFonts w:ascii="宋体" w:eastAsia="宋体" w:hAnsi="宋体" w:cs="宋体" w:hint="eastAsia"/>
          <w:lang w:eastAsia="zh-CN"/>
        </w:rPr>
        <w:t>混均后用</w:t>
      </w:r>
      <w:proofErr w:type="gramEnd"/>
      <w:r>
        <w:rPr>
          <w:rFonts w:ascii="宋体" w:eastAsia="宋体" w:hAnsi="宋体" w:cs="宋体" w:hint="eastAsia"/>
          <w:lang w:eastAsia="zh-CN"/>
        </w:rPr>
        <w:t>牧草专用机械进行条播，</w:t>
      </w:r>
      <w:r>
        <w:rPr>
          <w:rFonts w:ascii="宋体" w:eastAsia="宋体" w:hAnsi="宋体" w:cs="宋体"/>
        </w:rPr>
        <w:t>行距</w:t>
      </w:r>
      <w:r>
        <w:rPr>
          <w:rFonts w:ascii="Times New Roman" w:eastAsia="宋体" w:hAnsi="Times New Roman" w:cs="Times New Roman" w:hint="eastAsia"/>
          <w:lang w:eastAsia="zh-CN"/>
        </w:rPr>
        <w:t>20</w:t>
      </w:r>
      <w:r>
        <w:rPr>
          <w:rFonts w:ascii="Times New Roman" w:eastAsia="Times New Roman" w:hAnsi="Times New Roman" w:cs="Times New Roman"/>
        </w:rPr>
        <w:t>cm</w:t>
      </w:r>
      <w:r>
        <w:rPr>
          <w:rFonts w:ascii="宋体" w:eastAsia="宋体" w:hAnsi="宋体" w:cs="宋体" w:hint="eastAsia"/>
          <w:lang w:eastAsia="zh-CN"/>
        </w:rPr>
        <w:t>～</w:t>
      </w:r>
      <w:r>
        <w:rPr>
          <w:rFonts w:ascii="Times New Roman" w:eastAsia="宋体" w:hAnsi="Times New Roman" w:cs="Times New Roman" w:hint="eastAsia"/>
          <w:lang w:eastAsia="zh-CN"/>
        </w:rPr>
        <w:t>30</w:t>
      </w:r>
      <w:r>
        <w:rPr>
          <w:rFonts w:ascii="Times New Roman" w:eastAsia="Times New Roman" w:hAnsi="Times New Roman" w:cs="Times New Roman"/>
        </w:rPr>
        <w:t xml:space="preserve"> cm</w:t>
      </w:r>
      <w:r>
        <w:rPr>
          <w:rFonts w:ascii="宋体" w:eastAsia="宋体" w:hAnsi="宋体" w:cs="宋体"/>
        </w:rPr>
        <w:t>。</w:t>
      </w:r>
      <w:r>
        <w:rPr>
          <w:rFonts w:ascii="宋体" w:eastAsia="宋体" w:hAnsi="宋体" w:cs="宋体"/>
          <w:lang w:eastAsia="zh-CN"/>
        </w:rPr>
        <w:t>播种后应适当镇压，确保种子不悬</w:t>
      </w:r>
      <w:r>
        <w:rPr>
          <w:rFonts w:ascii="宋体" w:eastAsia="宋体" w:hAnsi="宋体" w:cs="宋体"/>
          <w:spacing w:val="-7"/>
          <w:lang w:eastAsia="zh-CN"/>
        </w:rPr>
        <w:t>空。</w:t>
      </w:r>
      <w:r>
        <w:rPr>
          <w:rFonts w:hAnsi="黑体" w:hint="eastAsia"/>
          <w:lang w:eastAsia="zh-CN"/>
        </w:rPr>
        <w:t>播种深度3.00cm</w:t>
      </w:r>
      <w:r>
        <w:rPr>
          <w:rFonts w:ascii="宋体" w:eastAsia="宋体" w:hAnsi="宋体" w:cs="宋体" w:hint="eastAsia"/>
          <w:lang w:eastAsia="zh-CN"/>
        </w:rPr>
        <w:t>～</w:t>
      </w:r>
      <w:r>
        <w:rPr>
          <w:rFonts w:hAnsi="黑体" w:hint="eastAsia"/>
          <w:lang w:eastAsia="zh-CN"/>
        </w:rPr>
        <w:t>4.00cm。</w:t>
      </w:r>
    </w:p>
    <w:p w14:paraId="1AC6C30D" w14:textId="77777777" w:rsidR="00904CE5" w:rsidRDefault="00000000">
      <w:pPr>
        <w:spacing w:before="163" w:line="221" w:lineRule="auto"/>
        <w:ind w:left="22"/>
        <w:outlineLvl w:val="1"/>
        <w:rPr>
          <w:rFonts w:ascii="黑体" w:eastAsia="黑体" w:hAnsi="黑体" w:cs="黑体" w:hint="eastAsia"/>
          <w:lang w:eastAsia="zh-CN"/>
        </w:rPr>
      </w:pPr>
      <w:r>
        <w:rPr>
          <w:rFonts w:ascii="Times New Roman" w:eastAsia="Times New Roman" w:hAnsi="Times New Roman" w:cs="Times New Roman"/>
          <w:b/>
          <w:bCs/>
          <w:spacing w:val="-2"/>
          <w:lang w:eastAsia="zh-CN"/>
        </w:rPr>
        <w:t xml:space="preserve">6.3 </w:t>
      </w:r>
      <w:r>
        <w:rPr>
          <w:rFonts w:ascii="黑体" w:eastAsia="黑体" w:hAnsi="黑体" w:cs="黑体"/>
          <w:b/>
          <w:bCs/>
          <w:spacing w:val="-2"/>
          <w:lang w:eastAsia="zh-CN"/>
        </w:rPr>
        <w:t>播后管理</w:t>
      </w:r>
    </w:p>
    <w:p w14:paraId="56358836" w14:textId="77777777" w:rsidR="00904CE5" w:rsidRDefault="00904CE5">
      <w:pPr>
        <w:pStyle w:val="a5"/>
        <w:spacing w:line="303" w:lineRule="auto"/>
        <w:rPr>
          <w:lang w:eastAsia="zh-CN"/>
        </w:rPr>
      </w:pPr>
    </w:p>
    <w:p w14:paraId="5EB76C30" w14:textId="77777777" w:rsidR="00904CE5" w:rsidRDefault="00000000">
      <w:pPr>
        <w:spacing w:before="68" w:line="395" w:lineRule="auto"/>
        <w:ind w:left="26" w:right="169" w:firstLine="437"/>
        <w:rPr>
          <w:rFonts w:ascii="宋体" w:eastAsia="宋体" w:hAnsi="宋体" w:cs="宋体" w:hint="eastAsia"/>
          <w:spacing w:val="-1"/>
          <w:lang w:eastAsia="zh-CN"/>
        </w:rPr>
      </w:pPr>
      <w:r>
        <w:rPr>
          <w:rFonts w:ascii="宋体" w:eastAsia="宋体" w:hAnsi="宋体" w:cs="宋体"/>
          <w:spacing w:val="-2"/>
          <w:lang w:eastAsia="zh-CN"/>
        </w:rPr>
        <w:t>出苗后及时查苗、补苗。遇降雨量较低时，及时浇灌</w:t>
      </w:r>
      <w:r>
        <w:rPr>
          <w:rFonts w:ascii="宋体" w:eastAsia="宋体" w:hAnsi="宋体" w:cs="宋体"/>
          <w:spacing w:val="-1"/>
          <w:lang w:eastAsia="zh-CN"/>
        </w:rPr>
        <w:t>。</w:t>
      </w:r>
    </w:p>
    <w:p w14:paraId="3DBE4ED8" w14:textId="77777777" w:rsidR="00904CE5" w:rsidRDefault="00000000">
      <w:pPr>
        <w:pStyle w:val="a"/>
        <w:numPr>
          <w:ilvl w:val="0"/>
          <w:numId w:val="0"/>
        </w:numPr>
        <w:spacing w:before="240" w:after="240"/>
        <w:outlineLvl w:val="0"/>
        <w:rPr>
          <w:b/>
          <w:bCs/>
        </w:rPr>
      </w:pPr>
      <w:bookmarkStart w:id="29" w:name="_Toc20929"/>
      <w:r>
        <w:rPr>
          <w:rFonts w:hint="eastAsia"/>
          <w:b/>
          <w:bCs/>
        </w:rPr>
        <w:t>7  田间管理</w:t>
      </w:r>
      <w:bookmarkEnd w:id="29"/>
    </w:p>
    <w:p w14:paraId="48E39367" w14:textId="77777777" w:rsidR="00904CE5" w:rsidRDefault="00000000">
      <w:pPr>
        <w:pStyle w:val="a0"/>
        <w:numPr>
          <w:ilvl w:val="0"/>
          <w:numId w:val="0"/>
        </w:numPr>
        <w:spacing w:beforeLines="0" w:before="120" w:afterLines="0" w:after="120"/>
        <w:jc w:val="both"/>
        <w:outlineLvl w:val="1"/>
        <w:rPr>
          <w:szCs w:val="20"/>
          <w:lang w:val="zh-CN"/>
        </w:rPr>
      </w:pPr>
      <w:r>
        <w:rPr>
          <w:rFonts w:hint="eastAsia"/>
          <w:b/>
          <w:bCs/>
          <w:szCs w:val="20"/>
        </w:rPr>
        <w:t>7.1  防除杂草</w:t>
      </w:r>
    </w:p>
    <w:p w14:paraId="5D9AB593" w14:textId="77777777" w:rsidR="00904CE5" w:rsidRDefault="00000000">
      <w:pPr>
        <w:spacing w:line="360" w:lineRule="auto"/>
        <w:ind w:firstLineChars="200" w:firstLine="420"/>
        <w:rPr>
          <w:rFonts w:ascii="宋体" w:eastAsia="宋体" w:hAnsi="宋体" w:cs="宋体" w:hint="eastAsia"/>
          <w:lang w:eastAsia="zh-CN"/>
        </w:rPr>
      </w:pPr>
      <w:r>
        <w:rPr>
          <w:rFonts w:ascii="宋体" w:eastAsia="宋体" w:hAnsi="宋体" w:cs="宋体" w:hint="eastAsia"/>
          <w:lang w:eastAsia="zh-CN"/>
        </w:rPr>
        <w:t>苗期注意杂草防除，主要采用人工拔除。用药物防除，农药的使用应符合GB/T 8321、NY/T 1276的规定。</w:t>
      </w:r>
    </w:p>
    <w:p w14:paraId="1334BC78" w14:textId="77777777" w:rsidR="00904CE5" w:rsidRDefault="00000000">
      <w:pPr>
        <w:pStyle w:val="a0"/>
        <w:numPr>
          <w:ilvl w:val="0"/>
          <w:numId w:val="0"/>
        </w:numPr>
        <w:spacing w:beforeLines="0" w:before="120" w:afterLines="0" w:after="120"/>
        <w:jc w:val="both"/>
        <w:outlineLvl w:val="1"/>
        <w:rPr>
          <w:b/>
          <w:bCs/>
          <w:szCs w:val="20"/>
        </w:rPr>
      </w:pPr>
      <w:r>
        <w:rPr>
          <w:rFonts w:hint="eastAsia"/>
          <w:b/>
          <w:bCs/>
          <w:szCs w:val="20"/>
        </w:rPr>
        <w:t>7.2  追肥</w:t>
      </w:r>
    </w:p>
    <w:p w14:paraId="692F08EE" w14:textId="0545DED1" w:rsidR="00904CE5" w:rsidRDefault="00000000">
      <w:pPr>
        <w:pStyle w:val="a0"/>
        <w:numPr>
          <w:ilvl w:val="0"/>
          <w:numId w:val="0"/>
        </w:numPr>
        <w:spacing w:beforeLines="0" w:before="120" w:afterLines="0" w:after="120" w:line="360" w:lineRule="auto"/>
        <w:ind w:firstLineChars="200" w:firstLine="420"/>
        <w:jc w:val="both"/>
        <w:rPr>
          <w:rFonts w:ascii="宋体" w:eastAsia="宋体"/>
        </w:rPr>
      </w:pPr>
      <w:r>
        <w:rPr>
          <w:rFonts w:ascii="宋体" w:eastAsia="宋体" w:hint="eastAsia"/>
        </w:rPr>
        <w:t>禾本科在拔节期结合下雨天或第一次灌溉</w:t>
      </w:r>
      <w:r>
        <w:rPr>
          <w:rFonts w:ascii="宋体" w:eastAsia="宋体" w:hint="eastAsia"/>
          <w:lang w:val="zh-CN"/>
        </w:rPr>
        <w:t>追施</w:t>
      </w:r>
      <w:r>
        <w:rPr>
          <w:rFonts w:ascii="宋体" w:eastAsia="宋体" w:hint="eastAsia"/>
        </w:rPr>
        <w:t>220kg/hm</w:t>
      </w:r>
      <w:r>
        <w:rPr>
          <w:rFonts w:ascii="宋体" w:eastAsia="宋体" w:hint="eastAsia"/>
          <w:vertAlign w:val="superscript"/>
        </w:rPr>
        <w:t>2</w:t>
      </w:r>
      <w:r>
        <w:rPr>
          <w:rFonts w:ascii="宋体" w:eastAsia="宋体" w:hint="eastAsia"/>
        </w:rPr>
        <w:t>～300kg/hm</w:t>
      </w:r>
      <w:r>
        <w:rPr>
          <w:rFonts w:ascii="宋体" w:eastAsia="宋体" w:hint="eastAsia"/>
          <w:vertAlign w:val="superscript"/>
        </w:rPr>
        <w:t>2</w:t>
      </w:r>
      <w:r>
        <w:rPr>
          <w:rFonts w:ascii="宋体" w:eastAsia="宋体" w:hint="eastAsia"/>
        </w:rPr>
        <w:t>磷钾肥，适当施入尿素150</w:t>
      </w:r>
      <w:r w:rsidR="009F1CB9" w:rsidRPr="009F1CB9">
        <w:rPr>
          <w:rFonts w:ascii="宋体" w:eastAsia="宋体" w:hint="eastAsia"/>
        </w:rPr>
        <w:t xml:space="preserve"> </w:t>
      </w:r>
      <w:r w:rsidR="009F1CB9">
        <w:rPr>
          <w:rFonts w:ascii="宋体" w:eastAsia="宋体" w:hint="eastAsia"/>
        </w:rPr>
        <w:t>kg/hm</w:t>
      </w:r>
      <w:r w:rsidR="009F1CB9">
        <w:rPr>
          <w:rFonts w:ascii="宋体" w:eastAsia="宋体" w:hint="eastAsia"/>
          <w:vertAlign w:val="superscript"/>
        </w:rPr>
        <w:t>2</w:t>
      </w:r>
      <w:r>
        <w:rPr>
          <w:rFonts w:ascii="宋体" w:eastAsia="宋体" w:hint="eastAsia"/>
        </w:rPr>
        <w:t>～225kg/hm</w:t>
      </w:r>
      <w:r>
        <w:rPr>
          <w:rFonts w:ascii="宋体" w:eastAsia="宋体" w:hint="eastAsia"/>
          <w:vertAlign w:val="superscript"/>
        </w:rPr>
        <w:t>2</w:t>
      </w:r>
      <w:r>
        <w:rPr>
          <w:rFonts w:ascii="宋体" w:eastAsia="宋体" w:hint="eastAsia"/>
        </w:rPr>
        <w:t>，肥料的使用应符合NY/T 496的规定。</w:t>
      </w:r>
    </w:p>
    <w:p w14:paraId="4C767B49" w14:textId="77777777" w:rsidR="00904CE5" w:rsidRDefault="00000000">
      <w:pPr>
        <w:pStyle w:val="a0"/>
        <w:numPr>
          <w:ilvl w:val="0"/>
          <w:numId w:val="0"/>
        </w:numPr>
        <w:spacing w:beforeLines="0" w:before="120" w:afterLines="0" w:after="120"/>
        <w:jc w:val="both"/>
        <w:outlineLvl w:val="1"/>
        <w:rPr>
          <w:b/>
          <w:bCs/>
          <w:szCs w:val="20"/>
        </w:rPr>
      </w:pPr>
      <w:r>
        <w:rPr>
          <w:rFonts w:hint="eastAsia"/>
          <w:b/>
          <w:bCs/>
          <w:szCs w:val="20"/>
        </w:rPr>
        <w:t>7.3  灌溉</w:t>
      </w:r>
    </w:p>
    <w:p w14:paraId="78647DC7" w14:textId="77777777" w:rsidR="00904CE5" w:rsidRDefault="00000000">
      <w:pPr>
        <w:pStyle w:val="a9"/>
        <w:rPr>
          <w:rFonts w:hAnsi="宋体" w:cs="宋体" w:hint="eastAsia"/>
        </w:rPr>
      </w:pPr>
      <w:r>
        <w:rPr>
          <w:rFonts w:hAnsi="宋体" w:cs="宋体" w:hint="eastAsia"/>
        </w:rPr>
        <w:t>干旱地区根据天气、土壤墒情和饲草生长情况适时灌溉。</w:t>
      </w:r>
    </w:p>
    <w:p w14:paraId="423A2877" w14:textId="77777777" w:rsidR="00904CE5" w:rsidRDefault="00000000">
      <w:pPr>
        <w:pStyle w:val="a"/>
        <w:numPr>
          <w:ilvl w:val="0"/>
          <w:numId w:val="0"/>
        </w:numPr>
        <w:spacing w:before="240" w:after="240"/>
        <w:outlineLvl w:val="0"/>
        <w:rPr>
          <w:b/>
          <w:bCs/>
        </w:rPr>
      </w:pPr>
      <w:bookmarkStart w:id="30" w:name="_Toc19818"/>
      <w:r>
        <w:rPr>
          <w:rFonts w:hint="eastAsia"/>
          <w:b/>
          <w:bCs/>
        </w:rPr>
        <w:t>8  病虫害防治</w:t>
      </w:r>
      <w:bookmarkEnd w:id="30"/>
    </w:p>
    <w:p w14:paraId="4C2F29BB" w14:textId="77777777" w:rsidR="00904CE5" w:rsidRDefault="00000000">
      <w:pPr>
        <w:pStyle w:val="a"/>
        <w:numPr>
          <w:ilvl w:val="0"/>
          <w:numId w:val="0"/>
        </w:numPr>
        <w:spacing w:before="240" w:after="240"/>
        <w:rPr>
          <w:b/>
          <w:bCs/>
        </w:rPr>
      </w:pPr>
      <w:r>
        <w:rPr>
          <w:rFonts w:hAnsi="黑体" w:hint="eastAsia"/>
          <w:b/>
          <w:bCs/>
          <w:color w:val="000000"/>
          <w:szCs w:val="21"/>
        </w:rPr>
        <w:t>8.1  防治的原则</w:t>
      </w:r>
    </w:p>
    <w:p w14:paraId="4860D63B" w14:textId="4ABD8667" w:rsidR="00904CE5" w:rsidRDefault="00000000" w:rsidP="009F1CB9">
      <w:pPr>
        <w:spacing w:line="360" w:lineRule="auto"/>
        <w:ind w:firstLineChars="200" w:firstLine="420"/>
        <w:jc w:val="both"/>
        <w:rPr>
          <w:rFonts w:ascii="宋体" w:eastAsia="宋体" w:hAnsi="宋体" w:cs="宋体" w:hint="eastAsia"/>
          <w:lang w:eastAsia="zh-CN"/>
        </w:rPr>
      </w:pPr>
      <w:r>
        <w:rPr>
          <w:rFonts w:ascii="宋体" w:eastAsia="宋体" w:hAnsi="宋体" w:cs="宋体" w:hint="eastAsia"/>
          <w:lang w:eastAsia="zh-CN"/>
        </w:rPr>
        <w:t>坚持</w:t>
      </w:r>
      <w:r w:rsidR="009F1CB9">
        <w:rPr>
          <w:rFonts w:ascii="宋体" w:eastAsia="宋体" w:hAnsi="宋体" w:cs="宋体" w:hint="eastAsia"/>
          <w:lang w:eastAsia="zh-CN"/>
        </w:rPr>
        <w:t>“</w:t>
      </w:r>
      <w:r>
        <w:rPr>
          <w:rFonts w:ascii="宋体" w:eastAsia="宋体" w:hAnsi="宋体" w:cs="宋体" w:hint="eastAsia"/>
          <w:lang w:eastAsia="zh-CN"/>
        </w:rPr>
        <w:t>预防为主，综合防治”的原则，优先采用农业、物理、生物防治，必须使用化学防治时，农药的使用应符合GB 8321、NY/T 1276的规定。</w:t>
      </w:r>
    </w:p>
    <w:p w14:paraId="46077378" w14:textId="77777777" w:rsidR="00904CE5" w:rsidRDefault="00000000">
      <w:pPr>
        <w:pStyle w:val="a0"/>
        <w:numPr>
          <w:ilvl w:val="0"/>
          <w:numId w:val="0"/>
        </w:numPr>
        <w:spacing w:before="120" w:after="120"/>
        <w:outlineLvl w:val="1"/>
        <w:rPr>
          <w:rFonts w:hAnsi="黑体" w:hint="eastAsia"/>
          <w:b/>
          <w:bCs/>
          <w:color w:val="000000"/>
        </w:rPr>
      </w:pPr>
      <w:r>
        <w:rPr>
          <w:rFonts w:hAnsi="黑体" w:hint="eastAsia"/>
          <w:b/>
          <w:bCs/>
          <w:color w:val="000000"/>
        </w:rPr>
        <w:t>8.2  主要病害</w:t>
      </w:r>
    </w:p>
    <w:p w14:paraId="26E59ADC" w14:textId="77777777" w:rsidR="00904CE5" w:rsidRDefault="00000000">
      <w:pPr>
        <w:pStyle w:val="a"/>
        <w:numPr>
          <w:ilvl w:val="0"/>
          <w:numId w:val="0"/>
        </w:numPr>
        <w:spacing w:before="240" w:after="240"/>
        <w:outlineLvl w:val="2"/>
        <w:rPr>
          <w:b/>
          <w:bCs/>
          <w:szCs w:val="21"/>
        </w:rPr>
      </w:pPr>
      <w:r>
        <w:rPr>
          <w:rFonts w:hAnsi="黑体" w:hint="eastAsia"/>
          <w:b/>
          <w:bCs/>
          <w:color w:val="000000"/>
          <w:szCs w:val="21"/>
        </w:rPr>
        <w:t>8.2.1 秆锈病</w:t>
      </w:r>
    </w:p>
    <w:p w14:paraId="5172C2B6" w14:textId="77777777" w:rsidR="00904CE5" w:rsidRDefault="00000000">
      <w:pPr>
        <w:ind w:firstLineChars="200" w:firstLine="420"/>
        <w:rPr>
          <w:rFonts w:ascii="宋体" w:hAnsi="宋体"/>
          <w:lang w:eastAsia="zh-CN"/>
        </w:rPr>
      </w:pPr>
      <w:r>
        <w:rPr>
          <w:rFonts w:ascii="宋体" w:hAnsi="宋体" w:hint="eastAsia"/>
          <w:lang w:eastAsia="zh-CN"/>
        </w:rPr>
        <w:t>采用</w:t>
      </w:r>
      <w:r>
        <w:rPr>
          <w:rFonts w:ascii="宋体" w:hAnsi="宋体" w:hint="eastAsia"/>
          <w:lang w:eastAsia="zh-CN"/>
        </w:rPr>
        <w:t>25%</w:t>
      </w:r>
      <w:r>
        <w:rPr>
          <w:rFonts w:ascii="宋体" w:hAnsi="宋体" w:hint="eastAsia"/>
          <w:lang w:eastAsia="zh-CN"/>
        </w:rPr>
        <w:t>三唑</w:t>
      </w:r>
      <w:proofErr w:type="gramStart"/>
      <w:r>
        <w:rPr>
          <w:rFonts w:ascii="宋体" w:hAnsi="宋体" w:hint="eastAsia"/>
          <w:lang w:eastAsia="zh-CN"/>
        </w:rPr>
        <w:t>酮</w:t>
      </w:r>
      <w:proofErr w:type="gramEnd"/>
      <w:r>
        <w:rPr>
          <w:rFonts w:ascii="宋体" w:hAnsi="宋体" w:hint="eastAsia"/>
          <w:lang w:eastAsia="zh-CN"/>
        </w:rPr>
        <w:t>可湿性粉剂</w:t>
      </w:r>
      <w:r>
        <w:rPr>
          <w:rFonts w:ascii="宋体" w:hAnsi="宋体" w:hint="eastAsia"/>
          <w:lang w:eastAsia="zh-CN"/>
        </w:rPr>
        <w:t>3.5g/667m</w:t>
      </w:r>
      <w:r>
        <w:rPr>
          <w:rFonts w:ascii="宋体" w:hAnsi="宋体" w:hint="eastAsia"/>
          <w:vertAlign w:val="superscript"/>
          <w:lang w:eastAsia="zh-CN"/>
        </w:rPr>
        <w:t>2</w:t>
      </w:r>
      <w:r>
        <w:rPr>
          <w:rFonts w:ascii="宋体" w:hAnsi="宋体" w:hint="eastAsia"/>
          <w:lang w:eastAsia="zh-CN"/>
        </w:rPr>
        <w:t>，发病初期兑水</w:t>
      </w:r>
      <w:r>
        <w:rPr>
          <w:rFonts w:ascii="宋体" w:hAnsi="宋体" w:hint="eastAsia"/>
          <w:lang w:eastAsia="zh-CN"/>
        </w:rPr>
        <w:t>50L</w:t>
      </w:r>
      <w:r>
        <w:rPr>
          <w:rFonts w:ascii="宋体" w:hAnsi="宋体" w:hint="eastAsia"/>
          <w:lang w:eastAsia="zh-CN"/>
        </w:rPr>
        <w:t>喷雾防治。</w:t>
      </w:r>
    </w:p>
    <w:p w14:paraId="3AA4A353" w14:textId="77777777" w:rsidR="00904CE5" w:rsidRDefault="00000000">
      <w:pPr>
        <w:pStyle w:val="a"/>
        <w:numPr>
          <w:ilvl w:val="0"/>
          <w:numId w:val="0"/>
        </w:numPr>
        <w:spacing w:before="240" w:after="240"/>
        <w:outlineLvl w:val="2"/>
        <w:rPr>
          <w:rFonts w:hAnsi="黑体" w:hint="eastAsia"/>
          <w:b/>
          <w:bCs/>
          <w:color w:val="000000"/>
          <w:szCs w:val="21"/>
        </w:rPr>
      </w:pPr>
      <w:r>
        <w:rPr>
          <w:rFonts w:hAnsi="黑体" w:hint="eastAsia"/>
          <w:b/>
          <w:bCs/>
          <w:color w:val="000000"/>
          <w:szCs w:val="21"/>
        </w:rPr>
        <w:t>8.2.2 褐斑病</w:t>
      </w:r>
    </w:p>
    <w:p w14:paraId="591A6D82" w14:textId="77777777" w:rsidR="00904CE5" w:rsidRDefault="00000000">
      <w:pPr>
        <w:ind w:firstLineChars="200" w:firstLine="420"/>
        <w:rPr>
          <w:rFonts w:ascii="宋体" w:hAnsi="宋体"/>
          <w:lang w:eastAsia="zh-CN"/>
        </w:rPr>
      </w:pPr>
      <w:r>
        <w:rPr>
          <w:rFonts w:ascii="宋体" w:hAnsi="宋体" w:hint="eastAsia"/>
          <w:lang w:eastAsia="zh-CN"/>
        </w:rPr>
        <w:t>采用</w:t>
      </w:r>
      <w:r>
        <w:rPr>
          <w:rFonts w:ascii="宋体" w:hAnsi="宋体"/>
          <w:lang w:eastAsia="zh-CN"/>
        </w:rPr>
        <w:t>70%</w:t>
      </w:r>
      <w:proofErr w:type="gramStart"/>
      <w:r>
        <w:rPr>
          <w:rFonts w:ascii="宋体" w:hAnsi="宋体" w:hint="eastAsia"/>
          <w:lang w:eastAsia="zh-CN"/>
        </w:rPr>
        <w:t>代森锰锌</w:t>
      </w:r>
      <w:proofErr w:type="gramEnd"/>
      <w:r>
        <w:rPr>
          <w:rFonts w:ascii="宋体" w:hAnsi="宋体" w:hint="eastAsia"/>
          <w:lang w:eastAsia="zh-CN"/>
        </w:rPr>
        <w:t>可湿性粉剂或</w:t>
      </w:r>
      <w:r>
        <w:rPr>
          <w:rFonts w:ascii="宋体" w:hAnsi="宋体" w:hint="eastAsia"/>
          <w:spacing w:val="-40"/>
          <w:lang w:eastAsia="zh-CN"/>
        </w:rPr>
        <w:t xml:space="preserve"> </w:t>
      </w:r>
      <w:r>
        <w:rPr>
          <w:rFonts w:ascii="宋体" w:hAnsi="宋体"/>
          <w:lang w:eastAsia="zh-CN"/>
        </w:rPr>
        <w:t>70%</w:t>
      </w:r>
      <w:r>
        <w:rPr>
          <w:rFonts w:ascii="宋体" w:hAnsi="宋体" w:hint="eastAsia"/>
          <w:lang w:eastAsia="zh-CN"/>
        </w:rPr>
        <w:t>百菌清可湿性粉剂防治。</w:t>
      </w:r>
    </w:p>
    <w:p w14:paraId="65E80391" w14:textId="77777777" w:rsidR="00904CE5" w:rsidRDefault="00000000">
      <w:pPr>
        <w:pStyle w:val="a"/>
        <w:numPr>
          <w:ilvl w:val="0"/>
          <w:numId w:val="0"/>
        </w:numPr>
        <w:spacing w:before="240" w:after="240"/>
        <w:outlineLvl w:val="2"/>
        <w:rPr>
          <w:rFonts w:hAnsi="黑体" w:hint="eastAsia"/>
          <w:b/>
          <w:bCs/>
          <w:color w:val="000000"/>
          <w:szCs w:val="21"/>
        </w:rPr>
      </w:pPr>
      <w:r>
        <w:rPr>
          <w:rFonts w:hAnsi="黑体" w:hint="eastAsia"/>
          <w:b/>
          <w:bCs/>
          <w:color w:val="000000"/>
          <w:szCs w:val="21"/>
        </w:rPr>
        <w:t>8.2.3 根腐病</w:t>
      </w:r>
    </w:p>
    <w:p w14:paraId="10DDCEBC" w14:textId="77777777" w:rsidR="00904CE5" w:rsidRDefault="00000000">
      <w:pPr>
        <w:widowControl w:val="0"/>
        <w:kinsoku/>
        <w:autoSpaceDE/>
        <w:autoSpaceDN/>
        <w:adjustRightInd/>
        <w:snapToGrid/>
        <w:ind w:firstLineChars="200" w:firstLine="420"/>
        <w:textAlignment w:val="auto"/>
        <w:rPr>
          <w:rFonts w:ascii="宋体" w:hAnsi="宋体"/>
          <w:lang w:eastAsia="zh-CN"/>
        </w:rPr>
      </w:pPr>
      <w:r>
        <w:rPr>
          <w:rFonts w:ascii="宋体" w:hAnsi="宋体" w:hint="eastAsia"/>
          <w:lang w:eastAsia="zh-CN"/>
        </w:rPr>
        <w:t>采用</w:t>
      </w:r>
      <w:r>
        <w:rPr>
          <w:rFonts w:ascii="宋体" w:hAnsi="宋体" w:hint="eastAsia"/>
          <w:spacing w:val="-40"/>
          <w:lang w:eastAsia="zh-CN"/>
        </w:rPr>
        <w:t xml:space="preserve">  </w:t>
      </w:r>
      <w:r>
        <w:rPr>
          <w:rFonts w:ascii="宋体" w:hAnsi="宋体"/>
          <w:lang w:eastAsia="zh-CN"/>
        </w:rPr>
        <w:t>70%</w:t>
      </w:r>
      <w:proofErr w:type="gramStart"/>
      <w:r>
        <w:rPr>
          <w:rFonts w:ascii="宋体" w:hAnsi="宋体" w:hint="eastAsia"/>
          <w:lang w:eastAsia="zh-CN"/>
        </w:rPr>
        <w:t>代森锰锌</w:t>
      </w:r>
      <w:proofErr w:type="gramEnd"/>
      <w:r>
        <w:rPr>
          <w:rFonts w:ascii="宋体" w:hAnsi="宋体" w:hint="eastAsia"/>
          <w:lang w:eastAsia="zh-CN"/>
        </w:rPr>
        <w:t>可湿性粉剂防治。</w:t>
      </w:r>
    </w:p>
    <w:p w14:paraId="2850BBD8" w14:textId="77777777" w:rsidR="00904CE5" w:rsidRDefault="00000000">
      <w:pPr>
        <w:pStyle w:val="a"/>
        <w:numPr>
          <w:ilvl w:val="0"/>
          <w:numId w:val="0"/>
        </w:numPr>
        <w:spacing w:before="240" w:after="240"/>
        <w:rPr>
          <w:rFonts w:hAnsi="黑体" w:hint="eastAsia"/>
          <w:b/>
          <w:bCs/>
          <w:color w:val="000000"/>
          <w:szCs w:val="21"/>
        </w:rPr>
      </w:pPr>
      <w:r>
        <w:rPr>
          <w:rFonts w:hAnsi="黑体" w:hint="eastAsia"/>
          <w:b/>
          <w:bCs/>
          <w:color w:val="000000"/>
          <w:szCs w:val="21"/>
        </w:rPr>
        <w:t>8.3  主要虫害</w:t>
      </w:r>
    </w:p>
    <w:p w14:paraId="3C431420" w14:textId="77777777" w:rsidR="00904CE5" w:rsidRDefault="00000000">
      <w:pPr>
        <w:pStyle w:val="a"/>
        <w:numPr>
          <w:ilvl w:val="0"/>
          <w:numId w:val="0"/>
        </w:numPr>
        <w:spacing w:before="240" w:after="240"/>
        <w:outlineLvl w:val="2"/>
        <w:rPr>
          <w:rFonts w:hAnsi="黑体" w:hint="eastAsia"/>
          <w:b/>
          <w:bCs/>
          <w:color w:val="000000"/>
          <w:szCs w:val="21"/>
        </w:rPr>
      </w:pPr>
      <w:r>
        <w:rPr>
          <w:rFonts w:hAnsi="黑体" w:hint="eastAsia"/>
          <w:b/>
          <w:bCs/>
          <w:color w:val="000000"/>
          <w:szCs w:val="21"/>
        </w:rPr>
        <w:t>8.3.1 蚜虫</w:t>
      </w:r>
    </w:p>
    <w:p w14:paraId="7467F47A" w14:textId="77777777" w:rsidR="00904CE5" w:rsidRDefault="00000000">
      <w:pPr>
        <w:pStyle w:val="a9"/>
      </w:pPr>
      <w:r>
        <w:rPr>
          <w:rFonts w:hint="eastAsia"/>
        </w:rPr>
        <w:t>采用800倍乐果乳剂或1000倍24.5%</w:t>
      </w:r>
      <w:proofErr w:type="gramStart"/>
      <w:r>
        <w:rPr>
          <w:rFonts w:hint="eastAsia"/>
        </w:rPr>
        <w:t>绿维虫螨</w:t>
      </w:r>
      <w:proofErr w:type="gramEnd"/>
      <w:r>
        <w:rPr>
          <w:rFonts w:hint="eastAsia"/>
        </w:rPr>
        <w:t>药剂进行喷雾防治。</w:t>
      </w:r>
    </w:p>
    <w:p w14:paraId="531AD8E4" w14:textId="77777777" w:rsidR="00904CE5" w:rsidRDefault="00000000">
      <w:pPr>
        <w:pStyle w:val="a"/>
        <w:numPr>
          <w:ilvl w:val="0"/>
          <w:numId w:val="0"/>
        </w:numPr>
        <w:spacing w:before="240" w:after="240"/>
        <w:outlineLvl w:val="2"/>
        <w:rPr>
          <w:rFonts w:hAnsi="黑体" w:hint="eastAsia"/>
          <w:b/>
          <w:bCs/>
          <w:color w:val="000000"/>
          <w:szCs w:val="21"/>
        </w:rPr>
      </w:pPr>
      <w:r>
        <w:rPr>
          <w:rFonts w:hAnsi="黑体" w:hint="eastAsia"/>
          <w:b/>
          <w:bCs/>
          <w:color w:val="000000"/>
          <w:szCs w:val="21"/>
        </w:rPr>
        <w:t>8.3.2 黏虫</w:t>
      </w:r>
    </w:p>
    <w:p w14:paraId="47FF844F" w14:textId="333EEB44" w:rsidR="00904CE5" w:rsidRDefault="00000000">
      <w:pPr>
        <w:pStyle w:val="a9"/>
      </w:pPr>
      <w:r>
        <w:rPr>
          <w:rFonts w:hint="eastAsia"/>
        </w:rPr>
        <w:t>采用黏虫三龄期以前，喷施黏虫粉2.5</w:t>
      </w:r>
      <w:r w:rsidR="009F1CB9">
        <w:rPr>
          <w:rFonts w:hint="eastAsia"/>
        </w:rPr>
        <w:t>kg</w:t>
      </w:r>
      <w:r>
        <w:rPr>
          <w:rFonts w:hint="eastAsia"/>
        </w:rPr>
        <w:t>-3kg/</w:t>
      </w:r>
      <w:r>
        <w:rPr>
          <w:rFonts w:hAnsi="宋体" w:hint="eastAsia"/>
        </w:rPr>
        <w:t>667m</w:t>
      </w:r>
      <w:r>
        <w:rPr>
          <w:rFonts w:hAnsi="宋体" w:hint="eastAsia"/>
          <w:vertAlign w:val="superscript"/>
        </w:rPr>
        <w:t>2</w:t>
      </w:r>
      <w:r>
        <w:rPr>
          <w:rFonts w:hint="eastAsia"/>
        </w:rPr>
        <w:t>进行防治。</w:t>
      </w:r>
    </w:p>
    <w:p w14:paraId="3083B09A" w14:textId="77777777" w:rsidR="00904CE5" w:rsidRDefault="00000000">
      <w:pPr>
        <w:pStyle w:val="a"/>
        <w:numPr>
          <w:ilvl w:val="0"/>
          <w:numId w:val="0"/>
        </w:numPr>
        <w:spacing w:before="240" w:after="240"/>
        <w:outlineLvl w:val="0"/>
        <w:rPr>
          <w:rFonts w:hAnsi="黑体" w:cs="黑体" w:hint="eastAsia"/>
          <w:b/>
          <w:bCs/>
        </w:rPr>
      </w:pPr>
      <w:bookmarkStart w:id="31" w:name="_Toc12467"/>
      <w:r>
        <w:rPr>
          <w:rFonts w:hAnsi="黑体" w:cs="黑体" w:hint="eastAsia"/>
          <w:b/>
          <w:bCs/>
        </w:rPr>
        <w:t>9  收获</w:t>
      </w:r>
      <w:bookmarkEnd w:id="31"/>
    </w:p>
    <w:p w14:paraId="471ADEFC" w14:textId="77777777" w:rsidR="00904CE5" w:rsidRDefault="00000000">
      <w:pPr>
        <w:pStyle w:val="a"/>
        <w:numPr>
          <w:ilvl w:val="0"/>
          <w:numId w:val="0"/>
        </w:numPr>
        <w:spacing w:before="240" w:after="240"/>
        <w:rPr>
          <w:rFonts w:hAnsi="黑体" w:cs="黑体" w:hint="eastAsia"/>
          <w:b/>
          <w:bCs/>
          <w:color w:val="000000"/>
        </w:rPr>
      </w:pPr>
      <w:r>
        <w:rPr>
          <w:rFonts w:hAnsi="黑体" w:cs="黑体" w:hint="eastAsia"/>
          <w:b/>
          <w:bCs/>
          <w:color w:val="000000"/>
          <w:szCs w:val="21"/>
        </w:rPr>
        <w:t>9.1  刈割时间</w:t>
      </w:r>
    </w:p>
    <w:p w14:paraId="6CE9379F" w14:textId="77777777" w:rsidR="00904CE5" w:rsidRDefault="00000000">
      <w:pPr>
        <w:pStyle w:val="a9"/>
        <w:rPr>
          <w:rFonts w:hAnsi="黑体" w:hint="eastAsia"/>
          <w:color w:val="000000"/>
        </w:rPr>
      </w:pPr>
      <w:r>
        <w:rPr>
          <w:rFonts w:hAnsi="黑体" w:hint="eastAsia"/>
          <w:color w:val="000000"/>
        </w:rPr>
        <w:t>禾本科牧草在拔节期刈割；豆科牧草在初花期刈割。</w:t>
      </w:r>
    </w:p>
    <w:p w14:paraId="4A07B2F1" w14:textId="77777777" w:rsidR="00904CE5" w:rsidRDefault="00000000">
      <w:pPr>
        <w:pStyle w:val="a"/>
        <w:numPr>
          <w:ilvl w:val="0"/>
          <w:numId w:val="0"/>
        </w:numPr>
        <w:spacing w:before="240" w:after="240"/>
        <w:rPr>
          <w:rFonts w:hAnsi="黑体" w:cs="黑体" w:hint="eastAsia"/>
          <w:b/>
          <w:bCs/>
          <w:color w:val="000000"/>
          <w:szCs w:val="21"/>
        </w:rPr>
      </w:pPr>
      <w:r>
        <w:rPr>
          <w:rFonts w:hAnsi="黑体" w:cs="黑体" w:hint="eastAsia"/>
          <w:b/>
          <w:bCs/>
          <w:color w:val="000000"/>
          <w:szCs w:val="21"/>
        </w:rPr>
        <w:t>9.2  刈割高度</w:t>
      </w:r>
    </w:p>
    <w:p w14:paraId="24689BD9" w14:textId="77777777" w:rsidR="00904CE5" w:rsidRDefault="00000000">
      <w:pPr>
        <w:pStyle w:val="a9"/>
        <w:rPr>
          <w:rFonts w:hAnsi="黑体" w:hint="eastAsia"/>
          <w:color w:val="000000"/>
        </w:rPr>
      </w:pPr>
      <w:r>
        <w:rPr>
          <w:rFonts w:hAnsi="黑体" w:hint="eastAsia"/>
          <w:color w:val="000000"/>
        </w:rPr>
        <w:t>刈割留茬高度5cm左右。</w:t>
      </w:r>
    </w:p>
    <w:p w14:paraId="5C2F9492" w14:textId="77777777" w:rsidR="00904CE5" w:rsidRDefault="00000000">
      <w:pPr>
        <w:pStyle w:val="a"/>
        <w:numPr>
          <w:ilvl w:val="0"/>
          <w:numId w:val="0"/>
        </w:numPr>
        <w:spacing w:before="240" w:after="240"/>
        <w:outlineLvl w:val="0"/>
        <w:rPr>
          <w:rFonts w:hAnsi="黑体" w:cs="黑体" w:hint="eastAsia"/>
          <w:b/>
          <w:bCs/>
          <w:szCs w:val="21"/>
        </w:rPr>
      </w:pPr>
      <w:bookmarkStart w:id="32" w:name="_Toc9848"/>
      <w:r>
        <w:rPr>
          <w:rFonts w:hAnsi="黑体" w:cs="黑体" w:hint="eastAsia"/>
          <w:b/>
          <w:bCs/>
          <w:szCs w:val="21"/>
        </w:rPr>
        <w:t>10  生产档案</w:t>
      </w:r>
      <w:bookmarkEnd w:id="32"/>
    </w:p>
    <w:p w14:paraId="46B10C08" w14:textId="0FD44C66" w:rsidR="00904CE5" w:rsidRDefault="00000000" w:rsidP="009F1CB9">
      <w:pPr>
        <w:pStyle w:val="a9"/>
        <w:spacing w:line="360" w:lineRule="auto"/>
      </w:pPr>
      <w:r>
        <w:rPr>
          <w:rFonts w:hAnsi="宋体" w:hint="eastAsia"/>
        </w:rPr>
        <w:t>应建立生产档案，内容包括:</w:t>
      </w:r>
      <w:r>
        <w:rPr>
          <w:rFonts w:hAnsi="Calibri" w:hint="eastAsia"/>
        </w:rPr>
        <w:t>土壤条件与环境质量、整地与施肥、选种与种子处理、播种、田间管理、病虫害防治</w:t>
      </w:r>
      <w:r>
        <w:rPr>
          <w:rFonts w:hAnsi="宋体" w:hint="eastAsia"/>
        </w:rPr>
        <w:t>等。</w:t>
      </w:r>
    </w:p>
    <w:p w14:paraId="11277782" w14:textId="77777777" w:rsidR="00904CE5" w:rsidRDefault="00904CE5">
      <w:pPr>
        <w:ind w:firstLineChars="200" w:firstLine="420"/>
        <w:jc w:val="center"/>
        <w:rPr>
          <w:lang w:eastAsia="zh-CN"/>
        </w:rPr>
      </w:pPr>
    </w:p>
    <w:p w14:paraId="23CB4A4D" w14:textId="0F5EDDF0" w:rsidR="00904CE5" w:rsidRDefault="00000000" w:rsidP="009F1CB9">
      <w:pPr>
        <w:ind w:firstLineChars="200" w:firstLine="420"/>
        <w:jc w:val="center"/>
        <w:rPr>
          <w:rFonts w:ascii="宋体" w:eastAsia="宋体" w:hAnsi="宋体" w:cs="宋体" w:hint="eastAsia"/>
        </w:rPr>
      </w:pPr>
      <w:r w:rsidRPr="009F1CB9">
        <w:rPr>
          <w:u w:val="single"/>
        </w:rPr>
        <w:t>______</w:t>
      </w:r>
      <w:r w:rsidR="009F1CB9" w:rsidRPr="009F1CB9">
        <w:rPr>
          <w:rFonts w:eastAsiaTheme="minorEastAsia" w:hint="eastAsia"/>
          <w:u w:val="single"/>
          <w:lang w:eastAsia="zh-CN"/>
        </w:rPr>
        <w:t xml:space="preserve">          </w:t>
      </w:r>
      <w:r w:rsidRPr="009F1CB9">
        <w:rPr>
          <w:u w:val="single"/>
        </w:rPr>
        <w:t>_____________</w:t>
      </w:r>
    </w:p>
    <w:sectPr w:rsidR="00904CE5">
      <w:headerReference w:type="default" r:id="rId11"/>
      <w:footerReference w:type="default" r:id="rId12"/>
      <w:pgSz w:w="11905" w:h="16839"/>
      <w:pgMar w:top="1109" w:right="1785" w:bottom="1168" w:left="1785" w:header="86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145E" w14:textId="77777777" w:rsidR="00D4548F" w:rsidRDefault="00D4548F">
      <w:r>
        <w:separator/>
      </w:r>
    </w:p>
  </w:endnote>
  <w:endnote w:type="continuationSeparator" w:id="0">
    <w:p w14:paraId="16147565" w14:textId="77777777" w:rsidR="00D4548F" w:rsidRDefault="00D4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07D5" w14:textId="77777777" w:rsidR="00904CE5" w:rsidRDefault="00000000">
    <w:pPr>
      <w:spacing w:line="233" w:lineRule="auto"/>
      <w:jc w:val="right"/>
      <w:rPr>
        <w:rFonts w:ascii="宋体" w:eastAsia="宋体" w:hAnsi="宋体" w:cs="宋体" w:hint="eastAsia"/>
        <w:sz w:val="18"/>
        <w:szCs w:val="18"/>
      </w:rPr>
    </w:pPr>
    <w:r>
      <w:rPr>
        <w:rFonts w:ascii="宋体" w:eastAsia="宋体" w:hAnsi="宋体" w:cs="宋体"/>
        <w:spacing w:val="-4"/>
        <w:sz w:val="18"/>
        <w:szCs w:val="18"/>
      </w:rP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8C0F" w14:textId="77777777" w:rsidR="00904CE5" w:rsidRDefault="00000000">
    <w:pPr>
      <w:spacing w:line="172" w:lineRule="auto"/>
      <w:ind w:left="8044"/>
      <w:rPr>
        <w:rFonts w:ascii="宋体" w:eastAsia="宋体" w:hAnsi="宋体" w:cs="宋体" w:hint="eastAsia"/>
        <w:sz w:val="18"/>
        <w:szCs w:val="18"/>
      </w:rPr>
    </w:pPr>
    <w:r>
      <w:rPr>
        <w:noProof/>
        <w:sz w:val="18"/>
      </w:rPr>
      <mc:AlternateContent>
        <mc:Choice Requires="wps">
          <w:drawing>
            <wp:anchor distT="0" distB="0" distL="114300" distR="114300" simplePos="0" relativeHeight="251661312" behindDoc="0" locked="0" layoutInCell="1" allowOverlap="1" wp14:anchorId="797C4CCA" wp14:editId="309AE628">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1EFE7" w14:textId="77777777" w:rsidR="00904CE5" w:rsidRDefault="00000000">
                          <w:pPr>
                            <w:pStyle w:val="a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7C4CCA"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41EFE7" w14:textId="77777777" w:rsidR="00904CE5" w:rsidRDefault="00000000">
                    <w:pPr>
                      <w:pStyle w:val="a6"/>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44CBE" w14:textId="77777777" w:rsidR="00D4548F" w:rsidRDefault="00D4548F">
      <w:r>
        <w:separator/>
      </w:r>
    </w:p>
  </w:footnote>
  <w:footnote w:type="continuationSeparator" w:id="0">
    <w:p w14:paraId="2BFE3641" w14:textId="77777777" w:rsidR="00D4548F" w:rsidRDefault="00D4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5777" w14:textId="77777777" w:rsidR="00904CE5" w:rsidRDefault="00000000">
    <w:pPr>
      <w:spacing w:before="18" w:line="177" w:lineRule="auto"/>
      <w:ind w:right="9"/>
      <w:jc w:val="right"/>
      <w:rPr>
        <w:rFonts w:ascii="黑体" w:eastAsia="黑体" w:hAnsi="黑体" w:cs="黑体" w:hint="eastAsia"/>
        <w:lang w:eastAsia="zh-CN"/>
      </w:rPr>
    </w:pPr>
    <w:bookmarkStart w:id="9" w:name="_Hlk176467148"/>
    <w:bookmarkStart w:id="10" w:name="_Hlk176467147"/>
    <w:r>
      <w:rPr>
        <w:rFonts w:ascii="黑体" w:eastAsia="黑体" w:hAnsi="黑体" w:cs="黑体"/>
        <w:b/>
        <w:bCs/>
        <w:spacing w:val="-2"/>
      </w:rPr>
      <w:t>HXCY/T</w:t>
    </w:r>
    <w:r>
      <w:rPr>
        <w:rFonts w:ascii="黑体" w:eastAsia="黑体" w:hAnsi="黑体" w:cs="黑体"/>
        <w:spacing w:val="-2"/>
      </w:rPr>
      <w:t xml:space="preserve"> </w:t>
    </w:r>
    <w:r>
      <w:rPr>
        <w:rFonts w:ascii="黑体" w:eastAsia="黑体" w:hAnsi="黑体" w:cs="黑体" w:hint="eastAsia"/>
        <w:b/>
        <w:bCs/>
        <w:spacing w:val="-2"/>
        <w:lang w:eastAsia="zh-CN"/>
      </w:rPr>
      <w:t>XX</w:t>
    </w:r>
    <w:r>
      <w:rPr>
        <w:rFonts w:ascii="Times New Roman" w:eastAsia="Times New Roman" w:hAnsi="Times New Roman" w:cs="Times New Roman"/>
        <w:b/>
        <w:bCs/>
        <w:spacing w:val="-2"/>
      </w:rPr>
      <w:t>—</w:t>
    </w:r>
    <w:r>
      <w:rPr>
        <w:rFonts w:ascii="黑体" w:eastAsia="黑体" w:hAnsi="黑体" w:cs="黑体"/>
        <w:b/>
        <w:bCs/>
        <w:spacing w:val="-2"/>
      </w:rPr>
      <w:t>202</w:t>
    </w:r>
    <w:r>
      <w:rPr>
        <w:rFonts w:ascii="黑体" w:eastAsia="黑体" w:hAnsi="黑体" w:cs="黑体" w:hint="eastAsia"/>
        <w:b/>
        <w:bCs/>
        <w:spacing w:val="-2"/>
        <w:lang w:eastAsia="zh-CN"/>
      </w:rPr>
      <w:t>4</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D64B" w14:textId="77777777" w:rsidR="00904CE5" w:rsidRDefault="00000000">
    <w:pPr>
      <w:spacing w:before="18" w:line="194" w:lineRule="auto"/>
      <w:ind w:right="9"/>
      <w:jc w:val="right"/>
      <w:rPr>
        <w:rFonts w:ascii="黑体" w:eastAsia="黑体" w:hAnsi="黑体" w:cs="黑体" w:hint="eastAsia"/>
      </w:rPr>
    </w:pPr>
    <w:r>
      <w:rPr>
        <w:rFonts w:ascii="黑体" w:eastAsia="黑体" w:hAnsi="黑体" w:cs="黑体"/>
        <w:b/>
        <w:bCs/>
        <w:spacing w:val="-2"/>
      </w:rPr>
      <w:t>HXCY/T</w:t>
    </w:r>
    <w:r>
      <w:rPr>
        <w:rFonts w:ascii="黑体" w:eastAsia="黑体" w:hAnsi="黑体" w:cs="黑体"/>
        <w:spacing w:val="-2"/>
      </w:rPr>
      <w:t xml:space="preserve"> </w:t>
    </w:r>
    <w:r>
      <w:rPr>
        <w:rFonts w:ascii="黑体" w:eastAsia="黑体" w:hAnsi="黑体" w:cs="黑体"/>
        <w:b/>
        <w:bCs/>
        <w:spacing w:val="-2"/>
      </w:rPr>
      <w:t>021</w:t>
    </w:r>
    <w:r>
      <w:rPr>
        <w:rFonts w:ascii="Times New Roman" w:eastAsia="Times New Roman" w:hAnsi="Times New Roman" w:cs="Times New Roman"/>
        <w:b/>
        <w:bCs/>
        <w:spacing w:val="-2"/>
      </w:rPr>
      <w:t>—</w:t>
    </w:r>
    <w:r>
      <w:rPr>
        <w:rFonts w:ascii="黑体" w:eastAsia="黑体" w:hAnsi="黑体" w:cs="黑体"/>
        <w:b/>
        <w:bCs/>
        <w:spacing w:val="-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06818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420"/>
  <w:noPunctuationKerning/>
  <w:characterSpacingControl w:val="doNotCompress"/>
  <w:savePreviewPicture/>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MTYwNDE2ZDQzOWM0OGYzNzg0NTRkODkyZDg1OTYxMjcifQ=="/>
  </w:docVars>
  <w:rsids>
    <w:rsidRoot w:val="00726C38"/>
    <w:rsid w:val="002E3F4D"/>
    <w:rsid w:val="00420385"/>
    <w:rsid w:val="0054551B"/>
    <w:rsid w:val="00575B49"/>
    <w:rsid w:val="00582306"/>
    <w:rsid w:val="00587F2B"/>
    <w:rsid w:val="005E2779"/>
    <w:rsid w:val="0066135E"/>
    <w:rsid w:val="00726C38"/>
    <w:rsid w:val="00904CE5"/>
    <w:rsid w:val="009A049E"/>
    <w:rsid w:val="009F1CB9"/>
    <w:rsid w:val="00AB2A07"/>
    <w:rsid w:val="00BB5A95"/>
    <w:rsid w:val="00C222F8"/>
    <w:rsid w:val="00C5182D"/>
    <w:rsid w:val="00D4548F"/>
    <w:rsid w:val="00DA7C46"/>
    <w:rsid w:val="00DB684B"/>
    <w:rsid w:val="00EB6D7D"/>
    <w:rsid w:val="03821DEB"/>
    <w:rsid w:val="0B320609"/>
    <w:rsid w:val="1443335F"/>
    <w:rsid w:val="18A64941"/>
    <w:rsid w:val="18BD5A5B"/>
    <w:rsid w:val="1BCB7946"/>
    <w:rsid w:val="1D5C4DF9"/>
    <w:rsid w:val="2584425C"/>
    <w:rsid w:val="26976211"/>
    <w:rsid w:val="28F44916"/>
    <w:rsid w:val="29C161A4"/>
    <w:rsid w:val="2AD16914"/>
    <w:rsid w:val="2B3C488D"/>
    <w:rsid w:val="35D45EA2"/>
    <w:rsid w:val="36443753"/>
    <w:rsid w:val="36AB1373"/>
    <w:rsid w:val="36F5658B"/>
    <w:rsid w:val="4D6965AB"/>
    <w:rsid w:val="5926359C"/>
    <w:rsid w:val="5B9B500F"/>
    <w:rsid w:val="5BFD645C"/>
    <w:rsid w:val="64864334"/>
    <w:rsid w:val="65C07CDF"/>
    <w:rsid w:val="66DA62DB"/>
    <w:rsid w:val="6AFB760E"/>
    <w:rsid w:val="6C152AE5"/>
    <w:rsid w:val="6EDE2373"/>
    <w:rsid w:val="71BB6E9B"/>
    <w:rsid w:val="77CF23FF"/>
    <w:rsid w:val="79190002"/>
    <w:rsid w:val="7AE7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FE2D05"/>
  <w15:docId w15:val="{C26CDD60-5331-4CEB-B1B7-2FF5853F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1"/>
    <w:next w:val="a1"/>
    <w:qFormat/>
    <w:pPr>
      <w:keepNext/>
      <w:keepLines/>
      <w:spacing w:before="340" w:after="330" w:line="576" w:lineRule="auto"/>
      <w:outlineLvl w:val="0"/>
    </w:pPr>
    <w:rPr>
      <w:b/>
      <w:kern w:val="44"/>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qFormat/>
  </w:style>
  <w:style w:type="paragraph" w:styleId="a6">
    <w:name w:val="footer"/>
    <w:basedOn w:val="a1"/>
    <w:qFormat/>
    <w:pPr>
      <w:tabs>
        <w:tab w:val="center" w:pos="4153"/>
        <w:tab w:val="right" w:pos="8306"/>
      </w:tabs>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8">
    <w:name w:val="Hyperlink"/>
    <w:basedOn w:val="a2"/>
    <w:qFormat/>
    <w:rPr>
      <w:color w:val="0000FF"/>
      <w:u w:val="singl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a9">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9"/>
    <w:qFormat/>
    <w:pPr>
      <w:numPr>
        <w:ilvl w:val="1"/>
        <w:numId w:val="1"/>
      </w:numPr>
      <w:spacing w:beforeLines="50" w:afterLines="50"/>
      <w:outlineLvl w:val="2"/>
    </w:pPr>
    <w:rPr>
      <w:rFonts w:ascii="黑体" w:eastAsia="黑体"/>
      <w:sz w:val="21"/>
      <w:szCs w:val="21"/>
    </w:rPr>
  </w:style>
  <w:style w:type="paragraph" w:customStyle="1" w:styleId="a">
    <w:name w:val="章标题"/>
    <w:next w:val="a9"/>
    <w:qFormat/>
    <w:pPr>
      <w:numPr>
        <w:numId w:val="1"/>
      </w:numPr>
      <w:spacing w:beforeLines="100" w:afterLines="100"/>
      <w:jc w:val="both"/>
      <w:outlineLvl w:val="1"/>
    </w:pPr>
    <w:rPr>
      <w:rFonts w:ascii="黑体" w:eastAsia="黑体"/>
      <w:sz w:val="21"/>
    </w:rPr>
  </w:style>
  <w:style w:type="paragraph" w:customStyle="1" w:styleId="aa">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b">
    <w:name w:val="标准书脚_奇数页"/>
    <w:qFormat/>
    <w:pPr>
      <w:spacing w:before="120"/>
      <w:ind w:right="198"/>
      <w:jc w:val="right"/>
    </w:pPr>
    <w:rPr>
      <w:rFonts w:ascii="宋体"/>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enku.so.com/d/375de164964a8f05974752d9f3c579b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ThinkPad</cp:lastModifiedBy>
  <cp:revision>6</cp:revision>
  <dcterms:created xsi:type="dcterms:W3CDTF">2024-05-04T15:37:00Z</dcterms:created>
  <dcterms:modified xsi:type="dcterms:W3CDTF">2024-09-10T01:55:00Z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2024-05-16T17:50:09Z</vt:filetime>
  </property>
  <property fmtid="{D5CDD505-2E9C-101B-9397-08002B2CF9AE}" pid="4" name="KSOProductBuildVer">
    <vt:lpwstr>2052-12.1.0.16894</vt:lpwstr>
  </property>
  <property fmtid="{D5CDD505-2E9C-101B-9397-08002B2CF9AE}" pid="5" name="ICV">
    <vt:lpwstr>778541B2F5D04DDD9994E45F60E8C284_13</vt:lpwstr>
  </property>
</Properties>
</file>