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5FE8B" w14:textId="77777777" w:rsidR="00E046C5" w:rsidRDefault="00E046C5" w:rsidP="00E046C5">
      <w:pPr>
        <w:spacing w:line="360" w:lineRule="auto"/>
        <w:jc w:val="center"/>
        <w:rPr>
          <w:bCs/>
          <w:color w:val="C00000"/>
          <w:sz w:val="36"/>
          <w:szCs w:val="36"/>
        </w:rPr>
      </w:pPr>
    </w:p>
    <w:p w14:paraId="02EAE7C9" w14:textId="77777777" w:rsidR="0079095D" w:rsidRDefault="0079095D" w:rsidP="00E046C5">
      <w:pPr>
        <w:spacing w:line="360" w:lineRule="auto"/>
        <w:jc w:val="center"/>
        <w:rPr>
          <w:bCs/>
          <w:color w:val="C00000"/>
          <w:sz w:val="36"/>
          <w:szCs w:val="36"/>
        </w:rPr>
      </w:pPr>
    </w:p>
    <w:p w14:paraId="66C2EC91" w14:textId="77777777" w:rsidR="0079095D" w:rsidRDefault="0079095D" w:rsidP="00E046C5">
      <w:pPr>
        <w:spacing w:line="360" w:lineRule="auto"/>
        <w:jc w:val="center"/>
        <w:rPr>
          <w:rFonts w:hint="eastAsia"/>
          <w:bCs/>
          <w:color w:val="C00000"/>
          <w:sz w:val="36"/>
          <w:szCs w:val="36"/>
        </w:rPr>
      </w:pPr>
    </w:p>
    <w:p w14:paraId="2012E008" w14:textId="77777777" w:rsidR="00E046C5" w:rsidRDefault="00E046C5" w:rsidP="00E046C5">
      <w:pPr>
        <w:spacing w:line="360" w:lineRule="auto"/>
        <w:jc w:val="center"/>
        <w:rPr>
          <w:bCs/>
          <w:color w:val="C00000"/>
          <w:sz w:val="48"/>
          <w:szCs w:val="48"/>
        </w:rPr>
      </w:pPr>
    </w:p>
    <w:p w14:paraId="0F295BF7" w14:textId="77777777" w:rsidR="00E046C5" w:rsidRDefault="00E046C5" w:rsidP="00E046C5">
      <w:pPr>
        <w:spacing w:line="360" w:lineRule="auto"/>
        <w:jc w:val="center"/>
        <w:rPr>
          <w:bCs/>
          <w:color w:val="C00000"/>
          <w:sz w:val="48"/>
          <w:szCs w:val="48"/>
        </w:rPr>
      </w:pPr>
    </w:p>
    <w:p w14:paraId="40B9CA07" w14:textId="77777777" w:rsidR="00E046C5" w:rsidRPr="00BF1103" w:rsidRDefault="00E046C5" w:rsidP="00E046C5">
      <w:pPr>
        <w:jc w:val="center"/>
        <w:rPr>
          <w:rFonts w:ascii="宋体" w:hAnsi="宋体" w:hint="eastAsia"/>
          <w:sz w:val="52"/>
          <w:szCs w:val="52"/>
        </w:rPr>
      </w:pPr>
      <w:r w:rsidRPr="00BF1103">
        <w:rPr>
          <w:rFonts w:ascii="宋体" w:hAnsi="宋体"/>
          <w:sz w:val="52"/>
          <w:szCs w:val="52"/>
        </w:rPr>
        <w:t>团 体 标 准</w:t>
      </w:r>
    </w:p>
    <w:p w14:paraId="32884A55" w14:textId="77777777" w:rsidR="00E046C5" w:rsidRPr="00D250E5" w:rsidRDefault="00E046C5" w:rsidP="00E046C5">
      <w:pPr>
        <w:jc w:val="center"/>
        <w:rPr>
          <w:rFonts w:ascii="黑体" w:eastAsia="黑体" w:hAnsi="黑体" w:hint="eastAsia"/>
          <w:sz w:val="48"/>
          <w:szCs w:val="48"/>
        </w:rPr>
      </w:pPr>
    </w:p>
    <w:p w14:paraId="319865EA" w14:textId="77777777" w:rsidR="00E046C5" w:rsidRPr="007A2731" w:rsidRDefault="00E046C5" w:rsidP="00E046C5">
      <w:pPr>
        <w:spacing w:beforeLines="100" w:before="312" w:afterLines="100" w:after="312" w:line="480" w:lineRule="auto"/>
        <w:ind w:leftChars="-67" w:rightChars="-182" w:right="-382" w:hangingChars="32" w:hanging="141"/>
        <w:jc w:val="center"/>
        <w:rPr>
          <w:rFonts w:ascii="黑体" w:eastAsia="黑体" w:hAnsi="黑体" w:hint="eastAsia"/>
          <w:sz w:val="44"/>
          <w:szCs w:val="44"/>
        </w:rPr>
      </w:pPr>
      <w:r w:rsidRPr="007A2731">
        <w:rPr>
          <w:rFonts w:ascii="黑体" w:eastAsia="黑体" w:hAnsi="黑体" w:hint="eastAsia"/>
          <w:sz w:val="44"/>
          <w:szCs w:val="44"/>
        </w:rPr>
        <w:t>《</w:t>
      </w:r>
      <w:r>
        <w:rPr>
          <w:rFonts w:ascii="黑体" w:eastAsia="黑体" w:hAnsi="黑体" w:hint="eastAsia"/>
          <w:sz w:val="44"/>
          <w:szCs w:val="44"/>
        </w:rPr>
        <w:t>高水分禾草青贮饲料质量分级标准</w:t>
      </w:r>
      <w:r w:rsidRPr="007A2731">
        <w:rPr>
          <w:rFonts w:ascii="黑体" w:eastAsia="黑体" w:hAnsi="黑体" w:hint="eastAsia"/>
          <w:sz w:val="44"/>
          <w:szCs w:val="44"/>
        </w:rPr>
        <w:t>》</w:t>
      </w:r>
    </w:p>
    <w:p w14:paraId="3E8A7CFA" w14:textId="77777777" w:rsidR="00E046C5" w:rsidRPr="007A2731" w:rsidRDefault="00E046C5" w:rsidP="00E046C5">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61E95AC9" w14:textId="77777777" w:rsidR="00E046C5" w:rsidRDefault="00E046C5" w:rsidP="00E046C5">
      <w:pPr>
        <w:spacing w:line="360" w:lineRule="auto"/>
        <w:jc w:val="center"/>
        <w:rPr>
          <w:bCs/>
          <w:sz w:val="36"/>
          <w:szCs w:val="36"/>
        </w:rPr>
      </w:pPr>
    </w:p>
    <w:p w14:paraId="504CB44D" w14:textId="77777777" w:rsidR="00E046C5" w:rsidRDefault="00E046C5" w:rsidP="00E046C5">
      <w:pPr>
        <w:spacing w:line="360" w:lineRule="auto"/>
        <w:jc w:val="center"/>
        <w:rPr>
          <w:bCs/>
          <w:sz w:val="36"/>
          <w:szCs w:val="36"/>
        </w:rPr>
      </w:pPr>
    </w:p>
    <w:p w14:paraId="29ADBB4D" w14:textId="77777777" w:rsidR="00E046C5" w:rsidRDefault="00E046C5" w:rsidP="00E046C5">
      <w:pPr>
        <w:spacing w:line="360" w:lineRule="auto"/>
        <w:jc w:val="center"/>
        <w:rPr>
          <w:bCs/>
          <w:sz w:val="36"/>
          <w:szCs w:val="36"/>
        </w:rPr>
      </w:pPr>
    </w:p>
    <w:p w14:paraId="08F73DD6" w14:textId="77777777" w:rsidR="00E046C5" w:rsidRDefault="00E046C5" w:rsidP="00E046C5">
      <w:pPr>
        <w:spacing w:line="360" w:lineRule="auto"/>
        <w:jc w:val="center"/>
        <w:rPr>
          <w:bCs/>
          <w:sz w:val="36"/>
          <w:szCs w:val="36"/>
        </w:rPr>
      </w:pPr>
    </w:p>
    <w:p w14:paraId="100BEB73" w14:textId="77777777" w:rsidR="00E046C5" w:rsidRDefault="00E046C5" w:rsidP="00E046C5">
      <w:pPr>
        <w:spacing w:line="360" w:lineRule="auto"/>
        <w:jc w:val="center"/>
        <w:rPr>
          <w:bCs/>
          <w:sz w:val="36"/>
          <w:szCs w:val="36"/>
        </w:rPr>
      </w:pPr>
    </w:p>
    <w:p w14:paraId="345450CD" w14:textId="77777777" w:rsidR="00E046C5" w:rsidRDefault="00E046C5" w:rsidP="00E046C5">
      <w:pPr>
        <w:spacing w:line="360" w:lineRule="auto"/>
        <w:jc w:val="center"/>
        <w:rPr>
          <w:bCs/>
          <w:sz w:val="36"/>
          <w:szCs w:val="36"/>
        </w:rPr>
      </w:pPr>
    </w:p>
    <w:p w14:paraId="21ACA0E4" w14:textId="77777777" w:rsidR="00E046C5" w:rsidRDefault="00E046C5" w:rsidP="00E046C5">
      <w:pPr>
        <w:spacing w:line="360" w:lineRule="auto"/>
        <w:jc w:val="center"/>
        <w:rPr>
          <w:bCs/>
          <w:sz w:val="36"/>
          <w:szCs w:val="36"/>
        </w:rPr>
      </w:pPr>
    </w:p>
    <w:p w14:paraId="76A50B30" w14:textId="77777777" w:rsidR="00E046C5" w:rsidRDefault="00E046C5" w:rsidP="00E046C5">
      <w:pPr>
        <w:widowControl/>
        <w:jc w:val="center"/>
        <w:rPr>
          <w:bCs/>
          <w:sz w:val="44"/>
          <w:szCs w:val="44"/>
        </w:rPr>
      </w:pPr>
    </w:p>
    <w:p w14:paraId="59160B46" w14:textId="77777777" w:rsidR="00E046C5" w:rsidRDefault="00E046C5" w:rsidP="00E046C5">
      <w:pPr>
        <w:widowControl/>
        <w:jc w:val="center"/>
        <w:rPr>
          <w:bCs/>
          <w:sz w:val="44"/>
          <w:szCs w:val="44"/>
        </w:rPr>
      </w:pPr>
    </w:p>
    <w:p w14:paraId="34AB31C4" w14:textId="77777777" w:rsidR="00E046C5" w:rsidRPr="005B7C9E" w:rsidRDefault="00E046C5" w:rsidP="00E046C5">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Pr>
          <w:rFonts w:ascii="黑体" w:eastAsia="黑体" w:hAnsi="黑体" w:hint="eastAsia"/>
          <w:bCs/>
          <w:sz w:val="28"/>
          <w:szCs w:val="28"/>
        </w:rPr>
        <w:t>高水分禾草青贮饲料质量分级标准</w:t>
      </w:r>
      <w:r w:rsidRPr="007A2731">
        <w:rPr>
          <w:rFonts w:ascii="黑体" w:eastAsia="黑体" w:hAnsi="黑体" w:hint="eastAsia"/>
          <w:bCs/>
          <w:sz w:val="28"/>
          <w:szCs w:val="28"/>
        </w:rPr>
        <w:t>》</w:t>
      </w:r>
      <w:proofErr w:type="gramStart"/>
      <w:r w:rsidRPr="007A2731">
        <w:rPr>
          <w:rFonts w:ascii="黑体" w:eastAsia="黑体" w:hAnsi="黑体" w:hint="eastAsia"/>
          <w:bCs/>
          <w:sz w:val="28"/>
          <w:szCs w:val="28"/>
        </w:rPr>
        <w:t>团标制定</w:t>
      </w:r>
      <w:proofErr w:type="gramEnd"/>
      <w:r w:rsidRPr="007A2731">
        <w:rPr>
          <w:rFonts w:ascii="黑体" w:eastAsia="黑体" w:hAnsi="黑体" w:hint="eastAsia"/>
          <w:bCs/>
          <w:sz w:val="28"/>
          <w:szCs w:val="28"/>
        </w:rPr>
        <w:t>组</w:t>
      </w:r>
    </w:p>
    <w:p w14:paraId="26A0F376" w14:textId="77777777" w:rsidR="00E046C5" w:rsidRPr="005B7C9E" w:rsidRDefault="00E046C5" w:rsidP="00E046C5">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二四年八月</w:t>
      </w:r>
    </w:p>
    <w:p w14:paraId="07A8C5BF" w14:textId="340A8CBD" w:rsidR="00E046C5" w:rsidRDefault="00E046C5" w:rsidP="00E046C5">
      <w:pPr>
        <w:pStyle w:val="TOC10"/>
        <w:jc w:val="center"/>
        <w:rPr>
          <w:rFonts w:ascii="Times New Roman" w:eastAsia="宋体" w:hAnsi="Times New Roman"/>
          <w:b/>
          <w:bCs/>
          <w:color w:val="auto"/>
          <w:sz w:val="28"/>
          <w:szCs w:val="28"/>
          <w:lang w:val="zh-CN"/>
        </w:rPr>
      </w:pPr>
      <w:r>
        <w:rPr>
          <w:rFonts w:ascii="Times New Roman" w:eastAsia="宋体" w:hAnsi="Times New Roman"/>
          <w:b/>
          <w:bCs/>
          <w:color w:val="auto"/>
          <w:sz w:val="28"/>
          <w:szCs w:val="28"/>
          <w:lang w:val="zh-CN"/>
        </w:rPr>
        <w:lastRenderedPageBreak/>
        <w:t>目</w:t>
      </w:r>
      <w:r>
        <w:rPr>
          <w:rFonts w:ascii="Times New Roman" w:eastAsia="宋体" w:hAnsi="Times New Roman"/>
          <w:b/>
          <w:bCs/>
          <w:color w:val="auto"/>
          <w:sz w:val="28"/>
          <w:szCs w:val="28"/>
          <w:lang w:val="zh-CN"/>
        </w:rPr>
        <w:t xml:space="preserve"> </w:t>
      </w:r>
      <w:r>
        <w:rPr>
          <w:rFonts w:ascii="Times New Roman" w:eastAsia="宋体" w:hAnsi="Times New Roman" w:hint="eastAsia"/>
          <w:b/>
          <w:bCs/>
          <w:color w:val="auto"/>
          <w:sz w:val="28"/>
          <w:szCs w:val="28"/>
          <w:lang w:val="zh-CN"/>
        </w:rPr>
        <w:t xml:space="preserve">  </w:t>
      </w:r>
      <w:r>
        <w:rPr>
          <w:rFonts w:ascii="Times New Roman" w:eastAsia="宋体" w:hAnsi="Times New Roman" w:hint="eastAsia"/>
          <w:b/>
          <w:bCs/>
          <w:color w:val="auto"/>
          <w:sz w:val="28"/>
          <w:szCs w:val="28"/>
          <w:lang w:val="zh-CN"/>
        </w:rPr>
        <w:t>次</w:t>
      </w:r>
    </w:p>
    <w:p w14:paraId="70B6D5A0" w14:textId="77777777" w:rsidR="00E046C5" w:rsidRPr="0024573A" w:rsidRDefault="00E046C5" w:rsidP="00E046C5">
      <w:pPr>
        <w:rPr>
          <w:lang w:val="zh-CN"/>
        </w:rPr>
      </w:pPr>
    </w:p>
    <w:p w14:paraId="312E3F88" w14:textId="77777777" w:rsidR="00E046C5" w:rsidRPr="00E046C5" w:rsidRDefault="00E046C5" w:rsidP="00E046C5">
      <w:pPr>
        <w:pStyle w:val="TOC1"/>
        <w:tabs>
          <w:tab w:val="right" w:leader="dot" w:pos="8296"/>
        </w:tabs>
        <w:spacing w:line="360" w:lineRule="auto"/>
        <w:rPr>
          <w:rFonts w:ascii="宋体" w:hAnsi="宋体" w:hint="eastAsia"/>
          <w:noProof/>
          <w:sz w:val="24"/>
          <w:szCs w:val="24"/>
        </w:rPr>
      </w:pPr>
      <w:r w:rsidRPr="00635EE0">
        <w:rPr>
          <w:rFonts w:ascii="宋体" w:hAnsi="宋体"/>
          <w:sz w:val="24"/>
          <w:szCs w:val="24"/>
        </w:rPr>
        <w:fldChar w:fldCharType="begin"/>
      </w:r>
      <w:r w:rsidRPr="00635EE0">
        <w:rPr>
          <w:rFonts w:ascii="宋体" w:hAnsi="宋体"/>
          <w:sz w:val="24"/>
          <w:szCs w:val="24"/>
        </w:rPr>
        <w:instrText xml:space="preserve"> TOC \o "1-3" \h \z \u </w:instrText>
      </w:r>
      <w:r w:rsidRPr="00635EE0">
        <w:rPr>
          <w:rFonts w:ascii="宋体" w:hAnsi="宋体"/>
          <w:sz w:val="24"/>
          <w:szCs w:val="24"/>
        </w:rPr>
        <w:fldChar w:fldCharType="separate"/>
      </w:r>
      <w:hyperlink w:anchor="_Toc176453572" w:history="1">
        <w:r w:rsidRPr="00635EE0">
          <w:rPr>
            <w:rStyle w:val="af"/>
            <w:rFonts w:ascii="宋体" w:hAnsi="宋体" w:hint="eastAsia"/>
            <w:noProof/>
            <w:kern w:val="44"/>
            <w:sz w:val="24"/>
            <w:szCs w:val="24"/>
          </w:rPr>
          <w:t>一、任务来源</w:t>
        </w:r>
        <w:r w:rsidRPr="00635EE0">
          <w:rPr>
            <w:rFonts w:ascii="宋体" w:hAnsi="宋体" w:hint="eastAsia"/>
            <w:noProof/>
            <w:webHidden/>
            <w:sz w:val="24"/>
            <w:szCs w:val="24"/>
          </w:rPr>
          <w:tab/>
        </w:r>
        <w:r w:rsidRPr="00635EE0">
          <w:rPr>
            <w:rFonts w:ascii="宋体" w:hAnsi="宋体" w:hint="eastAsia"/>
            <w:noProof/>
            <w:webHidden/>
            <w:sz w:val="24"/>
            <w:szCs w:val="24"/>
          </w:rPr>
          <w:fldChar w:fldCharType="begin"/>
        </w:r>
        <w:r w:rsidRPr="00635EE0">
          <w:rPr>
            <w:rFonts w:ascii="宋体" w:hAnsi="宋体" w:hint="eastAsia"/>
            <w:noProof/>
            <w:webHidden/>
            <w:sz w:val="24"/>
            <w:szCs w:val="24"/>
          </w:rPr>
          <w:instrText xml:space="preserve"> </w:instrText>
        </w:r>
        <w:r w:rsidRPr="00635EE0">
          <w:rPr>
            <w:rFonts w:ascii="宋体" w:hAnsi="宋体"/>
            <w:noProof/>
            <w:webHidden/>
            <w:sz w:val="24"/>
            <w:szCs w:val="24"/>
          </w:rPr>
          <w:instrText>PAGEREF _Toc176453572 \h</w:instrText>
        </w:r>
        <w:r w:rsidRPr="00635EE0">
          <w:rPr>
            <w:rFonts w:ascii="宋体" w:hAnsi="宋体" w:hint="eastAsia"/>
            <w:noProof/>
            <w:webHidden/>
            <w:sz w:val="24"/>
            <w:szCs w:val="24"/>
          </w:rPr>
          <w:instrText xml:space="preserve"> </w:instrText>
        </w:r>
        <w:r w:rsidRPr="00635EE0">
          <w:rPr>
            <w:rFonts w:ascii="宋体" w:hAnsi="宋体" w:hint="eastAsia"/>
            <w:noProof/>
            <w:webHidden/>
            <w:sz w:val="24"/>
            <w:szCs w:val="24"/>
          </w:rPr>
        </w:r>
        <w:r w:rsidRPr="00635EE0">
          <w:rPr>
            <w:rFonts w:ascii="宋体" w:hAnsi="宋体" w:hint="eastAsia"/>
            <w:noProof/>
            <w:webHidden/>
            <w:sz w:val="24"/>
            <w:szCs w:val="24"/>
          </w:rPr>
          <w:fldChar w:fldCharType="separate"/>
        </w:r>
        <w:r w:rsidRPr="00635EE0">
          <w:rPr>
            <w:rFonts w:ascii="宋体" w:hAnsi="宋体" w:hint="eastAsia"/>
            <w:noProof/>
            <w:webHidden/>
            <w:sz w:val="24"/>
            <w:szCs w:val="24"/>
          </w:rPr>
          <w:t>1</w:t>
        </w:r>
        <w:r w:rsidRPr="00635EE0">
          <w:rPr>
            <w:rFonts w:ascii="宋体" w:hAnsi="宋体" w:hint="eastAsia"/>
            <w:noProof/>
            <w:webHidden/>
            <w:sz w:val="24"/>
            <w:szCs w:val="24"/>
          </w:rPr>
          <w:fldChar w:fldCharType="end"/>
        </w:r>
      </w:hyperlink>
    </w:p>
    <w:p w14:paraId="5648072B" w14:textId="77777777" w:rsidR="00E046C5" w:rsidRPr="00E046C5" w:rsidRDefault="00000000" w:rsidP="00E046C5">
      <w:pPr>
        <w:pStyle w:val="TOC1"/>
        <w:tabs>
          <w:tab w:val="right" w:leader="dot" w:pos="8296"/>
        </w:tabs>
        <w:spacing w:line="360" w:lineRule="auto"/>
        <w:rPr>
          <w:rFonts w:ascii="宋体" w:hAnsi="宋体" w:hint="eastAsia"/>
          <w:noProof/>
          <w:sz w:val="24"/>
          <w:szCs w:val="24"/>
        </w:rPr>
      </w:pPr>
      <w:hyperlink w:anchor="_Toc176453573" w:history="1">
        <w:r w:rsidR="00E046C5" w:rsidRPr="00635EE0">
          <w:rPr>
            <w:rStyle w:val="af"/>
            <w:rFonts w:ascii="宋体" w:hAnsi="宋体" w:hint="eastAsia"/>
            <w:noProof/>
            <w:kern w:val="44"/>
            <w:sz w:val="24"/>
            <w:szCs w:val="24"/>
          </w:rPr>
          <w:t>二、编制目的和意义</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_Toc176453573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w:t>
        </w:r>
        <w:r w:rsidR="00E046C5" w:rsidRPr="00635EE0">
          <w:rPr>
            <w:rFonts w:ascii="宋体" w:hAnsi="宋体" w:hint="eastAsia"/>
            <w:noProof/>
            <w:webHidden/>
            <w:sz w:val="24"/>
            <w:szCs w:val="24"/>
          </w:rPr>
          <w:fldChar w:fldCharType="end"/>
        </w:r>
      </w:hyperlink>
    </w:p>
    <w:p w14:paraId="2447D065" w14:textId="77777777" w:rsidR="00E046C5" w:rsidRPr="00E046C5" w:rsidRDefault="00000000" w:rsidP="00E046C5">
      <w:pPr>
        <w:pStyle w:val="TOC1"/>
        <w:tabs>
          <w:tab w:val="right" w:leader="dot" w:pos="8296"/>
        </w:tabs>
        <w:spacing w:line="360" w:lineRule="auto"/>
        <w:rPr>
          <w:rFonts w:ascii="宋体" w:hAnsi="宋体" w:hint="eastAsia"/>
          <w:noProof/>
          <w:sz w:val="24"/>
          <w:szCs w:val="24"/>
        </w:rPr>
      </w:pPr>
      <w:hyperlink w:anchor="_Toc176453574" w:history="1">
        <w:r w:rsidR="00E046C5" w:rsidRPr="00635EE0">
          <w:rPr>
            <w:rStyle w:val="af"/>
            <w:rFonts w:ascii="宋体" w:hAnsi="宋体" w:hint="eastAsia"/>
            <w:noProof/>
            <w:kern w:val="44"/>
            <w:sz w:val="24"/>
            <w:szCs w:val="24"/>
          </w:rPr>
          <w:t>三、编制原则和依据</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_Toc176453574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2</w:t>
        </w:r>
        <w:r w:rsidR="00E046C5" w:rsidRPr="00635EE0">
          <w:rPr>
            <w:rFonts w:ascii="宋体" w:hAnsi="宋体" w:hint="eastAsia"/>
            <w:noProof/>
            <w:webHidden/>
            <w:sz w:val="24"/>
            <w:szCs w:val="24"/>
          </w:rPr>
          <w:fldChar w:fldCharType="end"/>
        </w:r>
      </w:hyperlink>
    </w:p>
    <w:p w14:paraId="72126903" w14:textId="77777777" w:rsidR="00E046C5" w:rsidRPr="00E046C5" w:rsidRDefault="00000000" w:rsidP="00E046C5">
      <w:pPr>
        <w:pStyle w:val="TOC1"/>
        <w:tabs>
          <w:tab w:val="right" w:leader="dot" w:pos="8296"/>
        </w:tabs>
        <w:spacing w:line="360" w:lineRule="auto"/>
        <w:rPr>
          <w:rFonts w:ascii="宋体" w:hAnsi="宋体" w:hint="eastAsia"/>
          <w:noProof/>
          <w:sz w:val="24"/>
          <w:szCs w:val="24"/>
        </w:rPr>
      </w:pPr>
      <w:hyperlink w:anchor="_Toc176453575" w:history="1">
        <w:r w:rsidR="00E046C5" w:rsidRPr="00635EE0">
          <w:rPr>
            <w:rStyle w:val="af"/>
            <w:rFonts w:ascii="宋体" w:hAnsi="宋体" w:hint="eastAsia"/>
            <w:noProof/>
            <w:kern w:val="44"/>
            <w:sz w:val="24"/>
            <w:szCs w:val="24"/>
          </w:rPr>
          <w:t>四、标准编制过程</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_Toc176453575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2</w:t>
        </w:r>
        <w:r w:rsidR="00E046C5" w:rsidRPr="00635EE0">
          <w:rPr>
            <w:rFonts w:ascii="宋体" w:hAnsi="宋体" w:hint="eastAsia"/>
            <w:noProof/>
            <w:webHidden/>
            <w:sz w:val="24"/>
            <w:szCs w:val="24"/>
          </w:rPr>
          <w:fldChar w:fldCharType="end"/>
        </w:r>
      </w:hyperlink>
    </w:p>
    <w:p w14:paraId="47538C61" w14:textId="77777777" w:rsidR="00E046C5" w:rsidRPr="00635EE0" w:rsidRDefault="00000000" w:rsidP="00E046C5">
      <w:pPr>
        <w:pStyle w:val="TOC2"/>
        <w:tabs>
          <w:tab w:val="right" w:leader="dot" w:pos="8296"/>
        </w:tabs>
        <w:spacing w:line="360" w:lineRule="auto"/>
        <w:rPr>
          <w:rFonts w:ascii="宋体" w:hAnsi="宋体" w:hint="eastAsia"/>
          <w:noProof/>
          <w:sz w:val="24"/>
          <w:szCs w:val="24"/>
        </w:rPr>
      </w:pPr>
      <w:hyperlink w:anchor="_Toc176453576" w:history="1">
        <w:r w:rsidR="00E046C5" w:rsidRPr="00635EE0">
          <w:rPr>
            <w:rStyle w:val="af"/>
            <w:rFonts w:ascii="宋体" w:hAnsi="宋体" w:hint="eastAsia"/>
            <w:noProof/>
            <w:sz w:val="24"/>
            <w:szCs w:val="24"/>
          </w:rPr>
          <w:t>1、准备阶段</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_Toc176453576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3</w:t>
        </w:r>
        <w:r w:rsidR="00E046C5" w:rsidRPr="00635EE0">
          <w:rPr>
            <w:rFonts w:ascii="宋体" w:hAnsi="宋体" w:hint="eastAsia"/>
            <w:noProof/>
            <w:webHidden/>
            <w:sz w:val="24"/>
            <w:szCs w:val="24"/>
          </w:rPr>
          <w:fldChar w:fldCharType="end"/>
        </w:r>
      </w:hyperlink>
    </w:p>
    <w:p w14:paraId="6B3D3B7A" w14:textId="77777777" w:rsidR="00E046C5" w:rsidRPr="00635EE0" w:rsidRDefault="00000000" w:rsidP="00E046C5">
      <w:pPr>
        <w:pStyle w:val="TOC2"/>
        <w:tabs>
          <w:tab w:val="right" w:leader="dot" w:pos="8296"/>
        </w:tabs>
        <w:spacing w:line="360" w:lineRule="auto"/>
        <w:rPr>
          <w:rFonts w:ascii="宋体" w:hAnsi="宋体" w:hint="eastAsia"/>
          <w:noProof/>
          <w:sz w:val="24"/>
          <w:szCs w:val="24"/>
        </w:rPr>
      </w:pPr>
      <w:hyperlink w:anchor="_Toc176453577" w:history="1">
        <w:r w:rsidR="00E046C5" w:rsidRPr="00635EE0">
          <w:rPr>
            <w:rStyle w:val="af"/>
            <w:rFonts w:ascii="宋体" w:hAnsi="宋体" w:hint="eastAsia"/>
            <w:noProof/>
            <w:sz w:val="24"/>
            <w:szCs w:val="24"/>
          </w:rPr>
          <w:t>2、编制阶段</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_Toc176453577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3</w:t>
        </w:r>
        <w:r w:rsidR="00E046C5" w:rsidRPr="00635EE0">
          <w:rPr>
            <w:rFonts w:ascii="宋体" w:hAnsi="宋体" w:hint="eastAsia"/>
            <w:noProof/>
            <w:webHidden/>
            <w:sz w:val="24"/>
            <w:szCs w:val="24"/>
          </w:rPr>
          <w:fldChar w:fldCharType="end"/>
        </w:r>
      </w:hyperlink>
    </w:p>
    <w:p w14:paraId="271FBA26" w14:textId="77777777" w:rsidR="00E046C5" w:rsidRPr="00635EE0" w:rsidRDefault="00000000" w:rsidP="00E046C5">
      <w:pPr>
        <w:pStyle w:val="TOC2"/>
        <w:tabs>
          <w:tab w:val="right" w:leader="dot" w:pos="8296"/>
        </w:tabs>
        <w:spacing w:line="360" w:lineRule="auto"/>
        <w:rPr>
          <w:rFonts w:ascii="宋体" w:hAnsi="宋体" w:hint="eastAsia"/>
          <w:noProof/>
          <w:sz w:val="24"/>
          <w:szCs w:val="24"/>
        </w:rPr>
      </w:pPr>
      <w:hyperlink w:anchor="_Toc176453578" w:history="1">
        <w:r w:rsidR="00E046C5" w:rsidRPr="00635EE0">
          <w:rPr>
            <w:rStyle w:val="af"/>
            <w:rFonts w:ascii="宋体" w:hAnsi="宋体" w:hint="eastAsia"/>
            <w:noProof/>
            <w:sz w:val="24"/>
            <w:szCs w:val="24"/>
          </w:rPr>
          <w:t>3、主要编制人员分工</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_Toc176453578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4</w:t>
        </w:r>
        <w:r w:rsidR="00E046C5" w:rsidRPr="00635EE0">
          <w:rPr>
            <w:rFonts w:ascii="宋体" w:hAnsi="宋体" w:hint="eastAsia"/>
            <w:noProof/>
            <w:webHidden/>
            <w:sz w:val="24"/>
            <w:szCs w:val="24"/>
          </w:rPr>
          <w:fldChar w:fldCharType="end"/>
        </w:r>
      </w:hyperlink>
    </w:p>
    <w:p w14:paraId="0734FCFB" w14:textId="77777777" w:rsidR="00E046C5" w:rsidRPr="00E046C5" w:rsidRDefault="00000000" w:rsidP="00E046C5">
      <w:pPr>
        <w:pStyle w:val="TOC1"/>
        <w:tabs>
          <w:tab w:val="right" w:leader="dot" w:pos="8296"/>
        </w:tabs>
        <w:spacing w:line="360" w:lineRule="auto"/>
        <w:rPr>
          <w:rFonts w:ascii="宋体" w:hAnsi="宋体" w:hint="eastAsia"/>
          <w:noProof/>
          <w:sz w:val="24"/>
          <w:szCs w:val="24"/>
        </w:rPr>
      </w:pPr>
      <w:hyperlink w:anchor="_Toc176453579" w:history="1">
        <w:r w:rsidR="00E046C5" w:rsidRPr="00635EE0">
          <w:rPr>
            <w:rStyle w:val="af"/>
            <w:rFonts w:ascii="宋体" w:hAnsi="宋体" w:hint="eastAsia"/>
            <w:noProof/>
            <w:kern w:val="44"/>
            <w:sz w:val="24"/>
            <w:szCs w:val="24"/>
          </w:rPr>
          <w:t>五、国内外有关标准现状</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_Toc176453579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4</w:t>
        </w:r>
        <w:r w:rsidR="00E046C5" w:rsidRPr="00635EE0">
          <w:rPr>
            <w:rFonts w:ascii="宋体" w:hAnsi="宋体" w:hint="eastAsia"/>
            <w:noProof/>
            <w:webHidden/>
            <w:sz w:val="24"/>
            <w:szCs w:val="24"/>
          </w:rPr>
          <w:fldChar w:fldCharType="end"/>
        </w:r>
      </w:hyperlink>
    </w:p>
    <w:p w14:paraId="16D9CD01" w14:textId="77777777" w:rsidR="00E046C5" w:rsidRPr="00E046C5" w:rsidRDefault="00000000" w:rsidP="00E046C5">
      <w:pPr>
        <w:pStyle w:val="TOC1"/>
        <w:tabs>
          <w:tab w:val="right" w:leader="dot" w:pos="8296"/>
        </w:tabs>
        <w:spacing w:line="360" w:lineRule="auto"/>
        <w:rPr>
          <w:rFonts w:ascii="宋体" w:hAnsi="宋体" w:hint="eastAsia"/>
          <w:noProof/>
          <w:sz w:val="24"/>
          <w:szCs w:val="24"/>
        </w:rPr>
      </w:pPr>
      <w:hyperlink w:anchor="_Toc176453580" w:history="1">
        <w:r w:rsidR="00E046C5" w:rsidRPr="00635EE0">
          <w:rPr>
            <w:rStyle w:val="af"/>
            <w:rFonts w:ascii="宋体" w:hAnsi="宋体" w:hint="eastAsia"/>
            <w:noProof/>
            <w:kern w:val="44"/>
            <w:sz w:val="24"/>
            <w:szCs w:val="24"/>
          </w:rPr>
          <w:t>六、标准编写学术依据</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_Toc176453580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4</w:t>
        </w:r>
        <w:r w:rsidR="00E046C5" w:rsidRPr="00635EE0">
          <w:rPr>
            <w:rFonts w:ascii="宋体" w:hAnsi="宋体" w:hint="eastAsia"/>
            <w:noProof/>
            <w:webHidden/>
            <w:sz w:val="24"/>
            <w:szCs w:val="24"/>
          </w:rPr>
          <w:fldChar w:fldCharType="end"/>
        </w:r>
      </w:hyperlink>
    </w:p>
    <w:p w14:paraId="3C9A4C19" w14:textId="77777777" w:rsidR="00E046C5" w:rsidRPr="00E046C5" w:rsidRDefault="00000000" w:rsidP="00E046C5">
      <w:pPr>
        <w:pStyle w:val="TOC1"/>
        <w:tabs>
          <w:tab w:val="left" w:pos="840"/>
          <w:tab w:val="right" w:leader="dot" w:pos="8296"/>
        </w:tabs>
        <w:spacing w:line="360" w:lineRule="auto"/>
        <w:rPr>
          <w:rFonts w:ascii="宋体" w:hAnsi="宋体" w:hint="eastAsia"/>
          <w:noProof/>
          <w:sz w:val="24"/>
          <w:szCs w:val="24"/>
        </w:rPr>
      </w:pPr>
      <w:hyperlink w:anchor="_Toc176453581" w:history="1">
        <w:r w:rsidR="00E046C5" w:rsidRPr="00635EE0">
          <w:rPr>
            <w:rStyle w:val="af"/>
            <w:rFonts w:ascii="宋体" w:hAnsi="宋体" w:hint="eastAsia"/>
            <w:noProof/>
            <w:kern w:val="44"/>
            <w:sz w:val="24"/>
            <w:szCs w:val="24"/>
          </w:rPr>
          <w:t>七、采用的国际标准</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_Toc176453581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11</w:t>
        </w:r>
        <w:r w:rsidR="00E046C5" w:rsidRPr="00635EE0">
          <w:rPr>
            <w:rFonts w:ascii="宋体" w:hAnsi="宋体" w:hint="eastAsia"/>
            <w:noProof/>
            <w:webHidden/>
            <w:sz w:val="24"/>
            <w:szCs w:val="24"/>
          </w:rPr>
          <w:fldChar w:fldCharType="end"/>
        </w:r>
      </w:hyperlink>
    </w:p>
    <w:p w14:paraId="06661F6C" w14:textId="77777777" w:rsidR="00E046C5" w:rsidRPr="00E046C5" w:rsidRDefault="00000000" w:rsidP="00E046C5">
      <w:pPr>
        <w:pStyle w:val="TOC1"/>
        <w:tabs>
          <w:tab w:val="left" w:pos="840"/>
          <w:tab w:val="right" w:leader="dot" w:pos="8296"/>
        </w:tabs>
        <w:spacing w:line="360" w:lineRule="auto"/>
        <w:rPr>
          <w:rFonts w:ascii="宋体" w:hAnsi="宋体" w:hint="eastAsia"/>
          <w:noProof/>
          <w:sz w:val="24"/>
          <w:szCs w:val="24"/>
        </w:rPr>
      </w:pPr>
      <w:hyperlink w:anchor="_Toc176453582" w:history="1">
        <w:r w:rsidR="00E046C5" w:rsidRPr="00635EE0">
          <w:rPr>
            <w:rStyle w:val="af"/>
            <w:rFonts w:ascii="宋体" w:hAnsi="宋体" w:hint="eastAsia"/>
            <w:noProof/>
            <w:kern w:val="44"/>
            <w:sz w:val="24"/>
            <w:szCs w:val="24"/>
          </w:rPr>
          <w:t>八、重大分歧意见的处理经过和依据</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_Toc176453582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11</w:t>
        </w:r>
        <w:r w:rsidR="00E046C5" w:rsidRPr="00635EE0">
          <w:rPr>
            <w:rFonts w:ascii="宋体" w:hAnsi="宋体" w:hint="eastAsia"/>
            <w:noProof/>
            <w:webHidden/>
            <w:sz w:val="24"/>
            <w:szCs w:val="24"/>
          </w:rPr>
          <w:fldChar w:fldCharType="end"/>
        </w:r>
      </w:hyperlink>
    </w:p>
    <w:p w14:paraId="16D01887" w14:textId="77777777" w:rsidR="00E046C5" w:rsidRPr="00E046C5" w:rsidRDefault="00000000" w:rsidP="00E046C5">
      <w:pPr>
        <w:pStyle w:val="TOC1"/>
        <w:tabs>
          <w:tab w:val="left" w:pos="840"/>
          <w:tab w:val="right" w:leader="dot" w:pos="8296"/>
        </w:tabs>
        <w:spacing w:line="360" w:lineRule="auto"/>
        <w:rPr>
          <w:rFonts w:ascii="宋体" w:hAnsi="宋体" w:hint="eastAsia"/>
          <w:noProof/>
          <w:sz w:val="24"/>
          <w:szCs w:val="24"/>
        </w:rPr>
      </w:pPr>
      <w:hyperlink w:anchor="_Toc176453583" w:history="1">
        <w:r w:rsidR="00E046C5" w:rsidRPr="00635EE0">
          <w:rPr>
            <w:rStyle w:val="af"/>
            <w:rFonts w:ascii="宋体" w:hAnsi="宋体" w:hint="eastAsia"/>
            <w:noProof/>
            <w:kern w:val="44"/>
            <w:sz w:val="24"/>
            <w:szCs w:val="24"/>
          </w:rPr>
          <w:t>九、标准作为强制性或推荐性标准的意见</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_Toc176453583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12</w:t>
        </w:r>
        <w:r w:rsidR="00E046C5" w:rsidRPr="00635EE0">
          <w:rPr>
            <w:rFonts w:ascii="宋体" w:hAnsi="宋体" w:hint="eastAsia"/>
            <w:noProof/>
            <w:webHidden/>
            <w:sz w:val="24"/>
            <w:szCs w:val="24"/>
          </w:rPr>
          <w:fldChar w:fldCharType="end"/>
        </w:r>
      </w:hyperlink>
    </w:p>
    <w:p w14:paraId="48499F8D" w14:textId="77777777" w:rsidR="00E046C5" w:rsidRPr="00E046C5" w:rsidRDefault="00000000" w:rsidP="00E046C5">
      <w:pPr>
        <w:pStyle w:val="TOC1"/>
        <w:tabs>
          <w:tab w:val="left" w:pos="840"/>
          <w:tab w:val="right" w:leader="dot" w:pos="8296"/>
        </w:tabs>
        <w:spacing w:line="360" w:lineRule="auto"/>
        <w:rPr>
          <w:rFonts w:ascii="宋体" w:hAnsi="宋体" w:hint="eastAsia"/>
          <w:noProof/>
          <w:sz w:val="24"/>
          <w:szCs w:val="24"/>
        </w:rPr>
      </w:pPr>
      <w:hyperlink w:anchor="_Toc176453584" w:history="1">
        <w:r w:rsidR="00E046C5" w:rsidRPr="00635EE0">
          <w:rPr>
            <w:rStyle w:val="af"/>
            <w:rFonts w:ascii="宋体" w:hAnsi="宋体" w:hint="eastAsia"/>
            <w:noProof/>
            <w:kern w:val="44"/>
            <w:sz w:val="24"/>
            <w:szCs w:val="24"/>
          </w:rPr>
          <w:t>十、与有关的现行法律、法规和强制性标准的关系</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_Toc176453584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12</w:t>
        </w:r>
        <w:r w:rsidR="00E046C5" w:rsidRPr="00635EE0">
          <w:rPr>
            <w:rFonts w:ascii="宋体" w:hAnsi="宋体" w:hint="eastAsia"/>
            <w:noProof/>
            <w:webHidden/>
            <w:sz w:val="24"/>
            <w:szCs w:val="24"/>
          </w:rPr>
          <w:fldChar w:fldCharType="end"/>
        </w:r>
      </w:hyperlink>
    </w:p>
    <w:p w14:paraId="4B7ABA04" w14:textId="77777777" w:rsidR="00E046C5" w:rsidRPr="00E046C5" w:rsidRDefault="00000000" w:rsidP="00E046C5">
      <w:pPr>
        <w:pStyle w:val="TOC1"/>
        <w:tabs>
          <w:tab w:val="left" w:pos="1050"/>
          <w:tab w:val="right" w:leader="dot" w:pos="8296"/>
        </w:tabs>
        <w:spacing w:line="360" w:lineRule="auto"/>
        <w:rPr>
          <w:rFonts w:ascii="宋体" w:hAnsi="宋体" w:hint="eastAsia"/>
          <w:noProof/>
          <w:sz w:val="24"/>
          <w:szCs w:val="24"/>
        </w:rPr>
      </w:pPr>
      <w:hyperlink w:anchor="_Toc176453585" w:history="1">
        <w:r w:rsidR="00E046C5" w:rsidRPr="00635EE0">
          <w:rPr>
            <w:rStyle w:val="af"/>
            <w:rFonts w:ascii="宋体" w:hAnsi="宋体" w:hint="eastAsia"/>
            <w:noProof/>
            <w:kern w:val="44"/>
            <w:sz w:val="24"/>
            <w:szCs w:val="24"/>
          </w:rPr>
          <w:t>十一、问题与建议</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_Toc176453585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12</w:t>
        </w:r>
        <w:r w:rsidR="00E046C5" w:rsidRPr="00635EE0">
          <w:rPr>
            <w:rFonts w:ascii="宋体" w:hAnsi="宋体" w:hint="eastAsia"/>
            <w:noProof/>
            <w:webHidden/>
            <w:sz w:val="24"/>
            <w:szCs w:val="24"/>
          </w:rPr>
          <w:fldChar w:fldCharType="end"/>
        </w:r>
      </w:hyperlink>
    </w:p>
    <w:p w14:paraId="3E3F0478" w14:textId="77777777" w:rsidR="00E046C5" w:rsidRPr="00E046C5" w:rsidRDefault="00000000" w:rsidP="00E046C5">
      <w:pPr>
        <w:pStyle w:val="TOC1"/>
        <w:tabs>
          <w:tab w:val="left" w:pos="1050"/>
          <w:tab w:val="right" w:leader="dot" w:pos="8296"/>
        </w:tabs>
        <w:spacing w:line="360" w:lineRule="auto"/>
        <w:rPr>
          <w:rFonts w:ascii="宋体" w:hAnsi="宋体" w:hint="eastAsia"/>
          <w:noProof/>
          <w:sz w:val="24"/>
          <w:szCs w:val="24"/>
        </w:rPr>
      </w:pPr>
      <w:hyperlink w:anchor="_Toc176453586" w:history="1">
        <w:r w:rsidR="00E046C5" w:rsidRPr="00635EE0">
          <w:rPr>
            <w:rStyle w:val="af"/>
            <w:rFonts w:ascii="宋体" w:hAnsi="宋体" w:hint="eastAsia"/>
            <w:noProof/>
            <w:kern w:val="44"/>
            <w:sz w:val="24"/>
            <w:szCs w:val="24"/>
          </w:rPr>
          <w:t>十二、贯彻标准的要求和措施建议</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_Toc176453586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12</w:t>
        </w:r>
        <w:r w:rsidR="00E046C5" w:rsidRPr="00635EE0">
          <w:rPr>
            <w:rFonts w:ascii="宋体" w:hAnsi="宋体" w:hint="eastAsia"/>
            <w:noProof/>
            <w:webHidden/>
            <w:sz w:val="24"/>
            <w:szCs w:val="24"/>
          </w:rPr>
          <w:fldChar w:fldCharType="end"/>
        </w:r>
      </w:hyperlink>
    </w:p>
    <w:p w14:paraId="129B4158" w14:textId="77777777" w:rsidR="00E046C5" w:rsidRPr="00E046C5" w:rsidRDefault="00000000" w:rsidP="00E046C5">
      <w:pPr>
        <w:pStyle w:val="TOC1"/>
        <w:tabs>
          <w:tab w:val="left" w:pos="1050"/>
          <w:tab w:val="right" w:leader="dot" w:pos="8296"/>
        </w:tabs>
        <w:spacing w:line="360" w:lineRule="auto"/>
        <w:rPr>
          <w:rFonts w:ascii="宋体" w:hAnsi="宋体" w:hint="eastAsia"/>
          <w:noProof/>
          <w:sz w:val="24"/>
          <w:szCs w:val="24"/>
        </w:rPr>
      </w:pPr>
      <w:hyperlink w:anchor="_Toc176453587" w:history="1">
        <w:r w:rsidR="00E046C5" w:rsidRPr="00635EE0">
          <w:rPr>
            <w:rStyle w:val="af"/>
            <w:rFonts w:ascii="宋体" w:hAnsi="宋体" w:hint="eastAsia"/>
            <w:noProof/>
            <w:kern w:val="44"/>
            <w:sz w:val="24"/>
            <w:szCs w:val="24"/>
          </w:rPr>
          <w:t>十三、废止现行有关标准的建议</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_Toc176453587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12</w:t>
        </w:r>
        <w:r w:rsidR="00E046C5" w:rsidRPr="00635EE0">
          <w:rPr>
            <w:rFonts w:ascii="宋体" w:hAnsi="宋体" w:hint="eastAsia"/>
            <w:noProof/>
            <w:webHidden/>
            <w:sz w:val="24"/>
            <w:szCs w:val="24"/>
          </w:rPr>
          <w:fldChar w:fldCharType="end"/>
        </w:r>
      </w:hyperlink>
    </w:p>
    <w:p w14:paraId="692686F6" w14:textId="77777777" w:rsidR="00E046C5" w:rsidRPr="00E046C5" w:rsidRDefault="00000000" w:rsidP="00E046C5">
      <w:pPr>
        <w:pStyle w:val="TOC1"/>
        <w:tabs>
          <w:tab w:val="left" w:pos="1050"/>
          <w:tab w:val="right" w:leader="dot" w:pos="8296"/>
        </w:tabs>
        <w:spacing w:line="360" w:lineRule="auto"/>
        <w:rPr>
          <w:rFonts w:ascii="宋体" w:hAnsi="宋体" w:hint="eastAsia"/>
          <w:noProof/>
          <w:sz w:val="24"/>
          <w:szCs w:val="24"/>
        </w:rPr>
      </w:pPr>
      <w:hyperlink w:anchor="_Toc176453588" w:history="1">
        <w:r w:rsidR="00E046C5" w:rsidRPr="00635EE0">
          <w:rPr>
            <w:rStyle w:val="af"/>
            <w:rFonts w:ascii="宋体" w:hAnsi="宋体" w:hint="eastAsia"/>
            <w:noProof/>
            <w:kern w:val="44"/>
            <w:sz w:val="24"/>
            <w:szCs w:val="24"/>
          </w:rPr>
          <w:t>十四、其他应予说明的事项</w:t>
        </w:r>
        <w:r w:rsidR="00E046C5" w:rsidRPr="00635EE0">
          <w:rPr>
            <w:rFonts w:ascii="宋体" w:hAnsi="宋体" w:hint="eastAsia"/>
            <w:noProof/>
            <w:webHidden/>
            <w:sz w:val="24"/>
            <w:szCs w:val="24"/>
          </w:rPr>
          <w:tab/>
        </w:r>
        <w:r w:rsidR="00E046C5" w:rsidRPr="00635EE0">
          <w:rPr>
            <w:rFonts w:ascii="宋体" w:hAnsi="宋体" w:hint="eastAsia"/>
            <w:noProof/>
            <w:webHidden/>
            <w:sz w:val="24"/>
            <w:szCs w:val="24"/>
          </w:rPr>
          <w:fldChar w:fldCharType="begin"/>
        </w:r>
        <w:r w:rsidR="00E046C5" w:rsidRPr="00635EE0">
          <w:rPr>
            <w:rFonts w:ascii="宋体" w:hAnsi="宋体" w:hint="eastAsia"/>
            <w:noProof/>
            <w:webHidden/>
            <w:sz w:val="24"/>
            <w:szCs w:val="24"/>
          </w:rPr>
          <w:instrText xml:space="preserve"> </w:instrText>
        </w:r>
        <w:r w:rsidR="00E046C5" w:rsidRPr="00635EE0">
          <w:rPr>
            <w:rFonts w:ascii="宋体" w:hAnsi="宋体"/>
            <w:noProof/>
            <w:webHidden/>
            <w:sz w:val="24"/>
            <w:szCs w:val="24"/>
          </w:rPr>
          <w:instrText>PAGEREF _Toc176453588 \h</w:instrText>
        </w:r>
        <w:r w:rsidR="00E046C5" w:rsidRPr="00635EE0">
          <w:rPr>
            <w:rFonts w:ascii="宋体" w:hAnsi="宋体" w:hint="eastAsia"/>
            <w:noProof/>
            <w:webHidden/>
            <w:sz w:val="24"/>
            <w:szCs w:val="24"/>
          </w:rPr>
          <w:instrText xml:space="preserve"> </w:instrText>
        </w:r>
        <w:r w:rsidR="00E046C5" w:rsidRPr="00635EE0">
          <w:rPr>
            <w:rFonts w:ascii="宋体" w:hAnsi="宋体" w:hint="eastAsia"/>
            <w:noProof/>
            <w:webHidden/>
            <w:sz w:val="24"/>
            <w:szCs w:val="24"/>
          </w:rPr>
        </w:r>
        <w:r w:rsidR="00E046C5" w:rsidRPr="00635EE0">
          <w:rPr>
            <w:rFonts w:ascii="宋体" w:hAnsi="宋体" w:hint="eastAsia"/>
            <w:noProof/>
            <w:webHidden/>
            <w:sz w:val="24"/>
            <w:szCs w:val="24"/>
          </w:rPr>
          <w:fldChar w:fldCharType="separate"/>
        </w:r>
        <w:r w:rsidR="00E046C5" w:rsidRPr="00635EE0">
          <w:rPr>
            <w:rFonts w:ascii="宋体" w:hAnsi="宋体" w:hint="eastAsia"/>
            <w:noProof/>
            <w:webHidden/>
            <w:sz w:val="24"/>
            <w:szCs w:val="24"/>
          </w:rPr>
          <w:t>12</w:t>
        </w:r>
        <w:r w:rsidR="00E046C5" w:rsidRPr="00635EE0">
          <w:rPr>
            <w:rFonts w:ascii="宋体" w:hAnsi="宋体" w:hint="eastAsia"/>
            <w:noProof/>
            <w:webHidden/>
            <w:sz w:val="24"/>
            <w:szCs w:val="24"/>
          </w:rPr>
          <w:fldChar w:fldCharType="end"/>
        </w:r>
      </w:hyperlink>
    </w:p>
    <w:p w14:paraId="06147BD7" w14:textId="6FD2B00A" w:rsidR="00E046C5" w:rsidRPr="00635EE0" w:rsidRDefault="00E046C5" w:rsidP="00E046C5">
      <w:pPr>
        <w:spacing w:line="360" w:lineRule="auto"/>
        <w:rPr>
          <w:sz w:val="28"/>
          <w:szCs w:val="28"/>
        </w:rPr>
      </w:pPr>
      <w:r w:rsidRPr="00635EE0">
        <w:rPr>
          <w:rFonts w:ascii="宋体" w:hAnsi="宋体"/>
          <w:sz w:val="24"/>
          <w:szCs w:val="24"/>
          <w:lang w:val="zh-CN"/>
        </w:rPr>
        <w:fldChar w:fldCharType="end"/>
      </w:r>
    </w:p>
    <w:p w14:paraId="5ADF8CDE" w14:textId="77777777" w:rsidR="00E046C5" w:rsidRDefault="00E046C5" w:rsidP="00E046C5">
      <w:pPr>
        <w:widowControl/>
        <w:jc w:val="left"/>
        <w:rPr>
          <w:bCs/>
          <w:sz w:val="36"/>
          <w:szCs w:val="36"/>
        </w:rPr>
        <w:sectPr w:rsidR="00E046C5" w:rsidSect="00E046C5">
          <w:footerReference w:type="default" r:id="rId8"/>
          <w:pgSz w:w="11906" w:h="16838"/>
          <w:pgMar w:top="1440" w:right="1800" w:bottom="1440" w:left="1800" w:header="851" w:footer="992" w:gutter="0"/>
          <w:cols w:space="425"/>
          <w:docGrid w:type="lines" w:linePitch="312"/>
        </w:sectPr>
      </w:pPr>
    </w:p>
    <w:p w14:paraId="4D2C0F78" w14:textId="77777777" w:rsidR="00E046C5" w:rsidRPr="00BF1103" w:rsidRDefault="00E046C5" w:rsidP="00E046C5">
      <w:pPr>
        <w:pStyle w:val="1"/>
      </w:pPr>
      <w:bookmarkStart w:id="0" w:name="_Toc176453572"/>
      <w:bookmarkStart w:id="1" w:name="_Toc176456987"/>
      <w:r w:rsidRPr="00BF1103">
        <w:rPr>
          <w:rFonts w:hint="eastAsia"/>
        </w:rPr>
        <w:t>一、</w:t>
      </w:r>
      <w:r w:rsidRPr="00BF1103">
        <w:t>任务来源</w:t>
      </w:r>
      <w:bookmarkEnd w:id="0"/>
      <w:bookmarkEnd w:id="1"/>
    </w:p>
    <w:p w14:paraId="2E5A3ADF" w14:textId="77777777" w:rsidR="00E046C5" w:rsidRPr="00BF1103" w:rsidRDefault="00E046C5" w:rsidP="00E046C5">
      <w:pPr>
        <w:spacing w:line="360" w:lineRule="auto"/>
        <w:ind w:firstLineChars="200" w:firstLine="480"/>
        <w:rPr>
          <w:rFonts w:ascii="宋体" w:hAnsi="宋体" w:hint="eastAsia"/>
          <w:bCs/>
          <w:sz w:val="24"/>
          <w:szCs w:val="24"/>
        </w:rPr>
      </w:pPr>
      <w:r w:rsidRPr="00BF1103">
        <w:rPr>
          <w:rFonts w:ascii="宋体" w:hAnsi="宋体"/>
          <w:bCs/>
          <w:sz w:val="24"/>
          <w:szCs w:val="24"/>
        </w:rPr>
        <w:t>深入贯彻落实我国中央一号文件强调大力发展青贮饲料举措，加速完善饲草产业标准体系，促进草食畜牧业高质量发展。近年来，项目组承担与本标准相关的多个项目：“高水分多花黑麦草优质青贮关键技术研究”(Z2012033)、“耐高温乳酸菌LP694对杂交狼尾草青贮品质的调控机理”(32001401)、“狼尾草属牧草青贮用优质乳酸菌分离、鉴定及复配效果研究”(20191383)、“多花黑麦草与玉米秸秆混贮关键技术及其机理研究”(2016JY0031)、“耐高温乳酸菌对杂交狼尾草青贮品质的调控机理”(2021YFH0155)、“饲料饲草化学成分迁移与种养循环关键技术”(2023YFD1301400)、“优质青粗饲料资源开发利用示范项目”(16200157)、“玉米大豆混合青贮碳氮代谢的微生物作用机制”(32271766)等项目，已形成了一套较为完善的高水分禾草青贮饲料青贮技术及评价体系。</w:t>
      </w:r>
    </w:p>
    <w:p w14:paraId="56915367" w14:textId="77777777" w:rsidR="00E046C5" w:rsidRPr="00BF1103" w:rsidRDefault="00E046C5" w:rsidP="00E046C5">
      <w:pPr>
        <w:pStyle w:val="1"/>
      </w:pPr>
      <w:bookmarkStart w:id="2" w:name="_Toc176453573"/>
      <w:bookmarkStart w:id="3" w:name="_Toc176456988"/>
      <w:r>
        <w:rPr>
          <w:rFonts w:hint="eastAsia"/>
        </w:rPr>
        <w:t>二、</w:t>
      </w:r>
      <w:r w:rsidRPr="00BF1103">
        <w:t>编制目的和意义</w:t>
      </w:r>
      <w:bookmarkEnd w:id="2"/>
      <w:bookmarkEnd w:id="3"/>
    </w:p>
    <w:p w14:paraId="203980D2" w14:textId="77777777" w:rsidR="00E046C5" w:rsidRPr="00BF1103" w:rsidRDefault="00E046C5" w:rsidP="00E046C5">
      <w:pPr>
        <w:spacing w:line="360" w:lineRule="auto"/>
        <w:ind w:firstLineChars="200" w:firstLine="480"/>
        <w:rPr>
          <w:rFonts w:ascii="宋体" w:hAnsi="宋体" w:hint="eastAsia"/>
          <w:bCs/>
          <w:sz w:val="24"/>
          <w:szCs w:val="24"/>
        </w:rPr>
      </w:pPr>
      <w:r w:rsidRPr="00BF1103">
        <w:rPr>
          <w:rFonts w:ascii="宋体" w:hAnsi="宋体"/>
          <w:bCs/>
          <w:sz w:val="24"/>
          <w:szCs w:val="24"/>
        </w:rPr>
        <w:t>粗饲料的储备是保障畜牧业生产的重要基础，粗饲料产业发展需要质量标准做指导。《“十四五”全国饲草产业发展规划》指出要推进我国南方狼尾草、黑麦草、燕麦等重要饲草生产集聚发展，完善饲草产业标准体系，加快新品种、新技术示范与推广。狼尾草、黑麦草等高水分牧草产量高，产草时间较为集中，各种</w:t>
      </w:r>
      <w:proofErr w:type="gramStart"/>
      <w:r w:rsidRPr="00BF1103">
        <w:rPr>
          <w:rFonts w:ascii="宋体" w:hAnsi="宋体"/>
          <w:bCs/>
          <w:sz w:val="24"/>
          <w:szCs w:val="24"/>
        </w:rPr>
        <w:t>畜禽均</w:t>
      </w:r>
      <w:proofErr w:type="gramEnd"/>
      <w:r w:rsidRPr="00BF1103">
        <w:rPr>
          <w:rFonts w:ascii="宋体" w:hAnsi="宋体"/>
          <w:bCs/>
          <w:sz w:val="24"/>
          <w:szCs w:val="24"/>
        </w:rPr>
        <w:t>喜食，在南方多雨潮湿的条件下饲草高质量青贮对草食畜牧业的健康发展具有重要意义。牧草青贮品质受品种、地区、水分、收获期、添加剂及贮藏温度等多因素影响，在湿热条件下青贮品质更加不稳定，易腐烂，贮藏期短，且湿热环境下霉菌等</w:t>
      </w:r>
      <w:proofErr w:type="gramStart"/>
      <w:r w:rsidRPr="00BF1103">
        <w:rPr>
          <w:rFonts w:ascii="宋体" w:hAnsi="宋体"/>
          <w:bCs/>
          <w:sz w:val="24"/>
          <w:szCs w:val="24"/>
        </w:rPr>
        <w:t>腐败菌易滋生</w:t>
      </w:r>
      <w:proofErr w:type="gramEnd"/>
      <w:r w:rsidRPr="00BF1103">
        <w:rPr>
          <w:rFonts w:ascii="宋体" w:hAnsi="宋体"/>
          <w:bCs/>
          <w:sz w:val="24"/>
          <w:szCs w:val="24"/>
        </w:rPr>
        <w:t>，缺乏高水分牧草青贮饲料分级标准，青贮饲料品质层次不齐。根据高水分牧草青贮品质分级标准，对青贮饲料的高效利用至关重要，有助于高水分牧草青贮料的流通和应用，满足不同的生产需求利用，有利于以质定价，推动湿热地区高水分牧草青贮料商品化和价格透明化。因此，对该区主推饲草狼尾草、黑麦草属等高水分牧草青贮质量分级的规范，可进一步完善饲草产业标准体系，充分提高该区高水分牧草的利用率，促进草食畜牧业高质量发展，这对保障国家粮食安全具有重要意义。</w:t>
      </w:r>
    </w:p>
    <w:p w14:paraId="590FA911" w14:textId="77777777" w:rsidR="00E046C5" w:rsidRPr="00E8627A" w:rsidRDefault="00E046C5" w:rsidP="00E046C5">
      <w:pPr>
        <w:pStyle w:val="1"/>
      </w:pPr>
      <w:bookmarkStart w:id="4" w:name="_Toc176453574"/>
      <w:bookmarkStart w:id="5" w:name="_Toc176456989"/>
      <w:r>
        <w:rPr>
          <w:rFonts w:hint="eastAsia"/>
        </w:rPr>
        <w:t>三、</w:t>
      </w:r>
      <w:r w:rsidRPr="00E8627A">
        <w:t>编制原则和依据</w:t>
      </w:r>
      <w:bookmarkEnd w:id="4"/>
      <w:bookmarkEnd w:id="5"/>
    </w:p>
    <w:p w14:paraId="48D5D488"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本标准的编制原则是在本团队现有研究基础上，查阅国内外关于高水分饲草青贮饲料加工工艺，同时充分结合我国现阶段实际生产中高水分禾草青贮饲料品质及利用现状，对高水分禾草青贮技术要求、检测方法及质量分级进行明确的限定，确保相关术语、评价指标及技术工艺的科学性、先进性和适用性，做到准确、规范、合理，系统全面地涵盖高水分禾草青贮饲料质量分级的主要环节。</w:t>
      </w:r>
    </w:p>
    <w:p w14:paraId="4E4739B3"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本标准按照GB/T 1.1-2020《标准化工作导则 第1部分：标准化文件的结构和起草规则》的要求和规定编写内容。在编制时基于试验验证基础数据的同时，主要参考了《NY/T 2129 饲草产品抽样技术规程》、《GB/T 6432 饲料中粗蛋白测定方法》、《GB/T 6435 饲料中水分的测定》、《GB/T 6438 饲料中粗灰分的测定》、《GB/T 10468 水果和蔬菜产品 pH 值的测定方法》、《GB/T 20195 动物饲料 试样制备》、《GB/T 20806 饲料中中性洗涤纤维(NDF)的测定》、《NY/T 1459 饲料中酸性洗涤纤维的测定》及高水分禾草青贮饲料相关文献。</w:t>
      </w:r>
    </w:p>
    <w:p w14:paraId="1D7D6F22" w14:textId="77777777" w:rsidR="00E046C5" w:rsidRDefault="00E046C5" w:rsidP="00E046C5">
      <w:pPr>
        <w:pStyle w:val="1"/>
      </w:pPr>
      <w:bookmarkStart w:id="6" w:name="_Toc176453575"/>
      <w:bookmarkStart w:id="7" w:name="_Toc176456990"/>
      <w:r>
        <w:rPr>
          <w:rFonts w:hint="eastAsia"/>
        </w:rPr>
        <w:t>四、</w:t>
      </w:r>
      <w:r>
        <w:t>标准编制过程</w:t>
      </w:r>
      <w:bookmarkEnd w:id="6"/>
      <w:bookmarkEnd w:id="7"/>
    </w:p>
    <w:p w14:paraId="701D1C6D"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本项目开展之前，标准的主要起草人</w:t>
      </w:r>
      <w:proofErr w:type="gramStart"/>
      <w:r w:rsidRPr="00E8627A">
        <w:rPr>
          <w:rFonts w:ascii="宋体" w:hAnsi="宋体"/>
          <w:bCs/>
          <w:sz w:val="24"/>
          <w:szCs w:val="24"/>
        </w:rPr>
        <w:t>闫</w:t>
      </w:r>
      <w:proofErr w:type="gramEnd"/>
      <w:r w:rsidRPr="00E8627A">
        <w:rPr>
          <w:rFonts w:ascii="宋体" w:hAnsi="宋体"/>
          <w:bCs/>
          <w:sz w:val="24"/>
          <w:szCs w:val="24"/>
        </w:rPr>
        <w:t>艳红教授已对高水分禾草青贮饲料加工技术及品质评价相关内容开展了多年研究工作，对青贮高水分牧草的适宜收获期、添加剂进行了深入研究，明确了其适宜收获时间和添加剂使用方法，发表 SCI TOP 期刊论文 1 篇，CSCD论文1篇，授权发明专利2项，其中1项已经完成成果转化；初步建立了高温高湿地区青贮乳酸菌资源库，在中国微生物菌种保藏中心（CGMCC）登记乳酸菌菌株6株，授权发明专利4项，其中2项已经完成成果转化；多年、多点的高水分禾草青贮饲料加工技术示范获得成功，于2016年到 2021年在泸州、江安、宣汉、洪雅对研发的高水分牧草青贮技术进行示范，青贮饲料优良率达 80%以上，企业年利润增加50万元，主持10余项相关项目的研究。项目团队各位专家常年从饲草青贮调制加工与利用相关研究，保证了项目顺利进行。</w:t>
      </w:r>
    </w:p>
    <w:p w14:paraId="27D880D4" w14:textId="77777777" w:rsidR="00E046C5" w:rsidRPr="00E046C5" w:rsidRDefault="00E046C5" w:rsidP="00E046C5">
      <w:pPr>
        <w:pStyle w:val="2"/>
        <w:rPr>
          <w:rFonts w:hint="eastAsia"/>
        </w:rPr>
      </w:pPr>
      <w:bookmarkStart w:id="8" w:name="_Toc176453576"/>
      <w:bookmarkStart w:id="9" w:name="_Toc176456991"/>
      <w:r w:rsidRPr="00E046C5">
        <w:t>1</w:t>
      </w:r>
      <w:r w:rsidRPr="00E046C5">
        <w:rPr>
          <w:rFonts w:hint="eastAsia"/>
        </w:rPr>
        <w:t>、</w:t>
      </w:r>
      <w:r w:rsidRPr="00E046C5">
        <w:t>准备阶段</w:t>
      </w:r>
      <w:bookmarkEnd w:id="8"/>
      <w:bookmarkEnd w:id="9"/>
    </w:p>
    <w:p w14:paraId="37D308FA"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（1）</w:t>
      </w:r>
      <w:r w:rsidRPr="00E8627A">
        <w:rPr>
          <w:rFonts w:ascii="宋体" w:hAnsi="宋体" w:hint="eastAsia"/>
          <w:bCs/>
          <w:sz w:val="24"/>
          <w:szCs w:val="24"/>
        </w:rPr>
        <w:t>2024</w:t>
      </w:r>
      <w:r w:rsidRPr="00E8627A">
        <w:rPr>
          <w:rFonts w:ascii="宋体" w:hAnsi="宋体"/>
          <w:bCs/>
          <w:sz w:val="24"/>
          <w:szCs w:val="24"/>
        </w:rPr>
        <w:t>年</w:t>
      </w:r>
      <w:r w:rsidRPr="00E8627A">
        <w:rPr>
          <w:rFonts w:ascii="宋体" w:hAnsi="宋体" w:hint="eastAsia"/>
          <w:bCs/>
          <w:sz w:val="24"/>
          <w:szCs w:val="24"/>
        </w:rPr>
        <w:t>6</w:t>
      </w:r>
      <w:r w:rsidRPr="00E8627A">
        <w:rPr>
          <w:rFonts w:ascii="宋体" w:hAnsi="宋体"/>
          <w:bCs/>
          <w:sz w:val="24"/>
          <w:szCs w:val="24"/>
        </w:rPr>
        <w:t>月至20</w:t>
      </w:r>
      <w:r w:rsidRPr="00E8627A">
        <w:rPr>
          <w:rFonts w:ascii="宋体" w:hAnsi="宋体" w:hint="eastAsia"/>
          <w:bCs/>
          <w:sz w:val="24"/>
          <w:szCs w:val="24"/>
        </w:rPr>
        <w:t>24</w:t>
      </w:r>
      <w:r w:rsidRPr="00E8627A">
        <w:rPr>
          <w:rFonts w:ascii="宋体" w:hAnsi="宋体"/>
          <w:bCs/>
          <w:sz w:val="24"/>
          <w:szCs w:val="24"/>
        </w:rPr>
        <w:t>年</w:t>
      </w:r>
      <w:r w:rsidRPr="00E8627A">
        <w:rPr>
          <w:rFonts w:ascii="宋体" w:hAnsi="宋体" w:hint="eastAsia"/>
          <w:bCs/>
          <w:sz w:val="24"/>
          <w:szCs w:val="24"/>
        </w:rPr>
        <w:t>7</w:t>
      </w:r>
      <w:r w:rsidRPr="00E8627A">
        <w:rPr>
          <w:rFonts w:ascii="宋体" w:hAnsi="宋体"/>
          <w:bCs/>
          <w:sz w:val="24"/>
          <w:szCs w:val="24"/>
        </w:rPr>
        <w:t>月，成立项目标准编制工作组，认真研究该领域内一切相关的资料。搜集资料的主要类型包括：法律、法规、标准等权威性文献；教科书、科学论文、科技期刊等学术团体普遍公认的文献；小册子、报告等常见的，但未必得到公认的资料；术语数据库；术语词汇集、辞典、百科全书、叙词表；工作组成员和有关专家所提供的口头或书面资料。对高水分禾草青贮生产、贮藏情况及青贮技术要求、检测方法及质量分级开展了详细的调查研究，总结归纳已经开展的试验工作，提出了标准制定具体方案。</w:t>
      </w:r>
    </w:p>
    <w:p w14:paraId="360C2EFF"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（2）20</w:t>
      </w:r>
      <w:r w:rsidRPr="00E8627A">
        <w:rPr>
          <w:rFonts w:ascii="宋体" w:hAnsi="宋体" w:hint="eastAsia"/>
          <w:bCs/>
          <w:sz w:val="24"/>
          <w:szCs w:val="24"/>
        </w:rPr>
        <w:t>24</w:t>
      </w:r>
      <w:r w:rsidRPr="00E8627A">
        <w:rPr>
          <w:rFonts w:ascii="宋体" w:hAnsi="宋体"/>
          <w:bCs/>
          <w:sz w:val="24"/>
          <w:szCs w:val="24"/>
        </w:rPr>
        <w:t>年</w:t>
      </w:r>
      <w:r w:rsidRPr="00E8627A">
        <w:rPr>
          <w:rFonts w:ascii="宋体" w:hAnsi="宋体" w:hint="eastAsia"/>
          <w:bCs/>
          <w:sz w:val="24"/>
          <w:szCs w:val="24"/>
        </w:rPr>
        <w:t>7</w:t>
      </w:r>
      <w:r w:rsidRPr="00E8627A">
        <w:rPr>
          <w:rFonts w:ascii="宋体" w:hAnsi="宋体"/>
          <w:bCs/>
          <w:sz w:val="24"/>
          <w:szCs w:val="24"/>
        </w:rPr>
        <w:t>月至20</w:t>
      </w:r>
      <w:r w:rsidRPr="00E8627A">
        <w:rPr>
          <w:rFonts w:ascii="宋体" w:hAnsi="宋体" w:hint="eastAsia"/>
          <w:bCs/>
          <w:sz w:val="24"/>
          <w:szCs w:val="24"/>
        </w:rPr>
        <w:t>24</w:t>
      </w:r>
      <w:r w:rsidRPr="00E8627A">
        <w:rPr>
          <w:rFonts w:ascii="宋体" w:hAnsi="宋体"/>
          <w:bCs/>
          <w:sz w:val="24"/>
          <w:szCs w:val="24"/>
        </w:rPr>
        <w:t>年</w:t>
      </w:r>
      <w:r w:rsidRPr="00E8627A">
        <w:rPr>
          <w:rFonts w:ascii="宋体" w:hAnsi="宋体" w:hint="eastAsia"/>
          <w:bCs/>
          <w:sz w:val="24"/>
          <w:szCs w:val="24"/>
        </w:rPr>
        <w:t>8</w:t>
      </w:r>
      <w:r w:rsidRPr="00E8627A">
        <w:rPr>
          <w:rFonts w:ascii="宋体" w:hAnsi="宋体"/>
          <w:bCs/>
          <w:sz w:val="24"/>
          <w:szCs w:val="24"/>
        </w:rPr>
        <w:t>月，开展高水分禾草青贮饲料检测方法及质量分级鉴定技术试验，收集、整理、评价相关资料及数据，编制工作组对前期开展的实地调研结果和试验研究结果进行总结归纳，并针对性地进行了补充试验研究和样品分析测试工作。</w:t>
      </w:r>
    </w:p>
    <w:p w14:paraId="0C73ADC1" w14:textId="77777777" w:rsidR="00E046C5" w:rsidRPr="00E046C5" w:rsidRDefault="00E046C5" w:rsidP="00E046C5">
      <w:pPr>
        <w:pStyle w:val="2"/>
        <w:rPr>
          <w:rFonts w:hint="eastAsia"/>
        </w:rPr>
      </w:pPr>
      <w:bookmarkStart w:id="10" w:name="_Toc176453577"/>
      <w:bookmarkStart w:id="11" w:name="_Toc176456992"/>
      <w:r w:rsidRPr="00E046C5">
        <w:rPr>
          <w:rFonts w:hint="eastAsia"/>
        </w:rPr>
        <w:t>2</w:t>
      </w:r>
      <w:r w:rsidRPr="00E046C5">
        <w:rPr>
          <w:rFonts w:hint="eastAsia"/>
        </w:rPr>
        <w:t>、</w:t>
      </w:r>
      <w:r w:rsidRPr="00E046C5">
        <w:t>编制阶段</w:t>
      </w:r>
      <w:bookmarkEnd w:id="10"/>
      <w:bookmarkEnd w:id="11"/>
    </w:p>
    <w:p w14:paraId="4CDD72AB"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（1）</w:t>
      </w:r>
      <w:r w:rsidRPr="00E8627A">
        <w:rPr>
          <w:rFonts w:ascii="宋体" w:hAnsi="宋体" w:hint="eastAsia"/>
          <w:bCs/>
          <w:sz w:val="24"/>
          <w:szCs w:val="24"/>
        </w:rPr>
        <w:t>2024年8月至2024年9月</w:t>
      </w:r>
      <w:r w:rsidRPr="00E8627A">
        <w:rPr>
          <w:rFonts w:ascii="宋体" w:hAnsi="宋体"/>
          <w:bCs/>
          <w:sz w:val="24"/>
          <w:szCs w:val="24"/>
        </w:rPr>
        <w:t>，以积累的大量第一手资料为基础，编制工作小组成员多次进行研讨形成编制标准草案，并向行业专家和使用者征求意见。按GB/T 1.1-2020的制定程序和编写要求《标准化工作导则 第1部分：标准化文件的结构和起草规则》，形成了本技术标准的初稿。</w:t>
      </w:r>
    </w:p>
    <w:p w14:paraId="6684F4BE"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（2）</w:t>
      </w:r>
      <w:r w:rsidRPr="00E8627A">
        <w:rPr>
          <w:rFonts w:ascii="宋体" w:hAnsi="宋体" w:hint="eastAsia"/>
          <w:bCs/>
          <w:sz w:val="24"/>
          <w:szCs w:val="24"/>
        </w:rPr>
        <w:t>2024年9月至2024年10月</w:t>
      </w:r>
      <w:r w:rsidRPr="00E8627A">
        <w:rPr>
          <w:rFonts w:ascii="宋体" w:hAnsi="宋体"/>
          <w:bCs/>
          <w:sz w:val="24"/>
          <w:szCs w:val="24"/>
        </w:rPr>
        <w:t>，将《高水分禾草青贮饲料质量分级标准》初稿送往各科研院校、单位及相关企业的专家和技术人员进行初步审定，根据专家意见进一步修改完善，多次组织专家对标准进行终审，并进一步修改完善，形成报批稿。</w:t>
      </w:r>
    </w:p>
    <w:p w14:paraId="15AE0913"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（3）</w:t>
      </w:r>
      <w:r w:rsidRPr="00E8627A">
        <w:rPr>
          <w:rFonts w:ascii="宋体" w:hAnsi="宋体" w:hint="eastAsia"/>
          <w:bCs/>
          <w:sz w:val="24"/>
          <w:szCs w:val="24"/>
        </w:rPr>
        <w:t>2024年10月至2024年12月</w:t>
      </w:r>
      <w:r w:rsidRPr="00E8627A">
        <w:rPr>
          <w:rFonts w:ascii="宋体" w:hAnsi="宋体"/>
          <w:bCs/>
          <w:sz w:val="24"/>
          <w:szCs w:val="24"/>
        </w:rPr>
        <w:t>，将编制说明、标准送审稿纸质文本、标准报批稿纸质文本和电子文本及专家意见汇总表等交北京华夏草业产业技术创新战略联盟处，完成标准的报批工作。</w:t>
      </w:r>
    </w:p>
    <w:p w14:paraId="509ECE88" w14:textId="77777777" w:rsidR="00E046C5" w:rsidRPr="00E046C5" w:rsidRDefault="00E046C5" w:rsidP="00E046C5">
      <w:pPr>
        <w:pStyle w:val="2"/>
        <w:rPr>
          <w:rFonts w:hint="eastAsia"/>
        </w:rPr>
      </w:pPr>
      <w:bookmarkStart w:id="12" w:name="_Toc176453578"/>
      <w:bookmarkStart w:id="13" w:name="_Toc176456993"/>
      <w:r w:rsidRPr="00E046C5">
        <w:rPr>
          <w:rFonts w:hint="eastAsia"/>
        </w:rPr>
        <w:t>3</w:t>
      </w:r>
      <w:r w:rsidRPr="00E046C5">
        <w:rPr>
          <w:rFonts w:hint="eastAsia"/>
        </w:rPr>
        <w:t>、</w:t>
      </w:r>
      <w:r w:rsidRPr="00E046C5">
        <w:t>主要编制人员分工</w:t>
      </w:r>
      <w:bookmarkEnd w:id="12"/>
      <w:bookmarkEnd w:id="13"/>
    </w:p>
    <w:p w14:paraId="77660CD2"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本系列标准主要起草人有</w:t>
      </w:r>
      <w:proofErr w:type="gramStart"/>
      <w:r w:rsidRPr="00E8627A">
        <w:rPr>
          <w:rFonts w:ascii="宋体" w:hAnsi="宋体"/>
          <w:bCs/>
          <w:sz w:val="24"/>
          <w:szCs w:val="24"/>
        </w:rPr>
        <w:t>闫</w:t>
      </w:r>
      <w:proofErr w:type="gramEnd"/>
      <w:r w:rsidRPr="00E8627A">
        <w:rPr>
          <w:rFonts w:ascii="宋体" w:hAnsi="宋体"/>
          <w:bCs/>
          <w:sz w:val="24"/>
          <w:szCs w:val="24"/>
        </w:rPr>
        <w:t>艳红、</w:t>
      </w:r>
      <w:r w:rsidRPr="00E8627A">
        <w:rPr>
          <w:rFonts w:ascii="宋体" w:hAnsi="宋体" w:hint="eastAsia"/>
          <w:bCs/>
          <w:sz w:val="24"/>
          <w:szCs w:val="24"/>
        </w:rPr>
        <w:t>李小梅</w:t>
      </w:r>
      <w:r w:rsidRPr="00E8627A">
        <w:rPr>
          <w:rFonts w:ascii="宋体" w:hAnsi="宋体"/>
          <w:bCs/>
          <w:sz w:val="24"/>
          <w:szCs w:val="24"/>
        </w:rPr>
        <w:t>、</w:t>
      </w:r>
      <w:r w:rsidRPr="00E8627A">
        <w:rPr>
          <w:rFonts w:ascii="宋体" w:hAnsi="宋体" w:hint="eastAsia"/>
          <w:bCs/>
          <w:sz w:val="24"/>
          <w:szCs w:val="24"/>
        </w:rPr>
        <w:t>程明军</w:t>
      </w:r>
      <w:r w:rsidRPr="00E8627A">
        <w:rPr>
          <w:rFonts w:ascii="宋体" w:hAnsi="宋体"/>
          <w:bCs/>
          <w:sz w:val="24"/>
          <w:szCs w:val="24"/>
        </w:rPr>
        <w:t>、</w:t>
      </w:r>
      <w:r w:rsidRPr="00E8627A">
        <w:rPr>
          <w:rFonts w:ascii="宋体" w:hAnsi="宋体" w:hint="eastAsia"/>
          <w:bCs/>
          <w:sz w:val="24"/>
          <w:szCs w:val="24"/>
        </w:rPr>
        <w:t>文兴金</w:t>
      </w:r>
      <w:r w:rsidRPr="00E8627A">
        <w:rPr>
          <w:rFonts w:ascii="宋体" w:hAnsi="宋体"/>
          <w:bCs/>
          <w:sz w:val="24"/>
          <w:szCs w:val="24"/>
        </w:rPr>
        <w:t>、</w:t>
      </w:r>
      <w:r w:rsidRPr="00E8627A">
        <w:rPr>
          <w:rFonts w:ascii="宋体" w:hAnsi="宋体" w:hint="eastAsia"/>
          <w:bCs/>
          <w:sz w:val="24"/>
          <w:szCs w:val="24"/>
        </w:rPr>
        <w:t>武齐丰、刘红玉、金鑫萍、杜明明、郑涵、范芯溢。</w:t>
      </w:r>
    </w:p>
    <w:p w14:paraId="2106D731"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本系列标准起草过程中，</w:t>
      </w:r>
      <w:proofErr w:type="gramStart"/>
      <w:r w:rsidRPr="00E8627A">
        <w:rPr>
          <w:rFonts w:ascii="宋体" w:hAnsi="宋体"/>
          <w:bCs/>
          <w:sz w:val="24"/>
          <w:szCs w:val="24"/>
        </w:rPr>
        <w:t>闫</w:t>
      </w:r>
      <w:proofErr w:type="gramEnd"/>
      <w:r w:rsidRPr="00E8627A">
        <w:rPr>
          <w:rFonts w:ascii="宋体" w:hAnsi="宋体"/>
          <w:bCs/>
          <w:sz w:val="24"/>
          <w:szCs w:val="24"/>
        </w:rPr>
        <w:t>艳红教授主要构思了系列标准的整体框架；</w:t>
      </w:r>
      <w:r w:rsidRPr="00E8627A">
        <w:rPr>
          <w:rFonts w:ascii="宋体" w:hAnsi="宋体" w:hint="eastAsia"/>
          <w:bCs/>
          <w:sz w:val="24"/>
          <w:szCs w:val="24"/>
        </w:rPr>
        <w:t>李小梅</w:t>
      </w:r>
      <w:r w:rsidRPr="00E8627A">
        <w:rPr>
          <w:rFonts w:ascii="宋体" w:hAnsi="宋体"/>
          <w:bCs/>
          <w:sz w:val="24"/>
          <w:szCs w:val="24"/>
        </w:rPr>
        <w:t>、</w:t>
      </w:r>
      <w:r w:rsidRPr="00E8627A">
        <w:rPr>
          <w:rFonts w:ascii="宋体" w:hAnsi="宋体" w:hint="eastAsia"/>
          <w:bCs/>
          <w:sz w:val="24"/>
          <w:szCs w:val="24"/>
        </w:rPr>
        <w:t>程明军</w:t>
      </w:r>
      <w:r w:rsidRPr="00E8627A">
        <w:rPr>
          <w:rFonts w:ascii="宋体" w:hAnsi="宋体"/>
          <w:bCs/>
          <w:sz w:val="24"/>
          <w:szCs w:val="24"/>
        </w:rPr>
        <w:t>、</w:t>
      </w:r>
      <w:r w:rsidRPr="00E8627A">
        <w:rPr>
          <w:rFonts w:ascii="宋体" w:hAnsi="宋体" w:hint="eastAsia"/>
          <w:bCs/>
          <w:sz w:val="24"/>
          <w:szCs w:val="24"/>
        </w:rPr>
        <w:t>文兴金</w:t>
      </w:r>
      <w:r w:rsidRPr="00E8627A">
        <w:rPr>
          <w:rFonts w:ascii="宋体" w:hAnsi="宋体"/>
          <w:bCs/>
          <w:sz w:val="24"/>
          <w:szCs w:val="24"/>
        </w:rPr>
        <w:t>、</w:t>
      </w:r>
      <w:r w:rsidRPr="00E8627A">
        <w:rPr>
          <w:rFonts w:ascii="宋体" w:hAnsi="宋体" w:hint="eastAsia"/>
          <w:bCs/>
          <w:sz w:val="24"/>
          <w:szCs w:val="24"/>
        </w:rPr>
        <w:t>武齐丰</w:t>
      </w:r>
      <w:r w:rsidRPr="00E8627A">
        <w:rPr>
          <w:rFonts w:ascii="宋体" w:hAnsi="宋体"/>
          <w:bCs/>
          <w:sz w:val="24"/>
          <w:szCs w:val="24"/>
        </w:rPr>
        <w:t>主要编制了《高水分禾草青贮饲料质量分级标准》，其他人员参与了实验与数据整理收集工作。</w:t>
      </w:r>
    </w:p>
    <w:p w14:paraId="1E7A32DE" w14:textId="77777777" w:rsidR="00E046C5" w:rsidRDefault="00E046C5" w:rsidP="00E046C5">
      <w:pPr>
        <w:pStyle w:val="1"/>
      </w:pPr>
      <w:bookmarkStart w:id="14" w:name="_Toc176453579"/>
      <w:bookmarkStart w:id="15" w:name="_Toc176456994"/>
      <w:r>
        <w:rPr>
          <w:rFonts w:hint="eastAsia"/>
        </w:rPr>
        <w:t>五、</w:t>
      </w:r>
      <w:r>
        <w:t>国内外有关标准现状</w:t>
      </w:r>
      <w:bookmarkEnd w:id="14"/>
      <w:bookmarkEnd w:id="15"/>
    </w:p>
    <w:p w14:paraId="50FE2DBD"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黑麦草、狼尾草</w:t>
      </w:r>
      <w:r w:rsidRPr="00E8627A">
        <w:rPr>
          <w:rFonts w:ascii="宋体" w:hAnsi="宋体" w:hint="eastAsia"/>
          <w:bCs/>
          <w:sz w:val="24"/>
          <w:szCs w:val="24"/>
        </w:rPr>
        <w:t>、燕麦草</w:t>
      </w:r>
      <w:r w:rsidRPr="00E8627A">
        <w:rPr>
          <w:rFonts w:ascii="宋体" w:hAnsi="宋体"/>
          <w:bCs/>
          <w:sz w:val="24"/>
          <w:szCs w:val="24"/>
        </w:rPr>
        <w:t>等高水分牧草青贮饲料不同于常规牧草青贮饲料，本标准明确了高水分牧草青贮技术要求、检测方法及质量分级等技术要点。而现有的标准和规程多侧重于常规饲草青贮质量的评定，且多采用传统感官青贮饲料评价体系，缺乏高水分牧草青贮方面的标准和规程，特别是湿热地区高水分牧草青贮饲料质量分级标准。因此该项目是对现有青贮</w:t>
      </w:r>
      <w:proofErr w:type="gramStart"/>
      <w:r w:rsidRPr="00E8627A">
        <w:rPr>
          <w:rFonts w:ascii="宋体" w:hAnsi="宋体"/>
          <w:bCs/>
          <w:sz w:val="24"/>
          <w:szCs w:val="24"/>
        </w:rPr>
        <w:t>饲</w:t>
      </w:r>
      <w:proofErr w:type="gramEnd"/>
      <w:r w:rsidRPr="00E8627A">
        <w:rPr>
          <w:rFonts w:ascii="宋体" w:hAnsi="宋体"/>
          <w:bCs/>
          <w:sz w:val="24"/>
          <w:szCs w:val="24"/>
        </w:rPr>
        <w:t>质量分级标准体系的重要补充，对南方湿热地区高水分牧草青贮的高质量生产、流通和应用，满足不同的生产需求利用，推动南方湿热地区高水分牧草青贮</w:t>
      </w:r>
      <w:proofErr w:type="gramStart"/>
      <w:r w:rsidRPr="00E8627A">
        <w:rPr>
          <w:rFonts w:ascii="宋体" w:hAnsi="宋体"/>
          <w:bCs/>
          <w:sz w:val="24"/>
          <w:szCs w:val="24"/>
        </w:rPr>
        <w:t>料利用</w:t>
      </w:r>
      <w:proofErr w:type="gramEnd"/>
      <w:r w:rsidRPr="00E8627A">
        <w:rPr>
          <w:rFonts w:ascii="宋体" w:hAnsi="宋体"/>
          <w:bCs/>
          <w:sz w:val="24"/>
          <w:szCs w:val="24"/>
        </w:rPr>
        <w:t>效益最大化具有重要现实意义。</w:t>
      </w:r>
    </w:p>
    <w:p w14:paraId="422D8340" w14:textId="77777777" w:rsidR="00E046C5" w:rsidRDefault="00E046C5" w:rsidP="00E046C5">
      <w:pPr>
        <w:pStyle w:val="1"/>
      </w:pPr>
      <w:bookmarkStart w:id="16" w:name="_Toc176453580"/>
      <w:bookmarkStart w:id="17" w:name="_Toc176456995"/>
      <w:r>
        <w:rPr>
          <w:rFonts w:hint="eastAsia"/>
        </w:rPr>
        <w:t>六、</w:t>
      </w:r>
      <w:r>
        <w:t>标准编写学术依据</w:t>
      </w:r>
      <w:bookmarkEnd w:id="16"/>
      <w:bookmarkEnd w:id="17"/>
    </w:p>
    <w:p w14:paraId="6711150D"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本标准的编写学术数据主要来自四川农业大学科研团队试验结果和参考他人研究结果得出。牧草的生育期对其品质和最终的利用效果具有重要影响。本标准制定过程中参考了诸多研究者在不同地区得到的研究结果表明，</w:t>
      </w:r>
      <w:r w:rsidRPr="00E8627A">
        <w:rPr>
          <w:rFonts w:ascii="宋体" w:hAnsi="宋体" w:hint="eastAsia"/>
          <w:bCs/>
          <w:sz w:val="24"/>
          <w:szCs w:val="24"/>
        </w:rPr>
        <w:t>不同种类高水分牧草青贮营养与发酵品质具有明显差异，对其青贮质量评价进行规范也是选择优质饲草青贮的重要环节之一。研究表明，多花黑麦草及燕麦等高水分禾草粗蛋白含量高，纤维含量低，但其青贮</w:t>
      </w:r>
      <w:proofErr w:type="gramStart"/>
      <w:r w:rsidRPr="00E8627A">
        <w:rPr>
          <w:rFonts w:ascii="宋体" w:hAnsi="宋体" w:hint="eastAsia"/>
          <w:bCs/>
          <w:sz w:val="24"/>
          <w:szCs w:val="24"/>
        </w:rPr>
        <w:t>后氨态氮</w:t>
      </w:r>
      <w:proofErr w:type="gramEnd"/>
      <w:r w:rsidRPr="00E8627A">
        <w:rPr>
          <w:rFonts w:ascii="宋体" w:hAnsi="宋体" w:hint="eastAsia"/>
          <w:bCs/>
          <w:sz w:val="24"/>
          <w:szCs w:val="24"/>
        </w:rPr>
        <w:t>/总氮高，蛋白损失高；而狼尾草属牧草粗蛋白含量低，纤维含量高，但其青贮</w:t>
      </w:r>
      <w:proofErr w:type="gramStart"/>
      <w:r w:rsidRPr="00E8627A">
        <w:rPr>
          <w:rFonts w:ascii="宋体" w:hAnsi="宋体" w:hint="eastAsia"/>
          <w:bCs/>
          <w:sz w:val="24"/>
          <w:szCs w:val="24"/>
        </w:rPr>
        <w:t>后氨态氮</w:t>
      </w:r>
      <w:proofErr w:type="gramEnd"/>
      <w:r w:rsidRPr="00E8627A">
        <w:rPr>
          <w:rFonts w:ascii="宋体" w:hAnsi="宋体" w:hint="eastAsia"/>
          <w:bCs/>
          <w:sz w:val="24"/>
          <w:szCs w:val="24"/>
        </w:rPr>
        <w:t>/总氮低，营养损失少。此外，</w:t>
      </w:r>
      <w:r w:rsidRPr="00E8627A">
        <w:rPr>
          <w:rFonts w:ascii="宋体" w:hAnsi="宋体"/>
          <w:bCs/>
          <w:sz w:val="24"/>
          <w:szCs w:val="24"/>
        </w:rPr>
        <w:t>不同生育阶段</w:t>
      </w:r>
      <w:r w:rsidRPr="00E8627A">
        <w:rPr>
          <w:rFonts w:ascii="宋体" w:hAnsi="宋体" w:hint="eastAsia"/>
          <w:bCs/>
          <w:sz w:val="24"/>
          <w:szCs w:val="24"/>
        </w:rPr>
        <w:t>及收获时期高水分</w:t>
      </w:r>
      <w:r w:rsidRPr="00E8627A">
        <w:rPr>
          <w:rFonts w:ascii="宋体" w:hAnsi="宋体"/>
          <w:bCs/>
          <w:sz w:val="24"/>
          <w:szCs w:val="24"/>
        </w:rPr>
        <w:t>牧草具有不同的营养成分，且随着收获时间的延后，其粗蛋白含量逐渐下降，中、酸性纤维含量及逐渐增加，</w:t>
      </w:r>
      <w:r w:rsidRPr="00E8627A">
        <w:rPr>
          <w:rFonts w:ascii="宋体" w:hAnsi="宋体" w:hint="eastAsia"/>
          <w:bCs/>
          <w:sz w:val="24"/>
          <w:szCs w:val="24"/>
        </w:rPr>
        <w:t>高水分多花黑麦草随收获期的延迟其pH含量逐渐增加，而高水分燕麦与之相反，三种高水分牧草乳酸</w:t>
      </w:r>
      <w:proofErr w:type="gramStart"/>
      <w:r w:rsidRPr="00E8627A">
        <w:rPr>
          <w:rFonts w:ascii="宋体" w:hAnsi="宋体" w:hint="eastAsia"/>
          <w:bCs/>
          <w:sz w:val="24"/>
          <w:szCs w:val="24"/>
        </w:rPr>
        <w:t>及氨态氮</w:t>
      </w:r>
      <w:proofErr w:type="gramEnd"/>
      <w:r w:rsidRPr="00E8627A">
        <w:rPr>
          <w:rFonts w:ascii="宋体" w:hAnsi="宋体" w:hint="eastAsia"/>
          <w:bCs/>
          <w:sz w:val="24"/>
          <w:szCs w:val="24"/>
        </w:rPr>
        <w:t>含量均波动较大，其中高水分多花黑麦草</w:t>
      </w:r>
      <w:proofErr w:type="gramStart"/>
      <w:r w:rsidRPr="00E8627A">
        <w:rPr>
          <w:rFonts w:ascii="宋体" w:hAnsi="宋体" w:hint="eastAsia"/>
          <w:bCs/>
          <w:sz w:val="24"/>
          <w:szCs w:val="24"/>
        </w:rPr>
        <w:t>青贮氨态氮</w:t>
      </w:r>
      <w:proofErr w:type="gramEnd"/>
      <w:r w:rsidRPr="00E8627A">
        <w:rPr>
          <w:rFonts w:ascii="宋体" w:hAnsi="宋体" w:hint="eastAsia"/>
          <w:bCs/>
          <w:sz w:val="24"/>
          <w:szCs w:val="24"/>
        </w:rPr>
        <w:t>趋于8.27~21.90%TN；高水分狼尾草</w:t>
      </w:r>
      <w:proofErr w:type="gramStart"/>
      <w:r w:rsidRPr="00E8627A">
        <w:rPr>
          <w:rFonts w:ascii="宋体" w:hAnsi="宋体" w:hint="eastAsia"/>
          <w:bCs/>
          <w:sz w:val="24"/>
          <w:szCs w:val="24"/>
        </w:rPr>
        <w:t>青贮氨态氮</w:t>
      </w:r>
      <w:proofErr w:type="gramEnd"/>
      <w:r w:rsidRPr="00E8627A">
        <w:rPr>
          <w:rFonts w:ascii="宋体" w:hAnsi="宋体" w:hint="eastAsia"/>
          <w:bCs/>
          <w:sz w:val="24"/>
          <w:szCs w:val="24"/>
        </w:rPr>
        <w:t>趋于10.28~17.83%TN；高水分燕麦</w:t>
      </w:r>
      <w:proofErr w:type="gramStart"/>
      <w:r w:rsidRPr="00E8627A">
        <w:rPr>
          <w:rFonts w:ascii="宋体" w:hAnsi="宋体" w:hint="eastAsia"/>
          <w:bCs/>
          <w:sz w:val="24"/>
          <w:szCs w:val="24"/>
        </w:rPr>
        <w:t>青贮氨态氮</w:t>
      </w:r>
      <w:proofErr w:type="gramEnd"/>
      <w:r w:rsidRPr="00E8627A">
        <w:rPr>
          <w:rFonts w:ascii="宋体" w:hAnsi="宋体" w:hint="eastAsia"/>
          <w:bCs/>
          <w:sz w:val="24"/>
          <w:szCs w:val="24"/>
        </w:rPr>
        <w:t>趋于3.83~8.51%TN。</w:t>
      </w:r>
    </w:p>
    <w:p w14:paraId="156175A8" w14:textId="77777777" w:rsidR="00E046C5" w:rsidRDefault="00E046C5" w:rsidP="00E046C5">
      <w:pPr>
        <w:spacing w:afterLines="50" w:after="156" w:line="360" w:lineRule="auto"/>
        <w:jc w:val="center"/>
        <w:rPr>
          <w:sz w:val="24"/>
          <w:szCs w:val="24"/>
        </w:rPr>
      </w:pPr>
      <w:r>
        <w:rPr>
          <w:sz w:val="24"/>
          <w:szCs w:val="24"/>
          <w:lang w:eastAsia="zh-Hans"/>
        </w:rPr>
        <w:t>表</w:t>
      </w:r>
      <w:r>
        <w:rPr>
          <w:sz w:val="24"/>
          <w:szCs w:val="24"/>
          <w:lang w:eastAsia="zh-Hans"/>
        </w:rPr>
        <w:t xml:space="preserve">1 </w:t>
      </w:r>
      <w:r>
        <w:rPr>
          <w:sz w:val="24"/>
          <w:szCs w:val="24"/>
          <w:lang w:eastAsia="zh-Hans"/>
        </w:rPr>
        <w:t>不同收获时期对高水分多花黑麦草发酵品质和营养成分</w:t>
      </w:r>
      <w:r>
        <w:rPr>
          <w:sz w:val="24"/>
          <w:szCs w:val="24"/>
        </w:rPr>
        <w:t>影响</w:t>
      </w:r>
    </w:p>
    <w:tbl>
      <w:tblPr>
        <w:tblW w:w="4997" w:type="pct"/>
        <w:jc w:val="center"/>
        <w:tblBorders>
          <w:top w:val="single" w:sz="12" w:space="0" w:color="auto"/>
          <w:bottom w:val="single" w:sz="12" w:space="0" w:color="auto"/>
        </w:tblBorders>
        <w:tblLook w:val="04A0" w:firstRow="1" w:lastRow="0" w:firstColumn="1" w:lastColumn="0" w:noHBand="0" w:noVBand="1"/>
      </w:tblPr>
      <w:tblGrid>
        <w:gridCol w:w="955"/>
        <w:gridCol w:w="955"/>
        <w:gridCol w:w="661"/>
        <w:gridCol w:w="955"/>
        <w:gridCol w:w="982"/>
        <w:gridCol w:w="1189"/>
        <w:gridCol w:w="1189"/>
        <w:gridCol w:w="1657"/>
      </w:tblGrid>
      <w:tr w:rsidR="00573DED" w14:paraId="65D8AC91" w14:textId="77777777" w:rsidTr="00E046C5">
        <w:trPr>
          <w:trHeight w:hRule="exact" w:val="790"/>
          <w:jc w:val="center"/>
        </w:trPr>
        <w:tc>
          <w:tcPr>
            <w:tcW w:w="558" w:type="pct"/>
            <w:tcBorders>
              <w:top w:val="single" w:sz="12" w:space="0" w:color="auto"/>
              <w:tl2br w:val="nil"/>
              <w:tr2bl w:val="nil"/>
            </w:tcBorders>
            <w:shd w:val="clear" w:color="auto" w:fill="auto"/>
            <w:vAlign w:val="center"/>
          </w:tcPr>
          <w:p w14:paraId="56EB7104" w14:textId="77777777" w:rsidR="00E046C5" w:rsidRPr="00E046C5" w:rsidRDefault="00E046C5" w:rsidP="00E046C5">
            <w:pPr>
              <w:spacing w:line="360" w:lineRule="auto"/>
              <w:jc w:val="center"/>
              <w:rPr>
                <w:sz w:val="20"/>
                <w:szCs w:val="20"/>
              </w:rPr>
            </w:pPr>
            <w:r w:rsidRPr="00E046C5">
              <w:rPr>
                <w:sz w:val="20"/>
                <w:szCs w:val="20"/>
              </w:rPr>
              <w:t>收获期</w:t>
            </w:r>
          </w:p>
        </w:tc>
        <w:tc>
          <w:tcPr>
            <w:tcW w:w="558" w:type="pct"/>
            <w:tcBorders>
              <w:top w:val="single" w:sz="12" w:space="0" w:color="auto"/>
              <w:tl2br w:val="nil"/>
              <w:tr2bl w:val="nil"/>
            </w:tcBorders>
            <w:shd w:val="clear" w:color="auto" w:fill="auto"/>
            <w:vAlign w:val="center"/>
          </w:tcPr>
          <w:p w14:paraId="215B8F21" w14:textId="77777777" w:rsidR="00E046C5" w:rsidRPr="00E046C5" w:rsidRDefault="00E046C5" w:rsidP="00E046C5">
            <w:pPr>
              <w:spacing w:line="240" w:lineRule="exact"/>
              <w:jc w:val="center"/>
              <w:rPr>
                <w:sz w:val="20"/>
                <w:szCs w:val="20"/>
              </w:rPr>
            </w:pPr>
            <w:r w:rsidRPr="00E046C5">
              <w:rPr>
                <w:rFonts w:hint="eastAsia"/>
                <w:sz w:val="20"/>
                <w:szCs w:val="20"/>
              </w:rPr>
              <w:t>干物质</w:t>
            </w:r>
          </w:p>
        </w:tc>
        <w:tc>
          <w:tcPr>
            <w:tcW w:w="387" w:type="pct"/>
            <w:tcBorders>
              <w:top w:val="single" w:sz="12" w:space="0" w:color="auto"/>
              <w:tl2br w:val="nil"/>
              <w:tr2bl w:val="nil"/>
            </w:tcBorders>
            <w:shd w:val="clear" w:color="auto" w:fill="auto"/>
            <w:vAlign w:val="center"/>
          </w:tcPr>
          <w:p w14:paraId="508EB550" w14:textId="77777777" w:rsidR="00E046C5" w:rsidRPr="00E046C5" w:rsidRDefault="00E046C5" w:rsidP="00E046C5">
            <w:pPr>
              <w:spacing w:line="240" w:lineRule="exact"/>
              <w:jc w:val="center"/>
              <w:rPr>
                <w:sz w:val="20"/>
                <w:szCs w:val="20"/>
              </w:rPr>
            </w:pPr>
            <w:r w:rsidRPr="00E046C5">
              <w:rPr>
                <w:sz w:val="20"/>
                <w:szCs w:val="20"/>
              </w:rPr>
              <w:t>pH</w:t>
            </w:r>
          </w:p>
        </w:tc>
        <w:tc>
          <w:tcPr>
            <w:tcW w:w="558" w:type="pct"/>
            <w:tcBorders>
              <w:top w:val="single" w:sz="12" w:space="0" w:color="auto"/>
              <w:bottom w:val="single" w:sz="4" w:space="0" w:color="auto"/>
              <w:tl2br w:val="nil"/>
              <w:tr2bl w:val="nil"/>
            </w:tcBorders>
            <w:shd w:val="clear" w:color="auto" w:fill="auto"/>
            <w:vAlign w:val="center"/>
          </w:tcPr>
          <w:p w14:paraId="0DCE8D1E" w14:textId="77777777" w:rsidR="00E046C5" w:rsidRPr="00E046C5" w:rsidRDefault="00E046C5" w:rsidP="00E046C5">
            <w:pPr>
              <w:spacing w:line="240" w:lineRule="exact"/>
              <w:jc w:val="center"/>
              <w:rPr>
                <w:sz w:val="20"/>
                <w:szCs w:val="20"/>
              </w:rPr>
            </w:pPr>
            <w:proofErr w:type="gramStart"/>
            <w:r w:rsidRPr="00E046C5">
              <w:rPr>
                <w:sz w:val="20"/>
                <w:szCs w:val="20"/>
              </w:rPr>
              <w:t>氨态氮</w:t>
            </w:r>
            <w:proofErr w:type="gramEnd"/>
          </w:p>
          <w:p w14:paraId="48085D36" w14:textId="77777777" w:rsidR="00E046C5" w:rsidRPr="00E046C5" w:rsidRDefault="00E046C5" w:rsidP="00E046C5">
            <w:pPr>
              <w:spacing w:line="240" w:lineRule="exact"/>
              <w:jc w:val="center"/>
              <w:rPr>
                <w:sz w:val="20"/>
                <w:szCs w:val="20"/>
              </w:rPr>
            </w:pPr>
            <w:r w:rsidRPr="00E046C5">
              <w:rPr>
                <w:rFonts w:hint="eastAsia"/>
                <w:sz w:val="20"/>
                <w:szCs w:val="20"/>
              </w:rPr>
              <w:t>(%TN)</w:t>
            </w:r>
          </w:p>
        </w:tc>
        <w:tc>
          <w:tcPr>
            <w:tcW w:w="574" w:type="pct"/>
            <w:tcBorders>
              <w:top w:val="single" w:sz="12" w:space="0" w:color="auto"/>
              <w:bottom w:val="single" w:sz="4" w:space="0" w:color="auto"/>
              <w:tl2br w:val="nil"/>
              <w:tr2bl w:val="nil"/>
            </w:tcBorders>
            <w:shd w:val="clear" w:color="auto" w:fill="auto"/>
            <w:vAlign w:val="center"/>
          </w:tcPr>
          <w:p w14:paraId="03ECCBFE" w14:textId="77777777" w:rsidR="00E046C5" w:rsidRPr="00E046C5" w:rsidRDefault="00E046C5" w:rsidP="00E046C5">
            <w:pPr>
              <w:spacing w:line="240" w:lineRule="exact"/>
              <w:jc w:val="center"/>
              <w:rPr>
                <w:sz w:val="20"/>
                <w:szCs w:val="20"/>
              </w:rPr>
            </w:pPr>
            <w:r w:rsidRPr="00E046C5">
              <w:rPr>
                <w:sz w:val="20"/>
                <w:szCs w:val="20"/>
              </w:rPr>
              <w:t>乳酸</w:t>
            </w:r>
          </w:p>
          <w:p w14:paraId="2E5A8DEA" w14:textId="77777777" w:rsidR="00E046C5" w:rsidRPr="00E046C5" w:rsidRDefault="00E046C5" w:rsidP="00E046C5">
            <w:pPr>
              <w:spacing w:line="240" w:lineRule="exact"/>
              <w:jc w:val="center"/>
              <w:rPr>
                <w:sz w:val="20"/>
                <w:szCs w:val="20"/>
              </w:rPr>
            </w:pPr>
            <w:r w:rsidRPr="00E046C5">
              <w:rPr>
                <w:rFonts w:hint="eastAsia"/>
                <w:sz w:val="20"/>
                <w:szCs w:val="20"/>
              </w:rPr>
              <w:t>(%DM)</w:t>
            </w:r>
          </w:p>
        </w:tc>
        <w:tc>
          <w:tcPr>
            <w:tcW w:w="695" w:type="pct"/>
            <w:tcBorders>
              <w:top w:val="single" w:sz="12" w:space="0" w:color="auto"/>
              <w:bottom w:val="single" w:sz="4" w:space="0" w:color="auto"/>
              <w:tl2br w:val="nil"/>
              <w:tr2bl w:val="nil"/>
            </w:tcBorders>
            <w:shd w:val="clear" w:color="auto" w:fill="auto"/>
            <w:vAlign w:val="center"/>
          </w:tcPr>
          <w:p w14:paraId="63031E27" w14:textId="77777777" w:rsidR="00E046C5" w:rsidRPr="00E046C5" w:rsidRDefault="00E046C5" w:rsidP="00E046C5">
            <w:pPr>
              <w:spacing w:line="240" w:lineRule="exact"/>
              <w:jc w:val="center"/>
              <w:rPr>
                <w:sz w:val="20"/>
                <w:szCs w:val="20"/>
              </w:rPr>
            </w:pPr>
            <w:r w:rsidRPr="00E046C5">
              <w:rPr>
                <w:sz w:val="20"/>
                <w:szCs w:val="20"/>
              </w:rPr>
              <w:t>可溶性糖</w:t>
            </w:r>
          </w:p>
          <w:p w14:paraId="09A89756" w14:textId="77777777" w:rsidR="00E046C5" w:rsidRPr="00E046C5" w:rsidRDefault="00E046C5" w:rsidP="00E046C5">
            <w:pPr>
              <w:spacing w:line="240" w:lineRule="exact"/>
              <w:jc w:val="center"/>
              <w:rPr>
                <w:sz w:val="20"/>
                <w:szCs w:val="20"/>
              </w:rPr>
            </w:pPr>
            <w:r w:rsidRPr="00E046C5">
              <w:rPr>
                <w:rFonts w:hint="eastAsia"/>
                <w:sz w:val="20"/>
                <w:szCs w:val="20"/>
              </w:rPr>
              <w:t>(%DM)</w:t>
            </w:r>
          </w:p>
        </w:tc>
        <w:tc>
          <w:tcPr>
            <w:tcW w:w="695" w:type="pct"/>
            <w:tcBorders>
              <w:top w:val="single" w:sz="12" w:space="0" w:color="auto"/>
              <w:bottom w:val="single" w:sz="4" w:space="0" w:color="auto"/>
              <w:tl2br w:val="nil"/>
              <w:tr2bl w:val="nil"/>
            </w:tcBorders>
            <w:shd w:val="clear" w:color="auto" w:fill="auto"/>
            <w:vAlign w:val="center"/>
          </w:tcPr>
          <w:p w14:paraId="23C27790" w14:textId="77777777" w:rsidR="00E046C5" w:rsidRPr="00E046C5" w:rsidRDefault="00E046C5" w:rsidP="00E046C5">
            <w:pPr>
              <w:spacing w:line="240" w:lineRule="exact"/>
              <w:jc w:val="center"/>
              <w:rPr>
                <w:sz w:val="20"/>
                <w:szCs w:val="20"/>
              </w:rPr>
            </w:pPr>
            <w:r w:rsidRPr="00E046C5">
              <w:rPr>
                <w:sz w:val="20"/>
                <w:szCs w:val="20"/>
              </w:rPr>
              <w:t>粗蛋白质</w:t>
            </w:r>
          </w:p>
          <w:p w14:paraId="7671A76D" w14:textId="77777777" w:rsidR="00E046C5" w:rsidRPr="00E046C5" w:rsidRDefault="00E046C5" w:rsidP="00E046C5">
            <w:pPr>
              <w:spacing w:line="240" w:lineRule="exact"/>
              <w:jc w:val="center"/>
              <w:rPr>
                <w:sz w:val="20"/>
                <w:szCs w:val="20"/>
              </w:rPr>
            </w:pPr>
            <w:r w:rsidRPr="00E046C5">
              <w:rPr>
                <w:rFonts w:hint="eastAsia"/>
                <w:sz w:val="20"/>
                <w:szCs w:val="20"/>
              </w:rPr>
              <w:t>(%DM)</w:t>
            </w:r>
          </w:p>
        </w:tc>
        <w:tc>
          <w:tcPr>
            <w:tcW w:w="969" w:type="pct"/>
            <w:tcBorders>
              <w:top w:val="single" w:sz="12" w:space="0" w:color="auto"/>
              <w:bottom w:val="single" w:sz="4" w:space="0" w:color="auto"/>
              <w:tl2br w:val="nil"/>
              <w:tr2bl w:val="nil"/>
            </w:tcBorders>
            <w:shd w:val="clear" w:color="auto" w:fill="auto"/>
            <w:vAlign w:val="center"/>
          </w:tcPr>
          <w:p w14:paraId="0130F1D2" w14:textId="77777777" w:rsidR="00E046C5" w:rsidRPr="00E046C5" w:rsidRDefault="00E046C5" w:rsidP="00E046C5">
            <w:pPr>
              <w:spacing w:line="240" w:lineRule="exact"/>
              <w:jc w:val="center"/>
              <w:rPr>
                <w:sz w:val="20"/>
                <w:szCs w:val="20"/>
              </w:rPr>
            </w:pPr>
            <w:r w:rsidRPr="00E046C5">
              <w:rPr>
                <w:sz w:val="20"/>
                <w:szCs w:val="20"/>
              </w:rPr>
              <w:t>中性洗涤纤维</w:t>
            </w:r>
          </w:p>
          <w:p w14:paraId="4DB9A416" w14:textId="77777777" w:rsidR="00E046C5" w:rsidRPr="00E046C5" w:rsidRDefault="00E046C5" w:rsidP="00E046C5">
            <w:pPr>
              <w:spacing w:line="240" w:lineRule="exact"/>
              <w:jc w:val="center"/>
              <w:rPr>
                <w:sz w:val="20"/>
                <w:szCs w:val="20"/>
              </w:rPr>
            </w:pPr>
            <w:r w:rsidRPr="00E046C5">
              <w:rPr>
                <w:rFonts w:hint="eastAsia"/>
                <w:sz w:val="20"/>
                <w:szCs w:val="20"/>
              </w:rPr>
              <w:t>(%DM)</w:t>
            </w:r>
          </w:p>
        </w:tc>
      </w:tr>
      <w:tr w:rsidR="00573DED" w14:paraId="2EA8A82C" w14:textId="77777777" w:rsidTr="00E046C5">
        <w:trPr>
          <w:trHeight w:hRule="exact" w:val="485"/>
          <w:jc w:val="center"/>
        </w:trPr>
        <w:tc>
          <w:tcPr>
            <w:tcW w:w="558" w:type="pct"/>
            <w:tcBorders>
              <w:top w:val="single" w:sz="4" w:space="0" w:color="auto"/>
              <w:tl2br w:val="nil"/>
              <w:tr2bl w:val="nil"/>
            </w:tcBorders>
            <w:shd w:val="clear" w:color="auto" w:fill="auto"/>
            <w:vAlign w:val="center"/>
          </w:tcPr>
          <w:p w14:paraId="44613468" w14:textId="77777777" w:rsidR="00E046C5" w:rsidRPr="00E046C5" w:rsidRDefault="00E046C5" w:rsidP="00E046C5">
            <w:pPr>
              <w:spacing w:line="360" w:lineRule="auto"/>
              <w:jc w:val="center"/>
              <w:rPr>
                <w:sz w:val="20"/>
                <w:szCs w:val="20"/>
              </w:rPr>
            </w:pPr>
            <w:r w:rsidRPr="00E046C5">
              <w:rPr>
                <w:sz w:val="20"/>
                <w:szCs w:val="20"/>
              </w:rPr>
              <w:t>孕穗期</w:t>
            </w:r>
          </w:p>
        </w:tc>
        <w:tc>
          <w:tcPr>
            <w:tcW w:w="558" w:type="pct"/>
            <w:tcBorders>
              <w:top w:val="single" w:sz="4" w:space="0" w:color="auto"/>
              <w:tl2br w:val="nil"/>
              <w:tr2bl w:val="nil"/>
            </w:tcBorders>
            <w:shd w:val="clear" w:color="auto" w:fill="auto"/>
            <w:vAlign w:val="center"/>
          </w:tcPr>
          <w:p w14:paraId="60244BAD" w14:textId="77777777" w:rsidR="00E046C5" w:rsidRPr="00E046C5" w:rsidRDefault="00E046C5" w:rsidP="00E046C5">
            <w:pPr>
              <w:spacing w:line="360" w:lineRule="auto"/>
              <w:jc w:val="center"/>
              <w:rPr>
                <w:sz w:val="20"/>
                <w:szCs w:val="20"/>
              </w:rPr>
            </w:pPr>
            <w:r w:rsidRPr="00E046C5">
              <w:rPr>
                <w:sz w:val="20"/>
                <w:szCs w:val="20"/>
              </w:rPr>
              <w:t>15.69</w:t>
            </w:r>
          </w:p>
        </w:tc>
        <w:tc>
          <w:tcPr>
            <w:tcW w:w="387" w:type="pct"/>
            <w:tcBorders>
              <w:top w:val="single" w:sz="4" w:space="0" w:color="auto"/>
              <w:tl2br w:val="nil"/>
              <w:tr2bl w:val="nil"/>
            </w:tcBorders>
            <w:shd w:val="clear" w:color="auto" w:fill="auto"/>
            <w:vAlign w:val="center"/>
          </w:tcPr>
          <w:p w14:paraId="6B781A24" w14:textId="77777777" w:rsidR="00E046C5" w:rsidRPr="00E046C5" w:rsidRDefault="00E046C5" w:rsidP="00E046C5">
            <w:pPr>
              <w:spacing w:line="360" w:lineRule="auto"/>
              <w:jc w:val="center"/>
              <w:rPr>
                <w:sz w:val="20"/>
                <w:szCs w:val="20"/>
              </w:rPr>
            </w:pPr>
            <w:r w:rsidRPr="00E046C5">
              <w:rPr>
                <w:sz w:val="20"/>
                <w:szCs w:val="20"/>
              </w:rPr>
              <w:t>4.41</w:t>
            </w:r>
          </w:p>
        </w:tc>
        <w:tc>
          <w:tcPr>
            <w:tcW w:w="558" w:type="pct"/>
            <w:tcBorders>
              <w:top w:val="single" w:sz="4" w:space="0" w:color="auto"/>
              <w:tl2br w:val="nil"/>
              <w:tr2bl w:val="nil"/>
            </w:tcBorders>
            <w:shd w:val="clear" w:color="auto" w:fill="auto"/>
            <w:vAlign w:val="center"/>
          </w:tcPr>
          <w:p w14:paraId="798FBF4D" w14:textId="77777777" w:rsidR="00E046C5" w:rsidRPr="00E046C5" w:rsidRDefault="00E046C5" w:rsidP="00E046C5">
            <w:pPr>
              <w:spacing w:line="360" w:lineRule="auto"/>
              <w:jc w:val="center"/>
              <w:rPr>
                <w:sz w:val="20"/>
                <w:szCs w:val="20"/>
              </w:rPr>
            </w:pPr>
            <w:r w:rsidRPr="00E046C5">
              <w:rPr>
                <w:sz w:val="20"/>
                <w:szCs w:val="20"/>
              </w:rPr>
              <w:t>21.90</w:t>
            </w:r>
          </w:p>
        </w:tc>
        <w:tc>
          <w:tcPr>
            <w:tcW w:w="574" w:type="pct"/>
            <w:tcBorders>
              <w:top w:val="single" w:sz="4" w:space="0" w:color="auto"/>
              <w:tl2br w:val="nil"/>
              <w:tr2bl w:val="nil"/>
            </w:tcBorders>
            <w:shd w:val="clear" w:color="auto" w:fill="auto"/>
            <w:vAlign w:val="center"/>
          </w:tcPr>
          <w:p w14:paraId="1AAAE04A" w14:textId="77777777" w:rsidR="00E046C5" w:rsidRPr="00E046C5" w:rsidRDefault="00E046C5" w:rsidP="00E046C5">
            <w:pPr>
              <w:spacing w:line="360" w:lineRule="auto"/>
              <w:jc w:val="center"/>
              <w:rPr>
                <w:sz w:val="20"/>
                <w:szCs w:val="20"/>
              </w:rPr>
            </w:pPr>
            <w:r w:rsidRPr="00E046C5">
              <w:rPr>
                <w:sz w:val="20"/>
                <w:szCs w:val="20"/>
              </w:rPr>
              <w:t>3</w:t>
            </w:r>
            <w:r w:rsidRPr="00E046C5">
              <w:rPr>
                <w:rFonts w:hint="eastAsia"/>
                <w:sz w:val="20"/>
                <w:szCs w:val="20"/>
              </w:rPr>
              <w:t>.</w:t>
            </w:r>
            <w:r w:rsidRPr="00E046C5">
              <w:rPr>
                <w:sz w:val="20"/>
                <w:szCs w:val="20"/>
              </w:rPr>
              <w:t>14</w:t>
            </w:r>
          </w:p>
        </w:tc>
        <w:tc>
          <w:tcPr>
            <w:tcW w:w="695" w:type="pct"/>
            <w:tcBorders>
              <w:top w:val="single" w:sz="4" w:space="0" w:color="auto"/>
              <w:tl2br w:val="nil"/>
              <w:tr2bl w:val="nil"/>
            </w:tcBorders>
            <w:shd w:val="clear" w:color="auto" w:fill="auto"/>
            <w:vAlign w:val="center"/>
          </w:tcPr>
          <w:p w14:paraId="286B3F57" w14:textId="77777777" w:rsidR="00E046C5" w:rsidRPr="00E046C5" w:rsidRDefault="00E046C5" w:rsidP="00E046C5">
            <w:pPr>
              <w:spacing w:line="360" w:lineRule="auto"/>
              <w:jc w:val="center"/>
              <w:rPr>
                <w:sz w:val="20"/>
                <w:szCs w:val="20"/>
              </w:rPr>
            </w:pPr>
            <w:r w:rsidRPr="00E046C5">
              <w:rPr>
                <w:sz w:val="20"/>
                <w:szCs w:val="20"/>
              </w:rPr>
              <w:t>1.41</w:t>
            </w:r>
          </w:p>
        </w:tc>
        <w:tc>
          <w:tcPr>
            <w:tcW w:w="695" w:type="pct"/>
            <w:tcBorders>
              <w:top w:val="single" w:sz="4" w:space="0" w:color="auto"/>
              <w:tl2br w:val="nil"/>
              <w:tr2bl w:val="nil"/>
            </w:tcBorders>
            <w:shd w:val="clear" w:color="auto" w:fill="auto"/>
            <w:vAlign w:val="center"/>
          </w:tcPr>
          <w:p w14:paraId="3569B8E2" w14:textId="77777777" w:rsidR="00E046C5" w:rsidRPr="00E046C5" w:rsidRDefault="00E046C5" w:rsidP="00E046C5">
            <w:pPr>
              <w:spacing w:line="360" w:lineRule="auto"/>
              <w:jc w:val="center"/>
              <w:rPr>
                <w:sz w:val="20"/>
                <w:szCs w:val="20"/>
              </w:rPr>
            </w:pPr>
            <w:r w:rsidRPr="00E046C5">
              <w:rPr>
                <w:sz w:val="20"/>
                <w:szCs w:val="20"/>
              </w:rPr>
              <w:t>14.68</w:t>
            </w:r>
          </w:p>
        </w:tc>
        <w:tc>
          <w:tcPr>
            <w:tcW w:w="969" w:type="pct"/>
            <w:tcBorders>
              <w:top w:val="single" w:sz="4" w:space="0" w:color="auto"/>
              <w:tl2br w:val="nil"/>
              <w:tr2bl w:val="nil"/>
            </w:tcBorders>
            <w:shd w:val="clear" w:color="auto" w:fill="auto"/>
            <w:vAlign w:val="center"/>
          </w:tcPr>
          <w:p w14:paraId="33E68C7F" w14:textId="77777777" w:rsidR="00E046C5" w:rsidRPr="00E046C5" w:rsidRDefault="00E046C5" w:rsidP="00E046C5">
            <w:pPr>
              <w:spacing w:line="360" w:lineRule="auto"/>
              <w:jc w:val="center"/>
              <w:rPr>
                <w:sz w:val="20"/>
                <w:szCs w:val="20"/>
              </w:rPr>
            </w:pPr>
            <w:r w:rsidRPr="00E046C5">
              <w:rPr>
                <w:sz w:val="20"/>
                <w:szCs w:val="20"/>
              </w:rPr>
              <w:t>42.95</w:t>
            </w:r>
          </w:p>
        </w:tc>
      </w:tr>
      <w:tr w:rsidR="00573DED" w14:paraId="33B41967" w14:textId="77777777" w:rsidTr="00E046C5">
        <w:trPr>
          <w:trHeight w:hRule="exact" w:val="485"/>
          <w:jc w:val="center"/>
        </w:trPr>
        <w:tc>
          <w:tcPr>
            <w:tcW w:w="558" w:type="pct"/>
            <w:tcBorders>
              <w:tl2br w:val="nil"/>
              <w:tr2bl w:val="nil"/>
            </w:tcBorders>
            <w:shd w:val="clear" w:color="auto" w:fill="auto"/>
            <w:vAlign w:val="center"/>
          </w:tcPr>
          <w:p w14:paraId="17487721" w14:textId="77777777" w:rsidR="00E046C5" w:rsidRPr="00E046C5" w:rsidRDefault="00E046C5" w:rsidP="00E046C5">
            <w:pPr>
              <w:spacing w:line="360" w:lineRule="auto"/>
              <w:jc w:val="center"/>
              <w:rPr>
                <w:sz w:val="20"/>
                <w:szCs w:val="20"/>
              </w:rPr>
            </w:pPr>
            <w:r w:rsidRPr="00E046C5">
              <w:rPr>
                <w:sz w:val="20"/>
                <w:szCs w:val="20"/>
              </w:rPr>
              <w:t>抽穗期</w:t>
            </w:r>
          </w:p>
        </w:tc>
        <w:tc>
          <w:tcPr>
            <w:tcW w:w="558" w:type="pct"/>
            <w:tcBorders>
              <w:tl2br w:val="nil"/>
              <w:tr2bl w:val="nil"/>
            </w:tcBorders>
            <w:shd w:val="clear" w:color="auto" w:fill="auto"/>
            <w:vAlign w:val="center"/>
          </w:tcPr>
          <w:p w14:paraId="520EE9FB" w14:textId="77777777" w:rsidR="00E046C5" w:rsidRPr="00E046C5" w:rsidRDefault="00E046C5" w:rsidP="00E046C5">
            <w:pPr>
              <w:spacing w:line="360" w:lineRule="auto"/>
              <w:jc w:val="center"/>
              <w:rPr>
                <w:sz w:val="20"/>
                <w:szCs w:val="20"/>
              </w:rPr>
            </w:pPr>
            <w:r w:rsidRPr="00E046C5">
              <w:rPr>
                <w:sz w:val="20"/>
                <w:szCs w:val="20"/>
              </w:rPr>
              <w:t>22.07</w:t>
            </w:r>
          </w:p>
        </w:tc>
        <w:tc>
          <w:tcPr>
            <w:tcW w:w="387" w:type="pct"/>
            <w:tcBorders>
              <w:tl2br w:val="nil"/>
              <w:tr2bl w:val="nil"/>
            </w:tcBorders>
            <w:shd w:val="clear" w:color="auto" w:fill="auto"/>
            <w:vAlign w:val="center"/>
          </w:tcPr>
          <w:p w14:paraId="2133167B" w14:textId="77777777" w:rsidR="00E046C5" w:rsidRPr="00E046C5" w:rsidRDefault="00E046C5" w:rsidP="00E046C5">
            <w:pPr>
              <w:spacing w:line="360" w:lineRule="auto"/>
              <w:jc w:val="center"/>
              <w:rPr>
                <w:sz w:val="20"/>
                <w:szCs w:val="20"/>
              </w:rPr>
            </w:pPr>
            <w:r w:rsidRPr="00E046C5">
              <w:rPr>
                <w:sz w:val="20"/>
                <w:szCs w:val="20"/>
              </w:rPr>
              <w:t>4.11</w:t>
            </w:r>
          </w:p>
        </w:tc>
        <w:tc>
          <w:tcPr>
            <w:tcW w:w="558" w:type="pct"/>
            <w:tcBorders>
              <w:tl2br w:val="nil"/>
              <w:tr2bl w:val="nil"/>
            </w:tcBorders>
            <w:shd w:val="clear" w:color="auto" w:fill="auto"/>
            <w:vAlign w:val="center"/>
          </w:tcPr>
          <w:p w14:paraId="3FF22D6C" w14:textId="77777777" w:rsidR="00E046C5" w:rsidRPr="00E046C5" w:rsidRDefault="00E046C5" w:rsidP="00E046C5">
            <w:pPr>
              <w:spacing w:line="360" w:lineRule="auto"/>
              <w:jc w:val="center"/>
              <w:rPr>
                <w:sz w:val="20"/>
                <w:szCs w:val="20"/>
              </w:rPr>
            </w:pPr>
            <w:r w:rsidRPr="00E046C5">
              <w:rPr>
                <w:sz w:val="20"/>
                <w:szCs w:val="20"/>
              </w:rPr>
              <w:t>8.57</w:t>
            </w:r>
          </w:p>
        </w:tc>
        <w:tc>
          <w:tcPr>
            <w:tcW w:w="574" w:type="pct"/>
            <w:tcBorders>
              <w:tl2br w:val="nil"/>
              <w:tr2bl w:val="nil"/>
            </w:tcBorders>
            <w:shd w:val="clear" w:color="auto" w:fill="auto"/>
            <w:vAlign w:val="center"/>
          </w:tcPr>
          <w:p w14:paraId="48C55FAD" w14:textId="77777777" w:rsidR="00E046C5" w:rsidRPr="00E046C5" w:rsidRDefault="00E046C5" w:rsidP="00E046C5">
            <w:pPr>
              <w:spacing w:line="360" w:lineRule="auto"/>
              <w:jc w:val="center"/>
              <w:rPr>
                <w:sz w:val="20"/>
                <w:szCs w:val="20"/>
              </w:rPr>
            </w:pPr>
            <w:r w:rsidRPr="00E046C5">
              <w:rPr>
                <w:sz w:val="20"/>
                <w:szCs w:val="20"/>
              </w:rPr>
              <w:t>4</w:t>
            </w:r>
            <w:r w:rsidRPr="00E046C5">
              <w:rPr>
                <w:rFonts w:hint="eastAsia"/>
                <w:sz w:val="20"/>
                <w:szCs w:val="20"/>
              </w:rPr>
              <w:t>.</w:t>
            </w:r>
            <w:r w:rsidRPr="00E046C5">
              <w:rPr>
                <w:sz w:val="20"/>
                <w:szCs w:val="20"/>
              </w:rPr>
              <w:t>99</w:t>
            </w:r>
          </w:p>
        </w:tc>
        <w:tc>
          <w:tcPr>
            <w:tcW w:w="695" w:type="pct"/>
            <w:tcBorders>
              <w:tl2br w:val="nil"/>
              <w:tr2bl w:val="nil"/>
            </w:tcBorders>
            <w:shd w:val="clear" w:color="auto" w:fill="auto"/>
            <w:vAlign w:val="center"/>
          </w:tcPr>
          <w:p w14:paraId="56F448B6" w14:textId="77777777" w:rsidR="00E046C5" w:rsidRPr="00E046C5" w:rsidRDefault="00E046C5" w:rsidP="00E046C5">
            <w:pPr>
              <w:spacing w:line="360" w:lineRule="auto"/>
              <w:jc w:val="center"/>
              <w:rPr>
                <w:sz w:val="20"/>
                <w:szCs w:val="20"/>
              </w:rPr>
            </w:pPr>
            <w:r w:rsidRPr="00E046C5">
              <w:rPr>
                <w:sz w:val="20"/>
                <w:szCs w:val="20"/>
              </w:rPr>
              <w:t>3.68</w:t>
            </w:r>
          </w:p>
        </w:tc>
        <w:tc>
          <w:tcPr>
            <w:tcW w:w="695" w:type="pct"/>
            <w:tcBorders>
              <w:tl2br w:val="nil"/>
              <w:tr2bl w:val="nil"/>
            </w:tcBorders>
            <w:shd w:val="clear" w:color="auto" w:fill="auto"/>
            <w:vAlign w:val="center"/>
          </w:tcPr>
          <w:p w14:paraId="7496584A" w14:textId="77777777" w:rsidR="00E046C5" w:rsidRPr="00E046C5" w:rsidRDefault="00E046C5" w:rsidP="00E046C5">
            <w:pPr>
              <w:spacing w:line="360" w:lineRule="auto"/>
              <w:jc w:val="center"/>
              <w:rPr>
                <w:sz w:val="20"/>
                <w:szCs w:val="20"/>
              </w:rPr>
            </w:pPr>
            <w:r w:rsidRPr="00E046C5">
              <w:rPr>
                <w:sz w:val="20"/>
                <w:szCs w:val="20"/>
              </w:rPr>
              <w:t>11.93</w:t>
            </w:r>
          </w:p>
        </w:tc>
        <w:tc>
          <w:tcPr>
            <w:tcW w:w="969" w:type="pct"/>
            <w:tcBorders>
              <w:tl2br w:val="nil"/>
              <w:tr2bl w:val="nil"/>
            </w:tcBorders>
            <w:shd w:val="clear" w:color="auto" w:fill="auto"/>
            <w:vAlign w:val="center"/>
          </w:tcPr>
          <w:p w14:paraId="46C5F77C" w14:textId="77777777" w:rsidR="00E046C5" w:rsidRPr="00E046C5" w:rsidRDefault="00E046C5" w:rsidP="00E046C5">
            <w:pPr>
              <w:spacing w:line="360" w:lineRule="auto"/>
              <w:jc w:val="center"/>
              <w:rPr>
                <w:sz w:val="20"/>
                <w:szCs w:val="20"/>
              </w:rPr>
            </w:pPr>
            <w:r w:rsidRPr="00E046C5">
              <w:rPr>
                <w:sz w:val="20"/>
                <w:szCs w:val="20"/>
              </w:rPr>
              <w:t>46.03</w:t>
            </w:r>
          </w:p>
        </w:tc>
      </w:tr>
      <w:tr w:rsidR="00573DED" w14:paraId="3A4362F2" w14:textId="77777777" w:rsidTr="00E046C5">
        <w:trPr>
          <w:trHeight w:hRule="exact" w:val="716"/>
          <w:jc w:val="center"/>
        </w:trPr>
        <w:tc>
          <w:tcPr>
            <w:tcW w:w="558" w:type="pct"/>
            <w:tcBorders>
              <w:tl2br w:val="nil"/>
              <w:tr2bl w:val="nil"/>
            </w:tcBorders>
            <w:shd w:val="clear" w:color="auto" w:fill="auto"/>
            <w:vAlign w:val="center"/>
          </w:tcPr>
          <w:p w14:paraId="1F3F5797" w14:textId="77777777" w:rsidR="00E046C5" w:rsidRPr="00E046C5" w:rsidRDefault="00E046C5" w:rsidP="00E046C5">
            <w:pPr>
              <w:spacing w:line="360" w:lineRule="auto"/>
              <w:jc w:val="center"/>
              <w:rPr>
                <w:sz w:val="20"/>
                <w:szCs w:val="20"/>
              </w:rPr>
            </w:pPr>
            <w:r w:rsidRPr="00E046C5">
              <w:rPr>
                <w:sz w:val="20"/>
                <w:szCs w:val="20"/>
              </w:rPr>
              <w:t>开花期</w:t>
            </w:r>
          </w:p>
        </w:tc>
        <w:tc>
          <w:tcPr>
            <w:tcW w:w="558" w:type="pct"/>
            <w:tcBorders>
              <w:tl2br w:val="nil"/>
              <w:tr2bl w:val="nil"/>
            </w:tcBorders>
            <w:shd w:val="clear" w:color="auto" w:fill="auto"/>
            <w:vAlign w:val="center"/>
          </w:tcPr>
          <w:p w14:paraId="5C100728" w14:textId="77777777" w:rsidR="00E046C5" w:rsidRPr="00E046C5" w:rsidRDefault="00E046C5" w:rsidP="00E046C5">
            <w:pPr>
              <w:spacing w:line="360" w:lineRule="auto"/>
              <w:jc w:val="center"/>
              <w:rPr>
                <w:sz w:val="20"/>
                <w:szCs w:val="20"/>
              </w:rPr>
            </w:pPr>
            <w:r w:rsidRPr="00E046C5">
              <w:rPr>
                <w:sz w:val="20"/>
                <w:szCs w:val="20"/>
              </w:rPr>
              <w:t>24.59</w:t>
            </w:r>
          </w:p>
        </w:tc>
        <w:tc>
          <w:tcPr>
            <w:tcW w:w="387" w:type="pct"/>
            <w:tcBorders>
              <w:tl2br w:val="nil"/>
              <w:tr2bl w:val="nil"/>
            </w:tcBorders>
            <w:shd w:val="clear" w:color="auto" w:fill="auto"/>
            <w:vAlign w:val="center"/>
          </w:tcPr>
          <w:p w14:paraId="6DEF786C" w14:textId="77777777" w:rsidR="00E046C5" w:rsidRPr="00E046C5" w:rsidRDefault="00E046C5" w:rsidP="00E046C5">
            <w:pPr>
              <w:spacing w:line="360" w:lineRule="auto"/>
              <w:jc w:val="center"/>
              <w:rPr>
                <w:sz w:val="20"/>
                <w:szCs w:val="20"/>
              </w:rPr>
            </w:pPr>
            <w:r w:rsidRPr="00E046C5">
              <w:rPr>
                <w:sz w:val="20"/>
                <w:szCs w:val="20"/>
              </w:rPr>
              <w:t>4.23</w:t>
            </w:r>
          </w:p>
        </w:tc>
        <w:tc>
          <w:tcPr>
            <w:tcW w:w="558" w:type="pct"/>
            <w:tcBorders>
              <w:tl2br w:val="nil"/>
              <w:tr2bl w:val="nil"/>
            </w:tcBorders>
            <w:shd w:val="clear" w:color="auto" w:fill="auto"/>
            <w:vAlign w:val="center"/>
          </w:tcPr>
          <w:p w14:paraId="16EBC0D9" w14:textId="77777777" w:rsidR="00E046C5" w:rsidRPr="00E046C5" w:rsidRDefault="00E046C5" w:rsidP="00E046C5">
            <w:pPr>
              <w:spacing w:line="360" w:lineRule="auto"/>
              <w:jc w:val="center"/>
              <w:rPr>
                <w:sz w:val="20"/>
                <w:szCs w:val="20"/>
              </w:rPr>
            </w:pPr>
            <w:r w:rsidRPr="00E046C5">
              <w:rPr>
                <w:sz w:val="20"/>
                <w:szCs w:val="20"/>
              </w:rPr>
              <w:t>8.27</w:t>
            </w:r>
          </w:p>
        </w:tc>
        <w:tc>
          <w:tcPr>
            <w:tcW w:w="574" w:type="pct"/>
            <w:tcBorders>
              <w:tl2br w:val="nil"/>
              <w:tr2bl w:val="nil"/>
            </w:tcBorders>
            <w:shd w:val="clear" w:color="auto" w:fill="auto"/>
            <w:vAlign w:val="center"/>
          </w:tcPr>
          <w:p w14:paraId="6D51F0D0" w14:textId="77777777" w:rsidR="00E046C5" w:rsidRPr="00E046C5" w:rsidRDefault="00E046C5" w:rsidP="00E046C5">
            <w:pPr>
              <w:spacing w:line="360" w:lineRule="auto"/>
              <w:jc w:val="center"/>
              <w:rPr>
                <w:sz w:val="20"/>
                <w:szCs w:val="20"/>
              </w:rPr>
            </w:pPr>
            <w:r w:rsidRPr="00E046C5">
              <w:rPr>
                <w:sz w:val="20"/>
                <w:szCs w:val="20"/>
              </w:rPr>
              <w:t>3</w:t>
            </w:r>
            <w:r w:rsidRPr="00E046C5">
              <w:rPr>
                <w:rFonts w:hint="eastAsia"/>
                <w:sz w:val="20"/>
                <w:szCs w:val="20"/>
              </w:rPr>
              <w:t>.</w:t>
            </w:r>
            <w:r w:rsidRPr="00E046C5">
              <w:rPr>
                <w:sz w:val="20"/>
                <w:szCs w:val="20"/>
              </w:rPr>
              <w:t>4</w:t>
            </w:r>
            <w:r w:rsidRPr="00E046C5">
              <w:rPr>
                <w:rFonts w:hint="eastAsia"/>
                <w:sz w:val="20"/>
                <w:szCs w:val="20"/>
              </w:rPr>
              <w:t>2</w:t>
            </w:r>
          </w:p>
        </w:tc>
        <w:tc>
          <w:tcPr>
            <w:tcW w:w="695" w:type="pct"/>
            <w:tcBorders>
              <w:tl2br w:val="nil"/>
              <w:tr2bl w:val="nil"/>
            </w:tcBorders>
            <w:shd w:val="clear" w:color="auto" w:fill="auto"/>
            <w:vAlign w:val="center"/>
          </w:tcPr>
          <w:p w14:paraId="7B904D4D" w14:textId="77777777" w:rsidR="00E046C5" w:rsidRPr="00E046C5" w:rsidRDefault="00E046C5" w:rsidP="00E046C5">
            <w:pPr>
              <w:spacing w:line="360" w:lineRule="auto"/>
              <w:jc w:val="center"/>
              <w:rPr>
                <w:sz w:val="20"/>
                <w:szCs w:val="20"/>
              </w:rPr>
            </w:pPr>
            <w:r w:rsidRPr="00E046C5">
              <w:rPr>
                <w:sz w:val="20"/>
                <w:szCs w:val="20"/>
              </w:rPr>
              <w:t>0.82</w:t>
            </w:r>
          </w:p>
        </w:tc>
        <w:tc>
          <w:tcPr>
            <w:tcW w:w="695" w:type="pct"/>
            <w:tcBorders>
              <w:tl2br w:val="nil"/>
              <w:tr2bl w:val="nil"/>
            </w:tcBorders>
            <w:shd w:val="clear" w:color="auto" w:fill="auto"/>
            <w:vAlign w:val="center"/>
          </w:tcPr>
          <w:p w14:paraId="69F278FC" w14:textId="77777777" w:rsidR="00E046C5" w:rsidRPr="00E046C5" w:rsidRDefault="00E046C5" w:rsidP="00E046C5">
            <w:pPr>
              <w:spacing w:line="360" w:lineRule="auto"/>
              <w:jc w:val="center"/>
              <w:rPr>
                <w:sz w:val="20"/>
                <w:szCs w:val="20"/>
              </w:rPr>
            </w:pPr>
            <w:r w:rsidRPr="00E046C5">
              <w:rPr>
                <w:sz w:val="20"/>
                <w:szCs w:val="20"/>
              </w:rPr>
              <w:t>10.32</w:t>
            </w:r>
          </w:p>
        </w:tc>
        <w:tc>
          <w:tcPr>
            <w:tcW w:w="969" w:type="pct"/>
            <w:tcBorders>
              <w:tl2br w:val="nil"/>
              <w:tr2bl w:val="nil"/>
            </w:tcBorders>
            <w:shd w:val="clear" w:color="auto" w:fill="auto"/>
            <w:vAlign w:val="center"/>
          </w:tcPr>
          <w:p w14:paraId="161838B0" w14:textId="77777777" w:rsidR="00E046C5" w:rsidRPr="00E046C5" w:rsidRDefault="00E046C5" w:rsidP="00E046C5">
            <w:pPr>
              <w:spacing w:line="360" w:lineRule="auto"/>
              <w:jc w:val="center"/>
              <w:rPr>
                <w:sz w:val="20"/>
                <w:szCs w:val="20"/>
              </w:rPr>
            </w:pPr>
            <w:r w:rsidRPr="00E046C5">
              <w:rPr>
                <w:sz w:val="20"/>
                <w:szCs w:val="20"/>
              </w:rPr>
              <w:t>48.67</w:t>
            </w:r>
          </w:p>
        </w:tc>
      </w:tr>
    </w:tbl>
    <w:p w14:paraId="4637C1CB" w14:textId="77777777" w:rsidR="00E046C5" w:rsidRDefault="00E046C5" w:rsidP="00E046C5">
      <w:pPr>
        <w:spacing w:line="300" w:lineRule="auto"/>
        <w:ind w:firstLineChars="200" w:firstLine="420"/>
        <w:rPr>
          <w:rStyle w:val="30"/>
          <w:b w:val="0"/>
          <w:bCs w:val="0"/>
        </w:rPr>
      </w:pPr>
      <w:r>
        <w:t>数据来源：</w:t>
      </w:r>
      <w:r w:rsidRPr="0079095D">
        <w:t>张文洁</w:t>
      </w:r>
      <w:r w:rsidRPr="0079095D">
        <w:t xml:space="preserve">, </w:t>
      </w:r>
      <w:proofErr w:type="gramStart"/>
      <w:r w:rsidRPr="0079095D">
        <w:t>董臣飞</w:t>
      </w:r>
      <w:proofErr w:type="gramEnd"/>
      <w:r w:rsidRPr="0079095D">
        <w:t xml:space="preserve">, </w:t>
      </w:r>
      <w:r w:rsidRPr="0079095D">
        <w:t>丁成龙</w:t>
      </w:r>
      <w:r w:rsidRPr="0079095D">
        <w:t xml:space="preserve">, </w:t>
      </w:r>
      <w:r w:rsidRPr="0079095D">
        <w:t>许能祥</w:t>
      </w:r>
      <w:r w:rsidRPr="0079095D">
        <w:t xml:space="preserve">, </w:t>
      </w:r>
      <w:r w:rsidRPr="0079095D">
        <w:t>程云辉</w:t>
      </w:r>
      <w:r w:rsidRPr="0079095D">
        <w:t xml:space="preserve">. </w:t>
      </w:r>
      <w:r w:rsidRPr="0079095D">
        <w:t>收获期对多花黑麦草营养成分和青贮品质的影响</w:t>
      </w:r>
      <w:r w:rsidRPr="0079095D">
        <w:t xml:space="preserve">[J]. </w:t>
      </w:r>
      <w:r w:rsidRPr="0079095D">
        <w:t>中国草地学报</w:t>
      </w:r>
      <w:r w:rsidRPr="0079095D">
        <w:t>, 2016, 38 (05): 32-37.</w:t>
      </w:r>
    </w:p>
    <w:p w14:paraId="64126774" w14:textId="77777777" w:rsidR="00E046C5" w:rsidRDefault="00E046C5" w:rsidP="00E046C5">
      <w:pPr>
        <w:spacing w:afterLines="50" w:after="156" w:line="360" w:lineRule="auto"/>
        <w:jc w:val="center"/>
        <w:rPr>
          <w:sz w:val="24"/>
          <w:szCs w:val="24"/>
        </w:rPr>
      </w:pPr>
      <w:r>
        <w:rPr>
          <w:sz w:val="24"/>
          <w:szCs w:val="24"/>
          <w:lang w:eastAsia="zh-Hans"/>
        </w:rPr>
        <w:t>表</w:t>
      </w:r>
      <w:r>
        <w:rPr>
          <w:sz w:val="24"/>
          <w:szCs w:val="24"/>
        </w:rPr>
        <w:t>2</w:t>
      </w:r>
      <w:r>
        <w:rPr>
          <w:sz w:val="24"/>
          <w:szCs w:val="24"/>
          <w:lang w:eastAsia="zh-Hans"/>
        </w:rPr>
        <w:t xml:space="preserve"> </w:t>
      </w:r>
      <w:r>
        <w:rPr>
          <w:sz w:val="24"/>
          <w:szCs w:val="24"/>
          <w:lang w:eastAsia="zh-Hans"/>
        </w:rPr>
        <w:t>不同收获时期对高水分燕麦发酵品质和营养成分影响</w:t>
      </w:r>
    </w:p>
    <w:tbl>
      <w:tblPr>
        <w:tblW w:w="4997" w:type="pct"/>
        <w:jc w:val="center"/>
        <w:tblBorders>
          <w:top w:val="single" w:sz="12" w:space="0" w:color="auto"/>
          <w:bottom w:val="single" w:sz="12" w:space="0" w:color="auto"/>
        </w:tblBorders>
        <w:tblLook w:val="04A0" w:firstRow="1" w:lastRow="0" w:firstColumn="1" w:lastColumn="0" w:noHBand="0" w:noVBand="1"/>
      </w:tblPr>
      <w:tblGrid>
        <w:gridCol w:w="903"/>
        <w:gridCol w:w="903"/>
        <w:gridCol w:w="245"/>
        <w:gridCol w:w="626"/>
        <w:gridCol w:w="902"/>
        <w:gridCol w:w="928"/>
        <w:gridCol w:w="1345"/>
        <w:gridCol w:w="1124"/>
        <w:gridCol w:w="1567"/>
      </w:tblGrid>
      <w:tr w:rsidR="00573DED" w14:paraId="7B501B2B" w14:textId="77777777" w:rsidTr="00E046C5">
        <w:trPr>
          <w:trHeight w:hRule="exact" w:val="728"/>
          <w:jc w:val="center"/>
        </w:trPr>
        <w:tc>
          <w:tcPr>
            <w:tcW w:w="528" w:type="pct"/>
            <w:tcBorders>
              <w:top w:val="single" w:sz="12" w:space="0" w:color="auto"/>
              <w:bottom w:val="single" w:sz="4" w:space="0" w:color="auto"/>
              <w:tl2br w:val="nil"/>
              <w:tr2bl w:val="nil"/>
            </w:tcBorders>
            <w:shd w:val="clear" w:color="auto" w:fill="auto"/>
            <w:vAlign w:val="center"/>
          </w:tcPr>
          <w:p w14:paraId="3117BDC2" w14:textId="77777777" w:rsidR="00E046C5" w:rsidRPr="00E046C5" w:rsidRDefault="00E046C5" w:rsidP="00E046C5">
            <w:pPr>
              <w:spacing w:line="360" w:lineRule="auto"/>
              <w:jc w:val="center"/>
              <w:rPr>
                <w:sz w:val="20"/>
                <w:szCs w:val="20"/>
              </w:rPr>
            </w:pPr>
            <w:r w:rsidRPr="00E046C5">
              <w:rPr>
                <w:sz w:val="20"/>
                <w:szCs w:val="20"/>
              </w:rPr>
              <w:t>收获期</w:t>
            </w:r>
          </w:p>
        </w:tc>
        <w:tc>
          <w:tcPr>
            <w:tcW w:w="528" w:type="pct"/>
            <w:tcBorders>
              <w:top w:val="single" w:sz="12" w:space="0" w:color="auto"/>
              <w:bottom w:val="single" w:sz="4" w:space="0" w:color="auto"/>
              <w:tl2br w:val="nil"/>
              <w:tr2bl w:val="nil"/>
            </w:tcBorders>
            <w:shd w:val="clear" w:color="auto" w:fill="auto"/>
            <w:vAlign w:val="center"/>
          </w:tcPr>
          <w:p w14:paraId="76D7958A" w14:textId="77777777" w:rsidR="00E046C5" w:rsidRPr="00E046C5" w:rsidRDefault="00E046C5" w:rsidP="00E046C5">
            <w:pPr>
              <w:spacing w:line="240" w:lineRule="exact"/>
              <w:jc w:val="center"/>
              <w:rPr>
                <w:sz w:val="20"/>
                <w:szCs w:val="20"/>
              </w:rPr>
            </w:pPr>
            <w:r w:rsidRPr="00E046C5">
              <w:rPr>
                <w:sz w:val="20"/>
                <w:szCs w:val="20"/>
              </w:rPr>
              <w:t>干物质</w:t>
            </w:r>
          </w:p>
          <w:p w14:paraId="4790B5B6" w14:textId="77777777" w:rsidR="00E046C5" w:rsidRPr="00E046C5" w:rsidRDefault="00E046C5" w:rsidP="00E046C5">
            <w:pPr>
              <w:spacing w:line="240" w:lineRule="exact"/>
              <w:jc w:val="center"/>
              <w:rPr>
                <w:sz w:val="20"/>
                <w:szCs w:val="20"/>
              </w:rPr>
            </w:pPr>
            <w:r w:rsidRPr="00E046C5">
              <w:rPr>
                <w:rFonts w:hint="eastAsia"/>
                <w:sz w:val="20"/>
                <w:szCs w:val="20"/>
              </w:rPr>
              <w:t>(%)</w:t>
            </w:r>
          </w:p>
        </w:tc>
        <w:tc>
          <w:tcPr>
            <w:tcW w:w="143" w:type="pct"/>
            <w:tcBorders>
              <w:top w:val="single" w:sz="12" w:space="0" w:color="auto"/>
              <w:bottom w:val="single" w:sz="4" w:space="0" w:color="auto"/>
              <w:tl2br w:val="nil"/>
              <w:tr2bl w:val="nil"/>
            </w:tcBorders>
            <w:shd w:val="clear" w:color="auto" w:fill="auto"/>
            <w:vAlign w:val="center"/>
          </w:tcPr>
          <w:p w14:paraId="1597D439" w14:textId="77777777" w:rsidR="00E046C5" w:rsidRPr="00E046C5" w:rsidRDefault="00E046C5" w:rsidP="00E046C5">
            <w:pPr>
              <w:spacing w:line="240" w:lineRule="exact"/>
              <w:jc w:val="center"/>
              <w:rPr>
                <w:sz w:val="20"/>
                <w:szCs w:val="20"/>
              </w:rPr>
            </w:pPr>
          </w:p>
        </w:tc>
        <w:tc>
          <w:tcPr>
            <w:tcW w:w="366" w:type="pct"/>
            <w:tcBorders>
              <w:top w:val="single" w:sz="12" w:space="0" w:color="auto"/>
              <w:bottom w:val="single" w:sz="4" w:space="0" w:color="auto"/>
              <w:tl2br w:val="nil"/>
              <w:tr2bl w:val="nil"/>
            </w:tcBorders>
            <w:shd w:val="clear" w:color="auto" w:fill="auto"/>
            <w:vAlign w:val="center"/>
          </w:tcPr>
          <w:p w14:paraId="7CB53EA8" w14:textId="77777777" w:rsidR="00E046C5" w:rsidRPr="00E046C5" w:rsidRDefault="00E046C5" w:rsidP="00E046C5">
            <w:pPr>
              <w:spacing w:line="240" w:lineRule="exact"/>
              <w:jc w:val="center"/>
              <w:rPr>
                <w:sz w:val="20"/>
                <w:szCs w:val="20"/>
              </w:rPr>
            </w:pPr>
            <w:r w:rsidRPr="00E046C5">
              <w:rPr>
                <w:sz w:val="20"/>
                <w:szCs w:val="20"/>
              </w:rPr>
              <w:t>pH</w:t>
            </w:r>
          </w:p>
        </w:tc>
        <w:tc>
          <w:tcPr>
            <w:tcW w:w="528" w:type="pct"/>
            <w:tcBorders>
              <w:top w:val="single" w:sz="12" w:space="0" w:color="auto"/>
              <w:bottom w:val="single" w:sz="4" w:space="0" w:color="auto"/>
              <w:tl2br w:val="nil"/>
              <w:tr2bl w:val="nil"/>
            </w:tcBorders>
            <w:shd w:val="clear" w:color="auto" w:fill="auto"/>
            <w:vAlign w:val="center"/>
          </w:tcPr>
          <w:p w14:paraId="5031BCD3" w14:textId="77777777" w:rsidR="00E046C5" w:rsidRPr="00E046C5" w:rsidRDefault="00E046C5" w:rsidP="00E046C5">
            <w:pPr>
              <w:spacing w:line="240" w:lineRule="exact"/>
              <w:jc w:val="center"/>
              <w:rPr>
                <w:sz w:val="20"/>
                <w:szCs w:val="20"/>
              </w:rPr>
            </w:pPr>
            <w:proofErr w:type="gramStart"/>
            <w:r w:rsidRPr="00E046C5">
              <w:rPr>
                <w:sz w:val="20"/>
                <w:szCs w:val="20"/>
              </w:rPr>
              <w:t>氨态氮</w:t>
            </w:r>
            <w:proofErr w:type="gramEnd"/>
          </w:p>
          <w:p w14:paraId="1F25C5FE" w14:textId="77777777" w:rsidR="00E046C5" w:rsidRPr="00E046C5" w:rsidRDefault="00E046C5" w:rsidP="00E046C5">
            <w:pPr>
              <w:spacing w:line="240" w:lineRule="exact"/>
              <w:jc w:val="center"/>
              <w:rPr>
                <w:sz w:val="20"/>
                <w:szCs w:val="20"/>
              </w:rPr>
            </w:pPr>
            <w:r w:rsidRPr="00E046C5">
              <w:rPr>
                <w:rFonts w:hint="eastAsia"/>
                <w:sz w:val="20"/>
                <w:szCs w:val="20"/>
              </w:rPr>
              <w:t>(%TN)</w:t>
            </w:r>
          </w:p>
        </w:tc>
        <w:tc>
          <w:tcPr>
            <w:tcW w:w="543" w:type="pct"/>
            <w:tcBorders>
              <w:top w:val="single" w:sz="12" w:space="0" w:color="auto"/>
              <w:bottom w:val="single" w:sz="4" w:space="0" w:color="auto"/>
              <w:tl2br w:val="nil"/>
              <w:tr2bl w:val="nil"/>
            </w:tcBorders>
            <w:shd w:val="clear" w:color="auto" w:fill="auto"/>
            <w:vAlign w:val="center"/>
          </w:tcPr>
          <w:p w14:paraId="072964DD" w14:textId="77777777" w:rsidR="00E046C5" w:rsidRPr="00E046C5" w:rsidRDefault="00E046C5" w:rsidP="00E046C5">
            <w:pPr>
              <w:spacing w:line="240" w:lineRule="exact"/>
              <w:jc w:val="center"/>
              <w:rPr>
                <w:sz w:val="20"/>
                <w:szCs w:val="20"/>
              </w:rPr>
            </w:pPr>
            <w:r w:rsidRPr="00E046C5">
              <w:rPr>
                <w:sz w:val="20"/>
                <w:szCs w:val="20"/>
              </w:rPr>
              <w:t>乳酸</w:t>
            </w:r>
          </w:p>
          <w:p w14:paraId="5A0F1F9E" w14:textId="77777777" w:rsidR="00E046C5" w:rsidRPr="00E046C5" w:rsidRDefault="00E046C5" w:rsidP="00E046C5">
            <w:pPr>
              <w:spacing w:line="240" w:lineRule="exact"/>
              <w:jc w:val="center"/>
              <w:rPr>
                <w:sz w:val="20"/>
                <w:szCs w:val="20"/>
              </w:rPr>
            </w:pPr>
            <w:r w:rsidRPr="00E046C5">
              <w:rPr>
                <w:rFonts w:hint="eastAsia"/>
                <w:sz w:val="20"/>
                <w:szCs w:val="20"/>
              </w:rPr>
              <w:t>(%DM)</w:t>
            </w:r>
          </w:p>
        </w:tc>
        <w:tc>
          <w:tcPr>
            <w:tcW w:w="787" w:type="pct"/>
            <w:tcBorders>
              <w:top w:val="single" w:sz="12" w:space="0" w:color="auto"/>
              <w:bottom w:val="single" w:sz="4" w:space="0" w:color="auto"/>
              <w:tl2br w:val="nil"/>
              <w:tr2bl w:val="nil"/>
            </w:tcBorders>
            <w:shd w:val="clear" w:color="auto" w:fill="auto"/>
            <w:vAlign w:val="center"/>
          </w:tcPr>
          <w:p w14:paraId="113CC61F" w14:textId="77777777" w:rsidR="00E046C5" w:rsidRPr="00E046C5" w:rsidRDefault="00E046C5" w:rsidP="00E046C5">
            <w:pPr>
              <w:spacing w:line="240" w:lineRule="exact"/>
              <w:jc w:val="center"/>
              <w:rPr>
                <w:sz w:val="20"/>
                <w:szCs w:val="20"/>
              </w:rPr>
            </w:pPr>
            <w:r w:rsidRPr="00E046C5">
              <w:rPr>
                <w:sz w:val="20"/>
                <w:szCs w:val="20"/>
              </w:rPr>
              <w:t>可溶性碳糖</w:t>
            </w:r>
          </w:p>
          <w:p w14:paraId="63893EF1" w14:textId="77777777" w:rsidR="00E046C5" w:rsidRPr="00E046C5" w:rsidRDefault="00E046C5" w:rsidP="00E046C5">
            <w:pPr>
              <w:spacing w:line="240" w:lineRule="exact"/>
              <w:jc w:val="center"/>
              <w:rPr>
                <w:sz w:val="20"/>
                <w:szCs w:val="20"/>
              </w:rPr>
            </w:pPr>
            <w:r w:rsidRPr="00E046C5">
              <w:rPr>
                <w:rFonts w:hint="eastAsia"/>
                <w:sz w:val="20"/>
                <w:szCs w:val="20"/>
              </w:rPr>
              <w:t>(%DM)</w:t>
            </w:r>
          </w:p>
        </w:tc>
        <w:tc>
          <w:tcPr>
            <w:tcW w:w="658" w:type="pct"/>
            <w:tcBorders>
              <w:top w:val="single" w:sz="12" w:space="0" w:color="auto"/>
              <w:bottom w:val="single" w:sz="4" w:space="0" w:color="auto"/>
              <w:tl2br w:val="nil"/>
              <w:tr2bl w:val="nil"/>
            </w:tcBorders>
            <w:shd w:val="clear" w:color="auto" w:fill="auto"/>
            <w:vAlign w:val="center"/>
          </w:tcPr>
          <w:p w14:paraId="23409FC9" w14:textId="77777777" w:rsidR="00E046C5" w:rsidRPr="00E046C5" w:rsidRDefault="00E046C5" w:rsidP="00E046C5">
            <w:pPr>
              <w:spacing w:line="240" w:lineRule="exact"/>
              <w:jc w:val="center"/>
              <w:rPr>
                <w:sz w:val="20"/>
                <w:szCs w:val="20"/>
              </w:rPr>
            </w:pPr>
            <w:r w:rsidRPr="00E046C5">
              <w:rPr>
                <w:sz w:val="20"/>
                <w:szCs w:val="20"/>
              </w:rPr>
              <w:t>粗蛋白质</w:t>
            </w:r>
          </w:p>
          <w:p w14:paraId="013E9BA5" w14:textId="77777777" w:rsidR="00E046C5" w:rsidRPr="00E046C5" w:rsidRDefault="00E046C5" w:rsidP="00E046C5">
            <w:pPr>
              <w:spacing w:line="240" w:lineRule="exact"/>
              <w:jc w:val="center"/>
              <w:rPr>
                <w:sz w:val="20"/>
                <w:szCs w:val="20"/>
              </w:rPr>
            </w:pPr>
            <w:r w:rsidRPr="00E046C5">
              <w:rPr>
                <w:rFonts w:hint="eastAsia"/>
                <w:sz w:val="20"/>
                <w:szCs w:val="20"/>
              </w:rPr>
              <w:t>(%DM)</w:t>
            </w:r>
          </w:p>
        </w:tc>
        <w:tc>
          <w:tcPr>
            <w:tcW w:w="916" w:type="pct"/>
            <w:tcBorders>
              <w:top w:val="single" w:sz="12" w:space="0" w:color="auto"/>
              <w:bottom w:val="single" w:sz="4" w:space="0" w:color="auto"/>
              <w:tl2br w:val="nil"/>
              <w:tr2bl w:val="nil"/>
            </w:tcBorders>
            <w:shd w:val="clear" w:color="auto" w:fill="auto"/>
            <w:vAlign w:val="center"/>
          </w:tcPr>
          <w:p w14:paraId="59E5B034" w14:textId="77777777" w:rsidR="00E046C5" w:rsidRPr="00E046C5" w:rsidRDefault="00E046C5" w:rsidP="00E046C5">
            <w:pPr>
              <w:spacing w:line="240" w:lineRule="exact"/>
              <w:jc w:val="center"/>
              <w:rPr>
                <w:sz w:val="20"/>
                <w:szCs w:val="20"/>
              </w:rPr>
            </w:pPr>
            <w:r w:rsidRPr="00E046C5">
              <w:rPr>
                <w:sz w:val="20"/>
                <w:szCs w:val="20"/>
              </w:rPr>
              <w:t>中性洗涤纤维</w:t>
            </w:r>
          </w:p>
          <w:p w14:paraId="5BA59B9F" w14:textId="77777777" w:rsidR="00E046C5" w:rsidRPr="00E046C5" w:rsidRDefault="00E046C5" w:rsidP="00E046C5">
            <w:pPr>
              <w:spacing w:line="240" w:lineRule="exact"/>
              <w:jc w:val="center"/>
              <w:rPr>
                <w:sz w:val="20"/>
                <w:szCs w:val="20"/>
              </w:rPr>
            </w:pPr>
            <w:r w:rsidRPr="00E046C5">
              <w:rPr>
                <w:rFonts w:hint="eastAsia"/>
                <w:sz w:val="20"/>
                <w:szCs w:val="20"/>
              </w:rPr>
              <w:t>(%DM)</w:t>
            </w:r>
          </w:p>
        </w:tc>
      </w:tr>
      <w:tr w:rsidR="00573DED" w14:paraId="12AD8A9E" w14:textId="77777777" w:rsidTr="00E046C5">
        <w:trPr>
          <w:trHeight w:hRule="exact" w:val="492"/>
          <w:jc w:val="center"/>
        </w:trPr>
        <w:tc>
          <w:tcPr>
            <w:tcW w:w="528" w:type="pct"/>
            <w:tcBorders>
              <w:top w:val="single" w:sz="4" w:space="0" w:color="auto"/>
              <w:tl2br w:val="nil"/>
              <w:tr2bl w:val="nil"/>
            </w:tcBorders>
            <w:shd w:val="clear" w:color="auto" w:fill="auto"/>
            <w:vAlign w:val="center"/>
          </w:tcPr>
          <w:p w14:paraId="4B2F3CDA" w14:textId="77777777" w:rsidR="00E046C5" w:rsidRPr="00E046C5" w:rsidRDefault="00E046C5" w:rsidP="00E046C5">
            <w:pPr>
              <w:spacing w:line="360" w:lineRule="auto"/>
              <w:jc w:val="center"/>
              <w:rPr>
                <w:sz w:val="20"/>
                <w:szCs w:val="20"/>
              </w:rPr>
            </w:pPr>
            <w:r w:rsidRPr="00E046C5">
              <w:rPr>
                <w:sz w:val="20"/>
                <w:szCs w:val="20"/>
              </w:rPr>
              <w:t>抽穗期</w:t>
            </w:r>
          </w:p>
        </w:tc>
        <w:tc>
          <w:tcPr>
            <w:tcW w:w="528" w:type="pct"/>
            <w:tcBorders>
              <w:top w:val="single" w:sz="4" w:space="0" w:color="auto"/>
              <w:tl2br w:val="nil"/>
              <w:tr2bl w:val="nil"/>
            </w:tcBorders>
            <w:shd w:val="clear" w:color="auto" w:fill="auto"/>
            <w:vAlign w:val="center"/>
          </w:tcPr>
          <w:p w14:paraId="6E3E5753" w14:textId="77777777" w:rsidR="00E046C5" w:rsidRPr="00E046C5" w:rsidRDefault="00E046C5" w:rsidP="00E046C5">
            <w:pPr>
              <w:spacing w:line="360" w:lineRule="auto"/>
              <w:jc w:val="center"/>
              <w:rPr>
                <w:sz w:val="20"/>
                <w:szCs w:val="20"/>
              </w:rPr>
            </w:pPr>
            <w:r w:rsidRPr="00E046C5">
              <w:rPr>
                <w:sz w:val="20"/>
                <w:szCs w:val="20"/>
              </w:rPr>
              <w:t>16.14</w:t>
            </w:r>
          </w:p>
        </w:tc>
        <w:tc>
          <w:tcPr>
            <w:tcW w:w="143" w:type="pct"/>
            <w:tcBorders>
              <w:top w:val="single" w:sz="4" w:space="0" w:color="auto"/>
              <w:tl2br w:val="nil"/>
              <w:tr2bl w:val="nil"/>
            </w:tcBorders>
            <w:shd w:val="clear" w:color="auto" w:fill="auto"/>
            <w:vAlign w:val="center"/>
          </w:tcPr>
          <w:p w14:paraId="68A90D13" w14:textId="77777777" w:rsidR="00E046C5" w:rsidRPr="00E046C5" w:rsidRDefault="00E046C5" w:rsidP="00E046C5">
            <w:pPr>
              <w:spacing w:line="360" w:lineRule="auto"/>
              <w:jc w:val="center"/>
              <w:rPr>
                <w:sz w:val="20"/>
                <w:szCs w:val="20"/>
              </w:rPr>
            </w:pPr>
          </w:p>
        </w:tc>
        <w:tc>
          <w:tcPr>
            <w:tcW w:w="366" w:type="pct"/>
            <w:tcBorders>
              <w:top w:val="single" w:sz="4" w:space="0" w:color="auto"/>
              <w:tl2br w:val="nil"/>
              <w:tr2bl w:val="nil"/>
            </w:tcBorders>
            <w:shd w:val="clear" w:color="auto" w:fill="auto"/>
            <w:vAlign w:val="center"/>
          </w:tcPr>
          <w:p w14:paraId="386790E8" w14:textId="77777777" w:rsidR="00E046C5" w:rsidRPr="00E046C5" w:rsidRDefault="00E046C5" w:rsidP="00E046C5">
            <w:pPr>
              <w:spacing w:line="360" w:lineRule="auto"/>
              <w:jc w:val="center"/>
              <w:rPr>
                <w:sz w:val="20"/>
                <w:szCs w:val="20"/>
              </w:rPr>
            </w:pPr>
            <w:r w:rsidRPr="00E046C5">
              <w:rPr>
                <w:sz w:val="20"/>
                <w:szCs w:val="20"/>
              </w:rPr>
              <w:t>4.08</w:t>
            </w:r>
          </w:p>
        </w:tc>
        <w:tc>
          <w:tcPr>
            <w:tcW w:w="528" w:type="pct"/>
            <w:tcBorders>
              <w:tl2br w:val="nil"/>
              <w:tr2bl w:val="nil"/>
            </w:tcBorders>
            <w:shd w:val="clear" w:color="auto" w:fill="auto"/>
            <w:vAlign w:val="center"/>
          </w:tcPr>
          <w:p w14:paraId="782EE98C" w14:textId="77777777" w:rsidR="00E046C5" w:rsidRPr="00E046C5" w:rsidRDefault="00E046C5" w:rsidP="00E046C5">
            <w:pPr>
              <w:spacing w:line="360" w:lineRule="auto"/>
              <w:jc w:val="center"/>
              <w:rPr>
                <w:sz w:val="20"/>
                <w:szCs w:val="20"/>
              </w:rPr>
            </w:pPr>
            <w:r w:rsidRPr="00E046C5">
              <w:rPr>
                <w:sz w:val="20"/>
                <w:szCs w:val="20"/>
              </w:rPr>
              <w:t>3.83</w:t>
            </w:r>
          </w:p>
        </w:tc>
        <w:tc>
          <w:tcPr>
            <w:tcW w:w="543" w:type="pct"/>
            <w:tcBorders>
              <w:tl2br w:val="nil"/>
              <w:tr2bl w:val="nil"/>
            </w:tcBorders>
            <w:shd w:val="clear" w:color="auto" w:fill="auto"/>
            <w:vAlign w:val="center"/>
          </w:tcPr>
          <w:p w14:paraId="3AC294D3" w14:textId="77777777" w:rsidR="00E046C5" w:rsidRPr="00E046C5" w:rsidRDefault="00E046C5" w:rsidP="00E046C5">
            <w:pPr>
              <w:spacing w:line="360" w:lineRule="auto"/>
              <w:jc w:val="center"/>
              <w:rPr>
                <w:sz w:val="20"/>
                <w:szCs w:val="20"/>
              </w:rPr>
            </w:pPr>
            <w:r w:rsidRPr="00E046C5">
              <w:rPr>
                <w:sz w:val="20"/>
                <w:szCs w:val="20"/>
              </w:rPr>
              <w:t>3.32</w:t>
            </w:r>
          </w:p>
        </w:tc>
        <w:tc>
          <w:tcPr>
            <w:tcW w:w="787" w:type="pct"/>
            <w:tcBorders>
              <w:tl2br w:val="nil"/>
              <w:tr2bl w:val="nil"/>
            </w:tcBorders>
            <w:shd w:val="clear" w:color="auto" w:fill="auto"/>
            <w:vAlign w:val="center"/>
          </w:tcPr>
          <w:p w14:paraId="55D42AF5" w14:textId="77777777" w:rsidR="00E046C5" w:rsidRPr="00E046C5" w:rsidRDefault="00E046C5" w:rsidP="00E046C5">
            <w:pPr>
              <w:spacing w:line="360" w:lineRule="auto"/>
              <w:jc w:val="center"/>
              <w:rPr>
                <w:sz w:val="20"/>
                <w:szCs w:val="20"/>
              </w:rPr>
            </w:pPr>
            <w:r w:rsidRPr="00E046C5">
              <w:rPr>
                <w:sz w:val="20"/>
                <w:szCs w:val="20"/>
              </w:rPr>
              <w:t>5.18</w:t>
            </w:r>
          </w:p>
        </w:tc>
        <w:tc>
          <w:tcPr>
            <w:tcW w:w="658" w:type="pct"/>
            <w:tcBorders>
              <w:tl2br w:val="nil"/>
              <w:tr2bl w:val="nil"/>
            </w:tcBorders>
            <w:shd w:val="clear" w:color="auto" w:fill="auto"/>
            <w:vAlign w:val="center"/>
          </w:tcPr>
          <w:p w14:paraId="4780DDB5" w14:textId="77777777" w:rsidR="00E046C5" w:rsidRPr="00E046C5" w:rsidRDefault="00E046C5" w:rsidP="00E046C5">
            <w:pPr>
              <w:spacing w:line="360" w:lineRule="auto"/>
              <w:jc w:val="center"/>
              <w:rPr>
                <w:sz w:val="20"/>
                <w:szCs w:val="20"/>
              </w:rPr>
            </w:pPr>
            <w:r w:rsidRPr="00E046C5">
              <w:rPr>
                <w:sz w:val="20"/>
                <w:szCs w:val="20"/>
              </w:rPr>
              <w:t>8.71</w:t>
            </w:r>
          </w:p>
        </w:tc>
        <w:tc>
          <w:tcPr>
            <w:tcW w:w="916" w:type="pct"/>
            <w:tcBorders>
              <w:tl2br w:val="nil"/>
              <w:tr2bl w:val="nil"/>
            </w:tcBorders>
            <w:shd w:val="clear" w:color="auto" w:fill="auto"/>
            <w:vAlign w:val="center"/>
          </w:tcPr>
          <w:p w14:paraId="35C64764" w14:textId="77777777" w:rsidR="00E046C5" w:rsidRPr="00E046C5" w:rsidRDefault="00E046C5" w:rsidP="00E046C5">
            <w:pPr>
              <w:spacing w:line="360" w:lineRule="auto"/>
              <w:jc w:val="center"/>
              <w:rPr>
                <w:sz w:val="20"/>
                <w:szCs w:val="20"/>
              </w:rPr>
            </w:pPr>
            <w:r w:rsidRPr="00E046C5">
              <w:rPr>
                <w:sz w:val="20"/>
                <w:szCs w:val="20"/>
              </w:rPr>
              <w:t>43.89</w:t>
            </w:r>
          </w:p>
        </w:tc>
      </w:tr>
      <w:tr w:rsidR="00573DED" w14:paraId="1513D8E6" w14:textId="77777777" w:rsidTr="00E046C5">
        <w:trPr>
          <w:trHeight w:hRule="exact" w:val="492"/>
          <w:jc w:val="center"/>
        </w:trPr>
        <w:tc>
          <w:tcPr>
            <w:tcW w:w="528" w:type="pct"/>
            <w:tcBorders>
              <w:tl2br w:val="nil"/>
              <w:tr2bl w:val="nil"/>
            </w:tcBorders>
            <w:shd w:val="clear" w:color="auto" w:fill="auto"/>
            <w:vAlign w:val="center"/>
          </w:tcPr>
          <w:p w14:paraId="26AB8739" w14:textId="77777777" w:rsidR="00E046C5" w:rsidRPr="00E046C5" w:rsidRDefault="00E046C5" w:rsidP="00E046C5">
            <w:pPr>
              <w:spacing w:line="360" w:lineRule="auto"/>
              <w:jc w:val="center"/>
              <w:rPr>
                <w:sz w:val="20"/>
                <w:szCs w:val="20"/>
              </w:rPr>
            </w:pPr>
            <w:r w:rsidRPr="00E046C5">
              <w:rPr>
                <w:sz w:val="20"/>
                <w:szCs w:val="20"/>
              </w:rPr>
              <w:t>开花期</w:t>
            </w:r>
          </w:p>
        </w:tc>
        <w:tc>
          <w:tcPr>
            <w:tcW w:w="528" w:type="pct"/>
            <w:tcBorders>
              <w:tl2br w:val="nil"/>
              <w:tr2bl w:val="nil"/>
            </w:tcBorders>
            <w:shd w:val="clear" w:color="auto" w:fill="auto"/>
            <w:vAlign w:val="center"/>
          </w:tcPr>
          <w:p w14:paraId="1D6F558C" w14:textId="77777777" w:rsidR="00E046C5" w:rsidRPr="00E046C5" w:rsidRDefault="00E046C5" w:rsidP="00E046C5">
            <w:pPr>
              <w:spacing w:line="360" w:lineRule="auto"/>
              <w:jc w:val="center"/>
              <w:rPr>
                <w:sz w:val="20"/>
                <w:szCs w:val="20"/>
              </w:rPr>
            </w:pPr>
            <w:r w:rsidRPr="00E046C5">
              <w:rPr>
                <w:sz w:val="20"/>
                <w:szCs w:val="20"/>
              </w:rPr>
              <w:t>25.55</w:t>
            </w:r>
          </w:p>
        </w:tc>
        <w:tc>
          <w:tcPr>
            <w:tcW w:w="143" w:type="pct"/>
            <w:tcBorders>
              <w:tl2br w:val="nil"/>
              <w:tr2bl w:val="nil"/>
            </w:tcBorders>
            <w:shd w:val="clear" w:color="auto" w:fill="auto"/>
            <w:vAlign w:val="center"/>
          </w:tcPr>
          <w:p w14:paraId="5331AC68" w14:textId="77777777" w:rsidR="00E046C5" w:rsidRPr="00E046C5" w:rsidRDefault="00E046C5" w:rsidP="00E046C5">
            <w:pPr>
              <w:spacing w:line="360" w:lineRule="auto"/>
              <w:jc w:val="center"/>
              <w:rPr>
                <w:sz w:val="20"/>
                <w:szCs w:val="20"/>
              </w:rPr>
            </w:pPr>
          </w:p>
        </w:tc>
        <w:tc>
          <w:tcPr>
            <w:tcW w:w="366" w:type="pct"/>
            <w:tcBorders>
              <w:tl2br w:val="nil"/>
              <w:tr2bl w:val="nil"/>
            </w:tcBorders>
            <w:shd w:val="clear" w:color="auto" w:fill="auto"/>
            <w:vAlign w:val="center"/>
          </w:tcPr>
          <w:p w14:paraId="33AFF5BD" w14:textId="77777777" w:rsidR="00E046C5" w:rsidRPr="00E046C5" w:rsidRDefault="00E046C5" w:rsidP="00E046C5">
            <w:pPr>
              <w:spacing w:line="360" w:lineRule="auto"/>
              <w:jc w:val="center"/>
              <w:rPr>
                <w:sz w:val="20"/>
                <w:szCs w:val="20"/>
              </w:rPr>
            </w:pPr>
            <w:r w:rsidRPr="00E046C5">
              <w:rPr>
                <w:sz w:val="20"/>
                <w:szCs w:val="20"/>
              </w:rPr>
              <w:t>4.25</w:t>
            </w:r>
          </w:p>
        </w:tc>
        <w:tc>
          <w:tcPr>
            <w:tcW w:w="528" w:type="pct"/>
            <w:tcBorders>
              <w:tl2br w:val="nil"/>
              <w:tr2bl w:val="nil"/>
            </w:tcBorders>
            <w:shd w:val="clear" w:color="auto" w:fill="auto"/>
            <w:vAlign w:val="center"/>
          </w:tcPr>
          <w:p w14:paraId="007312FB" w14:textId="77777777" w:rsidR="00E046C5" w:rsidRPr="00E046C5" w:rsidRDefault="00E046C5" w:rsidP="00E046C5">
            <w:pPr>
              <w:spacing w:line="360" w:lineRule="auto"/>
              <w:jc w:val="center"/>
              <w:rPr>
                <w:sz w:val="20"/>
                <w:szCs w:val="20"/>
              </w:rPr>
            </w:pPr>
            <w:r w:rsidRPr="00E046C5">
              <w:rPr>
                <w:sz w:val="20"/>
                <w:szCs w:val="20"/>
              </w:rPr>
              <w:t>5.07</w:t>
            </w:r>
          </w:p>
        </w:tc>
        <w:tc>
          <w:tcPr>
            <w:tcW w:w="543" w:type="pct"/>
            <w:tcBorders>
              <w:tl2br w:val="nil"/>
              <w:tr2bl w:val="nil"/>
            </w:tcBorders>
            <w:shd w:val="clear" w:color="auto" w:fill="auto"/>
            <w:vAlign w:val="center"/>
          </w:tcPr>
          <w:p w14:paraId="59ABC6F4" w14:textId="77777777" w:rsidR="00E046C5" w:rsidRPr="00E046C5" w:rsidRDefault="00E046C5" w:rsidP="00E046C5">
            <w:pPr>
              <w:spacing w:line="360" w:lineRule="auto"/>
              <w:jc w:val="center"/>
              <w:rPr>
                <w:sz w:val="20"/>
                <w:szCs w:val="20"/>
              </w:rPr>
            </w:pPr>
            <w:r w:rsidRPr="00E046C5">
              <w:rPr>
                <w:sz w:val="20"/>
                <w:szCs w:val="20"/>
              </w:rPr>
              <w:t>3.09</w:t>
            </w:r>
          </w:p>
        </w:tc>
        <w:tc>
          <w:tcPr>
            <w:tcW w:w="787" w:type="pct"/>
            <w:tcBorders>
              <w:tl2br w:val="nil"/>
              <w:tr2bl w:val="nil"/>
            </w:tcBorders>
            <w:shd w:val="clear" w:color="auto" w:fill="auto"/>
            <w:vAlign w:val="center"/>
          </w:tcPr>
          <w:p w14:paraId="2DFC5915" w14:textId="77777777" w:rsidR="00E046C5" w:rsidRPr="00E046C5" w:rsidRDefault="00E046C5" w:rsidP="00E046C5">
            <w:pPr>
              <w:spacing w:line="360" w:lineRule="auto"/>
              <w:jc w:val="center"/>
              <w:rPr>
                <w:sz w:val="20"/>
                <w:szCs w:val="20"/>
              </w:rPr>
            </w:pPr>
            <w:r w:rsidRPr="00E046C5">
              <w:rPr>
                <w:sz w:val="20"/>
                <w:szCs w:val="20"/>
              </w:rPr>
              <w:t>7.36</w:t>
            </w:r>
          </w:p>
        </w:tc>
        <w:tc>
          <w:tcPr>
            <w:tcW w:w="658" w:type="pct"/>
            <w:tcBorders>
              <w:tl2br w:val="nil"/>
              <w:tr2bl w:val="nil"/>
            </w:tcBorders>
            <w:shd w:val="clear" w:color="auto" w:fill="auto"/>
            <w:vAlign w:val="center"/>
          </w:tcPr>
          <w:p w14:paraId="44F242C9" w14:textId="77777777" w:rsidR="00E046C5" w:rsidRPr="00E046C5" w:rsidRDefault="00E046C5" w:rsidP="00E046C5">
            <w:pPr>
              <w:spacing w:line="360" w:lineRule="auto"/>
              <w:jc w:val="center"/>
              <w:rPr>
                <w:sz w:val="20"/>
                <w:szCs w:val="20"/>
              </w:rPr>
            </w:pPr>
            <w:r w:rsidRPr="00E046C5">
              <w:rPr>
                <w:sz w:val="20"/>
                <w:szCs w:val="20"/>
              </w:rPr>
              <w:t>6.45</w:t>
            </w:r>
          </w:p>
        </w:tc>
        <w:tc>
          <w:tcPr>
            <w:tcW w:w="916" w:type="pct"/>
            <w:tcBorders>
              <w:tl2br w:val="nil"/>
              <w:tr2bl w:val="nil"/>
            </w:tcBorders>
            <w:shd w:val="clear" w:color="auto" w:fill="auto"/>
            <w:vAlign w:val="center"/>
          </w:tcPr>
          <w:p w14:paraId="1CF8EFCA" w14:textId="77777777" w:rsidR="00E046C5" w:rsidRPr="00E046C5" w:rsidRDefault="00E046C5" w:rsidP="00E046C5">
            <w:pPr>
              <w:spacing w:line="360" w:lineRule="auto"/>
              <w:jc w:val="center"/>
              <w:rPr>
                <w:sz w:val="20"/>
                <w:szCs w:val="20"/>
              </w:rPr>
            </w:pPr>
            <w:r w:rsidRPr="00E046C5">
              <w:rPr>
                <w:sz w:val="20"/>
                <w:szCs w:val="20"/>
              </w:rPr>
              <w:t>53.64</w:t>
            </w:r>
          </w:p>
        </w:tc>
      </w:tr>
      <w:tr w:rsidR="00573DED" w14:paraId="3FCA3B24" w14:textId="77777777" w:rsidTr="00E046C5">
        <w:trPr>
          <w:trHeight w:hRule="exact" w:val="733"/>
          <w:jc w:val="center"/>
        </w:trPr>
        <w:tc>
          <w:tcPr>
            <w:tcW w:w="528" w:type="pct"/>
            <w:tcBorders>
              <w:tl2br w:val="nil"/>
              <w:tr2bl w:val="nil"/>
            </w:tcBorders>
            <w:shd w:val="clear" w:color="auto" w:fill="auto"/>
            <w:vAlign w:val="center"/>
          </w:tcPr>
          <w:p w14:paraId="3574B218" w14:textId="77777777" w:rsidR="00E046C5" w:rsidRPr="00E046C5" w:rsidRDefault="00E046C5" w:rsidP="00E046C5">
            <w:pPr>
              <w:spacing w:line="360" w:lineRule="auto"/>
              <w:jc w:val="center"/>
              <w:rPr>
                <w:sz w:val="20"/>
                <w:szCs w:val="20"/>
              </w:rPr>
            </w:pPr>
            <w:r w:rsidRPr="00E046C5">
              <w:rPr>
                <w:sz w:val="20"/>
                <w:szCs w:val="20"/>
              </w:rPr>
              <w:t>乳熟期</w:t>
            </w:r>
          </w:p>
        </w:tc>
        <w:tc>
          <w:tcPr>
            <w:tcW w:w="528" w:type="pct"/>
            <w:tcBorders>
              <w:tl2br w:val="nil"/>
              <w:tr2bl w:val="nil"/>
            </w:tcBorders>
            <w:shd w:val="clear" w:color="auto" w:fill="auto"/>
            <w:vAlign w:val="center"/>
          </w:tcPr>
          <w:p w14:paraId="58E10195" w14:textId="77777777" w:rsidR="00E046C5" w:rsidRPr="00E046C5" w:rsidRDefault="00E046C5" w:rsidP="00E046C5">
            <w:pPr>
              <w:spacing w:line="360" w:lineRule="auto"/>
              <w:jc w:val="center"/>
              <w:rPr>
                <w:sz w:val="20"/>
                <w:szCs w:val="20"/>
              </w:rPr>
            </w:pPr>
            <w:r w:rsidRPr="00E046C5">
              <w:rPr>
                <w:sz w:val="20"/>
                <w:szCs w:val="20"/>
              </w:rPr>
              <w:t>29.35</w:t>
            </w:r>
          </w:p>
        </w:tc>
        <w:tc>
          <w:tcPr>
            <w:tcW w:w="143" w:type="pct"/>
            <w:tcBorders>
              <w:tl2br w:val="nil"/>
              <w:tr2bl w:val="nil"/>
            </w:tcBorders>
            <w:shd w:val="clear" w:color="auto" w:fill="auto"/>
            <w:vAlign w:val="center"/>
          </w:tcPr>
          <w:p w14:paraId="4B069A2E" w14:textId="77777777" w:rsidR="00E046C5" w:rsidRPr="00E046C5" w:rsidRDefault="00E046C5" w:rsidP="00E046C5">
            <w:pPr>
              <w:spacing w:line="360" w:lineRule="auto"/>
              <w:jc w:val="center"/>
              <w:rPr>
                <w:sz w:val="20"/>
                <w:szCs w:val="20"/>
              </w:rPr>
            </w:pPr>
          </w:p>
        </w:tc>
        <w:tc>
          <w:tcPr>
            <w:tcW w:w="366" w:type="pct"/>
            <w:tcBorders>
              <w:tl2br w:val="nil"/>
              <w:tr2bl w:val="nil"/>
            </w:tcBorders>
            <w:shd w:val="clear" w:color="auto" w:fill="auto"/>
            <w:vAlign w:val="center"/>
          </w:tcPr>
          <w:p w14:paraId="5755A383" w14:textId="77777777" w:rsidR="00E046C5" w:rsidRPr="00E046C5" w:rsidRDefault="00E046C5" w:rsidP="00E046C5">
            <w:pPr>
              <w:spacing w:line="360" w:lineRule="auto"/>
              <w:jc w:val="center"/>
              <w:rPr>
                <w:sz w:val="20"/>
                <w:szCs w:val="20"/>
              </w:rPr>
            </w:pPr>
            <w:r w:rsidRPr="00E046C5">
              <w:rPr>
                <w:sz w:val="20"/>
                <w:szCs w:val="20"/>
              </w:rPr>
              <w:t>4.35</w:t>
            </w:r>
          </w:p>
        </w:tc>
        <w:tc>
          <w:tcPr>
            <w:tcW w:w="528" w:type="pct"/>
            <w:tcBorders>
              <w:tl2br w:val="nil"/>
              <w:tr2bl w:val="nil"/>
            </w:tcBorders>
            <w:shd w:val="clear" w:color="auto" w:fill="auto"/>
            <w:vAlign w:val="center"/>
          </w:tcPr>
          <w:p w14:paraId="0B6EB967" w14:textId="77777777" w:rsidR="00E046C5" w:rsidRPr="00E046C5" w:rsidRDefault="00E046C5" w:rsidP="00E046C5">
            <w:pPr>
              <w:spacing w:line="360" w:lineRule="auto"/>
              <w:jc w:val="center"/>
              <w:rPr>
                <w:sz w:val="20"/>
                <w:szCs w:val="20"/>
              </w:rPr>
            </w:pPr>
            <w:r w:rsidRPr="00E046C5">
              <w:rPr>
                <w:sz w:val="20"/>
                <w:szCs w:val="20"/>
              </w:rPr>
              <w:t>8.51</w:t>
            </w:r>
          </w:p>
        </w:tc>
        <w:tc>
          <w:tcPr>
            <w:tcW w:w="543" w:type="pct"/>
            <w:tcBorders>
              <w:tl2br w:val="nil"/>
              <w:tr2bl w:val="nil"/>
            </w:tcBorders>
            <w:shd w:val="clear" w:color="auto" w:fill="auto"/>
            <w:vAlign w:val="center"/>
          </w:tcPr>
          <w:p w14:paraId="31CB4B9B" w14:textId="77777777" w:rsidR="00E046C5" w:rsidRPr="00E046C5" w:rsidRDefault="00E046C5" w:rsidP="00E046C5">
            <w:pPr>
              <w:spacing w:line="360" w:lineRule="auto"/>
              <w:jc w:val="center"/>
              <w:rPr>
                <w:sz w:val="20"/>
                <w:szCs w:val="20"/>
              </w:rPr>
            </w:pPr>
            <w:r w:rsidRPr="00E046C5">
              <w:rPr>
                <w:sz w:val="20"/>
                <w:szCs w:val="20"/>
              </w:rPr>
              <w:t>2.53</w:t>
            </w:r>
          </w:p>
        </w:tc>
        <w:tc>
          <w:tcPr>
            <w:tcW w:w="787" w:type="pct"/>
            <w:tcBorders>
              <w:tl2br w:val="nil"/>
              <w:tr2bl w:val="nil"/>
            </w:tcBorders>
            <w:shd w:val="clear" w:color="auto" w:fill="auto"/>
            <w:vAlign w:val="center"/>
          </w:tcPr>
          <w:p w14:paraId="5F205312" w14:textId="77777777" w:rsidR="00E046C5" w:rsidRPr="00E046C5" w:rsidRDefault="00E046C5" w:rsidP="00E046C5">
            <w:pPr>
              <w:spacing w:line="360" w:lineRule="auto"/>
              <w:jc w:val="center"/>
              <w:rPr>
                <w:sz w:val="20"/>
                <w:szCs w:val="20"/>
              </w:rPr>
            </w:pPr>
            <w:r w:rsidRPr="00E046C5">
              <w:rPr>
                <w:sz w:val="20"/>
                <w:szCs w:val="20"/>
              </w:rPr>
              <w:t>6.01</w:t>
            </w:r>
          </w:p>
        </w:tc>
        <w:tc>
          <w:tcPr>
            <w:tcW w:w="658" w:type="pct"/>
            <w:tcBorders>
              <w:tl2br w:val="nil"/>
              <w:tr2bl w:val="nil"/>
            </w:tcBorders>
            <w:shd w:val="clear" w:color="auto" w:fill="auto"/>
            <w:vAlign w:val="center"/>
          </w:tcPr>
          <w:p w14:paraId="761FCA9A" w14:textId="77777777" w:rsidR="00E046C5" w:rsidRPr="00E046C5" w:rsidRDefault="00E046C5" w:rsidP="00E046C5">
            <w:pPr>
              <w:spacing w:line="360" w:lineRule="auto"/>
              <w:jc w:val="center"/>
              <w:rPr>
                <w:sz w:val="20"/>
                <w:szCs w:val="20"/>
              </w:rPr>
            </w:pPr>
            <w:r w:rsidRPr="00E046C5">
              <w:rPr>
                <w:sz w:val="20"/>
                <w:szCs w:val="20"/>
              </w:rPr>
              <w:t>6.12</w:t>
            </w:r>
          </w:p>
        </w:tc>
        <w:tc>
          <w:tcPr>
            <w:tcW w:w="916" w:type="pct"/>
            <w:tcBorders>
              <w:tl2br w:val="nil"/>
              <w:tr2bl w:val="nil"/>
            </w:tcBorders>
            <w:shd w:val="clear" w:color="auto" w:fill="auto"/>
            <w:vAlign w:val="center"/>
          </w:tcPr>
          <w:p w14:paraId="3CAC79D2" w14:textId="77777777" w:rsidR="00E046C5" w:rsidRPr="00E046C5" w:rsidRDefault="00E046C5" w:rsidP="00E046C5">
            <w:pPr>
              <w:spacing w:line="360" w:lineRule="auto"/>
              <w:jc w:val="center"/>
              <w:rPr>
                <w:sz w:val="20"/>
                <w:szCs w:val="20"/>
              </w:rPr>
            </w:pPr>
            <w:r w:rsidRPr="00E046C5">
              <w:rPr>
                <w:sz w:val="20"/>
                <w:szCs w:val="20"/>
              </w:rPr>
              <w:t>53.50</w:t>
            </w:r>
          </w:p>
        </w:tc>
      </w:tr>
    </w:tbl>
    <w:p w14:paraId="4C4BA35A" w14:textId="77777777" w:rsidR="00E046C5" w:rsidRDefault="00E046C5" w:rsidP="00E046C5">
      <w:pPr>
        <w:spacing w:line="300" w:lineRule="auto"/>
        <w:ind w:firstLineChars="200" w:firstLine="420"/>
      </w:pPr>
      <w:r>
        <w:t>数据来源：甘丽</w:t>
      </w:r>
      <w:r>
        <w:t xml:space="preserve">, </w:t>
      </w:r>
      <w:r>
        <w:t>李海萍</w:t>
      </w:r>
      <w:r>
        <w:t xml:space="preserve">, </w:t>
      </w:r>
      <w:r>
        <w:t>汪辉</w:t>
      </w:r>
      <w:r>
        <w:t xml:space="preserve">, </w:t>
      </w:r>
      <w:r>
        <w:t>陈有军</w:t>
      </w:r>
      <w:r>
        <w:t xml:space="preserve">, </w:t>
      </w:r>
      <w:r>
        <w:t>陈仕勇</w:t>
      </w:r>
      <w:r>
        <w:t xml:space="preserve">, </w:t>
      </w:r>
      <w:r>
        <w:t>蒋永梅</w:t>
      </w:r>
      <w:r>
        <w:t xml:space="preserve">, </w:t>
      </w:r>
      <w:r>
        <w:t>张</w:t>
      </w:r>
      <w:proofErr w:type="gramStart"/>
      <w:r>
        <w:t>珈</w:t>
      </w:r>
      <w:proofErr w:type="gramEnd"/>
      <w:r>
        <w:t>敏</w:t>
      </w:r>
      <w:r>
        <w:t xml:space="preserve">, </w:t>
      </w:r>
      <w:r>
        <w:t>梁骥</w:t>
      </w:r>
      <w:r>
        <w:t xml:space="preserve">, </w:t>
      </w:r>
      <w:r>
        <w:t>关皓</w:t>
      </w:r>
      <w:r>
        <w:t xml:space="preserve">, </w:t>
      </w:r>
      <w:r>
        <w:t>周青平</w:t>
      </w:r>
      <w:r>
        <w:t xml:space="preserve">. </w:t>
      </w:r>
      <w:r>
        <w:t>生育期和混播比例对四川冬闲田燕麦</w:t>
      </w:r>
      <w:r>
        <w:t>/</w:t>
      </w:r>
      <w:r>
        <w:t>箭筈豌豆混合青贮品质的影响</w:t>
      </w:r>
      <w:r>
        <w:t xml:space="preserve">[J]. </w:t>
      </w:r>
      <w:r>
        <w:t>草地学报</w:t>
      </w:r>
      <w:r>
        <w:t>, 2023, 31 (06): 1867-1877.</w:t>
      </w:r>
    </w:p>
    <w:p w14:paraId="0CC69448" w14:textId="77777777" w:rsidR="00E046C5" w:rsidRDefault="00E046C5" w:rsidP="00E046C5">
      <w:pPr>
        <w:spacing w:afterLines="50" w:after="156" w:line="360" w:lineRule="auto"/>
        <w:jc w:val="center"/>
        <w:rPr>
          <w:sz w:val="24"/>
          <w:szCs w:val="24"/>
        </w:rPr>
      </w:pPr>
      <w:r>
        <w:rPr>
          <w:sz w:val="24"/>
          <w:szCs w:val="24"/>
          <w:lang w:eastAsia="zh-Hans"/>
        </w:rPr>
        <w:t>表</w:t>
      </w:r>
      <w:r>
        <w:rPr>
          <w:sz w:val="24"/>
          <w:szCs w:val="24"/>
          <w:lang w:eastAsia="zh-Hans"/>
        </w:rPr>
        <w:t xml:space="preserve"> </w:t>
      </w:r>
      <w:r>
        <w:rPr>
          <w:sz w:val="24"/>
          <w:szCs w:val="24"/>
        </w:rPr>
        <w:t>3</w:t>
      </w:r>
      <w:r>
        <w:rPr>
          <w:sz w:val="24"/>
          <w:szCs w:val="24"/>
        </w:rPr>
        <w:t>不同收获时期对</w:t>
      </w:r>
      <w:r>
        <w:rPr>
          <w:rFonts w:hint="eastAsia"/>
          <w:sz w:val="24"/>
          <w:szCs w:val="24"/>
        </w:rPr>
        <w:t>高水分</w:t>
      </w:r>
      <w:r>
        <w:rPr>
          <w:sz w:val="24"/>
          <w:szCs w:val="24"/>
        </w:rPr>
        <w:t>杂交狼尾草青贮营养成分含量的影响</w:t>
      </w:r>
    </w:p>
    <w:tbl>
      <w:tblPr>
        <w:tblW w:w="4996" w:type="pct"/>
        <w:jc w:val="center"/>
        <w:tblBorders>
          <w:top w:val="single" w:sz="12" w:space="0" w:color="auto"/>
          <w:bottom w:val="single" w:sz="12" w:space="0" w:color="auto"/>
        </w:tblBorders>
        <w:tblLook w:val="04A0" w:firstRow="1" w:lastRow="0" w:firstColumn="1" w:lastColumn="0" w:noHBand="0" w:noVBand="1"/>
      </w:tblPr>
      <w:tblGrid>
        <w:gridCol w:w="1149"/>
        <w:gridCol w:w="949"/>
        <w:gridCol w:w="867"/>
        <w:gridCol w:w="1036"/>
        <w:gridCol w:w="1036"/>
        <w:gridCol w:w="638"/>
        <w:gridCol w:w="949"/>
        <w:gridCol w:w="950"/>
        <w:gridCol w:w="967"/>
      </w:tblGrid>
      <w:tr w:rsidR="00573DED" w14:paraId="31AB3292" w14:textId="77777777" w:rsidTr="00E046C5">
        <w:trPr>
          <w:trHeight w:hRule="exact" w:val="816"/>
          <w:jc w:val="center"/>
        </w:trPr>
        <w:tc>
          <w:tcPr>
            <w:tcW w:w="672" w:type="pct"/>
            <w:tcBorders>
              <w:bottom w:val="single" w:sz="8" w:space="0" w:color="auto"/>
            </w:tcBorders>
            <w:shd w:val="clear" w:color="auto" w:fill="auto"/>
            <w:vAlign w:val="center"/>
          </w:tcPr>
          <w:p w14:paraId="393346CE" w14:textId="77777777" w:rsidR="00E046C5" w:rsidRPr="00E046C5" w:rsidRDefault="00E046C5" w:rsidP="00E046C5">
            <w:pPr>
              <w:jc w:val="center"/>
              <w:rPr>
                <w:sz w:val="20"/>
                <w:szCs w:val="20"/>
              </w:rPr>
            </w:pPr>
            <w:r w:rsidRPr="00E046C5">
              <w:rPr>
                <w:sz w:val="20"/>
                <w:szCs w:val="20"/>
              </w:rPr>
              <w:t>刈割时期</w:t>
            </w:r>
          </w:p>
        </w:tc>
        <w:tc>
          <w:tcPr>
            <w:tcW w:w="555" w:type="pct"/>
            <w:tcBorders>
              <w:bottom w:val="single" w:sz="8" w:space="0" w:color="auto"/>
            </w:tcBorders>
            <w:shd w:val="clear" w:color="auto" w:fill="auto"/>
            <w:vAlign w:val="center"/>
          </w:tcPr>
          <w:p w14:paraId="7F300C99" w14:textId="77777777" w:rsidR="00E046C5" w:rsidRPr="00E046C5" w:rsidRDefault="00E046C5" w:rsidP="00E046C5">
            <w:pPr>
              <w:jc w:val="center"/>
              <w:rPr>
                <w:sz w:val="20"/>
                <w:szCs w:val="20"/>
              </w:rPr>
            </w:pPr>
            <w:proofErr w:type="gramStart"/>
            <w:r w:rsidRPr="00E046C5">
              <w:rPr>
                <w:sz w:val="20"/>
                <w:szCs w:val="20"/>
              </w:rPr>
              <w:t>DM(</w:t>
            </w:r>
            <w:proofErr w:type="gramEnd"/>
            <w:r w:rsidRPr="00E046C5">
              <w:rPr>
                <w:sz w:val="20"/>
                <w:szCs w:val="20"/>
              </w:rPr>
              <w:t>%)</w:t>
            </w:r>
          </w:p>
        </w:tc>
        <w:tc>
          <w:tcPr>
            <w:tcW w:w="507" w:type="pct"/>
            <w:tcBorders>
              <w:bottom w:val="single" w:sz="8" w:space="0" w:color="auto"/>
            </w:tcBorders>
            <w:shd w:val="clear" w:color="auto" w:fill="auto"/>
            <w:vAlign w:val="center"/>
          </w:tcPr>
          <w:p w14:paraId="71603986" w14:textId="77777777" w:rsidR="00E046C5" w:rsidRPr="00E046C5" w:rsidRDefault="00E046C5" w:rsidP="00E046C5">
            <w:pPr>
              <w:jc w:val="center"/>
              <w:rPr>
                <w:sz w:val="20"/>
                <w:szCs w:val="20"/>
              </w:rPr>
            </w:pPr>
            <w:r w:rsidRPr="00E046C5">
              <w:rPr>
                <w:sz w:val="20"/>
                <w:szCs w:val="20"/>
              </w:rPr>
              <w:t>CP</w:t>
            </w:r>
          </w:p>
          <w:p w14:paraId="138BB1E8" w14:textId="77777777" w:rsidR="00E046C5" w:rsidRPr="00E046C5" w:rsidRDefault="00E046C5" w:rsidP="00E046C5">
            <w:pPr>
              <w:jc w:val="center"/>
              <w:rPr>
                <w:sz w:val="20"/>
                <w:szCs w:val="20"/>
              </w:rPr>
            </w:pPr>
            <w:r w:rsidRPr="00E046C5">
              <w:rPr>
                <w:sz w:val="20"/>
                <w:szCs w:val="20"/>
              </w:rPr>
              <w:t>(%</w:t>
            </w:r>
            <w:r w:rsidRPr="00E046C5">
              <w:rPr>
                <w:rFonts w:hint="eastAsia"/>
                <w:sz w:val="20"/>
                <w:szCs w:val="20"/>
              </w:rPr>
              <w:t>DM</w:t>
            </w:r>
            <w:r w:rsidRPr="00E046C5">
              <w:rPr>
                <w:sz w:val="20"/>
                <w:szCs w:val="20"/>
              </w:rPr>
              <w:t>)</w:t>
            </w:r>
          </w:p>
        </w:tc>
        <w:tc>
          <w:tcPr>
            <w:tcW w:w="606" w:type="pct"/>
            <w:tcBorders>
              <w:bottom w:val="single" w:sz="8" w:space="0" w:color="auto"/>
            </w:tcBorders>
            <w:shd w:val="clear" w:color="auto" w:fill="auto"/>
            <w:vAlign w:val="center"/>
          </w:tcPr>
          <w:p w14:paraId="7134DE3B" w14:textId="77777777" w:rsidR="00E046C5" w:rsidRPr="00E046C5" w:rsidRDefault="00E046C5" w:rsidP="00E046C5">
            <w:pPr>
              <w:jc w:val="center"/>
              <w:rPr>
                <w:sz w:val="20"/>
                <w:szCs w:val="20"/>
              </w:rPr>
            </w:pPr>
            <w:r w:rsidRPr="00E046C5">
              <w:rPr>
                <w:sz w:val="20"/>
                <w:szCs w:val="20"/>
              </w:rPr>
              <w:t>ADF</w:t>
            </w:r>
          </w:p>
          <w:p w14:paraId="143E6C2E" w14:textId="77777777" w:rsidR="00E046C5" w:rsidRPr="00E046C5" w:rsidRDefault="00E046C5" w:rsidP="00E046C5">
            <w:pPr>
              <w:jc w:val="center"/>
              <w:rPr>
                <w:sz w:val="20"/>
                <w:szCs w:val="20"/>
              </w:rPr>
            </w:pPr>
            <w:r w:rsidRPr="00E046C5">
              <w:rPr>
                <w:sz w:val="20"/>
                <w:szCs w:val="20"/>
              </w:rPr>
              <w:t>(%</w:t>
            </w:r>
            <w:r w:rsidRPr="00E046C5">
              <w:rPr>
                <w:rFonts w:hint="eastAsia"/>
                <w:sz w:val="20"/>
                <w:szCs w:val="20"/>
              </w:rPr>
              <w:t>DM</w:t>
            </w:r>
            <w:r w:rsidRPr="00E046C5">
              <w:rPr>
                <w:sz w:val="20"/>
                <w:szCs w:val="20"/>
              </w:rPr>
              <w:t>)</w:t>
            </w:r>
          </w:p>
        </w:tc>
        <w:tc>
          <w:tcPr>
            <w:tcW w:w="606" w:type="pct"/>
            <w:tcBorders>
              <w:bottom w:val="single" w:sz="8" w:space="0" w:color="auto"/>
            </w:tcBorders>
            <w:shd w:val="clear" w:color="auto" w:fill="auto"/>
            <w:vAlign w:val="center"/>
          </w:tcPr>
          <w:p w14:paraId="39C8E62C" w14:textId="77777777" w:rsidR="00E046C5" w:rsidRPr="00E046C5" w:rsidRDefault="00E046C5" w:rsidP="00E046C5">
            <w:pPr>
              <w:jc w:val="center"/>
              <w:rPr>
                <w:sz w:val="20"/>
                <w:szCs w:val="20"/>
              </w:rPr>
            </w:pPr>
            <w:r w:rsidRPr="00E046C5">
              <w:rPr>
                <w:sz w:val="20"/>
                <w:szCs w:val="20"/>
              </w:rPr>
              <w:t>NDF</w:t>
            </w:r>
          </w:p>
          <w:p w14:paraId="6B32E812" w14:textId="77777777" w:rsidR="00E046C5" w:rsidRPr="00E046C5" w:rsidRDefault="00E046C5" w:rsidP="00E046C5">
            <w:pPr>
              <w:jc w:val="center"/>
              <w:rPr>
                <w:sz w:val="20"/>
                <w:szCs w:val="20"/>
              </w:rPr>
            </w:pPr>
            <w:r w:rsidRPr="00E046C5">
              <w:rPr>
                <w:sz w:val="20"/>
                <w:szCs w:val="20"/>
              </w:rPr>
              <w:t>(%</w:t>
            </w:r>
            <w:r w:rsidRPr="00E046C5">
              <w:rPr>
                <w:rFonts w:hint="eastAsia"/>
                <w:sz w:val="20"/>
                <w:szCs w:val="20"/>
              </w:rPr>
              <w:t>DM</w:t>
            </w:r>
            <w:r w:rsidRPr="00E046C5">
              <w:rPr>
                <w:sz w:val="20"/>
                <w:szCs w:val="20"/>
              </w:rPr>
              <w:t>)</w:t>
            </w:r>
          </w:p>
        </w:tc>
        <w:tc>
          <w:tcPr>
            <w:tcW w:w="374" w:type="pct"/>
            <w:tcBorders>
              <w:bottom w:val="single" w:sz="8" w:space="0" w:color="auto"/>
            </w:tcBorders>
            <w:shd w:val="clear" w:color="auto" w:fill="auto"/>
            <w:vAlign w:val="center"/>
          </w:tcPr>
          <w:p w14:paraId="1AFDDC53" w14:textId="77777777" w:rsidR="00E046C5" w:rsidRPr="00E046C5" w:rsidRDefault="00E046C5" w:rsidP="00E046C5">
            <w:pPr>
              <w:jc w:val="center"/>
              <w:rPr>
                <w:sz w:val="20"/>
                <w:szCs w:val="20"/>
              </w:rPr>
            </w:pPr>
            <w:r w:rsidRPr="00E046C5">
              <w:rPr>
                <w:sz w:val="20"/>
                <w:szCs w:val="20"/>
              </w:rPr>
              <w:t>pH</w:t>
            </w:r>
          </w:p>
        </w:tc>
        <w:tc>
          <w:tcPr>
            <w:tcW w:w="555" w:type="pct"/>
            <w:tcBorders>
              <w:bottom w:val="single" w:sz="8" w:space="0" w:color="auto"/>
            </w:tcBorders>
            <w:shd w:val="clear" w:color="auto" w:fill="auto"/>
            <w:vAlign w:val="center"/>
          </w:tcPr>
          <w:p w14:paraId="17FA1147" w14:textId="77777777" w:rsidR="00E046C5" w:rsidRPr="00E046C5" w:rsidRDefault="00E046C5" w:rsidP="00E046C5">
            <w:pPr>
              <w:jc w:val="center"/>
              <w:rPr>
                <w:sz w:val="20"/>
                <w:szCs w:val="20"/>
              </w:rPr>
            </w:pPr>
            <w:r w:rsidRPr="00E046C5">
              <w:rPr>
                <w:sz w:val="20"/>
                <w:szCs w:val="20"/>
              </w:rPr>
              <w:t>乳酸</w:t>
            </w:r>
          </w:p>
          <w:p w14:paraId="6F75A250" w14:textId="77777777" w:rsidR="00E046C5" w:rsidRPr="00E046C5" w:rsidRDefault="00E046C5" w:rsidP="00E046C5">
            <w:pPr>
              <w:jc w:val="center"/>
              <w:rPr>
                <w:sz w:val="20"/>
                <w:szCs w:val="20"/>
              </w:rPr>
            </w:pPr>
            <w:r w:rsidRPr="00E046C5">
              <w:rPr>
                <w:rFonts w:hint="eastAsia"/>
                <w:sz w:val="20"/>
                <w:szCs w:val="20"/>
              </w:rPr>
              <w:t>(%DM)</w:t>
            </w:r>
          </w:p>
        </w:tc>
        <w:tc>
          <w:tcPr>
            <w:tcW w:w="555" w:type="pct"/>
            <w:tcBorders>
              <w:bottom w:val="single" w:sz="8" w:space="0" w:color="auto"/>
            </w:tcBorders>
            <w:shd w:val="clear" w:color="auto" w:fill="auto"/>
            <w:vAlign w:val="center"/>
          </w:tcPr>
          <w:p w14:paraId="0EE0C8E2" w14:textId="77777777" w:rsidR="00E046C5" w:rsidRPr="00E046C5" w:rsidRDefault="00E046C5" w:rsidP="00E046C5">
            <w:pPr>
              <w:jc w:val="center"/>
              <w:rPr>
                <w:sz w:val="20"/>
                <w:szCs w:val="20"/>
              </w:rPr>
            </w:pPr>
            <w:r w:rsidRPr="00E046C5">
              <w:rPr>
                <w:sz w:val="20"/>
                <w:szCs w:val="20"/>
              </w:rPr>
              <w:t>乙酸</w:t>
            </w:r>
          </w:p>
          <w:p w14:paraId="60873647" w14:textId="77777777" w:rsidR="00E046C5" w:rsidRPr="00E046C5" w:rsidRDefault="00E046C5" w:rsidP="00E046C5">
            <w:pPr>
              <w:jc w:val="center"/>
              <w:rPr>
                <w:sz w:val="20"/>
                <w:szCs w:val="20"/>
              </w:rPr>
            </w:pPr>
            <w:r w:rsidRPr="00E046C5">
              <w:rPr>
                <w:rFonts w:hint="eastAsia"/>
                <w:sz w:val="20"/>
                <w:szCs w:val="20"/>
              </w:rPr>
              <w:t>(%DM)</w:t>
            </w:r>
          </w:p>
        </w:tc>
        <w:tc>
          <w:tcPr>
            <w:tcW w:w="565" w:type="pct"/>
            <w:tcBorders>
              <w:bottom w:val="single" w:sz="8" w:space="0" w:color="auto"/>
            </w:tcBorders>
            <w:shd w:val="clear" w:color="auto" w:fill="auto"/>
            <w:vAlign w:val="center"/>
          </w:tcPr>
          <w:p w14:paraId="3E3A3A21" w14:textId="77777777" w:rsidR="00E046C5" w:rsidRPr="00E046C5" w:rsidRDefault="00E046C5" w:rsidP="00E046C5">
            <w:pPr>
              <w:jc w:val="center"/>
              <w:rPr>
                <w:sz w:val="20"/>
                <w:szCs w:val="20"/>
              </w:rPr>
            </w:pPr>
            <w:proofErr w:type="gramStart"/>
            <w:r w:rsidRPr="00E046C5">
              <w:rPr>
                <w:sz w:val="20"/>
                <w:szCs w:val="20"/>
              </w:rPr>
              <w:t>氨态氮</w:t>
            </w:r>
            <w:proofErr w:type="gramEnd"/>
          </w:p>
          <w:p w14:paraId="5AD4D2E3" w14:textId="77777777" w:rsidR="00E046C5" w:rsidRPr="00E046C5" w:rsidRDefault="00E046C5" w:rsidP="00E046C5">
            <w:pPr>
              <w:jc w:val="center"/>
              <w:rPr>
                <w:sz w:val="20"/>
                <w:szCs w:val="20"/>
              </w:rPr>
            </w:pPr>
            <w:r w:rsidRPr="00E046C5">
              <w:rPr>
                <w:rFonts w:hint="eastAsia"/>
                <w:sz w:val="20"/>
                <w:szCs w:val="20"/>
              </w:rPr>
              <w:t>(%TN)</w:t>
            </w:r>
          </w:p>
        </w:tc>
      </w:tr>
      <w:tr w:rsidR="00573DED" w14:paraId="08C103D5" w14:textId="77777777" w:rsidTr="00E046C5">
        <w:trPr>
          <w:trHeight w:hRule="exact" w:val="551"/>
          <w:jc w:val="center"/>
        </w:trPr>
        <w:tc>
          <w:tcPr>
            <w:tcW w:w="672" w:type="pct"/>
            <w:tcBorders>
              <w:top w:val="single" w:sz="8" w:space="0" w:color="auto"/>
            </w:tcBorders>
            <w:shd w:val="clear" w:color="auto" w:fill="auto"/>
            <w:vAlign w:val="center"/>
          </w:tcPr>
          <w:p w14:paraId="0FBFD84B" w14:textId="77777777" w:rsidR="00E046C5" w:rsidRPr="00E046C5" w:rsidRDefault="00E046C5" w:rsidP="00E046C5">
            <w:pPr>
              <w:jc w:val="center"/>
              <w:rPr>
                <w:sz w:val="20"/>
                <w:szCs w:val="20"/>
              </w:rPr>
            </w:pPr>
            <w:r w:rsidRPr="00E046C5">
              <w:rPr>
                <w:sz w:val="20"/>
                <w:szCs w:val="20"/>
              </w:rPr>
              <w:t>40d</w:t>
            </w:r>
          </w:p>
        </w:tc>
        <w:tc>
          <w:tcPr>
            <w:tcW w:w="555" w:type="pct"/>
            <w:tcBorders>
              <w:top w:val="single" w:sz="8" w:space="0" w:color="auto"/>
            </w:tcBorders>
            <w:shd w:val="clear" w:color="auto" w:fill="auto"/>
            <w:vAlign w:val="center"/>
          </w:tcPr>
          <w:p w14:paraId="4DD97323" w14:textId="77777777" w:rsidR="00E046C5" w:rsidRPr="00E046C5" w:rsidRDefault="00E046C5" w:rsidP="00E046C5">
            <w:pPr>
              <w:jc w:val="center"/>
              <w:rPr>
                <w:sz w:val="20"/>
                <w:szCs w:val="20"/>
              </w:rPr>
            </w:pPr>
            <w:r w:rsidRPr="00E046C5">
              <w:rPr>
                <w:sz w:val="20"/>
                <w:szCs w:val="20"/>
              </w:rPr>
              <w:t>18.21c</w:t>
            </w:r>
          </w:p>
        </w:tc>
        <w:tc>
          <w:tcPr>
            <w:tcW w:w="507" w:type="pct"/>
            <w:tcBorders>
              <w:top w:val="single" w:sz="8" w:space="0" w:color="auto"/>
            </w:tcBorders>
            <w:shd w:val="clear" w:color="auto" w:fill="auto"/>
            <w:vAlign w:val="center"/>
          </w:tcPr>
          <w:p w14:paraId="2A22E0E7" w14:textId="77777777" w:rsidR="00E046C5" w:rsidRPr="00E046C5" w:rsidRDefault="00E046C5" w:rsidP="00E046C5">
            <w:pPr>
              <w:jc w:val="center"/>
              <w:rPr>
                <w:sz w:val="20"/>
                <w:szCs w:val="20"/>
              </w:rPr>
            </w:pPr>
            <w:r w:rsidRPr="00E046C5">
              <w:rPr>
                <w:sz w:val="20"/>
                <w:szCs w:val="20"/>
              </w:rPr>
              <w:t>13.24a</w:t>
            </w:r>
          </w:p>
        </w:tc>
        <w:tc>
          <w:tcPr>
            <w:tcW w:w="606" w:type="pct"/>
            <w:tcBorders>
              <w:top w:val="single" w:sz="8" w:space="0" w:color="auto"/>
            </w:tcBorders>
            <w:shd w:val="clear" w:color="auto" w:fill="auto"/>
            <w:vAlign w:val="center"/>
          </w:tcPr>
          <w:p w14:paraId="171AD9EF" w14:textId="77777777" w:rsidR="00E046C5" w:rsidRPr="00E046C5" w:rsidRDefault="00E046C5" w:rsidP="00E046C5">
            <w:pPr>
              <w:jc w:val="center"/>
              <w:rPr>
                <w:sz w:val="20"/>
                <w:szCs w:val="20"/>
              </w:rPr>
            </w:pPr>
            <w:r w:rsidRPr="00E046C5">
              <w:rPr>
                <w:sz w:val="20"/>
                <w:szCs w:val="20"/>
              </w:rPr>
              <w:t>43.18c</w:t>
            </w:r>
          </w:p>
        </w:tc>
        <w:tc>
          <w:tcPr>
            <w:tcW w:w="606" w:type="pct"/>
            <w:tcBorders>
              <w:top w:val="single" w:sz="8" w:space="0" w:color="auto"/>
            </w:tcBorders>
            <w:shd w:val="clear" w:color="auto" w:fill="auto"/>
            <w:vAlign w:val="center"/>
          </w:tcPr>
          <w:p w14:paraId="7C275B65" w14:textId="77777777" w:rsidR="00E046C5" w:rsidRPr="00E046C5" w:rsidRDefault="00E046C5" w:rsidP="00E046C5">
            <w:pPr>
              <w:jc w:val="center"/>
              <w:rPr>
                <w:sz w:val="20"/>
                <w:szCs w:val="20"/>
              </w:rPr>
            </w:pPr>
            <w:r w:rsidRPr="00E046C5">
              <w:rPr>
                <w:sz w:val="20"/>
                <w:szCs w:val="20"/>
              </w:rPr>
              <w:t>63.22d</w:t>
            </w:r>
          </w:p>
        </w:tc>
        <w:tc>
          <w:tcPr>
            <w:tcW w:w="374" w:type="pct"/>
            <w:tcBorders>
              <w:top w:val="single" w:sz="8" w:space="0" w:color="auto"/>
            </w:tcBorders>
            <w:shd w:val="clear" w:color="auto" w:fill="auto"/>
            <w:vAlign w:val="center"/>
          </w:tcPr>
          <w:p w14:paraId="0CEA2D07" w14:textId="77777777" w:rsidR="00E046C5" w:rsidRPr="00E046C5" w:rsidRDefault="00E046C5" w:rsidP="00E046C5">
            <w:pPr>
              <w:spacing w:line="360" w:lineRule="auto"/>
              <w:jc w:val="center"/>
              <w:rPr>
                <w:sz w:val="20"/>
                <w:szCs w:val="20"/>
              </w:rPr>
            </w:pPr>
            <w:r w:rsidRPr="00E046C5">
              <w:rPr>
                <w:sz w:val="20"/>
                <w:szCs w:val="20"/>
              </w:rPr>
              <w:t>4.26</w:t>
            </w:r>
          </w:p>
          <w:p w14:paraId="0ECE186C" w14:textId="77777777" w:rsidR="00E046C5" w:rsidRPr="00E046C5" w:rsidRDefault="00E046C5" w:rsidP="00E046C5">
            <w:pPr>
              <w:spacing w:line="360" w:lineRule="auto"/>
              <w:jc w:val="center"/>
              <w:rPr>
                <w:sz w:val="20"/>
                <w:szCs w:val="20"/>
              </w:rPr>
            </w:pPr>
          </w:p>
        </w:tc>
        <w:tc>
          <w:tcPr>
            <w:tcW w:w="555" w:type="pct"/>
            <w:tcBorders>
              <w:top w:val="single" w:sz="8" w:space="0" w:color="auto"/>
            </w:tcBorders>
            <w:shd w:val="clear" w:color="auto" w:fill="auto"/>
            <w:vAlign w:val="center"/>
          </w:tcPr>
          <w:p w14:paraId="138BA787" w14:textId="77777777" w:rsidR="00E046C5" w:rsidRPr="00E046C5" w:rsidRDefault="00E046C5" w:rsidP="00E046C5">
            <w:pPr>
              <w:spacing w:line="360" w:lineRule="auto"/>
              <w:jc w:val="center"/>
              <w:rPr>
                <w:sz w:val="20"/>
                <w:szCs w:val="20"/>
              </w:rPr>
            </w:pPr>
            <w:r w:rsidRPr="00E046C5">
              <w:rPr>
                <w:sz w:val="20"/>
                <w:szCs w:val="20"/>
              </w:rPr>
              <w:t>7</w:t>
            </w:r>
            <w:r w:rsidRPr="00E046C5">
              <w:rPr>
                <w:rFonts w:hint="eastAsia"/>
                <w:sz w:val="20"/>
                <w:szCs w:val="20"/>
              </w:rPr>
              <w:t>.</w:t>
            </w:r>
            <w:r w:rsidRPr="00E046C5">
              <w:rPr>
                <w:sz w:val="20"/>
                <w:szCs w:val="20"/>
              </w:rPr>
              <w:t>21e</w:t>
            </w:r>
          </w:p>
        </w:tc>
        <w:tc>
          <w:tcPr>
            <w:tcW w:w="555" w:type="pct"/>
            <w:tcBorders>
              <w:top w:val="single" w:sz="8" w:space="0" w:color="auto"/>
            </w:tcBorders>
            <w:shd w:val="clear" w:color="auto" w:fill="auto"/>
            <w:vAlign w:val="center"/>
          </w:tcPr>
          <w:p w14:paraId="6FA693AC" w14:textId="77777777" w:rsidR="00E046C5" w:rsidRPr="00E046C5" w:rsidRDefault="00E046C5" w:rsidP="00E046C5">
            <w:pPr>
              <w:spacing w:line="360" w:lineRule="auto"/>
              <w:jc w:val="center"/>
              <w:rPr>
                <w:sz w:val="20"/>
                <w:szCs w:val="20"/>
              </w:rPr>
            </w:pPr>
            <w:r w:rsidRPr="00E046C5">
              <w:rPr>
                <w:sz w:val="20"/>
                <w:szCs w:val="20"/>
              </w:rPr>
              <w:t>2</w:t>
            </w:r>
            <w:r w:rsidRPr="00E046C5">
              <w:rPr>
                <w:rFonts w:hint="eastAsia"/>
                <w:sz w:val="20"/>
                <w:szCs w:val="20"/>
              </w:rPr>
              <w:t>.</w:t>
            </w:r>
            <w:r w:rsidRPr="00E046C5">
              <w:rPr>
                <w:sz w:val="20"/>
                <w:szCs w:val="20"/>
              </w:rPr>
              <w:t>62a</w:t>
            </w:r>
          </w:p>
        </w:tc>
        <w:tc>
          <w:tcPr>
            <w:tcW w:w="565" w:type="pct"/>
            <w:tcBorders>
              <w:top w:val="single" w:sz="8" w:space="0" w:color="auto"/>
            </w:tcBorders>
            <w:shd w:val="clear" w:color="auto" w:fill="auto"/>
            <w:vAlign w:val="center"/>
          </w:tcPr>
          <w:p w14:paraId="647C1F13" w14:textId="77777777" w:rsidR="00E046C5" w:rsidRPr="00E046C5" w:rsidRDefault="00E046C5" w:rsidP="00E046C5">
            <w:pPr>
              <w:spacing w:line="360" w:lineRule="auto"/>
              <w:jc w:val="center"/>
              <w:rPr>
                <w:sz w:val="20"/>
                <w:szCs w:val="20"/>
              </w:rPr>
            </w:pPr>
            <w:r w:rsidRPr="00E046C5">
              <w:rPr>
                <w:sz w:val="20"/>
                <w:szCs w:val="20"/>
              </w:rPr>
              <w:t>13.84b</w:t>
            </w:r>
          </w:p>
        </w:tc>
      </w:tr>
      <w:tr w:rsidR="00573DED" w14:paraId="6CA079D7" w14:textId="77777777" w:rsidTr="00E046C5">
        <w:trPr>
          <w:trHeight w:hRule="exact" w:val="551"/>
          <w:jc w:val="center"/>
        </w:trPr>
        <w:tc>
          <w:tcPr>
            <w:tcW w:w="672" w:type="pct"/>
            <w:tcBorders>
              <w:tl2br w:val="nil"/>
              <w:tr2bl w:val="nil"/>
            </w:tcBorders>
            <w:shd w:val="clear" w:color="auto" w:fill="auto"/>
            <w:vAlign w:val="center"/>
          </w:tcPr>
          <w:p w14:paraId="6FBCB361" w14:textId="77777777" w:rsidR="00E046C5" w:rsidRPr="00E046C5" w:rsidRDefault="00E046C5" w:rsidP="00E046C5">
            <w:pPr>
              <w:jc w:val="center"/>
              <w:rPr>
                <w:sz w:val="20"/>
                <w:szCs w:val="20"/>
              </w:rPr>
            </w:pPr>
            <w:r w:rsidRPr="00E046C5">
              <w:rPr>
                <w:sz w:val="20"/>
                <w:szCs w:val="20"/>
              </w:rPr>
              <w:t>50d</w:t>
            </w:r>
          </w:p>
        </w:tc>
        <w:tc>
          <w:tcPr>
            <w:tcW w:w="555" w:type="pct"/>
            <w:tcBorders>
              <w:tl2br w:val="nil"/>
              <w:tr2bl w:val="nil"/>
            </w:tcBorders>
            <w:shd w:val="clear" w:color="auto" w:fill="auto"/>
            <w:vAlign w:val="center"/>
          </w:tcPr>
          <w:p w14:paraId="353A8880" w14:textId="77777777" w:rsidR="00E046C5" w:rsidRPr="00E046C5" w:rsidRDefault="00E046C5" w:rsidP="00E046C5">
            <w:pPr>
              <w:jc w:val="center"/>
              <w:rPr>
                <w:sz w:val="20"/>
                <w:szCs w:val="20"/>
              </w:rPr>
            </w:pPr>
            <w:r w:rsidRPr="00E046C5">
              <w:rPr>
                <w:sz w:val="20"/>
                <w:szCs w:val="20"/>
              </w:rPr>
              <w:t>20.21a</w:t>
            </w:r>
          </w:p>
        </w:tc>
        <w:tc>
          <w:tcPr>
            <w:tcW w:w="507" w:type="pct"/>
            <w:tcBorders>
              <w:tl2br w:val="nil"/>
              <w:tr2bl w:val="nil"/>
            </w:tcBorders>
            <w:shd w:val="clear" w:color="auto" w:fill="auto"/>
            <w:vAlign w:val="center"/>
          </w:tcPr>
          <w:p w14:paraId="21935E82" w14:textId="77777777" w:rsidR="00E046C5" w:rsidRPr="00E046C5" w:rsidRDefault="00E046C5" w:rsidP="00E046C5">
            <w:pPr>
              <w:jc w:val="center"/>
              <w:rPr>
                <w:sz w:val="20"/>
                <w:szCs w:val="20"/>
              </w:rPr>
            </w:pPr>
            <w:r w:rsidRPr="00E046C5">
              <w:rPr>
                <w:sz w:val="20"/>
                <w:szCs w:val="20"/>
              </w:rPr>
              <w:t>11.92c</w:t>
            </w:r>
          </w:p>
        </w:tc>
        <w:tc>
          <w:tcPr>
            <w:tcW w:w="606" w:type="pct"/>
            <w:tcBorders>
              <w:tl2br w:val="nil"/>
              <w:tr2bl w:val="nil"/>
            </w:tcBorders>
            <w:shd w:val="clear" w:color="auto" w:fill="auto"/>
            <w:vAlign w:val="center"/>
          </w:tcPr>
          <w:p w14:paraId="2D9D6A0F" w14:textId="77777777" w:rsidR="00E046C5" w:rsidRPr="00E046C5" w:rsidRDefault="00E046C5" w:rsidP="00E046C5">
            <w:pPr>
              <w:jc w:val="center"/>
              <w:rPr>
                <w:sz w:val="20"/>
                <w:szCs w:val="20"/>
              </w:rPr>
            </w:pPr>
            <w:r w:rsidRPr="00E046C5">
              <w:rPr>
                <w:sz w:val="20"/>
                <w:szCs w:val="20"/>
              </w:rPr>
              <w:t>45.33b</w:t>
            </w:r>
          </w:p>
        </w:tc>
        <w:tc>
          <w:tcPr>
            <w:tcW w:w="606" w:type="pct"/>
            <w:tcBorders>
              <w:tl2br w:val="nil"/>
              <w:tr2bl w:val="nil"/>
            </w:tcBorders>
            <w:shd w:val="clear" w:color="auto" w:fill="auto"/>
            <w:vAlign w:val="center"/>
          </w:tcPr>
          <w:p w14:paraId="0AFA8A35" w14:textId="77777777" w:rsidR="00E046C5" w:rsidRPr="00E046C5" w:rsidRDefault="00E046C5" w:rsidP="00E046C5">
            <w:pPr>
              <w:jc w:val="center"/>
              <w:rPr>
                <w:sz w:val="20"/>
                <w:szCs w:val="20"/>
              </w:rPr>
            </w:pPr>
            <w:r w:rsidRPr="00E046C5">
              <w:rPr>
                <w:sz w:val="20"/>
                <w:szCs w:val="20"/>
              </w:rPr>
              <w:t>66.38c</w:t>
            </w:r>
          </w:p>
        </w:tc>
        <w:tc>
          <w:tcPr>
            <w:tcW w:w="374" w:type="pct"/>
            <w:tcBorders>
              <w:tl2br w:val="nil"/>
              <w:tr2bl w:val="nil"/>
            </w:tcBorders>
            <w:shd w:val="clear" w:color="auto" w:fill="auto"/>
            <w:vAlign w:val="center"/>
          </w:tcPr>
          <w:p w14:paraId="4894D50A" w14:textId="77777777" w:rsidR="00E046C5" w:rsidRPr="00E046C5" w:rsidRDefault="00E046C5" w:rsidP="00E046C5">
            <w:pPr>
              <w:spacing w:line="360" w:lineRule="auto"/>
              <w:jc w:val="center"/>
              <w:rPr>
                <w:sz w:val="20"/>
                <w:szCs w:val="20"/>
              </w:rPr>
            </w:pPr>
            <w:r w:rsidRPr="00E046C5">
              <w:rPr>
                <w:sz w:val="20"/>
                <w:szCs w:val="20"/>
              </w:rPr>
              <w:t>4.13</w:t>
            </w:r>
          </w:p>
        </w:tc>
        <w:tc>
          <w:tcPr>
            <w:tcW w:w="555" w:type="pct"/>
            <w:tcBorders>
              <w:tl2br w:val="nil"/>
              <w:tr2bl w:val="nil"/>
            </w:tcBorders>
            <w:shd w:val="clear" w:color="auto" w:fill="auto"/>
            <w:vAlign w:val="center"/>
          </w:tcPr>
          <w:p w14:paraId="10BDCCE8" w14:textId="77777777" w:rsidR="00E046C5" w:rsidRPr="00E046C5" w:rsidRDefault="00E046C5" w:rsidP="00E046C5">
            <w:pPr>
              <w:spacing w:line="360" w:lineRule="auto"/>
              <w:jc w:val="center"/>
              <w:rPr>
                <w:sz w:val="20"/>
                <w:szCs w:val="20"/>
              </w:rPr>
            </w:pPr>
            <w:r w:rsidRPr="00E046C5">
              <w:rPr>
                <w:sz w:val="20"/>
                <w:szCs w:val="20"/>
              </w:rPr>
              <w:t>9</w:t>
            </w:r>
            <w:r w:rsidRPr="00E046C5">
              <w:rPr>
                <w:rFonts w:hint="eastAsia"/>
                <w:sz w:val="20"/>
                <w:szCs w:val="20"/>
              </w:rPr>
              <w:t>.</w:t>
            </w:r>
            <w:r w:rsidRPr="00E046C5">
              <w:rPr>
                <w:sz w:val="20"/>
                <w:szCs w:val="20"/>
              </w:rPr>
              <w:t>29a</w:t>
            </w:r>
          </w:p>
        </w:tc>
        <w:tc>
          <w:tcPr>
            <w:tcW w:w="555" w:type="pct"/>
            <w:tcBorders>
              <w:tl2br w:val="nil"/>
              <w:tr2bl w:val="nil"/>
            </w:tcBorders>
            <w:shd w:val="clear" w:color="auto" w:fill="auto"/>
            <w:vAlign w:val="center"/>
          </w:tcPr>
          <w:p w14:paraId="5C6AA5D0" w14:textId="77777777" w:rsidR="00E046C5" w:rsidRPr="00E046C5" w:rsidRDefault="00E046C5" w:rsidP="00E046C5">
            <w:pPr>
              <w:spacing w:line="360" w:lineRule="auto"/>
              <w:jc w:val="center"/>
              <w:rPr>
                <w:sz w:val="20"/>
                <w:szCs w:val="20"/>
              </w:rPr>
            </w:pPr>
            <w:r w:rsidRPr="00E046C5">
              <w:rPr>
                <w:sz w:val="20"/>
                <w:szCs w:val="20"/>
              </w:rPr>
              <w:t>5.44e</w:t>
            </w:r>
          </w:p>
        </w:tc>
        <w:tc>
          <w:tcPr>
            <w:tcW w:w="565" w:type="pct"/>
            <w:tcBorders>
              <w:tl2br w:val="nil"/>
              <w:tr2bl w:val="nil"/>
            </w:tcBorders>
            <w:shd w:val="clear" w:color="auto" w:fill="auto"/>
            <w:vAlign w:val="center"/>
          </w:tcPr>
          <w:p w14:paraId="02680BFC" w14:textId="77777777" w:rsidR="00E046C5" w:rsidRPr="00E046C5" w:rsidRDefault="00E046C5" w:rsidP="00E046C5">
            <w:pPr>
              <w:spacing w:line="360" w:lineRule="auto"/>
              <w:jc w:val="center"/>
              <w:rPr>
                <w:sz w:val="20"/>
                <w:szCs w:val="20"/>
              </w:rPr>
            </w:pPr>
            <w:r w:rsidRPr="00E046C5">
              <w:rPr>
                <w:sz w:val="20"/>
                <w:szCs w:val="20"/>
              </w:rPr>
              <w:t>17.83ba</w:t>
            </w:r>
          </w:p>
        </w:tc>
      </w:tr>
      <w:tr w:rsidR="00573DED" w14:paraId="1EADB48C" w14:textId="77777777" w:rsidTr="00E046C5">
        <w:trPr>
          <w:trHeight w:hRule="exact" w:val="540"/>
          <w:jc w:val="center"/>
        </w:trPr>
        <w:tc>
          <w:tcPr>
            <w:tcW w:w="672" w:type="pct"/>
            <w:tcBorders>
              <w:tl2br w:val="nil"/>
              <w:tr2bl w:val="nil"/>
            </w:tcBorders>
            <w:shd w:val="clear" w:color="auto" w:fill="auto"/>
            <w:vAlign w:val="center"/>
          </w:tcPr>
          <w:p w14:paraId="636F2F42" w14:textId="77777777" w:rsidR="00E046C5" w:rsidRPr="00E046C5" w:rsidRDefault="00E046C5" w:rsidP="00E046C5">
            <w:pPr>
              <w:jc w:val="center"/>
              <w:rPr>
                <w:sz w:val="20"/>
                <w:szCs w:val="20"/>
              </w:rPr>
            </w:pPr>
            <w:r w:rsidRPr="00E046C5">
              <w:rPr>
                <w:sz w:val="20"/>
                <w:szCs w:val="20"/>
              </w:rPr>
              <w:t>60d</w:t>
            </w:r>
          </w:p>
        </w:tc>
        <w:tc>
          <w:tcPr>
            <w:tcW w:w="555" w:type="pct"/>
            <w:tcBorders>
              <w:tl2br w:val="nil"/>
              <w:tr2bl w:val="nil"/>
            </w:tcBorders>
            <w:shd w:val="clear" w:color="auto" w:fill="auto"/>
            <w:vAlign w:val="center"/>
          </w:tcPr>
          <w:p w14:paraId="3B74D503" w14:textId="77777777" w:rsidR="00E046C5" w:rsidRPr="00E046C5" w:rsidRDefault="00E046C5" w:rsidP="00E046C5">
            <w:pPr>
              <w:jc w:val="center"/>
              <w:rPr>
                <w:sz w:val="20"/>
                <w:szCs w:val="20"/>
              </w:rPr>
            </w:pPr>
            <w:r w:rsidRPr="00E046C5">
              <w:rPr>
                <w:sz w:val="20"/>
                <w:szCs w:val="20"/>
              </w:rPr>
              <w:t>19.34b</w:t>
            </w:r>
          </w:p>
        </w:tc>
        <w:tc>
          <w:tcPr>
            <w:tcW w:w="507" w:type="pct"/>
            <w:tcBorders>
              <w:tl2br w:val="nil"/>
              <w:tr2bl w:val="nil"/>
            </w:tcBorders>
            <w:shd w:val="clear" w:color="auto" w:fill="auto"/>
            <w:vAlign w:val="center"/>
          </w:tcPr>
          <w:p w14:paraId="0C1CAC5C" w14:textId="77777777" w:rsidR="00E046C5" w:rsidRPr="00E046C5" w:rsidRDefault="00E046C5" w:rsidP="00E046C5">
            <w:pPr>
              <w:jc w:val="center"/>
              <w:rPr>
                <w:sz w:val="20"/>
                <w:szCs w:val="20"/>
              </w:rPr>
            </w:pPr>
            <w:r w:rsidRPr="00E046C5">
              <w:rPr>
                <w:sz w:val="20"/>
                <w:szCs w:val="20"/>
              </w:rPr>
              <w:t>10.03d</w:t>
            </w:r>
          </w:p>
        </w:tc>
        <w:tc>
          <w:tcPr>
            <w:tcW w:w="606" w:type="pct"/>
            <w:tcBorders>
              <w:tl2br w:val="nil"/>
              <w:tr2bl w:val="nil"/>
            </w:tcBorders>
            <w:shd w:val="clear" w:color="auto" w:fill="auto"/>
            <w:vAlign w:val="center"/>
          </w:tcPr>
          <w:p w14:paraId="430CF7D9" w14:textId="77777777" w:rsidR="00E046C5" w:rsidRPr="00E046C5" w:rsidRDefault="00E046C5" w:rsidP="00E046C5">
            <w:pPr>
              <w:jc w:val="center"/>
              <w:rPr>
                <w:sz w:val="20"/>
                <w:szCs w:val="20"/>
              </w:rPr>
            </w:pPr>
            <w:r w:rsidRPr="00E046C5">
              <w:rPr>
                <w:sz w:val="20"/>
                <w:szCs w:val="20"/>
              </w:rPr>
              <w:t>45.13b</w:t>
            </w:r>
          </w:p>
        </w:tc>
        <w:tc>
          <w:tcPr>
            <w:tcW w:w="606" w:type="pct"/>
            <w:tcBorders>
              <w:tl2br w:val="nil"/>
              <w:tr2bl w:val="nil"/>
            </w:tcBorders>
            <w:shd w:val="clear" w:color="auto" w:fill="auto"/>
            <w:vAlign w:val="center"/>
          </w:tcPr>
          <w:p w14:paraId="638D2309" w14:textId="77777777" w:rsidR="00E046C5" w:rsidRPr="00E046C5" w:rsidRDefault="00E046C5" w:rsidP="00E046C5">
            <w:pPr>
              <w:jc w:val="center"/>
              <w:rPr>
                <w:sz w:val="20"/>
                <w:szCs w:val="20"/>
              </w:rPr>
            </w:pPr>
            <w:r w:rsidRPr="00E046C5">
              <w:rPr>
                <w:sz w:val="20"/>
                <w:szCs w:val="20"/>
              </w:rPr>
              <w:t>73.51b</w:t>
            </w:r>
          </w:p>
        </w:tc>
        <w:tc>
          <w:tcPr>
            <w:tcW w:w="374" w:type="pct"/>
            <w:tcBorders>
              <w:tl2br w:val="nil"/>
              <w:tr2bl w:val="nil"/>
            </w:tcBorders>
            <w:shd w:val="clear" w:color="auto" w:fill="auto"/>
            <w:vAlign w:val="center"/>
          </w:tcPr>
          <w:p w14:paraId="3885FCFE" w14:textId="77777777" w:rsidR="00E046C5" w:rsidRPr="00E046C5" w:rsidRDefault="00E046C5" w:rsidP="00E046C5">
            <w:pPr>
              <w:spacing w:line="360" w:lineRule="auto"/>
              <w:jc w:val="center"/>
              <w:rPr>
                <w:sz w:val="20"/>
                <w:szCs w:val="20"/>
              </w:rPr>
            </w:pPr>
            <w:r w:rsidRPr="00E046C5">
              <w:rPr>
                <w:sz w:val="20"/>
                <w:szCs w:val="20"/>
              </w:rPr>
              <w:t>3.95</w:t>
            </w:r>
          </w:p>
        </w:tc>
        <w:tc>
          <w:tcPr>
            <w:tcW w:w="555" w:type="pct"/>
            <w:tcBorders>
              <w:tl2br w:val="nil"/>
              <w:tr2bl w:val="nil"/>
            </w:tcBorders>
            <w:shd w:val="clear" w:color="auto" w:fill="auto"/>
            <w:vAlign w:val="center"/>
          </w:tcPr>
          <w:p w14:paraId="07476542" w14:textId="77777777" w:rsidR="00E046C5" w:rsidRPr="00E046C5" w:rsidRDefault="00E046C5" w:rsidP="00E046C5">
            <w:pPr>
              <w:spacing w:line="360" w:lineRule="auto"/>
              <w:jc w:val="center"/>
              <w:rPr>
                <w:sz w:val="20"/>
                <w:szCs w:val="20"/>
              </w:rPr>
            </w:pPr>
            <w:r w:rsidRPr="00E046C5">
              <w:rPr>
                <w:sz w:val="20"/>
                <w:szCs w:val="20"/>
              </w:rPr>
              <w:t>8</w:t>
            </w:r>
            <w:r w:rsidRPr="00E046C5">
              <w:rPr>
                <w:rFonts w:hint="eastAsia"/>
                <w:sz w:val="20"/>
                <w:szCs w:val="20"/>
              </w:rPr>
              <w:t>.</w:t>
            </w:r>
            <w:r w:rsidRPr="00E046C5">
              <w:rPr>
                <w:sz w:val="20"/>
                <w:szCs w:val="20"/>
              </w:rPr>
              <w:t>75b</w:t>
            </w:r>
          </w:p>
        </w:tc>
        <w:tc>
          <w:tcPr>
            <w:tcW w:w="555" w:type="pct"/>
            <w:tcBorders>
              <w:tl2br w:val="nil"/>
              <w:tr2bl w:val="nil"/>
            </w:tcBorders>
            <w:shd w:val="clear" w:color="auto" w:fill="auto"/>
            <w:vAlign w:val="center"/>
          </w:tcPr>
          <w:p w14:paraId="5904454E" w14:textId="77777777" w:rsidR="00E046C5" w:rsidRPr="00E046C5" w:rsidRDefault="00E046C5" w:rsidP="00E046C5">
            <w:pPr>
              <w:spacing w:line="360" w:lineRule="auto"/>
              <w:jc w:val="center"/>
              <w:rPr>
                <w:sz w:val="20"/>
                <w:szCs w:val="20"/>
              </w:rPr>
            </w:pPr>
            <w:r w:rsidRPr="00E046C5">
              <w:rPr>
                <w:sz w:val="20"/>
                <w:szCs w:val="20"/>
              </w:rPr>
              <w:t>1</w:t>
            </w:r>
            <w:r w:rsidRPr="00E046C5">
              <w:rPr>
                <w:rFonts w:hint="eastAsia"/>
                <w:sz w:val="20"/>
                <w:szCs w:val="20"/>
              </w:rPr>
              <w:t>.</w:t>
            </w:r>
            <w:r w:rsidRPr="00E046C5">
              <w:rPr>
                <w:sz w:val="20"/>
                <w:szCs w:val="20"/>
              </w:rPr>
              <w:t>12d</w:t>
            </w:r>
          </w:p>
        </w:tc>
        <w:tc>
          <w:tcPr>
            <w:tcW w:w="565" w:type="pct"/>
            <w:tcBorders>
              <w:tl2br w:val="nil"/>
              <w:tr2bl w:val="nil"/>
            </w:tcBorders>
            <w:shd w:val="clear" w:color="auto" w:fill="auto"/>
            <w:vAlign w:val="center"/>
          </w:tcPr>
          <w:p w14:paraId="13E3A13F" w14:textId="77777777" w:rsidR="00E046C5" w:rsidRPr="00E046C5" w:rsidRDefault="00E046C5" w:rsidP="00E046C5">
            <w:pPr>
              <w:spacing w:line="360" w:lineRule="auto"/>
              <w:jc w:val="center"/>
              <w:rPr>
                <w:sz w:val="20"/>
                <w:szCs w:val="20"/>
              </w:rPr>
            </w:pPr>
            <w:r w:rsidRPr="00E046C5">
              <w:rPr>
                <w:sz w:val="20"/>
                <w:szCs w:val="20"/>
              </w:rPr>
              <w:t>13.83b</w:t>
            </w:r>
          </w:p>
        </w:tc>
      </w:tr>
      <w:tr w:rsidR="00573DED" w14:paraId="42E312D5" w14:textId="77777777" w:rsidTr="00E046C5">
        <w:trPr>
          <w:trHeight w:hRule="exact" w:val="551"/>
          <w:jc w:val="center"/>
        </w:trPr>
        <w:tc>
          <w:tcPr>
            <w:tcW w:w="672" w:type="pct"/>
            <w:tcBorders>
              <w:tl2br w:val="nil"/>
              <w:tr2bl w:val="nil"/>
            </w:tcBorders>
            <w:shd w:val="clear" w:color="auto" w:fill="auto"/>
            <w:vAlign w:val="center"/>
          </w:tcPr>
          <w:p w14:paraId="08F41D5A" w14:textId="77777777" w:rsidR="00E046C5" w:rsidRPr="00E046C5" w:rsidRDefault="00E046C5" w:rsidP="00E046C5">
            <w:pPr>
              <w:jc w:val="center"/>
              <w:rPr>
                <w:sz w:val="20"/>
                <w:szCs w:val="20"/>
              </w:rPr>
            </w:pPr>
            <w:r w:rsidRPr="00E046C5">
              <w:rPr>
                <w:sz w:val="20"/>
                <w:szCs w:val="20"/>
              </w:rPr>
              <w:t>70d</w:t>
            </w:r>
          </w:p>
        </w:tc>
        <w:tc>
          <w:tcPr>
            <w:tcW w:w="555" w:type="pct"/>
            <w:tcBorders>
              <w:tl2br w:val="nil"/>
              <w:tr2bl w:val="nil"/>
            </w:tcBorders>
            <w:shd w:val="clear" w:color="auto" w:fill="auto"/>
            <w:vAlign w:val="center"/>
          </w:tcPr>
          <w:p w14:paraId="1816CBE8" w14:textId="77777777" w:rsidR="00E046C5" w:rsidRPr="00E046C5" w:rsidRDefault="00E046C5" w:rsidP="00E046C5">
            <w:pPr>
              <w:jc w:val="center"/>
              <w:rPr>
                <w:sz w:val="20"/>
                <w:szCs w:val="20"/>
              </w:rPr>
            </w:pPr>
            <w:r w:rsidRPr="00E046C5">
              <w:rPr>
                <w:sz w:val="20"/>
                <w:szCs w:val="20"/>
              </w:rPr>
              <w:t>19.73b</w:t>
            </w:r>
          </w:p>
        </w:tc>
        <w:tc>
          <w:tcPr>
            <w:tcW w:w="507" w:type="pct"/>
            <w:tcBorders>
              <w:tl2br w:val="nil"/>
              <w:tr2bl w:val="nil"/>
            </w:tcBorders>
            <w:shd w:val="clear" w:color="auto" w:fill="auto"/>
            <w:vAlign w:val="center"/>
          </w:tcPr>
          <w:p w14:paraId="3D993E53" w14:textId="77777777" w:rsidR="00E046C5" w:rsidRPr="00E046C5" w:rsidRDefault="00E046C5" w:rsidP="00E046C5">
            <w:pPr>
              <w:jc w:val="center"/>
              <w:rPr>
                <w:sz w:val="20"/>
                <w:szCs w:val="20"/>
              </w:rPr>
            </w:pPr>
            <w:r w:rsidRPr="00E046C5">
              <w:rPr>
                <w:sz w:val="20"/>
                <w:szCs w:val="20"/>
              </w:rPr>
              <w:t>12.53b</w:t>
            </w:r>
          </w:p>
        </w:tc>
        <w:tc>
          <w:tcPr>
            <w:tcW w:w="606" w:type="pct"/>
            <w:tcBorders>
              <w:tl2br w:val="nil"/>
              <w:tr2bl w:val="nil"/>
            </w:tcBorders>
            <w:shd w:val="clear" w:color="auto" w:fill="auto"/>
            <w:vAlign w:val="center"/>
          </w:tcPr>
          <w:p w14:paraId="3AF8D516" w14:textId="77777777" w:rsidR="00E046C5" w:rsidRPr="00E046C5" w:rsidRDefault="00E046C5" w:rsidP="00E046C5">
            <w:pPr>
              <w:jc w:val="center"/>
              <w:rPr>
                <w:sz w:val="20"/>
                <w:szCs w:val="20"/>
              </w:rPr>
            </w:pPr>
            <w:r w:rsidRPr="00E046C5">
              <w:rPr>
                <w:sz w:val="20"/>
                <w:szCs w:val="20"/>
              </w:rPr>
              <w:t>48.63ab</w:t>
            </w:r>
          </w:p>
        </w:tc>
        <w:tc>
          <w:tcPr>
            <w:tcW w:w="606" w:type="pct"/>
            <w:tcBorders>
              <w:tl2br w:val="nil"/>
              <w:tr2bl w:val="nil"/>
            </w:tcBorders>
            <w:shd w:val="clear" w:color="auto" w:fill="auto"/>
            <w:vAlign w:val="center"/>
          </w:tcPr>
          <w:p w14:paraId="77138C26" w14:textId="77777777" w:rsidR="00E046C5" w:rsidRPr="00E046C5" w:rsidRDefault="00E046C5" w:rsidP="00E046C5">
            <w:pPr>
              <w:jc w:val="center"/>
              <w:rPr>
                <w:sz w:val="20"/>
                <w:szCs w:val="20"/>
              </w:rPr>
            </w:pPr>
            <w:r w:rsidRPr="00E046C5">
              <w:rPr>
                <w:sz w:val="20"/>
                <w:szCs w:val="20"/>
              </w:rPr>
              <w:t>72.46b</w:t>
            </w:r>
          </w:p>
        </w:tc>
        <w:tc>
          <w:tcPr>
            <w:tcW w:w="374" w:type="pct"/>
            <w:tcBorders>
              <w:tl2br w:val="nil"/>
              <w:tr2bl w:val="nil"/>
            </w:tcBorders>
            <w:shd w:val="clear" w:color="auto" w:fill="auto"/>
            <w:vAlign w:val="center"/>
          </w:tcPr>
          <w:p w14:paraId="43F481DE" w14:textId="77777777" w:rsidR="00E046C5" w:rsidRPr="00E046C5" w:rsidRDefault="00E046C5" w:rsidP="00E046C5">
            <w:pPr>
              <w:spacing w:line="360" w:lineRule="auto"/>
              <w:jc w:val="center"/>
              <w:rPr>
                <w:sz w:val="20"/>
                <w:szCs w:val="20"/>
              </w:rPr>
            </w:pPr>
            <w:r w:rsidRPr="00E046C5">
              <w:rPr>
                <w:sz w:val="20"/>
                <w:szCs w:val="20"/>
              </w:rPr>
              <w:t>3.95</w:t>
            </w:r>
          </w:p>
        </w:tc>
        <w:tc>
          <w:tcPr>
            <w:tcW w:w="555" w:type="pct"/>
            <w:tcBorders>
              <w:tl2br w:val="nil"/>
              <w:tr2bl w:val="nil"/>
            </w:tcBorders>
            <w:shd w:val="clear" w:color="auto" w:fill="auto"/>
            <w:vAlign w:val="center"/>
          </w:tcPr>
          <w:p w14:paraId="1627096D" w14:textId="77777777" w:rsidR="00E046C5" w:rsidRPr="00E046C5" w:rsidRDefault="00E046C5" w:rsidP="00E046C5">
            <w:pPr>
              <w:spacing w:line="360" w:lineRule="auto"/>
              <w:jc w:val="center"/>
              <w:rPr>
                <w:sz w:val="20"/>
                <w:szCs w:val="20"/>
              </w:rPr>
            </w:pPr>
            <w:r w:rsidRPr="00E046C5">
              <w:rPr>
                <w:sz w:val="20"/>
                <w:szCs w:val="20"/>
              </w:rPr>
              <w:t>8</w:t>
            </w:r>
            <w:r w:rsidRPr="00E046C5">
              <w:rPr>
                <w:rFonts w:hint="eastAsia"/>
                <w:sz w:val="20"/>
                <w:szCs w:val="20"/>
              </w:rPr>
              <w:t>.</w:t>
            </w:r>
            <w:r w:rsidRPr="00E046C5">
              <w:rPr>
                <w:sz w:val="20"/>
                <w:szCs w:val="20"/>
              </w:rPr>
              <w:t>76b</w:t>
            </w:r>
          </w:p>
        </w:tc>
        <w:tc>
          <w:tcPr>
            <w:tcW w:w="555" w:type="pct"/>
            <w:tcBorders>
              <w:tl2br w:val="nil"/>
              <w:tr2bl w:val="nil"/>
            </w:tcBorders>
            <w:shd w:val="clear" w:color="auto" w:fill="auto"/>
            <w:vAlign w:val="center"/>
          </w:tcPr>
          <w:p w14:paraId="72A16406" w14:textId="77777777" w:rsidR="00E046C5" w:rsidRPr="00E046C5" w:rsidRDefault="00E046C5" w:rsidP="00E046C5">
            <w:pPr>
              <w:spacing w:line="360" w:lineRule="auto"/>
              <w:jc w:val="center"/>
              <w:rPr>
                <w:sz w:val="20"/>
                <w:szCs w:val="20"/>
              </w:rPr>
            </w:pPr>
            <w:r w:rsidRPr="00E046C5">
              <w:rPr>
                <w:sz w:val="20"/>
                <w:szCs w:val="20"/>
              </w:rPr>
              <w:t>1</w:t>
            </w:r>
            <w:r w:rsidRPr="00E046C5">
              <w:rPr>
                <w:rFonts w:hint="eastAsia"/>
                <w:sz w:val="20"/>
                <w:szCs w:val="20"/>
              </w:rPr>
              <w:t>.</w:t>
            </w:r>
            <w:r w:rsidRPr="00E046C5">
              <w:rPr>
                <w:sz w:val="20"/>
                <w:szCs w:val="20"/>
              </w:rPr>
              <w:t>11d</w:t>
            </w:r>
          </w:p>
        </w:tc>
        <w:tc>
          <w:tcPr>
            <w:tcW w:w="565" w:type="pct"/>
            <w:tcBorders>
              <w:tl2br w:val="nil"/>
              <w:tr2bl w:val="nil"/>
            </w:tcBorders>
            <w:shd w:val="clear" w:color="auto" w:fill="auto"/>
            <w:vAlign w:val="center"/>
          </w:tcPr>
          <w:p w14:paraId="34873AAF" w14:textId="77777777" w:rsidR="00E046C5" w:rsidRPr="00E046C5" w:rsidRDefault="00E046C5" w:rsidP="00E046C5">
            <w:pPr>
              <w:spacing w:line="360" w:lineRule="auto"/>
              <w:jc w:val="center"/>
              <w:rPr>
                <w:sz w:val="20"/>
                <w:szCs w:val="20"/>
              </w:rPr>
            </w:pPr>
            <w:r w:rsidRPr="00E046C5">
              <w:rPr>
                <w:sz w:val="20"/>
                <w:szCs w:val="20"/>
              </w:rPr>
              <w:t>10.28c</w:t>
            </w:r>
          </w:p>
        </w:tc>
      </w:tr>
      <w:tr w:rsidR="00573DED" w14:paraId="6B8307CA" w14:textId="77777777" w:rsidTr="00E046C5">
        <w:trPr>
          <w:trHeight w:hRule="exact" w:val="551"/>
          <w:jc w:val="center"/>
        </w:trPr>
        <w:tc>
          <w:tcPr>
            <w:tcW w:w="672" w:type="pct"/>
            <w:tcBorders>
              <w:tl2br w:val="nil"/>
              <w:tr2bl w:val="nil"/>
            </w:tcBorders>
            <w:shd w:val="clear" w:color="auto" w:fill="auto"/>
            <w:vAlign w:val="center"/>
          </w:tcPr>
          <w:p w14:paraId="1C564541" w14:textId="77777777" w:rsidR="00E046C5" w:rsidRPr="00E046C5" w:rsidRDefault="00E046C5" w:rsidP="00E046C5">
            <w:pPr>
              <w:jc w:val="center"/>
              <w:rPr>
                <w:sz w:val="20"/>
                <w:szCs w:val="20"/>
              </w:rPr>
            </w:pPr>
            <w:r w:rsidRPr="00E046C5">
              <w:rPr>
                <w:sz w:val="20"/>
                <w:szCs w:val="20"/>
              </w:rPr>
              <w:t>80d</w:t>
            </w:r>
          </w:p>
        </w:tc>
        <w:tc>
          <w:tcPr>
            <w:tcW w:w="555" w:type="pct"/>
            <w:tcBorders>
              <w:tl2br w:val="nil"/>
              <w:tr2bl w:val="nil"/>
            </w:tcBorders>
            <w:shd w:val="clear" w:color="auto" w:fill="auto"/>
            <w:vAlign w:val="center"/>
          </w:tcPr>
          <w:p w14:paraId="34AB9A38" w14:textId="77777777" w:rsidR="00E046C5" w:rsidRPr="00E046C5" w:rsidRDefault="00E046C5" w:rsidP="00E046C5">
            <w:pPr>
              <w:jc w:val="center"/>
              <w:rPr>
                <w:sz w:val="20"/>
                <w:szCs w:val="20"/>
              </w:rPr>
            </w:pPr>
            <w:r w:rsidRPr="00E046C5">
              <w:rPr>
                <w:sz w:val="20"/>
                <w:szCs w:val="20"/>
              </w:rPr>
              <w:t>19.43b</w:t>
            </w:r>
          </w:p>
        </w:tc>
        <w:tc>
          <w:tcPr>
            <w:tcW w:w="507" w:type="pct"/>
            <w:tcBorders>
              <w:tl2br w:val="nil"/>
              <w:tr2bl w:val="nil"/>
            </w:tcBorders>
            <w:shd w:val="clear" w:color="auto" w:fill="auto"/>
            <w:vAlign w:val="center"/>
          </w:tcPr>
          <w:p w14:paraId="36481463" w14:textId="77777777" w:rsidR="00E046C5" w:rsidRPr="00E046C5" w:rsidRDefault="00E046C5" w:rsidP="00E046C5">
            <w:pPr>
              <w:jc w:val="center"/>
              <w:rPr>
                <w:sz w:val="20"/>
                <w:szCs w:val="20"/>
              </w:rPr>
            </w:pPr>
            <w:r w:rsidRPr="00E046C5">
              <w:rPr>
                <w:sz w:val="20"/>
                <w:szCs w:val="20"/>
              </w:rPr>
              <w:t>8.40e</w:t>
            </w:r>
          </w:p>
        </w:tc>
        <w:tc>
          <w:tcPr>
            <w:tcW w:w="606" w:type="pct"/>
            <w:tcBorders>
              <w:tl2br w:val="nil"/>
              <w:tr2bl w:val="nil"/>
            </w:tcBorders>
            <w:shd w:val="clear" w:color="auto" w:fill="auto"/>
            <w:vAlign w:val="center"/>
          </w:tcPr>
          <w:p w14:paraId="0642DCBB" w14:textId="77777777" w:rsidR="00E046C5" w:rsidRPr="00E046C5" w:rsidRDefault="00E046C5" w:rsidP="00E046C5">
            <w:pPr>
              <w:jc w:val="center"/>
              <w:rPr>
                <w:sz w:val="20"/>
                <w:szCs w:val="20"/>
              </w:rPr>
            </w:pPr>
            <w:r w:rsidRPr="00E046C5">
              <w:rPr>
                <w:sz w:val="20"/>
                <w:szCs w:val="20"/>
              </w:rPr>
              <w:t>53.37a</w:t>
            </w:r>
          </w:p>
        </w:tc>
        <w:tc>
          <w:tcPr>
            <w:tcW w:w="606" w:type="pct"/>
            <w:tcBorders>
              <w:tl2br w:val="nil"/>
              <w:tr2bl w:val="nil"/>
            </w:tcBorders>
            <w:shd w:val="clear" w:color="auto" w:fill="auto"/>
            <w:vAlign w:val="center"/>
          </w:tcPr>
          <w:p w14:paraId="4E1A9F57" w14:textId="77777777" w:rsidR="00E046C5" w:rsidRPr="00E046C5" w:rsidRDefault="00E046C5" w:rsidP="00E046C5">
            <w:pPr>
              <w:jc w:val="center"/>
              <w:rPr>
                <w:sz w:val="20"/>
                <w:szCs w:val="20"/>
              </w:rPr>
            </w:pPr>
            <w:r w:rsidRPr="00E046C5">
              <w:rPr>
                <w:sz w:val="20"/>
                <w:szCs w:val="20"/>
              </w:rPr>
              <w:t>76.44a</w:t>
            </w:r>
          </w:p>
        </w:tc>
        <w:tc>
          <w:tcPr>
            <w:tcW w:w="374" w:type="pct"/>
            <w:tcBorders>
              <w:tl2br w:val="nil"/>
              <w:tr2bl w:val="nil"/>
            </w:tcBorders>
            <w:shd w:val="clear" w:color="auto" w:fill="auto"/>
            <w:vAlign w:val="center"/>
          </w:tcPr>
          <w:p w14:paraId="6E5FA94A" w14:textId="77777777" w:rsidR="00E046C5" w:rsidRPr="00E046C5" w:rsidRDefault="00E046C5" w:rsidP="00E046C5">
            <w:pPr>
              <w:spacing w:line="360" w:lineRule="auto"/>
              <w:jc w:val="center"/>
              <w:rPr>
                <w:sz w:val="20"/>
                <w:szCs w:val="20"/>
              </w:rPr>
            </w:pPr>
            <w:r w:rsidRPr="00E046C5">
              <w:rPr>
                <w:sz w:val="20"/>
                <w:szCs w:val="20"/>
              </w:rPr>
              <w:t>4.03</w:t>
            </w:r>
          </w:p>
        </w:tc>
        <w:tc>
          <w:tcPr>
            <w:tcW w:w="555" w:type="pct"/>
            <w:tcBorders>
              <w:tl2br w:val="nil"/>
              <w:tr2bl w:val="nil"/>
            </w:tcBorders>
            <w:shd w:val="clear" w:color="auto" w:fill="auto"/>
            <w:vAlign w:val="center"/>
          </w:tcPr>
          <w:p w14:paraId="66EE702B" w14:textId="77777777" w:rsidR="00E046C5" w:rsidRPr="00E046C5" w:rsidRDefault="00E046C5" w:rsidP="00E046C5">
            <w:pPr>
              <w:spacing w:line="360" w:lineRule="auto"/>
              <w:jc w:val="center"/>
              <w:rPr>
                <w:sz w:val="20"/>
                <w:szCs w:val="20"/>
              </w:rPr>
            </w:pPr>
            <w:r w:rsidRPr="00E046C5">
              <w:rPr>
                <w:sz w:val="20"/>
                <w:szCs w:val="20"/>
              </w:rPr>
              <w:t>8</w:t>
            </w:r>
            <w:r w:rsidRPr="00E046C5">
              <w:rPr>
                <w:rFonts w:hint="eastAsia"/>
                <w:sz w:val="20"/>
                <w:szCs w:val="20"/>
              </w:rPr>
              <w:t>.</w:t>
            </w:r>
            <w:r w:rsidRPr="00E046C5">
              <w:rPr>
                <w:sz w:val="20"/>
                <w:szCs w:val="20"/>
              </w:rPr>
              <w:t>47c</w:t>
            </w:r>
          </w:p>
        </w:tc>
        <w:tc>
          <w:tcPr>
            <w:tcW w:w="555" w:type="pct"/>
            <w:tcBorders>
              <w:tl2br w:val="nil"/>
              <w:tr2bl w:val="nil"/>
            </w:tcBorders>
            <w:shd w:val="clear" w:color="auto" w:fill="auto"/>
            <w:vAlign w:val="center"/>
          </w:tcPr>
          <w:p w14:paraId="64521E3A" w14:textId="77777777" w:rsidR="00E046C5" w:rsidRPr="00E046C5" w:rsidRDefault="00E046C5" w:rsidP="00E046C5">
            <w:pPr>
              <w:spacing w:line="360" w:lineRule="auto"/>
              <w:jc w:val="center"/>
              <w:rPr>
                <w:sz w:val="20"/>
                <w:szCs w:val="20"/>
              </w:rPr>
            </w:pPr>
            <w:r w:rsidRPr="00E046C5">
              <w:rPr>
                <w:sz w:val="20"/>
                <w:szCs w:val="20"/>
              </w:rPr>
              <w:t>1</w:t>
            </w:r>
            <w:r w:rsidRPr="00E046C5">
              <w:rPr>
                <w:rFonts w:hint="eastAsia"/>
                <w:sz w:val="20"/>
                <w:szCs w:val="20"/>
              </w:rPr>
              <w:t>.</w:t>
            </w:r>
            <w:r w:rsidRPr="00E046C5">
              <w:rPr>
                <w:sz w:val="20"/>
                <w:szCs w:val="20"/>
              </w:rPr>
              <w:t>22c</w:t>
            </w:r>
          </w:p>
        </w:tc>
        <w:tc>
          <w:tcPr>
            <w:tcW w:w="565" w:type="pct"/>
            <w:tcBorders>
              <w:tl2br w:val="nil"/>
              <w:tr2bl w:val="nil"/>
            </w:tcBorders>
            <w:shd w:val="clear" w:color="auto" w:fill="auto"/>
            <w:vAlign w:val="center"/>
          </w:tcPr>
          <w:p w14:paraId="3D5E7388" w14:textId="77777777" w:rsidR="00E046C5" w:rsidRPr="00E046C5" w:rsidRDefault="00E046C5" w:rsidP="00E046C5">
            <w:pPr>
              <w:spacing w:line="360" w:lineRule="auto"/>
              <w:jc w:val="center"/>
              <w:rPr>
                <w:sz w:val="20"/>
                <w:szCs w:val="20"/>
              </w:rPr>
            </w:pPr>
            <w:r w:rsidRPr="00E046C5">
              <w:rPr>
                <w:sz w:val="20"/>
                <w:szCs w:val="20"/>
              </w:rPr>
              <w:t>13.37b</w:t>
            </w:r>
          </w:p>
        </w:tc>
      </w:tr>
      <w:tr w:rsidR="00573DED" w14:paraId="03C0D521" w14:textId="77777777" w:rsidTr="00E046C5">
        <w:trPr>
          <w:trHeight w:hRule="exact" w:val="668"/>
          <w:jc w:val="center"/>
        </w:trPr>
        <w:tc>
          <w:tcPr>
            <w:tcW w:w="672" w:type="pct"/>
            <w:tcBorders>
              <w:tl2br w:val="nil"/>
              <w:tr2bl w:val="nil"/>
            </w:tcBorders>
            <w:shd w:val="clear" w:color="auto" w:fill="auto"/>
            <w:vAlign w:val="center"/>
          </w:tcPr>
          <w:p w14:paraId="1CCEB2FE" w14:textId="77777777" w:rsidR="00E046C5" w:rsidRPr="00E046C5" w:rsidRDefault="00E046C5" w:rsidP="00E046C5">
            <w:pPr>
              <w:jc w:val="center"/>
              <w:rPr>
                <w:sz w:val="20"/>
                <w:szCs w:val="20"/>
              </w:rPr>
            </w:pPr>
            <w:r w:rsidRPr="00E046C5">
              <w:rPr>
                <w:sz w:val="20"/>
                <w:szCs w:val="20"/>
              </w:rPr>
              <w:t>90d</w:t>
            </w:r>
          </w:p>
        </w:tc>
        <w:tc>
          <w:tcPr>
            <w:tcW w:w="555" w:type="pct"/>
            <w:tcBorders>
              <w:tl2br w:val="nil"/>
              <w:tr2bl w:val="nil"/>
            </w:tcBorders>
            <w:shd w:val="clear" w:color="auto" w:fill="auto"/>
            <w:vAlign w:val="center"/>
          </w:tcPr>
          <w:p w14:paraId="40B56F3F" w14:textId="77777777" w:rsidR="00E046C5" w:rsidRPr="00E046C5" w:rsidRDefault="00E046C5" w:rsidP="00E046C5">
            <w:pPr>
              <w:jc w:val="center"/>
              <w:rPr>
                <w:sz w:val="20"/>
                <w:szCs w:val="20"/>
              </w:rPr>
            </w:pPr>
            <w:r w:rsidRPr="00E046C5">
              <w:rPr>
                <w:sz w:val="20"/>
                <w:szCs w:val="20"/>
              </w:rPr>
              <w:t xml:space="preserve">19.17c  </w:t>
            </w:r>
          </w:p>
        </w:tc>
        <w:tc>
          <w:tcPr>
            <w:tcW w:w="507" w:type="pct"/>
            <w:tcBorders>
              <w:tl2br w:val="nil"/>
              <w:tr2bl w:val="nil"/>
            </w:tcBorders>
            <w:shd w:val="clear" w:color="auto" w:fill="auto"/>
            <w:vAlign w:val="center"/>
          </w:tcPr>
          <w:p w14:paraId="0B79ADD7" w14:textId="77777777" w:rsidR="00E046C5" w:rsidRPr="00E046C5" w:rsidRDefault="00E046C5" w:rsidP="00E046C5">
            <w:pPr>
              <w:jc w:val="center"/>
              <w:rPr>
                <w:sz w:val="20"/>
                <w:szCs w:val="20"/>
              </w:rPr>
            </w:pPr>
            <w:r w:rsidRPr="00E046C5">
              <w:rPr>
                <w:sz w:val="20"/>
                <w:szCs w:val="20"/>
              </w:rPr>
              <w:t>10.35d</w:t>
            </w:r>
          </w:p>
        </w:tc>
        <w:tc>
          <w:tcPr>
            <w:tcW w:w="606" w:type="pct"/>
            <w:tcBorders>
              <w:tl2br w:val="nil"/>
              <w:tr2bl w:val="nil"/>
            </w:tcBorders>
            <w:shd w:val="clear" w:color="auto" w:fill="auto"/>
            <w:vAlign w:val="center"/>
          </w:tcPr>
          <w:p w14:paraId="560EBE70" w14:textId="77777777" w:rsidR="00E046C5" w:rsidRPr="00E046C5" w:rsidRDefault="00E046C5" w:rsidP="00E046C5">
            <w:pPr>
              <w:jc w:val="center"/>
              <w:rPr>
                <w:sz w:val="20"/>
                <w:szCs w:val="20"/>
              </w:rPr>
            </w:pPr>
            <w:r w:rsidRPr="00E046C5">
              <w:rPr>
                <w:sz w:val="20"/>
                <w:szCs w:val="20"/>
              </w:rPr>
              <w:t>49.71ab</w:t>
            </w:r>
          </w:p>
        </w:tc>
        <w:tc>
          <w:tcPr>
            <w:tcW w:w="606" w:type="pct"/>
            <w:tcBorders>
              <w:tl2br w:val="nil"/>
              <w:tr2bl w:val="nil"/>
            </w:tcBorders>
            <w:shd w:val="clear" w:color="auto" w:fill="auto"/>
            <w:vAlign w:val="center"/>
          </w:tcPr>
          <w:p w14:paraId="0EACA469" w14:textId="77777777" w:rsidR="00E046C5" w:rsidRPr="00E046C5" w:rsidRDefault="00E046C5" w:rsidP="00E046C5">
            <w:pPr>
              <w:jc w:val="center"/>
              <w:rPr>
                <w:sz w:val="20"/>
                <w:szCs w:val="20"/>
              </w:rPr>
            </w:pPr>
            <w:r w:rsidRPr="00E046C5">
              <w:rPr>
                <w:sz w:val="20"/>
                <w:szCs w:val="20"/>
              </w:rPr>
              <w:t>76.71a</w:t>
            </w:r>
          </w:p>
        </w:tc>
        <w:tc>
          <w:tcPr>
            <w:tcW w:w="374" w:type="pct"/>
            <w:tcBorders>
              <w:tl2br w:val="nil"/>
              <w:tr2bl w:val="nil"/>
            </w:tcBorders>
            <w:shd w:val="clear" w:color="auto" w:fill="auto"/>
            <w:vAlign w:val="center"/>
          </w:tcPr>
          <w:p w14:paraId="102BFBD5" w14:textId="77777777" w:rsidR="00E046C5" w:rsidRPr="00E046C5" w:rsidRDefault="00E046C5" w:rsidP="00E046C5">
            <w:pPr>
              <w:spacing w:line="360" w:lineRule="auto"/>
              <w:jc w:val="center"/>
              <w:rPr>
                <w:sz w:val="20"/>
                <w:szCs w:val="20"/>
              </w:rPr>
            </w:pPr>
            <w:r w:rsidRPr="00E046C5">
              <w:rPr>
                <w:sz w:val="20"/>
                <w:szCs w:val="20"/>
              </w:rPr>
              <w:t>4.11</w:t>
            </w:r>
          </w:p>
        </w:tc>
        <w:tc>
          <w:tcPr>
            <w:tcW w:w="555" w:type="pct"/>
            <w:tcBorders>
              <w:tl2br w:val="nil"/>
              <w:tr2bl w:val="nil"/>
            </w:tcBorders>
            <w:shd w:val="clear" w:color="auto" w:fill="auto"/>
            <w:vAlign w:val="center"/>
          </w:tcPr>
          <w:p w14:paraId="0268C9E3" w14:textId="77777777" w:rsidR="00E046C5" w:rsidRPr="00E046C5" w:rsidRDefault="00E046C5" w:rsidP="00E046C5">
            <w:pPr>
              <w:spacing w:line="360" w:lineRule="auto"/>
              <w:jc w:val="center"/>
              <w:rPr>
                <w:sz w:val="20"/>
                <w:szCs w:val="20"/>
              </w:rPr>
            </w:pPr>
            <w:r w:rsidRPr="00E046C5">
              <w:rPr>
                <w:sz w:val="20"/>
                <w:szCs w:val="20"/>
              </w:rPr>
              <w:t>8</w:t>
            </w:r>
            <w:r w:rsidRPr="00E046C5">
              <w:rPr>
                <w:rFonts w:hint="eastAsia"/>
                <w:sz w:val="20"/>
                <w:szCs w:val="20"/>
              </w:rPr>
              <w:t>.</w:t>
            </w:r>
            <w:r w:rsidRPr="00E046C5">
              <w:rPr>
                <w:sz w:val="20"/>
                <w:szCs w:val="20"/>
              </w:rPr>
              <w:t xml:space="preserve">02d  </w:t>
            </w:r>
          </w:p>
        </w:tc>
        <w:tc>
          <w:tcPr>
            <w:tcW w:w="555" w:type="pct"/>
            <w:tcBorders>
              <w:tl2br w:val="nil"/>
              <w:tr2bl w:val="nil"/>
            </w:tcBorders>
            <w:shd w:val="clear" w:color="auto" w:fill="auto"/>
            <w:vAlign w:val="center"/>
          </w:tcPr>
          <w:p w14:paraId="0915C317" w14:textId="77777777" w:rsidR="00E046C5" w:rsidRPr="00E046C5" w:rsidRDefault="00E046C5" w:rsidP="00E046C5">
            <w:pPr>
              <w:spacing w:line="360" w:lineRule="auto"/>
              <w:jc w:val="center"/>
              <w:rPr>
                <w:sz w:val="20"/>
                <w:szCs w:val="20"/>
              </w:rPr>
            </w:pPr>
            <w:r w:rsidRPr="00E046C5">
              <w:rPr>
                <w:sz w:val="20"/>
                <w:szCs w:val="20"/>
              </w:rPr>
              <w:t>1</w:t>
            </w:r>
            <w:r w:rsidRPr="00E046C5">
              <w:rPr>
                <w:rFonts w:hint="eastAsia"/>
                <w:sz w:val="20"/>
                <w:szCs w:val="20"/>
              </w:rPr>
              <w:t>.</w:t>
            </w:r>
            <w:r w:rsidRPr="00E046C5">
              <w:rPr>
                <w:sz w:val="20"/>
                <w:szCs w:val="20"/>
              </w:rPr>
              <w:t>.6b</w:t>
            </w:r>
          </w:p>
        </w:tc>
        <w:tc>
          <w:tcPr>
            <w:tcW w:w="565" w:type="pct"/>
            <w:tcBorders>
              <w:tl2br w:val="nil"/>
              <w:tr2bl w:val="nil"/>
            </w:tcBorders>
            <w:shd w:val="clear" w:color="auto" w:fill="auto"/>
            <w:vAlign w:val="center"/>
          </w:tcPr>
          <w:p w14:paraId="22E9F09F" w14:textId="77777777" w:rsidR="00E046C5" w:rsidRPr="00E046C5" w:rsidRDefault="00E046C5" w:rsidP="00E046C5">
            <w:pPr>
              <w:spacing w:line="360" w:lineRule="auto"/>
              <w:jc w:val="center"/>
              <w:rPr>
                <w:sz w:val="20"/>
                <w:szCs w:val="20"/>
              </w:rPr>
            </w:pPr>
            <w:r w:rsidRPr="00E046C5">
              <w:rPr>
                <w:sz w:val="20"/>
                <w:szCs w:val="20"/>
              </w:rPr>
              <w:t>13.26b</w:t>
            </w:r>
          </w:p>
        </w:tc>
      </w:tr>
    </w:tbl>
    <w:p w14:paraId="17BD0142" w14:textId="77777777" w:rsidR="00E046C5" w:rsidRDefault="00E046C5" w:rsidP="00E046C5">
      <w:pPr>
        <w:spacing w:line="300" w:lineRule="auto"/>
        <w:ind w:firstLineChars="200" w:firstLine="420"/>
      </w:pPr>
      <w:r>
        <w:t>数据来源：</w:t>
      </w:r>
      <w:r>
        <w:rPr>
          <w:lang w:eastAsia="zh-Hans"/>
        </w:rPr>
        <w:t>王欣</w:t>
      </w:r>
      <w:r>
        <w:rPr>
          <w:lang w:eastAsia="zh-Hans"/>
        </w:rPr>
        <w:t>,</w:t>
      </w:r>
      <w:r>
        <w:rPr>
          <w:lang w:eastAsia="zh-Hans"/>
        </w:rPr>
        <w:t>王玉培</w:t>
      </w:r>
      <w:r>
        <w:rPr>
          <w:lang w:eastAsia="zh-Hans"/>
        </w:rPr>
        <w:t>,</w:t>
      </w:r>
      <w:r>
        <w:rPr>
          <w:lang w:eastAsia="zh-Hans"/>
        </w:rPr>
        <w:t>曾宪竞</w:t>
      </w:r>
      <w:r>
        <w:rPr>
          <w:lang w:eastAsia="zh-Hans"/>
        </w:rPr>
        <w:t>,</w:t>
      </w:r>
      <w:r>
        <w:rPr>
          <w:lang w:eastAsia="zh-Hans"/>
        </w:rPr>
        <w:t>等</w:t>
      </w:r>
      <w:r>
        <w:rPr>
          <w:lang w:eastAsia="zh-Hans"/>
        </w:rPr>
        <w:t>.</w:t>
      </w:r>
      <w:r>
        <w:rPr>
          <w:lang w:eastAsia="zh-Hans"/>
        </w:rPr>
        <w:t>刈割时间对杂交狼尾草青贮质量与营养成分含量的影响</w:t>
      </w:r>
      <w:r>
        <w:rPr>
          <w:lang w:eastAsia="zh-Hans"/>
        </w:rPr>
        <w:t>[J].</w:t>
      </w:r>
      <w:r>
        <w:rPr>
          <w:lang w:eastAsia="zh-Hans"/>
        </w:rPr>
        <w:t>中国奶牛</w:t>
      </w:r>
      <w:r>
        <w:rPr>
          <w:lang w:eastAsia="zh-Hans"/>
        </w:rPr>
        <w:t>,2009,(07):8-11</w:t>
      </w:r>
    </w:p>
    <w:p w14:paraId="48E60DE4"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hint="eastAsia"/>
          <w:bCs/>
          <w:sz w:val="24"/>
          <w:szCs w:val="24"/>
        </w:rPr>
        <w:t>青贮压实是青贮生产中的关键一环。通过影响青贮饲料</w:t>
      </w:r>
      <w:proofErr w:type="gramStart"/>
      <w:r w:rsidRPr="00E8627A">
        <w:rPr>
          <w:rFonts w:ascii="宋体" w:hAnsi="宋体" w:hint="eastAsia"/>
          <w:bCs/>
          <w:sz w:val="24"/>
          <w:szCs w:val="24"/>
        </w:rPr>
        <w:t>中固液气</w:t>
      </w:r>
      <w:proofErr w:type="gramEnd"/>
      <w:r w:rsidRPr="00E8627A">
        <w:rPr>
          <w:rFonts w:ascii="宋体" w:hAnsi="宋体" w:hint="eastAsia"/>
          <w:bCs/>
          <w:sz w:val="24"/>
          <w:szCs w:val="24"/>
        </w:rPr>
        <w:t>三相比例，</w:t>
      </w:r>
      <w:r w:rsidRPr="00E8627A">
        <w:rPr>
          <w:rFonts w:ascii="宋体" w:hAnsi="宋体"/>
          <w:bCs/>
          <w:sz w:val="24"/>
          <w:szCs w:val="24"/>
        </w:rPr>
        <w:t>直接影响青贮饲料的最终质量。充分压实不仅有利于乳酸菌发酵的快速启动</w:t>
      </w:r>
      <w:r w:rsidRPr="00E8627A">
        <w:rPr>
          <w:rFonts w:ascii="宋体" w:hAnsi="宋体" w:hint="eastAsia"/>
          <w:bCs/>
          <w:sz w:val="24"/>
          <w:szCs w:val="24"/>
        </w:rPr>
        <w:t>，</w:t>
      </w:r>
      <w:r w:rsidRPr="00E8627A">
        <w:rPr>
          <w:rFonts w:ascii="宋体" w:hAnsi="宋体"/>
          <w:bCs/>
          <w:sz w:val="24"/>
          <w:szCs w:val="24"/>
        </w:rPr>
        <w:t>减少原料储存空间</w:t>
      </w:r>
      <w:r w:rsidRPr="00E8627A">
        <w:rPr>
          <w:rFonts w:ascii="宋体" w:hAnsi="宋体" w:hint="eastAsia"/>
          <w:bCs/>
          <w:sz w:val="24"/>
          <w:szCs w:val="24"/>
        </w:rPr>
        <w:t>，</w:t>
      </w:r>
      <w:r w:rsidRPr="00E8627A">
        <w:rPr>
          <w:rFonts w:ascii="宋体" w:hAnsi="宋体"/>
          <w:bCs/>
          <w:sz w:val="24"/>
          <w:szCs w:val="24"/>
        </w:rPr>
        <w:t>也为后续青贮饲喂面管理奠定基础。</w:t>
      </w:r>
      <w:r w:rsidRPr="00E8627A">
        <w:rPr>
          <w:rFonts w:ascii="宋体" w:hAnsi="宋体" w:hint="eastAsia"/>
          <w:bCs/>
          <w:sz w:val="24"/>
          <w:szCs w:val="24"/>
        </w:rPr>
        <w:t>不同压实密度高水分青贮发酵及营养品质也显著不同。研究发现，随着压实密度的增加，狼尾草属牧草青贮pH值逐渐增加，而燕麦青贮pH值逐渐降低，但当压实密度在500 kg.m-3-900 kg.m-3时，所有青贮pH均低于4.5。此外，两种高水分禾草</w:t>
      </w:r>
      <w:proofErr w:type="gramStart"/>
      <w:r w:rsidRPr="00E8627A">
        <w:rPr>
          <w:rFonts w:ascii="宋体" w:hAnsi="宋体" w:hint="eastAsia"/>
          <w:bCs/>
          <w:sz w:val="24"/>
          <w:szCs w:val="24"/>
        </w:rPr>
        <w:t>青贮氨态氮</w:t>
      </w:r>
      <w:proofErr w:type="gramEnd"/>
      <w:r w:rsidRPr="00E8627A">
        <w:rPr>
          <w:rFonts w:ascii="宋体" w:hAnsi="宋体" w:hint="eastAsia"/>
          <w:bCs/>
          <w:sz w:val="24"/>
          <w:szCs w:val="24"/>
        </w:rPr>
        <w:t>含量均随着压实密度增加而增加。在不同压实密度下，两种高水分禾草青贮粗蛋白含量均趋于9~11%DM之间，而酸性洗涤纤维却显著不同。</w:t>
      </w:r>
    </w:p>
    <w:p w14:paraId="3CAFBBE8" w14:textId="77777777" w:rsidR="00E046C5" w:rsidRDefault="00E046C5" w:rsidP="00E046C5">
      <w:pPr>
        <w:spacing w:afterLines="50" w:after="156" w:line="360" w:lineRule="auto"/>
        <w:jc w:val="center"/>
        <w:rPr>
          <w:sz w:val="24"/>
          <w:szCs w:val="24"/>
        </w:rPr>
      </w:pPr>
      <w:r>
        <w:rPr>
          <w:sz w:val="24"/>
          <w:szCs w:val="24"/>
          <w:lang w:eastAsia="zh-Hans"/>
        </w:rPr>
        <w:t>表</w:t>
      </w:r>
      <w:r>
        <w:rPr>
          <w:rFonts w:hint="eastAsia"/>
          <w:sz w:val="24"/>
          <w:szCs w:val="24"/>
        </w:rPr>
        <w:t>4</w:t>
      </w:r>
      <w:r>
        <w:rPr>
          <w:sz w:val="24"/>
          <w:szCs w:val="24"/>
          <w:lang w:eastAsia="zh-Hans"/>
        </w:rPr>
        <w:t>不同压实密度高水分狼尾草</w:t>
      </w:r>
      <w:r>
        <w:rPr>
          <w:rFonts w:hint="eastAsia"/>
          <w:sz w:val="24"/>
          <w:szCs w:val="24"/>
        </w:rPr>
        <w:t>青贮</w:t>
      </w:r>
      <w:r>
        <w:rPr>
          <w:sz w:val="24"/>
          <w:szCs w:val="24"/>
          <w:lang w:eastAsia="zh-Hans"/>
        </w:rPr>
        <w:t>发酵品质和营养成分</w:t>
      </w:r>
      <w:r>
        <w:rPr>
          <w:rFonts w:hint="eastAsia"/>
          <w:sz w:val="24"/>
          <w:szCs w:val="24"/>
        </w:rPr>
        <w:t>的影响</w:t>
      </w:r>
    </w:p>
    <w:tbl>
      <w:tblPr>
        <w:tblW w:w="4985" w:type="pct"/>
        <w:jc w:val="center"/>
        <w:tblBorders>
          <w:top w:val="single" w:sz="12" w:space="0" w:color="auto"/>
          <w:bottom w:val="single" w:sz="12" w:space="0" w:color="auto"/>
        </w:tblBorders>
        <w:tblLook w:val="04A0" w:firstRow="1" w:lastRow="0" w:firstColumn="1" w:lastColumn="0" w:noHBand="0" w:noVBand="1"/>
      </w:tblPr>
      <w:tblGrid>
        <w:gridCol w:w="1487"/>
        <w:gridCol w:w="1143"/>
        <w:gridCol w:w="712"/>
        <w:gridCol w:w="1340"/>
        <w:gridCol w:w="866"/>
        <w:gridCol w:w="1486"/>
        <w:gridCol w:w="1488"/>
      </w:tblGrid>
      <w:tr w:rsidR="00573DED" w14:paraId="77513558" w14:textId="77777777" w:rsidTr="00E046C5">
        <w:trPr>
          <w:trHeight w:hRule="exact" w:val="785"/>
          <w:jc w:val="center"/>
        </w:trPr>
        <w:tc>
          <w:tcPr>
            <w:tcW w:w="1542" w:type="pct"/>
            <w:gridSpan w:val="2"/>
            <w:tcBorders>
              <w:bottom w:val="single" w:sz="4" w:space="0" w:color="auto"/>
              <w:tl2br w:val="nil"/>
              <w:tr2bl w:val="nil"/>
            </w:tcBorders>
            <w:shd w:val="clear" w:color="auto" w:fill="auto"/>
            <w:vAlign w:val="center"/>
          </w:tcPr>
          <w:p w14:paraId="3CC88DCC" w14:textId="77777777" w:rsidR="00E046C5" w:rsidRPr="00E046C5" w:rsidRDefault="00E046C5" w:rsidP="00E046C5">
            <w:pPr>
              <w:spacing w:line="360" w:lineRule="auto"/>
              <w:jc w:val="center"/>
              <w:rPr>
                <w:sz w:val="18"/>
                <w:szCs w:val="18"/>
              </w:rPr>
            </w:pPr>
            <w:r w:rsidRPr="00E046C5">
              <w:rPr>
                <w:sz w:val="18"/>
                <w:szCs w:val="18"/>
              </w:rPr>
              <w:t>压实密度</w:t>
            </w:r>
          </w:p>
        </w:tc>
        <w:tc>
          <w:tcPr>
            <w:tcW w:w="417" w:type="pct"/>
            <w:tcBorders>
              <w:bottom w:val="single" w:sz="4" w:space="0" w:color="auto"/>
              <w:tl2br w:val="nil"/>
              <w:tr2bl w:val="nil"/>
            </w:tcBorders>
            <w:shd w:val="clear" w:color="auto" w:fill="auto"/>
            <w:vAlign w:val="center"/>
          </w:tcPr>
          <w:p w14:paraId="74F48EC4" w14:textId="77777777" w:rsidR="00E046C5" w:rsidRPr="00E046C5" w:rsidRDefault="00E046C5" w:rsidP="00E046C5">
            <w:pPr>
              <w:spacing w:line="240" w:lineRule="exact"/>
              <w:jc w:val="center"/>
              <w:rPr>
                <w:sz w:val="18"/>
                <w:szCs w:val="18"/>
              </w:rPr>
            </w:pPr>
            <w:r w:rsidRPr="00E046C5">
              <w:rPr>
                <w:sz w:val="18"/>
                <w:szCs w:val="18"/>
              </w:rPr>
              <w:t>pH</w:t>
            </w:r>
          </w:p>
        </w:tc>
        <w:tc>
          <w:tcPr>
            <w:tcW w:w="786" w:type="pct"/>
            <w:tcBorders>
              <w:bottom w:val="single" w:sz="4" w:space="0" w:color="auto"/>
              <w:tl2br w:val="nil"/>
              <w:tr2bl w:val="nil"/>
            </w:tcBorders>
            <w:shd w:val="clear" w:color="auto" w:fill="auto"/>
            <w:vAlign w:val="center"/>
          </w:tcPr>
          <w:p w14:paraId="6515F63A" w14:textId="77777777" w:rsidR="00E046C5" w:rsidRPr="00E046C5" w:rsidRDefault="00E046C5" w:rsidP="00E046C5">
            <w:pPr>
              <w:spacing w:line="240" w:lineRule="exact"/>
              <w:jc w:val="center"/>
              <w:rPr>
                <w:sz w:val="18"/>
                <w:szCs w:val="18"/>
              </w:rPr>
            </w:pPr>
            <w:proofErr w:type="gramStart"/>
            <w:r w:rsidRPr="00E046C5">
              <w:rPr>
                <w:sz w:val="18"/>
                <w:szCs w:val="18"/>
              </w:rPr>
              <w:t>氨态氮</w:t>
            </w:r>
            <w:proofErr w:type="gramEnd"/>
          </w:p>
          <w:p w14:paraId="1694072F" w14:textId="77777777" w:rsidR="00E046C5" w:rsidRPr="00E046C5" w:rsidRDefault="00E046C5" w:rsidP="00E046C5">
            <w:pPr>
              <w:spacing w:line="240" w:lineRule="exact"/>
              <w:jc w:val="center"/>
              <w:rPr>
                <w:sz w:val="18"/>
                <w:szCs w:val="18"/>
              </w:rPr>
            </w:pPr>
            <w:r w:rsidRPr="00E046C5">
              <w:rPr>
                <w:rFonts w:hint="eastAsia"/>
                <w:sz w:val="18"/>
                <w:szCs w:val="18"/>
              </w:rPr>
              <w:t>(%</w:t>
            </w:r>
            <w:r w:rsidRPr="00E046C5">
              <w:rPr>
                <w:sz w:val="18"/>
                <w:szCs w:val="18"/>
              </w:rPr>
              <w:t>总氮</w:t>
            </w:r>
            <w:r w:rsidRPr="00E046C5">
              <w:rPr>
                <w:rFonts w:hint="eastAsia"/>
                <w:sz w:val="18"/>
                <w:szCs w:val="18"/>
              </w:rPr>
              <w:t>)</w:t>
            </w:r>
          </w:p>
        </w:tc>
        <w:tc>
          <w:tcPr>
            <w:tcW w:w="508" w:type="pct"/>
            <w:tcBorders>
              <w:bottom w:val="single" w:sz="4" w:space="0" w:color="auto"/>
              <w:tl2br w:val="nil"/>
              <w:tr2bl w:val="nil"/>
            </w:tcBorders>
            <w:shd w:val="clear" w:color="auto" w:fill="auto"/>
            <w:vAlign w:val="center"/>
          </w:tcPr>
          <w:p w14:paraId="47E45012" w14:textId="77777777" w:rsidR="00E046C5" w:rsidRPr="00E046C5" w:rsidRDefault="00E046C5" w:rsidP="00E046C5">
            <w:pPr>
              <w:spacing w:line="240" w:lineRule="exact"/>
              <w:jc w:val="center"/>
              <w:rPr>
                <w:sz w:val="18"/>
                <w:szCs w:val="18"/>
              </w:rPr>
            </w:pPr>
            <w:r w:rsidRPr="00E046C5">
              <w:rPr>
                <w:sz w:val="18"/>
                <w:szCs w:val="18"/>
              </w:rPr>
              <w:t>粗蛋白</w:t>
            </w:r>
            <w:r w:rsidRPr="00E046C5">
              <w:rPr>
                <w:rFonts w:hint="eastAsia"/>
                <w:sz w:val="18"/>
                <w:szCs w:val="18"/>
              </w:rPr>
              <w:t>(%DM)</w:t>
            </w:r>
          </w:p>
        </w:tc>
        <w:tc>
          <w:tcPr>
            <w:tcW w:w="872" w:type="pct"/>
            <w:tcBorders>
              <w:bottom w:val="single" w:sz="4" w:space="0" w:color="auto"/>
              <w:tl2br w:val="nil"/>
              <w:tr2bl w:val="nil"/>
            </w:tcBorders>
            <w:shd w:val="clear" w:color="auto" w:fill="auto"/>
            <w:vAlign w:val="center"/>
          </w:tcPr>
          <w:p w14:paraId="1CE08CA5" w14:textId="77777777" w:rsidR="00E046C5" w:rsidRPr="00E046C5" w:rsidRDefault="00E046C5" w:rsidP="00E046C5">
            <w:pPr>
              <w:spacing w:line="240" w:lineRule="exact"/>
              <w:jc w:val="center"/>
              <w:rPr>
                <w:sz w:val="18"/>
                <w:szCs w:val="18"/>
              </w:rPr>
            </w:pPr>
            <w:r w:rsidRPr="00E046C5">
              <w:rPr>
                <w:sz w:val="18"/>
                <w:szCs w:val="18"/>
              </w:rPr>
              <w:t>中性洗涤纤维</w:t>
            </w:r>
          </w:p>
          <w:p w14:paraId="6D806211" w14:textId="77777777" w:rsidR="00E046C5" w:rsidRPr="00E046C5" w:rsidRDefault="00E046C5" w:rsidP="00E046C5">
            <w:pPr>
              <w:spacing w:line="240" w:lineRule="exact"/>
              <w:jc w:val="center"/>
              <w:rPr>
                <w:sz w:val="18"/>
                <w:szCs w:val="18"/>
              </w:rPr>
            </w:pPr>
            <w:r w:rsidRPr="00E046C5">
              <w:rPr>
                <w:rFonts w:hint="eastAsia"/>
                <w:sz w:val="18"/>
                <w:szCs w:val="18"/>
              </w:rPr>
              <w:t>(%DM)</w:t>
            </w:r>
          </w:p>
        </w:tc>
        <w:tc>
          <w:tcPr>
            <w:tcW w:w="873" w:type="pct"/>
            <w:tcBorders>
              <w:bottom w:val="single" w:sz="4" w:space="0" w:color="auto"/>
              <w:tl2br w:val="nil"/>
              <w:tr2bl w:val="nil"/>
            </w:tcBorders>
            <w:shd w:val="clear" w:color="auto" w:fill="auto"/>
            <w:vAlign w:val="center"/>
          </w:tcPr>
          <w:p w14:paraId="713F14FE" w14:textId="77777777" w:rsidR="00E046C5" w:rsidRPr="00E046C5" w:rsidRDefault="00E046C5" w:rsidP="00E046C5">
            <w:pPr>
              <w:spacing w:line="240" w:lineRule="exact"/>
              <w:jc w:val="center"/>
              <w:rPr>
                <w:sz w:val="18"/>
                <w:szCs w:val="18"/>
              </w:rPr>
            </w:pPr>
            <w:r w:rsidRPr="00E046C5">
              <w:rPr>
                <w:sz w:val="18"/>
                <w:szCs w:val="18"/>
              </w:rPr>
              <w:t>酸性洗涤纤维</w:t>
            </w:r>
          </w:p>
          <w:p w14:paraId="1C1546FE" w14:textId="77777777" w:rsidR="00E046C5" w:rsidRPr="00E046C5" w:rsidRDefault="00E046C5" w:rsidP="00E046C5">
            <w:pPr>
              <w:spacing w:line="240" w:lineRule="exact"/>
              <w:jc w:val="center"/>
              <w:rPr>
                <w:sz w:val="18"/>
                <w:szCs w:val="18"/>
              </w:rPr>
            </w:pPr>
            <w:r w:rsidRPr="00E046C5">
              <w:rPr>
                <w:rFonts w:hint="eastAsia"/>
                <w:sz w:val="18"/>
                <w:szCs w:val="18"/>
              </w:rPr>
              <w:t>(%DM)</w:t>
            </w:r>
          </w:p>
        </w:tc>
      </w:tr>
      <w:tr w:rsidR="00573DED" w14:paraId="53FCC1C5" w14:textId="77777777" w:rsidTr="00E046C5">
        <w:trPr>
          <w:trHeight w:hRule="exact" w:val="530"/>
          <w:jc w:val="center"/>
        </w:trPr>
        <w:tc>
          <w:tcPr>
            <w:tcW w:w="872" w:type="pct"/>
            <w:vMerge w:val="restart"/>
            <w:tcBorders>
              <w:top w:val="single" w:sz="4" w:space="0" w:color="auto"/>
              <w:tl2br w:val="nil"/>
              <w:tr2bl w:val="nil"/>
            </w:tcBorders>
            <w:shd w:val="clear" w:color="auto" w:fill="auto"/>
            <w:vAlign w:val="center"/>
          </w:tcPr>
          <w:p w14:paraId="01785E38" w14:textId="77777777" w:rsidR="00E046C5" w:rsidRPr="00E046C5" w:rsidRDefault="00E046C5" w:rsidP="00E046C5">
            <w:pPr>
              <w:spacing w:line="360" w:lineRule="auto"/>
              <w:jc w:val="center"/>
              <w:rPr>
                <w:sz w:val="18"/>
                <w:szCs w:val="18"/>
              </w:rPr>
            </w:pPr>
            <w:r w:rsidRPr="00E046C5">
              <w:rPr>
                <w:sz w:val="18"/>
                <w:szCs w:val="18"/>
              </w:rPr>
              <w:t>狼尾草属牧草</w:t>
            </w:r>
          </w:p>
        </w:tc>
        <w:tc>
          <w:tcPr>
            <w:tcW w:w="670" w:type="pct"/>
            <w:tcBorders>
              <w:top w:val="single" w:sz="4" w:space="0" w:color="auto"/>
              <w:tl2br w:val="nil"/>
              <w:tr2bl w:val="nil"/>
            </w:tcBorders>
            <w:shd w:val="clear" w:color="auto" w:fill="auto"/>
            <w:vAlign w:val="center"/>
          </w:tcPr>
          <w:p w14:paraId="01C33788" w14:textId="77777777" w:rsidR="00E046C5" w:rsidRPr="00E046C5" w:rsidRDefault="00E046C5" w:rsidP="00E046C5">
            <w:pPr>
              <w:spacing w:line="360" w:lineRule="auto"/>
              <w:jc w:val="center"/>
              <w:rPr>
                <w:sz w:val="18"/>
                <w:szCs w:val="18"/>
              </w:rPr>
            </w:pPr>
            <w:r w:rsidRPr="00E046C5">
              <w:rPr>
                <w:sz w:val="18"/>
                <w:szCs w:val="18"/>
              </w:rPr>
              <w:t>700 kg.m</w:t>
            </w:r>
            <w:r w:rsidRPr="00E046C5">
              <w:rPr>
                <w:sz w:val="18"/>
                <w:szCs w:val="18"/>
                <w:vertAlign w:val="superscript"/>
              </w:rPr>
              <w:t>-3</w:t>
            </w:r>
          </w:p>
        </w:tc>
        <w:tc>
          <w:tcPr>
            <w:tcW w:w="417" w:type="pct"/>
            <w:tcBorders>
              <w:top w:val="single" w:sz="4" w:space="0" w:color="auto"/>
              <w:tl2br w:val="nil"/>
              <w:tr2bl w:val="nil"/>
            </w:tcBorders>
            <w:shd w:val="clear" w:color="auto" w:fill="auto"/>
            <w:vAlign w:val="center"/>
          </w:tcPr>
          <w:p w14:paraId="3935FDD4" w14:textId="77777777" w:rsidR="00E046C5" w:rsidRPr="00E046C5" w:rsidRDefault="00E046C5" w:rsidP="00E046C5">
            <w:pPr>
              <w:spacing w:line="360" w:lineRule="auto"/>
              <w:jc w:val="center"/>
              <w:rPr>
                <w:sz w:val="18"/>
                <w:szCs w:val="18"/>
              </w:rPr>
            </w:pPr>
            <w:r w:rsidRPr="00E046C5">
              <w:rPr>
                <w:sz w:val="18"/>
                <w:szCs w:val="18"/>
              </w:rPr>
              <w:t>4.14c</w:t>
            </w:r>
          </w:p>
        </w:tc>
        <w:tc>
          <w:tcPr>
            <w:tcW w:w="786" w:type="pct"/>
            <w:tcBorders>
              <w:top w:val="single" w:sz="4" w:space="0" w:color="auto"/>
              <w:tl2br w:val="nil"/>
              <w:tr2bl w:val="nil"/>
            </w:tcBorders>
            <w:shd w:val="clear" w:color="auto" w:fill="auto"/>
            <w:vAlign w:val="center"/>
          </w:tcPr>
          <w:p w14:paraId="67576D70" w14:textId="77777777" w:rsidR="00E046C5" w:rsidRPr="00E046C5" w:rsidRDefault="00E046C5" w:rsidP="00E046C5">
            <w:pPr>
              <w:spacing w:line="360" w:lineRule="auto"/>
              <w:jc w:val="center"/>
              <w:rPr>
                <w:sz w:val="18"/>
                <w:szCs w:val="18"/>
              </w:rPr>
            </w:pPr>
            <w:r w:rsidRPr="00E046C5">
              <w:rPr>
                <w:sz w:val="18"/>
                <w:szCs w:val="18"/>
              </w:rPr>
              <w:t>9.29c</w:t>
            </w:r>
          </w:p>
        </w:tc>
        <w:tc>
          <w:tcPr>
            <w:tcW w:w="508" w:type="pct"/>
            <w:tcBorders>
              <w:top w:val="single" w:sz="4" w:space="0" w:color="auto"/>
              <w:tl2br w:val="nil"/>
              <w:tr2bl w:val="nil"/>
            </w:tcBorders>
            <w:shd w:val="clear" w:color="auto" w:fill="auto"/>
            <w:vAlign w:val="center"/>
          </w:tcPr>
          <w:p w14:paraId="200E54DB" w14:textId="77777777" w:rsidR="00E046C5" w:rsidRPr="00E046C5" w:rsidRDefault="00E046C5" w:rsidP="00E046C5">
            <w:pPr>
              <w:spacing w:line="360" w:lineRule="auto"/>
              <w:jc w:val="center"/>
              <w:rPr>
                <w:sz w:val="18"/>
                <w:szCs w:val="18"/>
              </w:rPr>
            </w:pPr>
            <w:r w:rsidRPr="00E046C5">
              <w:rPr>
                <w:sz w:val="18"/>
                <w:szCs w:val="18"/>
              </w:rPr>
              <w:t>10.40a</w:t>
            </w:r>
          </w:p>
        </w:tc>
        <w:tc>
          <w:tcPr>
            <w:tcW w:w="872" w:type="pct"/>
            <w:tcBorders>
              <w:top w:val="single" w:sz="4" w:space="0" w:color="auto"/>
              <w:tl2br w:val="nil"/>
              <w:tr2bl w:val="nil"/>
            </w:tcBorders>
            <w:shd w:val="clear" w:color="auto" w:fill="auto"/>
            <w:vAlign w:val="center"/>
          </w:tcPr>
          <w:p w14:paraId="60DA1000" w14:textId="77777777" w:rsidR="00E046C5" w:rsidRPr="00E046C5" w:rsidRDefault="00E046C5" w:rsidP="00E046C5">
            <w:pPr>
              <w:spacing w:line="360" w:lineRule="auto"/>
              <w:jc w:val="center"/>
              <w:rPr>
                <w:sz w:val="18"/>
                <w:szCs w:val="18"/>
              </w:rPr>
            </w:pPr>
            <w:r w:rsidRPr="00E046C5">
              <w:rPr>
                <w:sz w:val="18"/>
                <w:szCs w:val="18"/>
              </w:rPr>
              <w:t>58.28b</w:t>
            </w:r>
          </w:p>
        </w:tc>
        <w:tc>
          <w:tcPr>
            <w:tcW w:w="873" w:type="pct"/>
            <w:tcBorders>
              <w:top w:val="single" w:sz="4" w:space="0" w:color="auto"/>
              <w:tl2br w:val="nil"/>
              <w:tr2bl w:val="nil"/>
            </w:tcBorders>
            <w:shd w:val="clear" w:color="auto" w:fill="auto"/>
            <w:vAlign w:val="center"/>
          </w:tcPr>
          <w:p w14:paraId="28A4C3EA" w14:textId="77777777" w:rsidR="00E046C5" w:rsidRPr="00E046C5" w:rsidRDefault="00E046C5" w:rsidP="00E046C5">
            <w:pPr>
              <w:spacing w:line="360" w:lineRule="auto"/>
              <w:jc w:val="center"/>
              <w:rPr>
                <w:sz w:val="18"/>
                <w:szCs w:val="18"/>
              </w:rPr>
            </w:pPr>
            <w:r w:rsidRPr="00E046C5">
              <w:rPr>
                <w:sz w:val="18"/>
                <w:szCs w:val="18"/>
              </w:rPr>
              <w:t>41.85a</w:t>
            </w:r>
          </w:p>
        </w:tc>
      </w:tr>
      <w:tr w:rsidR="00573DED" w14:paraId="16A3E01A" w14:textId="77777777" w:rsidTr="00E046C5">
        <w:trPr>
          <w:trHeight w:hRule="exact" w:val="530"/>
          <w:jc w:val="center"/>
        </w:trPr>
        <w:tc>
          <w:tcPr>
            <w:tcW w:w="872" w:type="pct"/>
            <w:vMerge/>
            <w:tcBorders>
              <w:tl2br w:val="nil"/>
              <w:tr2bl w:val="nil"/>
            </w:tcBorders>
            <w:shd w:val="clear" w:color="auto" w:fill="auto"/>
            <w:vAlign w:val="center"/>
          </w:tcPr>
          <w:p w14:paraId="22A293A3" w14:textId="77777777" w:rsidR="00E046C5" w:rsidRPr="00E046C5" w:rsidRDefault="00E046C5" w:rsidP="00E046C5">
            <w:pPr>
              <w:spacing w:line="360" w:lineRule="auto"/>
              <w:jc w:val="center"/>
              <w:rPr>
                <w:sz w:val="18"/>
                <w:szCs w:val="18"/>
              </w:rPr>
            </w:pPr>
          </w:p>
        </w:tc>
        <w:tc>
          <w:tcPr>
            <w:tcW w:w="670" w:type="pct"/>
            <w:tcBorders>
              <w:tl2br w:val="nil"/>
              <w:tr2bl w:val="nil"/>
            </w:tcBorders>
            <w:shd w:val="clear" w:color="auto" w:fill="auto"/>
            <w:vAlign w:val="center"/>
          </w:tcPr>
          <w:p w14:paraId="52068B5C" w14:textId="77777777" w:rsidR="00E046C5" w:rsidRPr="00E046C5" w:rsidRDefault="00E046C5" w:rsidP="00E046C5">
            <w:pPr>
              <w:spacing w:line="360" w:lineRule="auto"/>
              <w:jc w:val="center"/>
              <w:rPr>
                <w:sz w:val="18"/>
                <w:szCs w:val="18"/>
              </w:rPr>
            </w:pPr>
            <w:r w:rsidRPr="00E046C5">
              <w:rPr>
                <w:sz w:val="18"/>
                <w:szCs w:val="18"/>
              </w:rPr>
              <w:t>800 kg.m</w:t>
            </w:r>
            <w:r w:rsidRPr="00E046C5">
              <w:rPr>
                <w:sz w:val="18"/>
                <w:szCs w:val="18"/>
                <w:vertAlign w:val="superscript"/>
              </w:rPr>
              <w:t>-3</w:t>
            </w:r>
          </w:p>
        </w:tc>
        <w:tc>
          <w:tcPr>
            <w:tcW w:w="417" w:type="pct"/>
            <w:tcBorders>
              <w:tl2br w:val="nil"/>
              <w:tr2bl w:val="nil"/>
            </w:tcBorders>
            <w:shd w:val="clear" w:color="auto" w:fill="auto"/>
            <w:vAlign w:val="center"/>
          </w:tcPr>
          <w:p w14:paraId="601D3CA2" w14:textId="77777777" w:rsidR="00E046C5" w:rsidRPr="00E046C5" w:rsidRDefault="00E046C5" w:rsidP="00E046C5">
            <w:pPr>
              <w:spacing w:line="360" w:lineRule="auto"/>
              <w:jc w:val="center"/>
              <w:rPr>
                <w:sz w:val="18"/>
                <w:szCs w:val="18"/>
              </w:rPr>
            </w:pPr>
            <w:r w:rsidRPr="00E046C5">
              <w:rPr>
                <w:sz w:val="18"/>
                <w:szCs w:val="18"/>
              </w:rPr>
              <w:t>4.33b</w:t>
            </w:r>
          </w:p>
        </w:tc>
        <w:tc>
          <w:tcPr>
            <w:tcW w:w="786" w:type="pct"/>
            <w:tcBorders>
              <w:tl2br w:val="nil"/>
              <w:tr2bl w:val="nil"/>
            </w:tcBorders>
            <w:shd w:val="clear" w:color="auto" w:fill="auto"/>
            <w:vAlign w:val="center"/>
          </w:tcPr>
          <w:p w14:paraId="5CAC087D" w14:textId="77777777" w:rsidR="00E046C5" w:rsidRPr="00E046C5" w:rsidRDefault="00E046C5" w:rsidP="00E046C5">
            <w:pPr>
              <w:spacing w:line="360" w:lineRule="auto"/>
              <w:jc w:val="center"/>
              <w:rPr>
                <w:sz w:val="18"/>
                <w:szCs w:val="18"/>
              </w:rPr>
            </w:pPr>
            <w:r w:rsidRPr="00E046C5">
              <w:rPr>
                <w:sz w:val="18"/>
                <w:szCs w:val="18"/>
              </w:rPr>
              <w:t>15.37b</w:t>
            </w:r>
          </w:p>
        </w:tc>
        <w:tc>
          <w:tcPr>
            <w:tcW w:w="508" w:type="pct"/>
            <w:tcBorders>
              <w:tl2br w:val="nil"/>
              <w:tr2bl w:val="nil"/>
            </w:tcBorders>
            <w:shd w:val="clear" w:color="auto" w:fill="auto"/>
            <w:vAlign w:val="center"/>
          </w:tcPr>
          <w:p w14:paraId="4ECE83FE" w14:textId="77777777" w:rsidR="00E046C5" w:rsidRPr="00E046C5" w:rsidRDefault="00E046C5" w:rsidP="00E046C5">
            <w:pPr>
              <w:spacing w:line="360" w:lineRule="auto"/>
              <w:jc w:val="center"/>
              <w:rPr>
                <w:sz w:val="18"/>
                <w:szCs w:val="18"/>
              </w:rPr>
            </w:pPr>
            <w:r w:rsidRPr="00E046C5">
              <w:rPr>
                <w:sz w:val="18"/>
                <w:szCs w:val="18"/>
              </w:rPr>
              <w:t>10.09b</w:t>
            </w:r>
          </w:p>
        </w:tc>
        <w:tc>
          <w:tcPr>
            <w:tcW w:w="872" w:type="pct"/>
            <w:tcBorders>
              <w:tl2br w:val="nil"/>
              <w:tr2bl w:val="nil"/>
            </w:tcBorders>
            <w:shd w:val="clear" w:color="auto" w:fill="auto"/>
            <w:vAlign w:val="center"/>
          </w:tcPr>
          <w:p w14:paraId="63AA8648" w14:textId="77777777" w:rsidR="00E046C5" w:rsidRPr="00E046C5" w:rsidRDefault="00E046C5" w:rsidP="00E046C5">
            <w:pPr>
              <w:spacing w:line="360" w:lineRule="auto"/>
              <w:jc w:val="center"/>
              <w:rPr>
                <w:sz w:val="18"/>
                <w:szCs w:val="18"/>
              </w:rPr>
            </w:pPr>
            <w:r w:rsidRPr="00E046C5">
              <w:rPr>
                <w:sz w:val="18"/>
                <w:szCs w:val="18"/>
              </w:rPr>
              <w:t>58.83b</w:t>
            </w:r>
          </w:p>
        </w:tc>
        <w:tc>
          <w:tcPr>
            <w:tcW w:w="873" w:type="pct"/>
            <w:tcBorders>
              <w:tl2br w:val="nil"/>
              <w:tr2bl w:val="nil"/>
            </w:tcBorders>
            <w:shd w:val="clear" w:color="auto" w:fill="auto"/>
            <w:vAlign w:val="center"/>
          </w:tcPr>
          <w:p w14:paraId="1FEE5E49" w14:textId="77777777" w:rsidR="00E046C5" w:rsidRPr="00E046C5" w:rsidRDefault="00E046C5" w:rsidP="00E046C5">
            <w:pPr>
              <w:spacing w:line="360" w:lineRule="auto"/>
              <w:jc w:val="center"/>
              <w:rPr>
                <w:sz w:val="18"/>
                <w:szCs w:val="18"/>
              </w:rPr>
            </w:pPr>
            <w:r w:rsidRPr="00E046C5">
              <w:rPr>
                <w:sz w:val="18"/>
                <w:szCs w:val="18"/>
              </w:rPr>
              <w:t>41.48a</w:t>
            </w:r>
          </w:p>
        </w:tc>
      </w:tr>
      <w:tr w:rsidR="00573DED" w14:paraId="11C864A3" w14:textId="77777777" w:rsidTr="00E046C5">
        <w:trPr>
          <w:trHeight w:hRule="exact" w:val="566"/>
          <w:jc w:val="center"/>
        </w:trPr>
        <w:tc>
          <w:tcPr>
            <w:tcW w:w="872" w:type="pct"/>
            <w:vMerge/>
            <w:tcBorders>
              <w:tl2br w:val="nil"/>
              <w:tr2bl w:val="nil"/>
            </w:tcBorders>
            <w:shd w:val="clear" w:color="auto" w:fill="auto"/>
            <w:vAlign w:val="center"/>
          </w:tcPr>
          <w:p w14:paraId="27D90729" w14:textId="77777777" w:rsidR="00E046C5" w:rsidRPr="00E046C5" w:rsidRDefault="00E046C5" w:rsidP="00E046C5">
            <w:pPr>
              <w:spacing w:line="360" w:lineRule="auto"/>
              <w:jc w:val="center"/>
              <w:rPr>
                <w:sz w:val="18"/>
                <w:szCs w:val="18"/>
              </w:rPr>
            </w:pPr>
          </w:p>
        </w:tc>
        <w:tc>
          <w:tcPr>
            <w:tcW w:w="670" w:type="pct"/>
            <w:tcBorders>
              <w:tl2br w:val="nil"/>
              <w:tr2bl w:val="nil"/>
            </w:tcBorders>
            <w:shd w:val="clear" w:color="auto" w:fill="auto"/>
            <w:vAlign w:val="center"/>
          </w:tcPr>
          <w:p w14:paraId="4BF46ED5" w14:textId="77777777" w:rsidR="00E046C5" w:rsidRPr="00E046C5" w:rsidRDefault="00E046C5" w:rsidP="00E046C5">
            <w:pPr>
              <w:spacing w:line="360" w:lineRule="auto"/>
              <w:jc w:val="center"/>
              <w:rPr>
                <w:sz w:val="18"/>
                <w:szCs w:val="18"/>
              </w:rPr>
            </w:pPr>
            <w:r w:rsidRPr="00E046C5">
              <w:rPr>
                <w:sz w:val="18"/>
                <w:szCs w:val="18"/>
              </w:rPr>
              <w:t>900 kg.m</w:t>
            </w:r>
            <w:r w:rsidRPr="00E046C5">
              <w:rPr>
                <w:sz w:val="18"/>
                <w:szCs w:val="18"/>
                <w:vertAlign w:val="superscript"/>
              </w:rPr>
              <w:t>-3</w:t>
            </w:r>
          </w:p>
        </w:tc>
        <w:tc>
          <w:tcPr>
            <w:tcW w:w="417" w:type="pct"/>
            <w:tcBorders>
              <w:tl2br w:val="nil"/>
              <w:tr2bl w:val="nil"/>
            </w:tcBorders>
            <w:shd w:val="clear" w:color="auto" w:fill="auto"/>
            <w:vAlign w:val="center"/>
          </w:tcPr>
          <w:p w14:paraId="7B4CD165" w14:textId="77777777" w:rsidR="00E046C5" w:rsidRPr="00E046C5" w:rsidRDefault="00E046C5" w:rsidP="00E046C5">
            <w:pPr>
              <w:spacing w:line="360" w:lineRule="auto"/>
              <w:jc w:val="center"/>
              <w:rPr>
                <w:sz w:val="18"/>
                <w:szCs w:val="18"/>
              </w:rPr>
            </w:pPr>
            <w:r w:rsidRPr="00E046C5">
              <w:rPr>
                <w:sz w:val="18"/>
                <w:szCs w:val="18"/>
              </w:rPr>
              <w:t>4.47a</w:t>
            </w:r>
          </w:p>
        </w:tc>
        <w:tc>
          <w:tcPr>
            <w:tcW w:w="786" w:type="pct"/>
            <w:tcBorders>
              <w:tl2br w:val="nil"/>
              <w:tr2bl w:val="nil"/>
            </w:tcBorders>
            <w:shd w:val="clear" w:color="auto" w:fill="auto"/>
            <w:vAlign w:val="center"/>
          </w:tcPr>
          <w:p w14:paraId="4D09FEBC" w14:textId="77777777" w:rsidR="00E046C5" w:rsidRPr="00E046C5" w:rsidRDefault="00E046C5" w:rsidP="00E046C5">
            <w:pPr>
              <w:spacing w:line="360" w:lineRule="auto"/>
              <w:jc w:val="center"/>
              <w:rPr>
                <w:sz w:val="18"/>
                <w:szCs w:val="18"/>
              </w:rPr>
            </w:pPr>
            <w:r w:rsidRPr="00E046C5">
              <w:rPr>
                <w:sz w:val="18"/>
                <w:szCs w:val="18"/>
              </w:rPr>
              <w:t>19.45a</w:t>
            </w:r>
          </w:p>
        </w:tc>
        <w:tc>
          <w:tcPr>
            <w:tcW w:w="508" w:type="pct"/>
            <w:tcBorders>
              <w:tl2br w:val="nil"/>
              <w:tr2bl w:val="nil"/>
            </w:tcBorders>
            <w:shd w:val="clear" w:color="auto" w:fill="auto"/>
            <w:vAlign w:val="center"/>
          </w:tcPr>
          <w:p w14:paraId="137E53A2" w14:textId="77777777" w:rsidR="00E046C5" w:rsidRPr="00E046C5" w:rsidRDefault="00E046C5" w:rsidP="00E046C5">
            <w:pPr>
              <w:spacing w:line="360" w:lineRule="auto"/>
              <w:jc w:val="center"/>
              <w:rPr>
                <w:sz w:val="18"/>
                <w:szCs w:val="18"/>
              </w:rPr>
            </w:pPr>
            <w:r w:rsidRPr="00E046C5">
              <w:rPr>
                <w:sz w:val="18"/>
                <w:szCs w:val="18"/>
              </w:rPr>
              <w:t>9.68c</w:t>
            </w:r>
          </w:p>
        </w:tc>
        <w:tc>
          <w:tcPr>
            <w:tcW w:w="872" w:type="pct"/>
            <w:tcBorders>
              <w:tl2br w:val="nil"/>
              <w:tr2bl w:val="nil"/>
            </w:tcBorders>
            <w:shd w:val="clear" w:color="auto" w:fill="auto"/>
            <w:vAlign w:val="center"/>
          </w:tcPr>
          <w:p w14:paraId="705B1F74" w14:textId="77777777" w:rsidR="00E046C5" w:rsidRPr="00E046C5" w:rsidRDefault="00E046C5" w:rsidP="00E046C5">
            <w:pPr>
              <w:spacing w:line="360" w:lineRule="auto"/>
              <w:jc w:val="center"/>
              <w:rPr>
                <w:sz w:val="18"/>
                <w:szCs w:val="18"/>
              </w:rPr>
            </w:pPr>
            <w:r w:rsidRPr="00E046C5">
              <w:rPr>
                <w:sz w:val="18"/>
                <w:szCs w:val="18"/>
              </w:rPr>
              <w:t>60.02a</w:t>
            </w:r>
          </w:p>
        </w:tc>
        <w:tc>
          <w:tcPr>
            <w:tcW w:w="873" w:type="pct"/>
            <w:tcBorders>
              <w:tl2br w:val="nil"/>
              <w:tr2bl w:val="nil"/>
            </w:tcBorders>
            <w:shd w:val="clear" w:color="auto" w:fill="auto"/>
            <w:vAlign w:val="center"/>
          </w:tcPr>
          <w:p w14:paraId="72D2886B" w14:textId="77777777" w:rsidR="00E046C5" w:rsidRPr="00E046C5" w:rsidRDefault="00E046C5" w:rsidP="00E046C5">
            <w:pPr>
              <w:spacing w:line="360" w:lineRule="auto"/>
              <w:jc w:val="center"/>
              <w:rPr>
                <w:sz w:val="18"/>
                <w:szCs w:val="18"/>
              </w:rPr>
            </w:pPr>
            <w:r w:rsidRPr="00E046C5">
              <w:rPr>
                <w:sz w:val="18"/>
                <w:szCs w:val="18"/>
              </w:rPr>
              <w:t>42.35a</w:t>
            </w:r>
          </w:p>
        </w:tc>
      </w:tr>
    </w:tbl>
    <w:p w14:paraId="4FC98D1E" w14:textId="77777777" w:rsidR="00E046C5" w:rsidRDefault="00E046C5" w:rsidP="00E046C5">
      <w:pPr>
        <w:spacing w:line="300" w:lineRule="auto"/>
        <w:ind w:firstLineChars="200" w:firstLine="420"/>
      </w:pPr>
      <w:r>
        <w:t>数据来源：</w:t>
      </w:r>
      <w:proofErr w:type="gramStart"/>
      <w:r>
        <w:t>路桂聪</w:t>
      </w:r>
      <w:proofErr w:type="gramEnd"/>
      <w:r>
        <w:t xml:space="preserve">, </w:t>
      </w:r>
      <w:r>
        <w:t>许辉</w:t>
      </w:r>
      <w:r>
        <w:t xml:space="preserve">, </w:t>
      </w:r>
      <w:proofErr w:type="gramStart"/>
      <w:r>
        <w:t>玉永雄</w:t>
      </w:r>
      <w:proofErr w:type="gramEnd"/>
      <w:r>
        <w:t xml:space="preserve">, </w:t>
      </w:r>
      <w:proofErr w:type="gramStart"/>
      <w:r>
        <w:t>蒋</w:t>
      </w:r>
      <w:proofErr w:type="gramEnd"/>
      <w:r>
        <w:t>曹德</w:t>
      </w:r>
      <w:r>
        <w:t xml:space="preserve">. </w:t>
      </w:r>
      <w:r>
        <w:t>不同添加物和密度对杂交狼尾草青贮效果的影响</w:t>
      </w:r>
      <w:r>
        <w:t xml:space="preserve">[J]. </w:t>
      </w:r>
      <w:r>
        <w:t>草业科学</w:t>
      </w:r>
      <w:r>
        <w:t xml:space="preserve">, 2021, 38 (11): 2191-2199. </w:t>
      </w:r>
    </w:p>
    <w:p w14:paraId="023791D1" w14:textId="77777777" w:rsidR="00E046C5" w:rsidRDefault="00E046C5" w:rsidP="00E046C5">
      <w:pPr>
        <w:spacing w:afterLines="50" w:after="156" w:line="360" w:lineRule="auto"/>
        <w:jc w:val="center"/>
        <w:rPr>
          <w:sz w:val="24"/>
          <w:szCs w:val="24"/>
          <w:lang w:eastAsia="zh-Hans"/>
        </w:rPr>
      </w:pPr>
      <w:r>
        <w:rPr>
          <w:sz w:val="24"/>
          <w:szCs w:val="24"/>
          <w:lang w:eastAsia="zh-Hans"/>
        </w:rPr>
        <w:t>表</w:t>
      </w:r>
      <w:r>
        <w:rPr>
          <w:rFonts w:hint="eastAsia"/>
          <w:sz w:val="24"/>
          <w:szCs w:val="24"/>
        </w:rPr>
        <w:t>5</w:t>
      </w:r>
      <w:r>
        <w:rPr>
          <w:sz w:val="24"/>
          <w:szCs w:val="24"/>
          <w:lang w:eastAsia="zh-Hans"/>
        </w:rPr>
        <w:t>不同压实密度对高水分</w:t>
      </w:r>
      <w:r>
        <w:rPr>
          <w:rFonts w:hint="eastAsia"/>
          <w:sz w:val="24"/>
          <w:szCs w:val="24"/>
        </w:rPr>
        <w:t>燕麦青贮</w:t>
      </w:r>
      <w:r>
        <w:rPr>
          <w:sz w:val="24"/>
          <w:szCs w:val="24"/>
          <w:lang w:eastAsia="zh-Hans"/>
        </w:rPr>
        <w:t>发酵品质和营养成分</w:t>
      </w:r>
      <w:r>
        <w:rPr>
          <w:rFonts w:hint="eastAsia"/>
          <w:sz w:val="24"/>
          <w:szCs w:val="24"/>
        </w:rPr>
        <w:t>的影响</w:t>
      </w:r>
    </w:p>
    <w:tbl>
      <w:tblPr>
        <w:tblW w:w="4997" w:type="pct"/>
        <w:jc w:val="center"/>
        <w:tblBorders>
          <w:top w:val="single" w:sz="12" w:space="0" w:color="auto"/>
          <w:bottom w:val="single" w:sz="12" w:space="0" w:color="auto"/>
        </w:tblBorders>
        <w:tblLook w:val="04A0" w:firstRow="1" w:lastRow="0" w:firstColumn="1" w:lastColumn="0" w:noHBand="0" w:noVBand="1"/>
      </w:tblPr>
      <w:tblGrid>
        <w:gridCol w:w="583"/>
        <w:gridCol w:w="1036"/>
        <w:gridCol w:w="639"/>
        <w:gridCol w:w="1219"/>
        <w:gridCol w:w="776"/>
        <w:gridCol w:w="783"/>
        <w:gridCol w:w="784"/>
        <w:gridCol w:w="1355"/>
        <w:gridCol w:w="1368"/>
      </w:tblGrid>
      <w:tr w:rsidR="00573DED" w14:paraId="4CDC6B0D" w14:textId="77777777" w:rsidTr="00E046C5">
        <w:trPr>
          <w:trHeight w:hRule="exact" w:val="623"/>
          <w:jc w:val="center"/>
        </w:trPr>
        <w:tc>
          <w:tcPr>
            <w:tcW w:w="965" w:type="pct"/>
            <w:gridSpan w:val="2"/>
            <w:tcBorders>
              <w:bottom w:val="single" w:sz="4" w:space="0" w:color="auto"/>
              <w:tl2br w:val="nil"/>
              <w:tr2bl w:val="nil"/>
            </w:tcBorders>
            <w:shd w:val="clear" w:color="auto" w:fill="auto"/>
            <w:vAlign w:val="center"/>
          </w:tcPr>
          <w:p w14:paraId="28E1B134" w14:textId="77777777" w:rsidR="00E046C5" w:rsidRPr="00E046C5" w:rsidRDefault="00E046C5" w:rsidP="00E046C5">
            <w:pPr>
              <w:spacing w:line="360" w:lineRule="auto"/>
              <w:jc w:val="center"/>
              <w:rPr>
                <w:sz w:val="18"/>
                <w:szCs w:val="18"/>
              </w:rPr>
            </w:pPr>
            <w:r w:rsidRPr="00E046C5">
              <w:rPr>
                <w:sz w:val="18"/>
                <w:szCs w:val="18"/>
              </w:rPr>
              <w:t>压实密度</w:t>
            </w:r>
          </w:p>
        </w:tc>
        <w:tc>
          <w:tcPr>
            <w:tcW w:w="383" w:type="pct"/>
            <w:tcBorders>
              <w:bottom w:val="single" w:sz="4" w:space="0" w:color="auto"/>
              <w:tl2br w:val="nil"/>
              <w:tr2bl w:val="nil"/>
            </w:tcBorders>
            <w:shd w:val="clear" w:color="auto" w:fill="auto"/>
            <w:vAlign w:val="center"/>
          </w:tcPr>
          <w:p w14:paraId="7557ED29" w14:textId="77777777" w:rsidR="00E046C5" w:rsidRPr="00E046C5" w:rsidRDefault="00E046C5" w:rsidP="00E046C5">
            <w:pPr>
              <w:spacing w:line="360" w:lineRule="auto"/>
              <w:jc w:val="center"/>
              <w:rPr>
                <w:sz w:val="18"/>
                <w:szCs w:val="18"/>
              </w:rPr>
            </w:pPr>
            <w:r w:rsidRPr="00E046C5">
              <w:rPr>
                <w:sz w:val="18"/>
                <w:szCs w:val="18"/>
              </w:rPr>
              <w:t>pH</w:t>
            </w:r>
          </w:p>
        </w:tc>
        <w:tc>
          <w:tcPr>
            <w:tcW w:w="722" w:type="pct"/>
            <w:tcBorders>
              <w:bottom w:val="single" w:sz="4" w:space="0" w:color="auto"/>
              <w:tl2br w:val="nil"/>
              <w:tr2bl w:val="nil"/>
            </w:tcBorders>
            <w:shd w:val="clear" w:color="auto" w:fill="auto"/>
            <w:vAlign w:val="center"/>
          </w:tcPr>
          <w:p w14:paraId="4932237F" w14:textId="77777777" w:rsidR="00E046C5" w:rsidRPr="00E046C5" w:rsidRDefault="00E046C5" w:rsidP="00E046C5">
            <w:pPr>
              <w:spacing w:line="240" w:lineRule="exact"/>
              <w:jc w:val="center"/>
              <w:rPr>
                <w:sz w:val="18"/>
                <w:szCs w:val="18"/>
              </w:rPr>
            </w:pPr>
            <w:proofErr w:type="gramStart"/>
            <w:r w:rsidRPr="00E046C5">
              <w:rPr>
                <w:sz w:val="18"/>
                <w:szCs w:val="18"/>
              </w:rPr>
              <w:t>氨态氮</w:t>
            </w:r>
            <w:proofErr w:type="gramEnd"/>
          </w:p>
          <w:p w14:paraId="2388A4AB" w14:textId="77777777" w:rsidR="00E046C5" w:rsidRPr="00E046C5" w:rsidRDefault="00E046C5" w:rsidP="00E046C5">
            <w:pPr>
              <w:spacing w:line="240" w:lineRule="exact"/>
              <w:jc w:val="center"/>
              <w:rPr>
                <w:sz w:val="18"/>
                <w:szCs w:val="18"/>
              </w:rPr>
            </w:pPr>
            <w:r w:rsidRPr="00E046C5">
              <w:rPr>
                <w:rFonts w:hint="eastAsia"/>
                <w:sz w:val="18"/>
                <w:szCs w:val="18"/>
              </w:rPr>
              <w:t>(%</w:t>
            </w:r>
            <w:r w:rsidRPr="00E046C5">
              <w:rPr>
                <w:sz w:val="18"/>
                <w:szCs w:val="18"/>
              </w:rPr>
              <w:t>总氮</w:t>
            </w:r>
            <w:r w:rsidRPr="00E046C5">
              <w:rPr>
                <w:rFonts w:hint="eastAsia"/>
                <w:sz w:val="18"/>
                <w:szCs w:val="18"/>
              </w:rPr>
              <w:t>)</w:t>
            </w:r>
          </w:p>
        </w:tc>
        <w:tc>
          <w:tcPr>
            <w:tcW w:w="383" w:type="pct"/>
            <w:tcBorders>
              <w:bottom w:val="single" w:sz="4" w:space="0" w:color="auto"/>
              <w:tl2br w:val="nil"/>
              <w:tr2bl w:val="nil"/>
            </w:tcBorders>
            <w:shd w:val="clear" w:color="auto" w:fill="auto"/>
            <w:vAlign w:val="center"/>
          </w:tcPr>
          <w:p w14:paraId="4C21EC51" w14:textId="77777777" w:rsidR="00E046C5" w:rsidRPr="00E046C5" w:rsidRDefault="00E046C5" w:rsidP="00E046C5">
            <w:pPr>
              <w:spacing w:line="240" w:lineRule="exact"/>
              <w:jc w:val="center"/>
              <w:rPr>
                <w:sz w:val="18"/>
                <w:szCs w:val="18"/>
              </w:rPr>
            </w:pPr>
            <w:r w:rsidRPr="00E046C5">
              <w:rPr>
                <w:sz w:val="18"/>
                <w:szCs w:val="18"/>
              </w:rPr>
              <w:t>乳酸</w:t>
            </w:r>
          </w:p>
          <w:p w14:paraId="4C73C21B" w14:textId="77777777" w:rsidR="00E046C5" w:rsidRPr="00E046C5" w:rsidRDefault="00E046C5" w:rsidP="00E046C5">
            <w:pPr>
              <w:spacing w:line="240" w:lineRule="exact"/>
              <w:jc w:val="center"/>
              <w:rPr>
                <w:sz w:val="18"/>
                <w:szCs w:val="18"/>
              </w:rPr>
            </w:pPr>
            <w:r w:rsidRPr="00E046C5">
              <w:rPr>
                <w:rFonts w:hint="eastAsia"/>
                <w:sz w:val="18"/>
                <w:szCs w:val="18"/>
              </w:rPr>
              <w:t>(%DM)</w:t>
            </w:r>
          </w:p>
        </w:tc>
        <w:tc>
          <w:tcPr>
            <w:tcW w:w="467" w:type="pct"/>
            <w:tcBorders>
              <w:bottom w:val="single" w:sz="4" w:space="0" w:color="auto"/>
              <w:tl2br w:val="nil"/>
              <w:tr2bl w:val="nil"/>
            </w:tcBorders>
            <w:shd w:val="clear" w:color="auto" w:fill="auto"/>
            <w:vAlign w:val="center"/>
          </w:tcPr>
          <w:p w14:paraId="0FEA681E" w14:textId="77777777" w:rsidR="00E046C5" w:rsidRPr="00E046C5" w:rsidRDefault="00E046C5" w:rsidP="00E046C5">
            <w:pPr>
              <w:spacing w:line="240" w:lineRule="exact"/>
              <w:jc w:val="center"/>
              <w:rPr>
                <w:sz w:val="18"/>
                <w:szCs w:val="18"/>
              </w:rPr>
            </w:pPr>
            <w:r w:rsidRPr="00E046C5">
              <w:rPr>
                <w:sz w:val="18"/>
                <w:szCs w:val="18"/>
              </w:rPr>
              <w:t>干物质</w:t>
            </w:r>
          </w:p>
          <w:p w14:paraId="2EA9065D" w14:textId="77777777" w:rsidR="00E046C5" w:rsidRPr="00E046C5" w:rsidRDefault="00E046C5" w:rsidP="00E046C5">
            <w:pPr>
              <w:spacing w:line="240" w:lineRule="exact"/>
              <w:jc w:val="center"/>
              <w:rPr>
                <w:sz w:val="18"/>
                <w:szCs w:val="18"/>
              </w:rPr>
            </w:pPr>
            <w:r w:rsidRPr="00E046C5">
              <w:rPr>
                <w:rFonts w:hint="eastAsia"/>
                <w:sz w:val="18"/>
                <w:szCs w:val="18"/>
              </w:rPr>
              <w:t>(%)</w:t>
            </w:r>
          </w:p>
        </w:tc>
        <w:tc>
          <w:tcPr>
            <w:tcW w:w="467" w:type="pct"/>
            <w:tcBorders>
              <w:bottom w:val="single" w:sz="4" w:space="0" w:color="auto"/>
              <w:tl2br w:val="nil"/>
              <w:tr2bl w:val="nil"/>
            </w:tcBorders>
            <w:shd w:val="clear" w:color="auto" w:fill="auto"/>
            <w:vAlign w:val="center"/>
          </w:tcPr>
          <w:p w14:paraId="2565F1DB" w14:textId="77777777" w:rsidR="00E046C5" w:rsidRPr="00E046C5" w:rsidRDefault="00E046C5" w:rsidP="00E046C5">
            <w:pPr>
              <w:spacing w:line="240" w:lineRule="exact"/>
              <w:jc w:val="center"/>
              <w:rPr>
                <w:sz w:val="18"/>
                <w:szCs w:val="18"/>
              </w:rPr>
            </w:pPr>
            <w:r w:rsidRPr="00E046C5">
              <w:rPr>
                <w:sz w:val="18"/>
                <w:szCs w:val="18"/>
              </w:rPr>
              <w:t>粗蛋白</w:t>
            </w:r>
          </w:p>
          <w:p w14:paraId="52FC30C1" w14:textId="77777777" w:rsidR="00E046C5" w:rsidRPr="00E046C5" w:rsidRDefault="00E046C5" w:rsidP="00E046C5">
            <w:pPr>
              <w:spacing w:line="240" w:lineRule="exact"/>
              <w:jc w:val="center"/>
              <w:rPr>
                <w:sz w:val="18"/>
                <w:szCs w:val="18"/>
              </w:rPr>
            </w:pPr>
            <w:r w:rsidRPr="00E046C5">
              <w:rPr>
                <w:rFonts w:hint="eastAsia"/>
                <w:sz w:val="18"/>
                <w:szCs w:val="18"/>
              </w:rPr>
              <w:t>(%DM)</w:t>
            </w:r>
          </w:p>
        </w:tc>
        <w:tc>
          <w:tcPr>
            <w:tcW w:w="801" w:type="pct"/>
            <w:tcBorders>
              <w:bottom w:val="single" w:sz="4" w:space="0" w:color="auto"/>
              <w:tl2br w:val="nil"/>
              <w:tr2bl w:val="nil"/>
            </w:tcBorders>
            <w:shd w:val="clear" w:color="auto" w:fill="auto"/>
            <w:vAlign w:val="center"/>
          </w:tcPr>
          <w:p w14:paraId="2FE73FEB" w14:textId="77777777" w:rsidR="00E046C5" w:rsidRPr="00E046C5" w:rsidRDefault="00E046C5" w:rsidP="00E046C5">
            <w:pPr>
              <w:spacing w:line="240" w:lineRule="exact"/>
              <w:jc w:val="center"/>
              <w:rPr>
                <w:sz w:val="18"/>
                <w:szCs w:val="18"/>
              </w:rPr>
            </w:pPr>
            <w:r w:rsidRPr="00E046C5">
              <w:rPr>
                <w:sz w:val="18"/>
                <w:szCs w:val="18"/>
              </w:rPr>
              <w:t>中性洗涤纤维</w:t>
            </w:r>
          </w:p>
          <w:p w14:paraId="558BF21C" w14:textId="77777777" w:rsidR="00E046C5" w:rsidRPr="00E046C5" w:rsidRDefault="00E046C5" w:rsidP="00E046C5">
            <w:pPr>
              <w:spacing w:line="240" w:lineRule="exact"/>
              <w:jc w:val="center"/>
              <w:rPr>
                <w:sz w:val="18"/>
                <w:szCs w:val="18"/>
              </w:rPr>
            </w:pPr>
            <w:r w:rsidRPr="00E046C5">
              <w:rPr>
                <w:rFonts w:hint="eastAsia"/>
                <w:sz w:val="18"/>
                <w:szCs w:val="18"/>
              </w:rPr>
              <w:t>(%DM)</w:t>
            </w:r>
          </w:p>
        </w:tc>
        <w:tc>
          <w:tcPr>
            <w:tcW w:w="809" w:type="pct"/>
            <w:tcBorders>
              <w:bottom w:val="single" w:sz="4" w:space="0" w:color="auto"/>
              <w:tl2br w:val="nil"/>
              <w:tr2bl w:val="nil"/>
            </w:tcBorders>
            <w:shd w:val="clear" w:color="auto" w:fill="auto"/>
            <w:vAlign w:val="center"/>
          </w:tcPr>
          <w:p w14:paraId="74D410E8" w14:textId="77777777" w:rsidR="00E046C5" w:rsidRPr="00E046C5" w:rsidRDefault="00E046C5" w:rsidP="00E046C5">
            <w:pPr>
              <w:spacing w:line="240" w:lineRule="exact"/>
              <w:jc w:val="center"/>
              <w:rPr>
                <w:sz w:val="18"/>
                <w:szCs w:val="18"/>
              </w:rPr>
            </w:pPr>
            <w:r w:rsidRPr="00E046C5">
              <w:rPr>
                <w:sz w:val="18"/>
                <w:szCs w:val="18"/>
              </w:rPr>
              <w:t>酸性洗涤纤维</w:t>
            </w:r>
          </w:p>
          <w:p w14:paraId="06999456" w14:textId="77777777" w:rsidR="00E046C5" w:rsidRPr="00E046C5" w:rsidRDefault="00E046C5" w:rsidP="00E046C5">
            <w:pPr>
              <w:spacing w:line="240" w:lineRule="exact"/>
              <w:jc w:val="center"/>
              <w:rPr>
                <w:sz w:val="18"/>
                <w:szCs w:val="18"/>
              </w:rPr>
            </w:pPr>
            <w:r w:rsidRPr="00E046C5">
              <w:rPr>
                <w:rFonts w:hint="eastAsia"/>
                <w:sz w:val="18"/>
                <w:szCs w:val="18"/>
              </w:rPr>
              <w:t>(%DM)</w:t>
            </w:r>
          </w:p>
        </w:tc>
      </w:tr>
      <w:tr w:rsidR="00573DED" w14:paraId="541AF3A5" w14:textId="77777777" w:rsidTr="00E046C5">
        <w:trPr>
          <w:trHeight w:hRule="exact" w:val="623"/>
          <w:jc w:val="center"/>
        </w:trPr>
        <w:tc>
          <w:tcPr>
            <w:tcW w:w="350" w:type="pct"/>
            <w:vMerge w:val="restart"/>
            <w:tcBorders>
              <w:top w:val="single" w:sz="4" w:space="0" w:color="auto"/>
              <w:tl2br w:val="nil"/>
              <w:tr2bl w:val="nil"/>
            </w:tcBorders>
            <w:shd w:val="clear" w:color="auto" w:fill="auto"/>
            <w:vAlign w:val="center"/>
          </w:tcPr>
          <w:p w14:paraId="3F03BA53" w14:textId="77777777" w:rsidR="00E046C5" w:rsidRPr="00E046C5" w:rsidRDefault="00E046C5" w:rsidP="00E046C5">
            <w:pPr>
              <w:spacing w:line="360" w:lineRule="auto"/>
              <w:jc w:val="center"/>
              <w:rPr>
                <w:sz w:val="18"/>
                <w:szCs w:val="18"/>
              </w:rPr>
            </w:pPr>
            <w:r w:rsidRPr="00E046C5">
              <w:rPr>
                <w:sz w:val="18"/>
                <w:szCs w:val="18"/>
              </w:rPr>
              <w:t>燕麦</w:t>
            </w:r>
          </w:p>
        </w:tc>
        <w:tc>
          <w:tcPr>
            <w:tcW w:w="614" w:type="pct"/>
            <w:tcBorders>
              <w:top w:val="single" w:sz="4" w:space="0" w:color="auto"/>
              <w:tl2br w:val="nil"/>
              <w:tr2bl w:val="nil"/>
            </w:tcBorders>
            <w:shd w:val="clear" w:color="auto" w:fill="auto"/>
            <w:vAlign w:val="center"/>
          </w:tcPr>
          <w:p w14:paraId="0D0FCB83" w14:textId="77777777" w:rsidR="00E046C5" w:rsidRPr="00E046C5" w:rsidRDefault="00E046C5" w:rsidP="00E046C5">
            <w:pPr>
              <w:spacing w:line="360" w:lineRule="auto"/>
              <w:jc w:val="center"/>
              <w:rPr>
                <w:sz w:val="18"/>
                <w:szCs w:val="18"/>
              </w:rPr>
            </w:pPr>
            <w:r w:rsidRPr="00E046C5">
              <w:rPr>
                <w:sz w:val="18"/>
                <w:szCs w:val="18"/>
              </w:rPr>
              <w:t>500 kg.m</w:t>
            </w:r>
            <w:r w:rsidRPr="00E046C5">
              <w:rPr>
                <w:sz w:val="18"/>
                <w:szCs w:val="18"/>
                <w:vertAlign w:val="superscript"/>
              </w:rPr>
              <w:t>-3</w:t>
            </w:r>
          </w:p>
        </w:tc>
        <w:tc>
          <w:tcPr>
            <w:tcW w:w="383" w:type="pct"/>
            <w:tcBorders>
              <w:top w:val="single" w:sz="4" w:space="0" w:color="auto"/>
              <w:tl2br w:val="nil"/>
              <w:tr2bl w:val="nil"/>
            </w:tcBorders>
            <w:shd w:val="clear" w:color="auto" w:fill="auto"/>
            <w:vAlign w:val="center"/>
          </w:tcPr>
          <w:p w14:paraId="31FF0D66" w14:textId="77777777" w:rsidR="00E046C5" w:rsidRPr="00E046C5" w:rsidRDefault="00E046C5" w:rsidP="00E046C5">
            <w:pPr>
              <w:spacing w:line="360" w:lineRule="auto"/>
              <w:jc w:val="center"/>
              <w:rPr>
                <w:sz w:val="18"/>
                <w:szCs w:val="18"/>
              </w:rPr>
            </w:pPr>
            <w:r w:rsidRPr="00E046C5">
              <w:rPr>
                <w:sz w:val="18"/>
                <w:szCs w:val="18"/>
              </w:rPr>
              <w:t>4.30a</w:t>
            </w:r>
          </w:p>
        </w:tc>
        <w:tc>
          <w:tcPr>
            <w:tcW w:w="722" w:type="pct"/>
            <w:tcBorders>
              <w:top w:val="single" w:sz="4" w:space="0" w:color="auto"/>
              <w:tl2br w:val="nil"/>
              <w:tr2bl w:val="nil"/>
            </w:tcBorders>
            <w:shd w:val="clear" w:color="auto" w:fill="auto"/>
            <w:vAlign w:val="center"/>
          </w:tcPr>
          <w:p w14:paraId="20B1CD5C" w14:textId="77777777" w:rsidR="00E046C5" w:rsidRPr="00E046C5" w:rsidRDefault="00E046C5" w:rsidP="00E046C5">
            <w:pPr>
              <w:spacing w:line="360" w:lineRule="auto"/>
              <w:jc w:val="center"/>
              <w:rPr>
                <w:sz w:val="18"/>
                <w:szCs w:val="18"/>
              </w:rPr>
            </w:pPr>
            <w:r w:rsidRPr="00E046C5">
              <w:rPr>
                <w:sz w:val="18"/>
                <w:szCs w:val="18"/>
              </w:rPr>
              <w:t>11.00b</w:t>
            </w:r>
          </w:p>
        </w:tc>
        <w:tc>
          <w:tcPr>
            <w:tcW w:w="383" w:type="pct"/>
            <w:tcBorders>
              <w:top w:val="single" w:sz="4" w:space="0" w:color="auto"/>
              <w:tl2br w:val="nil"/>
              <w:tr2bl w:val="nil"/>
            </w:tcBorders>
            <w:shd w:val="clear" w:color="auto" w:fill="auto"/>
            <w:vAlign w:val="center"/>
          </w:tcPr>
          <w:p w14:paraId="60200AF3" w14:textId="77777777" w:rsidR="00E046C5" w:rsidRPr="00E046C5" w:rsidRDefault="00E046C5" w:rsidP="00E046C5">
            <w:pPr>
              <w:spacing w:line="360" w:lineRule="auto"/>
              <w:jc w:val="center"/>
              <w:rPr>
                <w:sz w:val="18"/>
                <w:szCs w:val="18"/>
              </w:rPr>
            </w:pPr>
            <w:r w:rsidRPr="00E046C5">
              <w:rPr>
                <w:sz w:val="18"/>
                <w:szCs w:val="18"/>
              </w:rPr>
              <w:t>4.89b</w:t>
            </w:r>
          </w:p>
        </w:tc>
        <w:tc>
          <w:tcPr>
            <w:tcW w:w="467" w:type="pct"/>
            <w:tcBorders>
              <w:top w:val="single" w:sz="4" w:space="0" w:color="auto"/>
              <w:tl2br w:val="nil"/>
              <w:tr2bl w:val="nil"/>
            </w:tcBorders>
            <w:shd w:val="clear" w:color="auto" w:fill="auto"/>
            <w:vAlign w:val="center"/>
          </w:tcPr>
          <w:p w14:paraId="485105E3" w14:textId="77777777" w:rsidR="00E046C5" w:rsidRPr="00E046C5" w:rsidRDefault="00E046C5" w:rsidP="00E046C5">
            <w:pPr>
              <w:spacing w:line="360" w:lineRule="auto"/>
              <w:jc w:val="center"/>
              <w:rPr>
                <w:sz w:val="18"/>
                <w:szCs w:val="18"/>
              </w:rPr>
            </w:pPr>
            <w:r w:rsidRPr="00E046C5">
              <w:rPr>
                <w:sz w:val="18"/>
                <w:szCs w:val="18"/>
              </w:rPr>
              <w:t>28.70</w:t>
            </w:r>
          </w:p>
        </w:tc>
        <w:tc>
          <w:tcPr>
            <w:tcW w:w="467" w:type="pct"/>
            <w:tcBorders>
              <w:top w:val="single" w:sz="4" w:space="0" w:color="auto"/>
              <w:tl2br w:val="nil"/>
              <w:tr2bl w:val="nil"/>
            </w:tcBorders>
            <w:shd w:val="clear" w:color="auto" w:fill="auto"/>
            <w:vAlign w:val="center"/>
          </w:tcPr>
          <w:p w14:paraId="675BA7BC" w14:textId="77777777" w:rsidR="00E046C5" w:rsidRPr="00E046C5" w:rsidRDefault="00E046C5" w:rsidP="00E046C5">
            <w:pPr>
              <w:spacing w:line="360" w:lineRule="auto"/>
              <w:jc w:val="center"/>
              <w:rPr>
                <w:sz w:val="18"/>
                <w:szCs w:val="18"/>
              </w:rPr>
            </w:pPr>
            <w:r w:rsidRPr="00E046C5">
              <w:rPr>
                <w:sz w:val="18"/>
                <w:szCs w:val="18"/>
              </w:rPr>
              <w:t>9.23</w:t>
            </w:r>
          </w:p>
        </w:tc>
        <w:tc>
          <w:tcPr>
            <w:tcW w:w="801" w:type="pct"/>
            <w:tcBorders>
              <w:top w:val="single" w:sz="4" w:space="0" w:color="auto"/>
              <w:tl2br w:val="nil"/>
              <w:tr2bl w:val="nil"/>
            </w:tcBorders>
            <w:shd w:val="clear" w:color="auto" w:fill="auto"/>
            <w:vAlign w:val="center"/>
          </w:tcPr>
          <w:p w14:paraId="423EC212" w14:textId="77777777" w:rsidR="00E046C5" w:rsidRPr="00E046C5" w:rsidRDefault="00E046C5" w:rsidP="00E046C5">
            <w:pPr>
              <w:spacing w:line="360" w:lineRule="auto"/>
              <w:jc w:val="center"/>
              <w:rPr>
                <w:sz w:val="18"/>
                <w:szCs w:val="18"/>
              </w:rPr>
            </w:pPr>
            <w:r w:rsidRPr="00E046C5">
              <w:rPr>
                <w:sz w:val="18"/>
                <w:szCs w:val="18"/>
              </w:rPr>
              <w:t>50.79</w:t>
            </w:r>
          </w:p>
        </w:tc>
        <w:tc>
          <w:tcPr>
            <w:tcW w:w="809" w:type="pct"/>
            <w:tcBorders>
              <w:top w:val="single" w:sz="4" w:space="0" w:color="auto"/>
              <w:tl2br w:val="nil"/>
              <w:tr2bl w:val="nil"/>
            </w:tcBorders>
            <w:shd w:val="clear" w:color="auto" w:fill="auto"/>
            <w:vAlign w:val="center"/>
          </w:tcPr>
          <w:p w14:paraId="7CA80028" w14:textId="77777777" w:rsidR="00E046C5" w:rsidRPr="00E046C5" w:rsidRDefault="00E046C5" w:rsidP="00E046C5">
            <w:pPr>
              <w:spacing w:line="360" w:lineRule="auto"/>
              <w:jc w:val="center"/>
              <w:rPr>
                <w:sz w:val="18"/>
                <w:szCs w:val="18"/>
              </w:rPr>
            </w:pPr>
            <w:r w:rsidRPr="00E046C5">
              <w:rPr>
                <w:sz w:val="18"/>
                <w:szCs w:val="18"/>
              </w:rPr>
              <w:t>29.80</w:t>
            </w:r>
          </w:p>
        </w:tc>
      </w:tr>
      <w:tr w:rsidR="00573DED" w14:paraId="194E9184" w14:textId="77777777" w:rsidTr="00E046C5">
        <w:trPr>
          <w:trHeight w:hRule="exact" w:val="623"/>
          <w:jc w:val="center"/>
        </w:trPr>
        <w:tc>
          <w:tcPr>
            <w:tcW w:w="350" w:type="pct"/>
            <w:vMerge/>
            <w:tcBorders>
              <w:tl2br w:val="nil"/>
              <w:tr2bl w:val="nil"/>
            </w:tcBorders>
            <w:shd w:val="clear" w:color="auto" w:fill="auto"/>
            <w:vAlign w:val="center"/>
          </w:tcPr>
          <w:p w14:paraId="2901D730" w14:textId="77777777" w:rsidR="00E046C5" w:rsidRPr="00E046C5" w:rsidRDefault="00E046C5" w:rsidP="00E046C5">
            <w:pPr>
              <w:spacing w:line="360" w:lineRule="auto"/>
              <w:jc w:val="center"/>
              <w:rPr>
                <w:sz w:val="18"/>
                <w:szCs w:val="18"/>
              </w:rPr>
            </w:pPr>
          </w:p>
        </w:tc>
        <w:tc>
          <w:tcPr>
            <w:tcW w:w="614" w:type="pct"/>
            <w:tcBorders>
              <w:tl2br w:val="nil"/>
              <w:tr2bl w:val="nil"/>
            </w:tcBorders>
            <w:shd w:val="clear" w:color="auto" w:fill="auto"/>
            <w:vAlign w:val="center"/>
          </w:tcPr>
          <w:p w14:paraId="46A90289" w14:textId="77777777" w:rsidR="00E046C5" w:rsidRPr="00E046C5" w:rsidRDefault="00E046C5" w:rsidP="00E046C5">
            <w:pPr>
              <w:spacing w:line="360" w:lineRule="auto"/>
              <w:jc w:val="center"/>
              <w:rPr>
                <w:sz w:val="18"/>
                <w:szCs w:val="18"/>
              </w:rPr>
            </w:pPr>
            <w:r w:rsidRPr="00E046C5">
              <w:rPr>
                <w:sz w:val="18"/>
                <w:szCs w:val="18"/>
              </w:rPr>
              <w:t>600 kg.m</w:t>
            </w:r>
            <w:r w:rsidRPr="00E046C5">
              <w:rPr>
                <w:sz w:val="18"/>
                <w:szCs w:val="18"/>
                <w:vertAlign w:val="superscript"/>
              </w:rPr>
              <w:t>-3</w:t>
            </w:r>
          </w:p>
        </w:tc>
        <w:tc>
          <w:tcPr>
            <w:tcW w:w="383" w:type="pct"/>
            <w:tcBorders>
              <w:tl2br w:val="nil"/>
              <w:tr2bl w:val="nil"/>
            </w:tcBorders>
            <w:shd w:val="clear" w:color="auto" w:fill="auto"/>
            <w:vAlign w:val="center"/>
          </w:tcPr>
          <w:p w14:paraId="5CD32127" w14:textId="77777777" w:rsidR="00E046C5" w:rsidRPr="00E046C5" w:rsidRDefault="00E046C5" w:rsidP="00E046C5">
            <w:pPr>
              <w:spacing w:line="360" w:lineRule="auto"/>
              <w:jc w:val="center"/>
              <w:rPr>
                <w:sz w:val="18"/>
                <w:szCs w:val="18"/>
              </w:rPr>
            </w:pPr>
            <w:r w:rsidRPr="00E046C5">
              <w:rPr>
                <w:sz w:val="18"/>
                <w:szCs w:val="18"/>
              </w:rPr>
              <w:t>4.20b</w:t>
            </w:r>
          </w:p>
        </w:tc>
        <w:tc>
          <w:tcPr>
            <w:tcW w:w="722" w:type="pct"/>
            <w:tcBorders>
              <w:tl2br w:val="nil"/>
              <w:tr2bl w:val="nil"/>
            </w:tcBorders>
            <w:shd w:val="clear" w:color="auto" w:fill="auto"/>
            <w:vAlign w:val="center"/>
          </w:tcPr>
          <w:p w14:paraId="2AABB7C6" w14:textId="77777777" w:rsidR="00E046C5" w:rsidRPr="00E046C5" w:rsidRDefault="00E046C5" w:rsidP="00E046C5">
            <w:pPr>
              <w:spacing w:line="360" w:lineRule="auto"/>
              <w:jc w:val="center"/>
              <w:rPr>
                <w:sz w:val="18"/>
                <w:szCs w:val="18"/>
              </w:rPr>
            </w:pPr>
            <w:r w:rsidRPr="00E046C5">
              <w:rPr>
                <w:sz w:val="18"/>
                <w:szCs w:val="18"/>
              </w:rPr>
              <w:t>8.25b</w:t>
            </w:r>
          </w:p>
        </w:tc>
        <w:tc>
          <w:tcPr>
            <w:tcW w:w="383" w:type="pct"/>
            <w:tcBorders>
              <w:tl2br w:val="nil"/>
              <w:tr2bl w:val="nil"/>
            </w:tcBorders>
            <w:shd w:val="clear" w:color="auto" w:fill="auto"/>
            <w:vAlign w:val="center"/>
          </w:tcPr>
          <w:p w14:paraId="18B60245" w14:textId="77777777" w:rsidR="00E046C5" w:rsidRPr="00E046C5" w:rsidRDefault="00E046C5" w:rsidP="00E046C5">
            <w:pPr>
              <w:spacing w:line="360" w:lineRule="auto"/>
              <w:jc w:val="center"/>
              <w:rPr>
                <w:sz w:val="18"/>
                <w:szCs w:val="18"/>
              </w:rPr>
            </w:pPr>
            <w:r w:rsidRPr="00E046C5">
              <w:rPr>
                <w:sz w:val="18"/>
                <w:szCs w:val="18"/>
              </w:rPr>
              <w:t>5.29b</w:t>
            </w:r>
          </w:p>
        </w:tc>
        <w:tc>
          <w:tcPr>
            <w:tcW w:w="467" w:type="pct"/>
            <w:tcBorders>
              <w:tl2br w:val="nil"/>
              <w:tr2bl w:val="nil"/>
            </w:tcBorders>
            <w:shd w:val="clear" w:color="auto" w:fill="auto"/>
            <w:vAlign w:val="center"/>
          </w:tcPr>
          <w:p w14:paraId="1981D4A8" w14:textId="77777777" w:rsidR="00E046C5" w:rsidRPr="00E046C5" w:rsidRDefault="00E046C5" w:rsidP="00E046C5">
            <w:pPr>
              <w:spacing w:line="360" w:lineRule="auto"/>
              <w:jc w:val="center"/>
              <w:rPr>
                <w:sz w:val="18"/>
                <w:szCs w:val="18"/>
              </w:rPr>
            </w:pPr>
            <w:r w:rsidRPr="00E046C5">
              <w:rPr>
                <w:sz w:val="18"/>
                <w:szCs w:val="18"/>
              </w:rPr>
              <w:t>30.15</w:t>
            </w:r>
          </w:p>
        </w:tc>
        <w:tc>
          <w:tcPr>
            <w:tcW w:w="467" w:type="pct"/>
            <w:tcBorders>
              <w:tl2br w:val="nil"/>
              <w:tr2bl w:val="nil"/>
            </w:tcBorders>
            <w:shd w:val="clear" w:color="auto" w:fill="auto"/>
            <w:vAlign w:val="center"/>
          </w:tcPr>
          <w:p w14:paraId="24C7DE5D" w14:textId="77777777" w:rsidR="00E046C5" w:rsidRPr="00E046C5" w:rsidRDefault="00E046C5" w:rsidP="00E046C5">
            <w:pPr>
              <w:spacing w:line="360" w:lineRule="auto"/>
              <w:jc w:val="center"/>
              <w:rPr>
                <w:sz w:val="18"/>
                <w:szCs w:val="18"/>
              </w:rPr>
            </w:pPr>
            <w:r w:rsidRPr="00E046C5">
              <w:rPr>
                <w:sz w:val="18"/>
                <w:szCs w:val="18"/>
              </w:rPr>
              <w:t>9.32</w:t>
            </w:r>
          </w:p>
        </w:tc>
        <w:tc>
          <w:tcPr>
            <w:tcW w:w="801" w:type="pct"/>
            <w:tcBorders>
              <w:tl2br w:val="nil"/>
              <w:tr2bl w:val="nil"/>
            </w:tcBorders>
            <w:shd w:val="clear" w:color="auto" w:fill="auto"/>
            <w:vAlign w:val="center"/>
          </w:tcPr>
          <w:p w14:paraId="22AA6B81" w14:textId="77777777" w:rsidR="00E046C5" w:rsidRPr="00E046C5" w:rsidRDefault="00E046C5" w:rsidP="00E046C5">
            <w:pPr>
              <w:spacing w:line="360" w:lineRule="auto"/>
              <w:jc w:val="center"/>
              <w:rPr>
                <w:sz w:val="18"/>
                <w:szCs w:val="18"/>
              </w:rPr>
            </w:pPr>
            <w:r w:rsidRPr="00E046C5">
              <w:rPr>
                <w:sz w:val="18"/>
                <w:szCs w:val="18"/>
              </w:rPr>
              <w:t>49.62</w:t>
            </w:r>
          </w:p>
        </w:tc>
        <w:tc>
          <w:tcPr>
            <w:tcW w:w="809" w:type="pct"/>
            <w:tcBorders>
              <w:tl2br w:val="nil"/>
              <w:tr2bl w:val="nil"/>
            </w:tcBorders>
            <w:shd w:val="clear" w:color="auto" w:fill="auto"/>
            <w:vAlign w:val="center"/>
          </w:tcPr>
          <w:p w14:paraId="7EEB05E8" w14:textId="77777777" w:rsidR="00E046C5" w:rsidRPr="00E046C5" w:rsidRDefault="00E046C5" w:rsidP="00E046C5">
            <w:pPr>
              <w:spacing w:line="360" w:lineRule="auto"/>
              <w:jc w:val="center"/>
              <w:rPr>
                <w:sz w:val="18"/>
                <w:szCs w:val="18"/>
              </w:rPr>
            </w:pPr>
            <w:r w:rsidRPr="00E046C5">
              <w:rPr>
                <w:sz w:val="18"/>
                <w:szCs w:val="18"/>
              </w:rPr>
              <w:t>28.03</w:t>
            </w:r>
          </w:p>
        </w:tc>
      </w:tr>
      <w:tr w:rsidR="00573DED" w14:paraId="0C6559FC" w14:textId="77777777" w:rsidTr="00E046C5">
        <w:trPr>
          <w:trHeight w:hRule="exact" w:val="664"/>
          <w:jc w:val="center"/>
        </w:trPr>
        <w:tc>
          <w:tcPr>
            <w:tcW w:w="350" w:type="pct"/>
            <w:vMerge/>
            <w:tcBorders>
              <w:tl2br w:val="nil"/>
              <w:tr2bl w:val="nil"/>
            </w:tcBorders>
            <w:shd w:val="clear" w:color="auto" w:fill="auto"/>
            <w:vAlign w:val="center"/>
          </w:tcPr>
          <w:p w14:paraId="76312EB8" w14:textId="77777777" w:rsidR="00E046C5" w:rsidRPr="00E046C5" w:rsidRDefault="00E046C5" w:rsidP="00E046C5">
            <w:pPr>
              <w:spacing w:line="360" w:lineRule="auto"/>
              <w:jc w:val="center"/>
              <w:rPr>
                <w:sz w:val="18"/>
                <w:szCs w:val="18"/>
              </w:rPr>
            </w:pPr>
          </w:p>
        </w:tc>
        <w:tc>
          <w:tcPr>
            <w:tcW w:w="614" w:type="pct"/>
            <w:tcBorders>
              <w:tl2br w:val="nil"/>
              <w:tr2bl w:val="nil"/>
            </w:tcBorders>
            <w:shd w:val="clear" w:color="auto" w:fill="auto"/>
            <w:vAlign w:val="center"/>
          </w:tcPr>
          <w:p w14:paraId="57DA4AC5" w14:textId="77777777" w:rsidR="00E046C5" w:rsidRPr="00E046C5" w:rsidRDefault="00E046C5" w:rsidP="00E046C5">
            <w:pPr>
              <w:spacing w:line="360" w:lineRule="auto"/>
              <w:jc w:val="center"/>
              <w:rPr>
                <w:sz w:val="18"/>
                <w:szCs w:val="18"/>
              </w:rPr>
            </w:pPr>
            <w:r w:rsidRPr="00E046C5">
              <w:rPr>
                <w:sz w:val="18"/>
                <w:szCs w:val="18"/>
              </w:rPr>
              <w:t>700 kg.m</w:t>
            </w:r>
            <w:r w:rsidRPr="00E046C5">
              <w:rPr>
                <w:sz w:val="18"/>
                <w:szCs w:val="18"/>
                <w:vertAlign w:val="superscript"/>
              </w:rPr>
              <w:t>-3</w:t>
            </w:r>
          </w:p>
        </w:tc>
        <w:tc>
          <w:tcPr>
            <w:tcW w:w="383" w:type="pct"/>
            <w:tcBorders>
              <w:tl2br w:val="nil"/>
              <w:tr2bl w:val="nil"/>
            </w:tcBorders>
            <w:shd w:val="clear" w:color="auto" w:fill="auto"/>
            <w:vAlign w:val="center"/>
          </w:tcPr>
          <w:p w14:paraId="6C734034" w14:textId="77777777" w:rsidR="00E046C5" w:rsidRPr="00E046C5" w:rsidRDefault="00E046C5" w:rsidP="00E046C5">
            <w:pPr>
              <w:spacing w:line="360" w:lineRule="auto"/>
              <w:jc w:val="center"/>
              <w:rPr>
                <w:sz w:val="18"/>
                <w:szCs w:val="18"/>
              </w:rPr>
            </w:pPr>
            <w:r w:rsidRPr="00E046C5">
              <w:rPr>
                <w:sz w:val="18"/>
                <w:szCs w:val="18"/>
              </w:rPr>
              <w:t>4.06c</w:t>
            </w:r>
          </w:p>
        </w:tc>
        <w:tc>
          <w:tcPr>
            <w:tcW w:w="722" w:type="pct"/>
            <w:tcBorders>
              <w:tl2br w:val="nil"/>
              <w:tr2bl w:val="nil"/>
            </w:tcBorders>
            <w:shd w:val="clear" w:color="auto" w:fill="auto"/>
            <w:vAlign w:val="center"/>
          </w:tcPr>
          <w:p w14:paraId="1C730686" w14:textId="77777777" w:rsidR="00E046C5" w:rsidRPr="00E046C5" w:rsidRDefault="00E046C5" w:rsidP="00E046C5">
            <w:pPr>
              <w:spacing w:line="360" w:lineRule="auto"/>
              <w:jc w:val="center"/>
              <w:rPr>
                <w:sz w:val="18"/>
                <w:szCs w:val="18"/>
              </w:rPr>
            </w:pPr>
            <w:r w:rsidRPr="00E046C5">
              <w:rPr>
                <w:sz w:val="18"/>
                <w:szCs w:val="18"/>
              </w:rPr>
              <w:t>11.12a</w:t>
            </w:r>
          </w:p>
        </w:tc>
        <w:tc>
          <w:tcPr>
            <w:tcW w:w="383" w:type="pct"/>
            <w:tcBorders>
              <w:tl2br w:val="nil"/>
              <w:tr2bl w:val="nil"/>
            </w:tcBorders>
            <w:shd w:val="clear" w:color="auto" w:fill="auto"/>
            <w:vAlign w:val="center"/>
          </w:tcPr>
          <w:p w14:paraId="03CE116F" w14:textId="77777777" w:rsidR="00E046C5" w:rsidRPr="00E046C5" w:rsidRDefault="00E046C5" w:rsidP="00E046C5">
            <w:pPr>
              <w:spacing w:line="360" w:lineRule="auto"/>
              <w:jc w:val="center"/>
              <w:rPr>
                <w:sz w:val="18"/>
                <w:szCs w:val="18"/>
              </w:rPr>
            </w:pPr>
            <w:r w:rsidRPr="00E046C5">
              <w:rPr>
                <w:sz w:val="18"/>
                <w:szCs w:val="18"/>
              </w:rPr>
              <w:t>6.42a</w:t>
            </w:r>
          </w:p>
        </w:tc>
        <w:tc>
          <w:tcPr>
            <w:tcW w:w="467" w:type="pct"/>
            <w:tcBorders>
              <w:tl2br w:val="nil"/>
              <w:tr2bl w:val="nil"/>
            </w:tcBorders>
            <w:shd w:val="clear" w:color="auto" w:fill="auto"/>
            <w:vAlign w:val="center"/>
          </w:tcPr>
          <w:p w14:paraId="137F7F22" w14:textId="77777777" w:rsidR="00E046C5" w:rsidRPr="00E046C5" w:rsidRDefault="00E046C5" w:rsidP="00E046C5">
            <w:pPr>
              <w:spacing w:line="360" w:lineRule="auto"/>
              <w:jc w:val="center"/>
              <w:rPr>
                <w:sz w:val="18"/>
                <w:szCs w:val="18"/>
              </w:rPr>
            </w:pPr>
            <w:r w:rsidRPr="00E046C5">
              <w:rPr>
                <w:sz w:val="18"/>
                <w:szCs w:val="18"/>
              </w:rPr>
              <w:t>28.91</w:t>
            </w:r>
          </w:p>
        </w:tc>
        <w:tc>
          <w:tcPr>
            <w:tcW w:w="467" w:type="pct"/>
            <w:tcBorders>
              <w:tl2br w:val="nil"/>
              <w:tr2bl w:val="nil"/>
            </w:tcBorders>
            <w:shd w:val="clear" w:color="auto" w:fill="auto"/>
            <w:vAlign w:val="center"/>
          </w:tcPr>
          <w:p w14:paraId="1D3CEA7C" w14:textId="77777777" w:rsidR="00E046C5" w:rsidRPr="00E046C5" w:rsidRDefault="00E046C5" w:rsidP="00E046C5">
            <w:pPr>
              <w:spacing w:line="360" w:lineRule="auto"/>
              <w:jc w:val="center"/>
              <w:rPr>
                <w:sz w:val="18"/>
                <w:szCs w:val="18"/>
              </w:rPr>
            </w:pPr>
            <w:r w:rsidRPr="00E046C5">
              <w:rPr>
                <w:sz w:val="18"/>
                <w:szCs w:val="18"/>
              </w:rPr>
              <w:t>9.26</w:t>
            </w:r>
          </w:p>
        </w:tc>
        <w:tc>
          <w:tcPr>
            <w:tcW w:w="801" w:type="pct"/>
            <w:tcBorders>
              <w:tl2br w:val="nil"/>
              <w:tr2bl w:val="nil"/>
            </w:tcBorders>
            <w:shd w:val="clear" w:color="auto" w:fill="auto"/>
            <w:vAlign w:val="center"/>
          </w:tcPr>
          <w:p w14:paraId="44FC5430" w14:textId="77777777" w:rsidR="00E046C5" w:rsidRPr="00E046C5" w:rsidRDefault="00E046C5" w:rsidP="00E046C5">
            <w:pPr>
              <w:spacing w:line="360" w:lineRule="auto"/>
              <w:jc w:val="center"/>
              <w:rPr>
                <w:sz w:val="18"/>
                <w:szCs w:val="18"/>
              </w:rPr>
            </w:pPr>
            <w:r w:rsidRPr="00E046C5">
              <w:rPr>
                <w:sz w:val="18"/>
                <w:szCs w:val="18"/>
              </w:rPr>
              <w:t>50.01</w:t>
            </w:r>
          </w:p>
        </w:tc>
        <w:tc>
          <w:tcPr>
            <w:tcW w:w="809" w:type="pct"/>
            <w:tcBorders>
              <w:tl2br w:val="nil"/>
              <w:tr2bl w:val="nil"/>
            </w:tcBorders>
            <w:shd w:val="clear" w:color="auto" w:fill="auto"/>
            <w:vAlign w:val="center"/>
          </w:tcPr>
          <w:p w14:paraId="1F3697AC" w14:textId="77777777" w:rsidR="00E046C5" w:rsidRPr="00E046C5" w:rsidRDefault="00E046C5" w:rsidP="00E046C5">
            <w:pPr>
              <w:spacing w:line="360" w:lineRule="auto"/>
              <w:jc w:val="center"/>
              <w:rPr>
                <w:sz w:val="18"/>
                <w:szCs w:val="18"/>
              </w:rPr>
            </w:pPr>
            <w:r w:rsidRPr="00E046C5">
              <w:rPr>
                <w:sz w:val="18"/>
                <w:szCs w:val="18"/>
              </w:rPr>
              <w:t>29.52</w:t>
            </w:r>
          </w:p>
        </w:tc>
      </w:tr>
    </w:tbl>
    <w:p w14:paraId="2739CA60" w14:textId="77777777" w:rsidR="00E046C5" w:rsidRDefault="00E046C5" w:rsidP="00E046C5">
      <w:pPr>
        <w:spacing w:line="300" w:lineRule="auto"/>
        <w:ind w:firstLineChars="200" w:firstLine="420"/>
      </w:pPr>
      <w:r>
        <w:rPr>
          <w:rFonts w:hint="eastAsia"/>
        </w:rPr>
        <w:t>数</w:t>
      </w:r>
      <w:r>
        <w:t>据来源：</w:t>
      </w:r>
      <w:r>
        <w:t xml:space="preserve"> </w:t>
      </w:r>
      <w:r>
        <w:t>张红玉</w:t>
      </w:r>
      <w:r>
        <w:t xml:space="preserve">. </w:t>
      </w:r>
      <w:r>
        <w:t>压实密度和添加剂对饲用燕麦青贮品质及有氧稳定性的影响</w:t>
      </w:r>
      <w:r>
        <w:t xml:space="preserve">[D]. </w:t>
      </w:r>
      <w:r>
        <w:t>沈阳农业大学</w:t>
      </w:r>
      <w:r>
        <w:t xml:space="preserve">, 2023. </w:t>
      </w:r>
    </w:p>
    <w:p w14:paraId="6F1596B2"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青贮添加剂对提高青贮品质具有重要作用</w:t>
      </w:r>
      <w:r w:rsidRPr="00E8627A">
        <w:rPr>
          <w:rFonts w:ascii="宋体" w:hAnsi="宋体" w:hint="eastAsia"/>
          <w:bCs/>
          <w:sz w:val="24"/>
          <w:szCs w:val="24"/>
        </w:rPr>
        <w:t>，</w:t>
      </w:r>
      <w:r w:rsidRPr="00E8627A">
        <w:rPr>
          <w:rFonts w:ascii="宋体" w:hAnsi="宋体"/>
          <w:bCs/>
          <w:sz w:val="24"/>
          <w:szCs w:val="24"/>
        </w:rPr>
        <w:t>可以调节发酵过程中的微生物群落，还能够改善青贮的化学组成和物理特性。本标准制定过程中参考了诸多研究者得到的研究结果，多花黑麦草、狼尾草属牧草</w:t>
      </w:r>
      <w:r w:rsidRPr="00E8627A">
        <w:rPr>
          <w:rFonts w:ascii="宋体" w:hAnsi="宋体" w:hint="eastAsia"/>
          <w:bCs/>
          <w:sz w:val="24"/>
          <w:szCs w:val="24"/>
        </w:rPr>
        <w:t>及</w:t>
      </w:r>
      <w:r w:rsidRPr="00E8627A">
        <w:rPr>
          <w:rFonts w:ascii="宋体" w:hAnsi="宋体"/>
          <w:bCs/>
          <w:sz w:val="24"/>
          <w:szCs w:val="24"/>
        </w:rPr>
        <w:t>燕麦在青贮过程中添加乳酸菌和纤维素酶组合混合添加，能够降低中性洗涤木质素和酸性洗涤木质素含量，促进乳酸发酵，改善青贮饲料营养价值及发酵品质。</w:t>
      </w:r>
    </w:p>
    <w:p w14:paraId="2A4311FE"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hint="eastAsia"/>
          <w:bCs/>
          <w:sz w:val="24"/>
          <w:szCs w:val="24"/>
        </w:rPr>
        <w:t>在不同添加剂添加高水分杂交</w:t>
      </w:r>
      <w:proofErr w:type="gramStart"/>
      <w:r w:rsidRPr="00E8627A">
        <w:rPr>
          <w:rFonts w:ascii="宋体" w:hAnsi="宋体" w:hint="eastAsia"/>
          <w:bCs/>
          <w:sz w:val="24"/>
          <w:szCs w:val="24"/>
        </w:rPr>
        <w:t>象</w:t>
      </w:r>
      <w:proofErr w:type="gramEnd"/>
      <w:r w:rsidRPr="00E8627A">
        <w:rPr>
          <w:rFonts w:ascii="宋体" w:hAnsi="宋体" w:hint="eastAsia"/>
          <w:bCs/>
          <w:sz w:val="24"/>
          <w:szCs w:val="24"/>
        </w:rPr>
        <w:t>草青贮影响中发现，所有青贮pH均低于4.2，AN/TN值和BA含量分别低于10%和10 mg/g。乳酸菌添加剂对除LA含量外的各指标均有显著影响（P &lt; 0.05）。与CK相比，耐高温乳酸菌LR753处理的AN/TN值、PA和BA含量以及LA/AA的值分别显著下降19.86%、12.46%、29.73%和9.45%，AA含量显著升高11.31%（P &lt; 0.05）。与LP处理相比，耐高温乳酸菌LR753处理的AA含量、LAB数目显著升高，PA、BA含量和Yeasts数目显著下降（P &lt; 0.05）。从整个发酵过程来看，HT处理中CK和耐高温乳酸菌LR753处理的LA、AA和PA含量都呈现出不断上升的趋势，其他处理则无明显的变化趋势。</w:t>
      </w:r>
    </w:p>
    <w:p w14:paraId="6A160354"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hint="eastAsia"/>
          <w:bCs/>
          <w:sz w:val="24"/>
          <w:szCs w:val="24"/>
        </w:rPr>
        <w:t>在不同添加剂添加高水分黑麦草青贮影响中，</w:t>
      </w:r>
      <w:r w:rsidRPr="00E8627A">
        <w:rPr>
          <w:rFonts w:ascii="宋体" w:hAnsi="宋体"/>
          <w:bCs/>
          <w:sz w:val="24"/>
          <w:szCs w:val="24"/>
        </w:rPr>
        <w:t>糖蜜（2~4%）添加显著降低狼尾草属饲草青贮pH值</w:t>
      </w:r>
      <w:proofErr w:type="gramStart"/>
      <w:r w:rsidRPr="00E8627A">
        <w:rPr>
          <w:rFonts w:ascii="宋体" w:hAnsi="宋体"/>
          <w:bCs/>
          <w:sz w:val="24"/>
          <w:szCs w:val="24"/>
        </w:rPr>
        <w:t>和氨态氮</w:t>
      </w:r>
      <w:proofErr w:type="gramEnd"/>
      <w:r w:rsidRPr="00E8627A">
        <w:rPr>
          <w:rFonts w:ascii="宋体" w:hAnsi="宋体"/>
          <w:bCs/>
          <w:sz w:val="24"/>
          <w:szCs w:val="24"/>
        </w:rPr>
        <w:t>含量低，显著增加其乳酸含量，且糖蜜</w:t>
      </w:r>
      <w:proofErr w:type="gramStart"/>
      <w:r w:rsidRPr="00E8627A">
        <w:rPr>
          <w:rFonts w:ascii="宋体" w:hAnsi="宋体"/>
          <w:bCs/>
          <w:sz w:val="24"/>
          <w:szCs w:val="24"/>
        </w:rPr>
        <w:t>添加组</w:t>
      </w:r>
      <w:proofErr w:type="gramEnd"/>
      <w:r w:rsidRPr="00E8627A">
        <w:rPr>
          <w:rFonts w:ascii="宋体" w:hAnsi="宋体"/>
          <w:bCs/>
          <w:sz w:val="24"/>
          <w:szCs w:val="24"/>
        </w:rPr>
        <w:t>的干物质含量显著高于其他各组。纤维素酶添加剂组可溶性</w:t>
      </w:r>
      <w:proofErr w:type="gramStart"/>
      <w:r w:rsidRPr="00E8627A">
        <w:rPr>
          <w:rFonts w:ascii="宋体" w:hAnsi="宋体"/>
          <w:bCs/>
          <w:sz w:val="24"/>
          <w:szCs w:val="24"/>
        </w:rPr>
        <w:t>碳水化合物及粗蛋白含量含量</w:t>
      </w:r>
      <w:proofErr w:type="gramEnd"/>
      <w:r w:rsidRPr="00E8627A">
        <w:rPr>
          <w:rFonts w:ascii="宋体" w:hAnsi="宋体"/>
          <w:bCs/>
          <w:sz w:val="24"/>
          <w:szCs w:val="24"/>
        </w:rPr>
        <w:t>显著高于其他各组，中性洗涤纤维和酸性洗涤纤维含量均显著低于其他各组，效果较优。</w:t>
      </w:r>
    </w:p>
    <w:p w14:paraId="698AA759"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hint="eastAsia"/>
          <w:bCs/>
          <w:sz w:val="24"/>
          <w:szCs w:val="24"/>
        </w:rPr>
        <w:t>基于</w:t>
      </w:r>
      <w:r w:rsidRPr="00E8627A">
        <w:rPr>
          <w:rFonts w:ascii="宋体" w:hAnsi="宋体"/>
          <w:bCs/>
          <w:sz w:val="24"/>
          <w:szCs w:val="24"/>
        </w:rPr>
        <w:t>不同采集地域</w:t>
      </w:r>
      <w:r w:rsidRPr="00E8627A">
        <w:rPr>
          <w:rFonts w:ascii="宋体" w:hAnsi="宋体" w:hint="eastAsia"/>
          <w:bCs/>
          <w:sz w:val="24"/>
          <w:szCs w:val="24"/>
        </w:rPr>
        <w:t>高水分</w:t>
      </w:r>
      <w:r w:rsidRPr="00E8627A">
        <w:rPr>
          <w:rFonts w:ascii="宋体" w:hAnsi="宋体"/>
          <w:bCs/>
          <w:sz w:val="24"/>
          <w:szCs w:val="24"/>
        </w:rPr>
        <w:t>燕麦</w:t>
      </w:r>
      <w:r w:rsidRPr="00E8627A">
        <w:rPr>
          <w:rFonts w:ascii="宋体" w:hAnsi="宋体" w:hint="eastAsia"/>
          <w:bCs/>
          <w:sz w:val="24"/>
          <w:szCs w:val="24"/>
        </w:rPr>
        <w:t>青贮发酵品质发现，</w:t>
      </w:r>
      <w:r w:rsidRPr="00E8627A">
        <w:rPr>
          <w:rFonts w:ascii="宋体" w:hAnsi="宋体"/>
          <w:bCs/>
          <w:sz w:val="24"/>
          <w:szCs w:val="24"/>
        </w:rPr>
        <w:t>高水分燕麦饲草青贮</w:t>
      </w:r>
      <w:r w:rsidRPr="00E8627A">
        <w:rPr>
          <w:rFonts w:ascii="宋体" w:hAnsi="宋体" w:hint="eastAsia"/>
          <w:bCs/>
          <w:sz w:val="24"/>
          <w:szCs w:val="24"/>
        </w:rPr>
        <w:t>pH</w:t>
      </w:r>
      <w:r w:rsidRPr="00E8627A">
        <w:rPr>
          <w:rFonts w:ascii="宋体" w:hAnsi="宋体"/>
          <w:bCs/>
          <w:sz w:val="24"/>
          <w:szCs w:val="24"/>
        </w:rPr>
        <w:t>、</w:t>
      </w:r>
      <w:r w:rsidRPr="00E8627A">
        <w:rPr>
          <w:rFonts w:ascii="宋体" w:hAnsi="宋体" w:hint="eastAsia"/>
          <w:bCs/>
          <w:sz w:val="24"/>
          <w:szCs w:val="24"/>
        </w:rPr>
        <w:t>乳酸</w:t>
      </w:r>
      <w:r w:rsidRPr="00E8627A">
        <w:rPr>
          <w:rFonts w:ascii="宋体" w:hAnsi="宋体"/>
          <w:bCs/>
          <w:sz w:val="24"/>
          <w:szCs w:val="24"/>
        </w:rPr>
        <w:t>、</w:t>
      </w:r>
      <w:r w:rsidRPr="00E8627A">
        <w:rPr>
          <w:rFonts w:ascii="宋体" w:hAnsi="宋体" w:hint="eastAsia"/>
          <w:bCs/>
          <w:sz w:val="24"/>
          <w:szCs w:val="24"/>
        </w:rPr>
        <w:t>乙酸、丙酸、丁酸</w:t>
      </w:r>
      <w:proofErr w:type="gramStart"/>
      <w:r w:rsidRPr="00E8627A">
        <w:rPr>
          <w:rFonts w:ascii="宋体" w:hAnsi="宋体" w:hint="eastAsia"/>
          <w:bCs/>
          <w:sz w:val="24"/>
          <w:szCs w:val="24"/>
        </w:rPr>
        <w:t>及氨态氮</w:t>
      </w:r>
      <w:proofErr w:type="gramEnd"/>
      <w:r w:rsidRPr="00E8627A">
        <w:rPr>
          <w:rFonts w:ascii="宋体" w:hAnsi="宋体" w:hint="eastAsia"/>
          <w:bCs/>
          <w:sz w:val="24"/>
          <w:szCs w:val="24"/>
        </w:rPr>
        <w:t>含量</w:t>
      </w:r>
      <w:r w:rsidRPr="00E8627A">
        <w:rPr>
          <w:rFonts w:ascii="宋体" w:hAnsi="宋体"/>
          <w:bCs/>
          <w:sz w:val="24"/>
          <w:szCs w:val="24"/>
        </w:rPr>
        <w:t>受环境影响显著，</w:t>
      </w:r>
      <w:r w:rsidRPr="00E8627A">
        <w:rPr>
          <w:rFonts w:ascii="宋体" w:hAnsi="宋体" w:hint="eastAsia"/>
          <w:bCs/>
          <w:sz w:val="24"/>
          <w:szCs w:val="24"/>
        </w:rPr>
        <w:t>且</w:t>
      </w:r>
      <w:r w:rsidRPr="00E8627A">
        <w:rPr>
          <w:rFonts w:ascii="宋体" w:hAnsi="宋体"/>
          <w:bCs/>
          <w:sz w:val="24"/>
          <w:szCs w:val="24"/>
        </w:rPr>
        <w:t>受遗传因素影响较大。</w:t>
      </w:r>
      <w:r w:rsidRPr="00E8627A">
        <w:rPr>
          <w:rFonts w:ascii="宋体" w:hAnsi="宋体" w:hint="eastAsia"/>
          <w:bCs/>
          <w:sz w:val="24"/>
          <w:szCs w:val="24"/>
        </w:rPr>
        <w:t>高水分</w:t>
      </w:r>
      <w:r w:rsidRPr="00E8627A">
        <w:rPr>
          <w:rFonts w:ascii="宋体" w:hAnsi="宋体"/>
          <w:bCs/>
          <w:sz w:val="24"/>
          <w:szCs w:val="24"/>
        </w:rPr>
        <w:t>燕麦</w:t>
      </w:r>
      <w:r w:rsidRPr="00E8627A">
        <w:rPr>
          <w:rFonts w:ascii="宋体" w:hAnsi="宋体" w:hint="eastAsia"/>
          <w:bCs/>
          <w:sz w:val="24"/>
          <w:szCs w:val="24"/>
        </w:rPr>
        <w:t>青贮pH</w:t>
      </w:r>
      <w:r w:rsidRPr="00E8627A">
        <w:rPr>
          <w:rFonts w:ascii="宋体" w:hAnsi="宋体"/>
          <w:bCs/>
          <w:sz w:val="24"/>
          <w:szCs w:val="24"/>
        </w:rPr>
        <w:t>含量范围在</w:t>
      </w:r>
      <w:r w:rsidRPr="00E8627A">
        <w:rPr>
          <w:rFonts w:ascii="宋体" w:hAnsi="宋体" w:hint="eastAsia"/>
          <w:bCs/>
          <w:sz w:val="24"/>
          <w:szCs w:val="24"/>
        </w:rPr>
        <w:t>3.86</w:t>
      </w:r>
      <w:r w:rsidRPr="00E8627A">
        <w:rPr>
          <w:rFonts w:ascii="宋体" w:hAnsi="宋体"/>
          <w:bCs/>
          <w:sz w:val="24"/>
          <w:szCs w:val="24"/>
        </w:rPr>
        <w:t>~</w:t>
      </w:r>
      <w:r w:rsidRPr="00E8627A">
        <w:rPr>
          <w:rFonts w:ascii="宋体" w:hAnsi="宋体" w:hint="eastAsia"/>
          <w:bCs/>
          <w:sz w:val="24"/>
          <w:szCs w:val="24"/>
        </w:rPr>
        <w:t>5.66</w:t>
      </w:r>
      <w:r w:rsidRPr="00E8627A">
        <w:rPr>
          <w:rFonts w:ascii="宋体" w:hAnsi="宋体"/>
          <w:bCs/>
          <w:sz w:val="24"/>
          <w:szCs w:val="24"/>
        </w:rPr>
        <w:t>，</w:t>
      </w:r>
      <w:r w:rsidRPr="00E8627A">
        <w:rPr>
          <w:rFonts w:ascii="宋体" w:hAnsi="宋体" w:hint="eastAsia"/>
          <w:bCs/>
          <w:sz w:val="24"/>
          <w:szCs w:val="24"/>
        </w:rPr>
        <w:t>乳酸</w:t>
      </w:r>
      <w:r w:rsidRPr="00E8627A">
        <w:rPr>
          <w:rFonts w:ascii="宋体" w:hAnsi="宋体"/>
          <w:bCs/>
          <w:sz w:val="24"/>
          <w:szCs w:val="24"/>
        </w:rPr>
        <w:t>含量范围在</w:t>
      </w:r>
      <w:r w:rsidRPr="00E8627A">
        <w:rPr>
          <w:rFonts w:ascii="宋体" w:hAnsi="宋体" w:hint="eastAsia"/>
          <w:bCs/>
          <w:sz w:val="24"/>
          <w:szCs w:val="24"/>
        </w:rPr>
        <w:t>1.43~12.11</w:t>
      </w:r>
      <w:r w:rsidRPr="00E8627A">
        <w:rPr>
          <w:rFonts w:ascii="宋体" w:hAnsi="宋体"/>
          <w:bCs/>
          <w:sz w:val="24"/>
          <w:szCs w:val="24"/>
        </w:rPr>
        <w:t>%</w:t>
      </w:r>
      <w:r w:rsidRPr="00E8627A">
        <w:rPr>
          <w:rFonts w:ascii="宋体" w:hAnsi="宋体" w:hint="eastAsia"/>
          <w:bCs/>
          <w:sz w:val="24"/>
          <w:szCs w:val="24"/>
        </w:rPr>
        <w:t>DM</w:t>
      </w:r>
      <w:r w:rsidRPr="00E8627A">
        <w:rPr>
          <w:rFonts w:ascii="宋体" w:hAnsi="宋体"/>
          <w:bCs/>
          <w:sz w:val="24"/>
          <w:szCs w:val="24"/>
        </w:rPr>
        <w:t>，</w:t>
      </w:r>
      <w:r w:rsidRPr="00E8627A">
        <w:rPr>
          <w:rFonts w:ascii="宋体" w:hAnsi="宋体" w:hint="eastAsia"/>
          <w:bCs/>
          <w:sz w:val="24"/>
          <w:szCs w:val="24"/>
        </w:rPr>
        <w:t>乙酸</w:t>
      </w:r>
      <w:r w:rsidRPr="00E8627A">
        <w:rPr>
          <w:rFonts w:ascii="宋体" w:hAnsi="宋体"/>
          <w:bCs/>
          <w:sz w:val="24"/>
          <w:szCs w:val="24"/>
        </w:rPr>
        <w:t>含量范围为</w:t>
      </w:r>
      <w:r w:rsidRPr="00E8627A">
        <w:rPr>
          <w:rFonts w:ascii="宋体" w:hAnsi="宋体" w:hint="eastAsia"/>
          <w:bCs/>
          <w:sz w:val="24"/>
          <w:szCs w:val="24"/>
        </w:rPr>
        <w:t>0.41</w:t>
      </w:r>
      <w:r w:rsidRPr="00E8627A">
        <w:rPr>
          <w:rFonts w:ascii="宋体" w:hAnsi="宋体"/>
          <w:bCs/>
          <w:sz w:val="24"/>
          <w:szCs w:val="24"/>
        </w:rPr>
        <w:t>~</w:t>
      </w:r>
      <w:r w:rsidRPr="00E8627A">
        <w:rPr>
          <w:rFonts w:ascii="宋体" w:hAnsi="宋体" w:hint="eastAsia"/>
          <w:bCs/>
          <w:sz w:val="24"/>
          <w:szCs w:val="24"/>
        </w:rPr>
        <w:t>5.39</w:t>
      </w:r>
      <w:r w:rsidRPr="00E8627A">
        <w:rPr>
          <w:rFonts w:ascii="宋体" w:hAnsi="宋体"/>
          <w:bCs/>
          <w:sz w:val="24"/>
          <w:szCs w:val="24"/>
        </w:rPr>
        <w:t>%</w:t>
      </w:r>
      <w:r w:rsidRPr="00E8627A">
        <w:rPr>
          <w:rFonts w:ascii="宋体" w:hAnsi="宋体" w:hint="eastAsia"/>
          <w:bCs/>
          <w:sz w:val="24"/>
          <w:szCs w:val="24"/>
        </w:rPr>
        <w:t>DM</w:t>
      </w:r>
      <w:r w:rsidRPr="00E8627A">
        <w:rPr>
          <w:rFonts w:ascii="宋体" w:hAnsi="宋体"/>
          <w:bCs/>
          <w:sz w:val="24"/>
          <w:szCs w:val="24"/>
        </w:rPr>
        <w:t>，</w:t>
      </w:r>
      <w:r w:rsidRPr="00E8627A">
        <w:rPr>
          <w:rFonts w:ascii="宋体" w:hAnsi="宋体" w:hint="eastAsia"/>
          <w:bCs/>
          <w:sz w:val="24"/>
          <w:szCs w:val="24"/>
        </w:rPr>
        <w:t>丙酸</w:t>
      </w:r>
      <w:r w:rsidRPr="00E8627A">
        <w:rPr>
          <w:rFonts w:ascii="宋体" w:hAnsi="宋体"/>
          <w:bCs/>
          <w:sz w:val="24"/>
          <w:szCs w:val="24"/>
        </w:rPr>
        <w:t>含量在</w:t>
      </w:r>
      <w:r w:rsidRPr="00E8627A">
        <w:rPr>
          <w:rFonts w:ascii="宋体" w:hAnsi="宋体" w:hint="eastAsia"/>
          <w:bCs/>
          <w:sz w:val="24"/>
          <w:szCs w:val="24"/>
        </w:rPr>
        <w:t>0.01</w:t>
      </w:r>
      <w:r w:rsidRPr="00E8627A">
        <w:rPr>
          <w:rFonts w:ascii="宋体" w:hAnsi="宋体"/>
          <w:bCs/>
          <w:sz w:val="24"/>
          <w:szCs w:val="24"/>
        </w:rPr>
        <w:t>~</w:t>
      </w:r>
      <w:r w:rsidRPr="00E8627A">
        <w:rPr>
          <w:rFonts w:ascii="宋体" w:hAnsi="宋体" w:hint="eastAsia"/>
          <w:bCs/>
          <w:sz w:val="24"/>
          <w:szCs w:val="24"/>
        </w:rPr>
        <w:t>1.26</w:t>
      </w:r>
      <w:r w:rsidRPr="00E8627A">
        <w:rPr>
          <w:rFonts w:ascii="宋体" w:hAnsi="宋体"/>
          <w:bCs/>
          <w:sz w:val="24"/>
          <w:szCs w:val="24"/>
        </w:rPr>
        <w:t>%</w:t>
      </w:r>
      <w:r w:rsidRPr="00E8627A">
        <w:rPr>
          <w:rFonts w:ascii="宋体" w:hAnsi="宋体" w:hint="eastAsia"/>
          <w:bCs/>
          <w:sz w:val="24"/>
          <w:szCs w:val="24"/>
        </w:rPr>
        <w:t>DM，丁酸</w:t>
      </w:r>
      <w:r w:rsidRPr="00E8627A">
        <w:rPr>
          <w:rFonts w:ascii="宋体" w:hAnsi="宋体"/>
          <w:bCs/>
          <w:sz w:val="24"/>
          <w:szCs w:val="24"/>
        </w:rPr>
        <w:t>含量在</w:t>
      </w:r>
      <w:r w:rsidRPr="00E8627A">
        <w:rPr>
          <w:rFonts w:ascii="宋体" w:hAnsi="宋体" w:hint="eastAsia"/>
          <w:bCs/>
          <w:sz w:val="24"/>
          <w:szCs w:val="24"/>
        </w:rPr>
        <w:t>0.00</w:t>
      </w:r>
      <w:r w:rsidRPr="00E8627A">
        <w:rPr>
          <w:rFonts w:ascii="宋体" w:hAnsi="宋体"/>
          <w:bCs/>
          <w:sz w:val="24"/>
          <w:szCs w:val="24"/>
        </w:rPr>
        <w:t>~</w:t>
      </w:r>
      <w:r w:rsidRPr="00E8627A">
        <w:rPr>
          <w:rFonts w:ascii="宋体" w:hAnsi="宋体" w:hint="eastAsia"/>
          <w:bCs/>
          <w:sz w:val="24"/>
          <w:szCs w:val="24"/>
        </w:rPr>
        <w:t>5.55</w:t>
      </w:r>
      <w:r w:rsidRPr="00E8627A">
        <w:rPr>
          <w:rFonts w:ascii="宋体" w:hAnsi="宋体"/>
          <w:bCs/>
          <w:sz w:val="24"/>
          <w:szCs w:val="24"/>
        </w:rPr>
        <w:t>%</w:t>
      </w:r>
      <w:r w:rsidRPr="00E8627A">
        <w:rPr>
          <w:rFonts w:ascii="宋体" w:hAnsi="宋体" w:hint="eastAsia"/>
          <w:bCs/>
          <w:sz w:val="24"/>
          <w:szCs w:val="24"/>
        </w:rPr>
        <w:t>DM，</w:t>
      </w:r>
      <w:proofErr w:type="gramStart"/>
      <w:r w:rsidRPr="00E8627A">
        <w:rPr>
          <w:rFonts w:ascii="宋体" w:hAnsi="宋体" w:hint="eastAsia"/>
          <w:bCs/>
          <w:sz w:val="24"/>
          <w:szCs w:val="24"/>
        </w:rPr>
        <w:t>氨态氮</w:t>
      </w:r>
      <w:proofErr w:type="gramEnd"/>
      <w:r w:rsidRPr="00E8627A">
        <w:rPr>
          <w:rFonts w:ascii="宋体" w:hAnsi="宋体"/>
          <w:bCs/>
          <w:sz w:val="24"/>
          <w:szCs w:val="24"/>
        </w:rPr>
        <w:t>含量在</w:t>
      </w:r>
      <w:r w:rsidRPr="00E8627A">
        <w:rPr>
          <w:rFonts w:ascii="宋体" w:hAnsi="宋体" w:hint="eastAsia"/>
          <w:bCs/>
          <w:sz w:val="24"/>
          <w:szCs w:val="24"/>
        </w:rPr>
        <w:t>2.19</w:t>
      </w:r>
      <w:r w:rsidRPr="00E8627A">
        <w:rPr>
          <w:rFonts w:ascii="宋体" w:hAnsi="宋体"/>
          <w:bCs/>
          <w:sz w:val="24"/>
          <w:szCs w:val="24"/>
        </w:rPr>
        <w:t>~</w:t>
      </w:r>
      <w:r w:rsidRPr="00E8627A">
        <w:rPr>
          <w:rFonts w:ascii="宋体" w:hAnsi="宋体" w:hint="eastAsia"/>
          <w:bCs/>
          <w:sz w:val="24"/>
          <w:szCs w:val="24"/>
        </w:rPr>
        <w:t>64.96</w:t>
      </w:r>
      <w:r w:rsidRPr="00E8627A">
        <w:rPr>
          <w:rFonts w:ascii="宋体" w:hAnsi="宋体"/>
          <w:bCs/>
          <w:sz w:val="24"/>
          <w:szCs w:val="24"/>
        </w:rPr>
        <w:t>%</w:t>
      </w:r>
      <w:r w:rsidRPr="00E8627A">
        <w:rPr>
          <w:rFonts w:ascii="宋体" w:hAnsi="宋体" w:hint="eastAsia"/>
          <w:bCs/>
          <w:sz w:val="24"/>
          <w:szCs w:val="24"/>
        </w:rPr>
        <w:t>TN，整体受添加剂和地区影响较大。</w:t>
      </w:r>
    </w:p>
    <w:p w14:paraId="0742E883" w14:textId="77777777" w:rsidR="00E046C5" w:rsidRDefault="00E046C5" w:rsidP="00E046C5">
      <w:pPr>
        <w:spacing w:afterLines="50" w:after="156" w:line="360" w:lineRule="auto"/>
        <w:jc w:val="center"/>
        <w:rPr>
          <w:sz w:val="24"/>
          <w:szCs w:val="24"/>
        </w:rPr>
      </w:pPr>
      <w:r>
        <w:rPr>
          <w:sz w:val="24"/>
          <w:szCs w:val="24"/>
          <w:lang w:eastAsia="zh-Hans"/>
        </w:rPr>
        <w:t>表</w:t>
      </w:r>
      <w:r>
        <w:rPr>
          <w:rFonts w:hint="eastAsia"/>
          <w:sz w:val="24"/>
          <w:szCs w:val="24"/>
        </w:rPr>
        <w:t>6</w:t>
      </w:r>
      <w:r>
        <w:rPr>
          <w:sz w:val="24"/>
          <w:szCs w:val="24"/>
          <w:lang w:eastAsia="zh-Hans"/>
        </w:rPr>
        <w:t xml:space="preserve"> </w:t>
      </w:r>
      <w:r>
        <w:rPr>
          <w:sz w:val="24"/>
          <w:szCs w:val="24"/>
          <w:lang w:eastAsia="zh-Hans"/>
        </w:rPr>
        <w:t>不同添加剂对</w:t>
      </w:r>
      <w:r>
        <w:rPr>
          <w:rFonts w:hint="eastAsia"/>
          <w:sz w:val="24"/>
          <w:szCs w:val="24"/>
        </w:rPr>
        <w:t>高水分</w:t>
      </w:r>
      <w:r>
        <w:rPr>
          <w:sz w:val="24"/>
          <w:szCs w:val="24"/>
          <w:lang w:eastAsia="zh-Hans"/>
        </w:rPr>
        <w:t>杂交象草发酵品质的影响</w:t>
      </w:r>
    </w:p>
    <w:tbl>
      <w:tblPr>
        <w:tblW w:w="4998" w:type="pct"/>
        <w:jc w:val="center"/>
        <w:tblLook w:val="04A0" w:firstRow="1" w:lastRow="0" w:firstColumn="1" w:lastColumn="0" w:noHBand="0" w:noVBand="1"/>
      </w:tblPr>
      <w:tblGrid>
        <w:gridCol w:w="1064"/>
        <w:gridCol w:w="1324"/>
        <w:gridCol w:w="1024"/>
        <w:gridCol w:w="937"/>
        <w:gridCol w:w="1048"/>
        <w:gridCol w:w="1024"/>
        <w:gridCol w:w="1025"/>
        <w:gridCol w:w="1099"/>
      </w:tblGrid>
      <w:tr w:rsidR="00E046C5" w14:paraId="5668DFD9" w14:textId="77777777" w:rsidTr="00CE3EF7">
        <w:trPr>
          <w:trHeight w:val="466"/>
          <w:jc w:val="center"/>
        </w:trPr>
        <w:tc>
          <w:tcPr>
            <w:tcW w:w="622" w:type="pct"/>
            <w:vMerge w:val="restart"/>
            <w:tcBorders>
              <w:top w:val="single" w:sz="4" w:space="0" w:color="auto"/>
              <w:left w:val="nil"/>
              <w:right w:val="nil"/>
            </w:tcBorders>
            <w:shd w:val="clear" w:color="auto" w:fill="auto"/>
            <w:noWrap/>
            <w:vAlign w:val="center"/>
          </w:tcPr>
          <w:p w14:paraId="2CDEA1A3"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kern w:val="0"/>
                <w:sz w:val="20"/>
                <w:szCs w:val="20"/>
                <w:lang w:bidi="ar"/>
              </w:rPr>
              <w:t>添加剂</w:t>
            </w:r>
          </w:p>
          <w:p w14:paraId="73EBBEF5" w14:textId="77777777" w:rsidR="00E046C5" w:rsidRPr="00E046C5" w:rsidRDefault="00E046C5" w:rsidP="00CE3EF7">
            <w:pPr>
              <w:widowControl/>
              <w:spacing w:line="264" w:lineRule="auto"/>
              <w:jc w:val="center"/>
              <w:textAlignment w:val="center"/>
              <w:rPr>
                <w:color w:val="000000"/>
                <w:kern w:val="0"/>
                <w:sz w:val="20"/>
                <w:szCs w:val="20"/>
                <w:lang w:bidi="ar"/>
              </w:rPr>
            </w:pPr>
          </w:p>
        </w:tc>
        <w:tc>
          <w:tcPr>
            <w:tcW w:w="774" w:type="pct"/>
            <w:vMerge w:val="restart"/>
            <w:tcBorders>
              <w:top w:val="single" w:sz="4" w:space="0" w:color="auto"/>
              <w:left w:val="nil"/>
              <w:right w:val="nil"/>
            </w:tcBorders>
            <w:shd w:val="clear" w:color="auto" w:fill="auto"/>
            <w:noWrap/>
            <w:vAlign w:val="center"/>
          </w:tcPr>
          <w:p w14:paraId="3609A78E"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kern w:val="0"/>
                <w:sz w:val="20"/>
                <w:szCs w:val="20"/>
                <w:lang w:bidi="ar"/>
              </w:rPr>
              <w:t>青贮天数</w:t>
            </w:r>
          </w:p>
          <w:p w14:paraId="2B6DB174" w14:textId="77777777" w:rsidR="00E046C5" w:rsidRPr="00E046C5" w:rsidRDefault="00E046C5" w:rsidP="00CE3EF7">
            <w:pPr>
              <w:widowControl/>
              <w:spacing w:line="264" w:lineRule="auto"/>
              <w:jc w:val="center"/>
              <w:textAlignment w:val="center"/>
              <w:rPr>
                <w:color w:val="000000"/>
                <w:kern w:val="0"/>
                <w:sz w:val="20"/>
                <w:szCs w:val="20"/>
                <w:lang w:bidi="ar"/>
              </w:rPr>
            </w:pPr>
          </w:p>
        </w:tc>
        <w:tc>
          <w:tcPr>
            <w:tcW w:w="599" w:type="pct"/>
            <w:vMerge w:val="restart"/>
            <w:tcBorders>
              <w:top w:val="single" w:sz="4" w:space="0" w:color="auto"/>
              <w:left w:val="nil"/>
              <w:right w:val="nil"/>
            </w:tcBorders>
            <w:shd w:val="clear" w:color="auto" w:fill="auto"/>
            <w:noWrap/>
            <w:vAlign w:val="center"/>
          </w:tcPr>
          <w:p w14:paraId="2A3D71D4"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kern w:val="0"/>
                <w:sz w:val="20"/>
                <w:szCs w:val="20"/>
                <w:lang w:bidi="ar"/>
              </w:rPr>
              <w:t>pH</w:t>
            </w:r>
          </w:p>
        </w:tc>
        <w:tc>
          <w:tcPr>
            <w:tcW w:w="548" w:type="pct"/>
            <w:tcBorders>
              <w:top w:val="single" w:sz="4" w:space="0" w:color="auto"/>
              <w:left w:val="nil"/>
              <w:bottom w:val="single" w:sz="4" w:space="0" w:color="auto"/>
              <w:right w:val="nil"/>
            </w:tcBorders>
            <w:shd w:val="clear" w:color="auto" w:fill="auto"/>
            <w:noWrap/>
            <w:vAlign w:val="center"/>
          </w:tcPr>
          <w:p w14:paraId="12449ED2"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kern w:val="0"/>
                <w:sz w:val="20"/>
                <w:szCs w:val="20"/>
                <w:lang w:bidi="ar"/>
              </w:rPr>
              <w:t>乳酸</w:t>
            </w:r>
          </w:p>
        </w:tc>
        <w:tc>
          <w:tcPr>
            <w:tcW w:w="613" w:type="pct"/>
            <w:tcBorders>
              <w:top w:val="single" w:sz="4" w:space="0" w:color="auto"/>
              <w:left w:val="nil"/>
              <w:right w:val="nil"/>
            </w:tcBorders>
            <w:shd w:val="clear" w:color="auto" w:fill="auto"/>
            <w:noWrap/>
            <w:vAlign w:val="center"/>
          </w:tcPr>
          <w:p w14:paraId="6D8D98BB"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kern w:val="0"/>
                <w:sz w:val="20"/>
                <w:szCs w:val="20"/>
                <w:lang w:bidi="ar"/>
              </w:rPr>
              <w:t>乙酸</w:t>
            </w:r>
          </w:p>
        </w:tc>
        <w:tc>
          <w:tcPr>
            <w:tcW w:w="599" w:type="pct"/>
            <w:tcBorders>
              <w:top w:val="single" w:sz="4" w:space="0" w:color="auto"/>
              <w:left w:val="nil"/>
              <w:right w:val="nil"/>
            </w:tcBorders>
            <w:shd w:val="clear" w:color="auto" w:fill="auto"/>
            <w:noWrap/>
            <w:vAlign w:val="center"/>
          </w:tcPr>
          <w:p w14:paraId="6C2931D8"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kern w:val="0"/>
                <w:sz w:val="20"/>
                <w:szCs w:val="20"/>
                <w:lang w:bidi="ar"/>
              </w:rPr>
              <w:t>丙酸</w:t>
            </w:r>
          </w:p>
        </w:tc>
        <w:tc>
          <w:tcPr>
            <w:tcW w:w="599" w:type="pct"/>
            <w:tcBorders>
              <w:top w:val="single" w:sz="4" w:space="0" w:color="auto"/>
              <w:left w:val="nil"/>
              <w:right w:val="nil"/>
            </w:tcBorders>
            <w:shd w:val="clear" w:color="auto" w:fill="auto"/>
            <w:noWrap/>
            <w:vAlign w:val="center"/>
          </w:tcPr>
          <w:p w14:paraId="036A2BAD"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kern w:val="0"/>
                <w:sz w:val="20"/>
                <w:szCs w:val="20"/>
                <w:lang w:bidi="ar"/>
              </w:rPr>
              <w:t>丁酸</w:t>
            </w:r>
          </w:p>
        </w:tc>
        <w:tc>
          <w:tcPr>
            <w:tcW w:w="643" w:type="pct"/>
            <w:vMerge w:val="restart"/>
            <w:tcBorders>
              <w:top w:val="single" w:sz="4" w:space="0" w:color="auto"/>
              <w:left w:val="nil"/>
              <w:right w:val="nil"/>
            </w:tcBorders>
            <w:shd w:val="clear" w:color="auto" w:fill="auto"/>
            <w:noWrap/>
            <w:vAlign w:val="center"/>
          </w:tcPr>
          <w:p w14:paraId="1B1A373C" w14:textId="77777777" w:rsidR="00E046C5" w:rsidRPr="00E046C5" w:rsidRDefault="00E046C5" w:rsidP="00CE3EF7">
            <w:pPr>
              <w:widowControl/>
              <w:spacing w:line="264" w:lineRule="auto"/>
              <w:jc w:val="center"/>
              <w:textAlignment w:val="center"/>
              <w:rPr>
                <w:color w:val="000000"/>
                <w:kern w:val="0"/>
                <w:sz w:val="20"/>
                <w:szCs w:val="20"/>
                <w:lang w:bidi="ar"/>
              </w:rPr>
            </w:pPr>
            <w:proofErr w:type="gramStart"/>
            <w:r w:rsidRPr="00E046C5">
              <w:rPr>
                <w:color w:val="000000"/>
                <w:kern w:val="0"/>
                <w:sz w:val="20"/>
                <w:szCs w:val="20"/>
                <w:lang w:bidi="ar"/>
              </w:rPr>
              <w:t>氨态氮</w:t>
            </w:r>
            <w:proofErr w:type="gramEnd"/>
          </w:p>
          <w:p w14:paraId="57C5B2CA"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kern w:val="0"/>
                <w:sz w:val="20"/>
                <w:szCs w:val="20"/>
                <w:lang w:bidi="ar"/>
              </w:rPr>
              <w:t>g.kg</w:t>
            </w:r>
            <w:r w:rsidRPr="00E046C5">
              <w:rPr>
                <w:color w:val="000000"/>
                <w:kern w:val="0"/>
                <w:sz w:val="20"/>
                <w:szCs w:val="20"/>
                <w:vertAlign w:val="superscript"/>
                <w:lang w:bidi="ar"/>
              </w:rPr>
              <w:t>-1</w:t>
            </w:r>
            <w:r w:rsidRPr="00E046C5">
              <w:rPr>
                <w:color w:val="000000"/>
                <w:kern w:val="0"/>
                <w:sz w:val="20"/>
                <w:szCs w:val="20"/>
                <w:lang w:bidi="ar"/>
              </w:rPr>
              <w:t xml:space="preserve"> TN</w:t>
            </w:r>
          </w:p>
        </w:tc>
      </w:tr>
      <w:tr w:rsidR="00E046C5" w14:paraId="68A4AD75" w14:textId="77777777" w:rsidTr="00CE3EF7">
        <w:trPr>
          <w:trHeight w:val="178"/>
          <w:jc w:val="center"/>
        </w:trPr>
        <w:tc>
          <w:tcPr>
            <w:tcW w:w="622" w:type="pct"/>
            <w:vMerge/>
            <w:tcBorders>
              <w:left w:val="nil"/>
              <w:bottom w:val="single" w:sz="4" w:space="0" w:color="auto"/>
              <w:right w:val="nil"/>
            </w:tcBorders>
            <w:shd w:val="clear" w:color="auto" w:fill="auto"/>
            <w:noWrap/>
            <w:vAlign w:val="center"/>
          </w:tcPr>
          <w:p w14:paraId="10607A53" w14:textId="77777777" w:rsidR="00E046C5" w:rsidRPr="00E046C5" w:rsidRDefault="00E046C5" w:rsidP="00CE3EF7">
            <w:pPr>
              <w:widowControl/>
              <w:spacing w:line="264" w:lineRule="auto"/>
              <w:jc w:val="center"/>
              <w:textAlignment w:val="center"/>
              <w:rPr>
                <w:color w:val="000000"/>
                <w:kern w:val="0"/>
                <w:sz w:val="20"/>
                <w:szCs w:val="20"/>
                <w:lang w:bidi="ar"/>
              </w:rPr>
            </w:pPr>
          </w:p>
        </w:tc>
        <w:tc>
          <w:tcPr>
            <w:tcW w:w="774" w:type="pct"/>
            <w:vMerge/>
            <w:tcBorders>
              <w:left w:val="nil"/>
              <w:bottom w:val="single" w:sz="4" w:space="0" w:color="auto"/>
              <w:right w:val="nil"/>
            </w:tcBorders>
            <w:shd w:val="clear" w:color="auto" w:fill="auto"/>
            <w:noWrap/>
            <w:vAlign w:val="center"/>
          </w:tcPr>
          <w:p w14:paraId="60418A9B" w14:textId="77777777" w:rsidR="00E046C5" w:rsidRPr="00E046C5" w:rsidRDefault="00E046C5" w:rsidP="00CE3EF7">
            <w:pPr>
              <w:widowControl/>
              <w:spacing w:line="264" w:lineRule="auto"/>
              <w:jc w:val="center"/>
              <w:textAlignment w:val="center"/>
              <w:rPr>
                <w:color w:val="000000"/>
                <w:kern w:val="0"/>
                <w:sz w:val="20"/>
                <w:szCs w:val="20"/>
                <w:lang w:bidi="ar"/>
              </w:rPr>
            </w:pPr>
          </w:p>
        </w:tc>
        <w:tc>
          <w:tcPr>
            <w:tcW w:w="599" w:type="pct"/>
            <w:vMerge/>
            <w:tcBorders>
              <w:left w:val="nil"/>
              <w:bottom w:val="single" w:sz="4" w:space="0" w:color="auto"/>
              <w:right w:val="nil"/>
            </w:tcBorders>
            <w:shd w:val="clear" w:color="auto" w:fill="auto"/>
            <w:noWrap/>
            <w:vAlign w:val="center"/>
          </w:tcPr>
          <w:p w14:paraId="4D6F4EF3" w14:textId="77777777" w:rsidR="00E046C5" w:rsidRPr="00E046C5" w:rsidRDefault="00E046C5" w:rsidP="00CE3EF7">
            <w:pPr>
              <w:widowControl/>
              <w:spacing w:line="264" w:lineRule="auto"/>
              <w:jc w:val="center"/>
              <w:textAlignment w:val="center"/>
              <w:rPr>
                <w:color w:val="000000"/>
                <w:kern w:val="0"/>
                <w:sz w:val="20"/>
                <w:szCs w:val="20"/>
                <w:lang w:bidi="ar"/>
              </w:rPr>
            </w:pPr>
          </w:p>
        </w:tc>
        <w:tc>
          <w:tcPr>
            <w:tcW w:w="2360" w:type="pct"/>
            <w:gridSpan w:val="4"/>
            <w:tcBorders>
              <w:top w:val="single" w:sz="4" w:space="0" w:color="auto"/>
              <w:left w:val="nil"/>
              <w:bottom w:val="single" w:sz="4" w:space="0" w:color="auto"/>
            </w:tcBorders>
            <w:shd w:val="clear" w:color="auto" w:fill="auto"/>
            <w:noWrap/>
            <w:vAlign w:val="center"/>
          </w:tcPr>
          <w:p w14:paraId="423496AB" w14:textId="77777777" w:rsidR="00E046C5" w:rsidRPr="00E046C5" w:rsidRDefault="00E046C5" w:rsidP="00CE3EF7">
            <w:pPr>
              <w:widowControl/>
              <w:spacing w:line="264" w:lineRule="auto"/>
              <w:jc w:val="center"/>
              <w:textAlignment w:val="center"/>
              <w:rPr>
                <w:color w:val="000000"/>
                <w:sz w:val="20"/>
                <w:szCs w:val="20"/>
                <w:lang w:bidi="ar"/>
              </w:rPr>
            </w:pPr>
            <w:r w:rsidRPr="00E046C5">
              <w:rPr>
                <w:color w:val="000000"/>
                <w:kern w:val="0"/>
                <w:sz w:val="20"/>
                <w:szCs w:val="20"/>
                <w:lang w:bidi="ar"/>
              </w:rPr>
              <w:t>g.kg</w:t>
            </w:r>
            <w:r w:rsidRPr="00E046C5">
              <w:rPr>
                <w:color w:val="000000"/>
                <w:kern w:val="0"/>
                <w:sz w:val="20"/>
                <w:szCs w:val="20"/>
                <w:vertAlign w:val="superscript"/>
                <w:lang w:bidi="ar"/>
              </w:rPr>
              <w:t>-1</w:t>
            </w:r>
            <w:r w:rsidRPr="00E046C5">
              <w:rPr>
                <w:color w:val="000000"/>
                <w:kern w:val="0"/>
                <w:sz w:val="20"/>
                <w:szCs w:val="20"/>
                <w:lang w:bidi="ar"/>
              </w:rPr>
              <w:t xml:space="preserve"> DM</w:t>
            </w:r>
          </w:p>
        </w:tc>
        <w:tc>
          <w:tcPr>
            <w:tcW w:w="643" w:type="pct"/>
            <w:vMerge/>
            <w:tcBorders>
              <w:left w:val="nil"/>
              <w:bottom w:val="single" w:sz="4" w:space="0" w:color="auto"/>
            </w:tcBorders>
            <w:shd w:val="clear" w:color="auto" w:fill="auto"/>
            <w:vAlign w:val="center"/>
          </w:tcPr>
          <w:p w14:paraId="76850884" w14:textId="77777777" w:rsidR="00E046C5" w:rsidRPr="00E046C5" w:rsidRDefault="00E046C5" w:rsidP="00CE3EF7">
            <w:pPr>
              <w:widowControl/>
              <w:spacing w:line="264" w:lineRule="auto"/>
              <w:jc w:val="center"/>
              <w:textAlignment w:val="center"/>
              <w:rPr>
                <w:color w:val="000000"/>
                <w:kern w:val="0"/>
                <w:sz w:val="20"/>
                <w:szCs w:val="20"/>
                <w:lang w:bidi="ar"/>
              </w:rPr>
            </w:pPr>
          </w:p>
        </w:tc>
      </w:tr>
      <w:tr w:rsidR="00E046C5" w14:paraId="344C3CE4" w14:textId="77777777" w:rsidTr="00CE3EF7">
        <w:trPr>
          <w:trHeight w:val="54"/>
          <w:jc w:val="center"/>
        </w:trPr>
        <w:tc>
          <w:tcPr>
            <w:tcW w:w="622" w:type="pct"/>
            <w:tcBorders>
              <w:top w:val="single" w:sz="4" w:space="0" w:color="auto"/>
              <w:left w:val="nil"/>
              <w:bottom w:val="nil"/>
              <w:right w:val="nil"/>
            </w:tcBorders>
            <w:shd w:val="clear" w:color="auto" w:fill="auto"/>
            <w:noWrap/>
          </w:tcPr>
          <w:p w14:paraId="109F44F0"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Con</w:t>
            </w:r>
          </w:p>
        </w:tc>
        <w:tc>
          <w:tcPr>
            <w:tcW w:w="774" w:type="pct"/>
            <w:tcBorders>
              <w:top w:val="single" w:sz="4" w:space="0" w:color="auto"/>
              <w:left w:val="nil"/>
              <w:bottom w:val="nil"/>
              <w:right w:val="nil"/>
            </w:tcBorders>
            <w:shd w:val="clear" w:color="auto" w:fill="auto"/>
            <w:noWrap/>
          </w:tcPr>
          <w:p w14:paraId="49246016"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w:t>
            </w:r>
          </w:p>
        </w:tc>
        <w:tc>
          <w:tcPr>
            <w:tcW w:w="599" w:type="pct"/>
            <w:tcBorders>
              <w:top w:val="single" w:sz="4" w:space="0" w:color="auto"/>
              <w:left w:val="nil"/>
              <w:bottom w:val="nil"/>
              <w:right w:val="nil"/>
            </w:tcBorders>
            <w:shd w:val="clear" w:color="auto" w:fill="auto"/>
            <w:noWrap/>
          </w:tcPr>
          <w:p w14:paraId="13870EFA"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4.43a</w:t>
            </w:r>
          </w:p>
        </w:tc>
        <w:tc>
          <w:tcPr>
            <w:tcW w:w="548" w:type="pct"/>
            <w:tcBorders>
              <w:top w:val="single" w:sz="4" w:space="0" w:color="auto"/>
              <w:left w:val="nil"/>
              <w:bottom w:val="nil"/>
              <w:right w:val="nil"/>
            </w:tcBorders>
            <w:shd w:val="clear" w:color="auto" w:fill="auto"/>
            <w:noWrap/>
            <w:vAlign w:val="center"/>
          </w:tcPr>
          <w:p w14:paraId="3F563E46"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17.9jk</w:t>
            </w:r>
          </w:p>
        </w:tc>
        <w:tc>
          <w:tcPr>
            <w:tcW w:w="613" w:type="pct"/>
            <w:tcBorders>
              <w:top w:val="single" w:sz="4" w:space="0" w:color="auto"/>
              <w:left w:val="nil"/>
              <w:bottom w:val="nil"/>
              <w:right w:val="nil"/>
            </w:tcBorders>
            <w:shd w:val="clear" w:color="auto" w:fill="auto"/>
            <w:noWrap/>
          </w:tcPr>
          <w:p w14:paraId="6A9FD8C5"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8.56hi</w:t>
            </w:r>
          </w:p>
        </w:tc>
        <w:tc>
          <w:tcPr>
            <w:tcW w:w="599" w:type="pct"/>
            <w:tcBorders>
              <w:top w:val="single" w:sz="4" w:space="0" w:color="auto"/>
              <w:left w:val="nil"/>
              <w:bottom w:val="nil"/>
              <w:right w:val="nil"/>
            </w:tcBorders>
            <w:shd w:val="clear" w:color="auto" w:fill="auto"/>
            <w:noWrap/>
          </w:tcPr>
          <w:p w14:paraId="114BF980"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0.29jk</w:t>
            </w:r>
          </w:p>
        </w:tc>
        <w:tc>
          <w:tcPr>
            <w:tcW w:w="599" w:type="pct"/>
            <w:tcBorders>
              <w:top w:val="single" w:sz="4" w:space="0" w:color="auto"/>
              <w:left w:val="nil"/>
              <w:bottom w:val="nil"/>
              <w:right w:val="nil"/>
            </w:tcBorders>
            <w:shd w:val="clear" w:color="auto" w:fill="auto"/>
            <w:noWrap/>
          </w:tcPr>
          <w:p w14:paraId="2AAF679D"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0.00i</w:t>
            </w:r>
          </w:p>
        </w:tc>
        <w:tc>
          <w:tcPr>
            <w:tcW w:w="643" w:type="pct"/>
            <w:tcBorders>
              <w:top w:val="single" w:sz="4" w:space="0" w:color="auto"/>
              <w:left w:val="nil"/>
              <w:bottom w:val="nil"/>
              <w:right w:val="nil"/>
            </w:tcBorders>
            <w:shd w:val="clear" w:color="auto" w:fill="auto"/>
            <w:noWrap/>
          </w:tcPr>
          <w:p w14:paraId="2626A9C9"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11.5kl</w:t>
            </w:r>
          </w:p>
        </w:tc>
      </w:tr>
      <w:tr w:rsidR="00E046C5" w14:paraId="58A2E092" w14:textId="77777777" w:rsidTr="00CE3EF7">
        <w:trPr>
          <w:trHeight w:val="243"/>
          <w:jc w:val="center"/>
        </w:trPr>
        <w:tc>
          <w:tcPr>
            <w:tcW w:w="622" w:type="pct"/>
            <w:tcBorders>
              <w:top w:val="nil"/>
              <w:left w:val="nil"/>
              <w:bottom w:val="nil"/>
              <w:right w:val="nil"/>
            </w:tcBorders>
            <w:shd w:val="clear" w:color="auto" w:fill="auto"/>
            <w:noWrap/>
          </w:tcPr>
          <w:p w14:paraId="6BC8CB7F"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1133AAB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3</w:t>
            </w:r>
          </w:p>
        </w:tc>
        <w:tc>
          <w:tcPr>
            <w:tcW w:w="599" w:type="pct"/>
            <w:tcBorders>
              <w:top w:val="nil"/>
              <w:left w:val="nil"/>
              <w:bottom w:val="nil"/>
              <w:right w:val="nil"/>
            </w:tcBorders>
            <w:shd w:val="clear" w:color="auto" w:fill="auto"/>
            <w:noWrap/>
          </w:tcPr>
          <w:p w14:paraId="062917C2"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4.39ab</w:t>
            </w:r>
          </w:p>
        </w:tc>
        <w:tc>
          <w:tcPr>
            <w:tcW w:w="548" w:type="pct"/>
            <w:tcBorders>
              <w:top w:val="nil"/>
              <w:left w:val="nil"/>
              <w:bottom w:val="nil"/>
              <w:right w:val="nil"/>
            </w:tcBorders>
            <w:shd w:val="clear" w:color="auto" w:fill="auto"/>
            <w:noWrap/>
            <w:vAlign w:val="center"/>
          </w:tcPr>
          <w:p w14:paraId="718128D1"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25.1ghi</w:t>
            </w:r>
          </w:p>
        </w:tc>
        <w:tc>
          <w:tcPr>
            <w:tcW w:w="613" w:type="pct"/>
            <w:tcBorders>
              <w:top w:val="nil"/>
              <w:left w:val="nil"/>
              <w:bottom w:val="nil"/>
              <w:right w:val="nil"/>
            </w:tcBorders>
            <w:shd w:val="clear" w:color="auto" w:fill="auto"/>
            <w:noWrap/>
          </w:tcPr>
          <w:p w14:paraId="0307D4B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12.8ef</w:t>
            </w:r>
          </w:p>
        </w:tc>
        <w:tc>
          <w:tcPr>
            <w:tcW w:w="599" w:type="pct"/>
            <w:tcBorders>
              <w:top w:val="nil"/>
              <w:left w:val="nil"/>
              <w:bottom w:val="nil"/>
              <w:right w:val="nil"/>
            </w:tcBorders>
            <w:shd w:val="clear" w:color="auto" w:fill="auto"/>
            <w:noWrap/>
          </w:tcPr>
          <w:p w14:paraId="5E78FF0C"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0.42ij</w:t>
            </w:r>
          </w:p>
        </w:tc>
        <w:tc>
          <w:tcPr>
            <w:tcW w:w="599" w:type="pct"/>
            <w:tcBorders>
              <w:top w:val="nil"/>
              <w:left w:val="nil"/>
              <w:bottom w:val="nil"/>
              <w:right w:val="nil"/>
            </w:tcBorders>
            <w:shd w:val="clear" w:color="auto" w:fill="auto"/>
            <w:noWrap/>
          </w:tcPr>
          <w:p w14:paraId="62DD4587"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0.52efgh</w:t>
            </w:r>
          </w:p>
        </w:tc>
        <w:tc>
          <w:tcPr>
            <w:tcW w:w="643" w:type="pct"/>
            <w:tcBorders>
              <w:top w:val="nil"/>
              <w:left w:val="nil"/>
              <w:bottom w:val="nil"/>
              <w:right w:val="nil"/>
            </w:tcBorders>
            <w:shd w:val="clear" w:color="auto" w:fill="auto"/>
            <w:noWrap/>
          </w:tcPr>
          <w:p w14:paraId="5DC1388A"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23.6i</w:t>
            </w:r>
          </w:p>
        </w:tc>
      </w:tr>
      <w:tr w:rsidR="00E046C5" w14:paraId="5007AD37" w14:textId="77777777" w:rsidTr="00CE3EF7">
        <w:trPr>
          <w:trHeight w:val="189"/>
          <w:jc w:val="center"/>
        </w:trPr>
        <w:tc>
          <w:tcPr>
            <w:tcW w:w="622" w:type="pct"/>
            <w:tcBorders>
              <w:top w:val="nil"/>
              <w:left w:val="nil"/>
              <w:bottom w:val="nil"/>
              <w:right w:val="nil"/>
            </w:tcBorders>
            <w:shd w:val="clear" w:color="auto" w:fill="auto"/>
            <w:noWrap/>
          </w:tcPr>
          <w:p w14:paraId="7B8E2417"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170B8B82"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7</w:t>
            </w:r>
          </w:p>
        </w:tc>
        <w:tc>
          <w:tcPr>
            <w:tcW w:w="599" w:type="pct"/>
            <w:tcBorders>
              <w:top w:val="nil"/>
              <w:left w:val="nil"/>
              <w:bottom w:val="nil"/>
              <w:right w:val="nil"/>
            </w:tcBorders>
            <w:shd w:val="clear" w:color="auto" w:fill="auto"/>
            <w:noWrap/>
          </w:tcPr>
          <w:p w14:paraId="30F3A529"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4.36abc</w:t>
            </w:r>
          </w:p>
        </w:tc>
        <w:tc>
          <w:tcPr>
            <w:tcW w:w="548" w:type="pct"/>
            <w:tcBorders>
              <w:top w:val="nil"/>
              <w:left w:val="nil"/>
              <w:bottom w:val="nil"/>
              <w:right w:val="nil"/>
            </w:tcBorders>
            <w:shd w:val="clear" w:color="auto" w:fill="auto"/>
            <w:noWrap/>
            <w:vAlign w:val="center"/>
          </w:tcPr>
          <w:p w14:paraId="0E13F2CF"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27.5efg</w:t>
            </w:r>
          </w:p>
        </w:tc>
        <w:tc>
          <w:tcPr>
            <w:tcW w:w="613" w:type="pct"/>
            <w:tcBorders>
              <w:top w:val="nil"/>
              <w:left w:val="nil"/>
              <w:bottom w:val="nil"/>
              <w:right w:val="nil"/>
            </w:tcBorders>
            <w:shd w:val="clear" w:color="auto" w:fill="auto"/>
            <w:noWrap/>
          </w:tcPr>
          <w:p w14:paraId="2E56ABAB"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13.6cde</w:t>
            </w:r>
          </w:p>
        </w:tc>
        <w:tc>
          <w:tcPr>
            <w:tcW w:w="599" w:type="pct"/>
            <w:tcBorders>
              <w:top w:val="nil"/>
              <w:left w:val="nil"/>
              <w:bottom w:val="nil"/>
              <w:right w:val="nil"/>
            </w:tcBorders>
            <w:shd w:val="clear" w:color="auto" w:fill="auto"/>
            <w:noWrap/>
          </w:tcPr>
          <w:p w14:paraId="4E048900"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0.97defg</w:t>
            </w:r>
          </w:p>
        </w:tc>
        <w:tc>
          <w:tcPr>
            <w:tcW w:w="599" w:type="pct"/>
            <w:tcBorders>
              <w:top w:val="nil"/>
              <w:left w:val="nil"/>
              <w:bottom w:val="nil"/>
              <w:right w:val="nil"/>
            </w:tcBorders>
            <w:shd w:val="clear" w:color="auto" w:fill="auto"/>
            <w:noWrap/>
          </w:tcPr>
          <w:p w14:paraId="1F08A296"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0.73defg</w:t>
            </w:r>
          </w:p>
        </w:tc>
        <w:tc>
          <w:tcPr>
            <w:tcW w:w="643" w:type="pct"/>
            <w:tcBorders>
              <w:top w:val="nil"/>
              <w:left w:val="nil"/>
              <w:bottom w:val="nil"/>
              <w:right w:val="nil"/>
            </w:tcBorders>
            <w:shd w:val="clear" w:color="auto" w:fill="auto"/>
            <w:noWrap/>
          </w:tcPr>
          <w:p w14:paraId="29522950"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45.3ef</w:t>
            </w:r>
          </w:p>
        </w:tc>
      </w:tr>
      <w:tr w:rsidR="00E046C5" w14:paraId="545AAF4A" w14:textId="77777777" w:rsidTr="00CE3EF7">
        <w:trPr>
          <w:trHeight w:val="211"/>
          <w:jc w:val="center"/>
        </w:trPr>
        <w:tc>
          <w:tcPr>
            <w:tcW w:w="622" w:type="pct"/>
            <w:tcBorders>
              <w:top w:val="nil"/>
              <w:left w:val="nil"/>
              <w:bottom w:val="nil"/>
              <w:right w:val="nil"/>
            </w:tcBorders>
            <w:shd w:val="clear" w:color="auto" w:fill="auto"/>
            <w:noWrap/>
          </w:tcPr>
          <w:p w14:paraId="518CF7F0" w14:textId="77777777" w:rsidR="00E046C5" w:rsidRPr="00E046C5" w:rsidRDefault="00E046C5" w:rsidP="00CE3EF7">
            <w:pPr>
              <w:widowControl/>
              <w:spacing w:line="264" w:lineRule="auto"/>
              <w:textAlignment w:val="center"/>
              <w:rPr>
                <w:color w:val="000000"/>
                <w:sz w:val="20"/>
                <w:szCs w:val="20"/>
              </w:rPr>
            </w:pPr>
          </w:p>
        </w:tc>
        <w:tc>
          <w:tcPr>
            <w:tcW w:w="774" w:type="pct"/>
            <w:tcBorders>
              <w:top w:val="nil"/>
              <w:left w:val="nil"/>
              <w:bottom w:val="nil"/>
              <w:right w:val="nil"/>
            </w:tcBorders>
            <w:shd w:val="clear" w:color="auto" w:fill="auto"/>
            <w:noWrap/>
          </w:tcPr>
          <w:p w14:paraId="28108DA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14</w:t>
            </w:r>
          </w:p>
        </w:tc>
        <w:tc>
          <w:tcPr>
            <w:tcW w:w="599" w:type="pct"/>
            <w:tcBorders>
              <w:top w:val="nil"/>
              <w:left w:val="nil"/>
              <w:bottom w:val="nil"/>
              <w:right w:val="nil"/>
            </w:tcBorders>
            <w:shd w:val="clear" w:color="auto" w:fill="auto"/>
            <w:noWrap/>
          </w:tcPr>
          <w:p w14:paraId="1E17F75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4.28def</w:t>
            </w:r>
          </w:p>
        </w:tc>
        <w:tc>
          <w:tcPr>
            <w:tcW w:w="548" w:type="pct"/>
            <w:tcBorders>
              <w:top w:val="nil"/>
              <w:left w:val="nil"/>
              <w:bottom w:val="nil"/>
              <w:right w:val="nil"/>
            </w:tcBorders>
            <w:shd w:val="clear" w:color="auto" w:fill="auto"/>
            <w:noWrap/>
            <w:vAlign w:val="center"/>
          </w:tcPr>
          <w:p w14:paraId="1879C2F8"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29.0def</w:t>
            </w:r>
          </w:p>
        </w:tc>
        <w:tc>
          <w:tcPr>
            <w:tcW w:w="613" w:type="pct"/>
            <w:tcBorders>
              <w:top w:val="nil"/>
              <w:left w:val="nil"/>
              <w:bottom w:val="nil"/>
              <w:right w:val="nil"/>
            </w:tcBorders>
            <w:shd w:val="clear" w:color="auto" w:fill="auto"/>
            <w:noWrap/>
          </w:tcPr>
          <w:p w14:paraId="12395433"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15.9b</w:t>
            </w:r>
          </w:p>
        </w:tc>
        <w:tc>
          <w:tcPr>
            <w:tcW w:w="599" w:type="pct"/>
            <w:tcBorders>
              <w:top w:val="nil"/>
              <w:left w:val="nil"/>
              <w:bottom w:val="nil"/>
              <w:right w:val="nil"/>
            </w:tcBorders>
            <w:shd w:val="clear" w:color="auto" w:fill="auto"/>
            <w:noWrap/>
          </w:tcPr>
          <w:p w14:paraId="3C5FF38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1.63b</w:t>
            </w:r>
          </w:p>
        </w:tc>
        <w:tc>
          <w:tcPr>
            <w:tcW w:w="599" w:type="pct"/>
            <w:tcBorders>
              <w:top w:val="nil"/>
              <w:left w:val="nil"/>
              <w:bottom w:val="nil"/>
              <w:right w:val="nil"/>
            </w:tcBorders>
            <w:shd w:val="clear" w:color="auto" w:fill="auto"/>
            <w:noWrap/>
          </w:tcPr>
          <w:p w14:paraId="480E7B6D"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0.87cd</w:t>
            </w:r>
          </w:p>
        </w:tc>
        <w:tc>
          <w:tcPr>
            <w:tcW w:w="643" w:type="pct"/>
            <w:tcBorders>
              <w:top w:val="nil"/>
              <w:left w:val="nil"/>
              <w:bottom w:val="nil"/>
              <w:right w:val="nil"/>
            </w:tcBorders>
            <w:shd w:val="clear" w:color="auto" w:fill="auto"/>
            <w:noWrap/>
          </w:tcPr>
          <w:p w14:paraId="6EA1E853"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67.6c</w:t>
            </w:r>
          </w:p>
        </w:tc>
      </w:tr>
      <w:tr w:rsidR="00E046C5" w14:paraId="6CDF872E" w14:textId="77777777" w:rsidTr="00CE3EF7">
        <w:trPr>
          <w:trHeight w:val="79"/>
          <w:jc w:val="center"/>
        </w:trPr>
        <w:tc>
          <w:tcPr>
            <w:tcW w:w="622" w:type="pct"/>
            <w:tcBorders>
              <w:top w:val="nil"/>
              <w:left w:val="nil"/>
              <w:bottom w:val="nil"/>
              <w:right w:val="nil"/>
            </w:tcBorders>
            <w:shd w:val="clear" w:color="auto" w:fill="auto"/>
            <w:noWrap/>
          </w:tcPr>
          <w:p w14:paraId="36037C88"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3ECD2E4B"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60</w:t>
            </w:r>
          </w:p>
        </w:tc>
        <w:tc>
          <w:tcPr>
            <w:tcW w:w="599" w:type="pct"/>
            <w:tcBorders>
              <w:top w:val="nil"/>
              <w:left w:val="nil"/>
              <w:bottom w:val="nil"/>
              <w:right w:val="nil"/>
            </w:tcBorders>
            <w:shd w:val="clear" w:color="auto" w:fill="auto"/>
            <w:noWrap/>
          </w:tcPr>
          <w:p w14:paraId="6075D89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4.31bcd</w:t>
            </w:r>
          </w:p>
        </w:tc>
        <w:tc>
          <w:tcPr>
            <w:tcW w:w="548" w:type="pct"/>
            <w:tcBorders>
              <w:top w:val="nil"/>
              <w:left w:val="nil"/>
              <w:bottom w:val="nil"/>
              <w:right w:val="nil"/>
            </w:tcBorders>
            <w:shd w:val="clear" w:color="auto" w:fill="auto"/>
            <w:noWrap/>
            <w:vAlign w:val="center"/>
          </w:tcPr>
          <w:p w14:paraId="240442C0"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26.4fgh</w:t>
            </w:r>
          </w:p>
        </w:tc>
        <w:tc>
          <w:tcPr>
            <w:tcW w:w="613" w:type="pct"/>
            <w:tcBorders>
              <w:top w:val="nil"/>
              <w:left w:val="nil"/>
              <w:bottom w:val="nil"/>
              <w:right w:val="nil"/>
            </w:tcBorders>
            <w:shd w:val="clear" w:color="auto" w:fill="auto"/>
            <w:noWrap/>
          </w:tcPr>
          <w:p w14:paraId="5281844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18.7a</w:t>
            </w:r>
          </w:p>
        </w:tc>
        <w:tc>
          <w:tcPr>
            <w:tcW w:w="599" w:type="pct"/>
            <w:tcBorders>
              <w:top w:val="nil"/>
              <w:left w:val="nil"/>
              <w:bottom w:val="nil"/>
              <w:right w:val="nil"/>
            </w:tcBorders>
            <w:shd w:val="clear" w:color="auto" w:fill="auto"/>
            <w:noWrap/>
          </w:tcPr>
          <w:p w14:paraId="4DBDAC41"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3.28a</w:t>
            </w:r>
          </w:p>
        </w:tc>
        <w:tc>
          <w:tcPr>
            <w:tcW w:w="599" w:type="pct"/>
            <w:tcBorders>
              <w:top w:val="nil"/>
              <w:left w:val="nil"/>
              <w:bottom w:val="nil"/>
              <w:right w:val="nil"/>
            </w:tcBorders>
            <w:shd w:val="clear" w:color="auto" w:fill="auto"/>
            <w:noWrap/>
          </w:tcPr>
          <w:p w14:paraId="0086267D"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0.95cd</w:t>
            </w:r>
          </w:p>
        </w:tc>
        <w:tc>
          <w:tcPr>
            <w:tcW w:w="643" w:type="pct"/>
            <w:tcBorders>
              <w:top w:val="nil"/>
              <w:left w:val="nil"/>
              <w:bottom w:val="nil"/>
              <w:right w:val="nil"/>
            </w:tcBorders>
            <w:shd w:val="clear" w:color="auto" w:fill="auto"/>
            <w:noWrap/>
          </w:tcPr>
          <w:p w14:paraId="357F39F7"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 xml:space="preserve">78.4a </w:t>
            </w:r>
          </w:p>
        </w:tc>
      </w:tr>
      <w:tr w:rsidR="00E046C5" w14:paraId="622931B1" w14:textId="77777777" w:rsidTr="00CE3EF7">
        <w:trPr>
          <w:trHeight w:val="79"/>
          <w:jc w:val="center"/>
        </w:trPr>
        <w:tc>
          <w:tcPr>
            <w:tcW w:w="622" w:type="pct"/>
            <w:tcBorders>
              <w:top w:val="nil"/>
              <w:left w:val="nil"/>
              <w:bottom w:val="nil"/>
              <w:right w:val="nil"/>
            </w:tcBorders>
            <w:shd w:val="clear" w:color="auto" w:fill="auto"/>
            <w:noWrap/>
          </w:tcPr>
          <w:p w14:paraId="5651DBD5" w14:textId="77777777" w:rsidR="00E046C5" w:rsidRPr="00E046C5" w:rsidRDefault="00E046C5" w:rsidP="00CE3EF7">
            <w:pPr>
              <w:spacing w:line="264" w:lineRule="auto"/>
              <w:rPr>
                <w:color w:val="000000"/>
                <w:sz w:val="20"/>
                <w:szCs w:val="20"/>
              </w:rPr>
            </w:pPr>
            <w:r w:rsidRPr="00E046C5">
              <w:rPr>
                <w:color w:val="000000"/>
                <w:sz w:val="20"/>
                <w:szCs w:val="20"/>
              </w:rPr>
              <w:t>AC</w:t>
            </w:r>
          </w:p>
        </w:tc>
        <w:tc>
          <w:tcPr>
            <w:tcW w:w="774" w:type="pct"/>
            <w:tcBorders>
              <w:top w:val="nil"/>
              <w:left w:val="nil"/>
              <w:bottom w:val="nil"/>
              <w:right w:val="nil"/>
            </w:tcBorders>
            <w:shd w:val="clear" w:color="auto" w:fill="auto"/>
            <w:noWrap/>
          </w:tcPr>
          <w:p w14:paraId="1D6B586B"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w:t>
            </w:r>
          </w:p>
        </w:tc>
        <w:tc>
          <w:tcPr>
            <w:tcW w:w="599" w:type="pct"/>
            <w:tcBorders>
              <w:top w:val="nil"/>
              <w:left w:val="nil"/>
              <w:bottom w:val="nil"/>
              <w:right w:val="nil"/>
            </w:tcBorders>
            <w:shd w:val="clear" w:color="auto" w:fill="auto"/>
            <w:noWrap/>
          </w:tcPr>
          <w:p w14:paraId="3A2BB2C6"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4.26defg</w:t>
            </w:r>
          </w:p>
        </w:tc>
        <w:tc>
          <w:tcPr>
            <w:tcW w:w="548" w:type="pct"/>
            <w:tcBorders>
              <w:top w:val="nil"/>
              <w:left w:val="nil"/>
              <w:bottom w:val="nil"/>
              <w:right w:val="nil"/>
            </w:tcBorders>
            <w:shd w:val="clear" w:color="auto" w:fill="auto"/>
            <w:noWrap/>
            <w:vAlign w:val="center"/>
          </w:tcPr>
          <w:p w14:paraId="39762EB8"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16.4k</w:t>
            </w:r>
          </w:p>
        </w:tc>
        <w:tc>
          <w:tcPr>
            <w:tcW w:w="613" w:type="pct"/>
            <w:tcBorders>
              <w:top w:val="nil"/>
              <w:left w:val="nil"/>
              <w:bottom w:val="nil"/>
              <w:right w:val="nil"/>
            </w:tcBorders>
            <w:shd w:val="clear" w:color="auto" w:fill="auto"/>
            <w:noWrap/>
          </w:tcPr>
          <w:p w14:paraId="05EB2C0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9.13hi</w:t>
            </w:r>
          </w:p>
        </w:tc>
        <w:tc>
          <w:tcPr>
            <w:tcW w:w="599" w:type="pct"/>
            <w:tcBorders>
              <w:top w:val="nil"/>
              <w:left w:val="nil"/>
              <w:bottom w:val="nil"/>
              <w:right w:val="nil"/>
            </w:tcBorders>
            <w:shd w:val="clear" w:color="auto" w:fill="auto"/>
            <w:noWrap/>
          </w:tcPr>
          <w:p w14:paraId="2A05B515"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0.00k</w:t>
            </w:r>
          </w:p>
        </w:tc>
        <w:tc>
          <w:tcPr>
            <w:tcW w:w="599" w:type="pct"/>
            <w:tcBorders>
              <w:top w:val="nil"/>
              <w:left w:val="nil"/>
              <w:bottom w:val="nil"/>
              <w:right w:val="nil"/>
            </w:tcBorders>
            <w:shd w:val="clear" w:color="auto" w:fill="auto"/>
            <w:noWrap/>
          </w:tcPr>
          <w:p w14:paraId="3800AF9C"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0.00i</w:t>
            </w:r>
          </w:p>
        </w:tc>
        <w:tc>
          <w:tcPr>
            <w:tcW w:w="643" w:type="pct"/>
            <w:tcBorders>
              <w:top w:val="nil"/>
              <w:left w:val="nil"/>
              <w:bottom w:val="nil"/>
              <w:right w:val="nil"/>
            </w:tcBorders>
            <w:shd w:val="clear" w:color="auto" w:fill="auto"/>
            <w:noWrap/>
          </w:tcPr>
          <w:p w14:paraId="0D5DCA5E"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10.2l</w:t>
            </w:r>
          </w:p>
        </w:tc>
      </w:tr>
      <w:tr w:rsidR="00E046C5" w14:paraId="1E8B5450" w14:textId="77777777" w:rsidTr="00CE3EF7">
        <w:trPr>
          <w:trHeight w:val="79"/>
          <w:jc w:val="center"/>
        </w:trPr>
        <w:tc>
          <w:tcPr>
            <w:tcW w:w="622" w:type="pct"/>
            <w:tcBorders>
              <w:top w:val="nil"/>
              <w:left w:val="nil"/>
              <w:bottom w:val="nil"/>
              <w:right w:val="nil"/>
            </w:tcBorders>
            <w:shd w:val="clear" w:color="auto" w:fill="auto"/>
            <w:noWrap/>
          </w:tcPr>
          <w:p w14:paraId="61644052" w14:textId="77777777" w:rsidR="00E046C5" w:rsidRPr="00E046C5" w:rsidRDefault="00E046C5" w:rsidP="00CE3EF7">
            <w:pPr>
              <w:widowControl/>
              <w:spacing w:line="264" w:lineRule="auto"/>
              <w:textAlignment w:val="center"/>
              <w:rPr>
                <w:color w:val="000000"/>
                <w:sz w:val="20"/>
                <w:szCs w:val="20"/>
              </w:rPr>
            </w:pPr>
          </w:p>
        </w:tc>
        <w:tc>
          <w:tcPr>
            <w:tcW w:w="774" w:type="pct"/>
            <w:tcBorders>
              <w:top w:val="nil"/>
              <w:left w:val="nil"/>
              <w:bottom w:val="nil"/>
              <w:right w:val="nil"/>
            </w:tcBorders>
            <w:shd w:val="clear" w:color="auto" w:fill="auto"/>
            <w:noWrap/>
          </w:tcPr>
          <w:p w14:paraId="5E046EA4"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3</w:t>
            </w:r>
          </w:p>
        </w:tc>
        <w:tc>
          <w:tcPr>
            <w:tcW w:w="599" w:type="pct"/>
            <w:tcBorders>
              <w:top w:val="nil"/>
              <w:left w:val="nil"/>
              <w:bottom w:val="nil"/>
              <w:right w:val="nil"/>
            </w:tcBorders>
            <w:shd w:val="clear" w:color="auto" w:fill="auto"/>
            <w:noWrap/>
          </w:tcPr>
          <w:p w14:paraId="6B157626"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4.24defg</w:t>
            </w:r>
          </w:p>
        </w:tc>
        <w:tc>
          <w:tcPr>
            <w:tcW w:w="548" w:type="pct"/>
            <w:tcBorders>
              <w:top w:val="nil"/>
              <w:left w:val="nil"/>
              <w:bottom w:val="nil"/>
              <w:right w:val="nil"/>
            </w:tcBorders>
            <w:shd w:val="clear" w:color="auto" w:fill="auto"/>
            <w:noWrap/>
            <w:vAlign w:val="center"/>
          </w:tcPr>
          <w:p w14:paraId="31627136"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23.6hi</w:t>
            </w:r>
          </w:p>
        </w:tc>
        <w:tc>
          <w:tcPr>
            <w:tcW w:w="613" w:type="pct"/>
            <w:tcBorders>
              <w:top w:val="nil"/>
              <w:left w:val="nil"/>
              <w:bottom w:val="nil"/>
              <w:right w:val="nil"/>
            </w:tcBorders>
            <w:shd w:val="clear" w:color="auto" w:fill="auto"/>
            <w:noWrap/>
          </w:tcPr>
          <w:p w14:paraId="289E038E"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11.4fg</w:t>
            </w:r>
          </w:p>
        </w:tc>
        <w:tc>
          <w:tcPr>
            <w:tcW w:w="599" w:type="pct"/>
            <w:tcBorders>
              <w:top w:val="nil"/>
              <w:left w:val="nil"/>
              <w:bottom w:val="nil"/>
              <w:right w:val="nil"/>
            </w:tcBorders>
            <w:shd w:val="clear" w:color="auto" w:fill="auto"/>
            <w:noWrap/>
          </w:tcPr>
          <w:p w14:paraId="50FB1762"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0.38j</w:t>
            </w:r>
          </w:p>
        </w:tc>
        <w:tc>
          <w:tcPr>
            <w:tcW w:w="599" w:type="pct"/>
            <w:tcBorders>
              <w:top w:val="nil"/>
              <w:left w:val="nil"/>
              <w:bottom w:val="nil"/>
              <w:right w:val="nil"/>
            </w:tcBorders>
            <w:shd w:val="clear" w:color="auto" w:fill="auto"/>
            <w:noWrap/>
          </w:tcPr>
          <w:p w14:paraId="4BBCD84D"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0.00i</w:t>
            </w:r>
          </w:p>
        </w:tc>
        <w:tc>
          <w:tcPr>
            <w:tcW w:w="643" w:type="pct"/>
            <w:tcBorders>
              <w:top w:val="nil"/>
              <w:left w:val="nil"/>
              <w:bottom w:val="nil"/>
              <w:right w:val="nil"/>
            </w:tcBorders>
            <w:shd w:val="clear" w:color="auto" w:fill="auto"/>
            <w:noWrap/>
          </w:tcPr>
          <w:p w14:paraId="26C2E9AD"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19.1ij</w:t>
            </w:r>
          </w:p>
        </w:tc>
      </w:tr>
      <w:tr w:rsidR="00E046C5" w14:paraId="40D1355C" w14:textId="77777777" w:rsidTr="00CE3EF7">
        <w:trPr>
          <w:trHeight w:val="79"/>
          <w:jc w:val="center"/>
        </w:trPr>
        <w:tc>
          <w:tcPr>
            <w:tcW w:w="622" w:type="pct"/>
            <w:tcBorders>
              <w:top w:val="nil"/>
              <w:left w:val="nil"/>
              <w:bottom w:val="nil"/>
              <w:right w:val="nil"/>
            </w:tcBorders>
            <w:shd w:val="clear" w:color="auto" w:fill="auto"/>
            <w:noWrap/>
          </w:tcPr>
          <w:p w14:paraId="622E38F5"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224BFC2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7</w:t>
            </w:r>
          </w:p>
        </w:tc>
        <w:tc>
          <w:tcPr>
            <w:tcW w:w="599" w:type="pct"/>
            <w:tcBorders>
              <w:top w:val="nil"/>
              <w:left w:val="nil"/>
              <w:bottom w:val="nil"/>
              <w:right w:val="nil"/>
            </w:tcBorders>
            <w:shd w:val="clear" w:color="auto" w:fill="auto"/>
            <w:noWrap/>
          </w:tcPr>
          <w:p w14:paraId="581616C6"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4.23efg</w:t>
            </w:r>
          </w:p>
        </w:tc>
        <w:tc>
          <w:tcPr>
            <w:tcW w:w="548" w:type="pct"/>
            <w:tcBorders>
              <w:top w:val="nil"/>
              <w:left w:val="nil"/>
              <w:bottom w:val="nil"/>
              <w:right w:val="nil"/>
            </w:tcBorders>
            <w:shd w:val="clear" w:color="auto" w:fill="auto"/>
            <w:noWrap/>
            <w:vAlign w:val="center"/>
          </w:tcPr>
          <w:p w14:paraId="62748E42"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24.8ghi</w:t>
            </w:r>
          </w:p>
        </w:tc>
        <w:tc>
          <w:tcPr>
            <w:tcW w:w="613" w:type="pct"/>
            <w:tcBorders>
              <w:top w:val="nil"/>
              <w:left w:val="nil"/>
              <w:bottom w:val="nil"/>
              <w:right w:val="nil"/>
            </w:tcBorders>
            <w:shd w:val="clear" w:color="auto" w:fill="auto"/>
            <w:noWrap/>
          </w:tcPr>
          <w:p w14:paraId="2C825C22"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13.1def</w:t>
            </w:r>
          </w:p>
        </w:tc>
        <w:tc>
          <w:tcPr>
            <w:tcW w:w="599" w:type="pct"/>
            <w:tcBorders>
              <w:top w:val="nil"/>
              <w:left w:val="nil"/>
              <w:bottom w:val="nil"/>
              <w:right w:val="nil"/>
            </w:tcBorders>
            <w:shd w:val="clear" w:color="auto" w:fill="auto"/>
            <w:noWrap/>
          </w:tcPr>
          <w:p w14:paraId="20155C3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0.49ij</w:t>
            </w:r>
          </w:p>
        </w:tc>
        <w:tc>
          <w:tcPr>
            <w:tcW w:w="599" w:type="pct"/>
            <w:tcBorders>
              <w:top w:val="nil"/>
              <w:left w:val="nil"/>
              <w:bottom w:val="nil"/>
              <w:right w:val="nil"/>
            </w:tcBorders>
            <w:shd w:val="clear" w:color="auto" w:fill="auto"/>
            <w:noWrap/>
          </w:tcPr>
          <w:p w14:paraId="6E8092D5"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0.39h</w:t>
            </w:r>
          </w:p>
        </w:tc>
        <w:tc>
          <w:tcPr>
            <w:tcW w:w="643" w:type="pct"/>
            <w:tcBorders>
              <w:top w:val="nil"/>
              <w:left w:val="nil"/>
              <w:bottom w:val="nil"/>
              <w:right w:val="nil"/>
            </w:tcBorders>
            <w:shd w:val="clear" w:color="auto" w:fill="auto"/>
            <w:noWrap/>
          </w:tcPr>
          <w:p w14:paraId="558DED30"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40.4fg</w:t>
            </w:r>
          </w:p>
        </w:tc>
      </w:tr>
      <w:tr w:rsidR="00E046C5" w14:paraId="0B74AFE3" w14:textId="77777777" w:rsidTr="00CE3EF7">
        <w:trPr>
          <w:trHeight w:val="79"/>
          <w:jc w:val="center"/>
        </w:trPr>
        <w:tc>
          <w:tcPr>
            <w:tcW w:w="622" w:type="pct"/>
            <w:tcBorders>
              <w:top w:val="nil"/>
              <w:left w:val="nil"/>
              <w:bottom w:val="nil"/>
              <w:right w:val="nil"/>
            </w:tcBorders>
            <w:shd w:val="clear" w:color="auto" w:fill="auto"/>
            <w:noWrap/>
          </w:tcPr>
          <w:p w14:paraId="34F8EBFB"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4C81C2B1"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14</w:t>
            </w:r>
          </w:p>
        </w:tc>
        <w:tc>
          <w:tcPr>
            <w:tcW w:w="599" w:type="pct"/>
            <w:tcBorders>
              <w:top w:val="nil"/>
              <w:left w:val="nil"/>
              <w:bottom w:val="nil"/>
              <w:right w:val="nil"/>
            </w:tcBorders>
            <w:shd w:val="clear" w:color="auto" w:fill="auto"/>
            <w:noWrap/>
          </w:tcPr>
          <w:p w14:paraId="2916D73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4.20fgh</w:t>
            </w:r>
          </w:p>
        </w:tc>
        <w:tc>
          <w:tcPr>
            <w:tcW w:w="548" w:type="pct"/>
            <w:tcBorders>
              <w:top w:val="nil"/>
              <w:left w:val="nil"/>
              <w:bottom w:val="nil"/>
              <w:right w:val="nil"/>
            </w:tcBorders>
            <w:shd w:val="clear" w:color="auto" w:fill="auto"/>
            <w:noWrap/>
            <w:vAlign w:val="center"/>
          </w:tcPr>
          <w:p w14:paraId="6C4B4DCB"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30.4de</w:t>
            </w:r>
          </w:p>
        </w:tc>
        <w:tc>
          <w:tcPr>
            <w:tcW w:w="613" w:type="pct"/>
            <w:tcBorders>
              <w:top w:val="nil"/>
              <w:left w:val="nil"/>
              <w:bottom w:val="nil"/>
              <w:right w:val="nil"/>
            </w:tcBorders>
            <w:shd w:val="clear" w:color="auto" w:fill="auto"/>
            <w:noWrap/>
          </w:tcPr>
          <w:p w14:paraId="1FF4456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13.3def</w:t>
            </w:r>
          </w:p>
        </w:tc>
        <w:tc>
          <w:tcPr>
            <w:tcW w:w="599" w:type="pct"/>
            <w:tcBorders>
              <w:top w:val="nil"/>
              <w:left w:val="nil"/>
              <w:bottom w:val="nil"/>
              <w:right w:val="nil"/>
            </w:tcBorders>
            <w:shd w:val="clear" w:color="auto" w:fill="auto"/>
            <w:noWrap/>
          </w:tcPr>
          <w:p w14:paraId="7917668B"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0.84efgh</w:t>
            </w:r>
          </w:p>
        </w:tc>
        <w:tc>
          <w:tcPr>
            <w:tcW w:w="599" w:type="pct"/>
            <w:tcBorders>
              <w:top w:val="nil"/>
              <w:left w:val="nil"/>
              <w:bottom w:val="nil"/>
              <w:right w:val="nil"/>
            </w:tcBorders>
            <w:shd w:val="clear" w:color="auto" w:fill="auto"/>
            <w:noWrap/>
          </w:tcPr>
          <w:p w14:paraId="11C5D271"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1.02bcd</w:t>
            </w:r>
          </w:p>
        </w:tc>
        <w:tc>
          <w:tcPr>
            <w:tcW w:w="643" w:type="pct"/>
            <w:tcBorders>
              <w:top w:val="nil"/>
              <w:left w:val="nil"/>
              <w:bottom w:val="nil"/>
              <w:right w:val="nil"/>
            </w:tcBorders>
            <w:shd w:val="clear" w:color="auto" w:fill="auto"/>
            <w:noWrap/>
          </w:tcPr>
          <w:p w14:paraId="6D26FAE9"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55.4d</w:t>
            </w:r>
          </w:p>
        </w:tc>
      </w:tr>
      <w:tr w:rsidR="00E046C5" w14:paraId="1C82FFFC" w14:textId="77777777" w:rsidTr="00CE3EF7">
        <w:trPr>
          <w:trHeight w:val="79"/>
          <w:jc w:val="center"/>
        </w:trPr>
        <w:tc>
          <w:tcPr>
            <w:tcW w:w="622" w:type="pct"/>
            <w:tcBorders>
              <w:top w:val="nil"/>
              <w:left w:val="nil"/>
              <w:bottom w:val="nil"/>
              <w:right w:val="nil"/>
            </w:tcBorders>
            <w:shd w:val="clear" w:color="auto" w:fill="auto"/>
            <w:noWrap/>
          </w:tcPr>
          <w:p w14:paraId="168C5908" w14:textId="77777777" w:rsidR="00E046C5" w:rsidRPr="00E046C5" w:rsidRDefault="00E046C5" w:rsidP="00CE3EF7">
            <w:pPr>
              <w:widowControl/>
              <w:spacing w:line="264" w:lineRule="auto"/>
              <w:textAlignment w:val="center"/>
              <w:rPr>
                <w:color w:val="000000"/>
                <w:sz w:val="20"/>
                <w:szCs w:val="20"/>
              </w:rPr>
            </w:pPr>
          </w:p>
        </w:tc>
        <w:tc>
          <w:tcPr>
            <w:tcW w:w="774" w:type="pct"/>
            <w:tcBorders>
              <w:top w:val="nil"/>
              <w:left w:val="nil"/>
              <w:bottom w:val="nil"/>
              <w:right w:val="nil"/>
            </w:tcBorders>
            <w:shd w:val="clear" w:color="auto" w:fill="auto"/>
            <w:noWrap/>
          </w:tcPr>
          <w:p w14:paraId="214038E9"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60</w:t>
            </w:r>
          </w:p>
        </w:tc>
        <w:tc>
          <w:tcPr>
            <w:tcW w:w="599" w:type="pct"/>
            <w:tcBorders>
              <w:top w:val="nil"/>
              <w:left w:val="nil"/>
              <w:bottom w:val="nil"/>
              <w:right w:val="nil"/>
            </w:tcBorders>
            <w:shd w:val="clear" w:color="auto" w:fill="auto"/>
            <w:noWrap/>
          </w:tcPr>
          <w:p w14:paraId="37D4148B"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4.18gh</w:t>
            </w:r>
          </w:p>
        </w:tc>
        <w:tc>
          <w:tcPr>
            <w:tcW w:w="548" w:type="pct"/>
            <w:tcBorders>
              <w:top w:val="nil"/>
              <w:left w:val="nil"/>
              <w:bottom w:val="nil"/>
              <w:right w:val="nil"/>
            </w:tcBorders>
            <w:shd w:val="clear" w:color="auto" w:fill="auto"/>
            <w:noWrap/>
            <w:vAlign w:val="center"/>
          </w:tcPr>
          <w:p w14:paraId="5E24E06D"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31.2de</w:t>
            </w:r>
          </w:p>
        </w:tc>
        <w:tc>
          <w:tcPr>
            <w:tcW w:w="613" w:type="pct"/>
            <w:tcBorders>
              <w:top w:val="nil"/>
              <w:left w:val="nil"/>
              <w:bottom w:val="nil"/>
              <w:right w:val="nil"/>
            </w:tcBorders>
            <w:shd w:val="clear" w:color="auto" w:fill="auto"/>
            <w:noWrap/>
          </w:tcPr>
          <w:p w14:paraId="47C29DD3"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14.3bcde</w:t>
            </w:r>
          </w:p>
        </w:tc>
        <w:tc>
          <w:tcPr>
            <w:tcW w:w="599" w:type="pct"/>
            <w:tcBorders>
              <w:top w:val="nil"/>
              <w:left w:val="nil"/>
              <w:bottom w:val="nil"/>
              <w:right w:val="nil"/>
            </w:tcBorders>
            <w:shd w:val="clear" w:color="auto" w:fill="auto"/>
            <w:noWrap/>
          </w:tcPr>
          <w:p w14:paraId="102D748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1.56bv</w:t>
            </w:r>
          </w:p>
        </w:tc>
        <w:tc>
          <w:tcPr>
            <w:tcW w:w="599" w:type="pct"/>
            <w:tcBorders>
              <w:top w:val="nil"/>
              <w:left w:val="nil"/>
              <w:bottom w:val="nil"/>
              <w:right w:val="nil"/>
            </w:tcBorders>
            <w:shd w:val="clear" w:color="auto" w:fill="auto"/>
            <w:noWrap/>
          </w:tcPr>
          <w:p w14:paraId="3ADC46D2"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2.04a</w:t>
            </w:r>
          </w:p>
        </w:tc>
        <w:tc>
          <w:tcPr>
            <w:tcW w:w="643" w:type="pct"/>
            <w:tcBorders>
              <w:top w:val="nil"/>
              <w:left w:val="nil"/>
              <w:bottom w:val="nil"/>
              <w:right w:val="nil"/>
            </w:tcBorders>
            <w:shd w:val="clear" w:color="auto" w:fill="auto"/>
            <w:noWrap/>
          </w:tcPr>
          <w:p w14:paraId="2F95AFB8"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73.9ab</w:t>
            </w:r>
          </w:p>
        </w:tc>
      </w:tr>
      <w:tr w:rsidR="00E046C5" w14:paraId="2EB1E76F" w14:textId="77777777" w:rsidTr="00CE3EF7">
        <w:trPr>
          <w:trHeight w:val="79"/>
          <w:jc w:val="center"/>
        </w:trPr>
        <w:tc>
          <w:tcPr>
            <w:tcW w:w="622" w:type="pct"/>
            <w:tcBorders>
              <w:top w:val="nil"/>
              <w:left w:val="nil"/>
              <w:bottom w:val="nil"/>
              <w:right w:val="nil"/>
            </w:tcBorders>
            <w:shd w:val="clear" w:color="auto" w:fill="auto"/>
            <w:noWrap/>
          </w:tcPr>
          <w:p w14:paraId="68A32DBA" w14:textId="77777777" w:rsidR="00E046C5" w:rsidRPr="00E046C5" w:rsidRDefault="00E046C5" w:rsidP="00CE3EF7">
            <w:pPr>
              <w:spacing w:line="264" w:lineRule="auto"/>
              <w:rPr>
                <w:color w:val="000000"/>
                <w:sz w:val="20"/>
                <w:szCs w:val="20"/>
              </w:rPr>
            </w:pPr>
            <w:r w:rsidRPr="00E046C5">
              <w:rPr>
                <w:color w:val="000000"/>
                <w:sz w:val="20"/>
                <w:szCs w:val="20"/>
              </w:rPr>
              <w:t>LPC</w:t>
            </w:r>
          </w:p>
        </w:tc>
        <w:tc>
          <w:tcPr>
            <w:tcW w:w="774" w:type="pct"/>
            <w:tcBorders>
              <w:top w:val="nil"/>
              <w:left w:val="nil"/>
              <w:bottom w:val="nil"/>
              <w:right w:val="nil"/>
            </w:tcBorders>
            <w:shd w:val="clear" w:color="auto" w:fill="auto"/>
            <w:noWrap/>
          </w:tcPr>
          <w:p w14:paraId="571E27D6"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w:t>
            </w:r>
          </w:p>
        </w:tc>
        <w:tc>
          <w:tcPr>
            <w:tcW w:w="599" w:type="pct"/>
            <w:tcBorders>
              <w:top w:val="nil"/>
              <w:left w:val="nil"/>
              <w:bottom w:val="nil"/>
              <w:right w:val="nil"/>
            </w:tcBorders>
            <w:shd w:val="clear" w:color="auto" w:fill="auto"/>
            <w:noWrap/>
          </w:tcPr>
          <w:p w14:paraId="3AEB32D4"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4.38ab</w:t>
            </w:r>
          </w:p>
        </w:tc>
        <w:tc>
          <w:tcPr>
            <w:tcW w:w="548" w:type="pct"/>
            <w:tcBorders>
              <w:top w:val="nil"/>
              <w:left w:val="nil"/>
              <w:bottom w:val="nil"/>
              <w:right w:val="nil"/>
            </w:tcBorders>
            <w:shd w:val="clear" w:color="auto" w:fill="auto"/>
            <w:noWrap/>
            <w:vAlign w:val="center"/>
          </w:tcPr>
          <w:p w14:paraId="6C09D30B"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31.7d</w:t>
            </w:r>
          </w:p>
        </w:tc>
        <w:tc>
          <w:tcPr>
            <w:tcW w:w="613" w:type="pct"/>
            <w:tcBorders>
              <w:top w:val="nil"/>
              <w:left w:val="nil"/>
              <w:bottom w:val="nil"/>
              <w:right w:val="nil"/>
            </w:tcBorders>
            <w:shd w:val="clear" w:color="auto" w:fill="auto"/>
            <w:noWrap/>
          </w:tcPr>
          <w:p w14:paraId="4FF239A4"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6.09j</w:t>
            </w:r>
          </w:p>
        </w:tc>
        <w:tc>
          <w:tcPr>
            <w:tcW w:w="599" w:type="pct"/>
            <w:tcBorders>
              <w:top w:val="nil"/>
              <w:left w:val="nil"/>
              <w:bottom w:val="nil"/>
              <w:right w:val="nil"/>
            </w:tcBorders>
            <w:shd w:val="clear" w:color="auto" w:fill="auto"/>
            <w:noWrap/>
          </w:tcPr>
          <w:p w14:paraId="1A9A311B"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0.38j</w:t>
            </w:r>
          </w:p>
        </w:tc>
        <w:tc>
          <w:tcPr>
            <w:tcW w:w="599" w:type="pct"/>
            <w:tcBorders>
              <w:top w:val="nil"/>
              <w:left w:val="nil"/>
              <w:bottom w:val="nil"/>
              <w:right w:val="nil"/>
            </w:tcBorders>
            <w:shd w:val="clear" w:color="auto" w:fill="auto"/>
            <w:noWrap/>
          </w:tcPr>
          <w:p w14:paraId="285A9B32"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0.32h</w:t>
            </w:r>
          </w:p>
        </w:tc>
        <w:tc>
          <w:tcPr>
            <w:tcW w:w="643" w:type="pct"/>
            <w:tcBorders>
              <w:top w:val="nil"/>
              <w:left w:val="nil"/>
              <w:bottom w:val="nil"/>
              <w:right w:val="nil"/>
            </w:tcBorders>
            <w:shd w:val="clear" w:color="auto" w:fill="auto"/>
            <w:noWrap/>
          </w:tcPr>
          <w:p w14:paraId="3700A475"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9.53l</w:t>
            </w:r>
          </w:p>
        </w:tc>
      </w:tr>
      <w:tr w:rsidR="00E046C5" w14:paraId="2B5D6B59" w14:textId="77777777" w:rsidTr="00CE3EF7">
        <w:trPr>
          <w:trHeight w:val="79"/>
          <w:jc w:val="center"/>
        </w:trPr>
        <w:tc>
          <w:tcPr>
            <w:tcW w:w="622" w:type="pct"/>
            <w:tcBorders>
              <w:top w:val="nil"/>
              <w:left w:val="nil"/>
              <w:bottom w:val="nil"/>
              <w:right w:val="nil"/>
            </w:tcBorders>
            <w:shd w:val="clear" w:color="auto" w:fill="auto"/>
            <w:noWrap/>
          </w:tcPr>
          <w:p w14:paraId="7A085960"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2D599FBA"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3</w:t>
            </w:r>
          </w:p>
        </w:tc>
        <w:tc>
          <w:tcPr>
            <w:tcW w:w="599" w:type="pct"/>
            <w:tcBorders>
              <w:top w:val="nil"/>
              <w:left w:val="nil"/>
              <w:bottom w:val="nil"/>
              <w:right w:val="nil"/>
            </w:tcBorders>
            <w:shd w:val="clear" w:color="auto" w:fill="auto"/>
            <w:noWrap/>
          </w:tcPr>
          <w:p w14:paraId="6251731E"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4.32bcd</w:t>
            </w:r>
          </w:p>
        </w:tc>
        <w:tc>
          <w:tcPr>
            <w:tcW w:w="548" w:type="pct"/>
            <w:tcBorders>
              <w:top w:val="nil"/>
              <w:left w:val="nil"/>
              <w:bottom w:val="nil"/>
              <w:right w:val="nil"/>
            </w:tcBorders>
            <w:shd w:val="clear" w:color="auto" w:fill="auto"/>
            <w:noWrap/>
            <w:vAlign w:val="center"/>
          </w:tcPr>
          <w:p w14:paraId="69BA29DA"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35.9bc</w:t>
            </w:r>
          </w:p>
        </w:tc>
        <w:tc>
          <w:tcPr>
            <w:tcW w:w="613" w:type="pct"/>
            <w:tcBorders>
              <w:top w:val="nil"/>
              <w:left w:val="nil"/>
              <w:bottom w:val="nil"/>
              <w:right w:val="nil"/>
            </w:tcBorders>
            <w:shd w:val="clear" w:color="auto" w:fill="auto"/>
            <w:noWrap/>
          </w:tcPr>
          <w:p w14:paraId="25E475E0"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7.39ij</w:t>
            </w:r>
          </w:p>
        </w:tc>
        <w:tc>
          <w:tcPr>
            <w:tcW w:w="599" w:type="pct"/>
            <w:tcBorders>
              <w:top w:val="nil"/>
              <w:left w:val="nil"/>
              <w:bottom w:val="nil"/>
              <w:right w:val="nil"/>
            </w:tcBorders>
            <w:shd w:val="clear" w:color="auto" w:fill="auto"/>
            <w:noWrap/>
          </w:tcPr>
          <w:p w14:paraId="488AD882"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0.56hij</w:t>
            </w:r>
          </w:p>
        </w:tc>
        <w:tc>
          <w:tcPr>
            <w:tcW w:w="599" w:type="pct"/>
            <w:tcBorders>
              <w:top w:val="nil"/>
              <w:left w:val="nil"/>
              <w:bottom w:val="nil"/>
              <w:right w:val="nil"/>
            </w:tcBorders>
            <w:shd w:val="clear" w:color="auto" w:fill="auto"/>
            <w:noWrap/>
          </w:tcPr>
          <w:p w14:paraId="11A0CDAB"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0.43gh</w:t>
            </w:r>
          </w:p>
        </w:tc>
        <w:tc>
          <w:tcPr>
            <w:tcW w:w="643" w:type="pct"/>
            <w:tcBorders>
              <w:top w:val="nil"/>
              <w:left w:val="nil"/>
              <w:bottom w:val="nil"/>
              <w:right w:val="nil"/>
            </w:tcBorders>
            <w:shd w:val="clear" w:color="auto" w:fill="auto"/>
            <w:noWrap/>
          </w:tcPr>
          <w:p w14:paraId="60FED5D0"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16.7jk</w:t>
            </w:r>
          </w:p>
        </w:tc>
      </w:tr>
      <w:tr w:rsidR="00E046C5" w14:paraId="30DE3459" w14:textId="77777777" w:rsidTr="00CE3EF7">
        <w:trPr>
          <w:trHeight w:val="79"/>
          <w:jc w:val="center"/>
        </w:trPr>
        <w:tc>
          <w:tcPr>
            <w:tcW w:w="622" w:type="pct"/>
            <w:tcBorders>
              <w:top w:val="nil"/>
              <w:left w:val="nil"/>
              <w:bottom w:val="nil"/>
              <w:right w:val="nil"/>
            </w:tcBorders>
            <w:shd w:val="clear" w:color="auto" w:fill="auto"/>
            <w:noWrap/>
          </w:tcPr>
          <w:p w14:paraId="39EC068E" w14:textId="77777777" w:rsidR="00E046C5" w:rsidRPr="00E046C5" w:rsidRDefault="00E046C5" w:rsidP="00CE3EF7">
            <w:pPr>
              <w:widowControl/>
              <w:spacing w:line="264" w:lineRule="auto"/>
              <w:textAlignment w:val="center"/>
              <w:rPr>
                <w:color w:val="000000"/>
                <w:sz w:val="20"/>
                <w:szCs w:val="20"/>
              </w:rPr>
            </w:pPr>
          </w:p>
        </w:tc>
        <w:tc>
          <w:tcPr>
            <w:tcW w:w="774" w:type="pct"/>
            <w:tcBorders>
              <w:top w:val="nil"/>
              <w:left w:val="nil"/>
              <w:bottom w:val="nil"/>
              <w:right w:val="nil"/>
            </w:tcBorders>
            <w:shd w:val="clear" w:color="auto" w:fill="auto"/>
            <w:noWrap/>
          </w:tcPr>
          <w:p w14:paraId="2EC44B8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7</w:t>
            </w:r>
          </w:p>
        </w:tc>
        <w:tc>
          <w:tcPr>
            <w:tcW w:w="599" w:type="pct"/>
            <w:tcBorders>
              <w:top w:val="nil"/>
              <w:left w:val="nil"/>
              <w:bottom w:val="nil"/>
              <w:right w:val="nil"/>
            </w:tcBorders>
            <w:shd w:val="clear" w:color="auto" w:fill="auto"/>
            <w:noWrap/>
          </w:tcPr>
          <w:p w14:paraId="3B9260F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4.22efg</w:t>
            </w:r>
          </w:p>
        </w:tc>
        <w:tc>
          <w:tcPr>
            <w:tcW w:w="548" w:type="pct"/>
            <w:tcBorders>
              <w:top w:val="nil"/>
              <w:left w:val="nil"/>
              <w:bottom w:val="nil"/>
              <w:right w:val="nil"/>
            </w:tcBorders>
            <w:shd w:val="clear" w:color="auto" w:fill="auto"/>
            <w:noWrap/>
            <w:vAlign w:val="center"/>
          </w:tcPr>
          <w:p w14:paraId="799FE023"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36.2abc</w:t>
            </w:r>
          </w:p>
        </w:tc>
        <w:tc>
          <w:tcPr>
            <w:tcW w:w="613" w:type="pct"/>
            <w:tcBorders>
              <w:top w:val="nil"/>
              <w:left w:val="nil"/>
              <w:bottom w:val="nil"/>
              <w:right w:val="nil"/>
            </w:tcBorders>
            <w:shd w:val="clear" w:color="auto" w:fill="auto"/>
            <w:noWrap/>
          </w:tcPr>
          <w:p w14:paraId="0566A630"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8.22hi</w:t>
            </w:r>
          </w:p>
        </w:tc>
        <w:tc>
          <w:tcPr>
            <w:tcW w:w="599" w:type="pct"/>
            <w:tcBorders>
              <w:top w:val="nil"/>
              <w:left w:val="nil"/>
              <w:bottom w:val="nil"/>
              <w:right w:val="nil"/>
            </w:tcBorders>
            <w:shd w:val="clear" w:color="auto" w:fill="auto"/>
            <w:noWrap/>
          </w:tcPr>
          <w:p w14:paraId="4E02427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0.74ghi</w:t>
            </w:r>
          </w:p>
        </w:tc>
        <w:tc>
          <w:tcPr>
            <w:tcW w:w="599" w:type="pct"/>
            <w:tcBorders>
              <w:top w:val="nil"/>
              <w:left w:val="nil"/>
              <w:bottom w:val="nil"/>
              <w:right w:val="nil"/>
            </w:tcBorders>
            <w:shd w:val="clear" w:color="auto" w:fill="auto"/>
            <w:noWrap/>
          </w:tcPr>
          <w:p w14:paraId="47BDF1C8"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0.75cdef</w:t>
            </w:r>
          </w:p>
        </w:tc>
        <w:tc>
          <w:tcPr>
            <w:tcW w:w="643" w:type="pct"/>
            <w:tcBorders>
              <w:top w:val="nil"/>
              <w:left w:val="nil"/>
              <w:bottom w:val="nil"/>
              <w:right w:val="nil"/>
            </w:tcBorders>
            <w:shd w:val="clear" w:color="auto" w:fill="auto"/>
            <w:noWrap/>
          </w:tcPr>
          <w:p w14:paraId="5CF151DB"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33.7h</w:t>
            </w:r>
          </w:p>
        </w:tc>
      </w:tr>
      <w:tr w:rsidR="00E046C5" w14:paraId="372FBBCF" w14:textId="77777777" w:rsidTr="00CE3EF7">
        <w:trPr>
          <w:trHeight w:val="79"/>
          <w:jc w:val="center"/>
        </w:trPr>
        <w:tc>
          <w:tcPr>
            <w:tcW w:w="622" w:type="pct"/>
            <w:tcBorders>
              <w:top w:val="nil"/>
              <w:left w:val="nil"/>
              <w:bottom w:val="nil"/>
              <w:right w:val="nil"/>
            </w:tcBorders>
            <w:shd w:val="clear" w:color="auto" w:fill="auto"/>
            <w:noWrap/>
          </w:tcPr>
          <w:p w14:paraId="578B027D"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0AEB4C2E"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14</w:t>
            </w:r>
          </w:p>
        </w:tc>
        <w:tc>
          <w:tcPr>
            <w:tcW w:w="599" w:type="pct"/>
            <w:tcBorders>
              <w:top w:val="nil"/>
              <w:left w:val="nil"/>
              <w:bottom w:val="nil"/>
              <w:right w:val="nil"/>
            </w:tcBorders>
            <w:shd w:val="clear" w:color="auto" w:fill="auto"/>
            <w:noWrap/>
          </w:tcPr>
          <w:p w14:paraId="7FD6413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4.14h</w:t>
            </w:r>
          </w:p>
        </w:tc>
        <w:tc>
          <w:tcPr>
            <w:tcW w:w="548" w:type="pct"/>
            <w:tcBorders>
              <w:top w:val="nil"/>
              <w:left w:val="nil"/>
              <w:bottom w:val="nil"/>
              <w:right w:val="nil"/>
            </w:tcBorders>
            <w:shd w:val="clear" w:color="auto" w:fill="auto"/>
            <w:noWrap/>
            <w:vAlign w:val="center"/>
          </w:tcPr>
          <w:p w14:paraId="5991109B"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39.5ab</w:t>
            </w:r>
          </w:p>
        </w:tc>
        <w:tc>
          <w:tcPr>
            <w:tcW w:w="613" w:type="pct"/>
            <w:tcBorders>
              <w:top w:val="nil"/>
              <w:left w:val="nil"/>
              <w:bottom w:val="nil"/>
              <w:right w:val="nil"/>
            </w:tcBorders>
            <w:shd w:val="clear" w:color="auto" w:fill="auto"/>
            <w:noWrap/>
          </w:tcPr>
          <w:p w14:paraId="2D36EF8A"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8.34hi</w:t>
            </w:r>
          </w:p>
        </w:tc>
        <w:tc>
          <w:tcPr>
            <w:tcW w:w="599" w:type="pct"/>
            <w:tcBorders>
              <w:top w:val="nil"/>
              <w:left w:val="nil"/>
              <w:bottom w:val="nil"/>
              <w:right w:val="nil"/>
            </w:tcBorders>
            <w:shd w:val="clear" w:color="auto" w:fill="auto"/>
            <w:noWrap/>
          </w:tcPr>
          <w:p w14:paraId="2F9043D2"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1.09def</w:t>
            </w:r>
          </w:p>
        </w:tc>
        <w:tc>
          <w:tcPr>
            <w:tcW w:w="599" w:type="pct"/>
            <w:tcBorders>
              <w:top w:val="nil"/>
              <w:left w:val="nil"/>
              <w:bottom w:val="nil"/>
              <w:right w:val="nil"/>
            </w:tcBorders>
            <w:shd w:val="clear" w:color="auto" w:fill="auto"/>
            <w:noWrap/>
          </w:tcPr>
          <w:p w14:paraId="4C869C17"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0.89cd</w:t>
            </w:r>
          </w:p>
        </w:tc>
        <w:tc>
          <w:tcPr>
            <w:tcW w:w="643" w:type="pct"/>
            <w:tcBorders>
              <w:top w:val="nil"/>
              <w:left w:val="nil"/>
              <w:bottom w:val="nil"/>
              <w:right w:val="nil"/>
            </w:tcBorders>
            <w:shd w:val="clear" w:color="auto" w:fill="auto"/>
            <w:noWrap/>
          </w:tcPr>
          <w:p w14:paraId="631EFF29"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48.6e</w:t>
            </w:r>
          </w:p>
        </w:tc>
      </w:tr>
      <w:tr w:rsidR="00E046C5" w14:paraId="4345E2EA" w14:textId="77777777" w:rsidTr="00CE3EF7">
        <w:trPr>
          <w:trHeight w:val="79"/>
          <w:jc w:val="center"/>
        </w:trPr>
        <w:tc>
          <w:tcPr>
            <w:tcW w:w="622" w:type="pct"/>
            <w:tcBorders>
              <w:top w:val="nil"/>
              <w:left w:val="nil"/>
              <w:bottom w:val="nil"/>
              <w:right w:val="nil"/>
            </w:tcBorders>
            <w:shd w:val="clear" w:color="auto" w:fill="auto"/>
            <w:noWrap/>
          </w:tcPr>
          <w:p w14:paraId="3D44CDF7"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139E4770"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60</w:t>
            </w:r>
          </w:p>
        </w:tc>
        <w:tc>
          <w:tcPr>
            <w:tcW w:w="599" w:type="pct"/>
            <w:tcBorders>
              <w:top w:val="nil"/>
              <w:left w:val="nil"/>
              <w:bottom w:val="nil"/>
              <w:right w:val="nil"/>
            </w:tcBorders>
            <w:shd w:val="clear" w:color="auto" w:fill="auto"/>
            <w:noWrap/>
          </w:tcPr>
          <w:p w14:paraId="3A274AD6"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4.21fgh</w:t>
            </w:r>
          </w:p>
        </w:tc>
        <w:tc>
          <w:tcPr>
            <w:tcW w:w="548" w:type="pct"/>
            <w:tcBorders>
              <w:top w:val="nil"/>
              <w:left w:val="nil"/>
              <w:bottom w:val="nil"/>
              <w:right w:val="nil"/>
            </w:tcBorders>
            <w:shd w:val="clear" w:color="auto" w:fill="auto"/>
            <w:noWrap/>
            <w:vAlign w:val="center"/>
          </w:tcPr>
          <w:p w14:paraId="106EC199"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39.8a</w:t>
            </w:r>
          </w:p>
        </w:tc>
        <w:tc>
          <w:tcPr>
            <w:tcW w:w="613" w:type="pct"/>
            <w:tcBorders>
              <w:top w:val="nil"/>
              <w:left w:val="nil"/>
              <w:bottom w:val="nil"/>
              <w:right w:val="nil"/>
            </w:tcBorders>
            <w:shd w:val="clear" w:color="auto" w:fill="auto"/>
            <w:noWrap/>
          </w:tcPr>
          <w:p w14:paraId="0405B37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8.75hi</w:t>
            </w:r>
          </w:p>
        </w:tc>
        <w:tc>
          <w:tcPr>
            <w:tcW w:w="599" w:type="pct"/>
            <w:tcBorders>
              <w:top w:val="nil"/>
              <w:left w:val="nil"/>
              <w:bottom w:val="nil"/>
              <w:right w:val="nil"/>
            </w:tcBorders>
            <w:shd w:val="clear" w:color="auto" w:fill="auto"/>
            <w:noWrap/>
          </w:tcPr>
          <w:p w14:paraId="69C3C95B"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1.17de</w:t>
            </w:r>
          </w:p>
        </w:tc>
        <w:tc>
          <w:tcPr>
            <w:tcW w:w="599" w:type="pct"/>
            <w:tcBorders>
              <w:top w:val="nil"/>
              <w:left w:val="nil"/>
              <w:bottom w:val="nil"/>
              <w:right w:val="nil"/>
            </w:tcBorders>
            <w:shd w:val="clear" w:color="auto" w:fill="auto"/>
            <w:noWrap/>
          </w:tcPr>
          <w:p w14:paraId="17108712"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1.06bc</w:t>
            </w:r>
          </w:p>
        </w:tc>
        <w:tc>
          <w:tcPr>
            <w:tcW w:w="643" w:type="pct"/>
            <w:tcBorders>
              <w:top w:val="nil"/>
              <w:left w:val="nil"/>
              <w:bottom w:val="nil"/>
              <w:right w:val="nil"/>
            </w:tcBorders>
            <w:shd w:val="clear" w:color="auto" w:fill="auto"/>
            <w:noWrap/>
          </w:tcPr>
          <w:p w14:paraId="701A7D4D"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69.8bc</w:t>
            </w:r>
          </w:p>
        </w:tc>
      </w:tr>
      <w:tr w:rsidR="00E046C5" w14:paraId="2AEAC264" w14:textId="77777777" w:rsidTr="00CE3EF7">
        <w:trPr>
          <w:trHeight w:val="79"/>
          <w:jc w:val="center"/>
        </w:trPr>
        <w:tc>
          <w:tcPr>
            <w:tcW w:w="622" w:type="pct"/>
            <w:tcBorders>
              <w:top w:val="nil"/>
              <w:left w:val="nil"/>
              <w:right w:val="nil"/>
            </w:tcBorders>
            <w:shd w:val="clear" w:color="auto" w:fill="auto"/>
            <w:noWrap/>
          </w:tcPr>
          <w:p w14:paraId="6B1F133B"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LP149</w:t>
            </w:r>
          </w:p>
        </w:tc>
        <w:tc>
          <w:tcPr>
            <w:tcW w:w="774" w:type="pct"/>
            <w:tcBorders>
              <w:top w:val="nil"/>
              <w:left w:val="nil"/>
              <w:right w:val="nil"/>
            </w:tcBorders>
            <w:shd w:val="clear" w:color="auto" w:fill="auto"/>
            <w:noWrap/>
          </w:tcPr>
          <w:p w14:paraId="2231B1A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w:t>
            </w:r>
          </w:p>
        </w:tc>
        <w:tc>
          <w:tcPr>
            <w:tcW w:w="599" w:type="pct"/>
            <w:tcBorders>
              <w:top w:val="nil"/>
              <w:left w:val="nil"/>
              <w:right w:val="nil"/>
            </w:tcBorders>
            <w:shd w:val="clear" w:color="auto" w:fill="auto"/>
            <w:noWrap/>
          </w:tcPr>
          <w:p w14:paraId="6779FB6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4.30cde</w:t>
            </w:r>
          </w:p>
        </w:tc>
        <w:tc>
          <w:tcPr>
            <w:tcW w:w="548" w:type="pct"/>
            <w:tcBorders>
              <w:top w:val="nil"/>
              <w:left w:val="nil"/>
              <w:right w:val="nil"/>
            </w:tcBorders>
            <w:shd w:val="clear" w:color="auto" w:fill="auto"/>
            <w:noWrap/>
            <w:vAlign w:val="center"/>
          </w:tcPr>
          <w:p w14:paraId="4DAEC283"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21.4ij</w:t>
            </w:r>
          </w:p>
        </w:tc>
        <w:tc>
          <w:tcPr>
            <w:tcW w:w="613" w:type="pct"/>
            <w:tcBorders>
              <w:top w:val="nil"/>
              <w:left w:val="nil"/>
              <w:right w:val="nil"/>
            </w:tcBorders>
            <w:shd w:val="clear" w:color="auto" w:fill="auto"/>
            <w:noWrap/>
          </w:tcPr>
          <w:p w14:paraId="4468ED7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5.97j</w:t>
            </w:r>
          </w:p>
        </w:tc>
        <w:tc>
          <w:tcPr>
            <w:tcW w:w="599" w:type="pct"/>
            <w:tcBorders>
              <w:top w:val="nil"/>
              <w:left w:val="nil"/>
              <w:right w:val="nil"/>
            </w:tcBorders>
            <w:shd w:val="clear" w:color="auto" w:fill="auto"/>
            <w:noWrap/>
          </w:tcPr>
          <w:p w14:paraId="086B9C58"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0.00k</w:t>
            </w:r>
          </w:p>
        </w:tc>
        <w:tc>
          <w:tcPr>
            <w:tcW w:w="599" w:type="pct"/>
            <w:tcBorders>
              <w:top w:val="nil"/>
              <w:left w:val="nil"/>
              <w:right w:val="nil"/>
            </w:tcBorders>
            <w:shd w:val="clear" w:color="auto" w:fill="auto"/>
            <w:noWrap/>
          </w:tcPr>
          <w:p w14:paraId="23599DD5"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0.00i</w:t>
            </w:r>
          </w:p>
        </w:tc>
        <w:tc>
          <w:tcPr>
            <w:tcW w:w="643" w:type="pct"/>
            <w:tcBorders>
              <w:top w:val="nil"/>
              <w:left w:val="nil"/>
              <w:right w:val="nil"/>
            </w:tcBorders>
            <w:shd w:val="clear" w:color="auto" w:fill="auto"/>
            <w:noWrap/>
          </w:tcPr>
          <w:p w14:paraId="4008C141"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9.05l</w:t>
            </w:r>
          </w:p>
        </w:tc>
      </w:tr>
      <w:tr w:rsidR="00E046C5" w14:paraId="778BE1BD" w14:textId="77777777" w:rsidTr="00CE3EF7">
        <w:trPr>
          <w:trHeight w:val="79"/>
          <w:jc w:val="center"/>
        </w:trPr>
        <w:tc>
          <w:tcPr>
            <w:tcW w:w="622" w:type="pct"/>
            <w:tcBorders>
              <w:top w:val="nil"/>
              <w:left w:val="nil"/>
              <w:bottom w:val="nil"/>
              <w:right w:val="nil"/>
            </w:tcBorders>
            <w:shd w:val="clear" w:color="auto" w:fill="auto"/>
            <w:noWrap/>
          </w:tcPr>
          <w:p w14:paraId="0B303FC3" w14:textId="77777777" w:rsidR="00E046C5" w:rsidRPr="00E046C5" w:rsidRDefault="00E046C5" w:rsidP="00CE3EF7">
            <w:pPr>
              <w:spacing w:line="264" w:lineRule="auto"/>
              <w:rPr>
                <w:color w:val="000000"/>
                <w:sz w:val="20"/>
                <w:szCs w:val="20"/>
              </w:rPr>
            </w:pPr>
          </w:p>
        </w:tc>
        <w:tc>
          <w:tcPr>
            <w:tcW w:w="774" w:type="pct"/>
            <w:tcBorders>
              <w:top w:val="nil"/>
              <w:left w:val="nil"/>
              <w:bottom w:val="nil"/>
              <w:right w:val="nil"/>
            </w:tcBorders>
            <w:shd w:val="clear" w:color="auto" w:fill="auto"/>
            <w:noWrap/>
          </w:tcPr>
          <w:p w14:paraId="550ACF9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3</w:t>
            </w:r>
          </w:p>
        </w:tc>
        <w:tc>
          <w:tcPr>
            <w:tcW w:w="599" w:type="pct"/>
            <w:tcBorders>
              <w:top w:val="nil"/>
              <w:left w:val="nil"/>
              <w:bottom w:val="nil"/>
              <w:right w:val="nil"/>
            </w:tcBorders>
            <w:shd w:val="clear" w:color="auto" w:fill="auto"/>
            <w:noWrap/>
          </w:tcPr>
          <w:p w14:paraId="1ACBA795"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4.27def</w:t>
            </w:r>
          </w:p>
        </w:tc>
        <w:tc>
          <w:tcPr>
            <w:tcW w:w="548" w:type="pct"/>
            <w:tcBorders>
              <w:top w:val="nil"/>
              <w:left w:val="nil"/>
              <w:bottom w:val="nil"/>
              <w:right w:val="nil"/>
            </w:tcBorders>
            <w:shd w:val="clear" w:color="auto" w:fill="auto"/>
            <w:noWrap/>
            <w:vAlign w:val="center"/>
          </w:tcPr>
          <w:p w14:paraId="11E8C80A"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25.7fgh</w:t>
            </w:r>
          </w:p>
        </w:tc>
        <w:tc>
          <w:tcPr>
            <w:tcW w:w="613" w:type="pct"/>
            <w:tcBorders>
              <w:top w:val="nil"/>
              <w:left w:val="nil"/>
              <w:bottom w:val="nil"/>
              <w:right w:val="nil"/>
            </w:tcBorders>
            <w:shd w:val="clear" w:color="auto" w:fill="auto"/>
            <w:noWrap/>
          </w:tcPr>
          <w:p w14:paraId="2A4ED0F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9.41gh</w:t>
            </w:r>
          </w:p>
        </w:tc>
        <w:tc>
          <w:tcPr>
            <w:tcW w:w="599" w:type="pct"/>
            <w:tcBorders>
              <w:top w:val="nil"/>
              <w:left w:val="nil"/>
              <w:bottom w:val="nil"/>
              <w:right w:val="nil"/>
            </w:tcBorders>
            <w:shd w:val="clear" w:color="auto" w:fill="auto"/>
            <w:noWrap/>
          </w:tcPr>
          <w:p w14:paraId="2CB4844E"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0.32jk</w:t>
            </w:r>
          </w:p>
        </w:tc>
        <w:tc>
          <w:tcPr>
            <w:tcW w:w="599" w:type="pct"/>
            <w:tcBorders>
              <w:top w:val="nil"/>
              <w:left w:val="nil"/>
              <w:bottom w:val="nil"/>
              <w:right w:val="nil"/>
            </w:tcBorders>
            <w:shd w:val="clear" w:color="auto" w:fill="auto"/>
            <w:noWrap/>
          </w:tcPr>
          <w:p w14:paraId="24446A9F"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0.47fgh</w:t>
            </w:r>
          </w:p>
        </w:tc>
        <w:tc>
          <w:tcPr>
            <w:tcW w:w="643" w:type="pct"/>
            <w:tcBorders>
              <w:top w:val="nil"/>
              <w:left w:val="nil"/>
              <w:bottom w:val="nil"/>
              <w:right w:val="nil"/>
            </w:tcBorders>
            <w:shd w:val="clear" w:color="auto" w:fill="auto"/>
            <w:noWrap/>
          </w:tcPr>
          <w:p w14:paraId="6FBB17C5"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20.2ij</w:t>
            </w:r>
          </w:p>
        </w:tc>
      </w:tr>
      <w:tr w:rsidR="00E046C5" w14:paraId="51501BF8" w14:textId="77777777" w:rsidTr="00CE3EF7">
        <w:trPr>
          <w:trHeight w:val="79"/>
          <w:jc w:val="center"/>
        </w:trPr>
        <w:tc>
          <w:tcPr>
            <w:tcW w:w="622" w:type="pct"/>
            <w:tcBorders>
              <w:top w:val="nil"/>
              <w:left w:val="nil"/>
              <w:right w:val="nil"/>
            </w:tcBorders>
            <w:shd w:val="clear" w:color="auto" w:fill="auto"/>
            <w:noWrap/>
          </w:tcPr>
          <w:p w14:paraId="4C60158E" w14:textId="77777777" w:rsidR="00E046C5" w:rsidRPr="00E046C5" w:rsidRDefault="00E046C5" w:rsidP="00CE3EF7">
            <w:pPr>
              <w:spacing w:line="264" w:lineRule="auto"/>
              <w:rPr>
                <w:color w:val="000000"/>
                <w:sz w:val="20"/>
                <w:szCs w:val="20"/>
              </w:rPr>
            </w:pPr>
          </w:p>
        </w:tc>
        <w:tc>
          <w:tcPr>
            <w:tcW w:w="774" w:type="pct"/>
            <w:tcBorders>
              <w:top w:val="nil"/>
              <w:left w:val="nil"/>
              <w:right w:val="nil"/>
            </w:tcBorders>
            <w:shd w:val="clear" w:color="auto" w:fill="auto"/>
            <w:noWrap/>
          </w:tcPr>
          <w:p w14:paraId="1D27D935"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7</w:t>
            </w:r>
          </w:p>
        </w:tc>
        <w:tc>
          <w:tcPr>
            <w:tcW w:w="599" w:type="pct"/>
            <w:tcBorders>
              <w:top w:val="nil"/>
              <w:left w:val="nil"/>
              <w:right w:val="nil"/>
            </w:tcBorders>
            <w:shd w:val="clear" w:color="auto" w:fill="auto"/>
            <w:noWrap/>
          </w:tcPr>
          <w:p w14:paraId="1CC479F5"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4.25def</w:t>
            </w:r>
          </w:p>
        </w:tc>
        <w:tc>
          <w:tcPr>
            <w:tcW w:w="548" w:type="pct"/>
            <w:tcBorders>
              <w:top w:val="nil"/>
              <w:left w:val="nil"/>
              <w:right w:val="nil"/>
            </w:tcBorders>
            <w:shd w:val="clear" w:color="auto" w:fill="auto"/>
            <w:noWrap/>
            <w:vAlign w:val="center"/>
          </w:tcPr>
          <w:p w14:paraId="38876C38"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27.7efg</w:t>
            </w:r>
          </w:p>
        </w:tc>
        <w:tc>
          <w:tcPr>
            <w:tcW w:w="613" w:type="pct"/>
            <w:tcBorders>
              <w:top w:val="nil"/>
              <w:left w:val="nil"/>
              <w:right w:val="nil"/>
            </w:tcBorders>
            <w:shd w:val="clear" w:color="auto" w:fill="auto"/>
            <w:noWrap/>
          </w:tcPr>
          <w:p w14:paraId="3E4F6D5F"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12.8ef</w:t>
            </w:r>
          </w:p>
        </w:tc>
        <w:tc>
          <w:tcPr>
            <w:tcW w:w="599" w:type="pct"/>
            <w:tcBorders>
              <w:top w:val="nil"/>
              <w:left w:val="nil"/>
              <w:right w:val="nil"/>
            </w:tcBorders>
            <w:shd w:val="clear" w:color="auto" w:fill="auto"/>
            <w:noWrap/>
          </w:tcPr>
          <w:p w14:paraId="0823A4D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0.48ij</w:t>
            </w:r>
          </w:p>
        </w:tc>
        <w:tc>
          <w:tcPr>
            <w:tcW w:w="599" w:type="pct"/>
            <w:tcBorders>
              <w:top w:val="nil"/>
              <w:left w:val="nil"/>
              <w:right w:val="nil"/>
            </w:tcBorders>
            <w:shd w:val="clear" w:color="auto" w:fill="auto"/>
            <w:noWrap/>
          </w:tcPr>
          <w:p w14:paraId="5A787379"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0.81cde</w:t>
            </w:r>
          </w:p>
        </w:tc>
        <w:tc>
          <w:tcPr>
            <w:tcW w:w="643" w:type="pct"/>
            <w:tcBorders>
              <w:top w:val="nil"/>
              <w:left w:val="nil"/>
              <w:right w:val="nil"/>
            </w:tcBorders>
            <w:shd w:val="clear" w:color="auto" w:fill="auto"/>
            <w:noWrap/>
          </w:tcPr>
          <w:p w14:paraId="59F2C3D8"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37.8gh</w:t>
            </w:r>
          </w:p>
        </w:tc>
      </w:tr>
      <w:tr w:rsidR="00E046C5" w14:paraId="520BB298" w14:textId="77777777" w:rsidTr="00CE3EF7">
        <w:trPr>
          <w:trHeight w:val="79"/>
          <w:jc w:val="center"/>
        </w:trPr>
        <w:tc>
          <w:tcPr>
            <w:tcW w:w="622" w:type="pct"/>
            <w:tcBorders>
              <w:top w:val="nil"/>
              <w:left w:val="nil"/>
              <w:right w:val="nil"/>
            </w:tcBorders>
            <w:shd w:val="clear" w:color="auto" w:fill="auto"/>
            <w:noWrap/>
          </w:tcPr>
          <w:p w14:paraId="094DE585" w14:textId="77777777" w:rsidR="00E046C5" w:rsidRPr="00E046C5" w:rsidRDefault="00E046C5" w:rsidP="00CE3EF7">
            <w:pPr>
              <w:spacing w:line="264" w:lineRule="auto"/>
              <w:rPr>
                <w:color w:val="000000"/>
                <w:sz w:val="20"/>
                <w:szCs w:val="20"/>
              </w:rPr>
            </w:pPr>
          </w:p>
        </w:tc>
        <w:tc>
          <w:tcPr>
            <w:tcW w:w="774" w:type="pct"/>
            <w:tcBorders>
              <w:top w:val="nil"/>
              <w:left w:val="nil"/>
              <w:right w:val="nil"/>
            </w:tcBorders>
            <w:shd w:val="clear" w:color="auto" w:fill="auto"/>
            <w:noWrap/>
          </w:tcPr>
          <w:p w14:paraId="0C6ACC6D"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14</w:t>
            </w:r>
          </w:p>
        </w:tc>
        <w:tc>
          <w:tcPr>
            <w:tcW w:w="599" w:type="pct"/>
            <w:tcBorders>
              <w:top w:val="nil"/>
              <w:left w:val="nil"/>
              <w:right w:val="nil"/>
            </w:tcBorders>
            <w:shd w:val="clear" w:color="auto" w:fill="auto"/>
            <w:noWrap/>
          </w:tcPr>
          <w:p w14:paraId="78313268"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4.20fgh</w:t>
            </w:r>
          </w:p>
        </w:tc>
        <w:tc>
          <w:tcPr>
            <w:tcW w:w="548" w:type="pct"/>
            <w:tcBorders>
              <w:top w:val="nil"/>
              <w:left w:val="nil"/>
              <w:right w:val="nil"/>
            </w:tcBorders>
            <w:shd w:val="clear" w:color="auto" w:fill="auto"/>
            <w:noWrap/>
            <w:vAlign w:val="center"/>
          </w:tcPr>
          <w:p w14:paraId="1267C48F"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sz w:val="20"/>
                <w:szCs w:val="20"/>
              </w:rPr>
              <w:t>32.5cd</w:t>
            </w:r>
          </w:p>
        </w:tc>
        <w:tc>
          <w:tcPr>
            <w:tcW w:w="613" w:type="pct"/>
            <w:tcBorders>
              <w:top w:val="nil"/>
              <w:left w:val="nil"/>
              <w:right w:val="nil"/>
            </w:tcBorders>
            <w:shd w:val="clear" w:color="auto" w:fill="auto"/>
            <w:noWrap/>
          </w:tcPr>
          <w:p w14:paraId="31EC5055"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15.0bcd</w:t>
            </w:r>
          </w:p>
        </w:tc>
        <w:tc>
          <w:tcPr>
            <w:tcW w:w="599" w:type="pct"/>
            <w:tcBorders>
              <w:top w:val="nil"/>
              <w:left w:val="nil"/>
              <w:right w:val="nil"/>
            </w:tcBorders>
            <w:shd w:val="clear" w:color="auto" w:fill="auto"/>
            <w:noWrap/>
          </w:tcPr>
          <w:p w14:paraId="51D29110"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0.76fghi</w:t>
            </w:r>
          </w:p>
        </w:tc>
        <w:tc>
          <w:tcPr>
            <w:tcW w:w="599" w:type="pct"/>
            <w:tcBorders>
              <w:top w:val="nil"/>
              <w:left w:val="nil"/>
              <w:right w:val="nil"/>
            </w:tcBorders>
            <w:shd w:val="clear" w:color="auto" w:fill="auto"/>
            <w:noWrap/>
          </w:tcPr>
          <w:p w14:paraId="1613F7E5"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0.94cd</w:t>
            </w:r>
          </w:p>
        </w:tc>
        <w:tc>
          <w:tcPr>
            <w:tcW w:w="643" w:type="pct"/>
            <w:tcBorders>
              <w:top w:val="nil"/>
              <w:left w:val="nil"/>
              <w:right w:val="nil"/>
            </w:tcBorders>
            <w:shd w:val="clear" w:color="auto" w:fill="auto"/>
            <w:noWrap/>
          </w:tcPr>
          <w:p w14:paraId="1719C0F2"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sz w:val="20"/>
                <w:szCs w:val="20"/>
              </w:rPr>
              <w:t>51.4de</w:t>
            </w:r>
          </w:p>
        </w:tc>
      </w:tr>
      <w:tr w:rsidR="00E046C5" w14:paraId="6C132213" w14:textId="77777777" w:rsidTr="00CE3EF7">
        <w:trPr>
          <w:trHeight w:val="79"/>
          <w:jc w:val="center"/>
        </w:trPr>
        <w:tc>
          <w:tcPr>
            <w:tcW w:w="622" w:type="pct"/>
            <w:tcBorders>
              <w:top w:val="nil"/>
              <w:left w:val="nil"/>
              <w:right w:val="nil"/>
            </w:tcBorders>
            <w:shd w:val="clear" w:color="auto" w:fill="auto"/>
            <w:noWrap/>
          </w:tcPr>
          <w:p w14:paraId="25CF5147" w14:textId="77777777" w:rsidR="00E046C5" w:rsidRPr="00E046C5" w:rsidRDefault="00E046C5" w:rsidP="00CE3EF7">
            <w:pPr>
              <w:spacing w:line="264" w:lineRule="auto"/>
              <w:rPr>
                <w:color w:val="000000"/>
                <w:sz w:val="20"/>
                <w:szCs w:val="20"/>
              </w:rPr>
            </w:pPr>
          </w:p>
        </w:tc>
        <w:tc>
          <w:tcPr>
            <w:tcW w:w="774" w:type="pct"/>
            <w:tcBorders>
              <w:top w:val="nil"/>
              <w:left w:val="nil"/>
              <w:right w:val="nil"/>
            </w:tcBorders>
            <w:shd w:val="clear" w:color="auto" w:fill="auto"/>
            <w:noWrap/>
          </w:tcPr>
          <w:p w14:paraId="1D6DE564"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60</w:t>
            </w:r>
          </w:p>
        </w:tc>
        <w:tc>
          <w:tcPr>
            <w:tcW w:w="599" w:type="pct"/>
            <w:tcBorders>
              <w:top w:val="nil"/>
              <w:left w:val="nil"/>
              <w:right w:val="nil"/>
            </w:tcBorders>
            <w:shd w:val="clear" w:color="auto" w:fill="auto"/>
            <w:noWrap/>
          </w:tcPr>
          <w:p w14:paraId="1C05E394"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4.20fgh</w:t>
            </w:r>
          </w:p>
        </w:tc>
        <w:tc>
          <w:tcPr>
            <w:tcW w:w="548" w:type="pct"/>
            <w:tcBorders>
              <w:top w:val="nil"/>
              <w:left w:val="nil"/>
              <w:right w:val="nil"/>
            </w:tcBorders>
            <w:shd w:val="clear" w:color="auto" w:fill="auto"/>
            <w:noWrap/>
          </w:tcPr>
          <w:p w14:paraId="28F86BB9"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sz w:val="20"/>
                <w:szCs w:val="20"/>
              </w:rPr>
              <w:t>36.6ab</w:t>
            </w:r>
          </w:p>
        </w:tc>
        <w:tc>
          <w:tcPr>
            <w:tcW w:w="613" w:type="pct"/>
            <w:tcBorders>
              <w:top w:val="nil"/>
              <w:left w:val="nil"/>
              <w:right w:val="nil"/>
            </w:tcBorders>
            <w:shd w:val="clear" w:color="auto" w:fill="auto"/>
            <w:noWrap/>
          </w:tcPr>
          <w:p w14:paraId="5D497292"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15.4bc</w:t>
            </w:r>
          </w:p>
        </w:tc>
        <w:tc>
          <w:tcPr>
            <w:tcW w:w="599" w:type="pct"/>
            <w:tcBorders>
              <w:top w:val="nil"/>
              <w:left w:val="nil"/>
              <w:right w:val="nil"/>
            </w:tcBorders>
            <w:shd w:val="clear" w:color="auto" w:fill="auto"/>
            <w:noWrap/>
          </w:tcPr>
          <w:p w14:paraId="65BD2720"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1.24cd</w:t>
            </w:r>
          </w:p>
        </w:tc>
        <w:tc>
          <w:tcPr>
            <w:tcW w:w="599" w:type="pct"/>
            <w:tcBorders>
              <w:top w:val="nil"/>
              <w:left w:val="nil"/>
              <w:right w:val="nil"/>
            </w:tcBorders>
            <w:shd w:val="clear" w:color="auto" w:fill="auto"/>
            <w:noWrap/>
          </w:tcPr>
          <w:p w14:paraId="2492D988" w14:textId="77777777" w:rsidR="00E046C5" w:rsidRPr="00E046C5" w:rsidRDefault="00E046C5" w:rsidP="00CE3EF7">
            <w:pPr>
              <w:widowControl/>
              <w:spacing w:line="264" w:lineRule="auto"/>
              <w:textAlignment w:val="center"/>
              <w:rPr>
                <w:color w:val="000000"/>
                <w:kern w:val="0"/>
                <w:sz w:val="20"/>
                <w:szCs w:val="20"/>
                <w:lang w:bidi="ar"/>
              </w:rPr>
            </w:pPr>
            <w:r w:rsidRPr="00E046C5">
              <w:rPr>
                <w:color w:val="000000"/>
                <w:sz w:val="20"/>
                <w:szCs w:val="20"/>
              </w:rPr>
              <w:t>1.31b</w:t>
            </w:r>
          </w:p>
        </w:tc>
        <w:tc>
          <w:tcPr>
            <w:tcW w:w="643" w:type="pct"/>
            <w:tcBorders>
              <w:top w:val="nil"/>
              <w:left w:val="nil"/>
              <w:right w:val="nil"/>
            </w:tcBorders>
            <w:shd w:val="clear" w:color="auto" w:fill="auto"/>
            <w:noWrap/>
          </w:tcPr>
          <w:p w14:paraId="30B00741" w14:textId="77777777" w:rsidR="00E046C5" w:rsidRPr="00E046C5" w:rsidRDefault="00E046C5" w:rsidP="00CE3EF7">
            <w:pPr>
              <w:widowControl/>
              <w:spacing w:line="264" w:lineRule="auto"/>
              <w:jc w:val="center"/>
              <w:textAlignment w:val="center"/>
              <w:rPr>
                <w:color w:val="000000"/>
                <w:kern w:val="0"/>
                <w:sz w:val="20"/>
                <w:szCs w:val="20"/>
                <w:lang w:bidi="ar"/>
              </w:rPr>
            </w:pPr>
            <w:r w:rsidRPr="00E046C5">
              <w:rPr>
                <w:color w:val="000000"/>
                <w:sz w:val="20"/>
                <w:szCs w:val="20"/>
              </w:rPr>
              <w:t>72.6abc</w:t>
            </w:r>
          </w:p>
        </w:tc>
      </w:tr>
      <w:tr w:rsidR="00E046C5" w14:paraId="12C0726B" w14:textId="77777777" w:rsidTr="00CE3EF7">
        <w:trPr>
          <w:trHeight w:val="79"/>
          <w:jc w:val="center"/>
        </w:trPr>
        <w:tc>
          <w:tcPr>
            <w:tcW w:w="1396" w:type="pct"/>
            <w:gridSpan w:val="2"/>
            <w:tcBorders>
              <w:left w:val="nil"/>
              <w:bottom w:val="nil"/>
              <w:right w:val="nil"/>
            </w:tcBorders>
            <w:shd w:val="clear" w:color="auto" w:fill="auto"/>
            <w:noWrap/>
            <w:vAlign w:val="center"/>
          </w:tcPr>
          <w:p w14:paraId="350F2E76" w14:textId="77777777" w:rsidR="00E046C5" w:rsidRPr="00E046C5" w:rsidRDefault="00E046C5" w:rsidP="00CE3EF7">
            <w:pPr>
              <w:widowControl/>
              <w:spacing w:line="264" w:lineRule="auto"/>
              <w:textAlignment w:val="center"/>
              <w:rPr>
                <w:color w:val="000000"/>
                <w:sz w:val="20"/>
                <w:szCs w:val="20"/>
              </w:rPr>
            </w:pPr>
            <w:r w:rsidRPr="00E046C5">
              <w:rPr>
                <w:rStyle w:val="font41"/>
                <w:rFonts w:ascii="Times New Roman" w:hAnsi="Times New Roman" w:hint="default"/>
                <w:lang w:bidi="ar"/>
              </w:rPr>
              <w:t>标准误</w:t>
            </w:r>
            <w:r w:rsidRPr="00E046C5">
              <w:rPr>
                <w:color w:val="000000"/>
                <w:kern w:val="0"/>
                <w:sz w:val="20"/>
                <w:szCs w:val="20"/>
                <w:lang w:bidi="ar"/>
              </w:rPr>
              <w:t>SEM</w:t>
            </w:r>
          </w:p>
        </w:tc>
        <w:tc>
          <w:tcPr>
            <w:tcW w:w="599" w:type="pct"/>
            <w:tcBorders>
              <w:left w:val="nil"/>
              <w:bottom w:val="nil"/>
              <w:right w:val="nil"/>
            </w:tcBorders>
            <w:shd w:val="clear" w:color="auto" w:fill="auto"/>
            <w:noWrap/>
          </w:tcPr>
          <w:p w14:paraId="22762C93"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0.010</w:t>
            </w:r>
          </w:p>
        </w:tc>
        <w:tc>
          <w:tcPr>
            <w:tcW w:w="548" w:type="pct"/>
            <w:tcBorders>
              <w:left w:val="nil"/>
              <w:bottom w:val="nil"/>
              <w:right w:val="nil"/>
            </w:tcBorders>
            <w:shd w:val="clear" w:color="auto" w:fill="auto"/>
            <w:noWrap/>
            <w:vAlign w:val="center"/>
          </w:tcPr>
          <w:p w14:paraId="2A98D6B9"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0.85</w:t>
            </w:r>
          </w:p>
        </w:tc>
        <w:tc>
          <w:tcPr>
            <w:tcW w:w="613" w:type="pct"/>
            <w:tcBorders>
              <w:left w:val="nil"/>
              <w:bottom w:val="nil"/>
              <w:right w:val="nil"/>
            </w:tcBorders>
            <w:shd w:val="clear" w:color="auto" w:fill="auto"/>
            <w:noWrap/>
            <w:vAlign w:val="center"/>
          </w:tcPr>
          <w:p w14:paraId="44725072"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0.455</w:t>
            </w:r>
          </w:p>
        </w:tc>
        <w:tc>
          <w:tcPr>
            <w:tcW w:w="599" w:type="pct"/>
            <w:tcBorders>
              <w:left w:val="nil"/>
              <w:bottom w:val="nil"/>
              <w:right w:val="nil"/>
            </w:tcBorders>
            <w:shd w:val="clear" w:color="auto" w:fill="auto"/>
            <w:noWrap/>
            <w:vAlign w:val="center"/>
          </w:tcPr>
          <w:p w14:paraId="70850C10"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0.094</w:t>
            </w:r>
          </w:p>
        </w:tc>
        <w:tc>
          <w:tcPr>
            <w:tcW w:w="599" w:type="pct"/>
            <w:tcBorders>
              <w:left w:val="nil"/>
              <w:bottom w:val="nil"/>
              <w:right w:val="nil"/>
            </w:tcBorders>
            <w:shd w:val="clear" w:color="auto" w:fill="auto"/>
            <w:noWrap/>
            <w:vAlign w:val="center"/>
          </w:tcPr>
          <w:p w14:paraId="3B2CBC2C" w14:textId="77777777" w:rsidR="00E046C5" w:rsidRPr="00E046C5" w:rsidRDefault="00E046C5" w:rsidP="00CE3EF7">
            <w:pPr>
              <w:widowControl/>
              <w:spacing w:line="264" w:lineRule="auto"/>
              <w:textAlignment w:val="center"/>
              <w:rPr>
                <w:color w:val="000000"/>
                <w:sz w:val="20"/>
                <w:szCs w:val="20"/>
              </w:rPr>
            </w:pPr>
            <w:r w:rsidRPr="00E046C5">
              <w:rPr>
                <w:color w:val="000000"/>
                <w:sz w:val="20"/>
                <w:szCs w:val="20"/>
              </w:rPr>
              <w:t>0.065</w:t>
            </w:r>
          </w:p>
        </w:tc>
        <w:tc>
          <w:tcPr>
            <w:tcW w:w="643" w:type="pct"/>
            <w:tcBorders>
              <w:left w:val="nil"/>
              <w:bottom w:val="nil"/>
              <w:right w:val="nil"/>
            </w:tcBorders>
            <w:shd w:val="clear" w:color="auto" w:fill="auto"/>
            <w:noWrap/>
            <w:vAlign w:val="center"/>
          </w:tcPr>
          <w:p w14:paraId="3E3BAF4A"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sz w:val="20"/>
                <w:szCs w:val="20"/>
              </w:rPr>
              <w:t>3.05</w:t>
            </w:r>
          </w:p>
        </w:tc>
      </w:tr>
      <w:tr w:rsidR="00E046C5" w14:paraId="6F8BDE49" w14:textId="77777777" w:rsidTr="00CE3EF7">
        <w:trPr>
          <w:trHeight w:val="113"/>
          <w:jc w:val="center"/>
        </w:trPr>
        <w:tc>
          <w:tcPr>
            <w:tcW w:w="1396" w:type="pct"/>
            <w:gridSpan w:val="2"/>
            <w:tcBorders>
              <w:top w:val="nil"/>
              <w:left w:val="nil"/>
              <w:bottom w:val="nil"/>
              <w:right w:val="nil"/>
            </w:tcBorders>
            <w:shd w:val="clear" w:color="auto" w:fill="auto"/>
            <w:noWrap/>
            <w:vAlign w:val="center"/>
          </w:tcPr>
          <w:p w14:paraId="7BF21FC0" w14:textId="77777777" w:rsidR="00E046C5" w:rsidRPr="00E046C5" w:rsidRDefault="00E046C5" w:rsidP="00CE3EF7">
            <w:pPr>
              <w:spacing w:line="264" w:lineRule="auto"/>
              <w:rPr>
                <w:color w:val="000000"/>
                <w:sz w:val="20"/>
                <w:szCs w:val="20"/>
              </w:rPr>
            </w:pPr>
            <w:r w:rsidRPr="00E046C5">
              <w:rPr>
                <w:color w:val="000000"/>
                <w:kern w:val="0"/>
                <w:sz w:val="20"/>
                <w:szCs w:val="20"/>
                <w:lang w:bidi="ar"/>
              </w:rPr>
              <w:t>添加剂</w:t>
            </w:r>
            <w:r w:rsidRPr="00E046C5">
              <w:rPr>
                <w:color w:val="000000"/>
                <w:kern w:val="0"/>
                <w:sz w:val="20"/>
                <w:szCs w:val="20"/>
                <w:lang w:bidi="ar"/>
              </w:rPr>
              <w:t>Additives</w:t>
            </w:r>
          </w:p>
        </w:tc>
        <w:tc>
          <w:tcPr>
            <w:tcW w:w="599" w:type="pct"/>
            <w:tcBorders>
              <w:top w:val="nil"/>
              <w:left w:val="nil"/>
              <w:bottom w:val="nil"/>
              <w:right w:val="nil"/>
            </w:tcBorders>
            <w:shd w:val="clear" w:color="auto" w:fill="auto"/>
            <w:noWrap/>
          </w:tcPr>
          <w:p w14:paraId="12B90163"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548" w:type="pct"/>
            <w:tcBorders>
              <w:top w:val="nil"/>
              <w:left w:val="nil"/>
              <w:bottom w:val="nil"/>
              <w:right w:val="nil"/>
            </w:tcBorders>
            <w:shd w:val="clear" w:color="auto" w:fill="auto"/>
            <w:noWrap/>
          </w:tcPr>
          <w:p w14:paraId="5E76F786"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613" w:type="pct"/>
            <w:tcBorders>
              <w:top w:val="nil"/>
              <w:left w:val="nil"/>
              <w:bottom w:val="nil"/>
              <w:right w:val="nil"/>
            </w:tcBorders>
            <w:shd w:val="clear" w:color="auto" w:fill="auto"/>
            <w:noWrap/>
          </w:tcPr>
          <w:p w14:paraId="1502B13D"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599" w:type="pct"/>
            <w:tcBorders>
              <w:top w:val="nil"/>
              <w:left w:val="nil"/>
              <w:bottom w:val="nil"/>
              <w:right w:val="nil"/>
            </w:tcBorders>
            <w:shd w:val="clear" w:color="auto" w:fill="auto"/>
            <w:noWrap/>
          </w:tcPr>
          <w:p w14:paraId="235637AB"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599" w:type="pct"/>
            <w:tcBorders>
              <w:top w:val="nil"/>
              <w:left w:val="nil"/>
              <w:bottom w:val="nil"/>
              <w:right w:val="nil"/>
            </w:tcBorders>
            <w:shd w:val="clear" w:color="auto" w:fill="auto"/>
            <w:noWrap/>
          </w:tcPr>
          <w:p w14:paraId="3DA2720A"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0.083</w:t>
            </w:r>
          </w:p>
        </w:tc>
        <w:tc>
          <w:tcPr>
            <w:tcW w:w="643" w:type="pct"/>
            <w:tcBorders>
              <w:top w:val="nil"/>
              <w:left w:val="nil"/>
              <w:bottom w:val="nil"/>
              <w:right w:val="nil"/>
            </w:tcBorders>
            <w:shd w:val="clear" w:color="auto" w:fill="auto"/>
            <w:noWrap/>
          </w:tcPr>
          <w:p w14:paraId="1BFDB816"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kern w:val="0"/>
                <w:sz w:val="20"/>
                <w:szCs w:val="20"/>
                <w:lang w:bidi="ar"/>
              </w:rPr>
              <w:t>&lt;0.001</w:t>
            </w:r>
          </w:p>
        </w:tc>
      </w:tr>
      <w:tr w:rsidR="00E046C5" w14:paraId="279FD686" w14:textId="77777777" w:rsidTr="00CE3EF7">
        <w:trPr>
          <w:trHeight w:val="79"/>
          <w:jc w:val="center"/>
        </w:trPr>
        <w:tc>
          <w:tcPr>
            <w:tcW w:w="1396" w:type="pct"/>
            <w:gridSpan w:val="2"/>
            <w:tcBorders>
              <w:top w:val="nil"/>
              <w:left w:val="nil"/>
              <w:bottom w:val="nil"/>
              <w:right w:val="nil"/>
            </w:tcBorders>
            <w:shd w:val="clear" w:color="auto" w:fill="auto"/>
            <w:noWrap/>
            <w:vAlign w:val="center"/>
          </w:tcPr>
          <w:p w14:paraId="63DB7C7F" w14:textId="77777777" w:rsidR="00E046C5" w:rsidRPr="00E046C5" w:rsidRDefault="00E046C5" w:rsidP="00CE3EF7">
            <w:pPr>
              <w:spacing w:line="264" w:lineRule="auto"/>
              <w:rPr>
                <w:color w:val="000000"/>
                <w:sz w:val="20"/>
                <w:szCs w:val="20"/>
              </w:rPr>
            </w:pPr>
            <w:r w:rsidRPr="00E046C5">
              <w:rPr>
                <w:color w:val="000000"/>
                <w:kern w:val="0"/>
                <w:sz w:val="20"/>
                <w:szCs w:val="20"/>
                <w:lang w:bidi="ar"/>
              </w:rPr>
              <w:t>青贮天数</w:t>
            </w:r>
            <w:r w:rsidRPr="00E046C5">
              <w:rPr>
                <w:color w:val="000000"/>
                <w:kern w:val="0"/>
                <w:sz w:val="20"/>
                <w:szCs w:val="20"/>
                <w:lang w:bidi="ar"/>
              </w:rPr>
              <w:t>Ensiling days</w:t>
            </w:r>
          </w:p>
        </w:tc>
        <w:tc>
          <w:tcPr>
            <w:tcW w:w="599" w:type="pct"/>
            <w:tcBorders>
              <w:top w:val="nil"/>
              <w:left w:val="nil"/>
              <w:bottom w:val="nil"/>
              <w:right w:val="nil"/>
            </w:tcBorders>
            <w:shd w:val="clear" w:color="auto" w:fill="auto"/>
            <w:noWrap/>
          </w:tcPr>
          <w:p w14:paraId="7643F637"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548" w:type="pct"/>
            <w:tcBorders>
              <w:top w:val="nil"/>
              <w:left w:val="nil"/>
              <w:bottom w:val="nil"/>
              <w:right w:val="nil"/>
            </w:tcBorders>
            <w:shd w:val="clear" w:color="auto" w:fill="auto"/>
            <w:noWrap/>
          </w:tcPr>
          <w:p w14:paraId="28499345"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613" w:type="pct"/>
            <w:tcBorders>
              <w:top w:val="nil"/>
              <w:left w:val="nil"/>
              <w:bottom w:val="nil"/>
              <w:right w:val="nil"/>
            </w:tcBorders>
            <w:shd w:val="clear" w:color="auto" w:fill="auto"/>
            <w:noWrap/>
          </w:tcPr>
          <w:p w14:paraId="29A37823"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599" w:type="pct"/>
            <w:tcBorders>
              <w:top w:val="nil"/>
              <w:left w:val="nil"/>
              <w:bottom w:val="nil"/>
              <w:right w:val="nil"/>
            </w:tcBorders>
            <w:shd w:val="clear" w:color="auto" w:fill="auto"/>
            <w:noWrap/>
          </w:tcPr>
          <w:p w14:paraId="7F44A7C9"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599" w:type="pct"/>
            <w:tcBorders>
              <w:top w:val="nil"/>
              <w:left w:val="nil"/>
              <w:bottom w:val="nil"/>
              <w:right w:val="nil"/>
            </w:tcBorders>
            <w:shd w:val="clear" w:color="auto" w:fill="auto"/>
            <w:noWrap/>
          </w:tcPr>
          <w:p w14:paraId="07E5B865"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643" w:type="pct"/>
            <w:tcBorders>
              <w:top w:val="nil"/>
              <w:left w:val="nil"/>
              <w:bottom w:val="nil"/>
              <w:right w:val="nil"/>
            </w:tcBorders>
            <w:shd w:val="clear" w:color="auto" w:fill="auto"/>
            <w:noWrap/>
          </w:tcPr>
          <w:p w14:paraId="12DF9D3D"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kern w:val="0"/>
                <w:sz w:val="20"/>
                <w:szCs w:val="20"/>
                <w:lang w:bidi="ar"/>
              </w:rPr>
              <w:t>&lt;0.001</w:t>
            </w:r>
          </w:p>
        </w:tc>
      </w:tr>
      <w:tr w:rsidR="00E046C5" w14:paraId="2A14CE1F" w14:textId="77777777" w:rsidTr="00CE3EF7">
        <w:trPr>
          <w:trHeight w:val="60"/>
          <w:jc w:val="center"/>
        </w:trPr>
        <w:tc>
          <w:tcPr>
            <w:tcW w:w="1396" w:type="pct"/>
            <w:gridSpan w:val="2"/>
            <w:tcBorders>
              <w:top w:val="nil"/>
              <w:left w:val="nil"/>
              <w:bottom w:val="single" w:sz="4" w:space="0" w:color="auto"/>
              <w:right w:val="nil"/>
            </w:tcBorders>
            <w:shd w:val="clear" w:color="auto" w:fill="auto"/>
            <w:noWrap/>
            <w:vAlign w:val="center"/>
          </w:tcPr>
          <w:p w14:paraId="39F59059" w14:textId="77777777" w:rsidR="00E046C5" w:rsidRPr="00E046C5" w:rsidRDefault="00E046C5" w:rsidP="00CE3EF7">
            <w:pPr>
              <w:spacing w:line="264" w:lineRule="auto"/>
              <w:rPr>
                <w:color w:val="000000"/>
                <w:sz w:val="20"/>
                <w:szCs w:val="20"/>
              </w:rPr>
            </w:pPr>
            <w:r w:rsidRPr="00E046C5">
              <w:rPr>
                <w:color w:val="000000"/>
                <w:kern w:val="0"/>
                <w:sz w:val="20"/>
                <w:szCs w:val="20"/>
                <w:lang w:bidi="ar"/>
              </w:rPr>
              <w:t>交互作用</w:t>
            </w:r>
            <w:r w:rsidRPr="00E046C5">
              <w:rPr>
                <w:color w:val="000000"/>
                <w:kern w:val="0"/>
                <w:sz w:val="20"/>
                <w:szCs w:val="20"/>
                <w:lang w:bidi="ar"/>
              </w:rPr>
              <w:t>Interaction</w:t>
            </w:r>
          </w:p>
        </w:tc>
        <w:tc>
          <w:tcPr>
            <w:tcW w:w="599" w:type="pct"/>
            <w:tcBorders>
              <w:top w:val="nil"/>
              <w:left w:val="nil"/>
              <w:bottom w:val="single" w:sz="4" w:space="0" w:color="auto"/>
              <w:right w:val="nil"/>
            </w:tcBorders>
            <w:shd w:val="clear" w:color="auto" w:fill="auto"/>
            <w:noWrap/>
          </w:tcPr>
          <w:p w14:paraId="1CAF6C9E"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&lt;0.05</w:t>
            </w:r>
          </w:p>
        </w:tc>
        <w:tc>
          <w:tcPr>
            <w:tcW w:w="548" w:type="pct"/>
            <w:tcBorders>
              <w:top w:val="nil"/>
              <w:left w:val="nil"/>
              <w:bottom w:val="single" w:sz="4" w:space="0" w:color="auto"/>
              <w:right w:val="nil"/>
            </w:tcBorders>
            <w:shd w:val="clear" w:color="auto" w:fill="auto"/>
            <w:noWrap/>
          </w:tcPr>
          <w:p w14:paraId="10E6AB6A"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&lt;0.05</w:t>
            </w:r>
          </w:p>
        </w:tc>
        <w:tc>
          <w:tcPr>
            <w:tcW w:w="613" w:type="pct"/>
            <w:tcBorders>
              <w:top w:val="nil"/>
              <w:left w:val="nil"/>
              <w:bottom w:val="single" w:sz="4" w:space="0" w:color="auto"/>
              <w:right w:val="nil"/>
            </w:tcBorders>
            <w:shd w:val="clear" w:color="auto" w:fill="auto"/>
            <w:noWrap/>
          </w:tcPr>
          <w:p w14:paraId="7C4AB5F4"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599" w:type="pct"/>
            <w:tcBorders>
              <w:top w:val="nil"/>
              <w:left w:val="nil"/>
              <w:bottom w:val="single" w:sz="4" w:space="0" w:color="auto"/>
              <w:right w:val="nil"/>
            </w:tcBorders>
            <w:shd w:val="clear" w:color="auto" w:fill="auto"/>
            <w:noWrap/>
          </w:tcPr>
          <w:p w14:paraId="59335789"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599" w:type="pct"/>
            <w:tcBorders>
              <w:top w:val="nil"/>
              <w:left w:val="nil"/>
              <w:bottom w:val="single" w:sz="4" w:space="0" w:color="auto"/>
              <w:right w:val="nil"/>
            </w:tcBorders>
            <w:shd w:val="clear" w:color="auto" w:fill="auto"/>
            <w:noWrap/>
          </w:tcPr>
          <w:p w14:paraId="21B21364" w14:textId="77777777" w:rsidR="00E046C5" w:rsidRPr="00E046C5" w:rsidRDefault="00E046C5" w:rsidP="00CE3EF7">
            <w:pPr>
              <w:widowControl/>
              <w:spacing w:line="264" w:lineRule="auto"/>
              <w:textAlignment w:val="center"/>
              <w:rPr>
                <w:color w:val="000000"/>
                <w:sz w:val="20"/>
                <w:szCs w:val="20"/>
              </w:rPr>
            </w:pPr>
            <w:r w:rsidRPr="00E046C5">
              <w:rPr>
                <w:color w:val="000000"/>
                <w:kern w:val="0"/>
                <w:sz w:val="20"/>
                <w:szCs w:val="20"/>
                <w:lang w:bidi="ar"/>
              </w:rPr>
              <w:t>&lt;0.001</w:t>
            </w:r>
          </w:p>
        </w:tc>
        <w:tc>
          <w:tcPr>
            <w:tcW w:w="643" w:type="pct"/>
            <w:tcBorders>
              <w:top w:val="nil"/>
              <w:left w:val="nil"/>
              <w:bottom w:val="single" w:sz="4" w:space="0" w:color="auto"/>
              <w:right w:val="nil"/>
            </w:tcBorders>
            <w:shd w:val="clear" w:color="auto" w:fill="auto"/>
            <w:noWrap/>
          </w:tcPr>
          <w:p w14:paraId="479E9707" w14:textId="77777777" w:rsidR="00E046C5" w:rsidRPr="00E046C5" w:rsidRDefault="00E046C5" w:rsidP="00CE3EF7">
            <w:pPr>
              <w:widowControl/>
              <w:spacing w:line="264" w:lineRule="auto"/>
              <w:jc w:val="center"/>
              <w:textAlignment w:val="center"/>
              <w:rPr>
                <w:color w:val="000000"/>
                <w:sz w:val="20"/>
                <w:szCs w:val="20"/>
              </w:rPr>
            </w:pPr>
            <w:r w:rsidRPr="00E046C5">
              <w:rPr>
                <w:color w:val="000000"/>
                <w:kern w:val="0"/>
                <w:sz w:val="20"/>
                <w:szCs w:val="20"/>
                <w:lang w:bidi="ar"/>
              </w:rPr>
              <w:t>&lt;0.001</w:t>
            </w:r>
          </w:p>
        </w:tc>
      </w:tr>
    </w:tbl>
    <w:p w14:paraId="7B344849" w14:textId="77777777" w:rsidR="00E046C5" w:rsidRDefault="00E046C5" w:rsidP="00E046C5">
      <w:pPr>
        <w:spacing w:line="300" w:lineRule="auto"/>
        <w:ind w:firstLineChars="200" w:firstLine="420"/>
      </w:pPr>
      <w:r>
        <w:t>数据来源：</w:t>
      </w:r>
      <w:r>
        <w:rPr>
          <w:rFonts w:hint="eastAsia"/>
        </w:rPr>
        <w:t>陈晨，自选乳酸菌</w:t>
      </w:r>
      <w:r>
        <w:rPr>
          <w:rFonts w:hint="eastAsia"/>
        </w:rPr>
        <w:t xml:space="preserve"> LP149 </w:t>
      </w:r>
      <w:r>
        <w:rPr>
          <w:rFonts w:hint="eastAsia"/>
        </w:rPr>
        <w:t>和纤维素酶对杂交</w:t>
      </w:r>
      <w:proofErr w:type="gramStart"/>
      <w:r>
        <w:rPr>
          <w:rFonts w:hint="eastAsia"/>
        </w:rPr>
        <w:t>象</w:t>
      </w:r>
      <w:proofErr w:type="gramEnd"/>
      <w:r>
        <w:rPr>
          <w:rFonts w:hint="eastAsia"/>
        </w:rPr>
        <w:t>草青贮品质的调控机理，四川农业大学，</w:t>
      </w:r>
      <w:r>
        <w:rPr>
          <w:rFonts w:hint="eastAsia"/>
        </w:rPr>
        <w:t>2023</w:t>
      </w:r>
    </w:p>
    <w:p w14:paraId="1FC60E3C" w14:textId="77777777" w:rsidR="00E046C5" w:rsidRDefault="00E046C5" w:rsidP="00E046C5">
      <w:pPr>
        <w:spacing w:afterLines="50" w:after="156" w:line="360" w:lineRule="auto"/>
        <w:jc w:val="center"/>
        <w:rPr>
          <w:sz w:val="24"/>
          <w:szCs w:val="24"/>
          <w:lang w:eastAsia="zh-Hans"/>
        </w:rPr>
      </w:pPr>
      <w:r>
        <w:rPr>
          <w:rFonts w:hint="eastAsia"/>
          <w:sz w:val="24"/>
          <w:szCs w:val="24"/>
          <w:lang w:eastAsia="zh-Hans"/>
        </w:rPr>
        <w:t>表</w:t>
      </w:r>
      <w:r>
        <w:rPr>
          <w:rFonts w:hint="eastAsia"/>
          <w:sz w:val="24"/>
          <w:szCs w:val="24"/>
          <w:lang w:eastAsia="zh-Hans"/>
        </w:rPr>
        <w:t xml:space="preserve"> </w:t>
      </w:r>
      <w:r>
        <w:rPr>
          <w:rFonts w:hint="eastAsia"/>
          <w:sz w:val="24"/>
          <w:szCs w:val="24"/>
        </w:rPr>
        <w:t xml:space="preserve">7 </w:t>
      </w:r>
      <w:r>
        <w:rPr>
          <w:rFonts w:hint="eastAsia"/>
          <w:sz w:val="24"/>
          <w:szCs w:val="24"/>
          <w:lang w:eastAsia="zh-Hans"/>
        </w:rPr>
        <w:t>不同添加剂对</w:t>
      </w:r>
      <w:r>
        <w:rPr>
          <w:rFonts w:hint="eastAsia"/>
          <w:sz w:val="24"/>
          <w:szCs w:val="24"/>
        </w:rPr>
        <w:t>不同地区</w:t>
      </w:r>
      <w:r>
        <w:rPr>
          <w:rFonts w:hint="eastAsia"/>
          <w:sz w:val="24"/>
          <w:szCs w:val="24"/>
          <w:lang w:eastAsia="zh-Hans"/>
        </w:rPr>
        <w:t>高水分燕麦饲草青贮发酵品质的影响</w:t>
      </w:r>
    </w:p>
    <w:tbl>
      <w:tblPr>
        <w:tblW w:w="4998" w:type="pct"/>
        <w:tblInd w:w="108" w:type="dxa"/>
        <w:tblLook w:val="04A0" w:firstRow="1" w:lastRow="0" w:firstColumn="1" w:lastColumn="0" w:noHBand="0" w:noVBand="1"/>
      </w:tblPr>
      <w:tblGrid>
        <w:gridCol w:w="1038"/>
        <w:gridCol w:w="1009"/>
        <w:gridCol w:w="823"/>
        <w:gridCol w:w="822"/>
        <w:gridCol w:w="931"/>
        <w:gridCol w:w="945"/>
        <w:gridCol w:w="1058"/>
        <w:gridCol w:w="945"/>
        <w:gridCol w:w="974"/>
      </w:tblGrid>
      <w:tr w:rsidR="00E046C5" w14:paraId="73F77546" w14:textId="77777777" w:rsidTr="00CE3EF7">
        <w:trPr>
          <w:trHeight w:val="451"/>
        </w:trPr>
        <w:tc>
          <w:tcPr>
            <w:tcW w:w="607" w:type="pct"/>
            <w:vMerge w:val="restart"/>
            <w:tcBorders>
              <w:top w:val="single" w:sz="4" w:space="0" w:color="000000"/>
              <w:left w:val="nil"/>
              <w:bottom w:val="single" w:sz="4" w:space="0" w:color="000000"/>
              <w:right w:val="nil"/>
            </w:tcBorders>
            <w:vAlign w:val="center"/>
          </w:tcPr>
          <w:p w14:paraId="0C1CD51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组分</w:t>
            </w:r>
          </w:p>
        </w:tc>
        <w:tc>
          <w:tcPr>
            <w:tcW w:w="590" w:type="pct"/>
            <w:vMerge w:val="restart"/>
            <w:tcBorders>
              <w:top w:val="single" w:sz="4" w:space="0" w:color="000000"/>
              <w:left w:val="nil"/>
              <w:bottom w:val="single" w:sz="4" w:space="0" w:color="000000"/>
              <w:right w:val="nil"/>
            </w:tcBorders>
            <w:vAlign w:val="center"/>
          </w:tcPr>
          <w:p w14:paraId="4926824E"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添加剂</w:t>
            </w:r>
          </w:p>
        </w:tc>
        <w:tc>
          <w:tcPr>
            <w:tcW w:w="3802" w:type="pct"/>
            <w:gridSpan w:val="7"/>
            <w:tcBorders>
              <w:top w:val="single" w:sz="4" w:space="0" w:color="000000"/>
              <w:left w:val="nil"/>
              <w:bottom w:val="single" w:sz="4" w:space="0" w:color="auto"/>
              <w:right w:val="nil"/>
            </w:tcBorders>
            <w:vAlign w:val="center"/>
          </w:tcPr>
          <w:p w14:paraId="6561CCB7" w14:textId="77777777" w:rsidR="00E046C5" w:rsidRPr="00E046C5" w:rsidRDefault="00E046C5" w:rsidP="00CE3EF7">
            <w:pPr>
              <w:widowControl/>
              <w:spacing w:line="400" w:lineRule="exact"/>
              <w:jc w:val="center"/>
              <w:rPr>
                <w:color w:val="000000"/>
              </w:rPr>
            </w:pPr>
            <w:r w:rsidRPr="00E046C5">
              <w:rPr>
                <w:color w:val="000000"/>
                <w:kern w:val="0"/>
                <w:lang w:bidi="ar"/>
              </w:rPr>
              <w:t>取样地点</w:t>
            </w:r>
          </w:p>
        </w:tc>
      </w:tr>
      <w:tr w:rsidR="00E046C5" w14:paraId="53E1DB8C" w14:textId="77777777" w:rsidTr="00CE3EF7">
        <w:trPr>
          <w:trHeight w:val="451"/>
        </w:trPr>
        <w:tc>
          <w:tcPr>
            <w:tcW w:w="607" w:type="pct"/>
            <w:vMerge/>
            <w:tcBorders>
              <w:top w:val="single" w:sz="4" w:space="0" w:color="000000"/>
              <w:left w:val="nil"/>
              <w:bottom w:val="single" w:sz="4" w:space="0" w:color="000000"/>
              <w:right w:val="nil"/>
            </w:tcBorders>
            <w:vAlign w:val="center"/>
          </w:tcPr>
          <w:p w14:paraId="775AF4BD" w14:textId="77777777" w:rsidR="00E046C5" w:rsidRPr="00E046C5" w:rsidRDefault="00E046C5" w:rsidP="00CE3EF7">
            <w:pPr>
              <w:widowControl/>
              <w:spacing w:line="400" w:lineRule="exact"/>
              <w:jc w:val="center"/>
              <w:rPr>
                <w:color w:val="000000"/>
              </w:rPr>
            </w:pPr>
          </w:p>
        </w:tc>
        <w:tc>
          <w:tcPr>
            <w:tcW w:w="590" w:type="pct"/>
            <w:vMerge/>
            <w:tcBorders>
              <w:top w:val="single" w:sz="4" w:space="0" w:color="000000"/>
              <w:left w:val="nil"/>
              <w:bottom w:val="single" w:sz="4" w:space="0" w:color="000000"/>
              <w:right w:val="nil"/>
            </w:tcBorders>
            <w:vAlign w:val="center"/>
          </w:tcPr>
          <w:p w14:paraId="776BEFAB" w14:textId="77777777" w:rsidR="00E046C5" w:rsidRPr="00E046C5" w:rsidRDefault="00E046C5" w:rsidP="00CE3EF7">
            <w:pPr>
              <w:widowControl/>
              <w:spacing w:line="400" w:lineRule="exact"/>
              <w:jc w:val="center"/>
              <w:rPr>
                <w:color w:val="000000"/>
              </w:rPr>
            </w:pPr>
          </w:p>
        </w:tc>
        <w:tc>
          <w:tcPr>
            <w:tcW w:w="481" w:type="pct"/>
            <w:tcBorders>
              <w:top w:val="single" w:sz="4" w:space="0" w:color="auto"/>
              <w:left w:val="nil"/>
              <w:bottom w:val="single" w:sz="4" w:space="0" w:color="000000"/>
              <w:right w:val="nil"/>
            </w:tcBorders>
            <w:vAlign w:val="center"/>
          </w:tcPr>
          <w:p w14:paraId="02D65A7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河北</w:t>
            </w:r>
          </w:p>
        </w:tc>
        <w:tc>
          <w:tcPr>
            <w:tcW w:w="481" w:type="pct"/>
            <w:tcBorders>
              <w:top w:val="single" w:sz="4" w:space="0" w:color="auto"/>
              <w:left w:val="nil"/>
              <w:bottom w:val="single" w:sz="4" w:space="0" w:color="000000"/>
              <w:right w:val="nil"/>
            </w:tcBorders>
            <w:vAlign w:val="center"/>
          </w:tcPr>
          <w:p w14:paraId="7458B3D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甘肃</w:t>
            </w:r>
          </w:p>
        </w:tc>
        <w:tc>
          <w:tcPr>
            <w:tcW w:w="545" w:type="pct"/>
            <w:tcBorders>
              <w:top w:val="single" w:sz="4" w:space="0" w:color="auto"/>
              <w:left w:val="nil"/>
              <w:bottom w:val="single" w:sz="4" w:space="0" w:color="000000"/>
              <w:right w:val="nil"/>
            </w:tcBorders>
            <w:vAlign w:val="center"/>
          </w:tcPr>
          <w:p w14:paraId="09F7EC3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内蒙</w:t>
            </w:r>
          </w:p>
        </w:tc>
        <w:tc>
          <w:tcPr>
            <w:tcW w:w="553" w:type="pct"/>
            <w:tcBorders>
              <w:top w:val="single" w:sz="4" w:space="0" w:color="auto"/>
              <w:left w:val="nil"/>
              <w:bottom w:val="single" w:sz="4" w:space="0" w:color="000000"/>
              <w:right w:val="nil"/>
            </w:tcBorders>
            <w:vAlign w:val="center"/>
          </w:tcPr>
          <w:p w14:paraId="072DD1E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四川</w:t>
            </w:r>
          </w:p>
        </w:tc>
        <w:tc>
          <w:tcPr>
            <w:tcW w:w="619" w:type="pct"/>
            <w:tcBorders>
              <w:top w:val="single" w:sz="4" w:space="0" w:color="auto"/>
              <w:left w:val="nil"/>
              <w:bottom w:val="single" w:sz="4" w:space="0" w:color="000000"/>
              <w:right w:val="nil"/>
            </w:tcBorders>
            <w:vAlign w:val="center"/>
          </w:tcPr>
          <w:p w14:paraId="03D9345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江苏</w:t>
            </w:r>
          </w:p>
        </w:tc>
        <w:tc>
          <w:tcPr>
            <w:tcW w:w="553" w:type="pct"/>
            <w:tcBorders>
              <w:top w:val="single" w:sz="4" w:space="0" w:color="auto"/>
              <w:left w:val="nil"/>
              <w:bottom w:val="single" w:sz="4" w:space="0" w:color="000000"/>
              <w:right w:val="nil"/>
            </w:tcBorders>
            <w:vAlign w:val="center"/>
          </w:tcPr>
          <w:p w14:paraId="3EB9259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贵州</w:t>
            </w:r>
          </w:p>
        </w:tc>
        <w:tc>
          <w:tcPr>
            <w:tcW w:w="567" w:type="pct"/>
            <w:tcBorders>
              <w:top w:val="single" w:sz="4" w:space="0" w:color="auto"/>
              <w:left w:val="nil"/>
              <w:bottom w:val="single" w:sz="4" w:space="0" w:color="000000"/>
              <w:right w:val="nil"/>
            </w:tcBorders>
            <w:vAlign w:val="center"/>
          </w:tcPr>
          <w:p w14:paraId="5FE4496E"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山东</w:t>
            </w:r>
          </w:p>
        </w:tc>
      </w:tr>
      <w:tr w:rsidR="00E046C5" w14:paraId="583D35BC" w14:textId="77777777" w:rsidTr="00CE3EF7">
        <w:trPr>
          <w:trHeight w:val="454"/>
        </w:trPr>
        <w:tc>
          <w:tcPr>
            <w:tcW w:w="607" w:type="pct"/>
            <w:tcBorders>
              <w:top w:val="nil"/>
              <w:left w:val="nil"/>
              <w:bottom w:val="nil"/>
              <w:right w:val="nil"/>
            </w:tcBorders>
            <w:vAlign w:val="center"/>
          </w:tcPr>
          <w:p w14:paraId="1AB07AD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pH</w:t>
            </w:r>
          </w:p>
        </w:tc>
        <w:tc>
          <w:tcPr>
            <w:tcW w:w="590" w:type="pct"/>
            <w:tcBorders>
              <w:top w:val="nil"/>
              <w:left w:val="nil"/>
              <w:bottom w:val="nil"/>
              <w:right w:val="nil"/>
            </w:tcBorders>
            <w:vAlign w:val="center"/>
          </w:tcPr>
          <w:p w14:paraId="7F65D3B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CK</w:t>
            </w:r>
          </w:p>
        </w:tc>
        <w:tc>
          <w:tcPr>
            <w:tcW w:w="481" w:type="pct"/>
            <w:tcBorders>
              <w:top w:val="nil"/>
              <w:left w:val="nil"/>
              <w:bottom w:val="nil"/>
              <w:right w:val="nil"/>
            </w:tcBorders>
            <w:vAlign w:val="center"/>
          </w:tcPr>
          <w:p w14:paraId="0078CBA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4.27a</w:t>
            </w:r>
          </w:p>
        </w:tc>
        <w:tc>
          <w:tcPr>
            <w:tcW w:w="481" w:type="pct"/>
            <w:tcBorders>
              <w:top w:val="nil"/>
              <w:left w:val="nil"/>
              <w:bottom w:val="nil"/>
              <w:right w:val="nil"/>
            </w:tcBorders>
            <w:vAlign w:val="center"/>
          </w:tcPr>
          <w:p w14:paraId="3528D4E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4.05a</w:t>
            </w:r>
          </w:p>
        </w:tc>
        <w:tc>
          <w:tcPr>
            <w:tcW w:w="545" w:type="pct"/>
            <w:tcBorders>
              <w:top w:val="nil"/>
              <w:left w:val="nil"/>
              <w:bottom w:val="nil"/>
              <w:right w:val="nil"/>
            </w:tcBorders>
            <w:vAlign w:val="center"/>
          </w:tcPr>
          <w:p w14:paraId="7A7C6D9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3.91a</w:t>
            </w:r>
          </w:p>
        </w:tc>
        <w:tc>
          <w:tcPr>
            <w:tcW w:w="553" w:type="pct"/>
            <w:tcBorders>
              <w:top w:val="nil"/>
              <w:left w:val="nil"/>
              <w:bottom w:val="nil"/>
              <w:right w:val="nil"/>
            </w:tcBorders>
            <w:vAlign w:val="center"/>
          </w:tcPr>
          <w:p w14:paraId="1285571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4.38a</w:t>
            </w:r>
          </w:p>
        </w:tc>
        <w:tc>
          <w:tcPr>
            <w:tcW w:w="619" w:type="pct"/>
            <w:tcBorders>
              <w:top w:val="nil"/>
              <w:left w:val="nil"/>
              <w:bottom w:val="nil"/>
              <w:right w:val="nil"/>
            </w:tcBorders>
            <w:vAlign w:val="center"/>
          </w:tcPr>
          <w:p w14:paraId="206B011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4.47a</w:t>
            </w:r>
          </w:p>
        </w:tc>
        <w:tc>
          <w:tcPr>
            <w:tcW w:w="553" w:type="pct"/>
            <w:tcBorders>
              <w:top w:val="nil"/>
              <w:left w:val="nil"/>
              <w:bottom w:val="nil"/>
              <w:right w:val="nil"/>
            </w:tcBorders>
            <w:vAlign w:val="center"/>
          </w:tcPr>
          <w:p w14:paraId="4416CE1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5.37a</w:t>
            </w:r>
          </w:p>
        </w:tc>
        <w:tc>
          <w:tcPr>
            <w:tcW w:w="567" w:type="pct"/>
            <w:tcBorders>
              <w:top w:val="nil"/>
              <w:left w:val="nil"/>
              <w:bottom w:val="nil"/>
              <w:right w:val="nil"/>
            </w:tcBorders>
            <w:vAlign w:val="center"/>
          </w:tcPr>
          <w:p w14:paraId="39ED1B4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5.18b</w:t>
            </w:r>
          </w:p>
        </w:tc>
      </w:tr>
      <w:tr w:rsidR="00E046C5" w14:paraId="31161C6E" w14:textId="77777777" w:rsidTr="00CE3EF7">
        <w:trPr>
          <w:trHeight w:val="440"/>
        </w:trPr>
        <w:tc>
          <w:tcPr>
            <w:tcW w:w="607" w:type="pct"/>
            <w:tcBorders>
              <w:top w:val="nil"/>
              <w:left w:val="nil"/>
              <w:bottom w:val="nil"/>
              <w:right w:val="nil"/>
            </w:tcBorders>
            <w:vAlign w:val="center"/>
          </w:tcPr>
          <w:p w14:paraId="3F434231"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124F23E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w:t>
            </w:r>
          </w:p>
        </w:tc>
        <w:tc>
          <w:tcPr>
            <w:tcW w:w="481" w:type="pct"/>
            <w:tcBorders>
              <w:top w:val="nil"/>
              <w:left w:val="nil"/>
              <w:bottom w:val="nil"/>
              <w:right w:val="nil"/>
            </w:tcBorders>
            <w:vAlign w:val="center"/>
          </w:tcPr>
          <w:p w14:paraId="0121F19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3.92b</w:t>
            </w:r>
          </w:p>
        </w:tc>
        <w:tc>
          <w:tcPr>
            <w:tcW w:w="481" w:type="pct"/>
            <w:tcBorders>
              <w:top w:val="nil"/>
              <w:left w:val="nil"/>
              <w:bottom w:val="nil"/>
              <w:right w:val="nil"/>
            </w:tcBorders>
            <w:vAlign w:val="center"/>
          </w:tcPr>
          <w:p w14:paraId="0E3D49E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3.86b</w:t>
            </w:r>
          </w:p>
        </w:tc>
        <w:tc>
          <w:tcPr>
            <w:tcW w:w="545" w:type="pct"/>
            <w:tcBorders>
              <w:top w:val="nil"/>
              <w:left w:val="nil"/>
              <w:bottom w:val="nil"/>
              <w:right w:val="nil"/>
            </w:tcBorders>
            <w:vAlign w:val="center"/>
          </w:tcPr>
          <w:p w14:paraId="6048F0E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3.90a</w:t>
            </w:r>
          </w:p>
        </w:tc>
        <w:tc>
          <w:tcPr>
            <w:tcW w:w="553" w:type="pct"/>
            <w:tcBorders>
              <w:top w:val="nil"/>
              <w:left w:val="nil"/>
              <w:bottom w:val="nil"/>
              <w:right w:val="nil"/>
            </w:tcBorders>
            <w:vAlign w:val="center"/>
          </w:tcPr>
          <w:p w14:paraId="694F501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3.98b</w:t>
            </w:r>
          </w:p>
        </w:tc>
        <w:tc>
          <w:tcPr>
            <w:tcW w:w="619" w:type="pct"/>
            <w:tcBorders>
              <w:top w:val="nil"/>
              <w:left w:val="nil"/>
              <w:bottom w:val="nil"/>
              <w:right w:val="nil"/>
            </w:tcBorders>
            <w:vAlign w:val="center"/>
          </w:tcPr>
          <w:p w14:paraId="22C01C9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4.29a</w:t>
            </w:r>
          </w:p>
        </w:tc>
        <w:tc>
          <w:tcPr>
            <w:tcW w:w="553" w:type="pct"/>
            <w:tcBorders>
              <w:top w:val="nil"/>
              <w:left w:val="nil"/>
              <w:bottom w:val="nil"/>
              <w:right w:val="nil"/>
            </w:tcBorders>
            <w:vAlign w:val="center"/>
          </w:tcPr>
          <w:p w14:paraId="3F1549A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4.18b</w:t>
            </w:r>
          </w:p>
        </w:tc>
        <w:tc>
          <w:tcPr>
            <w:tcW w:w="567" w:type="pct"/>
            <w:tcBorders>
              <w:top w:val="nil"/>
              <w:left w:val="nil"/>
              <w:bottom w:val="nil"/>
              <w:right w:val="nil"/>
            </w:tcBorders>
            <w:vAlign w:val="center"/>
          </w:tcPr>
          <w:p w14:paraId="2EB6ACF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6.23a</w:t>
            </w:r>
          </w:p>
        </w:tc>
      </w:tr>
      <w:tr w:rsidR="00E046C5" w14:paraId="4ED7E8B5" w14:textId="77777777" w:rsidTr="00CE3EF7">
        <w:trPr>
          <w:trHeight w:val="440"/>
        </w:trPr>
        <w:tc>
          <w:tcPr>
            <w:tcW w:w="607" w:type="pct"/>
            <w:tcBorders>
              <w:top w:val="nil"/>
              <w:left w:val="nil"/>
              <w:bottom w:val="nil"/>
              <w:right w:val="nil"/>
            </w:tcBorders>
            <w:vAlign w:val="center"/>
          </w:tcPr>
          <w:p w14:paraId="384D713E"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0DFE23B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M</w:t>
            </w:r>
          </w:p>
        </w:tc>
        <w:tc>
          <w:tcPr>
            <w:tcW w:w="481" w:type="pct"/>
            <w:tcBorders>
              <w:top w:val="nil"/>
              <w:left w:val="nil"/>
              <w:bottom w:val="nil"/>
              <w:right w:val="nil"/>
            </w:tcBorders>
            <w:vAlign w:val="center"/>
          </w:tcPr>
          <w:p w14:paraId="69AD65FE"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3.92b</w:t>
            </w:r>
          </w:p>
        </w:tc>
        <w:tc>
          <w:tcPr>
            <w:tcW w:w="481" w:type="pct"/>
            <w:tcBorders>
              <w:top w:val="nil"/>
              <w:left w:val="nil"/>
              <w:bottom w:val="nil"/>
              <w:right w:val="nil"/>
            </w:tcBorders>
            <w:vAlign w:val="center"/>
          </w:tcPr>
          <w:p w14:paraId="3C2EAFC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4.03a</w:t>
            </w:r>
          </w:p>
        </w:tc>
        <w:tc>
          <w:tcPr>
            <w:tcW w:w="545" w:type="pct"/>
            <w:tcBorders>
              <w:top w:val="nil"/>
              <w:left w:val="nil"/>
              <w:bottom w:val="nil"/>
              <w:right w:val="nil"/>
            </w:tcBorders>
            <w:vAlign w:val="center"/>
          </w:tcPr>
          <w:p w14:paraId="661AD58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3.94a</w:t>
            </w:r>
          </w:p>
        </w:tc>
        <w:tc>
          <w:tcPr>
            <w:tcW w:w="553" w:type="pct"/>
            <w:tcBorders>
              <w:top w:val="nil"/>
              <w:left w:val="nil"/>
              <w:bottom w:val="nil"/>
              <w:right w:val="nil"/>
            </w:tcBorders>
            <w:vAlign w:val="center"/>
          </w:tcPr>
          <w:p w14:paraId="2E7DE97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4.13ab</w:t>
            </w:r>
          </w:p>
        </w:tc>
        <w:tc>
          <w:tcPr>
            <w:tcW w:w="619" w:type="pct"/>
            <w:tcBorders>
              <w:top w:val="nil"/>
              <w:left w:val="nil"/>
              <w:bottom w:val="nil"/>
              <w:right w:val="nil"/>
            </w:tcBorders>
            <w:vAlign w:val="center"/>
          </w:tcPr>
          <w:p w14:paraId="2F72632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4.35a</w:t>
            </w:r>
          </w:p>
        </w:tc>
        <w:tc>
          <w:tcPr>
            <w:tcW w:w="553" w:type="pct"/>
            <w:tcBorders>
              <w:top w:val="nil"/>
              <w:left w:val="nil"/>
              <w:bottom w:val="nil"/>
              <w:right w:val="nil"/>
            </w:tcBorders>
            <w:vAlign w:val="center"/>
          </w:tcPr>
          <w:p w14:paraId="5251CE3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5.32a</w:t>
            </w:r>
          </w:p>
        </w:tc>
        <w:tc>
          <w:tcPr>
            <w:tcW w:w="567" w:type="pct"/>
            <w:tcBorders>
              <w:top w:val="nil"/>
              <w:left w:val="nil"/>
              <w:bottom w:val="nil"/>
              <w:right w:val="nil"/>
            </w:tcBorders>
            <w:vAlign w:val="center"/>
          </w:tcPr>
          <w:p w14:paraId="2760FD0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5.40b</w:t>
            </w:r>
          </w:p>
        </w:tc>
      </w:tr>
      <w:tr w:rsidR="00E046C5" w14:paraId="7EFCE41B" w14:textId="77777777" w:rsidTr="00CE3EF7">
        <w:trPr>
          <w:trHeight w:val="440"/>
        </w:trPr>
        <w:tc>
          <w:tcPr>
            <w:tcW w:w="607" w:type="pct"/>
            <w:tcBorders>
              <w:top w:val="nil"/>
              <w:left w:val="nil"/>
              <w:bottom w:val="nil"/>
              <w:right w:val="nil"/>
            </w:tcBorders>
            <w:vAlign w:val="center"/>
          </w:tcPr>
          <w:p w14:paraId="4C074890"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4E7789D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LP+M</w:t>
            </w:r>
          </w:p>
        </w:tc>
        <w:tc>
          <w:tcPr>
            <w:tcW w:w="481" w:type="pct"/>
            <w:tcBorders>
              <w:top w:val="nil"/>
              <w:left w:val="nil"/>
              <w:bottom w:val="nil"/>
              <w:right w:val="nil"/>
            </w:tcBorders>
            <w:vAlign w:val="center"/>
          </w:tcPr>
          <w:p w14:paraId="5AF0BD0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3.86b</w:t>
            </w:r>
          </w:p>
        </w:tc>
        <w:tc>
          <w:tcPr>
            <w:tcW w:w="481" w:type="pct"/>
            <w:tcBorders>
              <w:top w:val="nil"/>
              <w:left w:val="nil"/>
              <w:bottom w:val="nil"/>
              <w:right w:val="nil"/>
            </w:tcBorders>
            <w:vAlign w:val="center"/>
          </w:tcPr>
          <w:p w14:paraId="6091666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3.87b</w:t>
            </w:r>
          </w:p>
        </w:tc>
        <w:tc>
          <w:tcPr>
            <w:tcW w:w="545" w:type="pct"/>
            <w:tcBorders>
              <w:top w:val="nil"/>
              <w:left w:val="nil"/>
              <w:bottom w:val="nil"/>
              <w:right w:val="nil"/>
            </w:tcBorders>
            <w:vAlign w:val="center"/>
          </w:tcPr>
          <w:p w14:paraId="4513411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3.84b</w:t>
            </w:r>
          </w:p>
        </w:tc>
        <w:tc>
          <w:tcPr>
            <w:tcW w:w="553" w:type="pct"/>
            <w:tcBorders>
              <w:top w:val="nil"/>
              <w:left w:val="nil"/>
              <w:bottom w:val="nil"/>
              <w:right w:val="nil"/>
            </w:tcBorders>
            <w:vAlign w:val="center"/>
          </w:tcPr>
          <w:p w14:paraId="0EB59D0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3.85b</w:t>
            </w:r>
          </w:p>
        </w:tc>
        <w:tc>
          <w:tcPr>
            <w:tcW w:w="619" w:type="pct"/>
            <w:tcBorders>
              <w:top w:val="nil"/>
              <w:left w:val="nil"/>
              <w:bottom w:val="nil"/>
              <w:right w:val="nil"/>
            </w:tcBorders>
            <w:vAlign w:val="center"/>
          </w:tcPr>
          <w:p w14:paraId="6855BE7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3.91b</w:t>
            </w:r>
          </w:p>
        </w:tc>
        <w:tc>
          <w:tcPr>
            <w:tcW w:w="553" w:type="pct"/>
            <w:tcBorders>
              <w:top w:val="nil"/>
              <w:left w:val="nil"/>
              <w:bottom w:val="nil"/>
              <w:right w:val="nil"/>
            </w:tcBorders>
            <w:vAlign w:val="center"/>
          </w:tcPr>
          <w:p w14:paraId="3C7848B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3.96c</w:t>
            </w:r>
          </w:p>
        </w:tc>
        <w:tc>
          <w:tcPr>
            <w:tcW w:w="567" w:type="pct"/>
            <w:tcBorders>
              <w:top w:val="nil"/>
              <w:left w:val="nil"/>
              <w:bottom w:val="nil"/>
              <w:right w:val="nil"/>
            </w:tcBorders>
            <w:vAlign w:val="center"/>
          </w:tcPr>
          <w:p w14:paraId="6D8AC03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5.66ab</w:t>
            </w:r>
          </w:p>
        </w:tc>
      </w:tr>
      <w:tr w:rsidR="00E046C5" w14:paraId="052B5D90" w14:textId="77777777" w:rsidTr="00CE3EF7">
        <w:trPr>
          <w:trHeight w:val="440"/>
        </w:trPr>
        <w:tc>
          <w:tcPr>
            <w:tcW w:w="607" w:type="pct"/>
            <w:tcBorders>
              <w:top w:val="nil"/>
              <w:left w:val="nil"/>
              <w:bottom w:val="nil"/>
              <w:right w:val="nil"/>
            </w:tcBorders>
            <w:vAlign w:val="center"/>
          </w:tcPr>
          <w:p w14:paraId="46C7CFD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LA</w:t>
            </w:r>
          </w:p>
        </w:tc>
        <w:tc>
          <w:tcPr>
            <w:tcW w:w="590" w:type="pct"/>
            <w:tcBorders>
              <w:top w:val="nil"/>
              <w:left w:val="nil"/>
              <w:bottom w:val="nil"/>
              <w:right w:val="nil"/>
            </w:tcBorders>
            <w:vAlign w:val="center"/>
          </w:tcPr>
          <w:p w14:paraId="7A7CC0C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CK</w:t>
            </w:r>
          </w:p>
        </w:tc>
        <w:tc>
          <w:tcPr>
            <w:tcW w:w="481" w:type="pct"/>
            <w:tcBorders>
              <w:top w:val="nil"/>
              <w:left w:val="nil"/>
              <w:bottom w:val="nil"/>
              <w:right w:val="nil"/>
            </w:tcBorders>
            <w:vAlign w:val="center"/>
          </w:tcPr>
          <w:p w14:paraId="1EFC2DB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4.90b</w:t>
            </w:r>
          </w:p>
        </w:tc>
        <w:tc>
          <w:tcPr>
            <w:tcW w:w="481" w:type="pct"/>
            <w:tcBorders>
              <w:top w:val="nil"/>
              <w:left w:val="nil"/>
              <w:bottom w:val="nil"/>
              <w:right w:val="nil"/>
            </w:tcBorders>
            <w:vAlign w:val="center"/>
          </w:tcPr>
          <w:p w14:paraId="4B72B1E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5.59 </w:t>
            </w:r>
          </w:p>
        </w:tc>
        <w:tc>
          <w:tcPr>
            <w:tcW w:w="545" w:type="pct"/>
            <w:tcBorders>
              <w:top w:val="nil"/>
              <w:left w:val="nil"/>
              <w:bottom w:val="nil"/>
              <w:right w:val="nil"/>
            </w:tcBorders>
            <w:vAlign w:val="center"/>
          </w:tcPr>
          <w:p w14:paraId="0A1FBE6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7.14 </w:t>
            </w:r>
          </w:p>
        </w:tc>
        <w:tc>
          <w:tcPr>
            <w:tcW w:w="553" w:type="pct"/>
            <w:tcBorders>
              <w:top w:val="nil"/>
              <w:left w:val="nil"/>
              <w:bottom w:val="nil"/>
              <w:right w:val="nil"/>
            </w:tcBorders>
            <w:vAlign w:val="center"/>
          </w:tcPr>
          <w:p w14:paraId="7ED7C32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6.39c</w:t>
            </w:r>
          </w:p>
        </w:tc>
        <w:tc>
          <w:tcPr>
            <w:tcW w:w="619" w:type="pct"/>
            <w:tcBorders>
              <w:top w:val="nil"/>
              <w:left w:val="nil"/>
              <w:bottom w:val="nil"/>
              <w:right w:val="nil"/>
            </w:tcBorders>
            <w:vAlign w:val="center"/>
          </w:tcPr>
          <w:p w14:paraId="36661A7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12.21a</w:t>
            </w:r>
          </w:p>
        </w:tc>
        <w:tc>
          <w:tcPr>
            <w:tcW w:w="553" w:type="pct"/>
            <w:tcBorders>
              <w:top w:val="nil"/>
              <w:left w:val="nil"/>
              <w:bottom w:val="nil"/>
              <w:right w:val="nil"/>
            </w:tcBorders>
            <w:vAlign w:val="center"/>
          </w:tcPr>
          <w:p w14:paraId="0613022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1.42b</w:t>
            </w:r>
          </w:p>
        </w:tc>
        <w:tc>
          <w:tcPr>
            <w:tcW w:w="567" w:type="pct"/>
            <w:tcBorders>
              <w:top w:val="nil"/>
              <w:left w:val="nil"/>
              <w:bottom w:val="nil"/>
              <w:right w:val="nil"/>
            </w:tcBorders>
            <w:vAlign w:val="center"/>
          </w:tcPr>
          <w:p w14:paraId="22467CB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2.58 </w:t>
            </w:r>
          </w:p>
        </w:tc>
      </w:tr>
      <w:tr w:rsidR="00E046C5" w14:paraId="2F03F498" w14:textId="77777777" w:rsidTr="00CE3EF7">
        <w:trPr>
          <w:trHeight w:val="440"/>
        </w:trPr>
        <w:tc>
          <w:tcPr>
            <w:tcW w:w="607" w:type="pct"/>
            <w:tcBorders>
              <w:top w:val="nil"/>
              <w:left w:val="nil"/>
              <w:bottom w:val="nil"/>
              <w:right w:val="nil"/>
            </w:tcBorders>
            <w:vAlign w:val="center"/>
          </w:tcPr>
          <w:p w14:paraId="6BB1120F" w14:textId="77777777" w:rsidR="00E046C5" w:rsidRPr="00E046C5" w:rsidRDefault="00E046C5" w:rsidP="00CE3EF7">
            <w:pPr>
              <w:widowControl/>
              <w:spacing w:line="400" w:lineRule="exact"/>
              <w:jc w:val="center"/>
              <w:textAlignment w:val="center"/>
              <w:rPr>
                <w:color w:val="000000"/>
              </w:rPr>
            </w:pPr>
            <w:r w:rsidRPr="00E046C5">
              <w:rPr>
                <w:color w:val="000000"/>
              </w:rPr>
              <w:t>(%DM)</w:t>
            </w:r>
          </w:p>
        </w:tc>
        <w:tc>
          <w:tcPr>
            <w:tcW w:w="590" w:type="pct"/>
            <w:tcBorders>
              <w:top w:val="nil"/>
              <w:left w:val="nil"/>
              <w:bottom w:val="nil"/>
              <w:right w:val="nil"/>
            </w:tcBorders>
            <w:vAlign w:val="center"/>
          </w:tcPr>
          <w:p w14:paraId="030EC4D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w:t>
            </w:r>
          </w:p>
        </w:tc>
        <w:tc>
          <w:tcPr>
            <w:tcW w:w="481" w:type="pct"/>
            <w:tcBorders>
              <w:top w:val="nil"/>
              <w:left w:val="nil"/>
              <w:bottom w:val="nil"/>
              <w:right w:val="nil"/>
            </w:tcBorders>
            <w:vAlign w:val="center"/>
          </w:tcPr>
          <w:p w14:paraId="68A2E5B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4.49b</w:t>
            </w:r>
          </w:p>
        </w:tc>
        <w:tc>
          <w:tcPr>
            <w:tcW w:w="481" w:type="pct"/>
            <w:tcBorders>
              <w:top w:val="nil"/>
              <w:left w:val="nil"/>
              <w:bottom w:val="nil"/>
              <w:right w:val="nil"/>
            </w:tcBorders>
            <w:vAlign w:val="center"/>
          </w:tcPr>
          <w:p w14:paraId="4C5292D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6.92 </w:t>
            </w:r>
          </w:p>
        </w:tc>
        <w:tc>
          <w:tcPr>
            <w:tcW w:w="545" w:type="pct"/>
            <w:tcBorders>
              <w:top w:val="nil"/>
              <w:left w:val="nil"/>
              <w:bottom w:val="nil"/>
              <w:right w:val="nil"/>
            </w:tcBorders>
            <w:vAlign w:val="center"/>
          </w:tcPr>
          <w:p w14:paraId="16D917C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6.89 </w:t>
            </w:r>
          </w:p>
        </w:tc>
        <w:tc>
          <w:tcPr>
            <w:tcW w:w="553" w:type="pct"/>
            <w:tcBorders>
              <w:top w:val="nil"/>
              <w:left w:val="nil"/>
              <w:bottom w:val="nil"/>
              <w:right w:val="nil"/>
            </w:tcBorders>
            <w:vAlign w:val="center"/>
          </w:tcPr>
          <w:p w14:paraId="217211E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11.44b</w:t>
            </w:r>
          </w:p>
        </w:tc>
        <w:tc>
          <w:tcPr>
            <w:tcW w:w="619" w:type="pct"/>
            <w:tcBorders>
              <w:top w:val="nil"/>
              <w:left w:val="nil"/>
              <w:bottom w:val="nil"/>
              <w:right w:val="nil"/>
            </w:tcBorders>
            <w:vAlign w:val="center"/>
          </w:tcPr>
          <w:p w14:paraId="3026626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9.84b</w:t>
            </w:r>
          </w:p>
        </w:tc>
        <w:tc>
          <w:tcPr>
            <w:tcW w:w="553" w:type="pct"/>
            <w:tcBorders>
              <w:top w:val="nil"/>
              <w:left w:val="nil"/>
              <w:bottom w:val="nil"/>
              <w:right w:val="nil"/>
            </w:tcBorders>
            <w:vAlign w:val="center"/>
          </w:tcPr>
          <w:p w14:paraId="4B99D0D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6.18b</w:t>
            </w:r>
          </w:p>
        </w:tc>
        <w:tc>
          <w:tcPr>
            <w:tcW w:w="567" w:type="pct"/>
            <w:tcBorders>
              <w:top w:val="nil"/>
              <w:left w:val="nil"/>
              <w:bottom w:val="nil"/>
              <w:right w:val="nil"/>
            </w:tcBorders>
            <w:vAlign w:val="center"/>
          </w:tcPr>
          <w:p w14:paraId="66ED0C7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1.08 </w:t>
            </w:r>
          </w:p>
        </w:tc>
      </w:tr>
      <w:tr w:rsidR="00E046C5" w14:paraId="09934C1E" w14:textId="77777777" w:rsidTr="00CE3EF7">
        <w:trPr>
          <w:trHeight w:val="440"/>
        </w:trPr>
        <w:tc>
          <w:tcPr>
            <w:tcW w:w="607" w:type="pct"/>
            <w:tcBorders>
              <w:top w:val="nil"/>
              <w:left w:val="nil"/>
              <w:bottom w:val="nil"/>
              <w:right w:val="nil"/>
            </w:tcBorders>
            <w:noWrap/>
            <w:vAlign w:val="center"/>
          </w:tcPr>
          <w:p w14:paraId="45CB2A02"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1E1770C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M</w:t>
            </w:r>
          </w:p>
        </w:tc>
        <w:tc>
          <w:tcPr>
            <w:tcW w:w="481" w:type="pct"/>
            <w:tcBorders>
              <w:top w:val="nil"/>
              <w:left w:val="nil"/>
              <w:bottom w:val="nil"/>
              <w:right w:val="nil"/>
            </w:tcBorders>
            <w:vAlign w:val="center"/>
          </w:tcPr>
          <w:p w14:paraId="044F862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6.62b</w:t>
            </w:r>
          </w:p>
        </w:tc>
        <w:tc>
          <w:tcPr>
            <w:tcW w:w="481" w:type="pct"/>
            <w:tcBorders>
              <w:top w:val="nil"/>
              <w:left w:val="nil"/>
              <w:bottom w:val="nil"/>
              <w:right w:val="nil"/>
            </w:tcBorders>
            <w:vAlign w:val="center"/>
          </w:tcPr>
          <w:p w14:paraId="79D933B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4.78 </w:t>
            </w:r>
          </w:p>
        </w:tc>
        <w:tc>
          <w:tcPr>
            <w:tcW w:w="545" w:type="pct"/>
            <w:tcBorders>
              <w:top w:val="nil"/>
              <w:left w:val="nil"/>
              <w:bottom w:val="nil"/>
              <w:right w:val="nil"/>
            </w:tcBorders>
            <w:vAlign w:val="center"/>
          </w:tcPr>
          <w:p w14:paraId="1CA104B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7.06 </w:t>
            </w:r>
          </w:p>
        </w:tc>
        <w:tc>
          <w:tcPr>
            <w:tcW w:w="553" w:type="pct"/>
            <w:tcBorders>
              <w:top w:val="nil"/>
              <w:left w:val="nil"/>
              <w:bottom w:val="nil"/>
              <w:right w:val="nil"/>
            </w:tcBorders>
            <w:vAlign w:val="center"/>
          </w:tcPr>
          <w:p w14:paraId="683F8ED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9.87b</w:t>
            </w:r>
          </w:p>
        </w:tc>
        <w:tc>
          <w:tcPr>
            <w:tcW w:w="619" w:type="pct"/>
            <w:tcBorders>
              <w:top w:val="nil"/>
              <w:left w:val="nil"/>
              <w:bottom w:val="nil"/>
              <w:right w:val="nil"/>
            </w:tcBorders>
            <w:vAlign w:val="center"/>
          </w:tcPr>
          <w:p w14:paraId="6956BEB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9.50b</w:t>
            </w:r>
          </w:p>
        </w:tc>
        <w:tc>
          <w:tcPr>
            <w:tcW w:w="553" w:type="pct"/>
            <w:tcBorders>
              <w:top w:val="nil"/>
              <w:left w:val="nil"/>
              <w:bottom w:val="nil"/>
              <w:right w:val="nil"/>
            </w:tcBorders>
            <w:vAlign w:val="center"/>
          </w:tcPr>
          <w:p w14:paraId="3FDE732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14.65a</w:t>
            </w:r>
          </w:p>
        </w:tc>
        <w:tc>
          <w:tcPr>
            <w:tcW w:w="567" w:type="pct"/>
            <w:tcBorders>
              <w:top w:val="nil"/>
              <w:left w:val="nil"/>
              <w:bottom w:val="nil"/>
              <w:right w:val="nil"/>
            </w:tcBorders>
            <w:vAlign w:val="center"/>
          </w:tcPr>
          <w:p w14:paraId="53F56E3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2.54 </w:t>
            </w:r>
          </w:p>
        </w:tc>
      </w:tr>
      <w:tr w:rsidR="00E046C5" w14:paraId="20C4994B" w14:textId="77777777" w:rsidTr="00CE3EF7">
        <w:trPr>
          <w:trHeight w:val="440"/>
        </w:trPr>
        <w:tc>
          <w:tcPr>
            <w:tcW w:w="607" w:type="pct"/>
            <w:tcBorders>
              <w:top w:val="nil"/>
              <w:left w:val="nil"/>
              <w:bottom w:val="nil"/>
              <w:right w:val="nil"/>
            </w:tcBorders>
            <w:noWrap/>
            <w:vAlign w:val="center"/>
          </w:tcPr>
          <w:p w14:paraId="72DBDD95"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77D0904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LP+M</w:t>
            </w:r>
          </w:p>
        </w:tc>
        <w:tc>
          <w:tcPr>
            <w:tcW w:w="481" w:type="pct"/>
            <w:tcBorders>
              <w:top w:val="nil"/>
              <w:left w:val="nil"/>
              <w:bottom w:val="nil"/>
              <w:right w:val="nil"/>
            </w:tcBorders>
            <w:vAlign w:val="center"/>
          </w:tcPr>
          <w:p w14:paraId="173C6E2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9.28a</w:t>
            </w:r>
          </w:p>
        </w:tc>
        <w:tc>
          <w:tcPr>
            <w:tcW w:w="481" w:type="pct"/>
            <w:tcBorders>
              <w:top w:val="nil"/>
              <w:left w:val="nil"/>
              <w:bottom w:val="nil"/>
              <w:right w:val="nil"/>
            </w:tcBorders>
            <w:vAlign w:val="center"/>
          </w:tcPr>
          <w:p w14:paraId="0459BC9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7.29 </w:t>
            </w:r>
          </w:p>
        </w:tc>
        <w:tc>
          <w:tcPr>
            <w:tcW w:w="545" w:type="pct"/>
            <w:tcBorders>
              <w:top w:val="nil"/>
              <w:left w:val="nil"/>
              <w:bottom w:val="nil"/>
              <w:right w:val="nil"/>
            </w:tcBorders>
            <w:vAlign w:val="center"/>
          </w:tcPr>
          <w:p w14:paraId="01A47CB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6.42 </w:t>
            </w:r>
          </w:p>
        </w:tc>
        <w:tc>
          <w:tcPr>
            <w:tcW w:w="553" w:type="pct"/>
            <w:tcBorders>
              <w:top w:val="nil"/>
              <w:left w:val="nil"/>
              <w:bottom w:val="nil"/>
              <w:right w:val="nil"/>
            </w:tcBorders>
            <w:vAlign w:val="center"/>
          </w:tcPr>
          <w:p w14:paraId="1E524BF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17.40a</w:t>
            </w:r>
          </w:p>
        </w:tc>
        <w:tc>
          <w:tcPr>
            <w:tcW w:w="619" w:type="pct"/>
            <w:tcBorders>
              <w:top w:val="nil"/>
              <w:left w:val="nil"/>
              <w:bottom w:val="nil"/>
              <w:right w:val="nil"/>
            </w:tcBorders>
            <w:vAlign w:val="center"/>
          </w:tcPr>
          <w:p w14:paraId="5639B68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11.52ab</w:t>
            </w:r>
          </w:p>
        </w:tc>
        <w:tc>
          <w:tcPr>
            <w:tcW w:w="553" w:type="pct"/>
            <w:tcBorders>
              <w:top w:val="nil"/>
              <w:left w:val="nil"/>
              <w:bottom w:val="nil"/>
              <w:right w:val="nil"/>
            </w:tcBorders>
            <w:vAlign w:val="center"/>
          </w:tcPr>
          <w:p w14:paraId="7F1D007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1.43b</w:t>
            </w:r>
          </w:p>
        </w:tc>
        <w:tc>
          <w:tcPr>
            <w:tcW w:w="567" w:type="pct"/>
            <w:tcBorders>
              <w:top w:val="nil"/>
              <w:left w:val="nil"/>
              <w:bottom w:val="nil"/>
              <w:right w:val="nil"/>
            </w:tcBorders>
            <w:vAlign w:val="center"/>
          </w:tcPr>
          <w:p w14:paraId="16A7070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1.77 </w:t>
            </w:r>
          </w:p>
        </w:tc>
      </w:tr>
      <w:tr w:rsidR="00E046C5" w14:paraId="79F81C77" w14:textId="77777777" w:rsidTr="00CE3EF7">
        <w:trPr>
          <w:trHeight w:val="440"/>
        </w:trPr>
        <w:tc>
          <w:tcPr>
            <w:tcW w:w="607" w:type="pct"/>
            <w:tcBorders>
              <w:top w:val="nil"/>
              <w:left w:val="nil"/>
              <w:bottom w:val="nil"/>
              <w:right w:val="nil"/>
            </w:tcBorders>
            <w:vAlign w:val="center"/>
          </w:tcPr>
          <w:p w14:paraId="3139834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AA</w:t>
            </w:r>
          </w:p>
        </w:tc>
        <w:tc>
          <w:tcPr>
            <w:tcW w:w="590" w:type="pct"/>
            <w:tcBorders>
              <w:top w:val="nil"/>
              <w:left w:val="nil"/>
              <w:bottom w:val="nil"/>
              <w:right w:val="nil"/>
            </w:tcBorders>
            <w:vAlign w:val="center"/>
          </w:tcPr>
          <w:p w14:paraId="066D002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CK</w:t>
            </w:r>
          </w:p>
        </w:tc>
        <w:tc>
          <w:tcPr>
            <w:tcW w:w="481" w:type="pct"/>
            <w:tcBorders>
              <w:top w:val="nil"/>
              <w:left w:val="nil"/>
              <w:bottom w:val="nil"/>
              <w:right w:val="nil"/>
            </w:tcBorders>
            <w:vAlign w:val="center"/>
          </w:tcPr>
          <w:p w14:paraId="1EAB79B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0.81 </w:t>
            </w:r>
          </w:p>
        </w:tc>
        <w:tc>
          <w:tcPr>
            <w:tcW w:w="481" w:type="pct"/>
            <w:tcBorders>
              <w:top w:val="nil"/>
              <w:left w:val="nil"/>
              <w:bottom w:val="nil"/>
              <w:right w:val="nil"/>
            </w:tcBorders>
            <w:vAlign w:val="center"/>
          </w:tcPr>
          <w:p w14:paraId="336A098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1.51a</w:t>
            </w:r>
          </w:p>
        </w:tc>
        <w:tc>
          <w:tcPr>
            <w:tcW w:w="545" w:type="pct"/>
            <w:tcBorders>
              <w:top w:val="nil"/>
              <w:left w:val="nil"/>
              <w:bottom w:val="nil"/>
              <w:right w:val="nil"/>
            </w:tcBorders>
            <w:vAlign w:val="center"/>
          </w:tcPr>
          <w:p w14:paraId="05FC268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0.48a</w:t>
            </w:r>
          </w:p>
        </w:tc>
        <w:tc>
          <w:tcPr>
            <w:tcW w:w="553" w:type="pct"/>
            <w:tcBorders>
              <w:top w:val="nil"/>
              <w:left w:val="nil"/>
              <w:bottom w:val="nil"/>
              <w:right w:val="nil"/>
            </w:tcBorders>
            <w:vAlign w:val="center"/>
          </w:tcPr>
          <w:p w14:paraId="355FFD5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1.21a</w:t>
            </w:r>
          </w:p>
        </w:tc>
        <w:tc>
          <w:tcPr>
            <w:tcW w:w="619" w:type="pct"/>
            <w:tcBorders>
              <w:top w:val="nil"/>
              <w:left w:val="nil"/>
              <w:bottom w:val="nil"/>
              <w:right w:val="nil"/>
            </w:tcBorders>
            <w:vAlign w:val="center"/>
          </w:tcPr>
          <w:p w14:paraId="3E87A23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3.82a</w:t>
            </w:r>
          </w:p>
        </w:tc>
        <w:tc>
          <w:tcPr>
            <w:tcW w:w="553" w:type="pct"/>
            <w:tcBorders>
              <w:top w:val="nil"/>
              <w:left w:val="nil"/>
              <w:bottom w:val="nil"/>
              <w:right w:val="nil"/>
            </w:tcBorders>
            <w:vAlign w:val="center"/>
          </w:tcPr>
          <w:p w14:paraId="7466F21E"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2.52a</w:t>
            </w:r>
          </w:p>
        </w:tc>
        <w:tc>
          <w:tcPr>
            <w:tcW w:w="567" w:type="pct"/>
            <w:tcBorders>
              <w:top w:val="nil"/>
              <w:left w:val="nil"/>
              <w:bottom w:val="nil"/>
              <w:right w:val="nil"/>
            </w:tcBorders>
            <w:noWrap/>
            <w:vAlign w:val="center"/>
          </w:tcPr>
          <w:p w14:paraId="2C63567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3.40b</w:t>
            </w:r>
          </w:p>
        </w:tc>
      </w:tr>
      <w:tr w:rsidR="00E046C5" w14:paraId="3312C7EC" w14:textId="77777777" w:rsidTr="00CE3EF7">
        <w:trPr>
          <w:trHeight w:val="440"/>
        </w:trPr>
        <w:tc>
          <w:tcPr>
            <w:tcW w:w="607" w:type="pct"/>
            <w:tcBorders>
              <w:top w:val="nil"/>
              <w:left w:val="nil"/>
              <w:bottom w:val="nil"/>
              <w:right w:val="nil"/>
            </w:tcBorders>
            <w:vAlign w:val="center"/>
          </w:tcPr>
          <w:p w14:paraId="3E690541" w14:textId="77777777" w:rsidR="00E046C5" w:rsidRPr="00E046C5" w:rsidRDefault="00E046C5" w:rsidP="00CE3EF7">
            <w:pPr>
              <w:widowControl/>
              <w:spacing w:line="400" w:lineRule="exact"/>
              <w:jc w:val="center"/>
              <w:textAlignment w:val="center"/>
              <w:rPr>
                <w:color w:val="000000"/>
              </w:rPr>
            </w:pPr>
            <w:r w:rsidRPr="00E046C5">
              <w:rPr>
                <w:color w:val="000000"/>
              </w:rPr>
              <w:t>(%DM)</w:t>
            </w:r>
          </w:p>
        </w:tc>
        <w:tc>
          <w:tcPr>
            <w:tcW w:w="590" w:type="pct"/>
            <w:tcBorders>
              <w:top w:val="nil"/>
              <w:left w:val="nil"/>
              <w:bottom w:val="nil"/>
              <w:right w:val="nil"/>
            </w:tcBorders>
            <w:vAlign w:val="center"/>
          </w:tcPr>
          <w:p w14:paraId="5DFB6A8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w:t>
            </w:r>
          </w:p>
        </w:tc>
        <w:tc>
          <w:tcPr>
            <w:tcW w:w="481" w:type="pct"/>
            <w:tcBorders>
              <w:top w:val="nil"/>
              <w:left w:val="nil"/>
              <w:bottom w:val="nil"/>
              <w:right w:val="nil"/>
            </w:tcBorders>
            <w:vAlign w:val="center"/>
          </w:tcPr>
          <w:p w14:paraId="1133783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0.75 </w:t>
            </w:r>
          </w:p>
        </w:tc>
        <w:tc>
          <w:tcPr>
            <w:tcW w:w="481" w:type="pct"/>
            <w:tcBorders>
              <w:top w:val="nil"/>
              <w:left w:val="nil"/>
              <w:bottom w:val="nil"/>
              <w:right w:val="nil"/>
            </w:tcBorders>
            <w:vAlign w:val="center"/>
          </w:tcPr>
          <w:p w14:paraId="7E96C8E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0.35c</w:t>
            </w:r>
          </w:p>
        </w:tc>
        <w:tc>
          <w:tcPr>
            <w:tcW w:w="545" w:type="pct"/>
            <w:tcBorders>
              <w:top w:val="nil"/>
              <w:left w:val="nil"/>
              <w:bottom w:val="nil"/>
              <w:right w:val="nil"/>
            </w:tcBorders>
            <w:vAlign w:val="center"/>
          </w:tcPr>
          <w:p w14:paraId="79A5AB8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0.40ab</w:t>
            </w:r>
          </w:p>
        </w:tc>
        <w:tc>
          <w:tcPr>
            <w:tcW w:w="553" w:type="pct"/>
            <w:tcBorders>
              <w:top w:val="nil"/>
              <w:left w:val="nil"/>
              <w:bottom w:val="nil"/>
              <w:right w:val="nil"/>
            </w:tcBorders>
            <w:vAlign w:val="center"/>
          </w:tcPr>
          <w:p w14:paraId="63B2CFB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1.13ab</w:t>
            </w:r>
          </w:p>
        </w:tc>
        <w:tc>
          <w:tcPr>
            <w:tcW w:w="619" w:type="pct"/>
            <w:tcBorders>
              <w:top w:val="nil"/>
              <w:left w:val="nil"/>
              <w:bottom w:val="nil"/>
              <w:right w:val="nil"/>
            </w:tcBorders>
            <w:vAlign w:val="center"/>
          </w:tcPr>
          <w:p w14:paraId="5DD829D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3.14ab</w:t>
            </w:r>
          </w:p>
        </w:tc>
        <w:tc>
          <w:tcPr>
            <w:tcW w:w="553" w:type="pct"/>
            <w:tcBorders>
              <w:top w:val="nil"/>
              <w:left w:val="nil"/>
              <w:bottom w:val="nil"/>
              <w:right w:val="nil"/>
            </w:tcBorders>
            <w:vAlign w:val="center"/>
          </w:tcPr>
          <w:p w14:paraId="48CA5FC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1.55ab</w:t>
            </w:r>
          </w:p>
        </w:tc>
        <w:tc>
          <w:tcPr>
            <w:tcW w:w="567" w:type="pct"/>
            <w:tcBorders>
              <w:top w:val="nil"/>
              <w:left w:val="nil"/>
              <w:bottom w:val="nil"/>
              <w:right w:val="nil"/>
            </w:tcBorders>
            <w:noWrap/>
            <w:vAlign w:val="center"/>
          </w:tcPr>
          <w:p w14:paraId="16C8DEA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5.39a</w:t>
            </w:r>
          </w:p>
        </w:tc>
      </w:tr>
      <w:tr w:rsidR="00E046C5" w14:paraId="58C8BCBD" w14:textId="77777777" w:rsidTr="00CE3EF7">
        <w:trPr>
          <w:trHeight w:val="440"/>
        </w:trPr>
        <w:tc>
          <w:tcPr>
            <w:tcW w:w="607" w:type="pct"/>
            <w:tcBorders>
              <w:top w:val="nil"/>
              <w:left w:val="nil"/>
              <w:bottom w:val="nil"/>
              <w:right w:val="nil"/>
            </w:tcBorders>
            <w:noWrap/>
            <w:vAlign w:val="center"/>
          </w:tcPr>
          <w:p w14:paraId="728C69FF"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0FCB3D7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M</w:t>
            </w:r>
          </w:p>
        </w:tc>
        <w:tc>
          <w:tcPr>
            <w:tcW w:w="481" w:type="pct"/>
            <w:tcBorders>
              <w:top w:val="nil"/>
              <w:left w:val="nil"/>
              <w:bottom w:val="nil"/>
              <w:right w:val="nil"/>
            </w:tcBorders>
            <w:vAlign w:val="center"/>
          </w:tcPr>
          <w:p w14:paraId="0302ED4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0.41 </w:t>
            </w:r>
          </w:p>
        </w:tc>
        <w:tc>
          <w:tcPr>
            <w:tcW w:w="481" w:type="pct"/>
            <w:tcBorders>
              <w:top w:val="nil"/>
              <w:left w:val="nil"/>
              <w:bottom w:val="nil"/>
              <w:right w:val="nil"/>
            </w:tcBorders>
            <w:vAlign w:val="center"/>
          </w:tcPr>
          <w:p w14:paraId="22569DB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0.82b</w:t>
            </w:r>
          </w:p>
        </w:tc>
        <w:tc>
          <w:tcPr>
            <w:tcW w:w="545" w:type="pct"/>
            <w:tcBorders>
              <w:top w:val="nil"/>
              <w:left w:val="nil"/>
              <w:bottom w:val="nil"/>
              <w:right w:val="nil"/>
            </w:tcBorders>
            <w:vAlign w:val="center"/>
          </w:tcPr>
          <w:p w14:paraId="6FECF07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0.40ab</w:t>
            </w:r>
          </w:p>
        </w:tc>
        <w:tc>
          <w:tcPr>
            <w:tcW w:w="553" w:type="pct"/>
            <w:tcBorders>
              <w:top w:val="nil"/>
              <w:left w:val="nil"/>
              <w:bottom w:val="nil"/>
              <w:right w:val="nil"/>
            </w:tcBorders>
            <w:vAlign w:val="center"/>
          </w:tcPr>
          <w:p w14:paraId="6FD1C93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0.51b</w:t>
            </w:r>
          </w:p>
        </w:tc>
        <w:tc>
          <w:tcPr>
            <w:tcW w:w="619" w:type="pct"/>
            <w:tcBorders>
              <w:top w:val="nil"/>
              <w:left w:val="nil"/>
              <w:bottom w:val="nil"/>
              <w:right w:val="nil"/>
            </w:tcBorders>
            <w:vAlign w:val="center"/>
          </w:tcPr>
          <w:p w14:paraId="5E202D0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2.53b</w:t>
            </w:r>
          </w:p>
        </w:tc>
        <w:tc>
          <w:tcPr>
            <w:tcW w:w="553" w:type="pct"/>
            <w:tcBorders>
              <w:top w:val="nil"/>
              <w:left w:val="nil"/>
              <w:bottom w:val="nil"/>
              <w:right w:val="nil"/>
            </w:tcBorders>
            <w:vAlign w:val="center"/>
          </w:tcPr>
          <w:p w14:paraId="136D13E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1.57ab</w:t>
            </w:r>
          </w:p>
        </w:tc>
        <w:tc>
          <w:tcPr>
            <w:tcW w:w="567" w:type="pct"/>
            <w:tcBorders>
              <w:top w:val="nil"/>
              <w:left w:val="nil"/>
              <w:bottom w:val="nil"/>
              <w:right w:val="nil"/>
            </w:tcBorders>
            <w:noWrap/>
            <w:vAlign w:val="center"/>
          </w:tcPr>
          <w:p w14:paraId="5AA0758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4.33ab</w:t>
            </w:r>
          </w:p>
        </w:tc>
      </w:tr>
      <w:tr w:rsidR="00E046C5" w14:paraId="6981B6BB" w14:textId="77777777" w:rsidTr="00CE3EF7">
        <w:trPr>
          <w:trHeight w:val="440"/>
        </w:trPr>
        <w:tc>
          <w:tcPr>
            <w:tcW w:w="607" w:type="pct"/>
            <w:tcBorders>
              <w:top w:val="nil"/>
              <w:left w:val="nil"/>
              <w:bottom w:val="nil"/>
              <w:right w:val="nil"/>
            </w:tcBorders>
            <w:noWrap/>
            <w:vAlign w:val="center"/>
          </w:tcPr>
          <w:p w14:paraId="27FD8790"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44465E2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LP+M</w:t>
            </w:r>
          </w:p>
        </w:tc>
        <w:tc>
          <w:tcPr>
            <w:tcW w:w="481" w:type="pct"/>
            <w:tcBorders>
              <w:top w:val="nil"/>
              <w:left w:val="nil"/>
              <w:bottom w:val="nil"/>
              <w:right w:val="nil"/>
            </w:tcBorders>
            <w:vAlign w:val="center"/>
          </w:tcPr>
          <w:p w14:paraId="5A97CD6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0.40 </w:t>
            </w:r>
          </w:p>
        </w:tc>
        <w:tc>
          <w:tcPr>
            <w:tcW w:w="481" w:type="pct"/>
            <w:tcBorders>
              <w:top w:val="nil"/>
              <w:left w:val="nil"/>
              <w:bottom w:val="nil"/>
              <w:right w:val="nil"/>
            </w:tcBorders>
            <w:vAlign w:val="center"/>
          </w:tcPr>
          <w:p w14:paraId="0CAF8ED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0.37c</w:t>
            </w:r>
          </w:p>
        </w:tc>
        <w:tc>
          <w:tcPr>
            <w:tcW w:w="545" w:type="pct"/>
            <w:tcBorders>
              <w:top w:val="nil"/>
              <w:left w:val="nil"/>
              <w:bottom w:val="nil"/>
              <w:right w:val="nil"/>
            </w:tcBorders>
            <w:vAlign w:val="center"/>
          </w:tcPr>
          <w:p w14:paraId="4608485E"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0.32b</w:t>
            </w:r>
          </w:p>
        </w:tc>
        <w:tc>
          <w:tcPr>
            <w:tcW w:w="553" w:type="pct"/>
            <w:tcBorders>
              <w:top w:val="nil"/>
              <w:left w:val="nil"/>
              <w:bottom w:val="nil"/>
              <w:right w:val="nil"/>
            </w:tcBorders>
            <w:vAlign w:val="center"/>
          </w:tcPr>
          <w:p w14:paraId="46CD0BB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1.04ab</w:t>
            </w:r>
          </w:p>
        </w:tc>
        <w:tc>
          <w:tcPr>
            <w:tcW w:w="619" w:type="pct"/>
            <w:tcBorders>
              <w:top w:val="nil"/>
              <w:left w:val="nil"/>
              <w:bottom w:val="nil"/>
              <w:right w:val="nil"/>
            </w:tcBorders>
            <w:vAlign w:val="center"/>
          </w:tcPr>
          <w:p w14:paraId="4346ABC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1.47c</w:t>
            </w:r>
          </w:p>
        </w:tc>
        <w:tc>
          <w:tcPr>
            <w:tcW w:w="553" w:type="pct"/>
            <w:tcBorders>
              <w:top w:val="nil"/>
              <w:left w:val="nil"/>
              <w:bottom w:val="nil"/>
              <w:right w:val="nil"/>
            </w:tcBorders>
            <w:vAlign w:val="center"/>
          </w:tcPr>
          <w:p w14:paraId="0939557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1.43b</w:t>
            </w:r>
          </w:p>
        </w:tc>
        <w:tc>
          <w:tcPr>
            <w:tcW w:w="567" w:type="pct"/>
            <w:tcBorders>
              <w:top w:val="nil"/>
              <w:left w:val="nil"/>
              <w:bottom w:val="nil"/>
              <w:right w:val="nil"/>
            </w:tcBorders>
            <w:noWrap/>
            <w:vAlign w:val="center"/>
          </w:tcPr>
          <w:p w14:paraId="778FFA4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3.90b</w:t>
            </w:r>
          </w:p>
        </w:tc>
      </w:tr>
      <w:tr w:rsidR="00E046C5" w14:paraId="4DAEFFA4" w14:textId="77777777" w:rsidTr="00CE3EF7">
        <w:trPr>
          <w:trHeight w:val="440"/>
        </w:trPr>
        <w:tc>
          <w:tcPr>
            <w:tcW w:w="607" w:type="pct"/>
            <w:tcBorders>
              <w:top w:val="nil"/>
              <w:left w:val="nil"/>
              <w:bottom w:val="nil"/>
              <w:right w:val="nil"/>
            </w:tcBorders>
            <w:vAlign w:val="center"/>
          </w:tcPr>
          <w:p w14:paraId="304C19A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PA</w:t>
            </w:r>
          </w:p>
        </w:tc>
        <w:tc>
          <w:tcPr>
            <w:tcW w:w="590" w:type="pct"/>
            <w:tcBorders>
              <w:top w:val="nil"/>
              <w:left w:val="nil"/>
              <w:bottom w:val="nil"/>
              <w:right w:val="nil"/>
            </w:tcBorders>
            <w:vAlign w:val="center"/>
          </w:tcPr>
          <w:p w14:paraId="7280B67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CK</w:t>
            </w:r>
          </w:p>
        </w:tc>
        <w:tc>
          <w:tcPr>
            <w:tcW w:w="481" w:type="pct"/>
            <w:tcBorders>
              <w:top w:val="nil"/>
              <w:left w:val="nil"/>
              <w:bottom w:val="nil"/>
              <w:right w:val="nil"/>
            </w:tcBorders>
            <w:vAlign w:val="center"/>
          </w:tcPr>
          <w:p w14:paraId="4EE5DAA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0.91b</w:t>
            </w:r>
          </w:p>
        </w:tc>
        <w:tc>
          <w:tcPr>
            <w:tcW w:w="481" w:type="pct"/>
            <w:tcBorders>
              <w:top w:val="nil"/>
              <w:left w:val="nil"/>
              <w:bottom w:val="nil"/>
              <w:right w:val="nil"/>
            </w:tcBorders>
            <w:vAlign w:val="center"/>
          </w:tcPr>
          <w:p w14:paraId="63026BF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0.28b</w:t>
            </w:r>
          </w:p>
        </w:tc>
        <w:tc>
          <w:tcPr>
            <w:tcW w:w="545" w:type="pct"/>
            <w:tcBorders>
              <w:top w:val="nil"/>
              <w:left w:val="nil"/>
              <w:bottom w:val="nil"/>
              <w:right w:val="nil"/>
            </w:tcBorders>
            <w:vAlign w:val="center"/>
          </w:tcPr>
          <w:p w14:paraId="6EF4FC7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0.06ab</w:t>
            </w:r>
          </w:p>
        </w:tc>
        <w:tc>
          <w:tcPr>
            <w:tcW w:w="553" w:type="pct"/>
            <w:tcBorders>
              <w:top w:val="nil"/>
              <w:left w:val="nil"/>
              <w:bottom w:val="nil"/>
              <w:right w:val="nil"/>
            </w:tcBorders>
            <w:vAlign w:val="center"/>
          </w:tcPr>
          <w:p w14:paraId="4786F06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0.41 </w:t>
            </w:r>
          </w:p>
        </w:tc>
        <w:tc>
          <w:tcPr>
            <w:tcW w:w="619" w:type="pct"/>
            <w:tcBorders>
              <w:top w:val="nil"/>
              <w:left w:val="nil"/>
              <w:bottom w:val="nil"/>
              <w:right w:val="nil"/>
            </w:tcBorders>
            <w:vAlign w:val="center"/>
          </w:tcPr>
          <w:p w14:paraId="1EC13A5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0.73a</w:t>
            </w:r>
          </w:p>
        </w:tc>
        <w:tc>
          <w:tcPr>
            <w:tcW w:w="553" w:type="pct"/>
            <w:tcBorders>
              <w:top w:val="nil"/>
              <w:left w:val="nil"/>
              <w:bottom w:val="nil"/>
              <w:right w:val="nil"/>
            </w:tcBorders>
            <w:vAlign w:val="center"/>
          </w:tcPr>
          <w:p w14:paraId="75E7174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2.55 </w:t>
            </w:r>
          </w:p>
        </w:tc>
        <w:tc>
          <w:tcPr>
            <w:tcW w:w="567" w:type="pct"/>
            <w:tcBorders>
              <w:top w:val="nil"/>
              <w:left w:val="nil"/>
              <w:bottom w:val="nil"/>
              <w:right w:val="nil"/>
            </w:tcBorders>
            <w:vAlign w:val="center"/>
          </w:tcPr>
          <w:p w14:paraId="3D75078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0.54 </w:t>
            </w:r>
          </w:p>
        </w:tc>
      </w:tr>
      <w:tr w:rsidR="00E046C5" w14:paraId="13B2444C" w14:textId="77777777" w:rsidTr="00CE3EF7">
        <w:trPr>
          <w:trHeight w:val="440"/>
        </w:trPr>
        <w:tc>
          <w:tcPr>
            <w:tcW w:w="607" w:type="pct"/>
            <w:tcBorders>
              <w:top w:val="nil"/>
              <w:left w:val="nil"/>
              <w:bottom w:val="nil"/>
              <w:right w:val="nil"/>
            </w:tcBorders>
            <w:vAlign w:val="center"/>
          </w:tcPr>
          <w:p w14:paraId="4D920D7F" w14:textId="77777777" w:rsidR="00E046C5" w:rsidRPr="00E046C5" w:rsidRDefault="00E046C5" w:rsidP="00CE3EF7">
            <w:pPr>
              <w:widowControl/>
              <w:spacing w:line="400" w:lineRule="exact"/>
              <w:jc w:val="center"/>
              <w:textAlignment w:val="center"/>
              <w:rPr>
                <w:color w:val="000000"/>
              </w:rPr>
            </w:pPr>
            <w:r w:rsidRPr="00E046C5">
              <w:rPr>
                <w:color w:val="000000"/>
              </w:rPr>
              <w:t>(%DM)</w:t>
            </w:r>
          </w:p>
        </w:tc>
        <w:tc>
          <w:tcPr>
            <w:tcW w:w="590" w:type="pct"/>
            <w:tcBorders>
              <w:top w:val="nil"/>
              <w:left w:val="nil"/>
              <w:bottom w:val="nil"/>
              <w:right w:val="nil"/>
            </w:tcBorders>
            <w:vAlign w:val="center"/>
          </w:tcPr>
          <w:p w14:paraId="771C8F9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w:t>
            </w:r>
          </w:p>
        </w:tc>
        <w:tc>
          <w:tcPr>
            <w:tcW w:w="481" w:type="pct"/>
            <w:tcBorders>
              <w:top w:val="nil"/>
              <w:left w:val="nil"/>
              <w:bottom w:val="nil"/>
              <w:right w:val="nil"/>
            </w:tcBorders>
            <w:vAlign w:val="center"/>
          </w:tcPr>
          <w:p w14:paraId="1DBD4E2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0.66b</w:t>
            </w:r>
          </w:p>
        </w:tc>
        <w:tc>
          <w:tcPr>
            <w:tcW w:w="481" w:type="pct"/>
            <w:tcBorders>
              <w:top w:val="nil"/>
              <w:left w:val="nil"/>
              <w:bottom w:val="nil"/>
              <w:right w:val="nil"/>
            </w:tcBorders>
            <w:vAlign w:val="center"/>
          </w:tcPr>
          <w:p w14:paraId="026BEDF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0.82a</w:t>
            </w:r>
          </w:p>
        </w:tc>
        <w:tc>
          <w:tcPr>
            <w:tcW w:w="545" w:type="pct"/>
            <w:tcBorders>
              <w:top w:val="nil"/>
              <w:left w:val="nil"/>
              <w:bottom w:val="nil"/>
              <w:right w:val="nil"/>
            </w:tcBorders>
            <w:vAlign w:val="center"/>
          </w:tcPr>
          <w:p w14:paraId="0193B36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0.07ab</w:t>
            </w:r>
          </w:p>
        </w:tc>
        <w:tc>
          <w:tcPr>
            <w:tcW w:w="553" w:type="pct"/>
            <w:tcBorders>
              <w:top w:val="nil"/>
              <w:left w:val="nil"/>
              <w:bottom w:val="nil"/>
              <w:right w:val="nil"/>
            </w:tcBorders>
            <w:vAlign w:val="center"/>
          </w:tcPr>
          <w:p w14:paraId="1A565E8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0.01 </w:t>
            </w:r>
          </w:p>
        </w:tc>
        <w:tc>
          <w:tcPr>
            <w:tcW w:w="619" w:type="pct"/>
            <w:tcBorders>
              <w:top w:val="nil"/>
              <w:left w:val="nil"/>
              <w:bottom w:val="nil"/>
              <w:right w:val="nil"/>
            </w:tcBorders>
            <w:vAlign w:val="center"/>
          </w:tcPr>
          <w:p w14:paraId="7E74041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0.21ab</w:t>
            </w:r>
          </w:p>
        </w:tc>
        <w:tc>
          <w:tcPr>
            <w:tcW w:w="553" w:type="pct"/>
            <w:tcBorders>
              <w:top w:val="nil"/>
              <w:left w:val="nil"/>
              <w:bottom w:val="nil"/>
              <w:right w:val="nil"/>
            </w:tcBorders>
            <w:vAlign w:val="center"/>
          </w:tcPr>
          <w:p w14:paraId="43CD20B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0.73 </w:t>
            </w:r>
          </w:p>
        </w:tc>
        <w:tc>
          <w:tcPr>
            <w:tcW w:w="567" w:type="pct"/>
            <w:tcBorders>
              <w:top w:val="nil"/>
              <w:left w:val="nil"/>
              <w:bottom w:val="nil"/>
              <w:right w:val="nil"/>
            </w:tcBorders>
            <w:vAlign w:val="center"/>
          </w:tcPr>
          <w:p w14:paraId="2F6D6B1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1.43 </w:t>
            </w:r>
          </w:p>
        </w:tc>
      </w:tr>
      <w:tr w:rsidR="00E046C5" w14:paraId="3F98F167" w14:textId="77777777" w:rsidTr="00CE3EF7">
        <w:trPr>
          <w:trHeight w:val="440"/>
        </w:trPr>
        <w:tc>
          <w:tcPr>
            <w:tcW w:w="607" w:type="pct"/>
            <w:tcBorders>
              <w:top w:val="nil"/>
              <w:left w:val="nil"/>
              <w:bottom w:val="nil"/>
              <w:right w:val="nil"/>
            </w:tcBorders>
            <w:noWrap/>
            <w:vAlign w:val="center"/>
          </w:tcPr>
          <w:p w14:paraId="38F2E383"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590EF28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M</w:t>
            </w:r>
          </w:p>
        </w:tc>
        <w:tc>
          <w:tcPr>
            <w:tcW w:w="481" w:type="pct"/>
            <w:tcBorders>
              <w:top w:val="nil"/>
              <w:left w:val="nil"/>
              <w:bottom w:val="nil"/>
              <w:right w:val="nil"/>
            </w:tcBorders>
            <w:vAlign w:val="center"/>
          </w:tcPr>
          <w:p w14:paraId="2D7A178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0.87b</w:t>
            </w:r>
          </w:p>
        </w:tc>
        <w:tc>
          <w:tcPr>
            <w:tcW w:w="481" w:type="pct"/>
            <w:tcBorders>
              <w:top w:val="nil"/>
              <w:left w:val="nil"/>
              <w:bottom w:val="nil"/>
              <w:right w:val="nil"/>
            </w:tcBorders>
            <w:vAlign w:val="center"/>
          </w:tcPr>
          <w:p w14:paraId="3FE4852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0.30b</w:t>
            </w:r>
          </w:p>
        </w:tc>
        <w:tc>
          <w:tcPr>
            <w:tcW w:w="545" w:type="pct"/>
            <w:tcBorders>
              <w:top w:val="nil"/>
              <w:left w:val="nil"/>
              <w:bottom w:val="nil"/>
              <w:right w:val="nil"/>
            </w:tcBorders>
            <w:vAlign w:val="center"/>
          </w:tcPr>
          <w:p w14:paraId="3CD437F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0.04b</w:t>
            </w:r>
          </w:p>
        </w:tc>
        <w:tc>
          <w:tcPr>
            <w:tcW w:w="553" w:type="pct"/>
            <w:tcBorders>
              <w:top w:val="nil"/>
              <w:left w:val="nil"/>
              <w:bottom w:val="nil"/>
              <w:right w:val="nil"/>
            </w:tcBorders>
            <w:vAlign w:val="center"/>
          </w:tcPr>
          <w:p w14:paraId="347353D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0.01 </w:t>
            </w:r>
          </w:p>
        </w:tc>
        <w:tc>
          <w:tcPr>
            <w:tcW w:w="619" w:type="pct"/>
            <w:tcBorders>
              <w:top w:val="nil"/>
              <w:left w:val="nil"/>
              <w:bottom w:val="nil"/>
              <w:right w:val="nil"/>
            </w:tcBorders>
            <w:vAlign w:val="center"/>
          </w:tcPr>
          <w:p w14:paraId="47656FB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0.11b</w:t>
            </w:r>
          </w:p>
        </w:tc>
        <w:tc>
          <w:tcPr>
            <w:tcW w:w="553" w:type="pct"/>
            <w:tcBorders>
              <w:top w:val="nil"/>
              <w:left w:val="nil"/>
              <w:bottom w:val="nil"/>
              <w:right w:val="nil"/>
            </w:tcBorders>
            <w:vAlign w:val="center"/>
          </w:tcPr>
          <w:p w14:paraId="197CD52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0.22 </w:t>
            </w:r>
          </w:p>
        </w:tc>
        <w:tc>
          <w:tcPr>
            <w:tcW w:w="567" w:type="pct"/>
            <w:tcBorders>
              <w:top w:val="nil"/>
              <w:left w:val="nil"/>
              <w:bottom w:val="nil"/>
              <w:right w:val="nil"/>
            </w:tcBorders>
            <w:vAlign w:val="center"/>
          </w:tcPr>
          <w:p w14:paraId="6509AF5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0.58 </w:t>
            </w:r>
          </w:p>
        </w:tc>
      </w:tr>
      <w:tr w:rsidR="00E046C5" w14:paraId="446FA0AC" w14:textId="77777777" w:rsidTr="00CE3EF7">
        <w:trPr>
          <w:trHeight w:val="440"/>
        </w:trPr>
        <w:tc>
          <w:tcPr>
            <w:tcW w:w="607" w:type="pct"/>
            <w:tcBorders>
              <w:top w:val="nil"/>
              <w:left w:val="nil"/>
              <w:bottom w:val="nil"/>
              <w:right w:val="nil"/>
            </w:tcBorders>
            <w:noWrap/>
            <w:vAlign w:val="center"/>
          </w:tcPr>
          <w:p w14:paraId="6971D0DC"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4E667CF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LP+M</w:t>
            </w:r>
          </w:p>
        </w:tc>
        <w:tc>
          <w:tcPr>
            <w:tcW w:w="481" w:type="pct"/>
            <w:tcBorders>
              <w:top w:val="nil"/>
              <w:left w:val="nil"/>
              <w:bottom w:val="nil"/>
              <w:right w:val="nil"/>
            </w:tcBorders>
            <w:vAlign w:val="center"/>
          </w:tcPr>
          <w:p w14:paraId="4CD4B89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1.57a</w:t>
            </w:r>
          </w:p>
        </w:tc>
        <w:tc>
          <w:tcPr>
            <w:tcW w:w="481" w:type="pct"/>
            <w:tcBorders>
              <w:top w:val="nil"/>
              <w:left w:val="nil"/>
              <w:bottom w:val="nil"/>
              <w:right w:val="nil"/>
            </w:tcBorders>
            <w:vAlign w:val="center"/>
          </w:tcPr>
          <w:p w14:paraId="17B96C4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0.76a</w:t>
            </w:r>
          </w:p>
        </w:tc>
        <w:tc>
          <w:tcPr>
            <w:tcW w:w="545" w:type="pct"/>
            <w:tcBorders>
              <w:top w:val="nil"/>
              <w:left w:val="nil"/>
              <w:bottom w:val="nil"/>
              <w:right w:val="nil"/>
            </w:tcBorders>
            <w:vAlign w:val="center"/>
          </w:tcPr>
          <w:p w14:paraId="3F7C360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0.13a</w:t>
            </w:r>
          </w:p>
        </w:tc>
        <w:tc>
          <w:tcPr>
            <w:tcW w:w="553" w:type="pct"/>
            <w:tcBorders>
              <w:top w:val="nil"/>
              <w:left w:val="nil"/>
              <w:bottom w:val="nil"/>
              <w:right w:val="nil"/>
            </w:tcBorders>
            <w:vAlign w:val="center"/>
          </w:tcPr>
          <w:p w14:paraId="1B30F6D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0.00 </w:t>
            </w:r>
          </w:p>
        </w:tc>
        <w:tc>
          <w:tcPr>
            <w:tcW w:w="619" w:type="pct"/>
            <w:tcBorders>
              <w:top w:val="nil"/>
              <w:left w:val="nil"/>
              <w:bottom w:val="nil"/>
              <w:right w:val="nil"/>
            </w:tcBorders>
            <w:vAlign w:val="center"/>
          </w:tcPr>
          <w:p w14:paraId="407A899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0.00b</w:t>
            </w:r>
          </w:p>
        </w:tc>
        <w:tc>
          <w:tcPr>
            <w:tcW w:w="553" w:type="pct"/>
            <w:tcBorders>
              <w:top w:val="nil"/>
              <w:left w:val="nil"/>
              <w:bottom w:val="nil"/>
              <w:right w:val="nil"/>
            </w:tcBorders>
            <w:vAlign w:val="center"/>
          </w:tcPr>
          <w:p w14:paraId="37FC7C5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1.66 </w:t>
            </w:r>
          </w:p>
        </w:tc>
        <w:tc>
          <w:tcPr>
            <w:tcW w:w="567" w:type="pct"/>
            <w:tcBorders>
              <w:top w:val="nil"/>
              <w:left w:val="nil"/>
              <w:bottom w:val="nil"/>
              <w:right w:val="nil"/>
            </w:tcBorders>
            <w:vAlign w:val="center"/>
          </w:tcPr>
          <w:p w14:paraId="6C3B927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1.26 </w:t>
            </w:r>
          </w:p>
        </w:tc>
      </w:tr>
      <w:tr w:rsidR="00E046C5" w14:paraId="444A3B4E" w14:textId="77777777" w:rsidTr="00CE3EF7">
        <w:trPr>
          <w:trHeight w:val="440"/>
        </w:trPr>
        <w:tc>
          <w:tcPr>
            <w:tcW w:w="607" w:type="pct"/>
            <w:tcBorders>
              <w:top w:val="nil"/>
              <w:left w:val="nil"/>
              <w:bottom w:val="nil"/>
              <w:right w:val="nil"/>
            </w:tcBorders>
            <w:vAlign w:val="center"/>
          </w:tcPr>
          <w:p w14:paraId="0973C99E"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BA</w:t>
            </w:r>
          </w:p>
        </w:tc>
        <w:tc>
          <w:tcPr>
            <w:tcW w:w="590" w:type="pct"/>
            <w:tcBorders>
              <w:top w:val="nil"/>
              <w:left w:val="nil"/>
              <w:bottom w:val="nil"/>
              <w:right w:val="nil"/>
            </w:tcBorders>
            <w:vAlign w:val="center"/>
          </w:tcPr>
          <w:p w14:paraId="3A0A71C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CK</w:t>
            </w:r>
          </w:p>
        </w:tc>
        <w:tc>
          <w:tcPr>
            <w:tcW w:w="481" w:type="pct"/>
            <w:tcBorders>
              <w:top w:val="nil"/>
              <w:left w:val="nil"/>
              <w:bottom w:val="nil"/>
              <w:right w:val="nil"/>
            </w:tcBorders>
            <w:vAlign w:val="center"/>
          </w:tcPr>
          <w:p w14:paraId="3DBC1F7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0.47a</w:t>
            </w:r>
          </w:p>
        </w:tc>
        <w:tc>
          <w:tcPr>
            <w:tcW w:w="481" w:type="pct"/>
            <w:tcBorders>
              <w:top w:val="nil"/>
              <w:left w:val="nil"/>
              <w:bottom w:val="nil"/>
              <w:right w:val="nil"/>
            </w:tcBorders>
            <w:vAlign w:val="center"/>
          </w:tcPr>
          <w:p w14:paraId="7510AE5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0.19 </w:t>
            </w:r>
          </w:p>
        </w:tc>
        <w:tc>
          <w:tcPr>
            <w:tcW w:w="545" w:type="pct"/>
            <w:tcBorders>
              <w:top w:val="nil"/>
              <w:left w:val="nil"/>
              <w:bottom w:val="nil"/>
              <w:right w:val="nil"/>
            </w:tcBorders>
            <w:vAlign w:val="center"/>
          </w:tcPr>
          <w:p w14:paraId="1BFE093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0.09 </w:t>
            </w:r>
          </w:p>
        </w:tc>
        <w:tc>
          <w:tcPr>
            <w:tcW w:w="553" w:type="pct"/>
            <w:tcBorders>
              <w:top w:val="nil"/>
              <w:left w:val="nil"/>
              <w:bottom w:val="nil"/>
              <w:right w:val="nil"/>
            </w:tcBorders>
            <w:vAlign w:val="center"/>
          </w:tcPr>
          <w:p w14:paraId="7BB45E5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0.40ab</w:t>
            </w:r>
          </w:p>
        </w:tc>
        <w:tc>
          <w:tcPr>
            <w:tcW w:w="619" w:type="pct"/>
            <w:tcBorders>
              <w:top w:val="nil"/>
              <w:left w:val="nil"/>
              <w:bottom w:val="nil"/>
              <w:right w:val="nil"/>
            </w:tcBorders>
            <w:vAlign w:val="center"/>
          </w:tcPr>
          <w:p w14:paraId="5193336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0.00 </w:t>
            </w:r>
          </w:p>
        </w:tc>
        <w:tc>
          <w:tcPr>
            <w:tcW w:w="553" w:type="pct"/>
            <w:tcBorders>
              <w:top w:val="nil"/>
              <w:left w:val="nil"/>
              <w:bottom w:val="nil"/>
              <w:right w:val="nil"/>
            </w:tcBorders>
            <w:vAlign w:val="center"/>
          </w:tcPr>
          <w:p w14:paraId="1726BDB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5.50a</w:t>
            </w:r>
          </w:p>
        </w:tc>
        <w:tc>
          <w:tcPr>
            <w:tcW w:w="567" w:type="pct"/>
            <w:tcBorders>
              <w:top w:val="nil"/>
              <w:left w:val="nil"/>
              <w:bottom w:val="nil"/>
              <w:right w:val="nil"/>
            </w:tcBorders>
            <w:vAlign w:val="center"/>
          </w:tcPr>
          <w:p w14:paraId="44491F8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0.81b</w:t>
            </w:r>
          </w:p>
        </w:tc>
      </w:tr>
      <w:tr w:rsidR="00E046C5" w14:paraId="5E0BE37F" w14:textId="77777777" w:rsidTr="00CE3EF7">
        <w:trPr>
          <w:trHeight w:val="440"/>
        </w:trPr>
        <w:tc>
          <w:tcPr>
            <w:tcW w:w="607" w:type="pct"/>
            <w:tcBorders>
              <w:top w:val="nil"/>
              <w:left w:val="nil"/>
              <w:bottom w:val="nil"/>
              <w:right w:val="nil"/>
            </w:tcBorders>
            <w:vAlign w:val="center"/>
          </w:tcPr>
          <w:p w14:paraId="6ED1F5F3" w14:textId="77777777" w:rsidR="00E046C5" w:rsidRPr="00E046C5" w:rsidRDefault="00E046C5" w:rsidP="00CE3EF7">
            <w:pPr>
              <w:widowControl/>
              <w:spacing w:line="400" w:lineRule="exact"/>
              <w:jc w:val="center"/>
              <w:textAlignment w:val="center"/>
              <w:rPr>
                <w:color w:val="000000"/>
              </w:rPr>
            </w:pPr>
            <w:r w:rsidRPr="00E046C5">
              <w:rPr>
                <w:color w:val="000000"/>
              </w:rPr>
              <w:t>(%DM)</w:t>
            </w:r>
          </w:p>
        </w:tc>
        <w:tc>
          <w:tcPr>
            <w:tcW w:w="590" w:type="pct"/>
            <w:tcBorders>
              <w:top w:val="nil"/>
              <w:left w:val="nil"/>
              <w:bottom w:val="nil"/>
              <w:right w:val="nil"/>
            </w:tcBorders>
            <w:vAlign w:val="center"/>
          </w:tcPr>
          <w:p w14:paraId="07D56A9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w:t>
            </w:r>
          </w:p>
        </w:tc>
        <w:tc>
          <w:tcPr>
            <w:tcW w:w="481" w:type="pct"/>
            <w:tcBorders>
              <w:top w:val="nil"/>
              <w:left w:val="nil"/>
              <w:bottom w:val="nil"/>
              <w:right w:val="nil"/>
            </w:tcBorders>
            <w:vAlign w:val="center"/>
          </w:tcPr>
          <w:p w14:paraId="2166A0F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0.00b</w:t>
            </w:r>
          </w:p>
        </w:tc>
        <w:tc>
          <w:tcPr>
            <w:tcW w:w="481" w:type="pct"/>
            <w:tcBorders>
              <w:top w:val="nil"/>
              <w:left w:val="nil"/>
              <w:bottom w:val="nil"/>
              <w:right w:val="nil"/>
            </w:tcBorders>
            <w:vAlign w:val="center"/>
          </w:tcPr>
          <w:p w14:paraId="793AA8A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0.31 </w:t>
            </w:r>
          </w:p>
        </w:tc>
        <w:tc>
          <w:tcPr>
            <w:tcW w:w="545" w:type="pct"/>
            <w:tcBorders>
              <w:top w:val="nil"/>
              <w:left w:val="nil"/>
              <w:bottom w:val="nil"/>
              <w:right w:val="nil"/>
            </w:tcBorders>
            <w:vAlign w:val="center"/>
          </w:tcPr>
          <w:p w14:paraId="5A64147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0.05 </w:t>
            </w:r>
          </w:p>
        </w:tc>
        <w:tc>
          <w:tcPr>
            <w:tcW w:w="553" w:type="pct"/>
            <w:tcBorders>
              <w:top w:val="nil"/>
              <w:left w:val="nil"/>
              <w:bottom w:val="nil"/>
              <w:right w:val="nil"/>
            </w:tcBorders>
            <w:vAlign w:val="center"/>
          </w:tcPr>
          <w:p w14:paraId="4C71C2F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0.00b</w:t>
            </w:r>
          </w:p>
        </w:tc>
        <w:tc>
          <w:tcPr>
            <w:tcW w:w="619" w:type="pct"/>
            <w:tcBorders>
              <w:top w:val="nil"/>
              <w:left w:val="nil"/>
              <w:bottom w:val="nil"/>
              <w:right w:val="nil"/>
            </w:tcBorders>
            <w:vAlign w:val="center"/>
          </w:tcPr>
          <w:p w14:paraId="43515E3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0.03 </w:t>
            </w:r>
          </w:p>
        </w:tc>
        <w:tc>
          <w:tcPr>
            <w:tcW w:w="553" w:type="pct"/>
            <w:tcBorders>
              <w:top w:val="nil"/>
              <w:left w:val="nil"/>
              <w:bottom w:val="nil"/>
              <w:right w:val="nil"/>
            </w:tcBorders>
            <w:noWrap/>
            <w:vAlign w:val="center"/>
          </w:tcPr>
          <w:p w14:paraId="2399223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2.01bc</w:t>
            </w:r>
          </w:p>
        </w:tc>
        <w:tc>
          <w:tcPr>
            <w:tcW w:w="567" w:type="pct"/>
            <w:tcBorders>
              <w:top w:val="nil"/>
              <w:left w:val="nil"/>
              <w:bottom w:val="nil"/>
              <w:right w:val="nil"/>
            </w:tcBorders>
            <w:vAlign w:val="center"/>
          </w:tcPr>
          <w:p w14:paraId="44C1E8C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4.05a</w:t>
            </w:r>
          </w:p>
        </w:tc>
      </w:tr>
      <w:tr w:rsidR="00E046C5" w14:paraId="5455C653" w14:textId="77777777" w:rsidTr="00CE3EF7">
        <w:trPr>
          <w:trHeight w:val="440"/>
        </w:trPr>
        <w:tc>
          <w:tcPr>
            <w:tcW w:w="607" w:type="pct"/>
            <w:tcBorders>
              <w:top w:val="nil"/>
              <w:left w:val="nil"/>
              <w:bottom w:val="nil"/>
              <w:right w:val="nil"/>
            </w:tcBorders>
            <w:noWrap/>
            <w:vAlign w:val="center"/>
          </w:tcPr>
          <w:p w14:paraId="09236ABD"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2EC281D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M</w:t>
            </w:r>
          </w:p>
        </w:tc>
        <w:tc>
          <w:tcPr>
            <w:tcW w:w="481" w:type="pct"/>
            <w:tcBorders>
              <w:top w:val="nil"/>
              <w:left w:val="nil"/>
              <w:bottom w:val="nil"/>
              <w:right w:val="nil"/>
            </w:tcBorders>
            <w:vAlign w:val="center"/>
          </w:tcPr>
          <w:p w14:paraId="76FC033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0.00b</w:t>
            </w:r>
          </w:p>
        </w:tc>
        <w:tc>
          <w:tcPr>
            <w:tcW w:w="481" w:type="pct"/>
            <w:tcBorders>
              <w:top w:val="nil"/>
              <w:left w:val="nil"/>
              <w:bottom w:val="nil"/>
              <w:right w:val="nil"/>
            </w:tcBorders>
            <w:vAlign w:val="center"/>
          </w:tcPr>
          <w:p w14:paraId="3D15888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0.00 </w:t>
            </w:r>
          </w:p>
        </w:tc>
        <w:tc>
          <w:tcPr>
            <w:tcW w:w="545" w:type="pct"/>
            <w:tcBorders>
              <w:top w:val="nil"/>
              <w:left w:val="nil"/>
              <w:bottom w:val="nil"/>
              <w:right w:val="nil"/>
            </w:tcBorders>
            <w:vAlign w:val="center"/>
          </w:tcPr>
          <w:p w14:paraId="7E23EB5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0.11 </w:t>
            </w:r>
          </w:p>
        </w:tc>
        <w:tc>
          <w:tcPr>
            <w:tcW w:w="553" w:type="pct"/>
            <w:tcBorders>
              <w:top w:val="nil"/>
              <w:left w:val="nil"/>
              <w:bottom w:val="nil"/>
              <w:right w:val="nil"/>
            </w:tcBorders>
            <w:vAlign w:val="center"/>
          </w:tcPr>
          <w:p w14:paraId="4307BD2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1.41a</w:t>
            </w:r>
          </w:p>
        </w:tc>
        <w:tc>
          <w:tcPr>
            <w:tcW w:w="619" w:type="pct"/>
            <w:tcBorders>
              <w:top w:val="nil"/>
              <w:left w:val="nil"/>
              <w:bottom w:val="nil"/>
              <w:right w:val="nil"/>
            </w:tcBorders>
            <w:vAlign w:val="center"/>
          </w:tcPr>
          <w:p w14:paraId="1AF0272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0.36 </w:t>
            </w:r>
          </w:p>
        </w:tc>
        <w:tc>
          <w:tcPr>
            <w:tcW w:w="553" w:type="pct"/>
            <w:tcBorders>
              <w:top w:val="nil"/>
              <w:left w:val="nil"/>
              <w:bottom w:val="nil"/>
              <w:right w:val="nil"/>
            </w:tcBorders>
            <w:vAlign w:val="center"/>
          </w:tcPr>
          <w:p w14:paraId="0A1B06E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0.01c</w:t>
            </w:r>
          </w:p>
        </w:tc>
        <w:tc>
          <w:tcPr>
            <w:tcW w:w="567" w:type="pct"/>
            <w:tcBorders>
              <w:top w:val="nil"/>
              <w:left w:val="nil"/>
              <w:bottom w:val="nil"/>
              <w:right w:val="nil"/>
            </w:tcBorders>
            <w:vAlign w:val="center"/>
          </w:tcPr>
          <w:p w14:paraId="49E43F1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2.36ab</w:t>
            </w:r>
          </w:p>
        </w:tc>
      </w:tr>
      <w:tr w:rsidR="00E046C5" w14:paraId="7FD47BBB" w14:textId="77777777" w:rsidTr="00CE3EF7">
        <w:trPr>
          <w:trHeight w:val="440"/>
        </w:trPr>
        <w:tc>
          <w:tcPr>
            <w:tcW w:w="607" w:type="pct"/>
            <w:tcBorders>
              <w:top w:val="nil"/>
              <w:left w:val="nil"/>
              <w:bottom w:val="nil"/>
              <w:right w:val="nil"/>
            </w:tcBorders>
            <w:noWrap/>
            <w:vAlign w:val="center"/>
          </w:tcPr>
          <w:p w14:paraId="79A63DFC"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79A4D29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LP+M</w:t>
            </w:r>
          </w:p>
        </w:tc>
        <w:tc>
          <w:tcPr>
            <w:tcW w:w="481" w:type="pct"/>
            <w:tcBorders>
              <w:top w:val="nil"/>
              <w:left w:val="nil"/>
              <w:bottom w:val="nil"/>
              <w:right w:val="nil"/>
            </w:tcBorders>
            <w:vAlign w:val="center"/>
          </w:tcPr>
          <w:p w14:paraId="433020B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0.00b</w:t>
            </w:r>
          </w:p>
        </w:tc>
        <w:tc>
          <w:tcPr>
            <w:tcW w:w="481" w:type="pct"/>
            <w:tcBorders>
              <w:top w:val="nil"/>
              <w:left w:val="nil"/>
              <w:bottom w:val="nil"/>
              <w:right w:val="nil"/>
            </w:tcBorders>
            <w:vAlign w:val="center"/>
          </w:tcPr>
          <w:p w14:paraId="2863939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0.00 </w:t>
            </w:r>
          </w:p>
        </w:tc>
        <w:tc>
          <w:tcPr>
            <w:tcW w:w="545" w:type="pct"/>
            <w:tcBorders>
              <w:top w:val="nil"/>
              <w:left w:val="nil"/>
              <w:bottom w:val="nil"/>
              <w:right w:val="nil"/>
            </w:tcBorders>
            <w:vAlign w:val="center"/>
          </w:tcPr>
          <w:p w14:paraId="0F22383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0.07 </w:t>
            </w:r>
          </w:p>
        </w:tc>
        <w:tc>
          <w:tcPr>
            <w:tcW w:w="553" w:type="pct"/>
            <w:tcBorders>
              <w:top w:val="nil"/>
              <w:left w:val="nil"/>
              <w:bottom w:val="nil"/>
              <w:right w:val="nil"/>
            </w:tcBorders>
            <w:vAlign w:val="center"/>
          </w:tcPr>
          <w:p w14:paraId="2ED445F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0.00b</w:t>
            </w:r>
          </w:p>
        </w:tc>
        <w:tc>
          <w:tcPr>
            <w:tcW w:w="619" w:type="pct"/>
            <w:tcBorders>
              <w:top w:val="nil"/>
              <w:left w:val="nil"/>
              <w:bottom w:val="nil"/>
              <w:right w:val="nil"/>
            </w:tcBorders>
            <w:vAlign w:val="center"/>
          </w:tcPr>
          <w:p w14:paraId="208CEB5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0.00 </w:t>
            </w:r>
          </w:p>
        </w:tc>
        <w:tc>
          <w:tcPr>
            <w:tcW w:w="553" w:type="pct"/>
            <w:tcBorders>
              <w:top w:val="nil"/>
              <w:left w:val="nil"/>
              <w:bottom w:val="nil"/>
              <w:right w:val="nil"/>
            </w:tcBorders>
            <w:vAlign w:val="center"/>
          </w:tcPr>
          <w:p w14:paraId="592D8E4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3.43ab</w:t>
            </w:r>
          </w:p>
        </w:tc>
        <w:tc>
          <w:tcPr>
            <w:tcW w:w="567" w:type="pct"/>
            <w:tcBorders>
              <w:top w:val="nil"/>
              <w:left w:val="nil"/>
              <w:bottom w:val="nil"/>
              <w:right w:val="nil"/>
            </w:tcBorders>
            <w:vAlign w:val="center"/>
          </w:tcPr>
          <w:p w14:paraId="43B7DE35"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3.87a</w:t>
            </w:r>
          </w:p>
        </w:tc>
      </w:tr>
      <w:tr w:rsidR="00E046C5" w14:paraId="47411775" w14:textId="77777777" w:rsidTr="00CE3EF7">
        <w:trPr>
          <w:trHeight w:val="440"/>
        </w:trPr>
        <w:tc>
          <w:tcPr>
            <w:tcW w:w="607" w:type="pct"/>
            <w:tcBorders>
              <w:top w:val="nil"/>
              <w:left w:val="nil"/>
              <w:bottom w:val="nil"/>
              <w:right w:val="nil"/>
            </w:tcBorders>
            <w:vAlign w:val="center"/>
          </w:tcPr>
          <w:p w14:paraId="159BA50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NH</w:t>
            </w:r>
            <w:r w:rsidRPr="00E046C5">
              <w:rPr>
                <w:rStyle w:val="font61"/>
                <w:lang w:bidi="ar"/>
              </w:rPr>
              <w:t>3</w:t>
            </w:r>
            <w:r w:rsidRPr="00E046C5">
              <w:rPr>
                <w:color w:val="000000"/>
                <w:kern w:val="0"/>
                <w:lang w:bidi="ar"/>
              </w:rPr>
              <w:t>-N</w:t>
            </w:r>
          </w:p>
        </w:tc>
        <w:tc>
          <w:tcPr>
            <w:tcW w:w="590" w:type="pct"/>
            <w:tcBorders>
              <w:top w:val="nil"/>
              <w:left w:val="nil"/>
              <w:bottom w:val="nil"/>
              <w:right w:val="nil"/>
            </w:tcBorders>
            <w:vAlign w:val="center"/>
          </w:tcPr>
          <w:p w14:paraId="0F16CD3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CK</w:t>
            </w:r>
          </w:p>
        </w:tc>
        <w:tc>
          <w:tcPr>
            <w:tcW w:w="481" w:type="pct"/>
            <w:tcBorders>
              <w:top w:val="nil"/>
              <w:left w:val="nil"/>
              <w:bottom w:val="nil"/>
              <w:right w:val="nil"/>
            </w:tcBorders>
            <w:vAlign w:val="center"/>
          </w:tcPr>
          <w:p w14:paraId="78CAADD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6.48a</w:t>
            </w:r>
          </w:p>
        </w:tc>
        <w:tc>
          <w:tcPr>
            <w:tcW w:w="481" w:type="pct"/>
            <w:tcBorders>
              <w:top w:val="nil"/>
              <w:left w:val="nil"/>
              <w:bottom w:val="nil"/>
              <w:right w:val="nil"/>
            </w:tcBorders>
            <w:vAlign w:val="center"/>
          </w:tcPr>
          <w:p w14:paraId="127CC1B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7.01 </w:t>
            </w:r>
          </w:p>
        </w:tc>
        <w:tc>
          <w:tcPr>
            <w:tcW w:w="545" w:type="pct"/>
            <w:tcBorders>
              <w:top w:val="nil"/>
              <w:left w:val="nil"/>
              <w:bottom w:val="nil"/>
              <w:right w:val="nil"/>
            </w:tcBorders>
            <w:vAlign w:val="center"/>
          </w:tcPr>
          <w:p w14:paraId="571F650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5.61a</w:t>
            </w:r>
          </w:p>
        </w:tc>
        <w:tc>
          <w:tcPr>
            <w:tcW w:w="553" w:type="pct"/>
            <w:tcBorders>
              <w:top w:val="nil"/>
              <w:left w:val="nil"/>
              <w:bottom w:val="nil"/>
              <w:right w:val="nil"/>
            </w:tcBorders>
            <w:vAlign w:val="center"/>
          </w:tcPr>
          <w:p w14:paraId="6A73096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8.51c</w:t>
            </w:r>
          </w:p>
        </w:tc>
        <w:tc>
          <w:tcPr>
            <w:tcW w:w="619" w:type="pct"/>
            <w:tcBorders>
              <w:top w:val="nil"/>
              <w:left w:val="nil"/>
              <w:bottom w:val="nil"/>
              <w:right w:val="nil"/>
            </w:tcBorders>
            <w:vAlign w:val="center"/>
          </w:tcPr>
          <w:p w14:paraId="5A3C315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15.78a</w:t>
            </w:r>
          </w:p>
        </w:tc>
        <w:tc>
          <w:tcPr>
            <w:tcW w:w="553" w:type="pct"/>
            <w:tcBorders>
              <w:top w:val="nil"/>
              <w:left w:val="nil"/>
              <w:bottom w:val="nil"/>
              <w:right w:val="nil"/>
            </w:tcBorders>
            <w:vAlign w:val="center"/>
          </w:tcPr>
          <w:p w14:paraId="523DEC0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24.98a</w:t>
            </w:r>
          </w:p>
        </w:tc>
        <w:tc>
          <w:tcPr>
            <w:tcW w:w="567" w:type="pct"/>
            <w:tcBorders>
              <w:top w:val="nil"/>
              <w:left w:val="nil"/>
              <w:bottom w:val="nil"/>
              <w:right w:val="nil"/>
            </w:tcBorders>
            <w:vAlign w:val="center"/>
          </w:tcPr>
          <w:p w14:paraId="2C941046"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25.90b</w:t>
            </w:r>
          </w:p>
        </w:tc>
      </w:tr>
      <w:tr w:rsidR="00E046C5" w14:paraId="399D476C" w14:textId="77777777" w:rsidTr="00CE3EF7">
        <w:trPr>
          <w:trHeight w:val="440"/>
        </w:trPr>
        <w:tc>
          <w:tcPr>
            <w:tcW w:w="607" w:type="pct"/>
            <w:tcBorders>
              <w:top w:val="nil"/>
              <w:left w:val="nil"/>
              <w:bottom w:val="nil"/>
              <w:right w:val="nil"/>
            </w:tcBorders>
            <w:vAlign w:val="center"/>
          </w:tcPr>
          <w:p w14:paraId="272DCF0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(TN%)</w:t>
            </w:r>
          </w:p>
        </w:tc>
        <w:tc>
          <w:tcPr>
            <w:tcW w:w="590" w:type="pct"/>
            <w:tcBorders>
              <w:top w:val="nil"/>
              <w:left w:val="nil"/>
              <w:bottom w:val="nil"/>
              <w:right w:val="nil"/>
            </w:tcBorders>
            <w:vAlign w:val="center"/>
          </w:tcPr>
          <w:p w14:paraId="236C0C1F"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w:t>
            </w:r>
          </w:p>
        </w:tc>
        <w:tc>
          <w:tcPr>
            <w:tcW w:w="481" w:type="pct"/>
            <w:tcBorders>
              <w:top w:val="nil"/>
              <w:left w:val="nil"/>
              <w:bottom w:val="nil"/>
              <w:right w:val="nil"/>
            </w:tcBorders>
            <w:vAlign w:val="center"/>
          </w:tcPr>
          <w:p w14:paraId="0319CD2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2.36c</w:t>
            </w:r>
          </w:p>
        </w:tc>
        <w:tc>
          <w:tcPr>
            <w:tcW w:w="481" w:type="pct"/>
            <w:tcBorders>
              <w:top w:val="nil"/>
              <w:left w:val="nil"/>
              <w:bottom w:val="nil"/>
              <w:right w:val="nil"/>
            </w:tcBorders>
            <w:vAlign w:val="center"/>
          </w:tcPr>
          <w:p w14:paraId="0FE09E2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6.67 </w:t>
            </w:r>
          </w:p>
        </w:tc>
        <w:tc>
          <w:tcPr>
            <w:tcW w:w="545" w:type="pct"/>
            <w:tcBorders>
              <w:top w:val="nil"/>
              <w:left w:val="nil"/>
              <w:bottom w:val="nil"/>
              <w:right w:val="nil"/>
            </w:tcBorders>
            <w:vAlign w:val="center"/>
          </w:tcPr>
          <w:p w14:paraId="3720D6A1"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2.19b</w:t>
            </w:r>
          </w:p>
        </w:tc>
        <w:tc>
          <w:tcPr>
            <w:tcW w:w="553" w:type="pct"/>
            <w:tcBorders>
              <w:top w:val="nil"/>
              <w:left w:val="nil"/>
              <w:bottom w:val="nil"/>
              <w:right w:val="nil"/>
            </w:tcBorders>
            <w:vAlign w:val="center"/>
          </w:tcPr>
          <w:p w14:paraId="01D6A46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7.55c</w:t>
            </w:r>
          </w:p>
        </w:tc>
        <w:tc>
          <w:tcPr>
            <w:tcW w:w="619" w:type="pct"/>
            <w:tcBorders>
              <w:top w:val="nil"/>
              <w:left w:val="nil"/>
              <w:bottom w:val="nil"/>
              <w:right w:val="nil"/>
            </w:tcBorders>
            <w:vAlign w:val="center"/>
          </w:tcPr>
          <w:p w14:paraId="226DA29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15.15a</w:t>
            </w:r>
          </w:p>
        </w:tc>
        <w:tc>
          <w:tcPr>
            <w:tcW w:w="553" w:type="pct"/>
            <w:tcBorders>
              <w:top w:val="nil"/>
              <w:left w:val="nil"/>
              <w:bottom w:val="nil"/>
              <w:right w:val="nil"/>
            </w:tcBorders>
            <w:vAlign w:val="center"/>
          </w:tcPr>
          <w:p w14:paraId="630343E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6.64c</w:t>
            </w:r>
          </w:p>
        </w:tc>
        <w:tc>
          <w:tcPr>
            <w:tcW w:w="567" w:type="pct"/>
            <w:tcBorders>
              <w:top w:val="nil"/>
              <w:left w:val="nil"/>
              <w:bottom w:val="nil"/>
              <w:right w:val="nil"/>
            </w:tcBorders>
            <w:noWrap/>
            <w:vAlign w:val="center"/>
          </w:tcPr>
          <w:p w14:paraId="0F51365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64.96a</w:t>
            </w:r>
          </w:p>
        </w:tc>
      </w:tr>
      <w:tr w:rsidR="00E046C5" w14:paraId="0B9777DC" w14:textId="77777777" w:rsidTr="00CE3EF7">
        <w:trPr>
          <w:trHeight w:val="440"/>
        </w:trPr>
        <w:tc>
          <w:tcPr>
            <w:tcW w:w="607" w:type="pct"/>
            <w:tcBorders>
              <w:top w:val="nil"/>
              <w:left w:val="nil"/>
              <w:bottom w:val="nil"/>
              <w:right w:val="nil"/>
            </w:tcBorders>
            <w:noWrap/>
            <w:vAlign w:val="center"/>
          </w:tcPr>
          <w:p w14:paraId="61C9C217" w14:textId="77777777" w:rsidR="00E046C5" w:rsidRPr="00E046C5" w:rsidRDefault="00E046C5" w:rsidP="00CE3EF7">
            <w:pPr>
              <w:widowControl/>
              <w:spacing w:line="400" w:lineRule="exact"/>
              <w:jc w:val="center"/>
              <w:rPr>
                <w:color w:val="000000"/>
              </w:rPr>
            </w:pPr>
          </w:p>
        </w:tc>
        <w:tc>
          <w:tcPr>
            <w:tcW w:w="590" w:type="pct"/>
            <w:tcBorders>
              <w:top w:val="nil"/>
              <w:left w:val="nil"/>
              <w:bottom w:val="nil"/>
              <w:right w:val="nil"/>
            </w:tcBorders>
            <w:vAlign w:val="center"/>
          </w:tcPr>
          <w:p w14:paraId="1427CD9E"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M</w:t>
            </w:r>
          </w:p>
        </w:tc>
        <w:tc>
          <w:tcPr>
            <w:tcW w:w="481" w:type="pct"/>
            <w:tcBorders>
              <w:top w:val="nil"/>
              <w:left w:val="nil"/>
              <w:bottom w:val="nil"/>
              <w:right w:val="nil"/>
            </w:tcBorders>
            <w:vAlign w:val="center"/>
          </w:tcPr>
          <w:p w14:paraId="5607D108"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4.25b</w:t>
            </w:r>
          </w:p>
        </w:tc>
        <w:tc>
          <w:tcPr>
            <w:tcW w:w="481" w:type="pct"/>
            <w:tcBorders>
              <w:top w:val="nil"/>
              <w:left w:val="nil"/>
              <w:bottom w:val="nil"/>
              <w:right w:val="nil"/>
            </w:tcBorders>
            <w:vAlign w:val="center"/>
          </w:tcPr>
          <w:p w14:paraId="04EB075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 xml:space="preserve">8.60 </w:t>
            </w:r>
          </w:p>
        </w:tc>
        <w:tc>
          <w:tcPr>
            <w:tcW w:w="545" w:type="pct"/>
            <w:tcBorders>
              <w:top w:val="nil"/>
              <w:left w:val="nil"/>
              <w:bottom w:val="nil"/>
              <w:right w:val="nil"/>
            </w:tcBorders>
            <w:vAlign w:val="center"/>
          </w:tcPr>
          <w:p w14:paraId="47842EA7"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5.42a</w:t>
            </w:r>
          </w:p>
        </w:tc>
        <w:tc>
          <w:tcPr>
            <w:tcW w:w="553" w:type="pct"/>
            <w:tcBorders>
              <w:top w:val="nil"/>
              <w:left w:val="nil"/>
              <w:bottom w:val="nil"/>
              <w:right w:val="nil"/>
            </w:tcBorders>
            <w:vAlign w:val="center"/>
          </w:tcPr>
          <w:p w14:paraId="34FE850D"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14.44a</w:t>
            </w:r>
          </w:p>
        </w:tc>
        <w:tc>
          <w:tcPr>
            <w:tcW w:w="619" w:type="pct"/>
            <w:tcBorders>
              <w:top w:val="nil"/>
              <w:left w:val="nil"/>
              <w:bottom w:val="nil"/>
              <w:right w:val="nil"/>
            </w:tcBorders>
            <w:vAlign w:val="center"/>
          </w:tcPr>
          <w:p w14:paraId="23430909"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18.09a</w:t>
            </w:r>
          </w:p>
        </w:tc>
        <w:tc>
          <w:tcPr>
            <w:tcW w:w="553" w:type="pct"/>
            <w:tcBorders>
              <w:top w:val="nil"/>
              <w:left w:val="nil"/>
              <w:bottom w:val="nil"/>
              <w:right w:val="nil"/>
            </w:tcBorders>
            <w:vAlign w:val="center"/>
          </w:tcPr>
          <w:p w14:paraId="5DBE526B"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15.82b</w:t>
            </w:r>
          </w:p>
        </w:tc>
        <w:tc>
          <w:tcPr>
            <w:tcW w:w="567" w:type="pct"/>
            <w:tcBorders>
              <w:top w:val="nil"/>
              <w:left w:val="nil"/>
              <w:bottom w:val="nil"/>
              <w:right w:val="nil"/>
            </w:tcBorders>
            <w:vAlign w:val="center"/>
          </w:tcPr>
          <w:p w14:paraId="696CBCE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27.27b</w:t>
            </w:r>
          </w:p>
        </w:tc>
      </w:tr>
      <w:tr w:rsidR="00E046C5" w14:paraId="000AF715" w14:textId="77777777" w:rsidTr="00CE3EF7">
        <w:trPr>
          <w:trHeight w:val="454"/>
        </w:trPr>
        <w:tc>
          <w:tcPr>
            <w:tcW w:w="607" w:type="pct"/>
            <w:tcBorders>
              <w:top w:val="nil"/>
              <w:left w:val="nil"/>
              <w:bottom w:val="single" w:sz="4" w:space="0" w:color="000000"/>
              <w:right w:val="nil"/>
            </w:tcBorders>
            <w:noWrap/>
            <w:vAlign w:val="center"/>
          </w:tcPr>
          <w:p w14:paraId="4CDDDE28" w14:textId="77777777" w:rsidR="00E046C5" w:rsidRPr="00E046C5" w:rsidRDefault="00E046C5" w:rsidP="00CE3EF7">
            <w:pPr>
              <w:widowControl/>
              <w:spacing w:line="400" w:lineRule="exact"/>
              <w:jc w:val="center"/>
              <w:rPr>
                <w:color w:val="000000"/>
              </w:rPr>
            </w:pPr>
          </w:p>
        </w:tc>
        <w:tc>
          <w:tcPr>
            <w:tcW w:w="590" w:type="pct"/>
            <w:tcBorders>
              <w:top w:val="nil"/>
              <w:left w:val="nil"/>
              <w:bottom w:val="single" w:sz="4" w:space="0" w:color="000000"/>
              <w:right w:val="nil"/>
            </w:tcBorders>
            <w:vAlign w:val="center"/>
          </w:tcPr>
          <w:p w14:paraId="76A076F3"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LP+M</w:t>
            </w:r>
          </w:p>
        </w:tc>
        <w:tc>
          <w:tcPr>
            <w:tcW w:w="481" w:type="pct"/>
            <w:tcBorders>
              <w:top w:val="nil"/>
              <w:left w:val="nil"/>
              <w:bottom w:val="single" w:sz="4" w:space="0" w:color="000000"/>
              <w:right w:val="nil"/>
            </w:tcBorders>
            <w:vAlign w:val="center"/>
          </w:tcPr>
          <w:p w14:paraId="050040FE"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1.75c</w:t>
            </w:r>
          </w:p>
        </w:tc>
        <w:tc>
          <w:tcPr>
            <w:tcW w:w="481" w:type="pct"/>
            <w:tcBorders>
              <w:top w:val="nil"/>
              <w:left w:val="nil"/>
              <w:bottom w:val="single" w:sz="4" w:space="0" w:color="000000"/>
              <w:right w:val="nil"/>
            </w:tcBorders>
            <w:vAlign w:val="center"/>
          </w:tcPr>
          <w:p w14:paraId="75C9F55C"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6.66</w:t>
            </w:r>
          </w:p>
        </w:tc>
        <w:tc>
          <w:tcPr>
            <w:tcW w:w="545" w:type="pct"/>
            <w:tcBorders>
              <w:top w:val="nil"/>
              <w:left w:val="nil"/>
              <w:bottom w:val="single" w:sz="4" w:space="0" w:color="000000"/>
              <w:right w:val="nil"/>
            </w:tcBorders>
            <w:vAlign w:val="center"/>
          </w:tcPr>
          <w:p w14:paraId="5FD6C74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2.17b</w:t>
            </w:r>
          </w:p>
        </w:tc>
        <w:tc>
          <w:tcPr>
            <w:tcW w:w="553" w:type="pct"/>
            <w:tcBorders>
              <w:top w:val="nil"/>
              <w:left w:val="nil"/>
              <w:bottom w:val="single" w:sz="4" w:space="0" w:color="000000"/>
              <w:right w:val="nil"/>
            </w:tcBorders>
            <w:vAlign w:val="center"/>
          </w:tcPr>
          <w:p w14:paraId="4DA6D3C4"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10.42b</w:t>
            </w:r>
          </w:p>
        </w:tc>
        <w:tc>
          <w:tcPr>
            <w:tcW w:w="619" w:type="pct"/>
            <w:tcBorders>
              <w:top w:val="nil"/>
              <w:left w:val="nil"/>
              <w:bottom w:val="single" w:sz="4" w:space="0" w:color="000000"/>
              <w:right w:val="nil"/>
            </w:tcBorders>
            <w:vAlign w:val="center"/>
          </w:tcPr>
          <w:p w14:paraId="1416E72A"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8.73b</w:t>
            </w:r>
          </w:p>
        </w:tc>
        <w:tc>
          <w:tcPr>
            <w:tcW w:w="553" w:type="pct"/>
            <w:tcBorders>
              <w:top w:val="nil"/>
              <w:left w:val="nil"/>
              <w:bottom w:val="single" w:sz="4" w:space="0" w:color="000000"/>
              <w:right w:val="nil"/>
            </w:tcBorders>
            <w:vAlign w:val="center"/>
          </w:tcPr>
          <w:p w14:paraId="4DAEEB62"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6.57c</w:t>
            </w:r>
          </w:p>
        </w:tc>
        <w:tc>
          <w:tcPr>
            <w:tcW w:w="567" w:type="pct"/>
            <w:tcBorders>
              <w:top w:val="nil"/>
              <w:left w:val="nil"/>
              <w:bottom w:val="single" w:sz="4" w:space="0" w:color="000000"/>
              <w:right w:val="nil"/>
            </w:tcBorders>
            <w:noWrap/>
            <w:vAlign w:val="center"/>
          </w:tcPr>
          <w:p w14:paraId="4A88E020" w14:textId="77777777" w:rsidR="00E046C5" w:rsidRPr="00E046C5" w:rsidRDefault="00E046C5" w:rsidP="00CE3EF7">
            <w:pPr>
              <w:widowControl/>
              <w:spacing w:line="400" w:lineRule="exact"/>
              <w:jc w:val="center"/>
              <w:textAlignment w:val="center"/>
              <w:rPr>
                <w:color w:val="000000"/>
              </w:rPr>
            </w:pPr>
            <w:r w:rsidRPr="00E046C5">
              <w:rPr>
                <w:color w:val="000000"/>
                <w:kern w:val="0"/>
                <w:lang w:bidi="ar"/>
              </w:rPr>
              <w:t>50.42a</w:t>
            </w:r>
          </w:p>
        </w:tc>
      </w:tr>
    </w:tbl>
    <w:p w14:paraId="3FB590BC" w14:textId="77777777" w:rsidR="00E046C5" w:rsidRDefault="00E046C5" w:rsidP="00E046C5">
      <w:pPr>
        <w:spacing w:line="300" w:lineRule="auto"/>
        <w:ind w:firstLineChars="100" w:firstLine="210"/>
        <w:rPr>
          <w:sz w:val="24"/>
          <w:szCs w:val="24"/>
          <w:lang w:eastAsia="zh-Hans"/>
        </w:rPr>
      </w:pPr>
      <w:r>
        <w:t>数据来源：</w:t>
      </w:r>
      <w:r>
        <w:rPr>
          <w:rFonts w:hint="eastAsia"/>
        </w:rPr>
        <w:t>陈菲，燕麦饲草青贮品质近红外光谱定量分析模型构建，中国农业大学，</w:t>
      </w:r>
      <w:r>
        <w:rPr>
          <w:rFonts w:hint="eastAsia"/>
        </w:rPr>
        <w:t>2022</w:t>
      </w:r>
    </w:p>
    <w:p w14:paraId="337E474D" w14:textId="77777777" w:rsidR="00E046C5" w:rsidRDefault="00E046C5" w:rsidP="00E046C5">
      <w:pPr>
        <w:spacing w:afterLines="50" w:after="156" w:line="360" w:lineRule="auto"/>
        <w:jc w:val="center"/>
        <w:rPr>
          <w:sz w:val="24"/>
          <w:szCs w:val="24"/>
        </w:rPr>
      </w:pPr>
      <w:r>
        <w:rPr>
          <w:sz w:val="24"/>
          <w:szCs w:val="24"/>
          <w:lang w:eastAsia="zh-Hans"/>
        </w:rPr>
        <w:t>表</w:t>
      </w:r>
      <w:r>
        <w:rPr>
          <w:sz w:val="24"/>
          <w:szCs w:val="24"/>
          <w:lang w:eastAsia="zh-Hans"/>
        </w:rPr>
        <w:t xml:space="preserve"> </w:t>
      </w:r>
      <w:r>
        <w:rPr>
          <w:rFonts w:hint="eastAsia"/>
          <w:sz w:val="24"/>
          <w:szCs w:val="24"/>
        </w:rPr>
        <w:t>8</w:t>
      </w:r>
      <w:r>
        <w:rPr>
          <w:sz w:val="24"/>
          <w:szCs w:val="24"/>
        </w:rPr>
        <w:t>不同添加剂对杂交狼尾草青贮发酵品质的影响</w:t>
      </w:r>
    </w:p>
    <w:tbl>
      <w:tblPr>
        <w:tblpPr w:leftFromText="180" w:rightFromText="180" w:vertAnchor="text" w:horzAnchor="page" w:tblpX="2008" w:tblpY="26"/>
        <w:tblOverlap w:val="never"/>
        <w:tblW w:w="4995" w:type="pct"/>
        <w:tblBorders>
          <w:top w:val="single" w:sz="12" w:space="0" w:color="auto"/>
          <w:bottom w:val="single" w:sz="12" w:space="0" w:color="auto"/>
        </w:tblBorders>
        <w:tblLook w:val="04A0" w:firstRow="1" w:lastRow="0" w:firstColumn="1" w:lastColumn="0" w:noHBand="0" w:noVBand="1"/>
      </w:tblPr>
      <w:tblGrid>
        <w:gridCol w:w="1243"/>
        <w:gridCol w:w="689"/>
        <w:gridCol w:w="776"/>
        <w:gridCol w:w="776"/>
        <w:gridCol w:w="776"/>
        <w:gridCol w:w="776"/>
        <w:gridCol w:w="832"/>
        <w:gridCol w:w="839"/>
        <w:gridCol w:w="916"/>
        <w:gridCol w:w="916"/>
      </w:tblGrid>
      <w:tr w:rsidR="00573DED" w14:paraId="197F37BE" w14:textId="77777777" w:rsidTr="00E046C5">
        <w:trPr>
          <w:trHeight w:hRule="exact" w:val="672"/>
        </w:trPr>
        <w:tc>
          <w:tcPr>
            <w:tcW w:w="777" w:type="pct"/>
            <w:tcBorders>
              <w:bottom w:val="single" w:sz="8" w:space="0" w:color="auto"/>
            </w:tcBorders>
            <w:shd w:val="clear" w:color="auto" w:fill="auto"/>
            <w:vAlign w:val="center"/>
          </w:tcPr>
          <w:p w14:paraId="0E8235A2" w14:textId="77777777" w:rsidR="00E046C5" w:rsidRPr="00E046C5" w:rsidRDefault="00E046C5" w:rsidP="00E046C5">
            <w:pPr>
              <w:jc w:val="center"/>
              <w:rPr>
                <w:color w:val="000000"/>
                <w:sz w:val="20"/>
                <w:szCs w:val="20"/>
              </w:rPr>
            </w:pPr>
            <w:r w:rsidRPr="00E046C5">
              <w:rPr>
                <w:color w:val="000000"/>
                <w:sz w:val="20"/>
                <w:szCs w:val="20"/>
              </w:rPr>
              <w:t>添加剂</w:t>
            </w:r>
          </w:p>
        </w:tc>
        <w:tc>
          <w:tcPr>
            <w:tcW w:w="454" w:type="pct"/>
            <w:tcBorders>
              <w:bottom w:val="single" w:sz="8" w:space="0" w:color="auto"/>
            </w:tcBorders>
            <w:shd w:val="clear" w:color="auto" w:fill="auto"/>
            <w:vAlign w:val="center"/>
          </w:tcPr>
          <w:p w14:paraId="34504777" w14:textId="77777777" w:rsidR="00E046C5" w:rsidRPr="00E046C5" w:rsidRDefault="00E046C5" w:rsidP="00E046C5">
            <w:pPr>
              <w:jc w:val="center"/>
              <w:rPr>
                <w:color w:val="000000"/>
                <w:sz w:val="20"/>
                <w:szCs w:val="20"/>
              </w:rPr>
            </w:pPr>
            <w:r w:rsidRPr="00E046C5">
              <w:rPr>
                <w:color w:val="000000"/>
                <w:sz w:val="20"/>
                <w:szCs w:val="20"/>
              </w:rPr>
              <w:t>pH</w:t>
            </w:r>
            <w:r w:rsidRPr="00E046C5">
              <w:rPr>
                <w:color w:val="000000"/>
                <w:sz w:val="20"/>
                <w:szCs w:val="20"/>
              </w:rPr>
              <w:t>值</w:t>
            </w:r>
          </w:p>
        </w:tc>
        <w:tc>
          <w:tcPr>
            <w:tcW w:w="425" w:type="pct"/>
            <w:tcBorders>
              <w:bottom w:val="single" w:sz="8" w:space="0" w:color="auto"/>
            </w:tcBorders>
            <w:shd w:val="clear" w:color="auto" w:fill="auto"/>
            <w:vAlign w:val="center"/>
          </w:tcPr>
          <w:p w14:paraId="06D2823E" w14:textId="77777777" w:rsidR="00E046C5" w:rsidRPr="00E046C5" w:rsidRDefault="00E046C5" w:rsidP="00E046C5">
            <w:pPr>
              <w:jc w:val="center"/>
              <w:rPr>
                <w:color w:val="000000"/>
                <w:sz w:val="20"/>
                <w:szCs w:val="20"/>
              </w:rPr>
            </w:pPr>
            <w:r w:rsidRPr="00E046C5">
              <w:rPr>
                <w:color w:val="000000"/>
                <w:sz w:val="20"/>
                <w:szCs w:val="20"/>
              </w:rPr>
              <w:t>LA</w:t>
            </w:r>
          </w:p>
          <w:p w14:paraId="54DB281D" w14:textId="77777777" w:rsidR="00E046C5" w:rsidRPr="00E046C5" w:rsidRDefault="00E046C5" w:rsidP="00E046C5">
            <w:pPr>
              <w:jc w:val="center"/>
              <w:rPr>
                <w:color w:val="000000"/>
                <w:sz w:val="20"/>
                <w:szCs w:val="20"/>
              </w:rPr>
            </w:pPr>
            <w:r w:rsidRPr="00E046C5">
              <w:rPr>
                <w:rFonts w:hint="eastAsia"/>
                <w:sz w:val="18"/>
                <w:szCs w:val="18"/>
              </w:rPr>
              <w:t>(%DM)</w:t>
            </w:r>
          </w:p>
        </w:tc>
        <w:tc>
          <w:tcPr>
            <w:tcW w:w="361" w:type="pct"/>
            <w:tcBorders>
              <w:bottom w:val="single" w:sz="8" w:space="0" w:color="auto"/>
            </w:tcBorders>
            <w:shd w:val="clear" w:color="auto" w:fill="auto"/>
            <w:vAlign w:val="center"/>
          </w:tcPr>
          <w:p w14:paraId="769EC516" w14:textId="77777777" w:rsidR="00E046C5" w:rsidRPr="00E046C5" w:rsidRDefault="00E046C5" w:rsidP="00E046C5">
            <w:pPr>
              <w:jc w:val="center"/>
              <w:rPr>
                <w:color w:val="000000"/>
                <w:sz w:val="20"/>
                <w:szCs w:val="20"/>
              </w:rPr>
            </w:pPr>
            <w:r w:rsidRPr="00E046C5">
              <w:rPr>
                <w:color w:val="000000"/>
                <w:sz w:val="20"/>
                <w:szCs w:val="20"/>
              </w:rPr>
              <w:t>AA</w:t>
            </w:r>
          </w:p>
          <w:p w14:paraId="43FBD40E" w14:textId="77777777" w:rsidR="00E046C5" w:rsidRPr="00E046C5" w:rsidRDefault="00E046C5" w:rsidP="00E046C5">
            <w:pPr>
              <w:jc w:val="center"/>
              <w:rPr>
                <w:color w:val="000000"/>
                <w:sz w:val="20"/>
                <w:szCs w:val="20"/>
              </w:rPr>
            </w:pPr>
            <w:r w:rsidRPr="00E046C5">
              <w:rPr>
                <w:rFonts w:hint="eastAsia"/>
                <w:sz w:val="18"/>
                <w:szCs w:val="18"/>
              </w:rPr>
              <w:t>(%DM)</w:t>
            </w:r>
          </w:p>
        </w:tc>
        <w:tc>
          <w:tcPr>
            <w:tcW w:w="425" w:type="pct"/>
            <w:tcBorders>
              <w:bottom w:val="single" w:sz="8" w:space="0" w:color="auto"/>
            </w:tcBorders>
            <w:shd w:val="clear" w:color="auto" w:fill="auto"/>
            <w:vAlign w:val="center"/>
          </w:tcPr>
          <w:p w14:paraId="2F02E8B1" w14:textId="77777777" w:rsidR="00E046C5" w:rsidRPr="00E046C5" w:rsidRDefault="00E046C5" w:rsidP="00E046C5">
            <w:pPr>
              <w:jc w:val="center"/>
              <w:rPr>
                <w:color w:val="000000"/>
                <w:sz w:val="20"/>
                <w:szCs w:val="20"/>
              </w:rPr>
            </w:pPr>
            <w:r w:rsidRPr="00E046C5">
              <w:rPr>
                <w:color w:val="000000"/>
                <w:sz w:val="20"/>
                <w:szCs w:val="20"/>
              </w:rPr>
              <w:t>PA</w:t>
            </w:r>
          </w:p>
          <w:p w14:paraId="1DA58C58" w14:textId="77777777" w:rsidR="00E046C5" w:rsidRPr="00E046C5" w:rsidRDefault="00E046C5" w:rsidP="00E046C5">
            <w:pPr>
              <w:jc w:val="center"/>
              <w:rPr>
                <w:color w:val="000000"/>
                <w:sz w:val="20"/>
                <w:szCs w:val="20"/>
              </w:rPr>
            </w:pPr>
            <w:r w:rsidRPr="00E046C5">
              <w:rPr>
                <w:rFonts w:hint="eastAsia"/>
                <w:sz w:val="18"/>
                <w:szCs w:val="18"/>
              </w:rPr>
              <w:t>(%DM)</w:t>
            </w:r>
          </w:p>
        </w:tc>
        <w:tc>
          <w:tcPr>
            <w:tcW w:w="361" w:type="pct"/>
            <w:tcBorders>
              <w:bottom w:val="single" w:sz="8" w:space="0" w:color="auto"/>
            </w:tcBorders>
            <w:shd w:val="clear" w:color="auto" w:fill="auto"/>
            <w:vAlign w:val="center"/>
          </w:tcPr>
          <w:p w14:paraId="7305CEBA" w14:textId="77777777" w:rsidR="00E046C5" w:rsidRPr="00E046C5" w:rsidRDefault="00E046C5" w:rsidP="00E046C5">
            <w:pPr>
              <w:jc w:val="center"/>
              <w:rPr>
                <w:color w:val="000000"/>
                <w:sz w:val="20"/>
                <w:szCs w:val="20"/>
              </w:rPr>
            </w:pPr>
            <w:r w:rsidRPr="00E046C5">
              <w:rPr>
                <w:color w:val="000000"/>
                <w:sz w:val="20"/>
                <w:szCs w:val="20"/>
              </w:rPr>
              <w:t>BA</w:t>
            </w:r>
          </w:p>
          <w:p w14:paraId="40D8AFB4" w14:textId="77777777" w:rsidR="00E046C5" w:rsidRPr="00E046C5" w:rsidRDefault="00E046C5" w:rsidP="00E046C5">
            <w:pPr>
              <w:jc w:val="center"/>
              <w:rPr>
                <w:color w:val="000000"/>
                <w:sz w:val="20"/>
                <w:szCs w:val="20"/>
              </w:rPr>
            </w:pPr>
            <w:r w:rsidRPr="00E046C5">
              <w:rPr>
                <w:rFonts w:hint="eastAsia"/>
                <w:sz w:val="18"/>
                <w:szCs w:val="18"/>
              </w:rPr>
              <w:t>(%DM)</w:t>
            </w:r>
          </w:p>
        </w:tc>
        <w:tc>
          <w:tcPr>
            <w:tcW w:w="536" w:type="pct"/>
            <w:tcBorders>
              <w:bottom w:val="single" w:sz="8" w:space="0" w:color="auto"/>
            </w:tcBorders>
            <w:shd w:val="clear" w:color="auto" w:fill="auto"/>
            <w:vAlign w:val="center"/>
          </w:tcPr>
          <w:p w14:paraId="53D9693A" w14:textId="77777777" w:rsidR="00E046C5" w:rsidRPr="00E046C5" w:rsidRDefault="00E046C5" w:rsidP="00E046C5">
            <w:pPr>
              <w:jc w:val="center"/>
              <w:rPr>
                <w:color w:val="000000"/>
                <w:sz w:val="20"/>
                <w:szCs w:val="20"/>
              </w:rPr>
            </w:pPr>
            <w:r w:rsidRPr="00E046C5">
              <w:rPr>
                <w:color w:val="000000"/>
                <w:sz w:val="20"/>
                <w:szCs w:val="20"/>
              </w:rPr>
              <w:t>DM</w:t>
            </w:r>
          </w:p>
          <w:p w14:paraId="56A6B1EE" w14:textId="77777777" w:rsidR="00E046C5" w:rsidRPr="00E046C5" w:rsidRDefault="00E046C5" w:rsidP="00E046C5">
            <w:pPr>
              <w:jc w:val="center"/>
              <w:rPr>
                <w:color w:val="000000"/>
                <w:sz w:val="20"/>
                <w:szCs w:val="20"/>
              </w:rPr>
            </w:pPr>
            <w:r w:rsidRPr="00E046C5">
              <w:rPr>
                <w:color w:val="000000"/>
                <w:sz w:val="20"/>
                <w:szCs w:val="20"/>
              </w:rPr>
              <w:t>(%)</w:t>
            </w:r>
          </w:p>
        </w:tc>
        <w:tc>
          <w:tcPr>
            <w:tcW w:w="486" w:type="pct"/>
            <w:tcBorders>
              <w:bottom w:val="single" w:sz="8" w:space="0" w:color="auto"/>
            </w:tcBorders>
            <w:shd w:val="clear" w:color="auto" w:fill="auto"/>
            <w:vAlign w:val="center"/>
          </w:tcPr>
          <w:p w14:paraId="5404EBD3" w14:textId="77777777" w:rsidR="00E046C5" w:rsidRPr="00E046C5" w:rsidRDefault="00E046C5" w:rsidP="00E046C5">
            <w:pPr>
              <w:jc w:val="center"/>
              <w:rPr>
                <w:color w:val="000000"/>
                <w:sz w:val="20"/>
                <w:szCs w:val="20"/>
              </w:rPr>
            </w:pPr>
            <w:r w:rsidRPr="00E046C5">
              <w:rPr>
                <w:color w:val="000000"/>
                <w:sz w:val="20"/>
                <w:szCs w:val="20"/>
              </w:rPr>
              <w:t>CP</w:t>
            </w:r>
          </w:p>
          <w:p w14:paraId="5BD7DADD" w14:textId="77777777" w:rsidR="00E046C5" w:rsidRPr="00E046C5" w:rsidRDefault="00E046C5" w:rsidP="00E046C5">
            <w:pPr>
              <w:jc w:val="center"/>
              <w:rPr>
                <w:color w:val="000000"/>
                <w:sz w:val="20"/>
                <w:szCs w:val="20"/>
              </w:rPr>
            </w:pPr>
            <w:r w:rsidRPr="00E046C5">
              <w:rPr>
                <w:color w:val="000000"/>
                <w:sz w:val="20"/>
                <w:szCs w:val="20"/>
              </w:rPr>
              <w:t>(%</w:t>
            </w:r>
            <w:r w:rsidRPr="00E046C5">
              <w:rPr>
                <w:rFonts w:hint="eastAsia"/>
                <w:color w:val="000000"/>
                <w:sz w:val="20"/>
                <w:szCs w:val="20"/>
              </w:rPr>
              <w:t>DM</w:t>
            </w:r>
            <w:r w:rsidRPr="00E046C5">
              <w:rPr>
                <w:color w:val="000000"/>
                <w:sz w:val="20"/>
                <w:szCs w:val="20"/>
              </w:rPr>
              <w:t>)</w:t>
            </w:r>
          </w:p>
        </w:tc>
        <w:tc>
          <w:tcPr>
            <w:tcW w:w="585" w:type="pct"/>
            <w:tcBorders>
              <w:bottom w:val="single" w:sz="8" w:space="0" w:color="auto"/>
            </w:tcBorders>
            <w:shd w:val="clear" w:color="auto" w:fill="auto"/>
            <w:vAlign w:val="center"/>
          </w:tcPr>
          <w:p w14:paraId="02F428A1" w14:textId="77777777" w:rsidR="00E046C5" w:rsidRPr="00E046C5" w:rsidRDefault="00E046C5" w:rsidP="00E046C5">
            <w:pPr>
              <w:jc w:val="center"/>
              <w:rPr>
                <w:color w:val="000000"/>
                <w:sz w:val="20"/>
                <w:szCs w:val="20"/>
              </w:rPr>
            </w:pPr>
            <w:r w:rsidRPr="00E046C5">
              <w:rPr>
                <w:color w:val="000000"/>
                <w:sz w:val="20"/>
                <w:szCs w:val="20"/>
              </w:rPr>
              <w:t>ADF</w:t>
            </w:r>
          </w:p>
          <w:p w14:paraId="6BC761E2" w14:textId="77777777" w:rsidR="00E046C5" w:rsidRPr="00E046C5" w:rsidRDefault="00E046C5" w:rsidP="00E046C5">
            <w:pPr>
              <w:jc w:val="center"/>
              <w:rPr>
                <w:color w:val="000000"/>
                <w:sz w:val="20"/>
                <w:szCs w:val="20"/>
              </w:rPr>
            </w:pPr>
            <w:r w:rsidRPr="00E046C5">
              <w:rPr>
                <w:color w:val="000000"/>
                <w:sz w:val="20"/>
                <w:szCs w:val="20"/>
              </w:rPr>
              <w:t>(%</w:t>
            </w:r>
            <w:r w:rsidRPr="00E046C5">
              <w:rPr>
                <w:rFonts w:hint="eastAsia"/>
                <w:color w:val="000000"/>
                <w:sz w:val="20"/>
                <w:szCs w:val="20"/>
              </w:rPr>
              <w:t>DM</w:t>
            </w:r>
            <w:r w:rsidRPr="00E046C5">
              <w:rPr>
                <w:color w:val="000000"/>
                <w:sz w:val="20"/>
                <w:szCs w:val="20"/>
              </w:rPr>
              <w:t>)</w:t>
            </w:r>
          </w:p>
        </w:tc>
        <w:tc>
          <w:tcPr>
            <w:tcW w:w="585" w:type="pct"/>
            <w:tcBorders>
              <w:bottom w:val="single" w:sz="8" w:space="0" w:color="auto"/>
            </w:tcBorders>
            <w:shd w:val="clear" w:color="auto" w:fill="auto"/>
            <w:vAlign w:val="center"/>
          </w:tcPr>
          <w:p w14:paraId="5B02FA30" w14:textId="77777777" w:rsidR="00E046C5" w:rsidRPr="00E046C5" w:rsidRDefault="00E046C5" w:rsidP="00E046C5">
            <w:pPr>
              <w:jc w:val="center"/>
              <w:rPr>
                <w:color w:val="000000"/>
                <w:sz w:val="20"/>
                <w:szCs w:val="20"/>
              </w:rPr>
            </w:pPr>
            <w:r w:rsidRPr="00E046C5">
              <w:rPr>
                <w:color w:val="000000"/>
                <w:sz w:val="20"/>
                <w:szCs w:val="20"/>
              </w:rPr>
              <w:t>NDF</w:t>
            </w:r>
          </w:p>
          <w:p w14:paraId="1C44E12D" w14:textId="77777777" w:rsidR="00E046C5" w:rsidRPr="00E046C5" w:rsidRDefault="00E046C5" w:rsidP="00E046C5">
            <w:pPr>
              <w:jc w:val="center"/>
              <w:rPr>
                <w:color w:val="000000"/>
                <w:sz w:val="20"/>
                <w:szCs w:val="20"/>
              </w:rPr>
            </w:pPr>
            <w:r w:rsidRPr="00E046C5">
              <w:rPr>
                <w:color w:val="000000"/>
                <w:sz w:val="20"/>
                <w:szCs w:val="20"/>
              </w:rPr>
              <w:t>(%</w:t>
            </w:r>
            <w:r w:rsidRPr="00E046C5">
              <w:rPr>
                <w:rFonts w:hint="eastAsia"/>
                <w:color w:val="000000"/>
                <w:sz w:val="20"/>
                <w:szCs w:val="20"/>
              </w:rPr>
              <w:t>DM</w:t>
            </w:r>
            <w:r w:rsidRPr="00E046C5">
              <w:rPr>
                <w:color w:val="000000"/>
                <w:sz w:val="20"/>
                <w:szCs w:val="20"/>
              </w:rPr>
              <w:t>)</w:t>
            </w:r>
          </w:p>
        </w:tc>
      </w:tr>
      <w:tr w:rsidR="00573DED" w14:paraId="117D41F9" w14:textId="77777777" w:rsidTr="00E046C5">
        <w:trPr>
          <w:trHeight w:hRule="exact" w:val="454"/>
        </w:trPr>
        <w:tc>
          <w:tcPr>
            <w:tcW w:w="777" w:type="pct"/>
            <w:tcBorders>
              <w:top w:val="single" w:sz="8" w:space="0" w:color="auto"/>
            </w:tcBorders>
            <w:shd w:val="clear" w:color="auto" w:fill="auto"/>
            <w:vAlign w:val="center"/>
          </w:tcPr>
          <w:p w14:paraId="408A36EF" w14:textId="77777777" w:rsidR="00E046C5" w:rsidRPr="00E046C5" w:rsidRDefault="00E046C5" w:rsidP="00E046C5">
            <w:pPr>
              <w:spacing w:line="360" w:lineRule="auto"/>
              <w:jc w:val="center"/>
              <w:rPr>
                <w:color w:val="000000"/>
                <w:sz w:val="20"/>
                <w:szCs w:val="20"/>
              </w:rPr>
            </w:pPr>
            <w:r w:rsidRPr="00E046C5">
              <w:rPr>
                <w:color w:val="000000"/>
                <w:sz w:val="20"/>
                <w:szCs w:val="20"/>
              </w:rPr>
              <w:t>CK</w:t>
            </w:r>
          </w:p>
        </w:tc>
        <w:tc>
          <w:tcPr>
            <w:tcW w:w="454" w:type="pct"/>
            <w:tcBorders>
              <w:top w:val="single" w:sz="8" w:space="0" w:color="auto"/>
            </w:tcBorders>
            <w:shd w:val="clear" w:color="auto" w:fill="auto"/>
            <w:vAlign w:val="center"/>
          </w:tcPr>
          <w:p w14:paraId="116A5089" w14:textId="77777777" w:rsidR="00E046C5" w:rsidRPr="00E046C5" w:rsidRDefault="00E046C5" w:rsidP="00E046C5">
            <w:pPr>
              <w:spacing w:line="360" w:lineRule="auto"/>
              <w:jc w:val="center"/>
              <w:rPr>
                <w:color w:val="000000"/>
                <w:sz w:val="20"/>
                <w:szCs w:val="20"/>
              </w:rPr>
            </w:pPr>
            <w:r w:rsidRPr="00E046C5">
              <w:rPr>
                <w:color w:val="000000"/>
                <w:sz w:val="20"/>
                <w:szCs w:val="20"/>
              </w:rPr>
              <w:t>5.32a</w:t>
            </w:r>
          </w:p>
          <w:p w14:paraId="36A045DA" w14:textId="77777777" w:rsidR="00E046C5" w:rsidRPr="00E046C5" w:rsidRDefault="00E046C5" w:rsidP="00E046C5">
            <w:pPr>
              <w:spacing w:line="360" w:lineRule="auto"/>
              <w:jc w:val="center"/>
              <w:rPr>
                <w:color w:val="000000"/>
                <w:sz w:val="20"/>
                <w:szCs w:val="20"/>
              </w:rPr>
            </w:pPr>
          </w:p>
        </w:tc>
        <w:tc>
          <w:tcPr>
            <w:tcW w:w="425" w:type="pct"/>
            <w:tcBorders>
              <w:top w:val="single" w:sz="8" w:space="0" w:color="auto"/>
            </w:tcBorders>
            <w:shd w:val="clear" w:color="auto" w:fill="auto"/>
            <w:vAlign w:val="center"/>
          </w:tcPr>
          <w:p w14:paraId="3DA48ADF" w14:textId="77777777" w:rsidR="00E046C5" w:rsidRPr="00E046C5" w:rsidRDefault="00E046C5" w:rsidP="00E046C5">
            <w:pPr>
              <w:spacing w:line="360" w:lineRule="auto"/>
              <w:jc w:val="center"/>
              <w:rPr>
                <w:color w:val="000000"/>
                <w:sz w:val="20"/>
                <w:szCs w:val="20"/>
              </w:rPr>
            </w:pPr>
            <w:r w:rsidRPr="00E046C5">
              <w:rPr>
                <w:color w:val="000000"/>
                <w:sz w:val="20"/>
                <w:szCs w:val="20"/>
              </w:rPr>
              <w:t>1.69b</w:t>
            </w:r>
          </w:p>
        </w:tc>
        <w:tc>
          <w:tcPr>
            <w:tcW w:w="361" w:type="pct"/>
            <w:tcBorders>
              <w:top w:val="single" w:sz="8" w:space="0" w:color="auto"/>
            </w:tcBorders>
            <w:shd w:val="clear" w:color="auto" w:fill="auto"/>
            <w:vAlign w:val="center"/>
          </w:tcPr>
          <w:p w14:paraId="6C705C35" w14:textId="77777777" w:rsidR="00E046C5" w:rsidRPr="00E046C5" w:rsidRDefault="00E046C5" w:rsidP="00E046C5">
            <w:pPr>
              <w:spacing w:line="360" w:lineRule="auto"/>
              <w:jc w:val="center"/>
              <w:rPr>
                <w:color w:val="000000"/>
                <w:sz w:val="20"/>
                <w:szCs w:val="20"/>
              </w:rPr>
            </w:pPr>
            <w:r w:rsidRPr="00E046C5">
              <w:rPr>
                <w:color w:val="000000"/>
                <w:sz w:val="20"/>
                <w:szCs w:val="20"/>
              </w:rPr>
              <w:t>0.68</w:t>
            </w:r>
          </w:p>
        </w:tc>
        <w:tc>
          <w:tcPr>
            <w:tcW w:w="425" w:type="pct"/>
            <w:tcBorders>
              <w:top w:val="single" w:sz="8" w:space="0" w:color="auto"/>
            </w:tcBorders>
            <w:shd w:val="clear" w:color="auto" w:fill="auto"/>
            <w:vAlign w:val="center"/>
          </w:tcPr>
          <w:p w14:paraId="2D8E5D3C" w14:textId="77777777" w:rsidR="00E046C5" w:rsidRPr="00E046C5" w:rsidRDefault="00E046C5" w:rsidP="00E046C5">
            <w:pPr>
              <w:spacing w:line="360" w:lineRule="auto"/>
              <w:jc w:val="center"/>
              <w:rPr>
                <w:color w:val="000000"/>
                <w:sz w:val="20"/>
                <w:szCs w:val="20"/>
              </w:rPr>
            </w:pPr>
            <w:r w:rsidRPr="00E046C5">
              <w:rPr>
                <w:color w:val="000000"/>
                <w:sz w:val="20"/>
                <w:szCs w:val="20"/>
              </w:rPr>
              <w:t>0.14b</w:t>
            </w:r>
          </w:p>
        </w:tc>
        <w:tc>
          <w:tcPr>
            <w:tcW w:w="361" w:type="pct"/>
            <w:tcBorders>
              <w:top w:val="single" w:sz="8" w:space="0" w:color="auto"/>
            </w:tcBorders>
            <w:shd w:val="clear" w:color="auto" w:fill="auto"/>
            <w:vAlign w:val="center"/>
          </w:tcPr>
          <w:p w14:paraId="499B8390" w14:textId="77777777" w:rsidR="00E046C5" w:rsidRPr="00E046C5" w:rsidRDefault="00E046C5" w:rsidP="00E046C5">
            <w:pPr>
              <w:spacing w:line="360" w:lineRule="auto"/>
              <w:jc w:val="center"/>
              <w:rPr>
                <w:color w:val="000000"/>
                <w:sz w:val="20"/>
                <w:szCs w:val="20"/>
              </w:rPr>
            </w:pPr>
            <w:r w:rsidRPr="00E046C5">
              <w:rPr>
                <w:color w:val="000000"/>
                <w:sz w:val="20"/>
                <w:szCs w:val="20"/>
              </w:rPr>
              <w:t>/</w:t>
            </w:r>
          </w:p>
        </w:tc>
        <w:tc>
          <w:tcPr>
            <w:tcW w:w="536" w:type="pct"/>
            <w:tcBorders>
              <w:top w:val="single" w:sz="8" w:space="0" w:color="auto"/>
            </w:tcBorders>
            <w:shd w:val="clear" w:color="auto" w:fill="auto"/>
            <w:vAlign w:val="center"/>
          </w:tcPr>
          <w:p w14:paraId="6E131110" w14:textId="77777777" w:rsidR="00E046C5" w:rsidRPr="00E046C5" w:rsidRDefault="00E046C5" w:rsidP="00E046C5">
            <w:pPr>
              <w:spacing w:line="360" w:lineRule="auto"/>
              <w:jc w:val="center"/>
              <w:rPr>
                <w:color w:val="000000"/>
                <w:sz w:val="20"/>
                <w:szCs w:val="20"/>
              </w:rPr>
            </w:pPr>
            <w:r w:rsidRPr="00E046C5">
              <w:rPr>
                <w:color w:val="000000"/>
                <w:sz w:val="20"/>
                <w:szCs w:val="20"/>
              </w:rPr>
              <w:t>21.29b</w:t>
            </w:r>
          </w:p>
        </w:tc>
        <w:tc>
          <w:tcPr>
            <w:tcW w:w="486" w:type="pct"/>
            <w:tcBorders>
              <w:top w:val="single" w:sz="8" w:space="0" w:color="auto"/>
            </w:tcBorders>
            <w:shd w:val="clear" w:color="auto" w:fill="auto"/>
            <w:vAlign w:val="center"/>
          </w:tcPr>
          <w:p w14:paraId="6C828646" w14:textId="77777777" w:rsidR="00E046C5" w:rsidRPr="00E046C5" w:rsidRDefault="00E046C5" w:rsidP="00E046C5">
            <w:pPr>
              <w:spacing w:line="360" w:lineRule="auto"/>
              <w:jc w:val="center"/>
              <w:rPr>
                <w:color w:val="000000"/>
                <w:sz w:val="20"/>
                <w:szCs w:val="20"/>
              </w:rPr>
            </w:pPr>
            <w:r w:rsidRPr="00E046C5">
              <w:rPr>
                <w:color w:val="000000"/>
                <w:sz w:val="20"/>
                <w:szCs w:val="20"/>
              </w:rPr>
              <w:t>5.68b</w:t>
            </w:r>
          </w:p>
        </w:tc>
        <w:tc>
          <w:tcPr>
            <w:tcW w:w="585" w:type="pct"/>
            <w:tcBorders>
              <w:top w:val="single" w:sz="8" w:space="0" w:color="auto"/>
            </w:tcBorders>
            <w:shd w:val="clear" w:color="auto" w:fill="auto"/>
            <w:vAlign w:val="center"/>
          </w:tcPr>
          <w:p w14:paraId="6666282F" w14:textId="77777777" w:rsidR="00E046C5" w:rsidRPr="00E046C5" w:rsidRDefault="00E046C5" w:rsidP="00E046C5">
            <w:pPr>
              <w:spacing w:line="360" w:lineRule="auto"/>
              <w:jc w:val="center"/>
              <w:rPr>
                <w:color w:val="000000"/>
                <w:sz w:val="20"/>
                <w:szCs w:val="20"/>
              </w:rPr>
            </w:pPr>
            <w:r w:rsidRPr="00E046C5">
              <w:rPr>
                <w:color w:val="000000"/>
                <w:sz w:val="20"/>
                <w:szCs w:val="20"/>
              </w:rPr>
              <w:t>43.67a</w:t>
            </w:r>
          </w:p>
        </w:tc>
        <w:tc>
          <w:tcPr>
            <w:tcW w:w="585" w:type="pct"/>
            <w:tcBorders>
              <w:top w:val="single" w:sz="8" w:space="0" w:color="auto"/>
            </w:tcBorders>
            <w:shd w:val="clear" w:color="auto" w:fill="auto"/>
            <w:vAlign w:val="center"/>
          </w:tcPr>
          <w:p w14:paraId="78207D8B" w14:textId="77777777" w:rsidR="00E046C5" w:rsidRPr="00E046C5" w:rsidRDefault="00E046C5" w:rsidP="00E046C5">
            <w:pPr>
              <w:spacing w:line="360" w:lineRule="auto"/>
              <w:jc w:val="center"/>
              <w:rPr>
                <w:color w:val="000000"/>
                <w:sz w:val="20"/>
                <w:szCs w:val="20"/>
              </w:rPr>
            </w:pPr>
            <w:r w:rsidRPr="00E046C5">
              <w:rPr>
                <w:color w:val="000000"/>
                <w:sz w:val="20"/>
                <w:szCs w:val="20"/>
              </w:rPr>
              <w:t>68.13a</w:t>
            </w:r>
          </w:p>
        </w:tc>
      </w:tr>
      <w:tr w:rsidR="00573DED" w14:paraId="30CB6058" w14:textId="77777777" w:rsidTr="00E046C5">
        <w:trPr>
          <w:trHeight w:hRule="exact" w:val="454"/>
        </w:trPr>
        <w:tc>
          <w:tcPr>
            <w:tcW w:w="777" w:type="pct"/>
            <w:tcBorders>
              <w:tl2br w:val="nil"/>
              <w:tr2bl w:val="nil"/>
            </w:tcBorders>
            <w:shd w:val="clear" w:color="auto" w:fill="auto"/>
            <w:vAlign w:val="center"/>
          </w:tcPr>
          <w:p w14:paraId="0D58A655" w14:textId="77777777" w:rsidR="00E046C5" w:rsidRPr="00E046C5" w:rsidRDefault="00E046C5" w:rsidP="00E046C5">
            <w:pPr>
              <w:spacing w:line="360" w:lineRule="auto"/>
              <w:jc w:val="center"/>
              <w:rPr>
                <w:color w:val="000000"/>
                <w:sz w:val="20"/>
                <w:szCs w:val="20"/>
              </w:rPr>
            </w:pPr>
            <w:r w:rsidRPr="00E046C5">
              <w:rPr>
                <w:color w:val="000000"/>
                <w:sz w:val="20"/>
                <w:szCs w:val="20"/>
              </w:rPr>
              <w:t>绿汁发酵液</w:t>
            </w:r>
          </w:p>
        </w:tc>
        <w:tc>
          <w:tcPr>
            <w:tcW w:w="454" w:type="pct"/>
            <w:tcBorders>
              <w:tl2br w:val="nil"/>
              <w:tr2bl w:val="nil"/>
            </w:tcBorders>
            <w:shd w:val="clear" w:color="auto" w:fill="auto"/>
            <w:vAlign w:val="center"/>
          </w:tcPr>
          <w:p w14:paraId="1CF1B930" w14:textId="77777777" w:rsidR="00E046C5" w:rsidRPr="00E046C5" w:rsidRDefault="00E046C5" w:rsidP="00E046C5">
            <w:pPr>
              <w:spacing w:line="360" w:lineRule="auto"/>
              <w:jc w:val="center"/>
              <w:rPr>
                <w:color w:val="000000"/>
                <w:sz w:val="20"/>
                <w:szCs w:val="20"/>
              </w:rPr>
            </w:pPr>
            <w:r w:rsidRPr="00E046C5">
              <w:rPr>
                <w:color w:val="000000"/>
                <w:sz w:val="20"/>
                <w:szCs w:val="20"/>
              </w:rPr>
              <w:t>5.53a</w:t>
            </w:r>
          </w:p>
        </w:tc>
        <w:tc>
          <w:tcPr>
            <w:tcW w:w="425" w:type="pct"/>
            <w:tcBorders>
              <w:tl2br w:val="nil"/>
              <w:tr2bl w:val="nil"/>
            </w:tcBorders>
            <w:shd w:val="clear" w:color="auto" w:fill="auto"/>
            <w:vAlign w:val="center"/>
          </w:tcPr>
          <w:p w14:paraId="005A23A8" w14:textId="77777777" w:rsidR="00E046C5" w:rsidRPr="00E046C5" w:rsidRDefault="00E046C5" w:rsidP="00E046C5">
            <w:pPr>
              <w:spacing w:line="360" w:lineRule="auto"/>
              <w:jc w:val="center"/>
              <w:rPr>
                <w:color w:val="000000"/>
                <w:sz w:val="20"/>
                <w:szCs w:val="20"/>
              </w:rPr>
            </w:pPr>
            <w:r w:rsidRPr="00E046C5">
              <w:rPr>
                <w:color w:val="000000"/>
                <w:sz w:val="20"/>
                <w:szCs w:val="20"/>
              </w:rPr>
              <w:t>1.77b</w:t>
            </w:r>
          </w:p>
        </w:tc>
        <w:tc>
          <w:tcPr>
            <w:tcW w:w="361" w:type="pct"/>
            <w:tcBorders>
              <w:tl2br w:val="nil"/>
              <w:tr2bl w:val="nil"/>
            </w:tcBorders>
            <w:shd w:val="clear" w:color="auto" w:fill="auto"/>
            <w:vAlign w:val="center"/>
          </w:tcPr>
          <w:p w14:paraId="1D16A6DF" w14:textId="77777777" w:rsidR="00E046C5" w:rsidRPr="00E046C5" w:rsidRDefault="00E046C5" w:rsidP="00E046C5">
            <w:pPr>
              <w:spacing w:line="360" w:lineRule="auto"/>
              <w:jc w:val="center"/>
              <w:rPr>
                <w:color w:val="000000"/>
                <w:sz w:val="20"/>
                <w:szCs w:val="20"/>
              </w:rPr>
            </w:pPr>
            <w:r w:rsidRPr="00E046C5">
              <w:rPr>
                <w:color w:val="000000"/>
                <w:sz w:val="20"/>
                <w:szCs w:val="20"/>
              </w:rPr>
              <w:t>0.69</w:t>
            </w:r>
          </w:p>
        </w:tc>
        <w:tc>
          <w:tcPr>
            <w:tcW w:w="425" w:type="pct"/>
            <w:tcBorders>
              <w:tl2br w:val="nil"/>
              <w:tr2bl w:val="nil"/>
            </w:tcBorders>
            <w:shd w:val="clear" w:color="auto" w:fill="auto"/>
            <w:vAlign w:val="center"/>
          </w:tcPr>
          <w:p w14:paraId="090C6D64" w14:textId="77777777" w:rsidR="00E046C5" w:rsidRPr="00E046C5" w:rsidRDefault="00E046C5" w:rsidP="00E046C5">
            <w:pPr>
              <w:spacing w:line="360" w:lineRule="auto"/>
              <w:jc w:val="center"/>
              <w:rPr>
                <w:color w:val="000000"/>
                <w:sz w:val="20"/>
                <w:szCs w:val="20"/>
              </w:rPr>
            </w:pPr>
            <w:r w:rsidRPr="00E046C5">
              <w:rPr>
                <w:color w:val="000000"/>
                <w:sz w:val="20"/>
                <w:szCs w:val="20"/>
              </w:rPr>
              <w:t>0.41b</w:t>
            </w:r>
          </w:p>
        </w:tc>
        <w:tc>
          <w:tcPr>
            <w:tcW w:w="361" w:type="pct"/>
            <w:tcBorders>
              <w:tl2br w:val="nil"/>
              <w:tr2bl w:val="nil"/>
            </w:tcBorders>
            <w:shd w:val="clear" w:color="auto" w:fill="auto"/>
            <w:vAlign w:val="center"/>
          </w:tcPr>
          <w:p w14:paraId="3CCD55EB" w14:textId="77777777" w:rsidR="00E046C5" w:rsidRPr="00E046C5" w:rsidRDefault="00E046C5" w:rsidP="00E046C5">
            <w:pPr>
              <w:spacing w:line="360" w:lineRule="auto"/>
              <w:jc w:val="center"/>
              <w:rPr>
                <w:color w:val="000000"/>
                <w:sz w:val="20"/>
                <w:szCs w:val="20"/>
              </w:rPr>
            </w:pPr>
            <w:r w:rsidRPr="00E046C5">
              <w:rPr>
                <w:color w:val="000000"/>
                <w:sz w:val="20"/>
                <w:szCs w:val="20"/>
              </w:rPr>
              <w:t>/</w:t>
            </w:r>
          </w:p>
        </w:tc>
        <w:tc>
          <w:tcPr>
            <w:tcW w:w="536" w:type="pct"/>
            <w:tcBorders>
              <w:tl2br w:val="nil"/>
              <w:tr2bl w:val="nil"/>
            </w:tcBorders>
            <w:shd w:val="clear" w:color="auto" w:fill="auto"/>
            <w:vAlign w:val="center"/>
          </w:tcPr>
          <w:p w14:paraId="2C65E1E1" w14:textId="77777777" w:rsidR="00E046C5" w:rsidRPr="00E046C5" w:rsidRDefault="00E046C5" w:rsidP="00E046C5">
            <w:pPr>
              <w:spacing w:line="360" w:lineRule="auto"/>
              <w:jc w:val="center"/>
              <w:rPr>
                <w:color w:val="000000"/>
                <w:sz w:val="20"/>
                <w:szCs w:val="20"/>
              </w:rPr>
            </w:pPr>
            <w:r w:rsidRPr="00E046C5">
              <w:rPr>
                <w:color w:val="000000"/>
                <w:sz w:val="20"/>
                <w:szCs w:val="20"/>
              </w:rPr>
              <w:t>21.17b</w:t>
            </w:r>
          </w:p>
        </w:tc>
        <w:tc>
          <w:tcPr>
            <w:tcW w:w="486" w:type="pct"/>
            <w:tcBorders>
              <w:tl2br w:val="nil"/>
              <w:tr2bl w:val="nil"/>
            </w:tcBorders>
            <w:shd w:val="clear" w:color="auto" w:fill="auto"/>
            <w:vAlign w:val="center"/>
          </w:tcPr>
          <w:p w14:paraId="5B972F7B" w14:textId="77777777" w:rsidR="00E046C5" w:rsidRPr="00E046C5" w:rsidRDefault="00E046C5" w:rsidP="00E046C5">
            <w:pPr>
              <w:spacing w:line="360" w:lineRule="auto"/>
              <w:jc w:val="center"/>
              <w:rPr>
                <w:color w:val="000000"/>
                <w:sz w:val="20"/>
                <w:szCs w:val="20"/>
              </w:rPr>
            </w:pPr>
            <w:r w:rsidRPr="00E046C5">
              <w:rPr>
                <w:color w:val="000000"/>
                <w:sz w:val="20"/>
                <w:szCs w:val="20"/>
              </w:rPr>
              <w:t>5.69b</w:t>
            </w:r>
          </w:p>
        </w:tc>
        <w:tc>
          <w:tcPr>
            <w:tcW w:w="585" w:type="pct"/>
            <w:tcBorders>
              <w:tl2br w:val="nil"/>
              <w:tr2bl w:val="nil"/>
            </w:tcBorders>
            <w:shd w:val="clear" w:color="auto" w:fill="auto"/>
            <w:vAlign w:val="center"/>
          </w:tcPr>
          <w:p w14:paraId="52056B1B" w14:textId="77777777" w:rsidR="00E046C5" w:rsidRPr="00E046C5" w:rsidRDefault="00E046C5" w:rsidP="00E046C5">
            <w:pPr>
              <w:spacing w:line="360" w:lineRule="auto"/>
              <w:jc w:val="center"/>
              <w:rPr>
                <w:color w:val="000000"/>
                <w:sz w:val="20"/>
                <w:szCs w:val="20"/>
              </w:rPr>
            </w:pPr>
            <w:r w:rsidRPr="00E046C5">
              <w:rPr>
                <w:color w:val="000000"/>
                <w:sz w:val="20"/>
                <w:szCs w:val="20"/>
              </w:rPr>
              <w:t>45.19a</w:t>
            </w:r>
          </w:p>
        </w:tc>
        <w:tc>
          <w:tcPr>
            <w:tcW w:w="585" w:type="pct"/>
            <w:tcBorders>
              <w:tl2br w:val="nil"/>
              <w:tr2bl w:val="nil"/>
            </w:tcBorders>
            <w:shd w:val="clear" w:color="auto" w:fill="auto"/>
            <w:vAlign w:val="center"/>
          </w:tcPr>
          <w:p w14:paraId="34EADA74" w14:textId="77777777" w:rsidR="00E046C5" w:rsidRPr="00E046C5" w:rsidRDefault="00E046C5" w:rsidP="00E046C5">
            <w:pPr>
              <w:spacing w:line="360" w:lineRule="auto"/>
              <w:jc w:val="center"/>
              <w:rPr>
                <w:color w:val="000000"/>
                <w:sz w:val="20"/>
                <w:szCs w:val="20"/>
              </w:rPr>
            </w:pPr>
            <w:r w:rsidRPr="00E046C5">
              <w:rPr>
                <w:color w:val="000000"/>
                <w:sz w:val="20"/>
                <w:szCs w:val="20"/>
              </w:rPr>
              <w:t>70.41a</w:t>
            </w:r>
          </w:p>
        </w:tc>
      </w:tr>
      <w:tr w:rsidR="00573DED" w14:paraId="475A0509" w14:textId="77777777" w:rsidTr="00E046C5">
        <w:trPr>
          <w:trHeight w:hRule="exact" w:val="444"/>
        </w:trPr>
        <w:tc>
          <w:tcPr>
            <w:tcW w:w="777" w:type="pct"/>
            <w:tcBorders>
              <w:tl2br w:val="nil"/>
              <w:tr2bl w:val="nil"/>
            </w:tcBorders>
            <w:shd w:val="clear" w:color="auto" w:fill="auto"/>
            <w:vAlign w:val="center"/>
          </w:tcPr>
          <w:p w14:paraId="053BDF66" w14:textId="77777777" w:rsidR="00E046C5" w:rsidRPr="00E046C5" w:rsidRDefault="00E046C5" w:rsidP="00E046C5">
            <w:pPr>
              <w:spacing w:line="360" w:lineRule="auto"/>
              <w:jc w:val="center"/>
              <w:rPr>
                <w:color w:val="000000"/>
                <w:sz w:val="20"/>
                <w:szCs w:val="20"/>
              </w:rPr>
            </w:pPr>
            <w:r w:rsidRPr="00E046C5">
              <w:rPr>
                <w:color w:val="000000"/>
                <w:sz w:val="20"/>
                <w:szCs w:val="20"/>
              </w:rPr>
              <w:t>糖蜜</w:t>
            </w:r>
          </w:p>
        </w:tc>
        <w:tc>
          <w:tcPr>
            <w:tcW w:w="454" w:type="pct"/>
            <w:tcBorders>
              <w:tl2br w:val="nil"/>
              <w:tr2bl w:val="nil"/>
            </w:tcBorders>
            <w:shd w:val="clear" w:color="auto" w:fill="auto"/>
            <w:vAlign w:val="center"/>
          </w:tcPr>
          <w:p w14:paraId="64F5EDD8" w14:textId="77777777" w:rsidR="00E046C5" w:rsidRPr="00E046C5" w:rsidRDefault="00E046C5" w:rsidP="00E046C5">
            <w:pPr>
              <w:spacing w:line="360" w:lineRule="auto"/>
              <w:jc w:val="center"/>
              <w:rPr>
                <w:color w:val="000000"/>
                <w:sz w:val="20"/>
                <w:szCs w:val="20"/>
              </w:rPr>
            </w:pPr>
            <w:r w:rsidRPr="00E046C5">
              <w:rPr>
                <w:color w:val="000000"/>
                <w:sz w:val="20"/>
                <w:szCs w:val="20"/>
              </w:rPr>
              <w:t>4.40b</w:t>
            </w:r>
          </w:p>
        </w:tc>
        <w:tc>
          <w:tcPr>
            <w:tcW w:w="425" w:type="pct"/>
            <w:tcBorders>
              <w:tl2br w:val="nil"/>
              <w:tr2bl w:val="nil"/>
            </w:tcBorders>
            <w:shd w:val="clear" w:color="auto" w:fill="auto"/>
            <w:vAlign w:val="center"/>
          </w:tcPr>
          <w:p w14:paraId="49B27499" w14:textId="77777777" w:rsidR="00E046C5" w:rsidRPr="00E046C5" w:rsidRDefault="00E046C5" w:rsidP="00E046C5">
            <w:pPr>
              <w:spacing w:line="360" w:lineRule="auto"/>
              <w:jc w:val="center"/>
              <w:rPr>
                <w:color w:val="000000"/>
                <w:sz w:val="20"/>
                <w:szCs w:val="20"/>
              </w:rPr>
            </w:pPr>
            <w:r w:rsidRPr="00E046C5">
              <w:rPr>
                <w:color w:val="000000"/>
                <w:sz w:val="20"/>
                <w:szCs w:val="20"/>
              </w:rPr>
              <w:t>2.97a</w:t>
            </w:r>
          </w:p>
        </w:tc>
        <w:tc>
          <w:tcPr>
            <w:tcW w:w="361" w:type="pct"/>
            <w:tcBorders>
              <w:tl2br w:val="nil"/>
              <w:tr2bl w:val="nil"/>
            </w:tcBorders>
            <w:shd w:val="clear" w:color="auto" w:fill="auto"/>
            <w:vAlign w:val="center"/>
          </w:tcPr>
          <w:p w14:paraId="5E2FF875" w14:textId="77777777" w:rsidR="00E046C5" w:rsidRPr="00E046C5" w:rsidRDefault="00E046C5" w:rsidP="00E046C5">
            <w:pPr>
              <w:spacing w:line="360" w:lineRule="auto"/>
              <w:jc w:val="center"/>
              <w:rPr>
                <w:color w:val="000000"/>
                <w:sz w:val="20"/>
                <w:szCs w:val="20"/>
              </w:rPr>
            </w:pPr>
            <w:r w:rsidRPr="00E046C5">
              <w:rPr>
                <w:color w:val="000000"/>
                <w:sz w:val="20"/>
                <w:szCs w:val="20"/>
              </w:rPr>
              <w:t>0.75</w:t>
            </w:r>
          </w:p>
        </w:tc>
        <w:tc>
          <w:tcPr>
            <w:tcW w:w="425" w:type="pct"/>
            <w:tcBorders>
              <w:tl2br w:val="nil"/>
              <w:tr2bl w:val="nil"/>
            </w:tcBorders>
            <w:shd w:val="clear" w:color="auto" w:fill="auto"/>
            <w:vAlign w:val="center"/>
          </w:tcPr>
          <w:p w14:paraId="715B8967" w14:textId="77777777" w:rsidR="00E046C5" w:rsidRPr="00E046C5" w:rsidRDefault="00E046C5" w:rsidP="00E046C5">
            <w:pPr>
              <w:spacing w:line="360" w:lineRule="auto"/>
              <w:jc w:val="center"/>
              <w:rPr>
                <w:color w:val="000000"/>
                <w:sz w:val="20"/>
                <w:szCs w:val="20"/>
              </w:rPr>
            </w:pPr>
            <w:r w:rsidRPr="00E046C5">
              <w:rPr>
                <w:color w:val="000000"/>
                <w:sz w:val="20"/>
                <w:szCs w:val="20"/>
              </w:rPr>
              <w:t>1.05a</w:t>
            </w:r>
          </w:p>
        </w:tc>
        <w:tc>
          <w:tcPr>
            <w:tcW w:w="361" w:type="pct"/>
            <w:tcBorders>
              <w:tl2br w:val="nil"/>
              <w:tr2bl w:val="nil"/>
            </w:tcBorders>
            <w:shd w:val="clear" w:color="auto" w:fill="auto"/>
            <w:vAlign w:val="center"/>
          </w:tcPr>
          <w:p w14:paraId="5FB319A5" w14:textId="77777777" w:rsidR="00E046C5" w:rsidRPr="00E046C5" w:rsidRDefault="00E046C5" w:rsidP="00E046C5">
            <w:pPr>
              <w:spacing w:line="360" w:lineRule="auto"/>
              <w:jc w:val="center"/>
              <w:rPr>
                <w:color w:val="000000"/>
                <w:sz w:val="20"/>
                <w:szCs w:val="20"/>
              </w:rPr>
            </w:pPr>
            <w:r w:rsidRPr="00E046C5">
              <w:rPr>
                <w:color w:val="000000"/>
                <w:sz w:val="20"/>
                <w:szCs w:val="20"/>
              </w:rPr>
              <w:t>/</w:t>
            </w:r>
          </w:p>
        </w:tc>
        <w:tc>
          <w:tcPr>
            <w:tcW w:w="536" w:type="pct"/>
            <w:tcBorders>
              <w:tl2br w:val="nil"/>
              <w:tr2bl w:val="nil"/>
            </w:tcBorders>
            <w:shd w:val="clear" w:color="auto" w:fill="auto"/>
            <w:vAlign w:val="center"/>
          </w:tcPr>
          <w:p w14:paraId="74EBB810" w14:textId="77777777" w:rsidR="00E046C5" w:rsidRPr="00E046C5" w:rsidRDefault="00E046C5" w:rsidP="00E046C5">
            <w:pPr>
              <w:spacing w:line="360" w:lineRule="auto"/>
              <w:jc w:val="center"/>
              <w:rPr>
                <w:color w:val="000000"/>
                <w:sz w:val="20"/>
                <w:szCs w:val="20"/>
              </w:rPr>
            </w:pPr>
            <w:r w:rsidRPr="00E046C5">
              <w:rPr>
                <w:color w:val="000000"/>
                <w:sz w:val="20"/>
                <w:szCs w:val="20"/>
              </w:rPr>
              <w:t>22.72a</w:t>
            </w:r>
          </w:p>
        </w:tc>
        <w:tc>
          <w:tcPr>
            <w:tcW w:w="486" w:type="pct"/>
            <w:tcBorders>
              <w:tl2br w:val="nil"/>
              <w:tr2bl w:val="nil"/>
            </w:tcBorders>
            <w:shd w:val="clear" w:color="auto" w:fill="auto"/>
            <w:vAlign w:val="center"/>
          </w:tcPr>
          <w:p w14:paraId="120137F3" w14:textId="77777777" w:rsidR="00E046C5" w:rsidRPr="00E046C5" w:rsidRDefault="00E046C5" w:rsidP="00E046C5">
            <w:pPr>
              <w:spacing w:line="360" w:lineRule="auto"/>
              <w:jc w:val="center"/>
              <w:rPr>
                <w:color w:val="000000"/>
                <w:sz w:val="20"/>
                <w:szCs w:val="20"/>
              </w:rPr>
            </w:pPr>
            <w:r w:rsidRPr="00E046C5">
              <w:rPr>
                <w:color w:val="000000"/>
                <w:sz w:val="20"/>
                <w:szCs w:val="20"/>
              </w:rPr>
              <w:t>5.90b</w:t>
            </w:r>
          </w:p>
        </w:tc>
        <w:tc>
          <w:tcPr>
            <w:tcW w:w="585" w:type="pct"/>
            <w:tcBorders>
              <w:tl2br w:val="nil"/>
              <w:tr2bl w:val="nil"/>
            </w:tcBorders>
            <w:shd w:val="clear" w:color="auto" w:fill="auto"/>
            <w:vAlign w:val="center"/>
          </w:tcPr>
          <w:p w14:paraId="53CC1BC0" w14:textId="77777777" w:rsidR="00E046C5" w:rsidRPr="00E046C5" w:rsidRDefault="00E046C5" w:rsidP="00E046C5">
            <w:pPr>
              <w:spacing w:line="360" w:lineRule="auto"/>
              <w:jc w:val="center"/>
              <w:rPr>
                <w:color w:val="000000"/>
                <w:sz w:val="20"/>
                <w:szCs w:val="20"/>
              </w:rPr>
            </w:pPr>
            <w:r w:rsidRPr="00E046C5">
              <w:rPr>
                <w:color w:val="000000"/>
                <w:sz w:val="20"/>
                <w:szCs w:val="20"/>
              </w:rPr>
              <w:t>42.75a</w:t>
            </w:r>
          </w:p>
        </w:tc>
        <w:tc>
          <w:tcPr>
            <w:tcW w:w="585" w:type="pct"/>
            <w:tcBorders>
              <w:tl2br w:val="nil"/>
              <w:tr2bl w:val="nil"/>
            </w:tcBorders>
            <w:shd w:val="clear" w:color="auto" w:fill="auto"/>
            <w:vAlign w:val="center"/>
          </w:tcPr>
          <w:p w14:paraId="5851709C" w14:textId="77777777" w:rsidR="00E046C5" w:rsidRPr="00E046C5" w:rsidRDefault="00E046C5" w:rsidP="00E046C5">
            <w:pPr>
              <w:spacing w:line="360" w:lineRule="auto"/>
              <w:jc w:val="center"/>
              <w:rPr>
                <w:color w:val="000000"/>
                <w:sz w:val="20"/>
                <w:szCs w:val="20"/>
              </w:rPr>
            </w:pPr>
            <w:r w:rsidRPr="00E046C5">
              <w:rPr>
                <w:color w:val="000000"/>
                <w:sz w:val="20"/>
                <w:szCs w:val="20"/>
              </w:rPr>
              <w:t>66.98a</w:t>
            </w:r>
          </w:p>
        </w:tc>
      </w:tr>
      <w:tr w:rsidR="00573DED" w14:paraId="03C6F3C1" w14:textId="77777777" w:rsidTr="00E046C5">
        <w:trPr>
          <w:trHeight w:hRule="exact" w:val="454"/>
        </w:trPr>
        <w:tc>
          <w:tcPr>
            <w:tcW w:w="777" w:type="pct"/>
            <w:tcBorders>
              <w:tl2br w:val="nil"/>
              <w:tr2bl w:val="nil"/>
            </w:tcBorders>
            <w:shd w:val="clear" w:color="auto" w:fill="auto"/>
            <w:vAlign w:val="center"/>
          </w:tcPr>
          <w:p w14:paraId="6380077A" w14:textId="77777777" w:rsidR="00E046C5" w:rsidRPr="00E046C5" w:rsidRDefault="00E046C5" w:rsidP="00E046C5">
            <w:pPr>
              <w:spacing w:line="360" w:lineRule="auto"/>
              <w:jc w:val="center"/>
              <w:rPr>
                <w:color w:val="000000"/>
                <w:sz w:val="20"/>
                <w:szCs w:val="20"/>
              </w:rPr>
            </w:pPr>
            <w:r w:rsidRPr="00E046C5">
              <w:rPr>
                <w:color w:val="000000"/>
                <w:sz w:val="20"/>
                <w:szCs w:val="20"/>
              </w:rPr>
              <w:t>纤维素酶</w:t>
            </w:r>
          </w:p>
        </w:tc>
        <w:tc>
          <w:tcPr>
            <w:tcW w:w="454" w:type="pct"/>
            <w:tcBorders>
              <w:tl2br w:val="nil"/>
              <w:tr2bl w:val="nil"/>
            </w:tcBorders>
            <w:shd w:val="clear" w:color="auto" w:fill="auto"/>
            <w:vAlign w:val="center"/>
          </w:tcPr>
          <w:p w14:paraId="41ABD206" w14:textId="77777777" w:rsidR="00E046C5" w:rsidRPr="00E046C5" w:rsidRDefault="00E046C5" w:rsidP="00E046C5">
            <w:pPr>
              <w:spacing w:line="360" w:lineRule="auto"/>
              <w:jc w:val="center"/>
              <w:rPr>
                <w:color w:val="000000"/>
                <w:sz w:val="20"/>
                <w:szCs w:val="20"/>
              </w:rPr>
            </w:pPr>
            <w:r w:rsidRPr="00E046C5">
              <w:rPr>
                <w:color w:val="000000"/>
                <w:sz w:val="20"/>
                <w:szCs w:val="20"/>
              </w:rPr>
              <w:t>5.42a</w:t>
            </w:r>
          </w:p>
        </w:tc>
        <w:tc>
          <w:tcPr>
            <w:tcW w:w="425" w:type="pct"/>
            <w:tcBorders>
              <w:tl2br w:val="nil"/>
              <w:tr2bl w:val="nil"/>
            </w:tcBorders>
            <w:shd w:val="clear" w:color="auto" w:fill="auto"/>
            <w:vAlign w:val="center"/>
          </w:tcPr>
          <w:p w14:paraId="77A50FEF" w14:textId="77777777" w:rsidR="00E046C5" w:rsidRPr="00E046C5" w:rsidRDefault="00E046C5" w:rsidP="00E046C5">
            <w:pPr>
              <w:spacing w:line="360" w:lineRule="auto"/>
              <w:jc w:val="center"/>
              <w:rPr>
                <w:color w:val="000000"/>
                <w:sz w:val="20"/>
                <w:szCs w:val="20"/>
              </w:rPr>
            </w:pPr>
            <w:r w:rsidRPr="00E046C5">
              <w:rPr>
                <w:color w:val="000000"/>
                <w:sz w:val="20"/>
                <w:szCs w:val="20"/>
              </w:rPr>
              <w:t xml:space="preserve">1.66b  </w:t>
            </w:r>
          </w:p>
        </w:tc>
        <w:tc>
          <w:tcPr>
            <w:tcW w:w="361" w:type="pct"/>
            <w:tcBorders>
              <w:tl2br w:val="nil"/>
              <w:tr2bl w:val="nil"/>
            </w:tcBorders>
            <w:shd w:val="clear" w:color="auto" w:fill="auto"/>
            <w:vAlign w:val="center"/>
          </w:tcPr>
          <w:p w14:paraId="12614946" w14:textId="77777777" w:rsidR="00E046C5" w:rsidRPr="00E046C5" w:rsidRDefault="00E046C5" w:rsidP="00E046C5">
            <w:pPr>
              <w:spacing w:line="360" w:lineRule="auto"/>
              <w:jc w:val="center"/>
              <w:rPr>
                <w:color w:val="000000"/>
                <w:sz w:val="20"/>
                <w:szCs w:val="20"/>
              </w:rPr>
            </w:pPr>
            <w:r w:rsidRPr="00E046C5">
              <w:rPr>
                <w:color w:val="000000"/>
                <w:sz w:val="20"/>
                <w:szCs w:val="20"/>
              </w:rPr>
              <w:t>0.47</w:t>
            </w:r>
          </w:p>
        </w:tc>
        <w:tc>
          <w:tcPr>
            <w:tcW w:w="425" w:type="pct"/>
            <w:tcBorders>
              <w:tl2br w:val="nil"/>
              <w:tr2bl w:val="nil"/>
            </w:tcBorders>
            <w:shd w:val="clear" w:color="auto" w:fill="auto"/>
            <w:vAlign w:val="center"/>
          </w:tcPr>
          <w:p w14:paraId="3944C93D" w14:textId="77777777" w:rsidR="00E046C5" w:rsidRPr="00E046C5" w:rsidRDefault="00E046C5" w:rsidP="00E046C5">
            <w:pPr>
              <w:spacing w:line="360" w:lineRule="auto"/>
              <w:jc w:val="center"/>
              <w:rPr>
                <w:color w:val="000000"/>
                <w:sz w:val="20"/>
                <w:szCs w:val="20"/>
              </w:rPr>
            </w:pPr>
            <w:r w:rsidRPr="00E046C5">
              <w:rPr>
                <w:color w:val="000000"/>
                <w:sz w:val="20"/>
                <w:szCs w:val="20"/>
              </w:rPr>
              <w:t>0.11b</w:t>
            </w:r>
          </w:p>
        </w:tc>
        <w:tc>
          <w:tcPr>
            <w:tcW w:w="361" w:type="pct"/>
            <w:tcBorders>
              <w:tl2br w:val="nil"/>
              <w:tr2bl w:val="nil"/>
            </w:tcBorders>
            <w:shd w:val="clear" w:color="auto" w:fill="auto"/>
            <w:vAlign w:val="center"/>
          </w:tcPr>
          <w:p w14:paraId="1EE8F597" w14:textId="77777777" w:rsidR="00E046C5" w:rsidRPr="00E046C5" w:rsidRDefault="00E046C5" w:rsidP="00E046C5">
            <w:pPr>
              <w:spacing w:line="360" w:lineRule="auto"/>
              <w:jc w:val="center"/>
              <w:rPr>
                <w:color w:val="000000"/>
                <w:sz w:val="20"/>
                <w:szCs w:val="20"/>
              </w:rPr>
            </w:pPr>
            <w:r w:rsidRPr="00E046C5">
              <w:rPr>
                <w:color w:val="000000"/>
                <w:sz w:val="20"/>
                <w:szCs w:val="20"/>
              </w:rPr>
              <w:t>0.04</w:t>
            </w:r>
          </w:p>
        </w:tc>
        <w:tc>
          <w:tcPr>
            <w:tcW w:w="536" w:type="pct"/>
            <w:tcBorders>
              <w:tl2br w:val="nil"/>
              <w:tr2bl w:val="nil"/>
            </w:tcBorders>
            <w:shd w:val="clear" w:color="auto" w:fill="auto"/>
            <w:vAlign w:val="center"/>
          </w:tcPr>
          <w:p w14:paraId="6A225FD2" w14:textId="77777777" w:rsidR="00E046C5" w:rsidRPr="00E046C5" w:rsidRDefault="00E046C5" w:rsidP="00E046C5">
            <w:pPr>
              <w:spacing w:line="360" w:lineRule="auto"/>
              <w:jc w:val="center"/>
              <w:rPr>
                <w:color w:val="000000"/>
                <w:sz w:val="20"/>
                <w:szCs w:val="20"/>
              </w:rPr>
            </w:pPr>
            <w:r w:rsidRPr="00E046C5">
              <w:rPr>
                <w:color w:val="000000"/>
                <w:sz w:val="20"/>
                <w:szCs w:val="20"/>
              </w:rPr>
              <w:t xml:space="preserve">21.35b  </w:t>
            </w:r>
          </w:p>
        </w:tc>
        <w:tc>
          <w:tcPr>
            <w:tcW w:w="486" w:type="pct"/>
            <w:tcBorders>
              <w:tl2br w:val="nil"/>
              <w:tr2bl w:val="nil"/>
            </w:tcBorders>
            <w:shd w:val="clear" w:color="auto" w:fill="auto"/>
            <w:vAlign w:val="center"/>
          </w:tcPr>
          <w:p w14:paraId="43C2DD72" w14:textId="77777777" w:rsidR="00E046C5" w:rsidRPr="00E046C5" w:rsidRDefault="00E046C5" w:rsidP="00E046C5">
            <w:pPr>
              <w:spacing w:line="360" w:lineRule="auto"/>
              <w:jc w:val="center"/>
              <w:rPr>
                <w:color w:val="000000"/>
                <w:sz w:val="20"/>
                <w:szCs w:val="20"/>
              </w:rPr>
            </w:pPr>
            <w:r w:rsidRPr="00E046C5">
              <w:rPr>
                <w:color w:val="000000"/>
                <w:sz w:val="20"/>
                <w:szCs w:val="20"/>
              </w:rPr>
              <w:t>7.17a</w:t>
            </w:r>
          </w:p>
        </w:tc>
        <w:tc>
          <w:tcPr>
            <w:tcW w:w="585" w:type="pct"/>
            <w:tcBorders>
              <w:tl2br w:val="nil"/>
              <w:tr2bl w:val="nil"/>
            </w:tcBorders>
            <w:shd w:val="clear" w:color="auto" w:fill="auto"/>
            <w:vAlign w:val="center"/>
          </w:tcPr>
          <w:p w14:paraId="25B6364F" w14:textId="77777777" w:rsidR="00E046C5" w:rsidRPr="00E046C5" w:rsidRDefault="00E046C5" w:rsidP="00E046C5">
            <w:pPr>
              <w:spacing w:line="360" w:lineRule="auto"/>
              <w:jc w:val="center"/>
              <w:rPr>
                <w:color w:val="000000"/>
                <w:sz w:val="20"/>
                <w:szCs w:val="20"/>
              </w:rPr>
            </w:pPr>
            <w:r w:rsidRPr="00E046C5">
              <w:rPr>
                <w:color w:val="000000"/>
                <w:sz w:val="20"/>
                <w:szCs w:val="20"/>
              </w:rPr>
              <w:t>35.85b</w:t>
            </w:r>
          </w:p>
        </w:tc>
        <w:tc>
          <w:tcPr>
            <w:tcW w:w="585" w:type="pct"/>
            <w:tcBorders>
              <w:tl2br w:val="nil"/>
              <w:tr2bl w:val="nil"/>
            </w:tcBorders>
            <w:shd w:val="clear" w:color="auto" w:fill="auto"/>
            <w:vAlign w:val="center"/>
          </w:tcPr>
          <w:p w14:paraId="5A4E2AA5" w14:textId="77777777" w:rsidR="00E046C5" w:rsidRPr="00E046C5" w:rsidRDefault="00E046C5" w:rsidP="00E046C5">
            <w:pPr>
              <w:spacing w:line="360" w:lineRule="auto"/>
              <w:jc w:val="center"/>
              <w:rPr>
                <w:color w:val="000000"/>
                <w:sz w:val="20"/>
                <w:szCs w:val="20"/>
              </w:rPr>
            </w:pPr>
            <w:r w:rsidRPr="00E046C5">
              <w:rPr>
                <w:color w:val="000000"/>
                <w:sz w:val="20"/>
                <w:szCs w:val="20"/>
              </w:rPr>
              <w:t>57.42b</w:t>
            </w:r>
          </w:p>
        </w:tc>
      </w:tr>
    </w:tbl>
    <w:p w14:paraId="0281F79A" w14:textId="77777777" w:rsidR="00E046C5" w:rsidRDefault="00E046C5" w:rsidP="00E046C5">
      <w:pPr>
        <w:spacing w:line="300" w:lineRule="auto"/>
        <w:ind w:firstLineChars="200" w:firstLine="420"/>
      </w:pPr>
      <w:r>
        <w:t>数据来源：李文杨，陈鑫珠，张晓佩，高承芳，刘</w:t>
      </w:r>
      <w:r>
        <w:t xml:space="preserve"> </w:t>
      </w:r>
      <w:r>
        <w:t>远，吴贤锋，董晓宁</w:t>
      </w:r>
      <w:r>
        <w:t>.</w:t>
      </w:r>
      <w:r>
        <w:t>不同添加剂对杂交狼尾草青贮品质的影响</w:t>
      </w:r>
      <w:r>
        <w:t>[J].</w:t>
      </w:r>
      <w:r>
        <w:rPr>
          <w:rFonts w:hint="eastAsia"/>
        </w:rPr>
        <w:t>营养与饲料</w:t>
      </w:r>
      <w:r>
        <w:t>,20</w:t>
      </w:r>
      <w:r>
        <w:rPr>
          <w:rFonts w:hint="eastAsia"/>
        </w:rPr>
        <w:t>16</w:t>
      </w:r>
      <w:r>
        <w:t>,</w:t>
      </w:r>
      <w:r>
        <w:rPr>
          <w:rFonts w:hint="eastAsia"/>
        </w:rPr>
        <w:t>36</w:t>
      </w:r>
      <w:r>
        <w:t>(01):</w:t>
      </w:r>
      <w:r>
        <w:rPr>
          <w:rFonts w:hint="eastAsia"/>
        </w:rPr>
        <w:t>37</w:t>
      </w:r>
      <w:r>
        <w:t>-</w:t>
      </w:r>
      <w:r>
        <w:rPr>
          <w:rFonts w:hint="eastAsia"/>
        </w:rPr>
        <w:t>42</w:t>
      </w:r>
      <w:r>
        <w:t>.</w:t>
      </w:r>
    </w:p>
    <w:p w14:paraId="4F04832B"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hint="eastAsia"/>
          <w:bCs/>
          <w:sz w:val="24"/>
          <w:szCs w:val="24"/>
        </w:rPr>
        <w:t>基于高水分禾草的种类/品种、收获期、添加剂等，青贮后各个指标表现出了非常大的差异，青贮后</w:t>
      </w:r>
      <w:r w:rsidRPr="00E8627A">
        <w:rPr>
          <w:rFonts w:ascii="宋体" w:hAnsi="宋体"/>
          <w:bCs/>
          <w:sz w:val="24"/>
          <w:szCs w:val="24"/>
        </w:rPr>
        <w:t>pH</w:t>
      </w:r>
      <w:r w:rsidRPr="00E8627A">
        <w:rPr>
          <w:rFonts w:ascii="宋体" w:hAnsi="宋体" w:hint="eastAsia"/>
          <w:bCs/>
          <w:sz w:val="24"/>
          <w:szCs w:val="24"/>
        </w:rPr>
        <w:t>最低可达到3</w:t>
      </w:r>
      <w:r w:rsidRPr="00E8627A">
        <w:rPr>
          <w:rFonts w:ascii="宋体" w:hAnsi="宋体"/>
          <w:bCs/>
          <w:sz w:val="24"/>
          <w:szCs w:val="24"/>
        </w:rPr>
        <w:t>.5</w:t>
      </w:r>
      <w:r w:rsidRPr="00E8627A">
        <w:rPr>
          <w:rFonts w:ascii="宋体" w:hAnsi="宋体" w:hint="eastAsia"/>
          <w:bCs/>
          <w:sz w:val="24"/>
          <w:szCs w:val="24"/>
        </w:rPr>
        <w:t>，但发酵不好的高水分禾草青贮</w:t>
      </w:r>
      <w:r w:rsidRPr="00E8627A">
        <w:rPr>
          <w:rFonts w:ascii="宋体" w:hAnsi="宋体"/>
          <w:bCs/>
          <w:sz w:val="24"/>
          <w:szCs w:val="24"/>
        </w:rPr>
        <w:t>pH</w:t>
      </w:r>
      <w:r w:rsidRPr="00E8627A">
        <w:rPr>
          <w:rFonts w:ascii="宋体" w:hAnsi="宋体" w:hint="eastAsia"/>
          <w:bCs/>
          <w:sz w:val="24"/>
          <w:szCs w:val="24"/>
        </w:rPr>
        <w:t>可达到5</w:t>
      </w:r>
      <w:r w:rsidRPr="00E8627A">
        <w:rPr>
          <w:rFonts w:ascii="宋体" w:hAnsi="宋体"/>
          <w:bCs/>
          <w:sz w:val="24"/>
          <w:szCs w:val="24"/>
        </w:rPr>
        <w:t>.</w:t>
      </w:r>
      <w:r w:rsidRPr="00E8627A">
        <w:rPr>
          <w:rFonts w:ascii="宋体" w:hAnsi="宋体" w:hint="eastAsia"/>
          <w:bCs/>
          <w:sz w:val="24"/>
          <w:szCs w:val="24"/>
        </w:rPr>
        <w:t>66，造成大量营养物质的损失。在高水分禾草青贮过程中</w:t>
      </w:r>
      <w:r w:rsidRPr="00E8627A">
        <w:rPr>
          <w:rFonts w:ascii="宋体" w:hAnsi="宋体"/>
          <w:bCs/>
          <w:sz w:val="24"/>
          <w:szCs w:val="24"/>
        </w:rPr>
        <w:t>pH</w:t>
      </w:r>
      <w:r w:rsidRPr="00E8627A">
        <w:rPr>
          <w:rFonts w:ascii="宋体" w:hAnsi="宋体" w:hint="eastAsia"/>
          <w:bCs/>
          <w:sz w:val="24"/>
          <w:szCs w:val="24"/>
        </w:rPr>
        <w:t>下降非常的困难，所以本标准决定一级的高水分禾草青贮</w:t>
      </w:r>
      <w:r w:rsidRPr="00E8627A">
        <w:rPr>
          <w:rFonts w:ascii="宋体" w:hAnsi="宋体"/>
          <w:bCs/>
          <w:sz w:val="24"/>
          <w:szCs w:val="24"/>
        </w:rPr>
        <w:t>pH</w:t>
      </w:r>
      <w:r w:rsidRPr="00E8627A">
        <w:rPr>
          <w:rFonts w:ascii="宋体" w:hAnsi="宋体" w:hint="eastAsia"/>
          <w:bCs/>
          <w:sz w:val="24"/>
          <w:szCs w:val="24"/>
        </w:rPr>
        <w:t>＜4</w:t>
      </w:r>
      <w:r w:rsidRPr="00E8627A">
        <w:rPr>
          <w:rFonts w:ascii="宋体" w:hAnsi="宋体"/>
          <w:bCs/>
          <w:sz w:val="24"/>
          <w:szCs w:val="24"/>
        </w:rPr>
        <w:t>.3</w:t>
      </w:r>
      <w:r w:rsidRPr="00E8627A">
        <w:rPr>
          <w:rFonts w:ascii="宋体" w:hAnsi="宋体" w:hint="eastAsia"/>
          <w:bCs/>
          <w:sz w:val="24"/>
          <w:szCs w:val="24"/>
        </w:rPr>
        <w:t>；二级的高水分禾草青贮</w:t>
      </w:r>
      <w:r w:rsidRPr="00E8627A">
        <w:rPr>
          <w:rFonts w:ascii="宋体" w:hAnsi="宋体"/>
          <w:bCs/>
          <w:sz w:val="24"/>
          <w:szCs w:val="24"/>
        </w:rPr>
        <w:t>pH</w:t>
      </w:r>
      <w:r w:rsidRPr="00E8627A">
        <w:rPr>
          <w:rFonts w:ascii="宋体" w:hAnsi="宋体" w:hint="eastAsia"/>
          <w:bCs/>
          <w:sz w:val="24"/>
          <w:szCs w:val="24"/>
        </w:rPr>
        <w:t>＞4.3，≤4.5；三级的高水分禾草青贮</w:t>
      </w:r>
      <w:r w:rsidRPr="00E8627A">
        <w:rPr>
          <w:rFonts w:ascii="宋体" w:hAnsi="宋体"/>
          <w:bCs/>
          <w:sz w:val="24"/>
          <w:szCs w:val="24"/>
        </w:rPr>
        <w:t>pH</w:t>
      </w:r>
      <w:r w:rsidRPr="00E8627A">
        <w:rPr>
          <w:rFonts w:ascii="宋体" w:hAnsi="宋体" w:hint="eastAsia"/>
          <w:bCs/>
          <w:sz w:val="24"/>
          <w:szCs w:val="24"/>
        </w:rPr>
        <w:t>＞4.5，≤5.0和四级的高水分禾草青贮＞5.0。整合大量研究数据以及本单位研究表明，乳酸是影响青贮</w:t>
      </w:r>
      <w:r w:rsidRPr="00E8627A">
        <w:rPr>
          <w:rFonts w:ascii="宋体" w:hAnsi="宋体"/>
          <w:bCs/>
          <w:sz w:val="24"/>
          <w:szCs w:val="24"/>
        </w:rPr>
        <w:t>pH</w:t>
      </w:r>
      <w:r w:rsidRPr="00E8627A">
        <w:rPr>
          <w:rFonts w:ascii="宋体" w:hAnsi="宋体" w:hint="eastAsia"/>
          <w:bCs/>
          <w:sz w:val="24"/>
          <w:szCs w:val="24"/>
        </w:rPr>
        <w:t>的主要因子，青贮高含量的乳酸形成有利于青贮的长期保存，高水分禾草青贮乳酸最低值为0</w:t>
      </w:r>
      <w:r w:rsidRPr="00E8627A">
        <w:rPr>
          <w:rFonts w:ascii="宋体" w:hAnsi="宋体"/>
          <w:bCs/>
          <w:sz w:val="24"/>
          <w:szCs w:val="24"/>
        </w:rPr>
        <w:t>.95%</w:t>
      </w:r>
      <w:r w:rsidRPr="00E8627A">
        <w:rPr>
          <w:rFonts w:ascii="宋体" w:hAnsi="宋体" w:hint="eastAsia"/>
          <w:bCs/>
          <w:sz w:val="24"/>
          <w:szCs w:val="24"/>
        </w:rPr>
        <w:t>，最高可达到14.65</w:t>
      </w:r>
      <w:r w:rsidRPr="00E8627A">
        <w:rPr>
          <w:rFonts w:ascii="宋体" w:hAnsi="宋体"/>
          <w:bCs/>
          <w:sz w:val="24"/>
          <w:szCs w:val="24"/>
        </w:rPr>
        <w:t>%</w:t>
      </w:r>
      <w:r w:rsidRPr="00E8627A">
        <w:rPr>
          <w:rFonts w:ascii="宋体" w:hAnsi="宋体" w:hint="eastAsia"/>
          <w:bCs/>
          <w:sz w:val="24"/>
          <w:szCs w:val="24"/>
        </w:rPr>
        <w:t>。乙酸、丁酸、</w:t>
      </w:r>
      <w:proofErr w:type="gramStart"/>
      <w:r w:rsidRPr="00E8627A">
        <w:rPr>
          <w:rFonts w:ascii="宋体" w:hAnsi="宋体" w:hint="eastAsia"/>
          <w:bCs/>
          <w:sz w:val="24"/>
          <w:szCs w:val="24"/>
        </w:rPr>
        <w:t>氨态氮</w:t>
      </w:r>
      <w:proofErr w:type="gramEnd"/>
      <w:r w:rsidRPr="00E8627A">
        <w:rPr>
          <w:rFonts w:ascii="宋体" w:hAnsi="宋体" w:hint="eastAsia"/>
          <w:bCs/>
          <w:sz w:val="24"/>
          <w:szCs w:val="24"/>
        </w:rPr>
        <w:t>/总氮作为青贮发酵后的不良产物，其含量越低说明青贮发酵品质越好，并且有利于高水分禾草青贮营养物质的保存。基于高水分禾草青贮后有机酸因材料种类、品种、含水量等因素影响各有机酸浮动范围非常大，我们以乙酸、丁酸作为青贮发酵后总酸百分比作为评价指标，确定一级的高水分禾草青贮乙酸＜20；二级的高水分禾草青贮乙酸＞20，≤25；三级的高水分禾草青贮乙酸＞25，≤30和四级的高水分禾草青贮乙酸＞30；一级的高水分禾草青贮丁酸＜0；二级的高水分禾草青贮丁酸＞0，≤5；三级的高水分禾草青贮丁酸＞5，≤10和四级的高水分禾草青贮丁酸＞10。一级的高水分禾草</w:t>
      </w:r>
      <w:proofErr w:type="gramStart"/>
      <w:r w:rsidRPr="00E8627A">
        <w:rPr>
          <w:rFonts w:ascii="宋体" w:hAnsi="宋体" w:hint="eastAsia"/>
          <w:bCs/>
          <w:sz w:val="24"/>
          <w:szCs w:val="24"/>
        </w:rPr>
        <w:t>青贮氨态氮</w:t>
      </w:r>
      <w:proofErr w:type="gramEnd"/>
      <w:r w:rsidRPr="00E8627A">
        <w:rPr>
          <w:rFonts w:ascii="宋体" w:hAnsi="宋体" w:hint="eastAsia"/>
          <w:bCs/>
          <w:sz w:val="24"/>
          <w:szCs w:val="24"/>
        </w:rPr>
        <w:t>＜5；二级的高水分禾草</w:t>
      </w:r>
      <w:proofErr w:type="gramStart"/>
      <w:r w:rsidRPr="00E8627A">
        <w:rPr>
          <w:rFonts w:ascii="宋体" w:hAnsi="宋体" w:hint="eastAsia"/>
          <w:bCs/>
          <w:sz w:val="24"/>
          <w:szCs w:val="24"/>
        </w:rPr>
        <w:t>青贮氨态氮</w:t>
      </w:r>
      <w:proofErr w:type="gramEnd"/>
      <w:r w:rsidRPr="00E8627A">
        <w:rPr>
          <w:rFonts w:ascii="宋体" w:hAnsi="宋体" w:hint="eastAsia"/>
          <w:bCs/>
          <w:sz w:val="24"/>
          <w:szCs w:val="24"/>
        </w:rPr>
        <w:t>＞5，≤10；三级的高水分禾草</w:t>
      </w:r>
      <w:proofErr w:type="gramStart"/>
      <w:r w:rsidRPr="00E8627A">
        <w:rPr>
          <w:rFonts w:ascii="宋体" w:hAnsi="宋体" w:hint="eastAsia"/>
          <w:bCs/>
          <w:sz w:val="24"/>
          <w:szCs w:val="24"/>
        </w:rPr>
        <w:t>青贮氨态氮</w:t>
      </w:r>
      <w:proofErr w:type="gramEnd"/>
      <w:r w:rsidRPr="00E8627A">
        <w:rPr>
          <w:rFonts w:ascii="宋体" w:hAnsi="宋体" w:hint="eastAsia"/>
          <w:bCs/>
          <w:sz w:val="24"/>
          <w:szCs w:val="24"/>
        </w:rPr>
        <w:t>＞10，≤15和四级的高水分禾草</w:t>
      </w:r>
      <w:proofErr w:type="gramStart"/>
      <w:r w:rsidRPr="00E8627A">
        <w:rPr>
          <w:rFonts w:ascii="宋体" w:hAnsi="宋体" w:hint="eastAsia"/>
          <w:bCs/>
          <w:sz w:val="24"/>
          <w:szCs w:val="24"/>
        </w:rPr>
        <w:t>青贮氨态氮</w:t>
      </w:r>
      <w:proofErr w:type="gramEnd"/>
      <w:r w:rsidRPr="00E8627A">
        <w:rPr>
          <w:rFonts w:ascii="宋体" w:hAnsi="宋体" w:hint="eastAsia"/>
          <w:bCs/>
          <w:sz w:val="24"/>
          <w:szCs w:val="24"/>
        </w:rPr>
        <w:t>＞15。对比下面的粗蛋白数据可以看出，粗蛋白的上下浮动值很大，说明青贮中粗蛋白含量受品种、收获期、地域及青贮后的多重影响，但青贮后的粗蛋白含量呈现下降的趋势，综合</w:t>
      </w:r>
      <w:proofErr w:type="gramStart"/>
      <w:r w:rsidRPr="00E8627A">
        <w:rPr>
          <w:rFonts w:ascii="宋体" w:hAnsi="宋体" w:hint="eastAsia"/>
          <w:bCs/>
          <w:sz w:val="24"/>
          <w:szCs w:val="24"/>
        </w:rPr>
        <w:t>考量</w:t>
      </w:r>
      <w:proofErr w:type="gramEnd"/>
      <w:r w:rsidRPr="00E8627A">
        <w:rPr>
          <w:rFonts w:ascii="宋体" w:hAnsi="宋体" w:hint="eastAsia"/>
          <w:bCs/>
          <w:sz w:val="24"/>
          <w:szCs w:val="24"/>
        </w:rPr>
        <w:t>，本标准划分了一级的高水分禾草青贮粗蛋白＞9；二级的高水分禾草青贮丁酸≤9，＞8；三级的高水分禾草青贮丁酸≤8，＞7；和四级的高水分禾草青贮丁酸＜7。纤维含量是表征动物饲喂消化重要参数，整合数据本标准</w:t>
      </w:r>
      <w:proofErr w:type="gramStart"/>
      <w:r w:rsidRPr="00E8627A">
        <w:rPr>
          <w:rFonts w:ascii="宋体" w:hAnsi="宋体" w:hint="eastAsia"/>
          <w:bCs/>
          <w:sz w:val="24"/>
          <w:szCs w:val="24"/>
        </w:rPr>
        <w:t>决定高</w:t>
      </w:r>
      <w:proofErr w:type="gramEnd"/>
      <w:r w:rsidRPr="00E8627A">
        <w:rPr>
          <w:rFonts w:ascii="宋体" w:hAnsi="宋体" w:hint="eastAsia"/>
          <w:bCs/>
          <w:sz w:val="24"/>
          <w:szCs w:val="24"/>
        </w:rPr>
        <w:t>水分禾草青贮纤维分为参考表10所示。粗灰分和硝酸盐是保证高水分禾草青贮的重要指标，根据文献参考以及实验数据，本标准规定四个等级的分级标准粗灰分都应＜10，硝酸盐＜0.25。</w:t>
      </w:r>
    </w:p>
    <w:p w14:paraId="7B28F99D" w14:textId="77777777" w:rsidR="00E046C5" w:rsidRDefault="00E046C5" w:rsidP="00E046C5">
      <w:pPr>
        <w:spacing w:afterLines="50" w:after="156" w:line="360" w:lineRule="auto"/>
        <w:jc w:val="center"/>
        <w:rPr>
          <w:sz w:val="24"/>
          <w:szCs w:val="24"/>
        </w:rPr>
      </w:pPr>
      <w:r>
        <w:rPr>
          <w:rFonts w:hint="eastAsia"/>
          <w:sz w:val="24"/>
          <w:szCs w:val="24"/>
          <w:lang w:eastAsia="zh-Hans"/>
        </w:rPr>
        <w:t>表</w:t>
      </w:r>
      <w:r>
        <w:rPr>
          <w:rFonts w:hint="eastAsia"/>
          <w:sz w:val="24"/>
          <w:szCs w:val="24"/>
        </w:rPr>
        <w:t>9</w:t>
      </w:r>
      <w:r>
        <w:rPr>
          <w:sz w:val="24"/>
          <w:szCs w:val="24"/>
          <w:lang w:eastAsia="zh-Hans"/>
        </w:rPr>
        <w:t xml:space="preserve"> </w:t>
      </w:r>
      <w:r>
        <w:rPr>
          <w:rFonts w:hint="eastAsia"/>
          <w:sz w:val="24"/>
          <w:szCs w:val="24"/>
          <w:lang w:eastAsia="zh-Hans"/>
        </w:rPr>
        <w:t>高水分禾草青贮各指标范围汇总</w:t>
      </w:r>
    </w:p>
    <w:tbl>
      <w:tblPr>
        <w:tblW w:w="5489" w:type="pct"/>
        <w:jc w:val="center"/>
        <w:tblBorders>
          <w:top w:val="single" w:sz="12" w:space="0" w:color="000000"/>
          <w:bottom w:val="single" w:sz="12" w:space="0" w:color="000000"/>
        </w:tblBorders>
        <w:shd w:val="clear" w:color="auto" w:fill="FBE5D6"/>
        <w:tblLook w:val="04A0" w:firstRow="1" w:lastRow="0" w:firstColumn="1" w:lastColumn="0" w:noHBand="0" w:noVBand="1"/>
      </w:tblPr>
      <w:tblGrid>
        <w:gridCol w:w="1079"/>
        <w:gridCol w:w="1136"/>
        <w:gridCol w:w="1136"/>
        <w:gridCol w:w="1136"/>
        <w:gridCol w:w="1136"/>
        <w:gridCol w:w="1086"/>
        <w:gridCol w:w="1136"/>
        <w:gridCol w:w="1136"/>
        <w:gridCol w:w="1136"/>
      </w:tblGrid>
      <w:tr w:rsidR="00573DED" w14:paraId="330D4CBB" w14:textId="77777777" w:rsidTr="00E046C5">
        <w:trPr>
          <w:trHeight w:val="594"/>
          <w:jc w:val="center"/>
        </w:trPr>
        <w:tc>
          <w:tcPr>
            <w:tcW w:w="510" w:type="pct"/>
            <w:tcBorders>
              <w:top w:val="single" w:sz="12" w:space="0" w:color="000000"/>
              <w:bottom w:val="single" w:sz="4" w:space="0" w:color="auto"/>
            </w:tcBorders>
            <w:shd w:val="clear" w:color="auto" w:fill="auto"/>
            <w:vAlign w:val="center"/>
          </w:tcPr>
          <w:p w14:paraId="6DFCE994" w14:textId="77777777" w:rsidR="00E046C5" w:rsidRPr="00E046C5" w:rsidRDefault="00E046C5" w:rsidP="00E046C5">
            <w:pPr>
              <w:spacing w:line="192" w:lineRule="auto"/>
              <w:ind w:firstLine="400"/>
              <w:jc w:val="center"/>
              <w:rPr>
                <w:sz w:val="20"/>
                <w:szCs w:val="20"/>
              </w:rPr>
            </w:pPr>
            <w:r w:rsidRPr="00E046C5">
              <w:rPr>
                <w:sz w:val="20"/>
                <w:szCs w:val="20"/>
              </w:rPr>
              <w:t>pH</w:t>
            </w:r>
          </w:p>
        </w:tc>
        <w:tc>
          <w:tcPr>
            <w:tcW w:w="561" w:type="pct"/>
            <w:tcBorders>
              <w:top w:val="single" w:sz="12" w:space="0" w:color="000000"/>
              <w:bottom w:val="single" w:sz="4" w:space="0" w:color="auto"/>
            </w:tcBorders>
            <w:shd w:val="clear" w:color="auto" w:fill="auto"/>
            <w:vAlign w:val="center"/>
          </w:tcPr>
          <w:p w14:paraId="1A99C230" w14:textId="77777777" w:rsidR="00E046C5" w:rsidRPr="00E046C5" w:rsidRDefault="00E046C5" w:rsidP="00E046C5">
            <w:pPr>
              <w:spacing w:line="192" w:lineRule="auto"/>
              <w:ind w:firstLine="400"/>
              <w:jc w:val="center"/>
              <w:rPr>
                <w:sz w:val="20"/>
                <w:szCs w:val="20"/>
              </w:rPr>
            </w:pPr>
            <w:r w:rsidRPr="00E046C5">
              <w:rPr>
                <w:sz w:val="20"/>
                <w:szCs w:val="20"/>
              </w:rPr>
              <w:t>乳酸</w:t>
            </w:r>
          </w:p>
          <w:p w14:paraId="17BB62D0" w14:textId="77777777" w:rsidR="00E046C5" w:rsidRPr="00E046C5" w:rsidRDefault="00E046C5" w:rsidP="00E046C5">
            <w:pPr>
              <w:spacing w:line="192" w:lineRule="auto"/>
              <w:ind w:firstLine="360"/>
              <w:jc w:val="center"/>
              <w:rPr>
                <w:sz w:val="20"/>
                <w:szCs w:val="20"/>
              </w:rPr>
            </w:pPr>
            <w:r w:rsidRPr="00E046C5">
              <w:rPr>
                <w:rFonts w:hint="eastAsia"/>
                <w:sz w:val="18"/>
                <w:szCs w:val="18"/>
              </w:rPr>
              <w:t>(%DM)</w:t>
            </w:r>
          </w:p>
        </w:tc>
        <w:tc>
          <w:tcPr>
            <w:tcW w:w="510" w:type="pct"/>
            <w:tcBorders>
              <w:top w:val="single" w:sz="12" w:space="0" w:color="000000"/>
              <w:bottom w:val="single" w:sz="4" w:space="0" w:color="auto"/>
            </w:tcBorders>
            <w:shd w:val="clear" w:color="auto" w:fill="auto"/>
            <w:vAlign w:val="center"/>
          </w:tcPr>
          <w:p w14:paraId="0ACA81F5" w14:textId="77777777" w:rsidR="00E046C5" w:rsidRPr="00E046C5" w:rsidRDefault="00E046C5" w:rsidP="00E046C5">
            <w:pPr>
              <w:spacing w:line="192" w:lineRule="auto"/>
              <w:ind w:firstLine="400"/>
              <w:jc w:val="center"/>
              <w:rPr>
                <w:sz w:val="20"/>
                <w:szCs w:val="20"/>
              </w:rPr>
            </w:pPr>
            <w:r w:rsidRPr="00E046C5">
              <w:rPr>
                <w:sz w:val="20"/>
                <w:szCs w:val="20"/>
              </w:rPr>
              <w:t>乙酸</w:t>
            </w:r>
          </w:p>
          <w:p w14:paraId="15E856EB" w14:textId="77777777" w:rsidR="00E046C5" w:rsidRPr="00E046C5" w:rsidRDefault="00E046C5" w:rsidP="00E046C5">
            <w:pPr>
              <w:spacing w:line="192" w:lineRule="auto"/>
              <w:ind w:firstLine="360"/>
              <w:jc w:val="center"/>
              <w:rPr>
                <w:sz w:val="20"/>
                <w:szCs w:val="20"/>
              </w:rPr>
            </w:pPr>
            <w:r w:rsidRPr="00E046C5">
              <w:rPr>
                <w:rFonts w:hint="eastAsia"/>
                <w:sz w:val="18"/>
                <w:szCs w:val="18"/>
              </w:rPr>
              <w:t>(%DM)</w:t>
            </w:r>
          </w:p>
        </w:tc>
        <w:tc>
          <w:tcPr>
            <w:tcW w:w="510" w:type="pct"/>
            <w:tcBorders>
              <w:top w:val="single" w:sz="12" w:space="0" w:color="000000"/>
              <w:bottom w:val="single" w:sz="4" w:space="0" w:color="auto"/>
            </w:tcBorders>
            <w:shd w:val="clear" w:color="auto" w:fill="auto"/>
            <w:vAlign w:val="center"/>
          </w:tcPr>
          <w:p w14:paraId="0D5B30B8" w14:textId="77777777" w:rsidR="00E046C5" w:rsidRPr="00E046C5" w:rsidRDefault="00E046C5" w:rsidP="00E046C5">
            <w:pPr>
              <w:spacing w:line="192" w:lineRule="auto"/>
              <w:ind w:firstLine="400"/>
              <w:jc w:val="center"/>
              <w:rPr>
                <w:sz w:val="20"/>
                <w:szCs w:val="20"/>
              </w:rPr>
            </w:pPr>
            <w:r w:rsidRPr="00E046C5">
              <w:rPr>
                <w:sz w:val="20"/>
                <w:szCs w:val="20"/>
              </w:rPr>
              <w:t>丙酸</w:t>
            </w:r>
          </w:p>
          <w:p w14:paraId="7E68B0EC" w14:textId="77777777" w:rsidR="00E046C5" w:rsidRPr="00E046C5" w:rsidRDefault="00E046C5" w:rsidP="00E046C5">
            <w:pPr>
              <w:spacing w:line="192" w:lineRule="auto"/>
              <w:ind w:firstLine="360"/>
              <w:jc w:val="center"/>
              <w:rPr>
                <w:sz w:val="20"/>
                <w:szCs w:val="20"/>
              </w:rPr>
            </w:pPr>
            <w:r w:rsidRPr="00E046C5">
              <w:rPr>
                <w:rFonts w:hint="eastAsia"/>
                <w:sz w:val="18"/>
                <w:szCs w:val="18"/>
              </w:rPr>
              <w:t>(%DM)</w:t>
            </w:r>
          </w:p>
        </w:tc>
        <w:tc>
          <w:tcPr>
            <w:tcW w:w="510" w:type="pct"/>
            <w:tcBorders>
              <w:top w:val="single" w:sz="12" w:space="0" w:color="000000"/>
              <w:bottom w:val="single" w:sz="4" w:space="0" w:color="auto"/>
            </w:tcBorders>
            <w:shd w:val="clear" w:color="auto" w:fill="auto"/>
            <w:vAlign w:val="center"/>
          </w:tcPr>
          <w:p w14:paraId="115842C7" w14:textId="77777777" w:rsidR="00E046C5" w:rsidRPr="00E046C5" w:rsidRDefault="00E046C5" w:rsidP="00E046C5">
            <w:pPr>
              <w:spacing w:line="192" w:lineRule="auto"/>
              <w:ind w:firstLine="400"/>
              <w:jc w:val="center"/>
              <w:rPr>
                <w:sz w:val="20"/>
                <w:szCs w:val="20"/>
              </w:rPr>
            </w:pPr>
            <w:r w:rsidRPr="00E046C5">
              <w:rPr>
                <w:sz w:val="20"/>
                <w:szCs w:val="20"/>
              </w:rPr>
              <w:t>丁酸</w:t>
            </w:r>
          </w:p>
          <w:p w14:paraId="02067548" w14:textId="77777777" w:rsidR="00E046C5" w:rsidRPr="00E046C5" w:rsidRDefault="00E046C5" w:rsidP="00E046C5">
            <w:pPr>
              <w:spacing w:line="192" w:lineRule="auto"/>
              <w:ind w:firstLine="360"/>
              <w:jc w:val="center"/>
              <w:rPr>
                <w:sz w:val="20"/>
                <w:szCs w:val="20"/>
              </w:rPr>
            </w:pPr>
            <w:r w:rsidRPr="00E046C5">
              <w:rPr>
                <w:rFonts w:hint="eastAsia"/>
                <w:sz w:val="18"/>
                <w:szCs w:val="18"/>
              </w:rPr>
              <w:t>(%DM)</w:t>
            </w:r>
          </w:p>
        </w:tc>
        <w:tc>
          <w:tcPr>
            <w:tcW w:w="561" w:type="pct"/>
            <w:tcBorders>
              <w:top w:val="single" w:sz="12" w:space="0" w:color="000000"/>
              <w:bottom w:val="single" w:sz="4" w:space="0" w:color="auto"/>
            </w:tcBorders>
            <w:shd w:val="clear" w:color="auto" w:fill="auto"/>
            <w:vAlign w:val="center"/>
          </w:tcPr>
          <w:p w14:paraId="4CCE0C58" w14:textId="77777777" w:rsidR="00E046C5" w:rsidRPr="00E046C5" w:rsidRDefault="00E046C5" w:rsidP="00E046C5">
            <w:pPr>
              <w:spacing w:line="192" w:lineRule="auto"/>
              <w:ind w:firstLine="400"/>
              <w:jc w:val="center"/>
              <w:rPr>
                <w:sz w:val="20"/>
                <w:szCs w:val="20"/>
              </w:rPr>
            </w:pPr>
            <w:proofErr w:type="gramStart"/>
            <w:r w:rsidRPr="00E046C5">
              <w:rPr>
                <w:sz w:val="20"/>
                <w:szCs w:val="20"/>
              </w:rPr>
              <w:t>氨态氮</w:t>
            </w:r>
            <w:proofErr w:type="gramEnd"/>
          </w:p>
          <w:p w14:paraId="17BC66DD" w14:textId="77777777" w:rsidR="00E046C5" w:rsidRPr="00E046C5" w:rsidRDefault="00E046C5" w:rsidP="00E046C5">
            <w:pPr>
              <w:spacing w:line="192" w:lineRule="auto"/>
              <w:ind w:firstLine="360"/>
              <w:jc w:val="center"/>
              <w:rPr>
                <w:sz w:val="20"/>
                <w:szCs w:val="20"/>
              </w:rPr>
            </w:pPr>
            <w:r w:rsidRPr="00E046C5">
              <w:rPr>
                <w:rFonts w:hint="eastAsia"/>
                <w:sz w:val="18"/>
                <w:szCs w:val="18"/>
              </w:rPr>
              <w:t>(%TN)</w:t>
            </w:r>
          </w:p>
        </w:tc>
        <w:tc>
          <w:tcPr>
            <w:tcW w:w="611" w:type="pct"/>
            <w:tcBorders>
              <w:top w:val="single" w:sz="12" w:space="0" w:color="000000"/>
              <w:bottom w:val="single" w:sz="4" w:space="0" w:color="auto"/>
            </w:tcBorders>
            <w:shd w:val="clear" w:color="auto" w:fill="auto"/>
            <w:vAlign w:val="center"/>
          </w:tcPr>
          <w:p w14:paraId="31C2DD11" w14:textId="77777777" w:rsidR="00E046C5" w:rsidRPr="00E046C5" w:rsidRDefault="00E046C5" w:rsidP="00E046C5">
            <w:pPr>
              <w:spacing w:line="192" w:lineRule="auto"/>
              <w:ind w:firstLine="400"/>
              <w:jc w:val="center"/>
              <w:rPr>
                <w:sz w:val="20"/>
                <w:szCs w:val="20"/>
              </w:rPr>
            </w:pPr>
            <w:r w:rsidRPr="00E046C5">
              <w:rPr>
                <w:sz w:val="20"/>
                <w:szCs w:val="20"/>
              </w:rPr>
              <w:t>粗蛋白</w:t>
            </w:r>
          </w:p>
          <w:p w14:paraId="1BA7922C" w14:textId="77777777" w:rsidR="00E046C5" w:rsidRPr="00E046C5" w:rsidRDefault="00E046C5" w:rsidP="00E046C5">
            <w:pPr>
              <w:spacing w:line="192" w:lineRule="auto"/>
              <w:ind w:firstLine="360"/>
              <w:jc w:val="center"/>
              <w:rPr>
                <w:sz w:val="20"/>
                <w:szCs w:val="20"/>
              </w:rPr>
            </w:pPr>
            <w:r w:rsidRPr="00E046C5">
              <w:rPr>
                <w:rFonts w:hint="eastAsia"/>
                <w:sz w:val="18"/>
                <w:szCs w:val="18"/>
              </w:rPr>
              <w:t>(%DM)</w:t>
            </w:r>
          </w:p>
        </w:tc>
        <w:tc>
          <w:tcPr>
            <w:tcW w:w="611" w:type="pct"/>
            <w:tcBorders>
              <w:top w:val="single" w:sz="12" w:space="0" w:color="000000"/>
              <w:bottom w:val="single" w:sz="4" w:space="0" w:color="auto"/>
            </w:tcBorders>
            <w:shd w:val="clear" w:color="auto" w:fill="auto"/>
            <w:vAlign w:val="center"/>
          </w:tcPr>
          <w:p w14:paraId="069F4FEB" w14:textId="77777777" w:rsidR="00E046C5" w:rsidRPr="00E046C5" w:rsidRDefault="00E046C5" w:rsidP="00E046C5">
            <w:pPr>
              <w:spacing w:line="192" w:lineRule="auto"/>
              <w:ind w:firstLine="400"/>
              <w:jc w:val="center"/>
              <w:rPr>
                <w:sz w:val="20"/>
                <w:szCs w:val="20"/>
              </w:rPr>
            </w:pPr>
            <w:r w:rsidRPr="00E046C5">
              <w:rPr>
                <w:sz w:val="20"/>
                <w:szCs w:val="20"/>
              </w:rPr>
              <w:t>NDF</w:t>
            </w:r>
          </w:p>
          <w:p w14:paraId="28C9AB1C" w14:textId="77777777" w:rsidR="00E046C5" w:rsidRPr="00E046C5" w:rsidRDefault="00E046C5" w:rsidP="00E046C5">
            <w:pPr>
              <w:spacing w:line="192" w:lineRule="auto"/>
              <w:ind w:firstLine="360"/>
              <w:jc w:val="center"/>
              <w:rPr>
                <w:sz w:val="20"/>
                <w:szCs w:val="20"/>
              </w:rPr>
            </w:pPr>
            <w:r w:rsidRPr="00E046C5">
              <w:rPr>
                <w:rFonts w:hint="eastAsia"/>
                <w:sz w:val="18"/>
                <w:szCs w:val="18"/>
              </w:rPr>
              <w:t>(%DM)</w:t>
            </w:r>
          </w:p>
        </w:tc>
        <w:tc>
          <w:tcPr>
            <w:tcW w:w="611" w:type="pct"/>
            <w:tcBorders>
              <w:top w:val="single" w:sz="12" w:space="0" w:color="000000"/>
              <w:bottom w:val="single" w:sz="4" w:space="0" w:color="auto"/>
            </w:tcBorders>
            <w:shd w:val="clear" w:color="auto" w:fill="auto"/>
            <w:vAlign w:val="center"/>
          </w:tcPr>
          <w:p w14:paraId="5BB6289D" w14:textId="77777777" w:rsidR="00E046C5" w:rsidRPr="00E046C5" w:rsidRDefault="00E046C5" w:rsidP="00E046C5">
            <w:pPr>
              <w:spacing w:line="192" w:lineRule="auto"/>
              <w:ind w:firstLine="400"/>
              <w:jc w:val="center"/>
              <w:rPr>
                <w:sz w:val="20"/>
                <w:szCs w:val="20"/>
              </w:rPr>
            </w:pPr>
            <w:r w:rsidRPr="00E046C5">
              <w:rPr>
                <w:sz w:val="20"/>
                <w:szCs w:val="20"/>
              </w:rPr>
              <w:t>ADF</w:t>
            </w:r>
          </w:p>
          <w:p w14:paraId="7640E7E6" w14:textId="77777777" w:rsidR="00E046C5" w:rsidRPr="00E046C5" w:rsidRDefault="00E046C5" w:rsidP="00E046C5">
            <w:pPr>
              <w:spacing w:line="192" w:lineRule="auto"/>
              <w:ind w:firstLine="360"/>
              <w:jc w:val="center"/>
              <w:rPr>
                <w:sz w:val="20"/>
                <w:szCs w:val="20"/>
              </w:rPr>
            </w:pPr>
            <w:r w:rsidRPr="00E046C5">
              <w:rPr>
                <w:rFonts w:hint="eastAsia"/>
                <w:sz w:val="18"/>
                <w:szCs w:val="18"/>
              </w:rPr>
              <w:t>(%DM)</w:t>
            </w:r>
          </w:p>
        </w:tc>
      </w:tr>
      <w:tr w:rsidR="00573DED" w14:paraId="7B5AFBE9" w14:textId="77777777" w:rsidTr="00E046C5">
        <w:trPr>
          <w:trHeight w:val="454"/>
          <w:jc w:val="center"/>
        </w:trPr>
        <w:tc>
          <w:tcPr>
            <w:tcW w:w="510" w:type="pct"/>
            <w:tcBorders>
              <w:top w:val="single" w:sz="4" w:space="0" w:color="auto"/>
            </w:tcBorders>
            <w:shd w:val="clear" w:color="auto" w:fill="auto"/>
            <w:vAlign w:val="center"/>
          </w:tcPr>
          <w:p w14:paraId="2045643F" w14:textId="77777777" w:rsidR="00E046C5" w:rsidRPr="00E046C5" w:rsidRDefault="00E046C5" w:rsidP="00E046C5">
            <w:pPr>
              <w:spacing w:line="192" w:lineRule="auto"/>
              <w:ind w:firstLine="400"/>
              <w:jc w:val="center"/>
              <w:rPr>
                <w:sz w:val="20"/>
                <w:szCs w:val="20"/>
              </w:rPr>
            </w:pPr>
            <w:r w:rsidRPr="00E046C5">
              <w:rPr>
                <w:sz w:val="20"/>
                <w:szCs w:val="20"/>
              </w:rPr>
              <w:t>&lt;3.80</w:t>
            </w:r>
          </w:p>
        </w:tc>
        <w:tc>
          <w:tcPr>
            <w:tcW w:w="561" w:type="pct"/>
            <w:tcBorders>
              <w:top w:val="single" w:sz="4" w:space="0" w:color="auto"/>
            </w:tcBorders>
            <w:shd w:val="clear" w:color="auto" w:fill="auto"/>
            <w:vAlign w:val="center"/>
          </w:tcPr>
          <w:p w14:paraId="21239536" w14:textId="77777777" w:rsidR="00E046C5" w:rsidRPr="00E046C5" w:rsidRDefault="00E046C5" w:rsidP="00E046C5">
            <w:pPr>
              <w:spacing w:line="192" w:lineRule="auto"/>
              <w:ind w:firstLine="400"/>
              <w:jc w:val="center"/>
              <w:rPr>
                <w:sz w:val="20"/>
                <w:szCs w:val="20"/>
              </w:rPr>
            </w:pPr>
            <w:r w:rsidRPr="00E046C5">
              <w:rPr>
                <w:sz w:val="20"/>
                <w:szCs w:val="20"/>
              </w:rPr>
              <w:t>0.95-8.84</w:t>
            </w:r>
          </w:p>
        </w:tc>
        <w:tc>
          <w:tcPr>
            <w:tcW w:w="510" w:type="pct"/>
            <w:tcBorders>
              <w:top w:val="single" w:sz="4" w:space="0" w:color="auto"/>
            </w:tcBorders>
            <w:shd w:val="clear" w:color="auto" w:fill="auto"/>
            <w:vAlign w:val="center"/>
          </w:tcPr>
          <w:p w14:paraId="6D2007AA" w14:textId="77777777" w:rsidR="00E046C5" w:rsidRPr="00E046C5" w:rsidRDefault="00E046C5" w:rsidP="00E046C5">
            <w:pPr>
              <w:spacing w:line="192" w:lineRule="auto"/>
              <w:ind w:firstLine="400"/>
              <w:jc w:val="center"/>
              <w:rPr>
                <w:sz w:val="20"/>
                <w:szCs w:val="20"/>
              </w:rPr>
            </w:pPr>
            <w:r w:rsidRPr="00E046C5">
              <w:rPr>
                <w:sz w:val="20"/>
                <w:szCs w:val="20"/>
              </w:rPr>
              <w:t>1.19-3.19</w:t>
            </w:r>
          </w:p>
        </w:tc>
        <w:tc>
          <w:tcPr>
            <w:tcW w:w="510" w:type="pct"/>
            <w:tcBorders>
              <w:top w:val="single" w:sz="4" w:space="0" w:color="auto"/>
            </w:tcBorders>
            <w:shd w:val="clear" w:color="auto" w:fill="auto"/>
            <w:vAlign w:val="center"/>
          </w:tcPr>
          <w:p w14:paraId="00D2F6CE" w14:textId="77777777" w:rsidR="00E046C5" w:rsidRPr="00E046C5" w:rsidRDefault="00E046C5" w:rsidP="00E046C5">
            <w:pPr>
              <w:spacing w:line="192" w:lineRule="auto"/>
              <w:ind w:firstLine="400"/>
              <w:jc w:val="center"/>
              <w:rPr>
                <w:sz w:val="20"/>
                <w:szCs w:val="20"/>
              </w:rPr>
            </w:pPr>
            <w:r w:rsidRPr="00E046C5">
              <w:rPr>
                <w:sz w:val="20"/>
                <w:szCs w:val="20"/>
              </w:rPr>
              <w:t>1.62-5.12</w:t>
            </w:r>
          </w:p>
        </w:tc>
        <w:tc>
          <w:tcPr>
            <w:tcW w:w="510" w:type="pct"/>
            <w:tcBorders>
              <w:top w:val="single" w:sz="4" w:space="0" w:color="auto"/>
            </w:tcBorders>
            <w:shd w:val="clear" w:color="auto" w:fill="auto"/>
            <w:vAlign w:val="center"/>
          </w:tcPr>
          <w:p w14:paraId="3852DBA2" w14:textId="77777777" w:rsidR="00E046C5" w:rsidRPr="00E046C5" w:rsidRDefault="00E046C5" w:rsidP="00E046C5">
            <w:pPr>
              <w:spacing w:line="192" w:lineRule="auto"/>
              <w:ind w:firstLine="400"/>
              <w:jc w:val="center"/>
              <w:rPr>
                <w:sz w:val="20"/>
                <w:szCs w:val="20"/>
              </w:rPr>
            </w:pPr>
            <w:r w:rsidRPr="00E046C5">
              <w:rPr>
                <w:sz w:val="20"/>
                <w:szCs w:val="20"/>
              </w:rPr>
              <w:t>0.47-2.27</w:t>
            </w:r>
          </w:p>
        </w:tc>
        <w:tc>
          <w:tcPr>
            <w:tcW w:w="561" w:type="pct"/>
            <w:tcBorders>
              <w:top w:val="single" w:sz="4" w:space="0" w:color="auto"/>
            </w:tcBorders>
            <w:shd w:val="clear" w:color="auto" w:fill="auto"/>
            <w:vAlign w:val="center"/>
          </w:tcPr>
          <w:p w14:paraId="5DC0A26E" w14:textId="77777777" w:rsidR="00E046C5" w:rsidRPr="00E046C5" w:rsidRDefault="00E046C5" w:rsidP="00E046C5">
            <w:pPr>
              <w:spacing w:line="192" w:lineRule="auto"/>
              <w:ind w:firstLine="400"/>
              <w:jc w:val="center"/>
              <w:rPr>
                <w:sz w:val="20"/>
                <w:szCs w:val="20"/>
              </w:rPr>
            </w:pPr>
            <w:r w:rsidRPr="00E046C5">
              <w:rPr>
                <w:sz w:val="20"/>
                <w:szCs w:val="20"/>
              </w:rPr>
              <w:t>2.20-2.77</w:t>
            </w:r>
          </w:p>
        </w:tc>
        <w:tc>
          <w:tcPr>
            <w:tcW w:w="611" w:type="pct"/>
            <w:tcBorders>
              <w:top w:val="single" w:sz="4" w:space="0" w:color="auto"/>
            </w:tcBorders>
            <w:shd w:val="clear" w:color="auto" w:fill="auto"/>
            <w:vAlign w:val="center"/>
          </w:tcPr>
          <w:p w14:paraId="42242D54" w14:textId="77777777" w:rsidR="00E046C5" w:rsidRPr="00E046C5" w:rsidRDefault="00E046C5" w:rsidP="00E046C5">
            <w:pPr>
              <w:spacing w:line="192" w:lineRule="auto"/>
              <w:ind w:firstLine="400"/>
              <w:jc w:val="center"/>
              <w:rPr>
                <w:sz w:val="20"/>
                <w:szCs w:val="20"/>
              </w:rPr>
            </w:pPr>
            <w:r w:rsidRPr="00E046C5">
              <w:rPr>
                <w:sz w:val="20"/>
                <w:szCs w:val="20"/>
              </w:rPr>
              <w:t>6.53-17.79</w:t>
            </w:r>
          </w:p>
        </w:tc>
        <w:tc>
          <w:tcPr>
            <w:tcW w:w="611" w:type="pct"/>
            <w:tcBorders>
              <w:top w:val="single" w:sz="4" w:space="0" w:color="auto"/>
            </w:tcBorders>
            <w:shd w:val="clear" w:color="auto" w:fill="auto"/>
            <w:vAlign w:val="center"/>
          </w:tcPr>
          <w:p w14:paraId="00EBC16B" w14:textId="77777777" w:rsidR="00E046C5" w:rsidRPr="00E046C5" w:rsidRDefault="00E046C5" w:rsidP="00E046C5">
            <w:pPr>
              <w:spacing w:line="192" w:lineRule="auto"/>
              <w:ind w:firstLine="400"/>
              <w:jc w:val="center"/>
              <w:rPr>
                <w:sz w:val="20"/>
                <w:szCs w:val="20"/>
              </w:rPr>
            </w:pPr>
            <w:r w:rsidRPr="00E046C5">
              <w:rPr>
                <w:sz w:val="20"/>
                <w:szCs w:val="20"/>
              </w:rPr>
              <w:t>42.79-57.16</w:t>
            </w:r>
          </w:p>
        </w:tc>
        <w:tc>
          <w:tcPr>
            <w:tcW w:w="611" w:type="pct"/>
            <w:tcBorders>
              <w:top w:val="single" w:sz="4" w:space="0" w:color="auto"/>
            </w:tcBorders>
            <w:shd w:val="clear" w:color="auto" w:fill="auto"/>
            <w:vAlign w:val="center"/>
          </w:tcPr>
          <w:p w14:paraId="6F67C770" w14:textId="77777777" w:rsidR="00E046C5" w:rsidRPr="00E046C5" w:rsidRDefault="00E046C5" w:rsidP="00E046C5">
            <w:pPr>
              <w:spacing w:line="192" w:lineRule="auto"/>
              <w:ind w:firstLine="400"/>
              <w:jc w:val="center"/>
              <w:rPr>
                <w:sz w:val="20"/>
                <w:szCs w:val="20"/>
              </w:rPr>
            </w:pPr>
            <w:r w:rsidRPr="00E046C5">
              <w:rPr>
                <w:sz w:val="20"/>
                <w:szCs w:val="20"/>
              </w:rPr>
              <w:t>-</w:t>
            </w:r>
          </w:p>
        </w:tc>
      </w:tr>
      <w:tr w:rsidR="00573DED" w14:paraId="5432D52A" w14:textId="77777777" w:rsidTr="00E046C5">
        <w:trPr>
          <w:trHeight w:val="454"/>
          <w:jc w:val="center"/>
        </w:trPr>
        <w:tc>
          <w:tcPr>
            <w:tcW w:w="510" w:type="pct"/>
            <w:shd w:val="clear" w:color="auto" w:fill="auto"/>
            <w:vAlign w:val="center"/>
          </w:tcPr>
          <w:p w14:paraId="6C7F187F" w14:textId="77777777" w:rsidR="00E046C5" w:rsidRPr="00E046C5" w:rsidRDefault="00E046C5" w:rsidP="00E046C5">
            <w:pPr>
              <w:spacing w:line="192" w:lineRule="auto"/>
              <w:ind w:firstLine="400"/>
              <w:jc w:val="center"/>
              <w:rPr>
                <w:sz w:val="20"/>
                <w:szCs w:val="20"/>
              </w:rPr>
            </w:pPr>
            <w:r w:rsidRPr="00E046C5">
              <w:rPr>
                <w:sz w:val="20"/>
                <w:szCs w:val="20"/>
              </w:rPr>
              <w:t>3.80-4.00</w:t>
            </w:r>
          </w:p>
        </w:tc>
        <w:tc>
          <w:tcPr>
            <w:tcW w:w="561" w:type="pct"/>
            <w:shd w:val="clear" w:color="auto" w:fill="auto"/>
            <w:vAlign w:val="center"/>
          </w:tcPr>
          <w:p w14:paraId="62DBADE8" w14:textId="77777777" w:rsidR="00E046C5" w:rsidRPr="00E046C5" w:rsidRDefault="00E046C5" w:rsidP="00E046C5">
            <w:pPr>
              <w:spacing w:line="192" w:lineRule="auto"/>
              <w:ind w:firstLine="400"/>
              <w:jc w:val="center"/>
              <w:rPr>
                <w:sz w:val="20"/>
                <w:szCs w:val="20"/>
              </w:rPr>
            </w:pPr>
            <w:r w:rsidRPr="00E046C5">
              <w:rPr>
                <w:sz w:val="20"/>
                <w:szCs w:val="20"/>
              </w:rPr>
              <w:t>4.49-9.20</w:t>
            </w:r>
          </w:p>
        </w:tc>
        <w:tc>
          <w:tcPr>
            <w:tcW w:w="510" w:type="pct"/>
            <w:shd w:val="clear" w:color="auto" w:fill="auto"/>
            <w:vAlign w:val="center"/>
          </w:tcPr>
          <w:p w14:paraId="20AB7B2B" w14:textId="77777777" w:rsidR="00E046C5" w:rsidRPr="00E046C5" w:rsidRDefault="00E046C5" w:rsidP="00E046C5">
            <w:pPr>
              <w:spacing w:line="192" w:lineRule="auto"/>
              <w:ind w:firstLine="400"/>
              <w:jc w:val="center"/>
              <w:rPr>
                <w:sz w:val="20"/>
                <w:szCs w:val="20"/>
              </w:rPr>
            </w:pPr>
            <w:r w:rsidRPr="00E046C5">
              <w:rPr>
                <w:sz w:val="20"/>
                <w:szCs w:val="20"/>
              </w:rPr>
              <w:t>0.40-3.36</w:t>
            </w:r>
          </w:p>
        </w:tc>
        <w:tc>
          <w:tcPr>
            <w:tcW w:w="510" w:type="pct"/>
            <w:shd w:val="clear" w:color="auto" w:fill="auto"/>
            <w:vAlign w:val="center"/>
          </w:tcPr>
          <w:p w14:paraId="6DA0EAF3" w14:textId="77777777" w:rsidR="00E046C5" w:rsidRPr="00E046C5" w:rsidRDefault="00E046C5" w:rsidP="00E046C5">
            <w:pPr>
              <w:spacing w:line="192" w:lineRule="auto"/>
              <w:ind w:firstLine="400"/>
              <w:jc w:val="center"/>
              <w:rPr>
                <w:sz w:val="20"/>
                <w:szCs w:val="20"/>
              </w:rPr>
            </w:pPr>
            <w:r w:rsidRPr="00E046C5">
              <w:rPr>
                <w:sz w:val="20"/>
                <w:szCs w:val="20"/>
              </w:rPr>
              <w:t>0.66-1.64</w:t>
            </w:r>
          </w:p>
        </w:tc>
        <w:tc>
          <w:tcPr>
            <w:tcW w:w="510" w:type="pct"/>
            <w:shd w:val="clear" w:color="auto" w:fill="auto"/>
            <w:vAlign w:val="center"/>
          </w:tcPr>
          <w:p w14:paraId="51624D4F" w14:textId="77777777" w:rsidR="00E046C5" w:rsidRPr="00E046C5" w:rsidRDefault="00E046C5" w:rsidP="00E046C5">
            <w:pPr>
              <w:spacing w:line="192" w:lineRule="auto"/>
              <w:ind w:firstLine="400"/>
              <w:jc w:val="center"/>
              <w:rPr>
                <w:sz w:val="20"/>
                <w:szCs w:val="20"/>
              </w:rPr>
            </w:pPr>
            <w:r w:rsidRPr="00E046C5">
              <w:rPr>
                <w:sz w:val="20"/>
                <w:szCs w:val="20"/>
              </w:rPr>
              <w:t>0.00-3.18</w:t>
            </w:r>
          </w:p>
        </w:tc>
        <w:tc>
          <w:tcPr>
            <w:tcW w:w="561" w:type="pct"/>
            <w:shd w:val="clear" w:color="auto" w:fill="auto"/>
            <w:vAlign w:val="center"/>
          </w:tcPr>
          <w:p w14:paraId="433CB23B" w14:textId="77777777" w:rsidR="00E046C5" w:rsidRPr="00E046C5" w:rsidRDefault="00E046C5" w:rsidP="00E046C5">
            <w:pPr>
              <w:spacing w:line="192" w:lineRule="auto"/>
              <w:ind w:firstLine="400"/>
              <w:jc w:val="center"/>
              <w:rPr>
                <w:sz w:val="20"/>
                <w:szCs w:val="20"/>
              </w:rPr>
            </w:pPr>
            <w:r w:rsidRPr="00E046C5">
              <w:rPr>
                <w:sz w:val="20"/>
                <w:szCs w:val="20"/>
              </w:rPr>
              <w:t>1.75-13.83</w:t>
            </w:r>
          </w:p>
        </w:tc>
        <w:tc>
          <w:tcPr>
            <w:tcW w:w="611" w:type="pct"/>
            <w:shd w:val="clear" w:color="auto" w:fill="auto"/>
            <w:vAlign w:val="center"/>
          </w:tcPr>
          <w:p w14:paraId="0A8E55CE" w14:textId="77777777" w:rsidR="00E046C5" w:rsidRPr="00E046C5" w:rsidRDefault="00E046C5" w:rsidP="00E046C5">
            <w:pPr>
              <w:spacing w:line="192" w:lineRule="auto"/>
              <w:ind w:firstLine="400"/>
              <w:jc w:val="center"/>
              <w:rPr>
                <w:sz w:val="20"/>
                <w:szCs w:val="20"/>
              </w:rPr>
            </w:pPr>
            <w:r w:rsidRPr="00E046C5">
              <w:rPr>
                <w:sz w:val="20"/>
                <w:szCs w:val="20"/>
              </w:rPr>
              <w:t>4.21-26.62</w:t>
            </w:r>
          </w:p>
        </w:tc>
        <w:tc>
          <w:tcPr>
            <w:tcW w:w="611" w:type="pct"/>
            <w:shd w:val="clear" w:color="auto" w:fill="auto"/>
            <w:vAlign w:val="center"/>
          </w:tcPr>
          <w:p w14:paraId="117E878C" w14:textId="77777777" w:rsidR="00E046C5" w:rsidRPr="00E046C5" w:rsidRDefault="00E046C5" w:rsidP="00E046C5">
            <w:pPr>
              <w:spacing w:line="192" w:lineRule="auto"/>
              <w:ind w:firstLine="400"/>
              <w:jc w:val="center"/>
              <w:rPr>
                <w:sz w:val="20"/>
                <w:szCs w:val="20"/>
              </w:rPr>
            </w:pPr>
            <w:r w:rsidRPr="00E046C5">
              <w:rPr>
                <w:sz w:val="20"/>
                <w:szCs w:val="20"/>
              </w:rPr>
              <w:t>41.72-56.12</w:t>
            </w:r>
          </w:p>
        </w:tc>
        <w:tc>
          <w:tcPr>
            <w:tcW w:w="611" w:type="pct"/>
            <w:shd w:val="clear" w:color="auto" w:fill="auto"/>
            <w:vAlign w:val="center"/>
          </w:tcPr>
          <w:p w14:paraId="3E22B2D1" w14:textId="77777777" w:rsidR="00E046C5" w:rsidRPr="00E046C5" w:rsidRDefault="00E046C5" w:rsidP="00E046C5">
            <w:pPr>
              <w:spacing w:line="192" w:lineRule="auto"/>
              <w:ind w:firstLine="400"/>
              <w:jc w:val="center"/>
              <w:rPr>
                <w:sz w:val="20"/>
                <w:szCs w:val="20"/>
              </w:rPr>
            </w:pPr>
            <w:r w:rsidRPr="00E046C5">
              <w:rPr>
                <w:sz w:val="20"/>
                <w:szCs w:val="20"/>
              </w:rPr>
              <w:t>21.58-32.76</w:t>
            </w:r>
          </w:p>
        </w:tc>
      </w:tr>
      <w:tr w:rsidR="00573DED" w14:paraId="442A1F7D" w14:textId="77777777" w:rsidTr="00E046C5">
        <w:trPr>
          <w:trHeight w:val="454"/>
          <w:jc w:val="center"/>
        </w:trPr>
        <w:tc>
          <w:tcPr>
            <w:tcW w:w="510" w:type="pct"/>
            <w:shd w:val="clear" w:color="auto" w:fill="auto"/>
            <w:vAlign w:val="center"/>
          </w:tcPr>
          <w:p w14:paraId="3D2892E9" w14:textId="77777777" w:rsidR="00E046C5" w:rsidRPr="00E046C5" w:rsidRDefault="00E046C5" w:rsidP="00E046C5">
            <w:pPr>
              <w:spacing w:line="192" w:lineRule="auto"/>
              <w:ind w:firstLine="400"/>
              <w:jc w:val="center"/>
              <w:rPr>
                <w:sz w:val="20"/>
                <w:szCs w:val="20"/>
              </w:rPr>
            </w:pPr>
            <w:r w:rsidRPr="00E046C5">
              <w:rPr>
                <w:sz w:val="20"/>
                <w:szCs w:val="20"/>
              </w:rPr>
              <w:t>4.00-4.20</w:t>
            </w:r>
          </w:p>
        </w:tc>
        <w:tc>
          <w:tcPr>
            <w:tcW w:w="561" w:type="pct"/>
            <w:shd w:val="clear" w:color="auto" w:fill="auto"/>
            <w:vAlign w:val="center"/>
          </w:tcPr>
          <w:p w14:paraId="5898C8A3" w14:textId="77777777" w:rsidR="00E046C5" w:rsidRPr="00E046C5" w:rsidRDefault="00E046C5" w:rsidP="00E046C5">
            <w:pPr>
              <w:spacing w:line="192" w:lineRule="auto"/>
              <w:ind w:firstLine="400"/>
              <w:jc w:val="center"/>
              <w:rPr>
                <w:sz w:val="20"/>
                <w:szCs w:val="20"/>
              </w:rPr>
            </w:pPr>
            <w:r w:rsidRPr="00E046C5">
              <w:rPr>
                <w:sz w:val="20"/>
                <w:szCs w:val="20"/>
              </w:rPr>
              <w:t>3.32-6.42</w:t>
            </w:r>
          </w:p>
        </w:tc>
        <w:tc>
          <w:tcPr>
            <w:tcW w:w="510" w:type="pct"/>
            <w:shd w:val="clear" w:color="auto" w:fill="auto"/>
            <w:vAlign w:val="center"/>
          </w:tcPr>
          <w:p w14:paraId="785606CE" w14:textId="77777777" w:rsidR="00E046C5" w:rsidRPr="00E046C5" w:rsidRDefault="00E046C5" w:rsidP="00E046C5">
            <w:pPr>
              <w:spacing w:line="192" w:lineRule="auto"/>
              <w:ind w:firstLine="400"/>
              <w:jc w:val="center"/>
              <w:rPr>
                <w:sz w:val="20"/>
                <w:szCs w:val="20"/>
              </w:rPr>
            </w:pPr>
            <w:r w:rsidRPr="00E046C5">
              <w:rPr>
                <w:sz w:val="20"/>
                <w:szCs w:val="20"/>
              </w:rPr>
              <w:t>1.43-2.21</w:t>
            </w:r>
          </w:p>
        </w:tc>
        <w:tc>
          <w:tcPr>
            <w:tcW w:w="510" w:type="pct"/>
            <w:shd w:val="clear" w:color="auto" w:fill="auto"/>
            <w:vAlign w:val="center"/>
          </w:tcPr>
          <w:p w14:paraId="174FF4C4" w14:textId="77777777" w:rsidR="00E046C5" w:rsidRPr="00E046C5" w:rsidRDefault="00E046C5" w:rsidP="00E046C5">
            <w:pPr>
              <w:spacing w:line="192" w:lineRule="auto"/>
              <w:ind w:firstLine="400"/>
              <w:jc w:val="center"/>
              <w:rPr>
                <w:sz w:val="20"/>
                <w:szCs w:val="20"/>
              </w:rPr>
            </w:pPr>
            <w:r w:rsidRPr="00E046C5">
              <w:rPr>
                <w:sz w:val="20"/>
                <w:szCs w:val="20"/>
              </w:rPr>
              <w:t>0.12-0.15</w:t>
            </w:r>
          </w:p>
        </w:tc>
        <w:tc>
          <w:tcPr>
            <w:tcW w:w="510" w:type="pct"/>
            <w:shd w:val="clear" w:color="auto" w:fill="auto"/>
            <w:vAlign w:val="center"/>
          </w:tcPr>
          <w:p w14:paraId="716DB447" w14:textId="77777777" w:rsidR="00E046C5" w:rsidRPr="00E046C5" w:rsidRDefault="00E046C5" w:rsidP="00E046C5">
            <w:pPr>
              <w:spacing w:line="192" w:lineRule="auto"/>
              <w:ind w:firstLine="400"/>
              <w:jc w:val="center"/>
              <w:rPr>
                <w:sz w:val="20"/>
                <w:szCs w:val="20"/>
              </w:rPr>
            </w:pPr>
            <w:r w:rsidRPr="00E046C5">
              <w:rPr>
                <w:sz w:val="20"/>
                <w:szCs w:val="20"/>
              </w:rPr>
              <w:t>0.20-0.31</w:t>
            </w:r>
          </w:p>
        </w:tc>
        <w:tc>
          <w:tcPr>
            <w:tcW w:w="561" w:type="pct"/>
            <w:shd w:val="clear" w:color="auto" w:fill="auto"/>
            <w:vAlign w:val="center"/>
          </w:tcPr>
          <w:p w14:paraId="18AA0706" w14:textId="77777777" w:rsidR="00E046C5" w:rsidRPr="00E046C5" w:rsidRDefault="00E046C5" w:rsidP="00E046C5">
            <w:pPr>
              <w:spacing w:line="192" w:lineRule="auto"/>
              <w:ind w:firstLine="400"/>
              <w:jc w:val="center"/>
              <w:rPr>
                <w:sz w:val="20"/>
                <w:szCs w:val="20"/>
              </w:rPr>
            </w:pPr>
            <w:r w:rsidRPr="00E046C5">
              <w:rPr>
                <w:sz w:val="20"/>
                <w:szCs w:val="20"/>
              </w:rPr>
              <w:t>3.83-13.06</w:t>
            </w:r>
          </w:p>
        </w:tc>
        <w:tc>
          <w:tcPr>
            <w:tcW w:w="611" w:type="pct"/>
            <w:shd w:val="clear" w:color="auto" w:fill="auto"/>
            <w:vAlign w:val="center"/>
          </w:tcPr>
          <w:p w14:paraId="4DDC3524" w14:textId="77777777" w:rsidR="00E046C5" w:rsidRPr="00E046C5" w:rsidRDefault="00E046C5" w:rsidP="00E046C5">
            <w:pPr>
              <w:spacing w:line="192" w:lineRule="auto"/>
              <w:ind w:firstLine="400"/>
              <w:jc w:val="center"/>
              <w:rPr>
                <w:sz w:val="20"/>
                <w:szCs w:val="20"/>
              </w:rPr>
            </w:pPr>
            <w:r w:rsidRPr="00E046C5">
              <w:rPr>
                <w:sz w:val="20"/>
                <w:szCs w:val="20"/>
              </w:rPr>
              <w:t>4.72-14.61</w:t>
            </w:r>
          </w:p>
        </w:tc>
        <w:tc>
          <w:tcPr>
            <w:tcW w:w="611" w:type="pct"/>
            <w:shd w:val="clear" w:color="auto" w:fill="auto"/>
            <w:vAlign w:val="center"/>
          </w:tcPr>
          <w:p w14:paraId="13EF7641" w14:textId="77777777" w:rsidR="00E046C5" w:rsidRPr="00E046C5" w:rsidRDefault="00E046C5" w:rsidP="00E046C5">
            <w:pPr>
              <w:spacing w:line="192" w:lineRule="auto"/>
              <w:ind w:firstLine="400"/>
              <w:jc w:val="center"/>
              <w:rPr>
                <w:sz w:val="20"/>
                <w:szCs w:val="20"/>
              </w:rPr>
            </w:pPr>
            <w:r w:rsidRPr="00E046C5">
              <w:rPr>
                <w:sz w:val="20"/>
                <w:szCs w:val="20"/>
              </w:rPr>
              <w:t>43.89-58.28</w:t>
            </w:r>
          </w:p>
        </w:tc>
        <w:tc>
          <w:tcPr>
            <w:tcW w:w="611" w:type="pct"/>
            <w:shd w:val="clear" w:color="auto" w:fill="auto"/>
            <w:vAlign w:val="center"/>
          </w:tcPr>
          <w:p w14:paraId="64985CB9" w14:textId="77777777" w:rsidR="00E046C5" w:rsidRPr="00E046C5" w:rsidRDefault="00E046C5" w:rsidP="00E046C5">
            <w:pPr>
              <w:spacing w:line="192" w:lineRule="auto"/>
              <w:ind w:firstLine="400"/>
              <w:jc w:val="center"/>
              <w:rPr>
                <w:sz w:val="20"/>
                <w:szCs w:val="20"/>
              </w:rPr>
            </w:pPr>
            <w:r w:rsidRPr="00E046C5">
              <w:rPr>
                <w:sz w:val="20"/>
                <w:szCs w:val="20"/>
              </w:rPr>
              <w:t>27.66-41.85</w:t>
            </w:r>
          </w:p>
        </w:tc>
      </w:tr>
      <w:tr w:rsidR="00573DED" w14:paraId="7FEED66A" w14:textId="77777777" w:rsidTr="00E046C5">
        <w:trPr>
          <w:trHeight w:val="454"/>
          <w:jc w:val="center"/>
        </w:trPr>
        <w:tc>
          <w:tcPr>
            <w:tcW w:w="510" w:type="pct"/>
            <w:shd w:val="clear" w:color="auto" w:fill="auto"/>
            <w:vAlign w:val="center"/>
          </w:tcPr>
          <w:p w14:paraId="1F06E909" w14:textId="77777777" w:rsidR="00E046C5" w:rsidRPr="00E046C5" w:rsidRDefault="00E046C5" w:rsidP="00E046C5">
            <w:pPr>
              <w:spacing w:line="192" w:lineRule="auto"/>
              <w:ind w:firstLine="400"/>
              <w:jc w:val="center"/>
              <w:rPr>
                <w:sz w:val="20"/>
                <w:szCs w:val="20"/>
              </w:rPr>
            </w:pPr>
            <w:r w:rsidRPr="00E046C5">
              <w:rPr>
                <w:sz w:val="20"/>
                <w:szCs w:val="20"/>
              </w:rPr>
              <w:t>4.20-4.40</w:t>
            </w:r>
          </w:p>
        </w:tc>
        <w:tc>
          <w:tcPr>
            <w:tcW w:w="561" w:type="pct"/>
            <w:shd w:val="clear" w:color="auto" w:fill="auto"/>
            <w:vAlign w:val="center"/>
          </w:tcPr>
          <w:p w14:paraId="6726C3F3" w14:textId="77777777" w:rsidR="00E046C5" w:rsidRPr="00E046C5" w:rsidRDefault="00E046C5" w:rsidP="00E046C5">
            <w:pPr>
              <w:spacing w:line="192" w:lineRule="auto"/>
              <w:ind w:firstLine="400"/>
              <w:jc w:val="center"/>
              <w:rPr>
                <w:sz w:val="20"/>
                <w:szCs w:val="20"/>
              </w:rPr>
            </w:pPr>
            <w:r w:rsidRPr="00E046C5">
              <w:rPr>
                <w:sz w:val="20"/>
                <w:szCs w:val="20"/>
              </w:rPr>
              <w:t>2.53-12.21</w:t>
            </w:r>
          </w:p>
        </w:tc>
        <w:tc>
          <w:tcPr>
            <w:tcW w:w="510" w:type="pct"/>
            <w:shd w:val="clear" w:color="auto" w:fill="auto"/>
            <w:vAlign w:val="center"/>
          </w:tcPr>
          <w:p w14:paraId="55383EA2" w14:textId="77777777" w:rsidR="00E046C5" w:rsidRPr="00E046C5" w:rsidRDefault="00E046C5" w:rsidP="00E046C5">
            <w:pPr>
              <w:spacing w:line="192" w:lineRule="auto"/>
              <w:ind w:firstLine="400"/>
              <w:jc w:val="center"/>
              <w:rPr>
                <w:sz w:val="20"/>
                <w:szCs w:val="20"/>
              </w:rPr>
            </w:pPr>
            <w:r w:rsidRPr="00E046C5">
              <w:rPr>
                <w:sz w:val="20"/>
                <w:szCs w:val="20"/>
              </w:rPr>
              <w:t>0.81-3.82</w:t>
            </w:r>
          </w:p>
        </w:tc>
        <w:tc>
          <w:tcPr>
            <w:tcW w:w="510" w:type="pct"/>
            <w:shd w:val="clear" w:color="auto" w:fill="auto"/>
            <w:vAlign w:val="center"/>
          </w:tcPr>
          <w:p w14:paraId="69C7A245" w14:textId="77777777" w:rsidR="00E046C5" w:rsidRPr="00E046C5" w:rsidRDefault="00E046C5" w:rsidP="00E046C5">
            <w:pPr>
              <w:spacing w:line="192" w:lineRule="auto"/>
              <w:ind w:firstLine="400"/>
              <w:jc w:val="center"/>
              <w:rPr>
                <w:sz w:val="20"/>
                <w:szCs w:val="20"/>
              </w:rPr>
            </w:pPr>
            <w:r w:rsidRPr="00E046C5">
              <w:rPr>
                <w:sz w:val="20"/>
                <w:szCs w:val="20"/>
              </w:rPr>
              <w:t>0.12-2.55</w:t>
            </w:r>
          </w:p>
        </w:tc>
        <w:tc>
          <w:tcPr>
            <w:tcW w:w="510" w:type="pct"/>
            <w:shd w:val="clear" w:color="auto" w:fill="auto"/>
            <w:vAlign w:val="center"/>
          </w:tcPr>
          <w:p w14:paraId="2AA90D9B" w14:textId="77777777" w:rsidR="00E046C5" w:rsidRPr="00E046C5" w:rsidRDefault="00E046C5" w:rsidP="00E046C5">
            <w:pPr>
              <w:spacing w:line="192" w:lineRule="auto"/>
              <w:ind w:firstLine="400"/>
              <w:jc w:val="center"/>
              <w:rPr>
                <w:sz w:val="20"/>
                <w:szCs w:val="20"/>
              </w:rPr>
            </w:pPr>
            <w:r w:rsidRPr="00E046C5">
              <w:rPr>
                <w:sz w:val="20"/>
                <w:szCs w:val="20"/>
              </w:rPr>
              <w:t>0.00-5.50</w:t>
            </w:r>
          </w:p>
        </w:tc>
        <w:tc>
          <w:tcPr>
            <w:tcW w:w="561" w:type="pct"/>
            <w:shd w:val="clear" w:color="auto" w:fill="auto"/>
            <w:vAlign w:val="center"/>
          </w:tcPr>
          <w:p w14:paraId="327BB34C" w14:textId="77777777" w:rsidR="00E046C5" w:rsidRPr="00E046C5" w:rsidRDefault="00E046C5" w:rsidP="00E046C5">
            <w:pPr>
              <w:spacing w:line="192" w:lineRule="auto"/>
              <w:ind w:firstLine="400"/>
              <w:jc w:val="center"/>
              <w:rPr>
                <w:sz w:val="20"/>
                <w:szCs w:val="20"/>
              </w:rPr>
            </w:pPr>
            <w:r w:rsidRPr="00E046C5">
              <w:rPr>
                <w:sz w:val="20"/>
                <w:szCs w:val="20"/>
              </w:rPr>
              <w:t>5.07-25.90</w:t>
            </w:r>
          </w:p>
        </w:tc>
        <w:tc>
          <w:tcPr>
            <w:tcW w:w="611" w:type="pct"/>
            <w:shd w:val="clear" w:color="auto" w:fill="auto"/>
            <w:vAlign w:val="center"/>
          </w:tcPr>
          <w:p w14:paraId="4E9A4918" w14:textId="77777777" w:rsidR="00E046C5" w:rsidRPr="00E046C5" w:rsidRDefault="00E046C5" w:rsidP="00E046C5">
            <w:pPr>
              <w:spacing w:line="192" w:lineRule="auto"/>
              <w:ind w:firstLine="400"/>
              <w:jc w:val="center"/>
              <w:rPr>
                <w:sz w:val="20"/>
                <w:szCs w:val="20"/>
              </w:rPr>
            </w:pPr>
            <w:r w:rsidRPr="00E046C5">
              <w:rPr>
                <w:sz w:val="20"/>
                <w:szCs w:val="20"/>
              </w:rPr>
              <w:t>9.23-10.73</w:t>
            </w:r>
          </w:p>
        </w:tc>
        <w:tc>
          <w:tcPr>
            <w:tcW w:w="611" w:type="pct"/>
            <w:shd w:val="clear" w:color="auto" w:fill="auto"/>
            <w:vAlign w:val="center"/>
          </w:tcPr>
          <w:p w14:paraId="0FF2F96F" w14:textId="77777777" w:rsidR="00E046C5" w:rsidRPr="00E046C5" w:rsidRDefault="00E046C5" w:rsidP="00E046C5">
            <w:pPr>
              <w:spacing w:line="192" w:lineRule="auto"/>
              <w:ind w:firstLine="400"/>
              <w:jc w:val="center"/>
              <w:rPr>
                <w:sz w:val="20"/>
                <w:szCs w:val="20"/>
              </w:rPr>
            </w:pPr>
            <w:r w:rsidRPr="00E046C5">
              <w:rPr>
                <w:sz w:val="20"/>
                <w:szCs w:val="20"/>
              </w:rPr>
              <w:t>43.44-58.83</w:t>
            </w:r>
          </w:p>
        </w:tc>
        <w:tc>
          <w:tcPr>
            <w:tcW w:w="611" w:type="pct"/>
            <w:shd w:val="clear" w:color="auto" w:fill="auto"/>
            <w:vAlign w:val="center"/>
          </w:tcPr>
          <w:p w14:paraId="7757D763" w14:textId="77777777" w:rsidR="00E046C5" w:rsidRPr="00E046C5" w:rsidRDefault="00E046C5" w:rsidP="00E046C5">
            <w:pPr>
              <w:spacing w:line="192" w:lineRule="auto"/>
              <w:ind w:firstLine="400"/>
              <w:jc w:val="center"/>
              <w:rPr>
                <w:sz w:val="20"/>
                <w:szCs w:val="20"/>
              </w:rPr>
            </w:pPr>
            <w:r w:rsidRPr="00E046C5">
              <w:rPr>
                <w:sz w:val="20"/>
                <w:szCs w:val="20"/>
              </w:rPr>
              <w:t>21.10-41.48</w:t>
            </w:r>
          </w:p>
        </w:tc>
      </w:tr>
      <w:tr w:rsidR="00573DED" w14:paraId="48916607" w14:textId="77777777" w:rsidTr="00E046C5">
        <w:trPr>
          <w:trHeight w:val="454"/>
          <w:jc w:val="center"/>
        </w:trPr>
        <w:tc>
          <w:tcPr>
            <w:tcW w:w="510" w:type="pct"/>
            <w:shd w:val="clear" w:color="auto" w:fill="auto"/>
            <w:vAlign w:val="center"/>
          </w:tcPr>
          <w:p w14:paraId="08A49E9E" w14:textId="77777777" w:rsidR="00E046C5" w:rsidRPr="00E046C5" w:rsidRDefault="00E046C5" w:rsidP="00E046C5">
            <w:pPr>
              <w:spacing w:line="192" w:lineRule="auto"/>
              <w:ind w:firstLine="400"/>
              <w:jc w:val="center"/>
              <w:rPr>
                <w:sz w:val="20"/>
                <w:szCs w:val="20"/>
              </w:rPr>
            </w:pPr>
            <w:r w:rsidRPr="00E046C5">
              <w:rPr>
                <w:sz w:val="20"/>
                <w:szCs w:val="20"/>
              </w:rPr>
              <w:t>4.40-4.60</w:t>
            </w:r>
          </w:p>
        </w:tc>
        <w:tc>
          <w:tcPr>
            <w:tcW w:w="561" w:type="pct"/>
            <w:shd w:val="clear" w:color="auto" w:fill="auto"/>
            <w:vAlign w:val="center"/>
          </w:tcPr>
          <w:p w14:paraId="2E65BB7D" w14:textId="77777777" w:rsidR="00E046C5" w:rsidRPr="00E046C5" w:rsidRDefault="00E046C5" w:rsidP="00E046C5">
            <w:pPr>
              <w:spacing w:line="192" w:lineRule="auto"/>
              <w:ind w:firstLine="400"/>
              <w:jc w:val="center"/>
              <w:rPr>
                <w:sz w:val="20"/>
                <w:szCs w:val="20"/>
              </w:rPr>
            </w:pPr>
            <w:r w:rsidRPr="00E046C5">
              <w:rPr>
                <w:sz w:val="20"/>
                <w:szCs w:val="20"/>
              </w:rPr>
              <w:t>1.84-6.47</w:t>
            </w:r>
          </w:p>
        </w:tc>
        <w:tc>
          <w:tcPr>
            <w:tcW w:w="510" w:type="pct"/>
            <w:shd w:val="clear" w:color="auto" w:fill="auto"/>
            <w:vAlign w:val="center"/>
          </w:tcPr>
          <w:p w14:paraId="0FD664B5" w14:textId="77777777" w:rsidR="00E046C5" w:rsidRPr="00E046C5" w:rsidRDefault="00E046C5" w:rsidP="00E046C5">
            <w:pPr>
              <w:spacing w:line="192" w:lineRule="auto"/>
              <w:ind w:firstLine="400"/>
              <w:jc w:val="center"/>
              <w:rPr>
                <w:sz w:val="20"/>
                <w:szCs w:val="20"/>
              </w:rPr>
            </w:pPr>
            <w:r w:rsidRPr="00E046C5">
              <w:rPr>
                <w:sz w:val="20"/>
                <w:szCs w:val="20"/>
              </w:rPr>
              <w:t>0.44-2.11</w:t>
            </w:r>
          </w:p>
        </w:tc>
        <w:tc>
          <w:tcPr>
            <w:tcW w:w="510" w:type="pct"/>
            <w:shd w:val="clear" w:color="auto" w:fill="auto"/>
            <w:vAlign w:val="center"/>
          </w:tcPr>
          <w:p w14:paraId="2EE2335F" w14:textId="77777777" w:rsidR="00E046C5" w:rsidRPr="00E046C5" w:rsidRDefault="00E046C5" w:rsidP="00E046C5">
            <w:pPr>
              <w:spacing w:line="192" w:lineRule="auto"/>
              <w:ind w:firstLine="400"/>
              <w:jc w:val="center"/>
              <w:rPr>
                <w:sz w:val="20"/>
                <w:szCs w:val="20"/>
              </w:rPr>
            </w:pPr>
            <w:r w:rsidRPr="00E046C5">
              <w:rPr>
                <w:sz w:val="20"/>
                <w:szCs w:val="20"/>
              </w:rPr>
              <w:t>0.51-0.79</w:t>
            </w:r>
          </w:p>
        </w:tc>
        <w:tc>
          <w:tcPr>
            <w:tcW w:w="510" w:type="pct"/>
            <w:shd w:val="clear" w:color="auto" w:fill="auto"/>
            <w:vAlign w:val="center"/>
          </w:tcPr>
          <w:p w14:paraId="36D97F28" w14:textId="77777777" w:rsidR="00E046C5" w:rsidRPr="00E046C5" w:rsidRDefault="00E046C5" w:rsidP="00E046C5">
            <w:pPr>
              <w:spacing w:line="192" w:lineRule="auto"/>
              <w:ind w:firstLine="400"/>
              <w:jc w:val="center"/>
              <w:rPr>
                <w:sz w:val="20"/>
                <w:szCs w:val="20"/>
              </w:rPr>
            </w:pPr>
            <w:r w:rsidRPr="00E046C5">
              <w:rPr>
                <w:sz w:val="20"/>
                <w:szCs w:val="20"/>
              </w:rPr>
              <w:t>0.03-0.36</w:t>
            </w:r>
          </w:p>
        </w:tc>
        <w:tc>
          <w:tcPr>
            <w:tcW w:w="561" w:type="pct"/>
            <w:shd w:val="clear" w:color="auto" w:fill="auto"/>
            <w:vAlign w:val="center"/>
          </w:tcPr>
          <w:p w14:paraId="50EFEB7C" w14:textId="77777777" w:rsidR="00E046C5" w:rsidRPr="00E046C5" w:rsidRDefault="00E046C5" w:rsidP="00E046C5">
            <w:pPr>
              <w:spacing w:line="192" w:lineRule="auto"/>
              <w:ind w:firstLine="400"/>
              <w:jc w:val="center"/>
              <w:rPr>
                <w:sz w:val="20"/>
                <w:szCs w:val="20"/>
              </w:rPr>
            </w:pPr>
            <w:r w:rsidRPr="00E046C5">
              <w:rPr>
                <w:sz w:val="20"/>
                <w:szCs w:val="20"/>
              </w:rPr>
              <w:t>6.11-19.45</w:t>
            </w:r>
          </w:p>
        </w:tc>
        <w:tc>
          <w:tcPr>
            <w:tcW w:w="611" w:type="pct"/>
            <w:shd w:val="clear" w:color="auto" w:fill="auto"/>
            <w:vAlign w:val="center"/>
          </w:tcPr>
          <w:p w14:paraId="1F29D89A" w14:textId="77777777" w:rsidR="00E046C5" w:rsidRPr="00E046C5" w:rsidRDefault="00E046C5" w:rsidP="00E046C5">
            <w:pPr>
              <w:spacing w:line="192" w:lineRule="auto"/>
              <w:ind w:firstLine="400"/>
              <w:jc w:val="center"/>
              <w:rPr>
                <w:sz w:val="20"/>
                <w:szCs w:val="20"/>
              </w:rPr>
            </w:pPr>
            <w:r w:rsidRPr="00E046C5">
              <w:rPr>
                <w:sz w:val="20"/>
                <w:szCs w:val="20"/>
              </w:rPr>
              <w:t>6.20-13.08</w:t>
            </w:r>
          </w:p>
        </w:tc>
        <w:tc>
          <w:tcPr>
            <w:tcW w:w="611" w:type="pct"/>
            <w:shd w:val="clear" w:color="auto" w:fill="auto"/>
            <w:vAlign w:val="center"/>
          </w:tcPr>
          <w:p w14:paraId="23675CA5" w14:textId="77777777" w:rsidR="00E046C5" w:rsidRPr="00E046C5" w:rsidRDefault="00E046C5" w:rsidP="00E046C5">
            <w:pPr>
              <w:spacing w:line="192" w:lineRule="auto"/>
              <w:ind w:firstLine="400"/>
              <w:jc w:val="center"/>
              <w:rPr>
                <w:sz w:val="20"/>
                <w:szCs w:val="20"/>
              </w:rPr>
            </w:pPr>
            <w:r w:rsidRPr="00E046C5">
              <w:rPr>
                <w:sz w:val="20"/>
                <w:szCs w:val="20"/>
              </w:rPr>
              <w:t>41.28-60.02</w:t>
            </w:r>
          </w:p>
        </w:tc>
        <w:tc>
          <w:tcPr>
            <w:tcW w:w="611" w:type="pct"/>
            <w:shd w:val="clear" w:color="auto" w:fill="auto"/>
            <w:vAlign w:val="center"/>
          </w:tcPr>
          <w:p w14:paraId="4F59F178" w14:textId="77777777" w:rsidR="00E046C5" w:rsidRPr="00E046C5" w:rsidRDefault="00E046C5" w:rsidP="00E046C5">
            <w:pPr>
              <w:spacing w:line="192" w:lineRule="auto"/>
              <w:ind w:firstLine="400"/>
              <w:jc w:val="center"/>
              <w:rPr>
                <w:sz w:val="20"/>
                <w:szCs w:val="20"/>
              </w:rPr>
            </w:pPr>
            <w:r w:rsidRPr="00E046C5">
              <w:rPr>
                <w:sz w:val="20"/>
                <w:szCs w:val="20"/>
              </w:rPr>
              <w:t>20.39-42.35</w:t>
            </w:r>
          </w:p>
        </w:tc>
      </w:tr>
      <w:tr w:rsidR="00573DED" w14:paraId="488907F0" w14:textId="77777777" w:rsidTr="00E046C5">
        <w:trPr>
          <w:trHeight w:val="454"/>
          <w:jc w:val="center"/>
        </w:trPr>
        <w:tc>
          <w:tcPr>
            <w:tcW w:w="510" w:type="pct"/>
            <w:shd w:val="clear" w:color="auto" w:fill="auto"/>
            <w:vAlign w:val="center"/>
          </w:tcPr>
          <w:p w14:paraId="0D0407CB" w14:textId="77777777" w:rsidR="00E046C5" w:rsidRPr="00E046C5" w:rsidRDefault="00E046C5" w:rsidP="00E046C5">
            <w:pPr>
              <w:spacing w:line="192" w:lineRule="auto"/>
              <w:ind w:firstLine="400"/>
              <w:jc w:val="center"/>
              <w:rPr>
                <w:sz w:val="20"/>
                <w:szCs w:val="20"/>
              </w:rPr>
            </w:pPr>
            <w:r w:rsidRPr="00E046C5">
              <w:rPr>
                <w:sz w:val="20"/>
                <w:szCs w:val="20"/>
              </w:rPr>
              <w:t>4.60-4.80</w:t>
            </w:r>
          </w:p>
        </w:tc>
        <w:tc>
          <w:tcPr>
            <w:tcW w:w="561" w:type="pct"/>
            <w:shd w:val="clear" w:color="auto" w:fill="auto"/>
            <w:vAlign w:val="center"/>
          </w:tcPr>
          <w:p w14:paraId="6EABA3C7" w14:textId="77777777" w:rsidR="00E046C5" w:rsidRPr="00E046C5" w:rsidRDefault="00E046C5" w:rsidP="00E046C5">
            <w:pPr>
              <w:spacing w:line="192" w:lineRule="auto"/>
              <w:ind w:firstLine="400"/>
              <w:jc w:val="center"/>
              <w:rPr>
                <w:sz w:val="20"/>
                <w:szCs w:val="20"/>
              </w:rPr>
            </w:pPr>
            <w:r w:rsidRPr="00E046C5">
              <w:rPr>
                <w:sz w:val="20"/>
                <w:szCs w:val="20"/>
              </w:rPr>
              <w:t>1.85-4.99</w:t>
            </w:r>
          </w:p>
        </w:tc>
        <w:tc>
          <w:tcPr>
            <w:tcW w:w="510" w:type="pct"/>
            <w:shd w:val="clear" w:color="auto" w:fill="auto"/>
            <w:vAlign w:val="center"/>
          </w:tcPr>
          <w:p w14:paraId="49B6E980" w14:textId="77777777" w:rsidR="00E046C5" w:rsidRPr="00E046C5" w:rsidRDefault="00E046C5" w:rsidP="00E046C5">
            <w:pPr>
              <w:spacing w:line="192" w:lineRule="auto"/>
              <w:ind w:firstLine="400"/>
              <w:jc w:val="center"/>
              <w:rPr>
                <w:sz w:val="20"/>
                <w:szCs w:val="20"/>
              </w:rPr>
            </w:pPr>
            <w:r w:rsidRPr="00E046C5">
              <w:rPr>
                <w:sz w:val="20"/>
                <w:szCs w:val="20"/>
              </w:rPr>
              <w:t>0.31-2.31</w:t>
            </w:r>
          </w:p>
        </w:tc>
        <w:tc>
          <w:tcPr>
            <w:tcW w:w="510" w:type="pct"/>
            <w:shd w:val="clear" w:color="auto" w:fill="auto"/>
            <w:vAlign w:val="center"/>
          </w:tcPr>
          <w:p w14:paraId="0928B609" w14:textId="77777777" w:rsidR="00E046C5" w:rsidRPr="00E046C5" w:rsidRDefault="00E046C5" w:rsidP="00E046C5">
            <w:pPr>
              <w:spacing w:line="192" w:lineRule="auto"/>
              <w:ind w:firstLine="400"/>
              <w:jc w:val="center"/>
              <w:rPr>
                <w:sz w:val="20"/>
                <w:szCs w:val="20"/>
              </w:rPr>
            </w:pPr>
            <w:r w:rsidRPr="00E046C5">
              <w:rPr>
                <w:sz w:val="20"/>
                <w:szCs w:val="20"/>
              </w:rPr>
              <w:t>-</w:t>
            </w:r>
          </w:p>
        </w:tc>
        <w:tc>
          <w:tcPr>
            <w:tcW w:w="510" w:type="pct"/>
            <w:shd w:val="clear" w:color="auto" w:fill="auto"/>
            <w:vAlign w:val="center"/>
          </w:tcPr>
          <w:p w14:paraId="79DC2546" w14:textId="77777777" w:rsidR="00E046C5" w:rsidRPr="00E046C5" w:rsidRDefault="00E046C5" w:rsidP="00E046C5">
            <w:pPr>
              <w:spacing w:line="192" w:lineRule="auto"/>
              <w:ind w:firstLine="400"/>
              <w:jc w:val="center"/>
              <w:rPr>
                <w:sz w:val="20"/>
                <w:szCs w:val="20"/>
              </w:rPr>
            </w:pPr>
            <w:r w:rsidRPr="00E046C5">
              <w:rPr>
                <w:sz w:val="20"/>
                <w:szCs w:val="20"/>
              </w:rPr>
              <w:t>0.01-0.25</w:t>
            </w:r>
          </w:p>
        </w:tc>
        <w:tc>
          <w:tcPr>
            <w:tcW w:w="561" w:type="pct"/>
            <w:shd w:val="clear" w:color="auto" w:fill="auto"/>
            <w:vAlign w:val="center"/>
          </w:tcPr>
          <w:p w14:paraId="0D8EDC81" w14:textId="77777777" w:rsidR="00E046C5" w:rsidRPr="00E046C5" w:rsidRDefault="00E046C5" w:rsidP="00E046C5">
            <w:pPr>
              <w:spacing w:line="192" w:lineRule="auto"/>
              <w:ind w:firstLine="400"/>
              <w:jc w:val="center"/>
              <w:rPr>
                <w:sz w:val="20"/>
                <w:szCs w:val="20"/>
              </w:rPr>
            </w:pPr>
            <w:r w:rsidRPr="00E046C5">
              <w:rPr>
                <w:sz w:val="20"/>
                <w:szCs w:val="20"/>
              </w:rPr>
              <w:t>6.58-11.71</w:t>
            </w:r>
          </w:p>
        </w:tc>
        <w:tc>
          <w:tcPr>
            <w:tcW w:w="611" w:type="pct"/>
            <w:shd w:val="clear" w:color="auto" w:fill="auto"/>
            <w:vAlign w:val="center"/>
          </w:tcPr>
          <w:p w14:paraId="3CADEDE5" w14:textId="77777777" w:rsidR="00E046C5" w:rsidRPr="00E046C5" w:rsidRDefault="00E046C5" w:rsidP="00E046C5">
            <w:pPr>
              <w:spacing w:line="192" w:lineRule="auto"/>
              <w:ind w:firstLine="400"/>
              <w:jc w:val="center"/>
              <w:rPr>
                <w:sz w:val="20"/>
                <w:szCs w:val="20"/>
              </w:rPr>
            </w:pPr>
            <w:r w:rsidRPr="00E046C5">
              <w:rPr>
                <w:sz w:val="20"/>
                <w:szCs w:val="20"/>
              </w:rPr>
              <w:t>13.70-23.94</w:t>
            </w:r>
          </w:p>
        </w:tc>
        <w:tc>
          <w:tcPr>
            <w:tcW w:w="611" w:type="pct"/>
            <w:shd w:val="clear" w:color="auto" w:fill="auto"/>
            <w:vAlign w:val="center"/>
          </w:tcPr>
          <w:p w14:paraId="778C4A65" w14:textId="77777777" w:rsidR="00E046C5" w:rsidRPr="00E046C5" w:rsidRDefault="00E046C5" w:rsidP="00E046C5">
            <w:pPr>
              <w:spacing w:line="192" w:lineRule="auto"/>
              <w:ind w:firstLine="400"/>
              <w:jc w:val="center"/>
              <w:rPr>
                <w:sz w:val="20"/>
                <w:szCs w:val="20"/>
              </w:rPr>
            </w:pPr>
            <w:r w:rsidRPr="00E046C5">
              <w:rPr>
                <w:sz w:val="20"/>
                <w:szCs w:val="20"/>
              </w:rPr>
              <w:t>48.66-60.73</w:t>
            </w:r>
          </w:p>
        </w:tc>
        <w:tc>
          <w:tcPr>
            <w:tcW w:w="611" w:type="pct"/>
            <w:shd w:val="clear" w:color="auto" w:fill="auto"/>
            <w:vAlign w:val="center"/>
          </w:tcPr>
          <w:p w14:paraId="5C0F0D96" w14:textId="77777777" w:rsidR="00E046C5" w:rsidRPr="00E046C5" w:rsidRDefault="00E046C5" w:rsidP="00E046C5">
            <w:pPr>
              <w:spacing w:line="192" w:lineRule="auto"/>
              <w:ind w:firstLine="400"/>
              <w:jc w:val="center"/>
              <w:rPr>
                <w:sz w:val="20"/>
                <w:szCs w:val="20"/>
              </w:rPr>
            </w:pPr>
            <w:r w:rsidRPr="00E046C5">
              <w:rPr>
                <w:sz w:val="20"/>
                <w:szCs w:val="20"/>
              </w:rPr>
              <w:t>25.70-34.65</w:t>
            </w:r>
          </w:p>
        </w:tc>
      </w:tr>
      <w:tr w:rsidR="00573DED" w14:paraId="6C166832" w14:textId="77777777" w:rsidTr="00E046C5">
        <w:trPr>
          <w:trHeight w:val="454"/>
          <w:jc w:val="center"/>
        </w:trPr>
        <w:tc>
          <w:tcPr>
            <w:tcW w:w="510" w:type="pct"/>
            <w:shd w:val="clear" w:color="auto" w:fill="auto"/>
            <w:vAlign w:val="center"/>
          </w:tcPr>
          <w:p w14:paraId="4C0250DD" w14:textId="77777777" w:rsidR="00E046C5" w:rsidRPr="00E046C5" w:rsidRDefault="00E046C5" w:rsidP="00E046C5">
            <w:pPr>
              <w:spacing w:line="192" w:lineRule="auto"/>
              <w:ind w:firstLine="400"/>
              <w:jc w:val="center"/>
              <w:rPr>
                <w:sz w:val="20"/>
                <w:szCs w:val="20"/>
              </w:rPr>
            </w:pPr>
            <w:r w:rsidRPr="00E046C5">
              <w:rPr>
                <w:sz w:val="20"/>
                <w:szCs w:val="20"/>
              </w:rPr>
              <w:t>4.80-5.00</w:t>
            </w:r>
          </w:p>
        </w:tc>
        <w:tc>
          <w:tcPr>
            <w:tcW w:w="561" w:type="pct"/>
            <w:shd w:val="clear" w:color="auto" w:fill="auto"/>
            <w:vAlign w:val="center"/>
          </w:tcPr>
          <w:p w14:paraId="0FE4FD7D" w14:textId="77777777" w:rsidR="00E046C5" w:rsidRPr="00E046C5" w:rsidRDefault="00E046C5" w:rsidP="00E046C5">
            <w:pPr>
              <w:spacing w:line="192" w:lineRule="auto"/>
              <w:ind w:firstLine="400"/>
              <w:jc w:val="center"/>
              <w:rPr>
                <w:sz w:val="20"/>
                <w:szCs w:val="20"/>
              </w:rPr>
            </w:pPr>
            <w:r w:rsidRPr="00E046C5">
              <w:rPr>
                <w:sz w:val="20"/>
                <w:szCs w:val="20"/>
              </w:rPr>
              <w:t>2.04-4.35</w:t>
            </w:r>
          </w:p>
        </w:tc>
        <w:tc>
          <w:tcPr>
            <w:tcW w:w="510" w:type="pct"/>
            <w:shd w:val="clear" w:color="auto" w:fill="auto"/>
            <w:vAlign w:val="center"/>
          </w:tcPr>
          <w:p w14:paraId="5EDD57A9" w14:textId="77777777" w:rsidR="00E046C5" w:rsidRPr="00E046C5" w:rsidRDefault="00E046C5" w:rsidP="00E046C5">
            <w:pPr>
              <w:spacing w:line="192" w:lineRule="auto"/>
              <w:ind w:firstLine="400"/>
              <w:jc w:val="center"/>
              <w:rPr>
                <w:sz w:val="20"/>
                <w:szCs w:val="20"/>
              </w:rPr>
            </w:pPr>
            <w:r w:rsidRPr="00E046C5">
              <w:rPr>
                <w:sz w:val="20"/>
                <w:szCs w:val="20"/>
              </w:rPr>
              <w:t>0.62-1.75</w:t>
            </w:r>
          </w:p>
        </w:tc>
        <w:tc>
          <w:tcPr>
            <w:tcW w:w="510" w:type="pct"/>
            <w:shd w:val="clear" w:color="auto" w:fill="auto"/>
            <w:vAlign w:val="center"/>
          </w:tcPr>
          <w:p w14:paraId="6C78D186" w14:textId="77777777" w:rsidR="00E046C5" w:rsidRPr="00E046C5" w:rsidRDefault="00E046C5" w:rsidP="00E046C5">
            <w:pPr>
              <w:spacing w:line="192" w:lineRule="auto"/>
              <w:ind w:firstLine="400"/>
              <w:jc w:val="center"/>
              <w:rPr>
                <w:sz w:val="20"/>
                <w:szCs w:val="20"/>
              </w:rPr>
            </w:pPr>
          </w:p>
        </w:tc>
        <w:tc>
          <w:tcPr>
            <w:tcW w:w="510" w:type="pct"/>
            <w:shd w:val="clear" w:color="auto" w:fill="auto"/>
            <w:vAlign w:val="center"/>
          </w:tcPr>
          <w:p w14:paraId="720AE76E" w14:textId="77777777" w:rsidR="00E046C5" w:rsidRPr="00E046C5" w:rsidRDefault="00E046C5" w:rsidP="00E046C5">
            <w:pPr>
              <w:spacing w:line="192" w:lineRule="auto"/>
              <w:ind w:firstLine="400"/>
              <w:jc w:val="center"/>
              <w:rPr>
                <w:sz w:val="20"/>
                <w:szCs w:val="20"/>
              </w:rPr>
            </w:pPr>
            <w:r w:rsidRPr="00E046C5">
              <w:rPr>
                <w:sz w:val="20"/>
                <w:szCs w:val="20"/>
              </w:rPr>
              <w:t>0.25-0.33</w:t>
            </w:r>
          </w:p>
        </w:tc>
        <w:tc>
          <w:tcPr>
            <w:tcW w:w="561" w:type="pct"/>
            <w:shd w:val="clear" w:color="auto" w:fill="auto"/>
            <w:vAlign w:val="center"/>
          </w:tcPr>
          <w:p w14:paraId="275D5A94" w14:textId="77777777" w:rsidR="00E046C5" w:rsidRPr="00E046C5" w:rsidRDefault="00E046C5" w:rsidP="00E046C5">
            <w:pPr>
              <w:spacing w:line="192" w:lineRule="auto"/>
              <w:ind w:firstLine="400"/>
              <w:jc w:val="center"/>
              <w:rPr>
                <w:sz w:val="20"/>
                <w:szCs w:val="20"/>
              </w:rPr>
            </w:pPr>
            <w:r w:rsidRPr="00E046C5">
              <w:rPr>
                <w:sz w:val="20"/>
                <w:szCs w:val="20"/>
              </w:rPr>
              <w:t>6.58-7.81</w:t>
            </w:r>
          </w:p>
        </w:tc>
        <w:tc>
          <w:tcPr>
            <w:tcW w:w="611" w:type="pct"/>
            <w:shd w:val="clear" w:color="auto" w:fill="auto"/>
            <w:vAlign w:val="center"/>
          </w:tcPr>
          <w:p w14:paraId="43689DBB" w14:textId="77777777" w:rsidR="00E046C5" w:rsidRPr="00E046C5" w:rsidRDefault="00E046C5" w:rsidP="00E046C5">
            <w:pPr>
              <w:spacing w:line="192" w:lineRule="auto"/>
              <w:ind w:firstLine="400"/>
              <w:jc w:val="center"/>
              <w:rPr>
                <w:sz w:val="20"/>
                <w:szCs w:val="20"/>
              </w:rPr>
            </w:pPr>
            <w:r w:rsidRPr="00E046C5">
              <w:rPr>
                <w:sz w:val="20"/>
                <w:szCs w:val="20"/>
              </w:rPr>
              <w:t>12.56-13.86</w:t>
            </w:r>
          </w:p>
        </w:tc>
        <w:tc>
          <w:tcPr>
            <w:tcW w:w="611" w:type="pct"/>
            <w:shd w:val="clear" w:color="auto" w:fill="auto"/>
            <w:vAlign w:val="center"/>
          </w:tcPr>
          <w:p w14:paraId="1F77F118" w14:textId="77777777" w:rsidR="00E046C5" w:rsidRPr="00E046C5" w:rsidRDefault="00E046C5" w:rsidP="00E046C5">
            <w:pPr>
              <w:spacing w:line="192" w:lineRule="auto"/>
              <w:ind w:firstLine="400"/>
              <w:jc w:val="center"/>
              <w:rPr>
                <w:sz w:val="20"/>
                <w:szCs w:val="20"/>
              </w:rPr>
            </w:pPr>
            <w:r w:rsidRPr="00E046C5">
              <w:rPr>
                <w:sz w:val="20"/>
                <w:szCs w:val="20"/>
              </w:rPr>
              <w:t>59.63-63.85</w:t>
            </w:r>
          </w:p>
        </w:tc>
        <w:tc>
          <w:tcPr>
            <w:tcW w:w="611" w:type="pct"/>
            <w:shd w:val="clear" w:color="auto" w:fill="auto"/>
            <w:vAlign w:val="center"/>
          </w:tcPr>
          <w:p w14:paraId="5768D73F" w14:textId="77777777" w:rsidR="00E046C5" w:rsidRPr="00E046C5" w:rsidRDefault="00E046C5" w:rsidP="00E046C5">
            <w:pPr>
              <w:spacing w:line="192" w:lineRule="auto"/>
              <w:ind w:firstLine="400"/>
              <w:jc w:val="center"/>
              <w:rPr>
                <w:sz w:val="20"/>
                <w:szCs w:val="20"/>
              </w:rPr>
            </w:pPr>
            <w:r w:rsidRPr="00E046C5">
              <w:rPr>
                <w:sz w:val="20"/>
                <w:szCs w:val="20"/>
              </w:rPr>
              <w:t>32.23-35.07</w:t>
            </w:r>
          </w:p>
        </w:tc>
      </w:tr>
      <w:tr w:rsidR="00573DED" w14:paraId="355DB458" w14:textId="77777777" w:rsidTr="00E046C5">
        <w:trPr>
          <w:trHeight w:val="454"/>
          <w:jc w:val="center"/>
        </w:trPr>
        <w:tc>
          <w:tcPr>
            <w:tcW w:w="510" w:type="pct"/>
            <w:shd w:val="clear" w:color="auto" w:fill="auto"/>
            <w:vAlign w:val="center"/>
          </w:tcPr>
          <w:p w14:paraId="32A83DFA" w14:textId="77777777" w:rsidR="00E046C5" w:rsidRPr="00E046C5" w:rsidRDefault="00E046C5" w:rsidP="00E046C5">
            <w:pPr>
              <w:spacing w:line="192" w:lineRule="auto"/>
              <w:ind w:firstLine="400"/>
              <w:jc w:val="center"/>
              <w:rPr>
                <w:sz w:val="20"/>
                <w:szCs w:val="20"/>
              </w:rPr>
            </w:pPr>
            <w:r w:rsidRPr="00E046C5">
              <w:rPr>
                <w:sz w:val="20"/>
                <w:szCs w:val="20"/>
              </w:rPr>
              <w:t>&gt;5.00</w:t>
            </w:r>
          </w:p>
        </w:tc>
        <w:tc>
          <w:tcPr>
            <w:tcW w:w="561" w:type="pct"/>
            <w:shd w:val="clear" w:color="auto" w:fill="auto"/>
            <w:vAlign w:val="center"/>
          </w:tcPr>
          <w:p w14:paraId="7B5E6460" w14:textId="77777777" w:rsidR="00E046C5" w:rsidRPr="00E046C5" w:rsidRDefault="00E046C5" w:rsidP="00E046C5">
            <w:pPr>
              <w:spacing w:line="192" w:lineRule="auto"/>
              <w:ind w:firstLine="400"/>
              <w:jc w:val="center"/>
              <w:rPr>
                <w:sz w:val="20"/>
                <w:szCs w:val="20"/>
              </w:rPr>
            </w:pPr>
            <w:r w:rsidRPr="00E046C5">
              <w:rPr>
                <w:sz w:val="20"/>
                <w:szCs w:val="20"/>
              </w:rPr>
              <w:t>2.35-5.68</w:t>
            </w:r>
          </w:p>
        </w:tc>
        <w:tc>
          <w:tcPr>
            <w:tcW w:w="510" w:type="pct"/>
            <w:shd w:val="clear" w:color="auto" w:fill="auto"/>
            <w:vAlign w:val="center"/>
          </w:tcPr>
          <w:p w14:paraId="6F3DBECB" w14:textId="77777777" w:rsidR="00E046C5" w:rsidRPr="00E046C5" w:rsidRDefault="00E046C5" w:rsidP="00E046C5">
            <w:pPr>
              <w:spacing w:line="192" w:lineRule="auto"/>
              <w:ind w:firstLine="400"/>
              <w:jc w:val="center"/>
              <w:rPr>
                <w:sz w:val="20"/>
                <w:szCs w:val="20"/>
              </w:rPr>
            </w:pPr>
            <w:r w:rsidRPr="00E046C5">
              <w:rPr>
                <w:sz w:val="20"/>
                <w:szCs w:val="20"/>
              </w:rPr>
              <w:t>0.77-1.57</w:t>
            </w:r>
          </w:p>
        </w:tc>
        <w:tc>
          <w:tcPr>
            <w:tcW w:w="510" w:type="pct"/>
            <w:shd w:val="clear" w:color="auto" w:fill="auto"/>
            <w:vAlign w:val="center"/>
          </w:tcPr>
          <w:p w14:paraId="2ECD5EC5" w14:textId="77777777" w:rsidR="00E046C5" w:rsidRPr="00E046C5" w:rsidRDefault="00E046C5" w:rsidP="00E046C5">
            <w:pPr>
              <w:spacing w:line="192" w:lineRule="auto"/>
              <w:ind w:firstLine="400"/>
              <w:jc w:val="center"/>
              <w:rPr>
                <w:sz w:val="20"/>
                <w:szCs w:val="20"/>
              </w:rPr>
            </w:pPr>
            <w:r w:rsidRPr="00E046C5">
              <w:rPr>
                <w:sz w:val="20"/>
                <w:szCs w:val="20"/>
              </w:rPr>
              <w:t>-</w:t>
            </w:r>
          </w:p>
        </w:tc>
        <w:tc>
          <w:tcPr>
            <w:tcW w:w="510" w:type="pct"/>
            <w:shd w:val="clear" w:color="auto" w:fill="auto"/>
            <w:vAlign w:val="center"/>
          </w:tcPr>
          <w:p w14:paraId="17B96A22" w14:textId="77777777" w:rsidR="00E046C5" w:rsidRPr="00E046C5" w:rsidRDefault="00E046C5" w:rsidP="00E046C5">
            <w:pPr>
              <w:spacing w:line="192" w:lineRule="auto"/>
              <w:ind w:firstLine="400"/>
              <w:jc w:val="center"/>
              <w:rPr>
                <w:sz w:val="20"/>
                <w:szCs w:val="20"/>
              </w:rPr>
            </w:pPr>
            <w:r w:rsidRPr="00E046C5">
              <w:rPr>
                <w:sz w:val="20"/>
                <w:szCs w:val="20"/>
              </w:rPr>
              <w:t>0.01-0.35</w:t>
            </w:r>
          </w:p>
        </w:tc>
        <w:tc>
          <w:tcPr>
            <w:tcW w:w="561" w:type="pct"/>
            <w:shd w:val="clear" w:color="auto" w:fill="auto"/>
            <w:vAlign w:val="center"/>
          </w:tcPr>
          <w:p w14:paraId="3F296787" w14:textId="77777777" w:rsidR="00E046C5" w:rsidRPr="00E046C5" w:rsidRDefault="00E046C5" w:rsidP="00E046C5">
            <w:pPr>
              <w:spacing w:line="192" w:lineRule="auto"/>
              <w:ind w:firstLine="400"/>
              <w:jc w:val="center"/>
              <w:rPr>
                <w:sz w:val="20"/>
                <w:szCs w:val="20"/>
              </w:rPr>
            </w:pPr>
            <w:r w:rsidRPr="00E046C5">
              <w:rPr>
                <w:sz w:val="20"/>
                <w:szCs w:val="20"/>
              </w:rPr>
              <w:t>6.21-8.64</w:t>
            </w:r>
          </w:p>
        </w:tc>
        <w:tc>
          <w:tcPr>
            <w:tcW w:w="611" w:type="pct"/>
            <w:shd w:val="clear" w:color="auto" w:fill="auto"/>
            <w:vAlign w:val="center"/>
          </w:tcPr>
          <w:p w14:paraId="32758354" w14:textId="77777777" w:rsidR="00E046C5" w:rsidRPr="00E046C5" w:rsidRDefault="00E046C5" w:rsidP="00E046C5">
            <w:pPr>
              <w:spacing w:line="192" w:lineRule="auto"/>
              <w:ind w:firstLine="400"/>
              <w:jc w:val="center"/>
              <w:rPr>
                <w:sz w:val="20"/>
                <w:szCs w:val="20"/>
              </w:rPr>
            </w:pPr>
            <w:r w:rsidRPr="00E046C5">
              <w:rPr>
                <w:sz w:val="20"/>
                <w:szCs w:val="20"/>
              </w:rPr>
              <w:t>12.99-14.42</w:t>
            </w:r>
          </w:p>
        </w:tc>
        <w:tc>
          <w:tcPr>
            <w:tcW w:w="611" w:type="pct"/>
            <w:shd w:val="clear" w:color="auto" w:fill="auto"/>
            <w:vAlign w:val="center"/>
          </w:tcPr>
          <w:p w14:paraId="613C0CD3" w14:textId="77777777" w:rsidR="00E046C5" w:rsidRPr="00E046C5" w:rsidRDefault="00E046C5" w:rsidP="00E046C5">
            <w:pPr>
              <w:spacing w:line="192" w:lineRule="auto"/>
              <w:ind w:firstLine="400"/>
              <w:jc w:val="center"/>
              <w:rPr>
                <w:sz w:val="20"/>
                <w:szCs w:val="20"/>
              </w:rPr>
            </w:pPr>
            <w:r w:rsidRPr="00E046C5">
              <w:rPr>
                <w:sz w:val="20"/>
                <w:szCs w:val="20"/>
              </w:rPr>
              <w:t>50.14-62.79</w:t>
            </w:r>
          </w:p>
        </w:tc>
        <w:tc>
          <w:tcPr>
            <w:tcW w:w="611" w:type="pct"/>
            <w:shd w:val="clear" w:color="auto" w:fill="auto"/>
            <w:vAlign w:val="center"/>
          </w:tcPr>
          <w:p w14:paraId="57C4D64A" w14:textId="77777777" w:rsidR="00E046C5" w:rsidRPr="00E046C5" w:rsidRDefault="00E046C5" w:rsidP="00E046C5">
            <w:pPr>
              <w:spacing w:line="192" w:lineRule="auto"/>
              <w:ind w:firstLine="400"/>
              <w:jc w:val="center"/>
              <w:rPr>
                <w:sz w:val="20"/>
                <w:szCs w:val="20"/>
              </w:rPr>
            </w:pPr>
            <w:r w:rsidRPr="00E046C5">
              <w:rPr>
                <w:sz w:val="20"/>
                <w:szCs w:val="20"/>
              </w:rPr>
              <w:t>29.61-35.24</w:t>
            </w:r>
          </w:p>
        </w:tc>
      </w:tr>
    </w:tbl>
    <w:p w14:paraId="66DC572D" w14:textId="77777777" w:rsidR="00E046C5" w:rsidRPr="00E046C5" w:rsidRDefault="00E046C5" w:rsidP="00E046C5">
      <w:pPr>
        <w:pStyle w:val="a3"/>
        <w:spacing w:beforeLines="50" w:before="156" w:afterLines="50" w:after="156"/>
        <w:jc w:val="center"/>
        <w:rPr>
          <w:rFonts w:ascii="Times New Roman" w:eastAsia="宋体" w:hAnsi="Times New Roman"/>
          <w:color w:val="000000"/>
        </w:rPr>
      </w:pPr>
    </w:p>
    <w:p w14:paraId="2E0956EE" w14:textId="77777777" w:rsidR="00E046C5" w:rsidRDefault="00E046C5" w:rsidP="00E046C5">
      <w:pPr>
        <w:spacing w:afterLines="50" w:after="156" w:line="360" w:lineRule="auto"/>
        <w:jc w:val="center"/>
        <w:rPr>
          <w:sz w:val="24"/>
          <w:szCs w:val="24"/>
        </w:rPr>
      </w:pPr>
      <w:r>
        <w:rPr>
          <w:sz w:val="24"/>
          <w:szCs w:val="24"/>
        </w:rPr>
        <w:t>表</w:t>
      </w:r>
      <w:r>
        <w:rPr>
          <w:rFonts w:hint="eastAsia"/>
          <w:sz w:val="24"/>
          <w:szCs w:val="24"/>
        </w:rPr>
        <w:t>10</w:t>
      </w:r>
      <w:r>
        <w:rPr>
          <w:sz w:val="24"/>
          <w:szCs w:val="24"/>
        </w:rPr>
        <w:t xml:space="preserve"> </w:t>
      </w:r>
      <w:r>
        <w:rPr>
          <w:rFonts w:hint="eastAsia"/>
          <w:sz w:val="24"/>
          <w:szCs w:val="24"/>
        </w:rPr>
        <w:t>高水分禾本科牧草青贮饲料</w:t>
      </w:r>
      <w:r>
        <w:rPr>
          <w:sz w:val="24"/>
          <w:szCs w:val="24"/>
        </w:rPr>
        <w:t>的营养和发酵</w:t>
      </w:r>
      <w:r>
        <w:rPr>
          <w:rFonts w:hint="eastAsia"/>
          <w:sz w:val="24"/>
          <w:szCs w:val="24"/>
        </w:rPr>
        <w:t>分成</w:t>
      </w:r>
      <w:r>
        <w:rPr>
          <w:sz w:val="24"/>
          <w:szCs w:val="24"/>
        </w:rPr>
        <w:t>分级</w:t>
      </w:r>
      <w:r>
        <w:rPr>
          <w:rFonts w:hint="eastAsia"/>
          <w:sz w:val="24"/>
          <w:szCs w:val="24"/>
        </w:rPr>
        <w:t>汇总</w:t>
      </w:r>
    </w:p>
    <w:tbl>
      <w:tblPr>
        <w:tblW w:w="5002"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868"/>
        <w:gridCol w:w="1114"/>
        <w:gridCol w:w="1894"/>
        <w:gridCol w:w="1883"/>
        <w:gridCol w:w="1786"/>
      </w:tblGrid>
      <w:tr w:rsidR="00573DED" w14:paraId="4120B3E6" w14:textId="77777777" w:rsidTr="00E046C5">
        <w:trPr>
          <w:trHeight w:val="476"/>
          <w:jc w:val="center"/>
        </w:trPr>
        <w:tc>
          <w:tcPr>
            <w:tcW w:w="1093" w:type="pct"/>
            <w:vMerge w:val="restart"/>
            <w:tcBorders>
              <w:bottom w:val="nil"/>
            </w:tcBorders>
            <w:shd w:val="clear" w:color="auto" w:fill="auto"/>
            <w:vAlign w:val="center"/>
          </w:tcPr>
          <w:p w14:paraId="3758AC6C" w14:textId="77777777" w:rsidR="00E046C5" w:rsidRDefault="00E046C5" w:rsidP="00E046C5">
            <w:pPr>
              <w:spacing w:line="412" w:lineRule="auto"/>
            </w:pPr>
          </w:p>
          <w:p w14:paraId="5FDB7B68" w14:textId="77777777" w:rsidR="00E046C5" w:rsidRPr="00E046C5" w:rsidRDefault="00E046C5" w:rsidP="00CE3EF7">
            <w:pPr>
              <w:pStyle w:val="TableText"/>
              <w:rPr>
                <w:rFonts w:ascii="Times New Roman" w:hAnsi="Times New Roman" w:cs="Times New Roman"/>
                <w:sz w:val="21"/>
                <w:szCs w:val="21"/>
                <w:lang w:eastAsia="zh-CN"/>
              </w:rPr>
            </w:pPr>
            <w:r w:rsidRPr="00E046C5">
              <w:rPr>
                <w:rFonts w:ascii="Times New Roman" w:hAnsi="Times New Roman" w:cs="Times New Roman"/>
                <w:sz w:val="21"/>
                <w:szCs w:val="21"/>
                <w:lang w:eastAsia="zh-CN"/>
              </w:rPr>
              <w:t>指标</w:t>
            </w:r>
          </w:p>
        </w:tc>
        <w:tc>
          <w:tcPr>
            <w:tcW w:w="3906" w:type="pct"/>
            <w:gridSpan w:val="4"/>
            <w:shd w:val="clear" w:color="auto" w:fill="auto"/>
            <w:vAlign w:val="center"/>
          </w:tcPr>
          <w:p w14:paraId="021A2C43"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等级</w:t>
            </w:r>
          </w:p>
        </w:tc>
      </w:tr>
      <w:tr w:rsidR="00573DED" w14:paraId="2C0EF7BD" w14:textId="77777777" w:rsidTr="00E046C5">
        <w:trPr>
          <w:trHeight w:val="461"/>
          <w:jc w:val="center"/>
        </w:trPr>
        <w:tc>
          <w:tcPr>
            <w:tcW w:w="1093" w:type="pct"/>
            <w:vMerge/>
            <w:tcBorders>
              <w:top w:val="nil"/>
            </w:tcBorders>
            <w:shd w:val="clear" w:color="auto" w:fill="auto"/>
            <w:vAlign w:val="center"/>
          </w:tcPr>
          <w:p w14:paraId="1EA242D2" w14:textId="77777777" w:rsidR="00E046C5" w:rsidRDefault="00E046C5" w:rsidP="00CE3EF7"/>
        </w:tc>
        <w:tc>
          <w:tcPr>
            <w:tcW w:w="652" w:type="pct"/>
            <w:shd w:val="clear" w:color="auto" w:fill="auto"/>
            <w:vAlign w:val="center"/>
          </w:tcPr>
          <w:p w14:paraId="51EA289C"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一级</w:t>
            </w:r>
          </w:p>
        </w:tc>
        <w:tc>
          <w:tcPr>
            <w:tcW w:w="1108" w:type="pct"/>
            <w:shd w:val="clear" w:color="auto" w:fill="auto"/>
            <w:vAlign w:val="center"/>
          </w:tcPr>
          <w:p w14:paraId="1F24DCF7"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二级</w:t>
            </w:r>
          </w:p>
        </w:tc>
        <w:tc>
          <w:tcPr>
            <w:tcW w:w="1102" w:type="pct"/>
            <w:shd w:val="clear" w:color="auto" w:fill="auto"/>
            <w:vAlign w:val="center"/>
          </w:tcPr>
          <w:p w14:paraId="643D9F9C"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三级</w:t>
            </w:r>
          </w:p>
        </w:tc>
        <w:tc>
          <w:tcPr>
            <w:tcW w:w="1043" w:type="pct"/>
            <w:shd w:val="clear" w:color="auto" w:fill="auto"/>
            <w:vAlign w:val="center"/>
          </w:tcPr>
          <w:p w14:paraId="2B210023"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四级</w:t>
            </w:r>
          </w:p>
        </w:tc>
      </w:tr>
      <w:tr w:rsidR="00573DED" w14:paraId="6E11DE64" w14:textId="77777777" w:rsidTr="00E046C5">
        <w:trPr>
          <w:trHeight w:val="461"/>
          <w:jc w:val="center"/>
        </w:trPr>
        <w:tc>
          <w:tcPr>
            <w:tcW w:w="1093" w:type="pct"/>
            <w:shd w:val="clear" w:color="auto" w:fill="auto"/>
            <w:vAlign w:val="center"/>
          </w:tcPr>
          <w:p w14:paraId="5542C9E7" w14:textId="77777777" w:rsidR="00E046C5" w:rsidRDefault="00E046C5" w:rsidP="00E046C5">
            <w:pPr>
              <w:spacing w:before="229" w:line="181" w:lineRule="auto"/>
              <w:ind w:left="106"/>
            </w:pPr>
            <w:r>
              <w:t>pH</w:t>
            </w:r>
          </w:p>
        </w:tc>
        <w:tc>
          <w:tcPr>
            <w:tcW w:w="652" w:type="pct"/>
            <w:shd w:val="clear" w:color="auto" w:fill="auto"/>
            <w:vAlign w:val="center"/>
          </w:tcPr>
          <w:p w14:paraId="7E487E41" w14:textId="77777777" w:rsidR="00E046C5" w:rsidRDefault="00E046C5" w:rsidP="00E046C5">
            <w:pPr>
              <w:spacing w:before="226" w:line="184" w:lineRule="auto"/>
              <w:ind w:left="421"/>
            </w:pPr>
            <w:r w:rsidRPr="00E046C5">
              <w:rPr>
                <w:spacing w:val="-1"/>
              </w:rPr>
              <w:t>≤4.2</w:t>
            </w:r>
          </w:p>
        </w:tc>
        <w:tc>
          <w:tcPr>
            <w:tcW w:w="1108" w:type="pct"/>
            <w:shd w:val="clear" w:color="auto" w:fill="auto"/>
            <w:vAlign w:val="center"/>
          </w:tcPr>
          <w:p w14:paraId="3E206D90"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&gt;4.2</w:t>
            </w:r>
            <w:r w:rsidRPr="00E046C5">
              <w:rPr>
                <w:rFonts w:ascii="Times New Roman" w:hAnsi="Times New Roman" w:cs="Times New Roman"/>
                <w:spacing w:val="-26"/>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≤4.5</w:t>
            </w:r>
          </w:p>
        </w:tc>
        <w:tc>
          <w:tcPr>
            <w:tcW w:w="1102" w:type="pct"/>
            <w:shd w:val="clear" w:color="auto" w:fill="auto"/>
            <w:vAlign w:val="center"/>
          </w:tcPr>
          <w:p w14:paraId="7D180127"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&gt;4.5</w:t>
            </w:r>
            <w:r w:rsidRPr="00E046C5">
              <w:rPr>
                <w:rFonts w:ascii="Times New Roman" w:hAnsi="Times New Roman" w:cs="Times New Roman"/>
                <w:spacing w:val="-26"/>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w:t>
            </w:r>
            <w:r w:rsidRPr="00E046C5">
              <w:rPr>
                <w:rFonts w:ascii="Times New Roman" w:hAnsi="Times New Roman" w:cs="Times New Roman" w:hint="eastAsia"/>
                <w:sz w:val="21"/>
                <w:szCs w:val="21"/>
                <w:lang w:eastAsia="zh-CN"/>
              </w:rPr>
              <w:t>5.0</w:t>
            </w:r>
          </w:p>
        </w:tc>
        <w:tc>
          <w:tcPr>
            <w:tcW w:w="1043" w:type="pct"/>
            <w:shd w:val="clear" w:color="auto" w:fill="auto"/>
            <w:vAlign w:val="center"/>
          </w:tcPr>
          <w:p w14:paraId="1CF13F30"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w:t>
            </w:r>
            <w:r w:rsidRPr="00E046C5">
              <w:rPr>
                <w:rFonts w:ascii="Times New Roman" w:hAnsi="Times New Roman" w:cs="Times New Roman" w:hint="eastAsia"/>
                <w:sz w:val="21"/>
                <w:szCs w:val="21"/>
                <w:lang w:eastAsia="zh-CN"/>
              </w:rPr>
              <w:t>5.0</w:t>
            </w:r>
          </w:p>
        </w:tc>
      </w:tr>
      <w:tr w:rsidR="00573DED" w14:paraId="7C256B0A" w14:textId="77777777" w:rsidTr="00E046C5">
        <w:trPr>
          <w:trHeight w:val="461"/>
          <w:jc w:val="center"/>
        </w:trPr>
        <w:tc>
          <w:tcPr>
            <w:tcW w:w="1093" w:type="pct"/>
            <w:shd w:val="clear" w:color="auto" w:fill="auto"/>
            <w:vAlign w:val="center"/>
          </w:tcPr>
          <w:p w14:paraId="3E8D86E2" w14:textId="77777777" w:rsidR="00E046C5" w:rsidRPr="00E046C5" w:rsidRDefault="00E046C5" w:rsidP="00CE3EF7">
            <w:pPr>
              <w:pStyle w:val="TableText"/>
              <w:rPr>
                <w:rFonts w:ascii="Times New Roman" w:hAnsi="Times New Roman" w:cs="Times New Roman"/>
                <w:sz w:val="21"/>
                <w:szCs w:val="21"/>
                <w:lang w:eastAsia="zh-CN"/>
              </w:rPr>
            </w:pPr>
            <w:proofErr w:type="gramStart"/>
            <w:r w:rsidRPr="00E046C5">
              <w:rPr>
                <w:rFonts w:ascii="Times New Roman" w:hAnsi="Times New Roman" w:cs="Times New Roman"/>
                <w:sz w:val="21"/>
                <w:szCs w:val="21"/>
                <w:lang w:eastAsia="zh-CN"/>
              </w:rPr>
              <w:t>氨态氮</w:t>
            </w:r>
            <w:proofErr w:type="gramEnd"/>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总氮</w:t>
            </w:r>
          </w:p>
        </w:tc>
        <w:tc>
          <w:tcPr>
            <w:tcW w:w="652" w:type="pct"/>
            <w:shd w:val="clear" w:color="auto" w:fill="auto"/>
            <w:vAlign w:val="center"/>
          </w:tcPr>
          <w:p w14:paraId="567C5CF3" w14:textId="77777777" w:rsidR="00E046C5" w:rsidRDefault="00E046C5" w:rsidP="00E046C5">
            <w:pPr>
              <w:spacing w:before="232" w:line="179" w:lineRule="auto"/>
              <w:ind w:left="512"/>
            </w:pPr>
            <w:r w:rsidRPr="00E046C5">
              <w:rPr>
                <w:spacing w:val="-2"/>
              </w:rPr>
              <w:t>≤5</w:t>
            </w:r>
          </w:p>
        </w:tc>
        <w:tc>
          <w:tcPr>
            <w:tcW w:w="1108" w:type="pct"/>
            <w:shd w:val="clear" w:color="auto" w:fill="auto"/>
            <w:vAlign w:val="center"/>
          </w:tcPr>
          <w:p w14:paraId="7C06AFBD"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&gt;5</w:t>
            </w:r>
            <w:r w:rsidRPr="00E046C5">
              <w:rPr>
                <w:rFonts w:ascii="Times New Roman" w:hAnsi="Times New Roman" w:cs="Times New Roman"/>
                <w:spacing w:val="-31"/>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≤10</w:t>
            </w:r>
          </w:p>
        </w:tc>
        <w:tc>
          <w:tcPr>
            <w:tcW w:w="1102" w:type="pct"/>
            <w:shd w:val="clear" w:color="auto" w:fill="auto"/>
            <w:vAlign w:val="center"/>
          </w:tcPr>
          <w:p w14:paraId="2790E138"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&gt;10</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≤15</w:t>
            </w:r>
          </w:p>
        </w:tc>
        <w:tc>
          <w:tcPr>
            <w:tcW w:w="1043" w:type="pct"/>
            <w:shd w:val="clear" w:color="auto" w:fill="auto"/>
            <w:vAlign w:val="center"/>
          </w:tcPr>
          <w:p w14:paraId="7C1CE90C"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&gt;15</w:t>
            </w:r>
          </w:p>
        </w:tc>
      </w:tr>
      <w:tr w:rsidR="00573DED" w14:paraId="2A23A93E" w14:textId="77777777" w:rsidTr="00E046C5">
        <w:trPr>
          <w:trHeight w:val="462"/>
          <w:jc w:val="center"/>
        </w:trPr>
        <w:tc>
          <w:tcPr>
            <w:tcW w:w="1093" w:type="pct"/>
            <w:shd w:val="clear" w:color="auto" w:fill="auto"/>
            <w:vAlign w:val="center"/>
          </w:tcPr>
          <w:p w14:paraId="42885E3C" w14:textId="77777777" w:rsidR="00E046C5" w:rsidRPr="00E046C5" w:rsidRDefault="00E046C5" w:rsidP="00CE3EF7">
            <w:pPr>
              <w:pStyle w:val="TableText"/>
              <w:rPr>
                <w:rFonts w:ascii="Times New Roman" w:hAnsi="Times New Roman" w:cs="Times New Roman"/>
                <w:sz w:val="21"/>
                <w:szCs w:val="21"/>
                <w:lang w:eastAsia="zh-CN"/>
              </w:rPr>
            </w:pPr>
            <w:r w:rsidRPr="00E046C5">
              <w:rPr>
                <w:rFonts w:ascii="Times New Roman" w:hAnsi="Times New Roman" w:cs="Times New Roman"/>
                <w:sz w:val="21"/>
                <w:szCs w:val="21"/>
                <w:lang w:eastAsia="zh-CN"/>
              </w:rPr>
              <w:t>乙酸（</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w:t>
            </w:r>
          </w:p>
        </w:tc>
        <w:tc>
          <w:tcPr>
            <w:tcW w:w="652" w:type="pct"/>
            <w:shd w:val="clear" w:color="auto" w:fill="auto"/>
            <w:vAlign w:val="center"/>
          </w:tcPr>
          <w:p w14:paraId="04940A87" w14:textId="77777777" w:rsidR="00E046C5" w:rsidRDefault="00E046C5" w:rsidP="00E046C5">
            <w:pPr>
              <w:spacing w:before="229" w:line="182" w:lineRule="auto"/>
              <w:ind w:left="452"/>
            </w:pPr>
            <w:r w:rsidRPr="00E046C5">
              <w:rPr>
                <w:spacing w:val="-2"/>
              </w:rPr>
              <w:t>≤20</w:t>
            </w:r>
          </w:p>
        </w:tc>
        <w:tc>
          <w:tcPr>
            <w:tcW w:w="1108" w:type="pct"/>
            <w:shd w:val="clear" w:color="auto" w:fill="auto"/>
            <w:vAlign w:val="center"/>
          </w:tcPr>
          <w:p w14:paraId="3E6491A5"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&gt;20</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≤25</w:t>
            </w:r>
          </w:p>
        </w:tc>
        <w:tc>
          <w:tcPr>
            <w:tcW w:w="1102" w:type="pct"/>
            <w:shd w:val="clear" w:color="auto" w:fill="auto"/>
            <w:vAlign w:val="center"/>
          </w:tcPr>
          <w:p w14:paraId="33342E0D"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&gt;25</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≤30</w:t>
            </w:r>
          </w:p>
        </w:tc>
        <w:tc>
          <w:tcPr>
            <w:tcW w:w="1043" w:type="pct"/>
            <w:shd w:val="clear" w:color="auto" w:fill="auto"/>
            <w:vAlign w:val="center"/>
          </w:tcPr>
          <w:p w14:paraId="73D76AA8"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&gt;3</w:t>
            </w:r>
            <w:r w:rsidRPr="00E046C5">
              <w:rPr>
                <w:rFonts w:ascii="Times New Roman" w:hAnsi="Times New Roman" w:cs="Times New Roman" w:hint="eastAsia"/>
                <w:sz w:val="21"/>
                <w:szCs w:val="21"/>
                <w:lang w:eastAsia="zh-CN"/>
              </w:rPr>
              <w:t>0</w:t>
            </w:r>
            <w:r w:rsidRPr="00E046C5">
              <w:rPr>
                <w:rFonts w:ascii="Times New Roman" w:hAnsi="Times New Roman" w:cs="Times New Roman"/>
                <w:spacing w:val="-28"/>
                <w:sz w:val="21"/>
                <w:szCs w:val="21"/>
                <w:lang w:eastAsia="zh-CN"/>
              </w:rPr>
              <w:t xml:space="preserve"> </w:t>
            </w:r>
          </w:p>
        </w:tc>
      </w:tr>
      <w:tr w:rsidR="00573DED" w14:paraId="73C61BBA" w14:textId="77777777" w:rsidTr="00E046C5">
        <w:trPr>
          <w:trHeight w:val="413"/>
          <w:jc w:val="center"/>
        </w:trPr>
        <w:tc>
          <w:tcPr>
            <w:tcW w:w="1093" w:type="pct"/>
            <w:shd w:val="clear" w:color="auto" w:fill="auto"/>
            <w:vAlign w:val="center"/>
          </w:tcPr>
          <w:p w14:paraId="35206CE4" w14:textId="77777777" w:rsidR="00E046C5" w:rsidRPr="00E046C5" w:rsidRDefault="00E046C5" w:rsidP="00CE3EF7">
            <w:pPr>
              <w:pStyle w:val="TableText"/>
              <w:rPr>
                <w:rFonts w:ascii="Times New Roman" w:hAnsi="Times New Roman" w:cs="Times New Roman"/>
                <w:sz w:val="21"/>
                <w:szCs w:val="21"/>
                <w:lang w:eastAsia="zh-CN"/>
              </w:rPr>
            </w:pPr>
            <w:r w:rsidRPr="00E046C5">
              <w:rPr>
                <w:rFonts w:ascii="Times New Roman" w:hAnsi="Times New Roman" w:cs="Times New Roman"/>
                <w:sz w:val="21"/>
                <w:szCs w:val="21"/>
                <w:lang w:eastAsia="zh-CN"/>
              </w:rPr>
              <w:t>丁酸（</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w:t>
            </w:r>
          </w:p>
        </w:tc>
        <w:tc>
          <w:tcPr>
            <w:tcW w:w="652" w:type="pct"/>
            <w:shd w:val="clear" w:color="auto" w:fill="auto"/>
            <w:vAlign w:val="center"/>
          </w:tcPr>
          <w:p w14:paraId="37FE379A" w14:textId="77777777" w:rsidR="00E046C5" w:rsidRDefault="00E046C5" w:rsidP="00E046C5">
            <w:pPr>
              <w:spacing w:before="229" w:line="160" w:lineRule="exact"/>
              <w:ind w:left="582"/>
            </w:pPr>
            <w:r w:rsidRPr="00E046C5">
              <w:rPr>
                <w:position w:val="-3"/>
              </w:rPr>
              <w:t>0</w:t>
            </w:r>
          </w:p>
        </w:tc>
        <w:tc>
          <w:tcPr>
            <w:tcW w:w="1108" w:type="pct"/>
            <w:shd w:val="clear" w:color="auto" w:fill="auto"/>
            <w:vAlign w:val="center"/>
          </w:tcPr>
          <w:p w14:paraId="2EA7E171" w14:textId="77777777" w:rsidR="00E046C5" w:rsidRDefault="00E046C5" w:rsidP="00E046C5">
            <w:pPr>
              <w:spacing w:before="232" w:line="157" w:lineRule="exact"/>
              <w:jc w:val="center"/>
            </w:pPr>
            <w:r w:rsidRPr="00E046C5">
              <w:rPr>
                <w:spacing w:val="-2"/>
                <w:position w:val="-2"/>
              </w:rPr>
              <w:t>≤5</w:t>
            </w:r>
          </w:p>
        </w:tc>
        <w:tc>
          <w:tcPr>
            <w:tcW w:w="1102" w:type="pct"/>
            <w:shd w:val="clear" w:color="auto" w:fill="auto"/>
            <w:vAlign w:val="center"/>
          </w:tcPr>
          <w:p w14:paraId="7980855D"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&gt;5</w:t>
            </w:r>
            <w:r w:rsidRPr="00E046C5">
              <w:rPr>
                <w:rFonts w:ascii="Times New Roman" w:hAnsi="Times New Roman" w:cs="Times New Roman"/>
                <w:spacing w:val="-31"/>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≤10</w:t>
            </w:r>
          </w:p>
        </w:tc>
        <w:tc>
          <w:tcPr>
            <w:tcW w:w="1043" w:type="pct"/>
            <w:shd w:val="clear" w:color="auto" w:fill="auto"/>
            <w:vAlign w:val="center"/>
          </w:tcPr>
          <w:p w14:paraId="52892E68"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&gt;10</w:t>
            </w:r>
          </w:p>
        </w:tc>
      </w:tr>
      <w:tr w:rsidR="00573DED" w14:paraId="4EE77F1F" w14:textId="77777777" w:rsidTr="00E046C5">
        <w:trPr>
          <w:trHeight w:val="462"/>
          <w:jc w:val="center"/>
        </w:trPr>
        <w:tc>
          <w:tcPr>
            <w:tcW w:w="1093" w:type="pct"/>
            <w:shd w:val="clear" w:color="auto" w:fill="auto"/>
            <w:vAlign w:val="center"/>
          </w:tcPr>
          <w:p w14:paraId="1222A782" w14:textId="77777777" w:rsidR="00E046C5" w:rsidRPr="00E046C5" w:rsidRDefault="00E046C5" w:rsidP="00CE3EF7">
            <w:pPr>
              <w:pStyle w:val="TableText"/>
              <w:rPr>
                <w:rFonts w:ascii="Times New Roman" w:hAnsi="Times New Roman" w:cs="Times New Roman"/>
                <w:sz w:val="21"/>
                <w:szCs w:val="21"/>
                <w:lang w:eastAsia="zh-CN"/>
              </w:rPr>
            </w:pPr>
            <w:r w:rsidRPr="00E046C5">
              <w:rPr>
                <w:rFonts w:ascii="Times New Roman" w:hAnsi="Times New Roman" w:cs="Times New Roman"/>
                <w:sz w:val="21"/>
                <w:szCs w:val="21"/>
                <w:lang w:eastAsia="zh-CN"/>
              </w:rPr>
              <w:t>粗蛋白（</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w:t>
            </w:r>
          </w:p>
        </w:tc>
        <w:tc>
          <w:tcPr>
            <w:tcW w:w="652" w:type="pct"/>
            <w:shd w:val="clear" w:color="auto" w:fill="auto"/>
            <w:vAlign w:val="center"/>
          </w:tcPr>
          <w:p w14:paraId="5680E04C" w14:textId="77777777" w:rsidR="00E046C5" w:rsidRDefault="00E046C5" w:rsidP="00E046C5">
            <w:pPr>
              <w:spacing w:before="228" w:line="183" w:lineRule="auto"/>
              <w:ind w:left="512"/>
            </w:pPr>
            <w:r w:rsidRPr="00E046C5">
              <w:rPr>
                <w:spacing w:val="-2"/>
              </w:rPr>
              <w:t>≥9</w:t>
            </w:r>
          </w:p>
        </w:tc>
        <w:tc>
          <w:tcPr>
            <w:tcW w:w="1108" w:type="pct"/>
            <w:shd w:val="clear" w:color="auto" w:fill="auto"/>
            <w:vAlign w:val="center"/>
          </w:tcPr>
          <w:p w14:paraId="292994AF"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9</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≥8</w:t>
            </w:r>
          </w:p>
        </w:tc>
        <w:tc>
          <w:tcPr>
            <w:tcW w:w="1102" w:type="pct"/>
            <w:shd w:val="clear" w:color="auto" w:fill="auto"/>
            <w:vAlign w:val="center"/>
          </w:tcPr>
          <w:p w14:paraId="3B39C595"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8</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≥7</w:t>
            </w:r>
          </w:p>
        </w:tc>
        <w:tc>
          <w:tcPr>
            <w:tcW w:w="1043" w:type="pct"/>
            <w:shd w:val="clear" w:color="auto" w:fill="auto"/>
            <w:vAlign w:val="center"/>
          </w:tcPr>
          <w:p w14:paraId="325DADF6"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7</w:t>
            </w:r>
            <w:r w:rsidRPr="00E046C5">
              <w:rPr>
                <w:rFonts w:ascii="Times New Roman" w:hAnsi="Times New Roman" w:cs="Times New Roman"/>
                <w:spacing w:val="-28"/>
                <w:sz w:val="21"/>
                <w:szCs w:val="21"/>
                <w:lang w:eastAsia="zh-CN"/>
              </w:rPr>
              <w:t xml:space="preserve"> </w:t>
            </w:r>
          </w:p>
        </w:tc>
      </w:tr>
      <w:tr w:rsidR="00573DED" w14:paraId="0EA90A35" w14:textId="77777777" w:rsidTr="00E046C5">
        <w:trPr>
          <w:trHeight w:val="461"/>
          <w:jc w:val="center"/>
        </w:trPr>
        <w:tc>
          <w:tcPr>
            <w:tcW w:w="1093" w:type="pct"/>
            <w:shd w:val="clear" w:color="auto" w:fill="auto"/>
            <w:vAlign w:val="center"/>
          </w:tcPr>
          <w:p w14:paraId="2204B06A" w14:textId="77777777" w:rsidR="00E046C5" w:rsidRPr="00E046C5" w:rsidRDefault="00E046C5" w:rsidP="00CE3EF7">
            <w:pPr>
              <w:pStyle w:val="TableText"/>
              <w:rPr>
                <w:rFonts w:ascii="Times New Roman" w:hAnsi="Times New Roman" w:cs="Times New Roman"/>
                <w:sz w:val="21"/>
                <w:szCs w:val="21"/>
                <w:lang w:eastAsia="zh-CN"/>
              </w:rPr>
            </w:pPr>
            <w:r w:rsidRPr="00E046C5">
              <w:rPr>
                <w:rFonts w:ascii="Times New Roman" w:hAnsi="Times New Roman" w:cs="Times New Roman"/>
                <w:sz w:val="21"/>
                <w:szCs w:val="21"/>
                <w:lang w:eastAsia="zh-CN"/>
              </w:rPr>
              <w:t>中性洗涤纤维（</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w:t>
            </w:r>
          </w:p>
        </w:tc>
        <w:tc>
          <w:tcPr>
            <w:tcW w:w="652" w:type="pct"/>
            <w:shd w:val="clear" w:color="auto" w:fill="auto"/>
            <w:vAlign w:val="center"/>
          </w:tcPr>
          <w:p w14:paraId="28F0986B" w14:textId="77777777" w:rsidR="00E046C5" w:rsidRDefault="00E046C5" w:rsidP="00E046C5">
            <w:pPr>
              <w:spacing w:before="231" w:line="180" w:lineRule="auto"/>
              <w:ind w:left="452"/>
            </w:pPr>
            <w:r w:rsidRPr="00E046C5">
              <w:rPr>
                <w:spacing w:val="-2"/>
              </w:rPr>
              <w:t>≤55</w:t>
            </w:r>
          </w:p>
        </w:tc>
        <w:tc>
          <w:tcPr>
            <w:tcW w:w="1108" w:type="pct"/>
            <w:shd w:val="clear" w:color="auto" w:fill="auto"/>
            <w:vAlign w:val="center"/>
          </w:tcPr>
          <w:p w14:paraId="31140668"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&gt;55</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≤58</w:t>
            </w:r>
          </w:p>
        </w:tc>
        <w:tc>
          <w:tcPr>
            <w:tcW w:w="1102" w:type="pct"/>
            <w:shd w:val="clear" w:color="auto" w:fill="auto"/>
            <w:vAlign w:val="center"/>
          </w:tcPr>
          <w:p w14:paraId="68468CD6"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&gt;58</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≤61</w:t>
            </w:r>
          </w:p>
        </w:tc>
        <w:tc>
          <w:tcPr>
            <w:tcW w:w="1043" w:type="pct"/>
            <w:shd w:val="clear" w:color="auto" w:fill="auto"/>
            <w:vAlign w:val="center"/>
          </w:tcPr>
          <w:p w14:paraId="7595CB66"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&gt;61</w:t>
            </w:r>
            <w:r w:rsidRPr="00E046C5">
              <w:rPr>
                <w:rFonts w:ascii="Times New Roman" w:hAnsi="Times New Roman" w:cs="Times New Roman"/>
                <w:spacing w:val="-28"/>
                <w:sz w:val="21"/>
                <w:szCs w:val="21"/>
                <w:lang w:eastAsia="zh-CN"/>
              </w:rPr>
              <w:t xml:space="preserve"> </w:t>
            </w:r>
          </w:p>
        </w:tc>
      </w:tr>
      <w:tr w:rsidR="00573DED" w14:paraId="1BD63D9E" w14:textId="77777777" w:rsidTr="00E046C5">
        <w:trPr>
          <w:trHeight w:val="462"/>
          <w:jc w:val="center"/>
        </w:trPr>
        <w:tc>
          <w:tcPr>
            <w:tcW w:w="1093" w:type="pct"/>
            <w:shd w:val="clear" w:color="auto" w:fill="auto"/>
            <w:vAlign w:val="center"/>
          </w:tcPr>
          <w:p w14:paraId="05F95A5D" w14:textId="77777777" w:rsidR="00E046C5" w:rsidRPr="00E046C5" w:rsidRDefault="00E046C5" w:rsidP="00CE3EF7">
            <w:pPr>
              <w:pStyle w:val="TableText"/>
              <w:rPr>
                <w:rFonts w:ascii="Times New Roman" w:hAnsi="Times New Roman" w:cs="Times New Roman"/>
                <w:sz w:val="21"/>
                <w:szCs w:val="21"/>
                <w:lang w:eastAsia="zh-CN"/>
              </w:rPr>
            </w:pPr>
            <w:r w:rsidRPr="00E046C5">
              <w:rPr>
                <w:rFonts w:ascii="Times New Roman" w:hAnsi="Times New Roman" w:cs="Times New Roman"/>
                <w:sz w:val="21"/>
                <w:szCs w:val="21"/>
                <w:lang w:eastAsia="zh-CN"/>
              </w:rPr>
              <w:t>酸性洗涤纤维（</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w:t>
            </w:r>
          </w:p>
        </w:tc>
        <w:tc>
          <w:tcPr>
            <w:tcW w:w="652" w:type="pct"/>
            <w:shd w:val="clear" w:color="auto" w:fill="auto"/>
            <w:vAlign w:val="center"/>
          </w:tcPr>
          <w:p w14:paraId="4A0C63B9" w14:textId="77777777" w:rsidR="00E046C5" w:rsidRDefault="00E046C5" w:rsidP="00E046C5">
            <w:pPr>
              <w:spacing w:before="230" w:line="181" w:lineRule="auto"/>
              <w:ind w:left="452"/>
            </w:pPr>
            <w:r w:rsidRPr="00E046C5">
              <w:rPr>
                <w:spacing w:val="-2"/>
              </w:rPr>
              <w:t>≤35</w:t>
            </w:r>
          </w:p>
        </w:tc>
        <w:tc>
          <w:tcPr>
            <w:tcW w:w="1108" w:type="pct"/>
            <w:shd w:val="clear" w:color="auto" w:fill="auto"/>
            <w:vAlign w:val="center"/>
          </w:tcPr>
          <w:p w14:paraId="585A840D"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&gt;35</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≤38</w:t>
            </w:r>
          </w:p>
        </w:tc>
        <w:tc>
          <w:tcPr>
            <w:tcW w:w="1102" w:type="pct"/>
            <w:shd w:val="clear" w:color="auto" w:fill="auto"/>
            <w:vAlign w:val="center"/>
          </w:tcPr>
          <w:p w14:paraId="2388CA61"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&gt;38</w:t>
            </w:r>
            <w:r w:rsidRPr="00E046C5">
              <w:rPr>
                <w:rFonts w:ascii="Times New Roman" w:hAnsi="Times New Roman" w:cs="Times New Roman"/>
                <w:spacing w:val="-28"/>
                <w:sz w:val="21"/>
                <w:szCs w:val="21"/>
                <w:lang w:eastAsia="zh-CN"/>
              </w:rPr>
              <w:t xml:space="preserve"> </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≤41</w:t>
            </w:r>
          </w:p>
        </w:tc>
        <w:tc>
          <w:tcPr>
            <w:tcW w:w="1043" w:type="pct"/>
            <w:shd w:val="clear" w:color="auto" w:fill="auto"/>
            <w:vAlign w:val="center"/>
          </w:tcPr>
          <w:p w14:paraId="51C8B50B"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&gt;41</w:t>
            </w:r>
            <w:r w:rsidRPr="00E046C5">
              <w:rPr>
                <w:rFonts w:ascii="Times New Roman" w:hAnsi="Times New Roman" w:cs="Times New Roman"/>
                <w:spacing w:val="-28"/>
                <w:sz w:val="21"/>
                <w:szCs w:val="21"/>
                <w:lang w:eastAsia="zh-CN"/>
              </w:rPr>
              <w:t xml:space="preserve"> </w:t>
            </w:r>
          </w:p>
        </w:tc>
      </w:tr>
      <w:tr w:rsidR="00573DED" w14:paraId="2E943710" w14:textId="77777777" w:rsidTr="00E046C5">
        <w:trPr>
          <w:trHeight w:val="466"/>
          <w:jc w:val="center"/>
        </w:trPr>
        <w:tc>
          <w:tcPr>
            <w:tcW w:w="1093" w:type="pct"/>
            <w:shd w:val="clear" w:color="auto" w:fill="auto"/>
            <w:vAlign w:val="center"/>
          </w:tcPr>
          <w:p w14:paraId="050688FB" w14:textId="77777777" w:rsidR="00E046C5" w:rsidRPr="00E046C5" w:rsidRDefault="00E046C5" w:rsidP="00CE3EF7">
            <w:pPr>
              <w:pStyle w:val="TableText"/>
              <w:rPr>
                <w:rFonts w:ascii="Times New Roman" w:hAnsi="Times New Roman" w:cs="Times New Roman"/>
                <w:sz w:val="21"/>
                <w:szCs w:val="21"/>
                <w:lang w:eastAsia="zh-CN"/>
              </w:rPr>
            </w:pPr>
            <w:r w:rsidRPr="00E046C5">
              <w:rPr>
                <w:rFonts w:ascii="Times New Roman" w:hAnsi="Times New Roman" w:cs="Times New Roman"/>
                <w:sz w:val="21"/>
                <w:szCs w:val="21"/>
                <w:lang w:eastAsia="zh-CN"/>
              </w:rPr>
              <w:t>粗灰分（</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w:t>
            </w:r>
          </w:p>
        </w:tc>
        <w:tc>
          <w:tcPr>
            <w:tcW w:w="3906" w:type="pct"/>
            <w:gridSpan w:val="4"/>
            <w:shd w:val="clear" w:color="auto" w:fill="auto"/>
            <w:vAlign w:val="center"/>
          </w:tcPr>
          <w:p w14:paraId="66C1A999"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10</w:t>
            </w:r>
          </w:p>
        </w:tc>
      </w:tr>
      <w:tr w:rsidR="00573DED" w14:paraId="031EF682" w14:textId="77777777" w:rsidTr="00E046C5">
        <w:trPr>
          <w:trHeight w:val="500"/>
          <w:jc w:val="center"/>
        </w:trPr>
        <w:tc>
          <w:tcPr>
            <w:tcW w:w="1093" w:type="pct"/>
            <w:shd w:val="clear" w:color="auto" w:fill="auto"/>
            <w:vAlign w:val="center"/>
          </w:tcPr>
          <w:p w14:paraId="07112A8C" w14:textId="77777777" w:rsidR="00E046C5" w:rsidRPr="00E046C5" w:rsidRDefault="00E046C5" w:rsidP="00CE3EF7">
            <w:pPr>
              <w:pStyle w:val="TableText"/>
              <w:rPr>
                <w:rFonts w:ascii="Times New Roman" w:hAnsi="Times New Roman" w:cs="Times New Roman"/>
                <w:sz w:val="21"/>
                <w:szCs w:val="21"/>
                <w:lang w:eastAsia="zh-CN"/>
              </w:rPr>
            </w:pPr>
            <w:r w:rsidRPr="00E046C5">
              <w:rPr>
                <w:rFonts w:ascii="Times New Roman" w:hAnsi="Times New Roman" w:cs="Times New Roman"/>
                <w:sz w:val="21"/>
                <w:szCs w:val="21"/>
                <w:lang w:eastAsia="zh-CN"/>
              </w:rPr>
              <w:t>硝酸盐（</w:t>
            </w: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w:t>
            </w:r>
          </w:p>
        </w:tc>
        <w:tc>
          <w:tcPr>
            <w:tcW w:w="3906" w:type="pct"/>
            <w:gridSpan w:val="4"/>
            <w:shd w:val="clear" w:color="auto" w:fill="auto"/>
            <w:vAlign w:val="center"/>
          </w:tcPr>
          <w:p w14:paraId="3899E625" w14:textId="77777777" w:rsidR="00E046C5" w:rsidRPr="00E046C5" w:rsidRDefault="00E046C5" w:rsidP="00E046C5">
            <w:pPr>
              <w:pStyle w:val="TableText"/>
              <w:jc w:val="center"/>
              <w:rPr>
                <w:rFonts w:ascii="Times New Roman" w:hAnsi="Times New Roman" w:cs="Times New Roman"/>
                <w:sz w:val="21"/>
                <w:szCs w:val="21"/>
                <w:lang w:eastAsia="zh-CN"/>
              </w:rPr>
            </w:pPr>
            <w:r w:rsidRPr="00E046C5">
              <w:rPr>
                <w:rFonts w:ascii="Times New Roman" w:hAnsi="Times New Roman" w:cs="Times New Roman"/>
                <w:sz w:val="21"/>
                <w:szCs w:val="21"/>
                <w:lang w:eastAsia="zh-CN"/>
              </w:rPr>
              <w:t>＜</w:t>
            </w:r>
            <w:r w:rsidRPr="00E046C5">
              <w:rPr>
                <w:rFonts w:ascii="Times New Roman" w:hAnsi="Times New Roman" w:cs="Times New Roman"/>
                <w:sz w:val="21"/>
                <w:szCs w:val="21"/>
                <w:lang w:eastAsia="zh-CN"/>
              </w:rPr>
              <w:t>0.25</w:t>
            </w:r>
          </w:p>
        </w:tc>
      </w:tr>
      <w:tr w:rsidR="00573DED" w14:paraId="134981B6" w14:textId="77777777" w:rsidTr="00E046C5">
        <w:trPr>
          <w:trHeight w:val="500"/>
          <w:jc w:val="center"/>
        </w:trPr>
        <w:tc>
          <w:tcPr>
            <w:tcW w:w="5000" w:type="pct"/>
            <w:gridSpan w:val="5"/>
            <w:shd w:val="clear" w:color="auto" w:fill="auto"/>
            <w:vAlign w:val="center"/>
          </w:tcPr>
          <w:p w14:paraId="55E37D44" w14:textId="77777777" w:rsidR="00E046C5" w:rsidRDefault="00E046C5" w:rsidP="00E046C5">
            <w:pPr>
              <w:widowControl/>
              <w:kinsoku w:val="0"/>
              <w:autoSpaceDE w:val="0"/>
              <w:autoSpaceDN w:val="0"/>
              <w:adjustRightInd w:val="0"/>
              <w:snapToGrid w:val="0"/>
              <w:spacing w:beforeLines="50" w:before="156" w:line="360" w:lineRule="auto"/>
              <w:textAlignment w:val="baseline"/>
            </w:pPr>
            <w:r>
              <w:t>注：乙酸、丁酸以占总酸的质量比表示；蛋白质、中性洗涤纤维、酸性洗涤纤维、粗灰分以占干物质的量表示。</w:t>
            </w:r>
          </w:p>
        </w:tc>
      </w:tr>
    </w:tbl>
    <w:p w14:paraId="0601CBBB" w14:textId="11A2872B" w:rsidR="00E046C5" w:rsidRPr="00E046C5" w:rsidRDefault="00E046C5" w:rsidP="00E046C5">
      <w:pPr>
        <w:pStyle w:val="1"/>
      </w:pPr>
      <w:bookmarkStart w:id="18" w:name="_Toc176453581"/>
      <w:bookmarkStart w:id="19" w:name="_Toc176456996"/>
      <w:r>
        <w:rPr>
          <w:rFonts w:hint="eastAsia"/>
        </w:rPr>
        <w:t>七、</w:t>
      </w:r>
      <w:r w:rsidRPr="00E046C5">
        <w:t>采用的国际标准</w:t>
      </w:r>
      <w:bookmarkEnd w:id="18"/>
      <w:bookmarkEnd w:id="19"/>
    </w:p>
    <w:p w14:paraId="0DF189A5"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无。</w:t>
      </w:r>
    </w:p>
    <w:p w14:paraId="063A4813" w14:textId="2D6ED650" w:rsidR="00E046C5" w:rsidRPr="00E046C5" w:rsidRDefault="00E046C5" w:rsidP="00E046C5">
      <w:pPr>
        <w:pStyle w:val="1"/>
      </w:pPr>
      <w:bookmarkStart w:id="20" w:name="_Toc176453582"/>
      <w:bookmarkStart w:id="21" w:name="_Toc176456997"/>
      <w:r>
        <w:rPr>
          <w:rFonts w:hint="eastAsia"/>
        </w:rPr>
        <w:t>八、</w:t>
      </w:r>
      <w:r w:rsidRPr="00E046C5">
        <w:t>重大分歧意见的处理经过和依据</w:t>
      </w:r>
      <w:bookmarkEnd w:id="20"/>
      <w:bookmarkEnd w:id="21"/>
    </w:p>
    <w:p w14:paraId="04EBBF2C"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无。</w:t>
      </w:r>
    </w:p>
    <w:p w14:paraId="6311AC49" w14:textId="7EC8A1BD" w:rsidR="00E046C5" w:rsidRPr="00E046C5" w:rsidRDefault="00E046C5" w:rsidP="00E046C5">
      <w:pPr>
        <w:pStyle w:val="1"/>
      </w:pPr>
      <w:bookmarkStart w:id="22" w:name="_Toc176453583"/>
      <w:bookmarkStart w:id="23" w:name="_Toc176456998"/>
      <w:r>
        <w:rPr>
          <w:rFonts w:hint="eastAsia"/>
        </w:rPr>
        <w:t>九、</w:t>
      </w:r>
      <w:r w:rsidRPr="00E046C5">
        <w:t>标准作为强制性或推荐性标准的意见</w:t>
      </w:r>
      <w:bookmarkEnd w:id="22"/>
      <w:bookmarkEnd w:id="23"/>
    </w:p>
    <w:p w14:paraId="380B5A4A"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推荐性标准。</w:t>
      </w:r>
    </w:p>
    <w:p w14:paraId="2693A6B2" w14:textId="6EF9DB9A" w:rsidR="00E046C5" w:rsidRPr="00E046C5" w:rsidRDefault="00E046C5" w:rsidP="00E046C5">
      <w:pPr>
        <w:pStyle w:val="1"/>
      </w:pPr>
      <w:bookmarkStart w:id="24" w:name="_Toc176453584"/>
      <w:bookmarkStart w:id="25" w:name="_Toc176456999"/>
      <w:r>
        <w:rPr>
          <w:rFonts w:hint="eastAsia"/>
        </w:rPr>
        <w:t>十、</w:t>
      </w:r>
      <w:r w:rsidRPr="00E046C5">
        <w:t>与有关的现行法律、法规和强制性标准的关系</w:t>
      </w:r>
      <w:bookmarkEnd w:id="24"/>
      <w:bookmarkEnd w:id="25"/>
    </w:p>
    <w:p w14:paraId="096EBE07"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本标准的编制参照现行国家强制性标准、检测方法标准，以及国内外相关资料，与这些文件中的规定不存在矛盾，协调一致。</w:t>
      </w:r>
    </w:p>
    <w:p w14:paraId="787CD154" w14:textId="61C872B3" w:rsidR="00E046C5" w:rsidRPr="00E046C5" w:rsidRDefault="00E046C5" w:rsidP="00E046C5">
      <w:pPr>
        <w:pStyle w:val="1"/>
      </w:pPr>
      <w:bookmarkStart w:id="26" w:name="_Toc176453585"/>
      <w:bookmarkStart w:id="27" w:name="_Toc176457000"/>
      <w:r>
        <w:rPr>
          <w:rFonts w:hint="eastAsia"/>
        </w:rPr>
        <w:t>十一、</w:t>
      </w:r>
      <w:r w:rsidRPr="00E046C5">
        <w:t>问题与建议</w:t>
      </w:r>
      <w:bookmarkEnd w:id="26"/>
      <w:bookmarkEnd w:id="27"/>
    </w:p>
    <w:p w14:paraId="67778BF5"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无。</w:t>
      </w:r>
    </w:p>
    <w:p w14:paraId="70412D5D" w14:textId="6DDE3DA0" w:rsidR="00E046C5" w:rsidRPr="00E046C5" w:rsidRDefault="00E046C5" w:rsidP="00E046C5">
      <w:pPr>
        <w:pStyle w:val="1"/>
      </w:pPr>
      <w:bookmarkStart w:id="28" w:name="_Toc176453586"/>
      <w:bookmarkStart w:id="29" w:name="_Toc176457001"/>
      <w:r>
        <w:rPr>
          <w:rFonts w:hint="eastAsia"/>
        </w:rPr>
        <w:t>十二、</w:t>
      </w:r>
      <w:r w:rsidRPr="00E046C5">
        <w:t>贯彻标准的要求和措施建议</w:t>
      </w:r>
      <w:bookmarkEnd w:id="28"/>
      <w:bookmarkEnd w:id="29"/>
    </w:p>
    <w:p w14:paraId="0F763031"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组织学习国家标准，加大对标准的宣传及贯彻力度，标准委员会作为企业之间的桥梁，做好沟通，推进行业的进一步发展。</w:t>
      </w:r>
    </w:p>
    <w:p w14:paraId="44236E64" w14:textId="5D7AED27" w:rsidR="00E046C5" w:rsidRPr="00E046C5" w:rsidRDefault="00E046C5" w:rsidP="00E046C5">
      <w:pPr>
        <w:pStyle w:val="1"/>
      </w:pPr>
      <w:bookmarkStart w:id="30" w:name="_Toc176453587"/>
      <w:bookmarkStart w:id="31" w:name="_Toc176457002"/>
      <w:r>
        <w:rPr>
          <w:rFonts w:hint="eastAsia"/>
        </w:rPr>
        <w:t>十三、</w:t>
      </w:r>
      <w:r w:rsidRPr="00E046C5">
        <w:t>废止现行有关标准的建议</w:t>
      </w:r>
      <w:bookmarkEnd w:id="30"/>
      <w:bookmarkEnd w:id="31"/>
    </w:p>
    <w:p w14:paraId="1E4EBAB6" w14:textId="77777777" w:rsidR="00E046C5" w:rsidRPr="00E8627A" w:rsidRDefault="00E046C5" w:rsidP="00E046C5">
      <w:pPr>
        <w:spacing w:line="360" w:lineRule="auto"/>
        <w:ind w:firstLineChars="200" w:firstLine="480"/>
        <w:rPr>
          <w:rFonts w:ascii="宋体" w:hAnsi="宋体" w:hint="eastAsia"/>
          <w:bCs/>
          <w:sz w:val="24"/>
          <w:szCs w:val="24"/>
        </w:rPr>
      </w:pPr>
      <w:r w:rsidRPr="00E8627A">
        <w:rPr>
          <w:rFonts w:ascii="宋体" w:hAnsi="宋体"/>
          <w:bCs/>
          <w:sz w:val="24"/>
          <w:szCs w:val="24"/>
        </w:rPr>
        <w:t>无。</w:t>
      </w:r>
    </w:p>
    <w:p w14:paraId="4D5D9D6D" w14:textId="79B69B87" w:rsidR="00E046C5" w:rsidRPr="00E046C5" w:rsidRDefault="00E046C5" w:rsidP="00E046C5">
      <w:pPr>
        <w:pStyle w:val="1"/>
      </w:pPr>
      <w:bookmarkStart w:id="32" w:name="_Toc176453588"/>
      <w:bookmarkStart w:id="33" w:name="_Toc176457003"/>
      <w:r>
        <w:rPr>
          <w:rFonts w:hint="eastAsia"/>
        </w:rPr>
        <w:t>十四、</w:t>
      </w:r>
      <w:r w:rsidRPr="00E046C5">
        <w:t>其他应予说明的事项</w:t>
      </w:r>
      <w:bookmarkEnd w:id="32"/>
      <w:bookmarkEnd w:id="33"/>
    </w:p>
    <w:p w14:paraId="343F3016" w14:textId="698E7215" w:rsidR="00487FAD" w:rsidRDefault="00E046C5" w:rsidP="00E046C5">
      <w:pPr>
        <w:spacing w:line="360" w:lineRule="auto"/>
        <w:ind w:firstLineChars="200" w:firstLine="480"/>
        <w:rPr>
          <w:color w:val="000000"/>
          <w:sz w:val="24"/>
        </w:rPr>
      </w:pPr>
      <w:r w:rsidRPr="00E8627A">
        <w:rPr>
          <w:rFonts w:ascii="宋体" w:hAnsi="宋体"/>
          <w:bCs/>
          <w:sz w:val="24"/>
          <w:szCs w:val="24"/>
        </w:rPr>
        <w:t>无。</w:t>
      </w:r>
      <w:r>
        <w:rPr>
          <w:color w:val="000000"/>
          <w:sz w:val="24"/>
        </w:rPr>
        <w:fldChar w:fldCharType="begin"/>
      </w:r>
      <w:r>
        <w:rPr>
          <w:color w:val="000000"/>
          <w:sz w:val="24"/>
        </w:rPr>
        <w:instrText xml:space="preserve"> ADDIN EN.REFLIST </w:instrText>
      </w:r>
      <w:r w:rsidR="00000000">
        <w:rPr>
          <w:color w:val="000000"/>
          <w:sz w:val="24"/>
        </w:rPr>
        <w:fldChar w:fldCharType="separate"/>
      </w:r>
      <w:r>
        <w:rPr>
          <w:color w:val="000000"/>
          <w:sz w:val="24"/>
        </w:rPr>
        <w:fldChar w:fldCharType="end"/>
      </w:r>
    </w:p>
    <w:sectPr w:rsidR="00487FAD">
      <w:footerReference w:type="even" r:id="rId9"/>
      <w:footerReference w:type="default" r:id="rId10"/>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2D02" w14:textId="77777777" w:rsidR="00525FE4" w:rsidRDefault="00525FE4">
      <w:r>
        <w:separator/>
      </w:r>
    </w:p>
  </w:endnote>
  <w:endnote w:type="continuationSeparator" w:id="0">
    <w:p w14:paraId="1494CB79" w14:textId="77777777" w:rsidR="00525FE4" w:rsidRDefault="005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45D4" w14:textId="77777777" w:rsidR="00E046C5" w:rsidRDefault="00E046C5">
    <w:pPr>
      <w:pStyle w:val="a9"/>
      <w:jc w:val="center"/>
    </w:pPr>
  </w:p>
  <w:p w14:paraId="1565A79E" w14:textId="77777777" w:rsidR="00E046C5" w:rsidRDefault="00E046C5">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6A9F" w14:textId="77777777" w:rsidR="00FC0959"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61041C1E" w14:textId="77777777" w:rsidR="00FC0959" w:rsidRDefault="00FC0959">
    <w:pPr>
      <w:pStyle w:val="a9"/>
    </w:pPr>
  </w:p>
  <w:p w14:paraId="07C87371" w14:textId="77777777" w:rsidR="00FC0959" w:rsidRDefault="00FC09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1338" w14:textId="77777777" w:rsidR="00FC0959"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1ADF04F7" w14:textId="77777777" w:rsidR="00FC0959" w:rsidRDefault="00FC0959">
    <w:pPr>
      <w:pStyle w:val="a9"/>
    </w:pPr>
  </w:p>
  <w:p w14:paraId="194E37EC" w14:textId="77777777" w:rsidR="00FC0959" w:rsidRDefault="00FC0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00C0C" w14:textId="77777777" w:rsidR="00525FE4" w:rsidRDefault="00525FE4">
      <w:r>
        <w:separator/>
      </w:r>
    </w:p>
  </w:footnote>
  <w:footnote w:type="continuationSeparator" w:id="0">
    <w:p w14:paraId="58E04D0E" w14:textId="77777777" w:rsidR="00525FE4" w:rsidRDefault="0052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abstractNum w:abstractNumId="1" w15:restartNumberingAfterBreak="0">
    <w:nsid w:val="384C6F65"/>
    <w:multiLevelType w:val="multilevel"/>
    <w:tmpl w:val="384C6F65"/>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2" w15:restartNumberingAfterBreak="0">
    <w:nsid w:val="6574678E"/>
    <w:multiLevelType w:val="hybridMultilevel"/>
    <w:tmpl w:val="F56E312C"/>
    <w:lvl w:ilvl="0" w:tplc="E9949A1E">
      <w:start w:val="7"/>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A545D1E"/>
    <w:multiLevelType w:val="hybridMultilevel"/>
    <w:tmpl w:val="464EB2FC"/>
    <w:lvl w:ilvl="0" w:tplc="EAB262E6">
      <w:start w:val="7"/>
      <w:numFmt w:val="japaneseCounting"/>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1581321">
    <w:abstractNumId w:val="0"/>
  </w:num>
  <w:num w:numId="2" w16cid:durableId="1289363310">
    <w:abstractNumId w:val="2"/>
  </w:num>
  <w:num w:numId="3" w16cid:durableId="1714815995">
    <w:abstractNumId w:val="1"/>
  </w:num>
  <w:num w:numId="4" w16cid:durableId="15527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C57C4"/>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5FE4"/>
    <w:rsid w:val="00527ABD"/>
    <w:rsid w:val="00530419"/>
    <w:rsid w:val="00532D0E"/>
    <w:rsid w:val="0055067B"/>
    <w:rsid w:val="0055090C"/>
    <w:rsid w:val="005573B1"/>
    <w:rsid w:val="00564B6D"/>
    <w:rsid w:val="00571127"/>
    <w:rsid w:val="00571E77"/>
    <w:rsid w:val="0057251D"/>
    <w:rsid w:val="00572906"/>
    <w:rsid w:val="00573DED"/>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02E1"/>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095D"/>
    <w:rsid w:val="00792549"/>
    <w:rsid w:val="00793A3A"/>
    <w:rsid w:val="007A1632"/>
    <w:rsid w:val="007A1885"/>
    <w:rsid w:val="007A2731"/>
    <w:rsid w:val="007B11B3"/>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046C5"/>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0959"/>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0B245"/>
  <w15:chartTrackingRefBased/>
  <w15:docId w15:val="{DC778A3B-A7BF-46D8-94E2-28844011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uiPriority w:val="35"/>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qFormat/>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qFormat/>
    <w:rsid w:val="00264E4C"/>
    <w:rPr>
      <w:b/>
      <w:bCs/>
      <w:kern w:val="2"/>
      <w:sz w:val="24"/>
      <w:szCs w:val="32"/>
    </w:rPr>
  </w:style>
  <w:style w:type="paragraph" w:styleId="TOC1">
    <w:name w:val="toc 1"/>
    <w:basedOn w:val="a"/>
    <w:next w:val="a"/>
    <w:autoRedefine/>
    <w:uiPriority w:val="39"/>
    <w:unhideWhenUsed/>
    <w:qFormat/>
    <w:rsid w:val="00264E4C"/>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paragraph" w:styleId="af4">
    <w:name w:val="table of figures"/>
    <w:basedOn w:val="a"/>
    <w:next w:val="a"/>
    <w:qFormat/>
    <w:rsid w:val="00E046C5"/>
    <w:pPr>
      <w:widowControl/>
      <w:ind w:left="480" w:hanging="480"/>
      <w:jc w:val="left"/>
    </w:pPr>
    <w:rPr>
      <w:rFonts w:ascii="Calibri" w:hAnsi="Calibri" w:cs="宋体"/>
      <w:smallCaps/>
      <w:kern w:val="0"/>
      <w:sz w:val="20"/>
      <w:szCs w:val="22"/>
    </w:rPr>
  </w:style>
  <w:style w:type="table" w:styleId="af5">
    <w:name w:val="Table Grid"/>
    <w:basedOn w:val="a1"/>
    <w:uiPriority w:val="39"/>
    <w:qFormat/>
    <w:rsid w:val="00E04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sid w:val="00E046C5"/>
    <w:rPr>
      <w:rFonts w:ascii="宋体" w:eastAsia="宋体" w:hAnsi="宋体" w:cs="宋体" w:hint="eastAsia"/>
      <w:color w:val="000000"/>
      <w:sz w:val="20"/>
      <w:szCs w:val="20"/>
      <w:u w:val="none"/>
    </w:rPr>
  </w:style>
  <w:style w:type="character" w:customStyle="1" w:styleId="font01">
    <w:name w:val="font01"/>
    <w:qFormat/>
    <w:rsid w:val="00E046C5"/>
    <w:rPr>
      <w:rFonts w:ascii="宋体" w:eastAsia="宋体" w:hAnsi="宋体" w:cs="宋体" w:hint="eastAsia"/>
      <w:color w:val="000000"/>
      <w:sz w:val="22"/>
      <w:szCs w:val="22"/>
      <w:u w:val="none"/>
    </w:rPr>
  </w:style>
  <w:style w:type="paragraph" w:styleId="af6">
    <w:name w:val="annotation text"/>
    <w:basedOn w:val="a"/>
    <w:link w:val="af7"/>
    <w:uiPriority w:val="99"/>
    <w:semiHidden/>
    <w:unhideWhenUsed/>
    <w:qFormat/>
    <w:rsid w:val="00E046C5"/>
    <w:pPr>
      <w:jc w:val="left"/>
    </w:pPr>
    <w:rPr>
      <w:rFonts w:ascii="等线" w:eastAsia="等线" w:hAnsi="等线"/>
      <w:szCs w:val="22"/>
    </w:rPr>
  </w:style>
  <w:style w:type="character" w:customStyle="1" w:styleId="af7">
    <w:name w:val="批注文字 字符"/>
    <w:link w:val="af6"/>
    <w:uiPriority w:val="99"/>
    <w:semiHidden/>
    <w:rsid w:val="00E046C5"/>
    <w:rPr>
      <w:rFonts w:ascii="等线" w:eastAsia="等线" w:hAnsi="等线"/>
      <w:kern w:val="2"/>
      <w:sz w:val="21"/>
      <w:szCs w:val="22"/>
    </w:rPr>
  </w:style>
  <w:style w:type="character" w:styleId="af8">
    <w:name w:val="annotation reference"/>
    <w:uiPriority w:val="99"/>
    <w:semiHidden/>
    <w:unhideWhenUsed/>
    <w:qFormat/>
    <w:rsid w:val="00E046C5"/>
    <w:rPr>
      <w:sz w:val="21"/>
      <w:szCs w:val="21"/>
    </w:rPr>
  </w:style>
  <w:style w:type="paragraph" w:customStyle="1" w:styleId="TOC10">
    <w:name w:val="TOC 标题1"/>
    <w:basedOn w:val="1"/>
    <w:next w:val="a"/>
    <w:uiPriority w:val="39"/>
    <w:unhideWhenUsed/>
    <w:qFormat/>
    <w:rsid w:val="00E046C5"/>
    <w:pPr>
      <w:widowControl/>
      <w:spacing w:after="0" w:line="259" w:lineRule="auto"/>
      <w:jc w:val="left"/>
      <w:outlineLvl w:val="9"/>
    </w:pPr>
    <w:rPr>
      <w:rFonts w:ascii="等线 Light" w:eastAsia="等线 Light" w:hAnsi="等线 Light"/>
      <w:b w:val="0"/>
      <w:bCs w:val="0"/>
      <w:color w:val="2E74B5"/>
      <w:kern w:val="0"/>
      <w:sz w:val="32"/>
      <w:szCs w:val="32"/>
    </w:rPr>
  </w:style>
  <w:style w:type="table" w:customStyle="1" w:styleId="21">
    <w:name w:val="无格式表格 21"/>
    <w:basedOn w:val="a1"/>
    <w:uiPriority w:val="42"/>
    <w:qFormat/>
    <w:rsid w:val="00E046C5"/>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
    <w:name w:val="Table Text"/>
    <w:basedOn w:val="a"/>
    <w:semiHidden/>
    <w:qFormat/>
    <w:rsid w:val="00E046C5"/>
    <w:rPr>
      <w:rFonts w:ascii="宋体" w:hAnsi="宋体" w:cs="宋体"/>
      <w:sz w:val="24"/>
      <w:szCs w:val="24"/>
      <w:lang w:eastAsia="en-US"/>
    </w:rPr>
  </w:style>
  <w:style w:type="character" w:customStyle="1" w:styleId="font41">
    <w:name w:val="font41"/>
    <w:qFormat/>
    <w:rsid w:val="00E046C5"/>
    <w:rPr>
      <w:rFonts w:ascii="宋体" w:eastAsia="宋体" w:hAnsi="宋体" w:cs="宋体" w:hint="eastAsia"/>
      <w:color w:val="000000"/>
      <w:sz w:val="20"/>
      <w:szCs w:val="20"/>
      <w:u w:val="none"/>
    </w:rPr>
  </w:style>
  <w:style w:type="character" w:customStyle="1" w:styleId="font61">
    <w:name w:val="font61"/>
    <w:qFormat/>
    <w:rsid w:val="00E046C5"/>
    <w:rPr>
      <w:rFonts w:ascii="Times New Roman" w:hAnsi="Times New Roman" w:cs="Times New Roman" w:hint="default"/>
      <w:color w:val="000000"/>
      <w:sz w:val="24"/>
      <w:szCs w:val="24"/>
      <w:u w:val="none"/>
      <w:vertAlign w:val="subscript"/>
    </w:rPr>
  </w:style>
  <w:style w:type="table" w:customStyle="1" w:styleId="12">
    <w:name w:val="网格型1"/>
    <w:basedOn w:val="a1"/>
    <w:uiPriority w:val="39"/>
    <w:qFormat/>
    <w:rsid w:val="00E046C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sid w:val="00E046C5"/>
    <w:tblPr>
      <w:tblCellMar>
        <w:top w:w="0" w:type="dxa"/>
        <w:left w:w="0" w:type="dxa"/>
        <w:bottom w:w="0" w:type="dxa"/>
        <w:right w:w="0" w:type="dxa"/>
      </w:tblCellMar>
    </w:tblPr>
  </w:style>
  <w:style w:type="paragraph" w:customStyle="1" w:styleId="af9">
    <w:name w:val="毕业论文正文"/>
    <w:autoRedefine/>
    <w:qFormat/>
    <w:rsid w:val="00E046C5"/>
    <w:pPr>
      <w:widowControl w:val="0"/>
      <w:spacing w:line="360" w:lineRule="auto"/>
      <w:ind w:firstLineChars="200" w:firstLine="480"/>
      <w:jc w:val="both"/>
    </w:pPr>
    <w:rPr>
      <w:kern w:val="2"/>
      <w:sz w:val="24"/>
      <w:szCs w:val="24"/>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1952</Words>
  <Characters>11130</Characters>
  <Application>Microsoft Office Word</Application>
  <DocSecurity>0</DocSecurity>
  <Lines>92</Lines>
  <Paragraphs>26</Paragraphs>
  <ScaleCrop>false</ScaleCrop>
  <Company>Lenovo</Company>
  <LinksUpToDate>false</LinksUpToDate>
  <CharactersWithSpaces>13056</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3</cp:revision>
  <cp:lastPrinted>2021-10-27T07:09:00Z</cp:lastPrinted>
  <dcterms:created xsi:type="dcterms:W3CDTF">2024-09-05T11:37:00Z</dcterms:created>
  <dcterms:modified xsi:type="dcterms:W3CDTF">2024-09-05T11:40:00Z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