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2A71" w14:textId="77777777" w:rsidR="004C3272" w:rsidRPr="00FB1770" w:rsidRDefault="00405ADC">
      <w:pPr>
        <w:framePr w:w="2134" w:hSpace="180" w:vSpace="180" w:wrap="around" w:vAnchor="page" w:hAnchor="margin" w:y="531" w:anchorLock="1"/>
        <w:widowControl/>
        <w:jc w:val="left"/>
        <w:rPr>
          <w:rFonts w:ascii="Times New Roman" w:hAnsi="Times New Roman"/>
          <w:kern w:val="0"/>
        </w:rPr>
      </w:pPr>
      <w:bookmarkStart w:id="0" w:name="_Toc24964"/>
      <w:bookmarkStart w:id="1" w:name="_Toc1651879"/>
      <w:bookmarkStart w:id="2" w:name="_Toc942345"/>
      <w:bookmarkStart w:id="3" w:name="_Toc31202"/>
      <w:bookmarkStart w:id="4" w:name="_Toc942016"/>
      <w:bookmarkStart w:id="5" w:name="_Toc15743"/>
      <w:bookmarkStart w:id="6" w:name="_Toc14794"/>
      <w:r w:rsidRPr="006C42F8">
        <w:rPr>
          <w:rFonts w:ascii="Times New Roman" w:eastAsia="黑体" w:hAnsi="Times New Roman" w:cs="Times New Roman"/>
          <w:b/>
          <w:kern w:val="0"/>
          <w:szCs w:val="21"/>
        </w:rPr>
        <w:t>ICS</w:t>
      </w:r>
      <w:r w:rsidRPr="00FB1770">
        <w:rPr>
          <w:rFonts w:ascii="Times New Roman" w:hAnsi="Times New Roman"/>
          <w:kern w:val="0"/>
        </w:rPr>
        <w:t> </w:t>
      </w:r>
      <w:r w:rsidRPr="00FB1770">
        <w:rPr>
          <w:rFonts w:ascii="Times New Roman" w:hAnsi="Times New Roman" w:hint="eastAsia"/>
          <w:color w:val="000000"/>
          <w:kern w:val="0"/>
        </w:rPr>
        <w:t>65.020.20</w:t>
      </w:r>
    </w:p>
    <w:p w14:paraId="7748EFEA" w14:textId="77777777" w:rsidR="004C3272" w:rsidRPr="00FB1770" w:rsidRDefault="00405ADC">
      <w:pPr>
        <w:framePr w:w="2134" w:hSpace="180" w:vSpace="180" w:wrap="around" w:vAnchor="page" w:hAnchor="margin" w:y="531" w:anchorLock="1"/>
        <w:widowControl/>
        <w:jc w:val="left"/>
        <w:rPr>
          <w:rFonts w:ascii="Times New Roman" w:hAnsi="Times New Roman"/>
          <w:kern w:val="0"/>
        </w:rPr>
      </w:pPr>
      <w:r w:rsidRPr="006C42F8">
        <w:rPr>
          <w:rFonts w:ascii="Times New Roman" w:eastAsia="黑体" w:hAnsi="Times New Roman" w:cs="Times New Roman"/>
          <w:b/>
          <w:kern w:val="0"/>
          <w:szCs w:val="21"/>
        </w:rPr>
        <w:t>CCS</w:t>
      </w:r>
      <w:r w:rsidRPr="00FB1770">
        <w:rPr>
          <w:rFonts w:ascii="Times New Roman" w:hAnsi="Times New Roman"/>
          <w:kern w:val="0"/>
        </w:rPr>
        <w:t xml:space="preserve"> </w:t>
      </w:r>
      <w:r w:rsidRPr="00FB1770">
        <w:rPr>
          <w:rFonts w:ascii="Times New Roman" w:hAnsi="Times New Roman" w:hint="eastAsia"/>
          <w:color w:val="000000"/>
          <w:kern w:val="0"/>
        </w:rPr>
        <w:t xml:space="preserve">B 38 </w:t>
      </w:r>
    </w:p>
    <w:p w14:paraId="4428CD0F" w14:textId="77777777" w:rsidR="004C3272" w:rsidRPr="006C42F8" w:rsidRDefault="004C3272">
      <w:pPr>
        <w:framePr w:w="2546" w:h="1389" w:hRule="exact" w:hSpace="181" w:vSpace="181" w:wrap="around" w:hAnchor="margin" w:x="6522" w:y="398" w:anchorLock="1"/>
        <w:widowControl/>
        <w:shd w:val="solid" w:color="FFFFFF" w:fill="FFFFFF"/>
        <w:spacing w:line="0" w:lineRule="atLeast"/>
        <w:jc w:val="right"/>
        <w:rPr>
          <w:rFonts w:ascii="Times New Roman" w:eastAsia="宋体" w:hAnsi="Times New Roman" w:cs="Times New Roman"/>
          <w:b/>
          <w:w w:val="170"/>
          <w:kern w:val="0"/>
          <w:sz w:val="96"/>
          <w:szCs w:val="96"/>
        </w:rPr>
      </w:pPr>
    </w:p>
    <w:p w14:paraId="41BD88CD" w14:textId="29AB2019" w:rsidR="004C3272" w:rsidRPr="00FB1770" w:rsidRDefault="00405ADC">
      <w:pPr>
        <w:framePr w:w="9639" w:h="1363" w:hRule="exact" w:hSpace="181" w:vSpace="181" w:wrap="around" w:vAnchor="page" w:hAnchor="page" w:x="1493" w:y="1718" w:anchorLock="1"/>
        <w:kinsoku w:val="0"/>
        <w:overflowPunct w:val="0"/>
        <w:autoSpaceDE w:val="0"/>
        <w:autoSpaceDN w:val="0"/>
        <w:spacing w:line="0" w:lineRule="atLeast"/>
        <w:jc w:val="distribute"/>
        <w:rPr>
          <w:rFonts w:ascii="Times New Roman" w:hAnsi="Times New Roman"/>
          <w:b/>
          <w:spacing w:val="20"/>
          <w:w w:val="148"/>
          <w:kern w:val="0"/>
          <w:sz w:val="48"/>
        </w:rPr>
      </w:pPr>
      <w:r w:rsidRPr="00FB1770">
        <w:rPr>
          <w:rFonts w:ascii="Times New Roman" w:hAnsi="Times New Roman" w:hint="eastAsia"/>
          <w:b/>
          <w:spacing w:val="20"/>
          <w:w w:val="148"/>
          <w:kern w:val="0"/>
          <w:sz w:val="48"/>
        </w:rPr>
        <w:t>团体标准</w:t>
      </w:r>
    </w:p>
    <w:p w14:paraId="1F35E5EF" w14:textId="77777777" w:rsidR="004C3272" w:rsidRPr="00FB1770" w:rsidRDefault="00405ADC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/>
          <w:kern w:val="0"/>
          <w:sz w:val="28"/>
        </w:rPr>
      </w:pPr>
      <w:r w:rsidRPr="006C42F8">
        <w:rPr>
          <w:rFonts w:ascii="Times New Roman" w:eastAsia="黑体" w:hAnsi="Times New Roman" w:cs="Times New Roman"/>
          <w:kern w:val="0"/>
          <w:sz w:val="28"/>
          <w:szCs w:val="28"/>
        </w:rPr>
        <w:t xml:space="preserve">T/FDSA  </w:t>
      </w:r>
      <w:bookmarkStart w:id="7" w:name="StdNo1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XXXXX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7"/>
      <w:r w:rsidRPr="00FB1770">
        <w:rPr>
          <w:rFonts w:ascii="Times New Roman" w:hAnsi="Times New Roman"/>
          <w:kern w:val="0"/>
          <w:sz w:val="28"/>
        </w:rPr>
        <w:t>—</w:t>
      </w:r>
      <w:bookmarkStart w:id="8" w:name="StdNo2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8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C3272" w:rsidRPr="006C42F8" w14:paraId="57E2A36D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9" w:name="DT"/>
          <w:p w14:paraId="71C2C3E9" w14:textId="77777777" w:rsidR="004C3272" w:rsidRPr="00FB1770" w:rsidRDefault="00405ADC"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Times New Roman" w:hAnsi="Times New Roman"/>
                <w:kern w:val="0"/>
              </w:rPr>
            </w:pPr>
            <w:r w:rsidRPr="00FB1770">
              <w:rPr>
                <w:rFonts w:ascii="Times New Roman" w:hAnsi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F2F3B9" wp14:editId="707CE56F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114935</wp:posOffset>
                      </wp:positionV>
                      <wp:extent cx="6120130" cy="0"/>
                      <wp:effectExtent l="9525" t="5715" r="13970" b="1333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C3BA7F" id="直接连接符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9.05pt" to="46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"/>
                  </w:pict>
                </mc:Fallback>
              </mc:AlternateContent>
            </w:r>
            <w:r w:rsidRPr="00FB1770">
              <w:rPr>
                <w:rFonts w:ascii="Times New Roman" w:hAnsi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27ABC61" wp14:editId="39997BD4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BBEAF1" w14:textId="77777777" w:rsidR="004C3272" w:rsidRDefault="004C32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27ABC61" id="矩形 15" o:spid="_x0000_s1026" style="position:absolute;left:0;text-align:left;margin-left:372.8pt;margin-top:2.7pt;width:90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" stroked="f">
                      <v:textbox>
                        <w:txbxContent>
                          <w:p w14:paraId="23BBEAF1" w14:textId="77777777" w:rsidR="004C3272" w:rsidRDefault="004C32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1770">
              <w:rPr>
                <w:rFonts w:ascii="Times New Roman" w:hAnsi="Times New Roman"/>
                <w:kern w:val="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Pr="00FB1770">
              <w:rPr>
                <w:rFonts w:ascii="Times New Roman" w:hAnsi="Times New Roman"/>
                <w:kern w:val="0"/>
              </w:rPr>
              <w:instrText xml:space="preserve"> FORMTEXT </w:instrText>
            </w:r>
            <w:r w:rsidRPr="00FB1770">
              <w:rPr>
                <w:rFonts w:ascii="Times New Roman" w:hAnsi="Times New Roman"/>
                <w:kern w:val="0"/>
              </w:rPr>
            </w:r>
            <w:r w:rsidRPr="00FB1770">
              <w:rPr>
                <w:rFonts w:ascii="Times New Roman" w:hAnsi="Times New Roman"/>
                <w:kern w:val="0"/>
              </w:rPr>
              <w:fldChar w:fldCharType="separate"/>
            </w:r>
            <w:r w:rsidRPr="00FB1770">
              <w:rPr>
                <w:rFonts w:ascii="Times New Roman" w:hAnsi="Times New Roman"/>
                <w:kern w:val="0"/>
              </w:rPr>
              <w:t>     </w:t>
            </w:r>
            <w:r w:rsidRPr="00FB1770">
              <w:rPr>
                <w:rFonts w:ascii="Times New Roman" w:hAnsi="Times New Roman"/>
                <w:kern w:val="0"/>
              </w:rPr>
              <w:fldChar w:fldCharType="end"/>
            </w:r>
            <w:bookmarkEnd w:id="9"/>
          </w:p>
        </w:tc>
      </w:tr>
    </w:tbl>
    <w:p w14:paraId="2CA46816" w14:textId="77777777" w:rsidR="004C3272" w:rsidRPr="00FB1770" w:rsidRDefault="004C3272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/>
          <w:kern w:val="0"/>
          <w:sz w:val="28"/>
        </w:rPr>
      </w:pPr>
    </w:p>
    <w:p w14:paraId="3A39E584" w14:textId="77777777" w:rsidR="004C3272" w:rsidRPr="00FB1770" w:rsidRDefault="004C3272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/>
          <w:kern w:val="0"/>
          <w:sz w:val="28"/>
        </w:rPr>
      </w:pPr>
    </w:p>
    <w:p w14:paraId="5A26C468" w14:textId="5269B8C2" w:rsidR="004C3272" w:rsidRPr="00FB1770" w:rsidRDefault="00453839"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Times New Roman" w:hAnsi="Times New Roman"/>
          <w:kern w:val="0"/>
          <w:sz w:val="52"/>
        </w:rPr>
      </w:pPr>
      <w:bookmarkStart w:id="10" w:name="_Hlk161223072"/>
      <w:r w:rsidRPr="00FB1770">
        <w:rPr>
          <w:rFonts w:ascii="Times New Roman" w:hAnsi="Times New Roman"/>
          <w:kern w:val="0"/>
          <w:sz w:val="52"/>
        </w:rPr>
        <w:t>mRNA</w:t>
      </w:r>
      <w:r w:rsidRPr="00FB1770">
        <w:rPr>
          <w:rFonts w:ascii="Times New Roman" w:hAnsi="Times New Roman" w:hint="eastAsia"/>
          <w:kern w:val="0"/>
          <w:sz w:val="52"/>
        </w:rPr>
        <w:t>疫苗及药物中</w:t>
      </w:r>
      <w:r w:rsidRPr="00FB1770">
        <w:rPr>
          <w:rFonts w:ascii="Times New Roman" w:hAnsi="Times New Roman"/>
          <w:kern w:val="0"/>
          <w:sz w:val="52"/>
        </w:rPr>
        <w:t>dsRNA</w:t>
      </w:r>
      <w:r w:rsidRPr="00FB1770">
        <w:rPr>
          <w:rFonts w:ascii="Times New Roman" w:hAnsi="Times New Roman" w:hint="eastAsia"/>
          <w:kern w:val="0"/>
          <w:sz w:val="52"/>
        </w:rPr>
        <w:t>杂质定量检测</w:t>
      </w:r>
      <w:r w:rsidR="00AD73B0" w:rsidRPr="00FB1770">
        <w:rPr>
          <w:rFonts w:ascii="Times New Roman" w:hAnsi="Times New Roman"/>
          <w:kern w:val="0"/>
          <w:sz w:val="52"/>
        </w:rPr>
        <w:t>-ELISA</w:t>
      </w:r>
      <w:r w:rsidR="00AD73B0" w:rsidRPr="00FB1770">
        <w:rPr>
          <w:rFonts w:ascii="Times New Roman" w:hAnsi="Times New Roman" w:hint="eastAsia"/>
          <w:kern w:val="0"/>
          <w:sz w:val="52"/>
        </w:rPr>
        <w:t>法</w:t>
      </w:r>
    </w:p>
    <w:bookmarkEnd w:id="10"/>
    <w:p w14:paraId="4F958241" w14:textId="191B2EEA" w:rsidR="004C3272" w:rsidRPr="006C42F8" w:rsidRDefault="00453839"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6C42F8">
        <w:rPr>
          <w:rFonts w:ascii="Times New Roman" w:eastAsia="黑体" w:hAnsi="Times New Roman" w:cs="Times New Roman"/>
          <w:kern w:val="0"/>
          <w:sz w:val="28"/>
          <w:szCs w:val="28"/>
        </w:rPr>
        <w:t xml:space="preserve">Quantitative detection </w:t>
      </w:r>
      <w:r w:rsidR="00AD73B0" w:rsidRPr="006C42F8">
        <w:rPr>
          <w:rFonts w:ascii="Times New Roman" w:eastAsia="黑体" w:hAnsi="Times New Roman" w:cs="Times New Roman"/>
          <w:kern w:val="0"/>
          <w:sz w:val="28"/>
          <w:szCs w:val="28"/>
        </w:rPr>
        <w:t>of</w:t>
      </w:r>
      <w:r w:rsidRPr="006C42F8">
        <w:rPr>
          <w:rFonts w:ascii="Times New Roman" w:eastAsia="黑体" w:hAnsi="Times New Roman" w:cs="Times New Roman"/>
          <w:kern w:val="0"/>
          <w:sz w:val="28"/>
          <w:szCs w:val="28"/>
        </w:rPr>
        <w:t xml:space="preserve"> dsRNA impurities in mRNA vaccines and drugs</w:t>
      </w:r>
      <w:r w:rsidR="00772382" w:rsidRPr="006C42F8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="00AD73B0" w:rsidRPr="006C42F8">
        <w:rPr>
          <w:rFonts w:ascii="Times New Roman" w:eastAsia="黑体" w:hAnsi="Times New Roman" w:cs="Times New Roman"/>
          <w:kern w:val="0"/>
          <w:sz w:val="28"/>
          <w:szCs w:val="28"/>
        </w:rPr>
        <w:t>by ELISA method</w:t>
      </w:r>
    </w:p>
    <w:p w14:paraId="00598F92" w14:textId="77777777" w:rsidR="001F356C" w:rsidRPr="00FB1770" w:rsidRDefault="001F356C" w:rsidP="001F356C">
      <w:pPr>
        <w:pStyle w:val="ae"/>
        <w:framePr w:w="9639" w:h="6917" w:hRule="exact" w:wrap="around" w:vAnchor="page" w:hAnchor="page" w:xAlign="center" w:y="6408" w:anchorLock="1"/>
        <w:rPr>
          <w:rFonts w:ascii="Times New Roman" w:hAnsi="Times New Roman"/>
          <w:lang w:val="en-US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4C3272" w:rsidRPr="006C42F8" w14:paraId="27148C95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5B2CAA3" w14:textId="55004BB9" w:rsidR="004C3272" w:rsidRPr="00FB1770" w:rsidRDefault="00405ADC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 w:rsidRPr="00FB1770"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 w:rsidR="00237459">
              <w:rPr>
                <w:rFonts w:ascii="Times New Roman" w:hAnsi="Times New Roman" w:hint="eastAsia"/>
                <w:kern w:val="0"/>
                <w:sz w:val="24"/>
              </w:rPr>
              <w:t>征求意见稿</w:t>
            </w:r>
            <w:r w:rsidRPr="00FB1770">
              <w:rPr>
                <w:rFonts w:ascii="Times New Roman" w:hAnsi="Times New Roman" w:hint="eastAsia"/>
                <w:kern w:val="0"/>
                <w:sz w:val="24"/>
              </w:rPr>
              <w:t>）</w:t>
            </w:r>
            <w:r w:rsidRPr="00FB1770">
              <w:rPr>
                <w:rFonts w:ascii="Times New Roman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 wp14:anchorId="50303C66" wp14:editId="6589F15D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88E6C1" w14:textId="77777777" w:rsidR="004C3272" w:rsidRDefault="004C32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303C66" id="矩形 14" o:spid="_x0000_s1027" style="position:absolute;left:0;text-align:left;margin-left:173.3pt;margin-top:45.15pt;width:150pt;height:2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" stroked="f">
                      <v:textbox>
                        <w:txbxContent>
                          <w:p w14:paraId="2088E6C1" w14:textId="77777777" w:rsidR="004C3272" w:rsidRDefault="004C32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B1770">
              <w:rPr>
                <w:rFonts w:ascii="Times New Roman" w:hAnsi="Times New Roman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FD7498" wp14:editId="516ED61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C2048B" w14:textId="77777777" w:rsidR="004C3272" w:rsidRDefault="004C32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FD7498" id="矩形 13" o:spid="_x0000_s1028" style="position:absolute;left:0;text-align:left;margin-left:193.3pt;margin-top:20.15pt;width:100pt;height:2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" stroked="f">
                      <v:textbox>
                        <w:txbxContent>
                          <w:p w14:paraId="5EC2048B" w14:textId="77777777" w:rsidR="004C3272" w:rsidRDefault="004C32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3272" w:rsidRPr="006C42F8" w14:paraId="7CC97069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A6200E6" w14:textId="77777777" w:rsidR="004C3272" w:rsidRPr="00FB1770" w:rsidRDefault="004C3272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Times New Roman" w:hAnsi="Times New Roman"/>
                <w:kern w:val="0"/>
              </w:rPr>
            </w:pPr>
          </w:p>
        </w:tc>
      </w:tr>
      <w:tr w:rsidR="004C3272" w:rsidRPr="006C42F8" w14:paraId="7A3744E8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6EA6BD2" w14:textId="77777777" w:rsidR="004C3272" w:rsidRPr="00FB1770" w:rsidRDefault="004C3272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Times New Roman" w:hAnsi="Times New Roman"/>
                <w:kern w:val="0"/>
              </w:rPr>
            </w:pPr>
          </w:p>
        </w:tc>
      </w:tr>
    </w:tbl>
    <w:bookmarkStart w:id="11" w:name="FY"/>
    <w:p w14:paraId="355B6E85" w14:textId="77777777" w:rsidR="004C3272" w:rsidRPr="006C42F8" w:rsidRDefault="00405ADC">
      <w:pPr>
        <w:framePr w:w="3997" w:h="471" w:hRule="exact" w:vSpace="181" w:wrap="around" w:vAnchor="page" w:hAnchor="page" w:x="1419" w:y="14097" w:anchorLock="1"/>
        <w:widowControl/>
        <w:jc w:val="left"/>
        <w:rPr>
          <w:rFonts w:ascii="Times New Roman" w:eastAsia="黑体" w:hAnsi="Times New Roman" w:cs="Times New Roman"/>
          <w:kern w:val="0"/>
          <w:sz w:val="28"/>
          <w:szCs w:val="20"/>
        </w:rPr>
      </w:pPr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1"/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 w:rsidRPr="00FB1770">
        <w:rPr>
          <w:rFonts w:ascii="Times New Roman" w:hAnsi="Times New Roman"/>
          <w:kern w:val="0"/>
          <w:sz w:val="28"/>
        </w:rPr>
        <w:t>-</w:t>
      </w:r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2" w:name="FM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2"/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 w:rsidRPr="00FB1770">
        <w:rPr>
          <w:rFonts w:ascii="Times New Roman" w:hAnsi="Times New Roman"/>
          <w:kern w:val="0"/>
          <w:sz w:val="28"/>
        </w:rPr>
        <w:t>-</w:t>
      </w:r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3" w:name="FD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3"/>
      <w:r w:rsidRPr="006C42F8">
        <w:rPr>
          <w:rFonts w:ascii="Times New Roman" w:eastAsia="黑体" w:hAnsi="Times New Roman" w:cs="Times New Roman" w:hint="eastAsia"/>
          <w:kern w:val="0"/>
          <w:sz w:val="28"/>
          <w:szCs w:val="20"/>
        </w:rPr>
        <w:t>发布</w:t>
      </w:r>
      <w:r w:rsidRPr="006C42F8">
        <w:rPr>
          <w:rFonts w:ascii="Times New Roman" w:eastAsia="黑体" w:hAnsi="Times New Roman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41724EA" wp14:editId="26EFFD93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B10312D" id="直接连接符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">
                <w10:wrap anchory="page"/>
                <w10:anchorlock/>
              </v:line>
            </w:pict>
          </mc:Fallback>
        </mc:AlternateContent>
      </w:r>
    </w:p>
    <w:bookmarkStart w:id="14" w:name="SY"/>
    <w:p w14:paraId="0FABB012" w14:textId="77777777" w:rsidR="004C3272" w:rsidRPr="006C42F8" w:rsidRDefault="00405ADC">
      <w:pPr>
        <w:framePr w:w="3997" w:h="471" w:hRule="exact" w:vSpace="181" w:wrap="around" w:vAnchor="page" w:hAnchor="page" w:x="7089" w:y="14097" w:anchorLock="1"/>
        <w:widowControl/>
        <w:jc w:val="right"/>
        <w:rPr>
          <w:rFonts w:ascii="Times New Roman" w:eastAsia="黑体" w:hAnsi="Times New Roman" w:cs="Times New Roman"/>
          <w:kern w:val="0"/>
          <w:sz w:val="28"/>
          <w:szCs w:val="20"/>
        </w:rPr>
      </w:pPr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4"/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 w:rsidRPr="00FB1770">
        <w:rPr>
          <w:rFonts w:ascii="Times New Roman" w:hAnsi="Times New Roman"/>
          <w:kern w:val="0"/>
          <w:sz w:val="28"/>
        </w:rPr>
        <w:t>-</w:t>
      </w:r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5" w:name="SM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5"/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r w:rsidRPr="00FB1770">
        <w:rPr>
          <w:rFonts w:ascii="Times New Roman" w:hAnsi="Times New Roman"/>
          <w:kern w:val="0"/>
          <w:sz w:val="28"/>
        </w:rPr>
        <w:t>-</w:t>
      </w:r>
      <w:r w:rsidRPr="006C42F8">
        <w:rPr>
          <w:rFonts w:ascii="Times New Roman" w:eastAsia="黑体" w:hAnsi="Times New Roman" w:cs="Times New Roman"/>
          <w:kern w:val="0"/>
          <w:sz w:val="28"/>
          <w:szCs w:val="20"/>
        </w:rPr>
        <w:t xml:space="preserve"> </w:t>
      </w:r>
      <w:bookmarkStart w:id="16" w:name="SD"/>
      <w:r w:rsidRPr="00FB1770">
        <w:rPr>
          <w:rFonts w:ascii="Times New Roman" w:hAnsi="Times New Roman"/>
          <w:kern w:val="0"/>
          <w:sz w:val="28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FB1770">
        <w:rPr>
          <w:rFonts w:ascii="Times New Roman" w:hAnsi="Times New Roman"/>
          <w:kern w:val="0"/>
          <w:sz w:val="28"/>
        </w:rPr>
        <w:instrText xml:space="preserve"> FORMTEXT </w:instrText>
      </w:r>
      <w:r w:rsidRPr="00FB1770">
        <w:rPr>
          <w:rFonts w:ascii="Times New Roman" w:hAnsi="Times New Roman"/>
          <w:kern w:val="0"/>
          <w:sz w:val="28"/>
        </w:rPr>
      </w:r>
      <w:r w:rsidRPr="00FB1770">
        <w:rPr>
          <w:rFonts w:ascii="Times New Roman" w:hAnsi="Times New Roman"/>
          <w:kern w:val="0"/>
          <w:sz w:val="28"/>
        </w:rPr>
        <w:fldChar w:fldCharType="separate"/>
      </w:r>
      <w:r w:rsidRPr="00FB1770">
        <w:rPr>
          <w:rFonts w:ascii="Times New Roman" w:hAnsi="Times New Roman"/>
          <w:kern w:val="0"/>
          <w:sz w:val="28"/>
        </w:rPr>
        <w:t>XX</w:t>
      </w:r>
      <w:r w:rsidRPr="00FB1770">
        <w:rPr>
          <w:rFonts w:ascii="Times New Roman" w:hAnsi="Times New Roman"/>
          <w:kern w:val="0"/>
          <w:sz w:val="28"/>
        </w:rPr>
        <w:fldChar w:fldCharType="end"/>
      </w:r>
      <w:bookmarkEnd w:id="16"/>
      <w:r w:rsidRPr="006C42F8">
        <w:rPr>
          <w:rFonts w:ascii="Times New Roman" w:eastAsia="黑体" w:hAnsi="Times New Roman" w:cs="Times New Roman" w:hint="eastAsia"/>
          <w:kern w:val="0"/>
          <w:sz w:val="28"/>
          <w:szCs w:val="20"/>
        </w:rPr>
        <w:t>实施</w:t>
      </w:r>
    </w:p>
    <w:p w14:paraId="3ACA7ED0" w14:textId="77777777" w:rsidR="00B34B83" w:rsidRPr="006C42F8" w:rsidRDefault="00B34B83" w:rsidP="00B34B83">
      <w:pPr>
        <w:pStyle w:val="afffff5"/>
        <w:framePr w:h="584" w:hRule="exact" w:hSpace="181" w:vSpace="181" w:wrap="around" w:vAnchor="page" w:hAnchor="page" w:x="2420" w:y="15176"/>
        <w:rPr>
          <w:rFonts w:ascii="Times New Roman"/>
        </w:rPr>
      </w:pPr>
      <w:r w:rsidRPr="006C42F8">
        <w:rPr>
          <w:rFonts w:ascii="Times New Roman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Pr="006C42F8">
        <w:rPr>
          <w:rFonts w:ascii="Times New Roman"/>
          <w:w w:val="100"/>
          <w:sz w:val="28"/>
        </w:rPr>
        <w:instrText xml:space="preserve"> FORMTEXT </w:instrText>
      </w:r>
      <w:r w:rsidRPr="006C42F8">
        <w:rPr>
          <w:rFonts w:ascii="Times New Roman"/>
          <w:w w:val="100"/>
          <w:sz w:val="28"/>
        </w:rPr>
      </w:r>
      <w:r w:rsidRPr="006C42F8">
        <w:rPr>
          <w:rFonts w:ascii="Times New Roman"/>
          <w:w w:val="100"/>
          <w:sz w:val="28"/>
        </w:rPr>
        <w:fldChar w:fldCharType="separate"/>
      </w:r>
      <w:r w:rsidRPr="006C42F8">
        <w:rPr>
          <w:rFonts w:ascii="Times New Roman" w:hint="eastAsia"/>
          <w:w w:val="100"/>
          <w:sz w:val="28"/>
        </w:rPr>
        <w:t>中国食品药品企业质量</w:t>
      </w:r>
      <w:proofErr w:type="gramStart"/>
      <w:r w:rsidRPr="006C42F8">
        <w:rPr>
          <w:rFonts w:ascii="Times New Roman" w:hint="eastAsia"/>
          <w:w w:val="100"/>
          <w:sz w:val="28"/>
        </w:rPr>
        <w:t>安全促进会</w:t>
      </w:r>
      <w:proofErr w:type="gramEnd"/>
      <w:r w:rsidRPr="006C42F8">
        <w:rPr>
          <w:rFonts w:ascii="Times New Roman"/>
          <w:w w:val="100"/>
          <w:sz w:val="28"/>
        </w:rPr>
        <w:fldChar w:fldCharType="end"/>
      </w:r>
      <w:r w:rsidRPr="006C42F8">
        <w:rPr>
          <w:rFonts w:ascii="Times New Roman"/>
          <w:w w:val="100"/>
          <w:sz w:val="28"/>
        </w:rPr>
        <w:t>  </w:t>
      </w:r>
      <w:r w:rsidRPr="006C42F8">
        <w:rPr>
          <w:rStyle w:val="afffff6"/>
          <w:rFonts w:ascii="Times New Roman" w:hint="eastAsia"/>
        </w:rPr>
        <w:t>发布</w:t>
      </w:r>
    </w:p>
    <w:p w14:paraId="1B329ED7" w14:textId="77777777" w:rsidR="004C3272" w:rsidRPr="00FB1770" w:rsidRDefault="004C327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Times New Roman" w:hAnsi="Times New Roman"/>
          <w:kern w:val="0"/>
        </w:rPr>
      </w:pPr>
    </w:p>
    <w:p w14:paraId="00044C44" w14:textId="77777777" w:rsidR="004C3272" w:rsidRPr="00FB1770" w:rsidRDefault="004C3272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Times New Roman" w:hAnsi="Times New Roman"/>
          <w:kern w:val="0"/>
        </w:rPr>
        <w:sectPr w:rsidR="004C3272" w:rsidRPr="00FB1770" w:rsidSect="00235342">
          <w:headerReference w:type="even" r:id="rId9"/>
          <w:headerReference w:type="default" r:id="rId10"/>
          <w:footerReference w:type="even" r:id="rId11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</w:p>
    <w:p w14:paraId="1698078A" w14:textId="77777777" w:rsidR="0050160F" w:rsidRDefault="00405ADC" w:rsidP="00EF14A3">
      <w:pPr>
        <w:pStyle w:val="affe"/>
        <w:tabs>
          <w:tab w:val="right" w:leader="dot" w:pos="9070"/>
        </w:tabs>
        <w:outlineLvl w:val="9"/>
        <w:rPr>
          <w:noProof/>
        </w:rPr>
      </w:pPr>
      <w:bookmarkStart w:id="17" w:name="_Toc20222"/>
      <w:bookmarkStart w:id="18" w:name="_Toc19221"/>
      <w:bookmarkStart w:id="19" w:name="_Toc9357"/>
      <w:bookmarkStart w:id="20" w:name="_Toc13608"/>
      <w:bookmarkStart w:id="21" w:name="_Toc18489"/>
      <w:bookmarkStart w:id="22" w:name="_Toc155889620"/>
      <w:bookmarkStart w:id="23" w:name="_Toc155949833"/>
      <w:bookmarkStart w:id="24" w:name="_Toc155949891"/>
      <w:r w:rsidRPr="00FB1770">
        <w:rPr>
          <w:rFonts w:ascii="Times New Roman" w:hAnsi="Times New Roman" w:hint="eastAsia"/>
        </w:rPr>
        <w:lastRenderedPageBreak/>
        <w:t>目</w:t>
      </w:r>
      <w:r w:rsidRPr="00FB1770">
        <w:rPr>
          <w:rFonts w:ascii="Times New Roman" w:hAnsi="Times New Roman" w:hint="eastAsia"/>
        </w:rPr>
        <w:t xml:space="preserve">    </w:t>
      </w:r>
      <w:r w:rsidRPr="00FB1770">
        <w:rPr>
          <w:rFonts w:ascii="Times New Roman" w:hAnsi="Times New Roman" w:hint="eastAsia"/>
        </w:rPr>
        <w:t>次</w:t>
      </w:r>
      <w:bookmarkEnd w:id="0"/>
      <w:bookmarkEnd w:id="1"/>
      <w:bookmarkEnd w:id="2"/>
      <w:bookmarkEnd w:id="3"/>
      <w:bookmarkEnd w:id="4"/>
      <w:bookmarkEnd w:id="5"/>
      <w:bookmarkEnd w:id="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F14A3" w:rsidRPr="00FB1770">
        <w:rPr>
          <w:rFonts w:ascii="Times New Roman" w:hAnsi="Times New Roman"/>
          <w:color w:val="FF0000"/>
          <w:sz w:val="21"/>
          <w:highlight w:val="yellow"/>
        </w:rPr>
        <w:fldChar w:fldCharType="begin"/>
      </w:r>
      <w:r w:rsidR="00EF14A3" w:rsidRPr="00FB1770">
        <w:rPr>
          <w:rFonts w:ascii="Times New Roman" w:hAnsi="Times New Roman" w:hint="eastAsia"/>
          <w:color w:val="FF0000"/>
          <w:sz w:val="21"/>
          <w:highlight w:val="yellow"/>
        </w:rPr>
        <w:instrText xml:space="preserve"> TOC \o "1-2" \h \z \u </w:instrText>
      </w:r>
      <w:r w:rsidR="00EF14A3" w:rsidRPr="00FB1770">
        <w:rPr>
          <w:rFonts w:ascii="Times New Roman" w:hAnsi="Times New Roman"/>
          <w:color w:val="FF0000"/>
          <w:sz w:val="21"/>
          <w:highlight w:val="yellow"/>
        </w:rPr>
        <w:fldChar w:fldCharType="separate"/>
      </w:r>
    </w:p>
    <w:p w14:paraId="6165F885" w14:textId="3D782DE2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56" w:history="1">
        <w:r w:rsidR="0050160F" w:rsidRPr="004F6E00">
          <w:rPr>
            <w:rStyle w:val="aff5"/>
            <w:noProof/>
          </w:rPr>
          <w:t>前</w:t>
        </w:r>
        <w:r w:rsidR="0050160F" w:rsidRPr="004F6E00">
          <w:rPr>
            <w:rStyle w:val="aff5"/>
            <w:noProof/>
          </w:rPr>
          <w:t xml:space="preserve">    </w:t>
        </w:r>
        <w:r w:rsidR="0050160F" w:rsidRPr="004F6E00">
          <w:rPr>
            <w:rStyle w:val="aff5"/>
            <w:noProof/>
          </w:rPr>
          <w:t>言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_Toc174538656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II</w:t>
        </w:r>
        <w:r w:rsidR="0050160F">
          <w:rPr>
            <w:noProof/>
            <w:webHidden/>
          </w:rPr>
          <w:fldChar w:fldCharType="end"/>
        </w:r>
      </w:hyperlink>
    </w:p>
    <w:p w14:paraId="1FFBF9C8" w14:textId="77811BBE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57" w:history="1">
        <w:r w:rsidR="0050160F" w:rsidRPr="004F6E00">
          <w:rPr>
            <w:rStyle w:val="aff5"/>
            <w:rFonts w:cs="Times New Roman"/>
            <w:noProof/>
          </w:rPr>
          <w:t>引</w:t>
        </w:r>
        <w:r w:rsidR="0050160F" w:rsidRPr="004F6E00">
          <w:rPr>
            <w:rStyle w:val="aff5"/>
            <w:rFonts w:cs="Times New Roman"/>
            <w:noProof/>
          </w:rPr>
          <w:t xml:space="preserve">    </w:t>
        </w:r>
        <w:r w:rsidR="0050160F" w:rsidRPr="004F6E00">
          <w:rPr>
            <w:rStyle w:val="aff5"/>
            <w:rFonts w:cs="Times New Roman"/>
            <w:noProof/>
          </w:rPr>
          <w:t>言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_Toc174538657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III</w:t>
        </w:r>
        <w:r w:rsidR="0050160F">
          <w:rPr>
            <w:noProof/>
            <w:webHidden/>
          </w:rPr>
          <w:fldChar w:fldCharType="end"/>
        </w:r>
      </w:hyperlink>
    </w:p>
    <w:p w14:paraId="20AA43FA" w14:textId="3E0CCD01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59" w:history="1">
        <w:r w:rsidR="0050160F" w:rsidRPr="004F6E00">
          <w:rPr>
            <w:rStyle w:val="aff5"/>
            <w:noProof/>
          </w:rPr>
          <w:t xml:space="preserve">1 </w:t>
        </w:r>
        <w:r w:rsidR="0050160F" w:rsidRPr="004F6E00">
          <w:rPr>
            <w:rStyle w:val="aff5"/>
            <w:noProof/>
          </w:rPr>
          <w:t>范围</w:t>
        </w:r>
        <w:r w:rsidR="0050160F">
          <w:rPr>
            <w:noProof/>
            <w:webHidden/>
          </w:rPr>
          <w:tab/>
        </w:r>
        <w:r w:rsidR="0050160F" w:rsidRP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_Toc174538659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1</w:t>
        </w:r>
        <w:r w:rsidR="0050160F">
          <w:rPr>
            <w:noProof/>
            <w:webHidden/>
          </w:rPr>
          <w:fldChar w:fldCharType="end"/>
        </w:r>
      </w:hyperlink>
    </w:p>
    <w:p w14:paraId="3EFE8AE3" w14:textId="1947B2B8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60" w:history="1">
        <w:r w:rsidR="0050160F" w:rsidRPr="004F6E00">
          <w:rPr>
            <w:rStyle w:val="aff5"/>
            <w:noProof/>
          </w:rPr>
          <w:t xml:space="preserve">2 </w:t>
        </w:r>
        <w:r w:rsidR="0050160F" w:rsidRPr="004F6E00">
          <w:rPr>
            <w:rStyle w:val="aff5"/>
            <w:noProof/>
          </w:rPr>
          <w:t>规范性引用文件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_Toc174538660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1</w:t>
        </w:r>
        <w:r w:rsidR="0050160F">
          <w:rPr>
            <w:noProof/>
            <w:webHidden/>
          </w:rPr>
          <w:fldChar w:fldCharType="end"/>
        </w:r>
      </w:hyperlink>
    </w:p>
    <w:p w14:paraId="462301BA" w14:textId="0C67746B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61" w:history="1">
        <w:r w:rsidR="0050160F" w:rsidRPr="004F6E00">
          <w:rPr>
            <w:rStyle w:val="aff5"/>
            <w:noProof/>
          </w:rPr>
          <w:t xml:space="preserve">3 </w:t>
        </w:r>
        <w:r w:rsidR="0050160F" w:rsidRPr="004F6E00">
          <w:rPr>
            <w:rStyle w:val="aff5"/>
            <w:noProof/>
          </w:rPr>
          <w:t>术语和定义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_Toc174538661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1</w:t>
        </w:r>
        <w:r w:rsidR="0050160F">
          <w:rPr>
            <w:noProof/>
            <w:webHidden/>
          </w:rPr>
          <w:fldChar w:fldCharType="end"/>
        </w:r>
      </w:hyperlink>
    </w:p>
    <w:p w14:paraId="76B6EC63" w14:textId="29F80BE7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65" w:history="1">
        <w:r w:rsidR="0050160F" w:rsidRPr="004F6E00">
          <w:rPr>
            <w:rStyle w:val="aff5"/>
            <w:rFonts w:ascii="黑体"/>
            <w:noProof/>
          </w:rPr>
          <w:t>4</w:t>
        </w:r>
        <w:r w:rsidR="0050160F" w:rsidRPr="004F6E00">
          <w:rPr>
            <w:rStyle w:val="aff5"/>
            <w:noProof/>
          </w:rPr>
          <w:t xml:space="preserve"> </w:t>
        </w:r>
        <w:r w:rsidR="0050160F" w:rsidRPr="004F6E00">
          <w:rPr>
            <w:rStyle w:val="aff5"/>
            <w:noProof/>
          </w:rPr>
          <w:t>缩略语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_Toc174538665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1</w:t>
        </w:r>
        <w:r w:rsidR="0050160F">
          <w:rPr>
            <w:noProof/>
            <w:webHidden/>
          </w:rPr>
          <w:fldChar w:fldCharType="end"/>
        </w:r>
      </w:hyperlink>
    </w:p>
    <w:p w14:paraId="62977C70" w14:textId="391E0651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66" w:history="1">
        <w:r w:rsidR="0050160F" w:rsidRPr="004F6E00">
          <w:rPr>
            <w:rStyle w:val="aff5"/>
            <w:noProof/>
          </w:rPr>
          <w:t>5 dsRNA</w:t>
        </w:r>
        <w:r w:rsidR="0050160F" w:rsidRPr="004F6E00">
          <w:rPr>
            <w:rStyle w:val="aff5"/>
            <w:noProof/>
          </w:rPr>
          <w:t>杂质定量检测方法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_Toc174538666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1</w:t>
        </w:r>
        <w:r w:rsidR="0050160F">
          <w:rPr>
            <w:noProof/>
            <w:webHidden/>
          </w:rPr>
          <w:fldChar w:fldCharType="end"/>
        </w:r>
      </w:hyperlink>
    </w:p>
    <w:p w14:paraId="688DB2DF" w14:textId="7FF5D494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67" w:history="1">
        <w:r w:rsidR="0050160F" w:rsidRPr="004F6E00">
          <w:rPr>
            <w:rStyle w:val="aff5"/>
            <w:noProof/>
          </w:rPr>
          <w:t>5.1</w:t>
        </w:r>
        <w:r w:rsidR="0050160F" w:rsidRPr="004F6E00">
          <w:rPr>
            <w:rStyle w:val="aff5"/>
            <w:rFonts w:ascii="Times New Roman"/>
            <w:noProof/>
          </w:rPr>
          <w:t xml:space="preserve"> dsRNA</w:t>
        </w:r>
        <w:r w:rsidR="0050160F" w:rsidRPr="004F6E00">
          <w:rPr>
            <w:rStyle w:val="aff5"/>
            <w:rFonts w:ascii="Times New Roman"/>
            <w:noProof/>
          </w:rPr>
          <w:t>标准品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_Toc174538667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1F13FB37" w14:textId="5CC8F1A1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68" w:history="1">
        <w:r w:rsidR="0050160F" w:rsidRPr="004F6E00">
          <w:rPr>
            <w:rStyle w:val="aff5"/>
            <w:noProof/>
          </w:rPr>
          <w:t>5.2</w:t>
        </w:r>
        <w:r w:rsidR="0050160F" w:rsidRPr="004F6E00">
          <w:rPr>
            <w:rStyle w:val="aff5"/>
            <w:rFonts w:ascii="Times New Roman"/>
            <w:noProof/>
          </w:rPr>
          <w:t xml:space="preserve"> dsRNA</w:t>
        </w:r>
        <w:r w:rsidR="0050160F" w:rsidRPr="004F6E00">
          <w:rPr>
            <w:rStyle w:val="aff5"/>
            <w:rFonts w:ascii="Times New Roman"/>
            <w:noProof/>
          </w:rPr>
          <w:t>标准品制备及修饰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_Toc174538668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5C993D87" w14:textId="5ABD6C03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69" w:history="1">
        <w:r w:rsidR="0050160F" w:rsidRPr="004F6E00">
          <w:rPr>
            <w:rStyle w:val="aff5"/>
            <w:noProof/>
          </w:rPr>
          <w:t>5.3</w:t>
        </w:r>
        <w:r w:rsidR="0050160F" w:rsidRPr="004F6E00">
          <w:rPr>
            <w:rStyle w:val="aff5"/>
            <w:rFonts w:ascii="Times New Roman"/>
            <w:noProof/>
          </w:rPr>
          <w:t xml:space="preserve"> dsRNA</w:t>
        </w:r>
        <w:r w:rsidR="0050160F" w:rsidRPr="004F6E00">
          <w:rPr>
            <w:rStyle w:val="aff5"/>
            <w:rFonts w:ascii="Times New Roman"/>
            <w:noProof/>
          </w:rPr>
          <w:t>标准品赋值技术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_Toc174538669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7DDA47FE" w14:textId="78D5E899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70" w:history="1">
        <w:r w:rsidR="0050160F" w:rsidRPr="004F6E00">
          <w:rPr>
            <w:rStyle w:val="aff5"/>
            <w:noProof/>
          </w:rPr>
          <w:t>5.4</w:t>
        </w:r>
        <w:r w:rsidR="0050160F" w:rsidRPr="004F6E00">
          <w:rPr>
            <w:rStyle w:val="aff5"/>
            <w:rFonts w:ascii="Times New Roman"/>
            <w:noProof/>
          </w:rPr>
          <w:t xml:space="preserve"> dsRNA</w:t>
        </w:r>
        <w:r w:rsidR="0050160F" w:rsidRPr="004F6E00">
          <w:rPr>
            <w:rStyle w:val="aff5"/>
            <w:rFonts w:ascii="Times New Roman"/>
            <w:noProof/>
          </w:rPr>
          <w:t>标准品稳定性考察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_Toc174538670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3A08E751" w14:textId="75DC874D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71" w:history="1">
        <w:r w:rsidR="0050160F" w:rsidRPr="004F6E00">
          <w:rPr>
            <w:rStyle w:val="aff5"/>
            <w:noProof/>
          </w:rPr>
          <w:t>5.5</w:t>
        </w:r>
        <w:r w:rsidR="0050160F" w:rsidRPr="004F6E00">
          <w:rPr>
            <w:rStyle w:val="aff5"/>
            <w:rFonts w:ascii="Times New Roman"/>
            <w:noProof/>
          </w:rPr>
          <w:t xml:space="preserve"> ELISA</w:t>
        </w:r>
        <w:r w:rsidR="0050160F" w:rsidRPr="004F6E00">
          <w:rPr>
            <w:rStyle w:val="aff5"/>
            <w:rFonts w:ascii="Times New Roman"/>
            <w:noProof/>
          </w:rPr>
          <w:t>抗体对的选择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_Toc174538671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029ED4A3" w14:textId="2B173BAA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72" w:history="1">
        <w:r w:rsidR="0050160F" w:rsidRPr="004F6E00">
          <w:rPr>
            <w:rStyle w:val="aff5"/>
            <w:noProof/>
          </w:rPr>
          <w:t>5.6</w:t>
        </w:r>
        <w:r w:rsidR="0050160F" w:rsidRPr="004F6E00">
          <w:rPr>
            <w:rStyle w:val="aff5"/>
            <w:rFonts w:ascii="Times New Roman"/>
            <w:noProof/>
          </w:rPr>
          <w:t xml:space="preserve"> ELISA</w:t>
        </w:r>
        <w:r w:rsidR="0050160F" w:rsidRPr="004F6E00">
          <w:rPr>
            <w:rStyle w:val="aff5"/>
            <w:rFonts w:ascii="Times New Roman"/>
            <w:noProof/>
          </w:rPr>
          <w:t>方法学验证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_Toc174538672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22502C43" w14:textId="65E2DB88" w:rsidR="0050160F" w:rsidRDefault="00B44138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74538673" w:history="1">
        <w:r w:rsidR="0050160F" w:rsidRPr="004F6E00">
          <w:rPr>
            <w:rStyle w:val="aff5"/>
            <w:noProof/>
          </w:rPr>
          <w:t>5.7</w:t>
        </w:r>
        <w:r w:rsidR="0050160F" w:rsidRPr="004F6E00">
          <w:rPr>
            <w:rStyle w:val="aff5"/>
            <w:rFonts w:ascii="Times New Roman"/>
            <w:noProof/>
          </w:rPr>
          <w:t xml:space="preserve"> ELISA</w:t>
        </w:r>
        <w:r w:rsidR="0050160F" w:rsidRPr="004F6E00">
          <w:rPr>
            <w:rStyle w:val="aff5"/>
            <w:rFonts w:ascii="Times New Roman"/>
            <w:noProof/>
          </w:rPr>
          <w:t>检测流程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_Toc174538673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2</w:t>
        </w:r>
        <w:r w:rsidR="0050160F">
          <w:rPr>
            <w:noProof/>
            <w:webHidden/>
          </w:rPr>
          <w:fldChar w:fldCharType="end"/>
        </w:r>
      </w:hyperlink>
    </w:p>
    <w:p w14:paraId="78BEBEE9" w14:textId="2F96EB58" w:rsidR="0050160F" w:rsidRDefault="00B44138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174538674" w:history="1">
        <w:r w:rsidR="0050160F" w:rsidRPr="004F6E00">
          <w:rPr>
            <w:rStyle w:val="aff5"/>
            <w:noProof/>
          </w:rPr>
          <w:t>参考文献</w:t>
        </w:r>
        <w:r w:rsidR="0050160F">
          <w:rPr>
            <w:noProof/>
            <w:webHidden/>
          </w:rPr>
          <w:tab/>
        </w:r>
        <w:r w:rsidR="0050160F">
          <w:rPr>
            <w:noProof/>
            <w:webHidden/>
          </w:rPr>
          <w:fldChar w:fldCharType="begin"/>
        </w:r>
        <w:r w:rsidR="0050160F">
          <w:rPr>
            <w:noProof/>
            <w:webHidden/>
          </w:rPr>
          <w:instrText xml:space="preserve"> PAGEREF _Toc174538674 \h </w:instrText>
        </w:r>
        <w:r w:rsidR="0050160F">
          <w:rPr>
            <w:noProof/>
            <w:webHidden/>
          </w:rPr>
        </w:r>
        <w:r w:rsidR="0050160F">
          <w:rPr>
            <w:noProof/>
            <w:webHidden/>
          </w:rPr>
          <w:fldChar w:fldCharType="separate"/>
        </w:r>
        <w:r w:rsidR="0050160F">
          <w:rPr>
            <w:noProof/>
            <w:webHidden/>
          </w:rPr>
          <w:t>5</w:t>
        </w:r>
        <w:r w:rsidR="0050160F">
          <w:rPr>
            <w:noProof/>
            <w:webHidden/>
          </w:rPr>
          <w:fldChar w:fldCharType="end"/>
        </w:r>
      </w:hyperlink>
    </w:p>
    <w:p w14:paraId="34C0A761" w14:textId="5230705C" w:rsidR="004C3272" w:rsidRPr="00FB1770" w:rsidRDefault="00EF14A3" w:rsidP="00EF14A3">
      <w:pPr>
        <w:pStyle w:val="affe"/>
        <w:tabs>
          <w:tab w:val="right" w:leader="dot" w:pos="9070"/>
        </w:tabs>
        <w:outlineLvl w:val="9"/>
        <w:rPr>
          <w:rFonts w:ascii="Times New Roman" w:hAnsi="Times New Roman"/>
          <w:highlight w:val="yellow"/>
        </w:rPr>
        <w:sectPr w:rsidR="004C3272" w:rsidRPr="00FB1770" w:rsidSect="0023534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18" w:right="1418" w:bottom="1134" w:left="1418" w:header="1417" w:footer="1134" w:gutter="0"/>
          <w:pgNumType w:fmt="upperRoman" w:start="1"/>
          <w:cols w:space="425"/>
          <w:docGrid w:type="lines" w:linePitch="312"/>
        </w:sectPr>
      </w:pPr>
      <w:r w:rsidRPr="00FB1770">
        <w:rPr>
          <w:rFonts w:ascii="Times New Roman" w:hAnsi="Times New Roman"/>
          <w:color w:val="FF0000"/>
          <w:sz w:val="21"/>
          <w:highlight w:val="yellow"/>
        </w:rPr>
        <w:fldChar w:fldCharType="end"/>
      </w:r>
    </w:p>
    <w:p w14:paraId="5DE1FE91" w14:textId="77777777" w:rsidR="004C3272" w:rsidRPr="00FB1770" w:rsidRDefault="00405ADC" w:rsidP="00EF14A3">
      <w:pPr>
        <w:pStyle w:val="affe"/>
        <w:rPr>
          <w:rFonts w:ascii="Times New Roman" w:hAnsi="Times New Roman"/>
        </w:rPr>
      </w:pPr>
      <w:bookmarkStart w:id="25" w:name="_Toc155889621"/>
      <w:bookmarkStart w:id="26" w:name="_Toc155949834"/>
      <w:bookmarkStart w:id="27" w:name="_Toc174538656"/>
      <w:r w:rsidRPr="00FB1770">
        <w:rPr>
          <w:rFonts w:ascii="Times New Roman" w:hAnsi="Times New Roman" w:hint="eastAsia"/>
        </w:rPr>
        <w:lastRenderedPageBreak/>
        <w:t>前</w:t>
      </w:r>
      <w:r w:rsidRPr="00FB1770">
        <w:rPr>
          <w:rFonts w:ascii="Times New Roman" w:hAnsi="Times New Roman" w:hint="eastAsia"/>
        </w:rPr>
        <w:t xml:space="preserve">    </w:t>
      </w:r>
      <w:r w:rsidRPr="00FB1770">
        <w:rPr>
          <w:rFonts w:ascii="Times New Roman" w:hAnsi="Times New Roman" w:hint="eastAsia"/>
        </w:rPr>
        <w:t>言</w:t>
      </w:r>
      <w:bookmarkEnd w:id="25"/>
      <w:bookmarkEnd w:id="26"/>
      <w:bookmarkEnd w:id="27"/>
    </w:p>
    <w:p w14:paraId="41EFE1B5" w14:textId="77777777" w:rsidR="004C3272" w:rsidRPr="006C42F8" w:rsidRDefault="00405ADC" w:rsidP="00EF14A3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本文件按照</w:t>
      </w:r>
      <w:r w:rsidRPr="00487E2B">
        <w:rPr>
          <w:rFonts w:cs="Times New Roman"/>
        </w:rPr>
        <w:t>GB/T 1.1</w:t>
      </w:r>
      <w:r w:rsidRPr="00487E2B">
        <w:rPr>
          <w:rFonts w:cs="Times New Roman" w:hint="eastAsia"/>
        </w:rPr>
        <w:t>－</w:t>
      </w:r>
      <w:r w:rsidRPr="00487E2B">
        <w:rPr>
          <w:rFonts w:cs="Times New Roman"/>
        </w:rPr>
        <w:t>2020</w:t>
      </w:r>
      <w:r w:rsidRPr="00487E2B">
        <w:rPr>
          <w:rFonts w:cs="Times New Roman" w:hint="eastAsia"/>
        </w:rPr>
        <w:t>《标准化工作导则</w:t>
      </w:r>
      <w:r w:rsidRPr="00487E2B">
        <w:rPr>
          <w:rFonts w:cs="Times New Roman"/>
        </w:rPr>
        <w:t xml:space="preserve">  </w:t>
      </w:r>
      <w:r w:rsidRPr="00487E2B">
        <w:rPr>
          <w:rFonts w:cs="Times New Roman" w:hint="eastAsia"/>
        </w:rPr>
        <w:t>第</w:t>
      </w:r>
      <w:r w:rsidRPr="00487E2B">
        <w:rPr>
          <w:rFonts w:cs="Times New Roman"/>
        </w:rPr>
        <w:t>1</w:t>
      </w:r>
      <w:r w:rsidRPr="00487E2B">
        <w:rPr>
          <w:rFonts w:cs="Times New Roman" w:hint="eastAsia"/>
        </w:rPr>
        <w:t>部分：标准化文件的结构和起草规则》的规定起草。</w:t>
      </w:r>
    </w:p>
    <w:p w14:paraId="2AB2BF36" w14:textId="77777777" w:rsidR="004C3272" w:rsidRPr="006C42F8" w:rsidRDefault="00405ADC" w:rsidP="00EF14A3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请注意本文件中的某些内容可能涉及专利。本文件的发布机构不承担识别专利的责任。</w:t>
      </w:r>
    </w:p>
    <w:p w14:paraId="265E4805" w14:textId="77777777" w:rsidR="004C3272" w:rsidRPr="006C42F8" w:rsidRDefault="00405ADC" w:rsidP="00EF14A3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本文件由中国食品药品企业质量</w:t>
      </w:r>
      <w:proofErr w:type="gramStart"/>
      <w:r w:rsidRPr="002C4EB2">
        <w:rPr>
          <w:rFonts w:cs="Times New Roman" w:hint="eastAsia"/>
        </w:rPr>
        <w:t>安全促进会</w:t>
      </w:r>
      <w:proofErr w:type="gramEnd"/>
      <w:r w:rsidRPr="002C4EB2">
        <w:rPr>
          <w:rFonts w:cs="Times New Roman" w:hint="eastAsia"/>
        </w:rPr>
        <w:t>提出并归口。</w:t>
      </w:r>
    </w:p>
    <w:p w14:paraId="09FDB3A6" w14:textId="083619A9" w:rsidR="004C3272" w:rsidRPr="006C42F8" w:rsidRDefault="00405ADC" w:rsidP="00EF14A3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本文件起草单位：</w:t>
      </w:r>
      <w:r w:rsidR="004622C4" w:rsidRPr="00487E2B">
        <w:rPr>
          <w:rFonts w:cs="Times New Roman" w:hint="eastAsia"/>
        </w:rPr>
        <w:t>武汉瀚海新酶生物科技有限公司、</w:t>
      </w:r>
      <w:r w:rsidR="00AC3552" w:rsidRPr="002C4EB2">
        <w:rPr>
          <w:rFonts w:cs="Times New Roman" w:hint="eastAsia"/>
        </w:rPr>
        <w:t>国家药品监督管理局疫苗及生物制品质量监测与评价重点实验室</w:t>
      </w:r>
      <w:r w:rsidR="00AC3552" w:rsidRPr="00487E2B">
        <w:rPr>
          <w:rFonts w:cs="Times New Roman" w:hint="eastAsia"/>
        </w:rPr>
        <w:t>、中</w:t>
      </w:r>
      <w:proofErr w:type="gramStart"/>
      <w:r w:rsidR="00AC3552" w:rsidRPr="00487E2B">
        <w:rPr>
          <w:rFonts w:cs="Times New Roman" w:hint="eastAsia"/>
        </w:rPr>
        <w:t>生复诺健</w:t>
      </w:r>
      <w:proofErr w:type="gramEnd"/>
      <w:r w:rsidR="00AC3552" w:rsidRPr="00487E2B">
        <w:rPr>
          <w:rFonts w:cs="Times New Roman" w:hint="eastAsia"/>
        </w:rPr>
        <w:t>生物科技（上海）有限公司、硅羿科技（上海）有限公司、江苏申基生物科技有限公司、云顶新耀医药科技有限公司、深圳源兴基因技术有限公司、苏州艾博生物科技有限公司、北京引正基因科技有限公司、</w:t>
      </w:r>
      <w:proofErr w:type="gramStart"/>
      <w:r w:rsidR="00AC3552" w:rsidRPr="00487E2B">
        <w:rPr>
          <w:rFonts w:cs="Times New Roman" w:hint="eastAsia"/>
        </w:rPr>
        <w:t>楷拓生物</w:t>
      </w:r>
      <w:proofErr w:type="gramEnd"/>
      <w:r w:rsidR="00AC3552" w:rsidRPr="00487E2B">
        <w:rPr>
          <w:rFonts w:cs="Times New Roman" w:hint="eastAsia"/>
        </w:rPr>
        <w:t>科技（苏州）有限公司、成都威斯津生物医药科技有限公司、成都迈科康生物科技有限公司、惠正奇医药（广州）有限公司、固安</w:t>
      </w:r>
      <w:proofErr w:type="gramStart"/>
      <w:r w:rsidR="00AC3552" w:rsidRPr="00487E2B">
        <w:rPr>
          <w:rFonts w:cs="Times New Roman" w:hint="eastAsia"/>
        </w:rPr>
        <w:t>鼎泰海规</w:t>
      </w:r>
      <w:proofErr w:type="gramEnd"/>
      <w:r w:rsidR="00AC3552" w:rsidRPr="00487E2B">
        <w:rPr>
          <w:rFonts w:cs="Times New Roman" w:hint="eastAsia"/>
        </w:rPr>
        <w:t>生物科技有限公司</w:t>
      </w:r>
      <w:r w:rsidR="004622C4">
        <w:rPr>
          <w:rFonts w:cs="Times New Roman" w:hint="eastAsia"/>
        </w:rPr>
        <w:t>、</w:t>
      </w:r>
      <w:bookmarkStart w:id="28" w:name="_Hlk175297276"/>
      <w:r w:rsidR="004622C4" w:rsidRPr="004622C4">
        <w:rPr>
          <w:rFonts w:cs="Times New Roman" w:hint="eastAsia"/>
        </w:rPr>
        <w:t>广州正达医药科技有限公司</w:t>
      </w:r>
      <w:r w:rsidR="004622C4">
        <w:rPr>
          <w:rFonts w:cs="Times New Roman" w:hint="eastAsia"/>
        </w:rPr>
        <w:t>、</w:t>
      </w:r>
      <w:proofErr w:type="gramStart"/>
      <w:r w:rsidR="004622C4" w:rsidRPr="004622C4">
        <w:rPr>
          <w:rFonts w:cs="Times New Roman" w:hint="eastAsia"/>
        </w:rPr>
        <w:t>百奥泰</w:t>
      </w:r>
      <w:proofErr w:type="gramEnd"/>
      <w:r w:rsidR="004622C4" w:rsidRPr="004622C4">
        <w:rPr>
          <w:rFonts w:cs="Times New Roman" w:hint="eastAsia"/>
        </w:rPr>
        <w:t>生物制药股份有限公司</w:t>
      </w:r>
      <w:r w:rsidR="004622C4">
        <w:rPr>
          <w:rFonts w:cs="Times New Roman" w:hint="eastAsia"/>
        </w:rPr>
        <w:t>、</w:t>
      </w:r>
      <w:r w:rsidR="004622C4" w:rsidRPr="004622C4">
        <w:rPr>
          <w:rFonts w:cs="Times New Roman" w:hint="eastAsia"/>
        </w:rPr>
        <w:t>深圳深信生物科技有限公司</w:t>
      </w:r>
      <w:r w:rsidR="004622C4">
        <w:rPr>
          <w:rFonts w:cs="Times New Roman" w:hint="eastAsia"/>
        </w:rPr>
        <w:t>。</w:t>
      </w:r>
      <w:bookmarkEnd w:id="28"/>
    </w:p>
    <w:p w14:paraId="64E193E3" w14:textId="63EE9B4C" w:rsidR="004C3272" w:rsidRPr="006C42F8" w:rsidRDefault="00405ADC" w:rsidP="00EF14A3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本文件主要起草人：</w:t>
      </w:r>
      <w:bookmarkStart w:id="29" w:name="_Hlk175297315"/>
      <w:r w:rsidR="004622C4" w:rsidRPr="00487E2B">
        <w:rPr>
          <w:rFonts w:cs="Times New Roman" w:hint="eastAsia"/>
        </w:rPr>
        <w:t>杨广宇、耿玉杰、李梁、</w:t>
      </w:r>
      <w:r w:rsidR="00AC3552" w:rsidRPr="00487E2B">
        <w:rPr>
          <w:rFonts w:cs="Times New Roman" w:hint="eastAsia"/>
        </w:rPr>
        <w:t>陆家海、</w:t>
      </w:r>
      <w:r w:rsidR="00792E86">
        <w:rPr>
          <w:rFonts w:hint="eastAsia"/>
          <w:sz w:val="24"/>
        </w:rPr>
        <w:t>叶宇翔、</w:t>
      </w:r>
      <w:r w:rsidR="00AC3552" w:rsidRPr="00487E2B">
        <w:rPr>
          <w:rFonts w:cs="Times New Roman" w:hint="eastAsia"/>
        </w:rPr>
        <w:t>唐雪明、</w:t>
      </w:r>
      <w:proofErr w:type="gramStart"/>
      <w:r w:rsidR="00AC3552" w:rsidRPr="00487E2B">
        <w:rPr>
          <w:rFonts w:cs="Times New Roman" w:hint="eastAsia"/>
        </w:rPr>
        <w:t>竺</w:t>
      </w:r>
      <w:proofErr w:type="gramEnd"/>
      <w:r w:rsidR="00AC3552" w:rsidRPr="00487E2B">
        <w:rPr>
          <w:rFonts w:cs="Times New Roman" w:hint="eastAsia"/>
        </w:rPr>
        <w:t>添</w:t>
      </w:r>
      <w:r w:rsidR="004622C4">
        <w:rPr>
          <w:rFonts w:cs="Times New Roman" w:hint="eastAsia"/>
        </w:rPr>
        <w:t>、武飞飞、刘兰、黄东明、</w:t>
      </w:r>
      <w:r w:rsidR="004622C4" w:rsidRPr="004622C4">
        <w:rPr>
          <w:rFonts w:cs="Times New Roman" w:hint="eastAsia"/>
        </w:rPr>
        <w:t>肖潇</w:t>
      </w:r>
      <w:r w:rsidR="004622C4">
        <w:rPr>
          <w:rFonts w:cs="Times New Roman" w:hint="eastAsia"/>
        </w:rPr>
        <w:t>、</w:t>
      </w:r>
      <w:r w:rsidR="004622C4" w:rsidRPr="004622C4">
        <w:rPr>
          <w:rFonts w:cs="Times New Roman" w:hint="eastAsia"/>
        </w:rPr>
        <w:t>黄磊</w:t>
      </w:r>
      <w:r w:rsidR="004622C4">
        <w:rPr>
          <w:rFonts w:cs="Times New Roman" w:hint="eastAsia"/>
        </w:rPr>
        <w:t>、</w:t>
      </w:r>
      <w:r w:rsidR="004622C4" w:rsidRPr="004622C4">
        <w:rPr>
          <w:rFonts w:cs="Times New Roman" w:hint="eastAsia"/>
        </w:rPr>
        <w:t>缪佳颖</w:t>
      </w:r>
      <w:r w:rsidR="004622C4">
        <w:rPr>
          <w:rFonts w:cs="Times New Roman" w:hint="eastAsia"/>
        </w:rPr>
        <w:t>、高尚、沈明云、宋卫卫、</w:t>
      </w:r>
      <w:r w:rsidR="004622C4" w:rsidRPr="004622C4">
        <w:rPr>
          <w:rFonts w:cs="Times New Roman" w:hint="eastAsia"/>
        </w:rPr>
        <w:t>顾文艺</w:t>
      </w:r>
      <w:r w:rsidR="004622C4">
        <w:rPr>
          <w:rFonts w:cs="Times New Roman" w:hint="eastAsia"/>
        </w:rPr>
        <w:t>、</w:t>
      </w:r>
      <w:r w:rsidR="004622C4" w:rsidRPr="004622C4">
        <w:rPr>
          <w:rFonts w:cs="Times New Roman" w:hint="eastAsia"/>
        </w:rPr>
        <w:t>于磊</w:t>
      </w:r>
      <w:r w:rsidR="004622C4">
        <w:rPr>
          <w:rFonts w:cs="Times New Roman" w:hint="eastAsia"/>
        </w:rPr>
        <w:t>、</w:t>
      </w:r>
      <w:r w:rsidR="00F94D38">
        <w:rPr>
          <w:rFonts w:cs="Times New Roman" w:hint="eastAsia"/>
        </w:rPr>
        <w:t>黄贤明、</w:t>
      </w:r>
      <w:r w:rsidR="004622C4" w:rsidRPr="004622C4">
        <w:rPr>
          <w:rFonts w:cs="Times New Roman" w:hint="eastAsia"/>
        </w:rPr>
        <w:t>梅雄</w:t>
      </w:r>
      <w:r w:rsidR="004622C4">
        <w:rPr>
          <w:rFonts w:cs="Times New Roman" w:hint="eastAsia"/>
        </w:rPr>
        <w:t>、李文华。</w:t>
      </w:r>
      <w:bookmarkEnd w:id="29"/>
    </w:p>
    <w:p w14:paraId="6E14D571" w14:textId="77777777" w:rsidR="000C68A7" w:rsidRPr="00FB1770" w:rsidRDefault="000C68A7" w:rsidP="00EF14A3">
      <w:pPr>
        <w:tabs>
          <w:tab w:val="left" w:pos="851"/>
        </w:tabs>
        <w:rPr>
          <w:rFonts w:ascii="Times New Roman" w:hAnsi="Times New Roman"/>
        </w:rPr>
      </w:pPr>
    </w:p>
    <w:p w14:paraId="211DDE96" w14:textId="77777777" w:rsidR="000C68A7" w:rsidRPr="00FB1770" w:rsidRDefault="000C68A7" w:rsidP="000C68A7">
      <w:pPr>
        <w:pStyle w:val="ae"/>
        <w:rPr>
          <w:rFonts w:ascii="Times New Roman" w:hAnsi="Times New Roman"/>
          <w:lang w:val="en-US"/>
        </w:rPr>
      </w:pPr>
      <w:r w:rsidRPr="00FB1770">
        <w:rPr>
          <w:rFonts w:ascii="Times New Roman" w:hAnsi="Times New Roman" w:hint="eastAsia"/>
          <w:lang w:val="en-US"/>
        </w:rPr>
        <w:br w:type="page"/>
      </w:r>
    </w:p>
    <w:p w14:paraId="3C348AC0" w14:textId="77777777" w:rsidR="000C68A7" w:rsidRPr="006C42F8" w:rsidRDefault="00405ADC" w:rsidP="000C68A7">
      <w:pPr>
        <w:pStyle w:val="affe"/>
        <w:rPr>
          <w:rFonts w:ascii="Times New Roman" w:hAnsi="Times New Roman" w:cs="Times New Roman"/>
        </w:rPr>
      </w:pPr>
      <w:r w:rsidRPr="00FB1770">
        <w:rPr>
          <w:rFonts w:ascii="Times New Roman" w:hAnsi="Times New Roman" w:hint="eastAsia"/>
        </w:rPr>
        <w:lastRenderedPageBreak/>
        <w:tab/>
      </w:r>
      <w:bookmarkStart w:id="30" w:name="_Toc174538657"/>
      <w:r w:rsidR="000C68A7" w:rsidRPr="006C42F8">
        <w:rPr>
          <w:rFonts w:ascii="Times New Roman" w:hAnsi="Times New Roman" w:cs="Times New Roman" w:hint="eastAsia"/>
        </w:rPr>
        <w:t>引</w:t>
      </w:r>
      <w:r w:rsidR="000C68A7" w:rsidRPr="006C42F8">
        <w:rPr>
          <w:rFonts w:ascii="Times New Roman" w:hAnsi="Times New Roman" w:cs="Times New Roman"/>
        </w:rPr>
        <w:t xml:space="preserve">    </w:t>
      </w:r>
      <w:r w:rsidR="000C68A7" w:rsidRPr="006C42F8">
        <w:rPr>
          <w:rFonts w:ascii="Times New Roman" w:hAnsi="Times New Roman" w:cs="Times New Roman" w:hint="eastAsia"/>
        </w:rPr>
        <w:t>言</w:t>
      </w:r>
      <w:bookmarkEnd w:id="30"/>
    </w:p>
    <w:p w14:paraId="6008B3F9" w14:textId="77777777" w:rsidR="00133452" w:rsidRPr="006C42F8" w:rsidRDefault="00133452" w:rsidP="00133452">
      <w:pPr>
        <w:pStyle w:val="71"/>
        <w:rPr>
          <w:rFonts w:cs="Times New Roman"/>
        </w:rPr>
      </w:pPr>
      <w:r w:rsidRPr="002C4EB2">
        <w:rPr>
          <w:rFonts w:cs="Times New Roman"/>
        </w:rPr>
        <w:t xml:space="preserve">mRNA </w:t>
      </w:r>
      <w:r w:rsidRPr="00487E2B">
        <w:rPr>
          <w:rFonts w:cs="Times New Roman" w:hint="eastAsia"/>
        </w:rPr>
        <w:t>新冠核酸疫苗的开发和成功应用，快速推动了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技术在预防性疫苗、治疗性疫苗和治疗性药物领域的广泛应用，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与药物在疗效、研发速度周期、成本价格、生产的可拓展性和安全性等方面具有显著优势。其中，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原液的制备和转录是疫苗生产的关键步骤，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的质量直接决定了疫苗的临床表现。</w:t>
      </w:r>
    </w:p>
    <w:p w14:paraId="48ED33B2" w14:textId="6E4BB43F" w:rsidR="00133452" w:rsidRPr="006C42F8" w:rsidRDefault="00133452" w:rsidP="00133452">
      <w:pPr>
        <w:pStyle w:val="71"/>
        <w:rPr>
          <w:rFonts w:cs="Times New Roman"/>
        </w:rPr>
      </w:pPr>
      <w:r w:rsidRPr="002C4EB2">
        <w:rPr>
          <w:rFonts w:cs="Times New Roman" w:hint="eastAsia"/>
        </w:rPr>
        <w:t>在</w:t>
      </w:r>
      <w:r w:rsidRPr="00487E2B">
        <w:rPr>
          <w:rFonts w:cs="Times New Roman"/>
        </w:rPr>
        <w:t>IVT</w:t>
      </w:r>
      <w:r w:rsidR="00505194">
        <w:rPr>
          <w:rFonts w:cs="Times New Roman" w:hint="eastAsia"/>
        </w:rPr>
        <w:t>（</w:t>
      </w:r>
      <w:r w:rsidR="00505194">
        <w:t>体外转录</w:t>
      </w:r>
      <w:r w:rsidR="00505194">
        <w:rPr>
          <w:rFonts w:hint="eastAsia"/>
        </w:rPr>
        <w:t>）</w:t>
      </w:r>
      <w:r w:rsidRPr="00487E2B">
        <w:rPr>
          <w:rFonts w:cs="Times New Roman" w:hint="eastAsia"/>
        </w:rPr>
        <w:t>的过程中，</w:t>
      </w:r>
      <w:r w:rsidRPr="00487E2B">
        <w:rPr>
          <w:rFonts w:cs="Times New Roman"/>
        </w:rPr>
        <w:t>T7 RNA</w:t>
      </w:r>
      <w:r w:rsidRPr="00487E2B">
        <w:rPr>
          <w:rFonts w:cs="Times New Roman" w:hint="eastAsia"/>
        </w:rPr>
        <w:t>聚合酶可能以</w:t>
      </w:r>
      <w:r w:rsidRPr="00487E2B">
        <w:rPr>
          <w:rFonts w:cs="Times New Roman"/>
        </w:rPr>
        <w:t>RNA</w:t>
      </w:r>
      <w:r w:rsidRPr="00487E2B">
        <w:rPr>
          <w:rFonts w:cs="Times New Roman" w:hint="eastAsia"/>
        </w:rPr>
        <w:t>或</w:t>
      </w:r>
      <w:r w:rsidRPr="00487E2B">
        <w:rPr>
          <w:rFonts w:cs="Times New Roman"/>
        </w:rPr>
        <w:t>DNA</w:t>
      </w:r>
      <w:r w:rsidRPr="00487E2B">
        <w:rPr>
          <w:rFonts w:cs="Times New Roman" w:hint="eastAsia"/>
        </w:rPr>
        <w:t>（模板链与非模板链）为模板进行转录，形成不同类型的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副产物。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所表现出的免疫原性，一方面会因为自身免疫系统与翻译系统间的反馈调节而降低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的翻译效率；另一方面，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使机体形成记忆免疫，当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药物需要重复给药时，会造成药物效力降低。因此，需要在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疫苗药物的生产过程中严格控制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的含量，这就要求生产厂商能对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进行精确定量检测。</w:t>
      </w:r>
    </w:p>
    <w:p w14:paraId="6F6D12F7" w14:textId="6D2E02BE" w:rsidR="00E23B21" w:rsidRPr="006C42F8" w:rsidRDefault="00E23B21" w:rsidP="00133452">
      <w:pPr>
        <w:pStyle w:val="71"/>
        <w:rPr>
          <w:rFonts w:cs="Times New Roman"/>
        </w:rPr>
      </w:pPr>
      <w:r w:rsidRPr="002C4EB2">
        <w:rPr>
          <w:rFonts w:cs="Times New Roman" w:hint="eastAsia"/>
        </w:rPr>
        <w:t>为促进</w:t>
      </w:r>
      <w:r w:rsidRPr="006C42F8">
        <w:rPr>
          <w:rFonts w:cs="Times New Roman"/>
        </w:rPr>
        <w:t>mRNA</w:t>
      </w:r>
      <w:r w:rsidRPr="002C4EB2">
        <w:rPr>
          <w:rFonts w:cs="Times New Roman" w:hint="eastAsia"/>
        </w:rPr>
        <w:t>疫苗和药物制备生产过程中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杂质含量精准控制，</w:t>
      </w:r>
      <w:r w:rsidRPr="006C42F8">
        <w:rPr>
          <w:rFonts w:cs="Times New Roman"/>
        </w:rPr>
        <w:t>建立了</w:t>
      </w:r>
      <w:r w:rsidRPr="002C4EB2">
        <w:rPr>
          <w:rFonts w:cs="Times New Roman"/>
        </w:rPr>
        <w:t>dsRNA</w:t>
      </w:r>
      <w:r w:rsidRPr="00487E2B">
        <w:rPr>
          <w:rFonts w:cs="Times New Roman" w:hint="eastAsia"/>
        </w:rPr>
        <w:t>标准品选择标准</w:t>
      </w:r>
      <w:r w:rsidRPr="006C42F8">
        <w:rPr>
          <w:rFonts w:cs="Times New Roman"/>
        </w:rPr>
        <w:t>、</w:t>
      </w:r>
      <w:r w:rsidRPr="002C4EB2">
        <w:rPr>
          <w:rFonts w:cs="Times New Roman" w:hint="eastAsia"/>
        </w:rPr>
        <w:t>赋值策略以及抗体对选择原则，并</w:t>
      </w:r>
      <w:r w:rsidRPr="006C42F8">
        <w:rPr>
          <w:rFonts w:cs="Times New Roman"/>
        </w:rPr>
        <w:t>根据</w:t>
      </w:r>
      <w:r w:rsidRPr="002C4EB2">
        <w:rPr>
          <w:rFonts w:cs="Times New Roman"/>
        </w:rPr>
        <w:t>ELISA</w:t>
      </w:r>
      <w:r w:rsidRPr="00487E2B">
        <w:rPr>
          <w:rFonts w:cs="Times New Roman" w:hint="eastAsia"/>
        </w:rPr>
        <w:t>法操作流程及方法学验证标准</w:t>
      </w:r>
      <w:r w:rsidRPr="006C42F8">
        <w:rPr>
          <w:rFonts w:cs="Times New Roman"/>
        </w:rPr>
        <w:t>，制定</w:t>
      </w:r>
      <w:r w:rsidRPr="002C4EB2">
        <w:rPr>
          <w:rFonts w:cs="Times New Roman" w:hint="eastAsia"/>
        </w:rPr>
        <w:t>本文件</w:t>
      </w:r>
      <w:r w:rsidRPr="006C42F8">
        <w:rPr>
          <w:rFonts w:cs="Times New Roman"/>
        </w:rPr>
        <w:t>。</w:t>
      </w:r>
    </w:p>
    <w:p w14:paraId="3981F669" w14:textId="77777777" w:rsidR="00133452" w:rsidRPr="006C42F8" w:rsidRDefault="00133452" w:rsidP="00133452">
      <w:pPr>
        <w:pStyle w:val="71"/>
        <w:rPr>
          <w:rFonts w:cs="Times New Roman"/>
        </w:rPr>
      </w:pPr>
      <w:r w:rsidRPr="002C4EB2">
        <w:rPr>
          <w:rFonts w:cs="Times New Roman"/>
        </w:rPr>
        <w:t>2020</w:t>
      </w:r>
      <w:r w:rsidRPr="00487E2B">
        <w:rPr>
          <w:rFonts w:cs="Times New Roman" w:hint="eastAsia"/>
        </w:rPr>
        <w:t>年</w:t>
      </w:r>
      <w:r w:rsidRPr="00487E2B">
        <w:rPr>
          <w:rFonts w:cs="Times New Roman"/>
        </w:rPr>
        <w:t>8</w:t>
      </w:r>
      <w:r w:rsidRPr="00487E2B">
        <w:rPr>
          <w:rFonts w:cs="Times New Roman" w:hint="eastAsia"/>
        </w:rPr>
        <w:t>月，国家药监</w:t>
      </w:r>
      <w:proofErr w:type="gramStart"/>
      <w:r w:rsidRPr="00487E2B">
        <w:rPr>
          <w:rFonts w:cs="Times New Roman" w:hint="eastAsia"/>
        </w:rPr>
        <w:t>局药审中心</w:t>
      </w:r>
      <w:proofErr w:type="gramEnd"/>
      <w:r w:rsidRPr="00487E2B">
        <w:rPr>
          <w:rFonts w:cs="Times New Roman" w:hint="eastAsia"/>
        </w:rPr>
        <w:t>发布《新型冠状病毒预防用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疫苗药学研究技术指导原则（试行）》，</w:t>
      </w:r>
      <w:r w:rsidRPr="00487E2B">
        <w:rPr>
          <w:rFonts w:cs="Times New Roman"/>
        </w:rPr>
        <w:t>2022</w:t>
      </w:r>
      <w:r w:rsidRPr="00487E2B">
        <w:rPr>
          <w:rFonts w:cs="Times New Roman" w:hint="eastAsia"/>
        </w:rPr>
        <w:t>年</w:t>
      </w:r>
      <w:r w:rsidRPr="00487E2B">
        <w:rPr>
          <w:rFonts w:cs="Times New Roman"/>
        </w:rPr>
        <w:t>5</w:t>
      </w:r>
      <w:r w:rsidRPr="00487E2B">
        <w:rPr>
          <w:rFonts w:cs="Times New Roman" w:hint="eastAsia"/>
        </w:rPr>
        <w:t>月国家药监</w:t>
      </w:r>
      <w:proofErr w:type="gramStart"/>
      <w:r w:rsidRPr="00487E2B">
        <w:rPr>
          <w:rFonts w:cs="Times New Roman" w:hint="eastAsia"/>
        </w:rPr>
        <w:t>局药审中心</w:t>
      </w:r>
      <w:proofErr w:type="gramEnd"/>
      <w:r w:rsidRPr="00487E2B">
        <w:rPr>
          <w:rFonts w:cs="Times New Roman" w:hint="eastAsia"/>
        </w:rPr>
        <w:t>发布《体内基因治疗产品药学研究与评价技术指导原则（试行）》。美国药典（</w:t>
      </w:r>
      <w:r w:rsidRPr="00487E2B">
        <w:rPr>
          <w:rFonts w:cs="Times New Roman"/>
        </w:rPr>
        <w:t>USP</w:t>
      </w:r>
      <w:r w:rsidRPr="00487E2B">
        <w:rPr>
          <w:rFonts w:cs="Times New Roman" w:hint="eastAsia"/>
        </w:rPr>
        <w:t>）分别于</w:t>
      </w:r>
      <w:r w:rsidRPr="00487E2B">
        <w:rPr>
          <w:rFonts w:cs="Times New Roman"/>
        </w:rPr>
        <w:t>2022</w:t>
      </w:r>
      <w:r w:rsidRPr="00487E2B">
        <w:rPr>
          <w:rFonts w:cs="Times New Roman" w:hint="eastAsia"/>
        </w:rPr>
        <w:t>年</w:t>
      </w:r>
      <w:r w:rsidRPr="00487E2B">
        <w:rPr>
          <w:rFonts w:cs="Times New Roman"/>
        </w:rPr>
        <w:t>2</w:t>
      </w:r>
      <w:r w:rsidRPr="00487E2B">
        <w:rPr>
          <w:rFonts w:cs="Times New Roman" w:hint="eastAsia"/>
        </w:rPr>
        <w:t>月和</w:t>
      </w:r>
      <w:r w:rsidRPr="00487E2B">
        <w:rPr>
          <w:rFonts w:cs="Times New Roman"/>
        </w:rPr>
        <w:t>2023</w:t>
      </w:r>
      <w:r w:rsidRPr="00487E2B">
        <w:rPr>
          <w:rFonts w:cs="Times New Roman" w:hint="eastAsia"/>
        </w:rPr>
        <w:t>年</w:t>
      </w:r>
      <w:r w:rsidRPr="00487E2B">
        <w:rPr>
          <w:rFonts w:cs="Times New Roman"/>
        </w:rPr>
        <w:t>4</w:t>
      </w:r>
      <w:r w:rsidRPr="00487E2B">
        <w:rPr>
          <w:rFonts w:cs="Times New Roman" w:hint="eastAsia"/>
        </w:rPr>
        <w:t>月发布第一版和第二版《</w:t>
      </w:r>
      <w:r w:rsidRPr="00487E2B">
        <w:rPr>
          <w:rFonts w:cs="Times New Roman"/>
        </w:rPr>
        <w:t>Analytical Procedures for mRNA Vaccine Quality</w:t>
      </w:r>
      <w:r w:rsidRPr="00487E2B">
        <w:rPr>
          <w:rFonts w:cs="Times New Roman" w:hint="eastAsia"/>
        </w:rPr>
        <w:t>（</w:t>
      </w:r>
      <w:r w:rsidRPr="00487E2B">
        <w:rPr>
          <w:rFonts w:cs="Times New Roman"/>
        </w:rPr>
        <w:t>Draft Guidelines</w:t>
      </w:r>
      <w:r w:rsidRPr="00487E2B">
        <w:rPr>
          <w:rFonts w:cs="Times New Roman" w:hint="eastAsia"/>
        </w:rPr>
        <w:t>）》。</w:t>
      </w:r>
      <w:r w:rsidRPr="00487E2B">
        <w:rPr>
          <w:rFonts w:cs="Times New Roman"/>
        </w:rPr>
        <w:t>2022</w:t>
      </w:r>
      <w:r w:rsidRPr="00487E2B">
        <w:rPr>
          <w:rFonts w:cs="Times New Roman" w:hint="eastAsia"/>
        </w:rPr>
        <w:t>年</w:t>
      </w:r>
      <w:r w:rsidRPr="00487E2B">
        <w:rPr>
          <w:rFonts w:cs="Times New Roman"/>
        </w:rPr>
        <w:t>4</w:t>
      </w:r>
      <w:r w:rsidRPr="00487E2B">
        <w:rPr>
          <w:rFonts w:cs="Times New Roman" w:hint="eastAsia"/>
        </w:rPr>
        <w:t>月，</w:t>
      </w:r>
      <w:r w:rsidRPr="00487E2B">
        <w:rPr>
          <w:rFonts w:cs="Times New Roman"/>
        </w:rPr>
        <w:t>WHO</w:t>
      </w:r>
      <w:r w:rsidRPr="00487E2B">
        <w:rPr>
          <w:rFonts w:cs="Times New Roman" w:hint="eastAsia"/>
        </w:rPr>
        <w:t>发布《</w:t>
      </w:r>
      <w:r w:rsidRPr="00487E2B">
        <w:rPr>
          <w:rFonts w:cs="Times New Roman"/>
        </w:rPr>
        <w:t>evaluation of the quality, safety and efficacy of messenger RNA vaccines for the prevention of infectious diseases: regulatory considerations</w:t>
      </w:r>
      <w:r w:rsidRPr="00487E2B">
        <w:rPr>
          <w:rFonts w:cs="Times New Roman" w:hint="eastAsia"/>
        </w:rPr>
        <w:t>》。上述指导原则适用于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类疫苗与药物的质量控制，均明确指出要控制</w:t>
      </w:r>
      <w:r w:rsidRPr="00487E2B">
        <w:rPr>
          <w:rFonts w:cs="Times New Roman"/>
        </w:rPr>
        <w:t>mRNA</w:t>
      </w:r>
      <w:r w:rsidRPr="00487E2B">
        <w:rPr>
          <w:rFonts w:cs="Times New Roman" w:hint="eastAsia"/>
        </w:rPr>
        <w:t>相关杂质如</w:t>
      </w:r>
      <w:r w:rsidRPr="00487E2B">
        <w:rPr>
          <w:rFonts w:cs="Times New Roman"/>
        </w:rPr>
        <w:t>5</w:t>
      </w:r>
      <w:proofErr w:type="gramStart"/>
      <w:r w:rsidRPr="00487E2B">
        <w:rPr>
          <w:rFonts w:cs="Times New Roman" w:hint="eastAsia"/>
        </w:rPr>
        <w:t>’</w:t>
      </w:r>
      <w:proofErr w:type="gramEnd"/>
      <w:r w:rsidRPr="00487E2B">
        <w:rPr>
          <w:rFonts w:cs="Times New Roman" w:hint="eastAsia"/>
        </w:rPr>
        <w:t>非帽化</w:t>
      </w:r>
      <w:r w:rsidRPr="00487E2B">
        <w:rPr>
          <w:rFonts w:cs="Times New Roman"/>
        </w:rPr>
        <w:t>RNA</w:t>
      </w:r>
      <w:r w:rsidRPr="00487E2B">
        <w:rPr>
          <w:rFonts w:cs="Times New Roman" w:hint="eastAsia"/>
        </w:rPr>
        <w:t>、双链</w:t>
      </w:r>
      <w:r w:rsidRPr="00487E2B">
        <w:rPr>
          <w:rFonts w:cs="Times New Roman"/>
        </w:rPr>
        <w:t>RNA</w:t>
      </w:r>
      <w:r w:rsidRPr="00487E2B">
        <w:rPr>
          <w:rFonts w:cs="Times New Roman" w:hint="eastAsia"/>
        </w:rPr>
        <w:t>（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）、长链</w:t>
      </w:r>
      <w:r w:rsidRPr="00487E2B">
        <w:rPr>
          <w:rFonts w:cs="Times New Roman"/>
        </w:rPr>
        <w:t>RNA</w:t>
      </w:r>
      <w:r w:rsidRPr="00487E2B">
        <w:rPr>
          <w:rFonts w:cs="Times New Roman" w:hint="eastAsia"/>
        </w:rPr>
        <w:t>、截短</w:t>
      </w:r>
      <w:r w:rsidRPr="00487E2B">
        <w:rPr>
          <w:rFonts w:cs="Times New Roman"/>
        </w:rPr>
        <w:t>RNA</w:t>
      </w:r>
      <w:r w:rsidRPr="00487E2B">
        <w:rPr>
          <w:rFonts w:cs="Times New Roman" w:hint="eastAsia"/>
        </w:rPr>
        <w:t>等的含量。其中，</w:t>
      </w:r>
      <w:r w:rsidRPr="00487E2B">
        <w:rPr>
          <w:rFonts w:cs="Times New Roman"/>
        </w:rPr>
        <w:t>USP</w:t>
      </w:r>
      <w:r w:rsidRPr="00487E2B">
        <w:rPr>
          <w:rFonts w:cs="Times New Roman" w:hint="eastAsia"/>
        </w:rPr>
        <w:t>《</w:t>
      </w:r>
      <w:r w:rsidRPr="00487E2B">
        <w:rPr>
          <w:rFonts w:cs="Times New Roman"/>
        </w:rPr>
        <w:t>Analytical Procedures for mRNA Vaccine Quality</w:t>
      </w:r>
      <w:r w:rsidRPr="00487E2B">
        <w:rPr>
          <w:rFonts w:cs="Times New Roman" w:hint="eastAsia"/>
        </w:rPr>
        <w:t>（</w:t>
      </w:r>
      <w:r w:rsidRPr="00487E2B">
        <w:rPr>
          <w:rFonts w:cs="Times New Roman"/>
        </w:rPr>
        <w:t>Draft Guidelines</w:t>
      </w:r>
      <w:r w:rsidRPr="00487E2B">
        <w:rPr>
          <w:rFonts w:cs="Times New Roman" w:hint="eastAsia"/>
        </w:rPr>
        <w:t>）》</w:t>
      </w:r>
      <w:r w:rsidRPr="00487E2B">
        <w:rPr>
          <w:rFonts w:cs="Times New Roman"/>
        </w:rPr>
        <w:t>2nd Edition</w:t>
      </w:r>
      <w:r w:rsidRPr="00487E2B">
        <w:rPr>
          <w:rFonts w:cs="Times New Roman" w:hint="eastAsia"/>
        </w:rPr>
        <w:t>推荐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杂质的分析方法为</w:t>
      </w:r>
      <w:r w:rsidRPr="00487E2B">
        <w:rPr>
          <w:rFonts w:cs="Times New Roman"/>
        </w:rPr>
        <w:t>Immunoblot</w:t>
      </w:r>
      <w:r w:rsidRPr="00487E2B">
        <w:rPr>
          <w:rFonts w:cs="Times New Roman" w:hint="eastAsia"/>
        </w:rPr>
        <w:t>和</w:t>
      </w:r>
      <w:r w:rsidRPr="00487E2B">
        <w:rPr>
          <w:rFonts w:cs="Times New Roman"/>
        </w:rPr>
        <w:t>Enzyme-linked immunosorbent assay (ELISA)</w:t>
      </w:r>
      <w:r w:rsidRPr="00487E2B">
        <w:rPr>
          <w:rFonts w:cs="Times New Roman" w:hint="eastAsia"/>
        </w:rPr>
        <w:t>，其中，</w:t>
      </w:r>
      <w:r w:rsidRPr="00487E2B">
        <w:rPr>
          <w:rFonts w:cs="Times New Roman"/>
        </w:rPr>
        <w:t>ELISA</w:t>
      </w:r>
      <w:r w:rsidRPr="00487E2B">
        <w:rPr>
          <w:rFonts w:cs="Times New Roman" w:hint="eastAsia"/>
        </w:rPr>
        <w:t>法更适合用于</w:t>
      </w:r>
      <w:r w:rsidRPr="00487E2B">
        <w:rPr>
          <w:rFonts w:cs="Times New Roman"/>
        </w:rPr>
        <w:t>dsRNA</w:t>
      </w:r>
      <w:r w:rsidRPr="00487E2B">
        <w:rPr>
          <w:rFonts w:cs="Times New Roman" w:hint="eastAsia"/>
        </w:rPr>
        <w:t>定量分析。为推动我国生物医药标准与国际接轨，上述文件将作为本项目编制过程中的重要参考依据。</w:t>
      </w:r>
    </w:p>
    <w:p w14:paraId="3CF3483A" w14:textId="4DFB25DC" w:rsidR="004C3272" w:rsidRPr="00B1485E" w:rsidRDefault="004C3272" w:rsidP="00EF14A3">
      <w:pPr>
        <w:tabs>
          <w:tab w:val="left" w:pos="851"/>
        </w:tabs>
        <w:rPr>
          <w:rFonts w:ascii="Times New Roman" w:hAnsi="Times New Roman"/>
        </w:rPr>
        <w:sectPr w:rsidR="004C3272" w:rsidRPr="00B1485E" w:rsidSect="00235342"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134" w:left="1418" w:header="1417" w:footer="1134" w:gutter="0"/>
          <w:pgNumType w:fmt="upperRoman"/>
          <w:cols w:space="425"/>
          <w:titlePg/>
          <w:docGrid w:type="lines" w:linePitch="312"/>
        </w:sectPr>
      </w:pPr>
    </w:p>
    <w:p w14:paraId="5C26ADF6" w14:textId="0CA793FB" w:rsidR="004C3272" w:rsidRPr="00B1485E" w:rsidRDefault="00F36994" w:rsidP="00F36994">
      <w:pPr>
        <w:pStyle w:val="affe"/>
        <w:spacing w:before="0" w:after="0"/>
        <w:outlineLvl w:val="9"/>
        <w:rPr>
          <w:rFonts w:ascii="Times New Roman" w:hAnsi="Times New Roman"/>
        </w:rPr>
      </w:pPr>
      <w:r w:rsidRPr="00B1485E">
        <w:rPr>
          <w:rFonts w:ascii="Times New Roman" w:hAnsi="Times New Roman" w:hint="eastAsia"/>
        </w:rPr>
        <w:lastRenderedPageBreak/>
        <w:t>mRNA</w:t>
      </w:r>
      <w:r w:rsidRPr="00B1485E">
        <w:rPr>
          <w:rFonts w:ascii="Times New Roman" w:hAnsi="Times New Roman" w:hint="eastAsia"/>
        </w:rPr>
        <w:t>疫苗及药物中</w:t>
      </w:r>
      <w:r w:rsidRPr="00B1485E">
        <w:rPr>
          <w:rFonts w:ascii="Times New Roman" w:hAnsi="Times New Roman" w:hint="eastAsia"/>
        </w:rPr>
        <w:t>dsRNA</w:t>
      </w:r>
      <w:r w:rsidRPr="00B1485E">
        <w:rPr>
          <w:rFonts w:ascii="Times New Roman" w:hAnsi="Times New Roman" w:hint="eastAsia"/>
        </w:rPr>
        <w:t>杂质定量检测方法</w:t>
      </w:r>
    </w:p>
    <w:p w14:paraId="52ECAEDA" w14:textId="0152BDB7" w:rsidR="004C3272" w:rsidRPr="00FB1770" w:rsidRDefault="00405ADC">
      <w:pPr>
        <w:pStyle w:val="aff9"/>
        <w:rPr>
          <w:rFonts w:ascii="Times New Roman"/>
        </w:rPr>
      </w:pPr>
      <w:bookmarkStart w:id="31" w:name="_Toc174538658"/>
      <w:bookmarkStart w:id="32" w:name="_Toc174538659"/>
      <w:bookmarkEnd w:id="31"/>
      <w:r w:rsidRPr="00FB1770">
        <w:rPr>
          <w:rFonts w:ascii="Times New Roman" w:hint="eastAsia"/>
        </w:rPr>
        <w:t>范围</w:t>
      </w:r>
      <w:bookmarkEnd w:id="32"/>
    </w:p>
    <w:p w14:paraId="5CFCBE08" w14:textId="50A52153" w:rsidR="004C3272" w:rsidRPr="006C42F8" w:rsidRDefault="00405ADC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</w:t>
      </w:r>
      <w:r w:rsidR="00063878">
        <w:rPr>
          <w:rFonts w:cs="Times New Roman" w:hint="eastAsia"/>
        </w:rPr>
        <w:t>规范</w:t>
      </w:r>
      <w:r w:rsidRPr="002C4EB2">
        <w:rPr>
          <w:rFonts w:cs="Times New Roman" w:hint="eastAsia"/>
        </w:rPr>
        <w:t>了</w:t>
      </w:r>
      <w:bookmarkStart w:id="33" w:name="_Hlk161305474"/>
      <w:r w:rsidR="000C6A0E" w:rsidRPr="00487E2B">
        <w:rPr>
          <w:rFonts w:cs="Times New Roman"/>
        </w:rPr>
        <w:t>dsRNA</w:t>
      </w:r>
      <w:r w:rsidR="000C6A0E" w:rsidRPr="00487E2B">
        <w:rPr>
          <w:rFonts w:cs="Times New Roman" w:hint="eastAsia"/>
        </w:rPr>
        <w:t>标准品设计、合成、结构修饰和制备技术；</w:t>
      </w:r>
      <w:r w:rsidR="000C6A0E" w:rsidRPr="00487E2B">
        <w:rPr>
          <w:rFonts w:cs="Times New Roman"/>
        </w:rPr>
        <w:t>dsRNA</w:t>
      </w:r>
      <w:r w:rsidR="000C6A0E" w:rsidRPr="00487E2B">
        <w:rPr>
          <w:rFonts w:cs="Times New Roman" w:hint="eastAsia"/>
        </w:rPr>
        <w:t>标准品赋值技术；</w:t>
      </w:r>
      <w:r w:rsidR="00CF054B" w:rsidRPr="00487E2B">
        <w:rPr>
          <w:rFonts w:cs="Times New Roman"/>
        </w:rPr>
        <w:t>dsRNA</w:t>
      </w:r>
      <w:r w:rsidR="00CF054B" w:rsidRPr="00487E2B">
        <w:rPr>
          <w:rFonts w:cs="Times New Roman" w:hint="eastAsia"/>
        </w:rPr>
        <w:t>标准品稳定性考察；抗体对筛选，</w:t>
      </w:r>
      <w:r w:rsidR="00CF054B" w:rsidRPr="00487E2B">
        <w:rPr>
          <w:rFonts w:cs="Times New Roman"/>
        </w:rPr>
        <w:t>ELISA</w:t>
      </w:r>
      <w:r w:rsidR="00CF054B" w:rsidRPr="00487E2B">
        <w:rPr>
          <w:rFonts w:cs="Times New Roman" w:hint="eastAsia"/>
        </w:rPr>
        <w:t>方法学验证和</w:t>
      </w:r>
      <w:r w:rsidR="000C6A0E" w:rsidRPr="00487E2B">
        <w:rPr>
          <w:rFonts w:cs="Times New Roman"/>
        </w:rPr>
        <w:t>ELISA</w:t>
      </w:r>
      <w:r w:rsidR="0083270B" w:rsidRPr="00487E2B">
        <w:rPr>
          <w:rFonts w:cs="Times New Roman" w:hint="eastAsia"/>
        </w:rPr>
        <w:t>检测</w:t>
      </w:r>
      <w:r w:rsidR="000C6A0E" w:rsidRPr="00487E2B">
        <w:rPr>
          <w:rFonts w:cs="Times New Roman" w:hint="eastAsia"/>
        </w:rPr>
        <w:t>。</w:t>
      </w:r>
      <w:bookmarkEnd w:id="33"/>
      <w:r w:rsidRPr="00487E2B">
        <w:rPr>
          <w:rFonts w:cs="Times New Roman"/>
        </w:rPr>
        <w:t xml:space="preserve"> </w:t>
      </w:r>
    </w:p>
    <w:p w14:paraId="671314C4" w14:textId="6A327F2E" w:rsidR="004C3272" w:rsidRPr="006C42F8" w:rsidRDefault="00405ADC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本文件</w:t>
      </w:r>
      <w:r w:rsidR="00772382" w:rsidRPr="00487E2B">
        <w:rPr>
          <w:rFonts w:cs="Times New Roman" w:hint="eastAsia"/>
        </w:rPr>
        <w:t>适用于基于</w:t>
      </w:r>
      <w:r w:rsidR="00772382" w:rsidRPr="00487E2B">
        <w:rPr>
          <w:rFonts w:cs="Times New Roman"/>
        </w:rPr>
        <w:t>ELISA</w:t>
      </w:r>
      <w:r w:rsidR="00CF054B" w:rsidRPr="00487E2B">
        <w:rPr>
          <w:rFonts w:cs="Times New Roman" w:hint="eastAsia"/>
        </w:rPr>
        <w:t>方法定量检测</w:t>
      </w:r>
      <w:r w:rsidR="00CF054B" w:rsidRPr="00487E2B">
        <w:rPr>
          <w:rFonts w:cs="Times New Roman"/>
        </w:rPr>
        <w:t>mRNA</w:t>
      </w:r>
      <w:r w:rsidR="00CF054B" w:rsidRPr="00487E2B">
        <w:rPr>
          <w:rFonts w:cs="Times New Roman" w:hint="eastAsia"/>
        </w:rPr>
        <w:t>疫苗和药物中</w:t>
      </w:r>
      <w:r w:rsidR="00CF054B" w:rsidRPr="00487E2B">
        <w:rPr>
          <w:rFonts w:cs="Times New Roman"/>
        </w:rPr>
        <w:t>dsRNA</w:t>
      </w:r>
      <w:r w:rsidR="00CF054B" w:rsidRPr="00487E2B">
        <w:rPr>
          <w:rFonts w:cs="Times New Roman" w:hint="eastAsia"/>
        </w:rPr>
        <w:t>杂质</w:t>
      </w:r>
      <w:r w:rsidR="00772382" w:rsidRPr="00487E2B">
        <w:rPr>
          <w:rFonts w:cs="Times New Roman" w:hint="eastAsia"/>
        </w:rPr>
        <w:t>的全过程。</w:t>
      </w:r>
    </w:p>
    <w:p w14:paraId="62109791" w14:textId="77777777" w:rsidR="004C3272" w:rsidRPr="00FB1770" w:rsidRDefault="00405ADC">
      <w:pPr>
        <w:pStyle w:val="aff9"/>
        <w:rPr>
          <w:rFonts w:ascii="Times New Roman"/>
        </w:rPr>
      </w:pPr>
      <w:bookmarkStart w:id="34" w:name="_Toc174538660"/>
      <w:r w:rsidRPr="00FB1770">
        <w:rPr>
          <w:rFonts w:ascii="Times New Roman" w:hint="eastAsia"/>
        </w:rPr>
        <w:t>规范性引用文件</w:t>
      </w:r>
      <w:bookmarkEnd w:id="34"/>
    </w:p>
    <w:p w14:paraId="319372E3" w14:textId="77777777" w:rsidR="004C3272" w:rsidRPr="006C42F8" w:rsidRDefault="00405ADC">
      <w:pPr>
        <w:pStyle w:val="affa"/>
        <w:rPr>
          <w:rFonts w:cs="Times New Roman"/>
        </w:rPr>
      </w:pPr>
      <w:bookmarkStart w:id="35" w:name="_Toc11478"/>
      <w:r w:rsidRPr="006C42F8">
        <w:rPr>
          <w:rFonts w:cs="Times New Roman"/>
        </w:rPr>
        <w:t>下列文件</w:t>
      </w:r>
      <w:r w:rsidRPr="002C4EB2">
        <w:rPr>
          <w:rFonts w:cs="Times New Roman" w:hint="eastAsia"/>
        </w:rPr>
        <w:t>中的内容通过文中的规范性引用而构成</w:t>
      </w:r>
      <w:r w:rsidRPr="006C42F8">
        <w:rPr>
          <w:rFonts w:cs="Times New Roman"/>
        </w:rPr>
        <w:t>对本文件必不可少的</w:t>
      </w:r>
      <w:r w:rsidRPr="002C4EB2">
        <w:rPr>
          <w:rFonts w:cs="Times New Roman" w:hint="eastAsia"/>
        </w:rPr>
        <w:t>条款</w:t>
      </w:r>
      <w:r w:rsidRPr="006C42F8">
        <w:rPr>
          <w:rFonts w:cs="Times New Roman"/>
        </w:rPr>
        <w:t>。</w:t>
      </w:r>
      <w:r w:rsidRPr="002C4EB2">
        <w:rPr>
          <w:rFonts w:cs="Times New Roman" w:hint="eastAsia"/>
        </w:rPr>
        <w:t>其中，</w:t>
      </w:r>
      <w:r w:rsidRPr="006C42F8">
        <w:rPr>
          <w:rFonts w:cs="Times New Roman"/>
        </w:rPr>
        <w:t>注日期的引用文件，仅</w:t>
      </w:r>
      <w:r w:rsidRPr="002C4EB2">
        <w:rPr>
          <w:rFonts w:cs="Times New Roman" w:hint="eastAsia"/>
        </w:rPr>
        <w:t>该</w:t>
      </w:r>
      <w:r w:rsidRPr="006C42F8">
        <w:rPr>
          <w:rFonts w:cs="Times New Roman"/>
        </w:rPr>
        <w:t>日期</w:t>
      </w:r>
      <w:r w:rsidRPr="002C4EB2">
        <w:rPr>
          <w:rFonts w:cs="Times New Roman" w:hint="eastAsia"/>
        </w:rPr>
        <w:t>对应的</w:t>
      </w:r>
      <w:r w:rsidRPr="006C42F8">
        <w:rPr>
          <w:rFonts w:cs="Times New Roman"/>
        </w:rPr>
        <w:t>版本适用于本文件</w:t>
      </w:r>
      <w:r w:rsidRPr="002C4EB2">
        <w:rPr>
          <w:rFonts w:cs="Times New Roman" w:hint="eastAsia"/>
        </w:rPr>
        <w:t>；不</w:t>
      </w:r>
      <w:r w:rsidRPr="006C42F8">
        <w:rPr>
          <w:rFonts w:cs="Times New Roman"/>
        </w:rPr>
        <w:t>注日期的引用文件，其最新版本（包括所有的修改单）适用于本文件。</w:t>
      </w:r>
      <w:bookmarkEnd w:id="35"/>
    </w:p>
    <w:p w14:paraId="2AE28060" w14:textId="7B49B66E" w:rsidR="00FA499C" w:rsidRDefault="00FA499C" w:rsidP="00AD41A8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36" w:name="_Hlk174454110"/>
      <w:r w:rsidRPr="00FA499C">
        <w:rPr>
          <w:rFonts w:ascii="Times New Roman" w:eastAsia="宋体" w:hAnsi="Times New Roman" w:cs="Times New Roman"/>
          <w:szCs w:val="21"/>
        </w:rPr>
        <w:t>GB/T 33411-2016</w:t>
      </w:r>
      <w:bookmarkStart w:id="37" w:name="_Hlk174456543"/>
      <w:r>
        <w:rPr>
          <w:rFonts w:ascii="Times New Roman" w:eastAsia="宋体" w:hAnsi="Times New Roman" w:cs="Times New Roman" w:hint="eastAsia"/>
          <w:szCs w:val="21"/>
        </w:rPr>
        <w:t xml:space="preserve">　</w:t>
      </w:r>
      <w:bookmarkEnd w:id="37"/>
      <w:r w:rsidRPr="00FA499C">
        <w:rPr>
          <w:rFonts w:ascii="Times New Roman" w:eastAsia="宋体" w:hAnsi="Times New Roman" w:cs="Times New Roman"/>
          <w:szCs w:val="21"/>
        </w:rPr>
        <w:t>酶联免疫分析试剂盒通则</w:t>
      </w:r>
    </w:p>
    <w:p w14:paraId="055A4BC5" w14:textId="5D1A8778" w:rsidR="00AD41A8" w:rsidRPr="006C42F8" w:rsidRDefault="00FA499C" w:rsidP="00AD41A8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A499C">
        <w:rPr>
          <w:rFonts w:ascii="Times New Roman" w:eastAsia="宋体" w:hAnsi="Times New Roman" w:cs="Times New Roman"/>
          <w:szCs w:val="21"/>
        </w:rPr>
        <w:t>YY/T 1183-2010</w:t>
      </w:r>
      <w:r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FA499C">
        <w:rPr>
          <w:rFonts w:ascii="Times New Roman" w:eastAsia="宋体" w:hAnsi="Times New Roman" w:cs="Times New Roman"/>
          <w:szCs w:val="21"/>
        </w:rPr>
        <w:t>酶联免疫分析试剂盒通则</w:t>
      </w:r>
    </w:p>
    <w:p w14:paraId="6BC90A4A" w14:textId="3CF3F0C6" w:rsidR="004C3272" w:rsidRPr="00FB1770" w:rsidRDefault="00405ADC" w:rsidP="00342D4B">
      <w:pPr>
        <w:pStyle w:val="aff9"/>
        <w:rPr>
          <w:rFonts w:ascii="Times New Roman"/>
        </w:rPr>
      </w:pPr>
      <w:bookmarkStart w:id="38" w:name="_Toc174538661"/>
      <w:bookmarkEnd w:id="36"/>
      <w:r w:rsidRPr="00FB1770">
        <w:rPr>
          <w:rFonts w:ascii="Times New Roman" w:hint="eastAsia"/>
        </w:rPr>
        <w:t>术语和定义</w:t>
      </w:r>
      <w:bookmarkStart w:id="39" w:name="_Toc14104"/>
      <w:bookmarkStart w:id="40" w:name="_Toc27026"/>
      <w:bookmarkStart w:id="41" w:name="_Toc39659930"/>
      <w:bookmarkStart w:id="42" w:name="_Toc2868"/>
      <w:bookmarkStart w:id="43" w:name="_Toc30226"/>
      <w:bookmarkStart w:id="44" w:name="_Toc2068"/>
      <w:bookmarkStart w:id="45" w:name="_Toc24655"/>
      <w:bookmarkStart w:id="46" w:name="_Toc3362"/>
      <w:bookmarkStart w:id="47" w:name="_Toc10330"/>
      <w:bookmarkStart w:id="48" w:name="_Toc1093"/>
      <w:bookmarkStart w:id="49" w:name="_Toc1651886"/>
      <w:bookmarkStart w:id="50" w:name="_Toc25245"/>
      <w:bookmarkStart w:id="51" w:name="_Toc30492"/>
      <w:bookmarkStart w:id="52" w:name="_Toc942352"/>
      <w:bookmarkStart w:id="53" w:name="_Toc6727"/>
      <w:bookmarkStart w:id="54" w:name="_Toc6424"/>
      <w:bookmarkStart w:id="55" w:name="_Toc28819"/>
      <w:bookmarkStart w:id="56" w:name="_Toc942023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6549688" w14:textId="77777777" w:rsidR="00B52646" w:rsidRPr="006C42F8" w:rsidRDefault="00B52646" w:rsidP="00B52646">
      <w:pPr>
        <w:pStyle w:val="22"/>
        <w:numPr>
          <w:ilvl w:val="2"/>
          <w:numId w:val="1"/>
        </w:numPr>
        <w:rPr>
          <w:rFonts w:cs="Times New Roman"/>
        </w:rPr>
      </w:pPr>
      <w:bookmarkStart w:id="57" w:name="_Toc174538662"/>
      <w:bookmarkEnd w:id="57"/>
    </w:p>
    <w:p w14:paraId="261FE4C8" w14:textId="10AF56C9" w:rsidR="00B52646" w:rsidRPr="006C42F8" w:rsidRDefault="00B52646" w:rsidP="00B52646">
      <w:pPr>
        <w:pStyle w:val="71"/>
        <w:rPr>
          <w:rFonts w:eastAsia="黑体" w:cs="Times New Roman"/>
        </w:rPr>
      </w:pPr>
      <w:r w:rsidRPr="006C42F8">
        <w:rPr>
          <w:rFonts w:eastAsia="黑体" w:cs="Times New Roman" w:hint="eastAsia"/>
        </w:rPr>
        <w:t>信使核糖核酸</w:t>
      </w:r>
      <w:bookmarkStart w:id="58" w:name="_Hlk174456642"/>
      <w:r w:rsidRPr="006C42F8">
        <w:rPr>
          <w:rFonts w:eastAsia="黑体" w:cs="Times New Roman" w:hint="eastAsia"/>
        </w:rPr>
        <w:t xml:space="preserve">　</w:t>
      </w:r>
      <w:bookmarkEnd w:id="58"/>
      <w:r w:rsidRPr="006C42F8">
        <w:rPr>
          <w:rFonts w:eastAsia="黑体" w:cs="Times New Roman"/>
        </w:rPr>
        <w:t>Messenger RNA</w:t>
      </w:r>
      <w:r w:rsidR="00E34A3F">
        <w:rPr>
          <w:rFonts w:eastAsia="黑体" w:cs="Times New Roman" w:hint="eastAsia"/>
        </w:rPr>
        <w:t>，</w:t>
      </w:r>
      <w:r w:rsidR="00E34A3F" w:rsidRPr="006C42F8">
        <w:rPr>
          <w:rFonts w:eastAsia="黑体" w:cs="Times New Roman"/>
        </w:rPr>
        <w:t>mRNA</w:t>
      </w:r>
    </w:p>
    <w:p w14:paraId="30988C6C" w14:textId="77777777" w:rsidR="00B52646" w:rsidRPr="006C42F8" w:rsidRDefault="00B52646" w:rsidP="00B52646">
      <w:pPr>
        <w:pStyle w:val="71"/>
        <w:rPr>
          <w:rFonts w:cs="Times New Roman"/>
        </w:rPr>
      </w:pPr>
      <w:r w:rsidRPr="006C42F8">
        <w:rPr>
          <w:rFonts w:cs="Times New Roman"/>
        </w:rPr>
        <w:t>mRNA</w:t>
      </w:r>
      <w:r w:rsidRPr="006C42F8">
        <w:rPr>
          <w:rFonts w:cs="Times New Roman" w:hint="eastAsia"/>
        </w:rPr>
        <w:t>是由</w:t>
      </w:r>
      <w:r w:rsidRPr="006C42F8">
        <w:rPr>
          <w:rFonts w:cs="Times New Roman"/>
        </w:rPr>
        <w:t>DNA</w:t>
      </w:r>
      <w:r w:rsidRPr="006C42F8">
        <w:rPr>
          <w:rFonts w:cs="Times New Roman" w:hint="eastAsia"/>
        </w:rPr>
        <w:t>的一条</w:t>
      </w:r>
      <w:proofErr w:type="gramStart"/>
      <w:r w:rsidRPr="006C42F8">
        <w:rPr>
          <w:rFonts w:cs="Times New Roman" w:hint="eastAsia"/>
        </w:rPr>
        <w:t>链作为</w:t>
      </w:r>
      <w:proofErr w:type="gramEnd"/>
      <w:r w:rsidRPr="006C42F8">
        <w:rPr>
          <w:rFonts w:cs="Times New Roman" w:hint="eastAsia"/>
        </w:rPr>
        <w:t>模板转录而来的单链核糖核酸，携带遗传信息能指导蛋白质合成的一类单链核糖核酸。在细胞内，</w:t>
      </w:r>
      <w:r w:rsidRPr="006C42F8">
        <w:rPr>
          <w:rFonts w:cs="Times New Roman"/>
        </w:rPr>
        <w:t>mRNA</w:t>
      </w:r>
      <w:r w:rsidRPr="006C42F8">
        <w:rPr>
          <w:rFonts w:cs="Times New Roman" w:hint="eastAsia"/>
        </w:rPr>
        <w:t>通过与核糖体结合，并在</w:t>
      </w:r>
      <w:r w:rsidRPr="006C42F8">
        <w:rPr>
          <w:rFonts w:cs="Times New Roman"/>
        </w:rPr>
        <w:t>tRNA</w:t>
      </w:r>
      <w:r w:rsidRPr="006C42F8">
        <w:rPr>
          <w:rFonts w:cs="Times New Roman" w:hint="eastAsia"/>
        </w:rPr>
        <w:t>（转运</w:t>
      </w:r>
      <w:r w:rsidRPr="006C42F8">
        <w:rPr>
          <w:rFonts w:cs="Times New Roman"/>
        </w:rPr>
        <w:t>RNA</w:t>
      </w:r>
      <w:r w:rsidRPr="006C42F8">
        <w:rPr>
          <w:rFonts w:cs="Times New Roman" w:hint="eastAsia"/>
        </w:rPr>
        <w:t>）的帮助下，翻译成多肽链，进而形成蛋白质。</w:t>
      </w:r>
      <w:r w:rsidRPr="006C42F8">
        <w:rPr>
          <w:rFonts w:cs="Times New Roman"/>
        </w:rPr>
        <w:t>mRNA</w:t>
      </w:r>
      <w:r w:rsidRPr="006C42F8">
        <w:rPr>
          <w:rFonts w:cs="Times New Roman" w:hint="eastAsia"/>
        </w:rPr>
        <w:t>在基因表达过程中起着承上启下的作用，它从</w:t>
      </w:r>
      <w:r w:rsidRPr="006C42F8">
        <w:rPr>
          <w:rFonts w:cs="Times New Roman"/>
        </w:rPr>
        <w:t>DNA</w:t>
      </w:r>
      <w:r w:rsidRPr="006C42F8">
        <w:rPr>
          <w:rFonts w:cs="Times New Roman" w:hint="eastAsia"/>
        </w:rPr>
        <w:t>传递遗传信息，指导蛋白质的合成，从而控制生物体的生长、发育和功能。</w:t>
      </w:r>
    </w:p>
    <w:p w14:paraId="76BAA813" w14:textId="77777777" w:rsidR="00B52646" w:rsidRPr="00FB1770" w:rsidRDefault="00B52646" w:rsidP="00B52646">
      <w:pPr>
        <w:pStyle w:val="1d"/>
        <w:numPr>
          <w:ilvl w:val="1"/>
          <w:numId w:val="1"/>
        </w:numPr>
        <w:rPr>
          <w:rStyle w:val="Char"/>
          <w:rFonts w:ascii="Times New Roman"/>
        </w:rPr>
      </w:pPr>
      <w:bookmarkStart w:id="59" w:name="_Toc174538663"/>
      <w:bookmarkStart w:id="60" w:name="_Toc174538665"/>
      <w:bookmarkEnd w:id="59"/>
      <w:r w:rsidRPr="00FB1770">
        <w:rPr>
          <w:rStyle w:val="Char"/>
          <w:rFonts w:ascii="Times New Roman" w:hint="eastAsia"/>
        </w:rPr>
        <w:t>缩略语</w:t>
      </w:r>
      <w:bookmarkEnd w:id="60"/>
    </w:p>
    <w:p w14:paraId="6AF09474" w14:textId="77777777" w:rsidR="00B52646" w:rsidRPr="006C42F8" w:rsidRDefault="00B52646" w:rsidP="00FB1770">
      <w:pPr>
        <w:ind w:firstLineChars="200" w:firstLine="420"/>
        <w:rPr>
          <w:rFonts w:ascii="Times New Roman" w:eastAsia="宋体" w:hAnsi="Times New Roman" w:cs="Times New Roman"/>
        </w:rPr>
      </w:pPr>
      <w:r w:rsidRPr="006C42F8">
        <w:rPr>
          <w:rFonts w:ascii="Times New Roman" w:eastAsia="宋体" w:hAnsi="Times New Roman" w:cs="Times New Roman"/>
        </w:rPr>
        <w:t>dsRNA</w:t>
      </w:r>
      <w:r w:rsidRPr="006C42F8">
        <w:rPr>
          <w:rFonts w:ascii="Times New Roman" w:eastAsia="宋体" w:hAnsi="Times New Roman" w:cs="Times New Roman" w:hint="eastAsia"/>
        </w:rPr>
        <w:t>：双链核糖核酸（</w:t>
      </w:r>
      <w:r w:rsidRPr="006C42F8">
        <w:rPr>
          <w:rFonts w:ascii="Times New Roman" w:eastAsia="宋体" w:hAnsi="Times New Roman" w:cs="Times New Roman"/>
        </w:rPr>
        <w:t>double-stranded RNA</w:t>
      </w:r>
      <w:r w:rsidRPr="006C42F8">
        <w:rPr>
          <w:rFonts w:ascii="Times New Roman" w:eastAsia="宋体" w:hAnsi="Times New Roman" w:cs="Times New Roman" w:hint="eastAsia"/>
        </w:rPr>
        <w:t>）</w:t>
      </w:r>
    </w:p>
    <w:p w14:paraId="070BE0D2" w14:textId="2A7C0D3E" w:rsidR="00B52646" w:rsidRPr="006C42F8" w:rsidRDefault="00B52646" w:rsidP="00FB1770">
      <w:pPr>
        <w:ind w:firstLineChars="200" w:firstLine="420"/>
        <w:rPr>
          <w:rFonts w:ascii="Times New Roman" w:eastAsia="宋体" w:hAnsi="Times New Roman" w:cs="Times New Roman"/>
        </w:rPr>
      </w:pPr>
      <w:r w:rsidRPr="006C42F8">
        <w:rPr>
          <w:rFonts w:ascii="Times New Roman" w:eastAsia="宋体" w:hAnsi="Times New Roman" w:cs="Times New Roman"/>
        </w:rPr>
        <w:t>ELISA</w:t>
      </w:r>
      <w:r w:rsidRPr="006C42F8">
        <w:rPr>
          <w:rFonts w:ascii="Times New Roman" w:eastAsia="宋体" w:hAnsi="Times New Roman" w:cs="Times New Roman" w:hint="eastAsia"/>
        </w:rPr>
        <w:t>：酶联免疫吸附试验</w:t>
      </w:r>
      <w:r w:rsidRPr="006C42F8">
        <w:rPr>
          <w:rFonts w:ascii="Times New Roman" w:eastAsia="宋体" w:hAnsi="Times New Roman" w:cs="Times New Roman"/>
        </w:rPr>
        <w:t xml:space="preserve"> (enzyme-linked </w:t>
      </w:r>
      <w:proofErr w:type="spellStart"/>
      <w:r w:rsidRPr="006C42F8">
        <w:rPr>
          <w:rFonts w:ascii="Times New Roman" w:eastAsia="宋体" w:hAnsi="Times New Roman" w:cs="Times New Roman"/>
        </w:rPr>
        <w:t>immuno</w:t>
      </w:r>
      <w:proofErr w:type="spellEnd"/>
      <w:r w:rsidRPr="006C42F8">
        <w:rPr>
          <w:rFonts w:ascii="Times New Roman" w:eastAsia="宋体" w:hAnsi="Times New Roman" w:cs="Times New Roman"/>
        </w:rPr>
        <w:t xml:space="preserve"> sorbent assay)</w:t>
      </w:r>
    </w:p>
    <w:p w14:paraId="40EDC38C" w14:textId="77EBC4BA" w:rsidR="00B52646" w:rsidRPr="006C42F8" w:rsidRDefault="00B52646" w:rsidP="00FB1770">
      <w:pPr>
        <w:ind w:firstLineChars="200" w:firstLine="420"/>
        <w:rPr>
          <w:rFonts w:ascii="Times New Roman" w:eastAsia="宋体" w:hAnsi="Times New Roman" w:cs="Times New Roman"/>
        </w:rPr>
      </w:pPr>
      <w:r w:rsidRPr="006C42F8">
        <w:rPr>
          <w:rFonts w:ascii="Times New Roman" w:eastAsia="宋体" w:hAnsi="Times New Roman" w:cs="Times New Roman"/>
        </w:rPr>
        <w:t>HRP</w:t>
      </w:r>
      <w:r w:rsidRPr="006C42F8">
        <w:rPr>
          <w:rFonts w:ascii="Times New Roman" w:eastAsia="宋体" w:hAnsi="Times New Roman" w:cs="Times New Roman" w:hint="eastAsia"/>
        </w:rPr>
        <w:t>：辣根过氧化物酶（</w:t>
      </w:r>
      <w:r w:rsidRPr="006C42F8">
        <w:rPr>
          <w:rFonts w:ascii="Times New Roman" w:eastAsia="宋体" w:hAnsi="Times New Roman" w:cs="Times New Roman"/>
        </w:rPr>
        <w:t>Horseradish Peroxidase</w:t>
      </w:r>
      <w:r w:rsidRPr="006C42F8">
        <w:rPr>
          <w:rFonts w:ascii="Times New Roman" w:eastAsia="宋体" w:hAnsi="Times New Roman" w:cs="Times New Roman" w:hint="eastAsia"/>
        </w:rPr>
        <w:t>）</w:t>
      </w:r>
    </w:p>
    <w:p w14:paraId="1B0747B0" w14:textId="5E00FD2B" w:rsidR="00A0210F" w:rsidRPr="00FB1770" w:rsidRDefault="00F36994" w:rsidP="00F36994">
      <w:pPr>
        <w:pStyle w:val="aff9"/>
        <w:rPr>
          <w:rFonts w:ascii="Times New Roman"/>
        </w:rPr>
      </w:pPr>
      <w:bookmarkStart w:id="61" w:name="_Toc174538666"/>
      <w:bookmarkStart w:id="62" w:name="_Hlk155887929"/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杂质定量检测方法</w:t>
      </w:r>
      <w:bookmarkEnd w:id="61"/>
    </w:p>
    <w:p w14:paraId="03BB5EDB" w14:textId="5DE1D66D" w:rsidR="00D5520E" w:rsidRPr="00FB1770" w:rsidRDefault="004E2B49" w:rsidP="00AD41A8">
      <w:pPr>
        <w:pStyle w:val="afff5"/>
        <w:rPr>
          <w:rFonts w:ascii="Times New Roman"/>
        </w:rPr>
      </w:pPr>
      <w:bookmarkStart w:id="63" w:name="_Toc174538667"/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标准品</w:t>
      </w:r>
      <w:bookmarkEnd w:id="63"/>
    </w:p>
    <w:p w14:paraId="2BCCD4A5" w14:textId="634B2DBA" w:rsidR="004E2B49" w:rsidRPr="006C42F8" w:rsidRDefault="004E2B49" w:rsidP="00FB1770">
      <w:pPr>
        <w:pStyle w:val="afff3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试剂盒中的标准品应满足以下要求：</w:t>
      </w:r>
    </w:p>
    <w:p w14:paraId="6C068486" w14:textId="55F10A04" w:rsidR="004E2B49" w:rsidRPr="00FB1770" w:rsidRDefault="004E2B49" w:rsidP="00FB1770">
      <w:pPr>
        <w:pStyle w:val="afff3"/>
        <w:numPr>
          <w:ilvl w:val="0"/>
          <w:numId w:val="23"/>
        </w:numPr>
        <w:ind w:leftChars="200" w:hangingChars="200"/>
        <w:rPr>
          <w:rFonts w:ascii="Times New Roman" w:hAnsi="Times New Roman"/>
          <w:color w:val="000000" w:themeColor="text1"/>
        </w:rPr>
      </w:pPr>
      <w:r w:rsidRPr="00FB1770">
        <w:rPr>
          <w:rFonts w:ascii="Times New Roman" w:hAnsi="Times New Roman" w:hint="eastAsia"/>
          <w:color w:val="000000" w:themeColor="text1"/>
        </w:rPr>
        <w:t>应为序列随机的</w:t>
      </w:r>
      <w:r w:rsidRPr="00FB1770">
        <w:rPr>
          <w:rFonts w:ascii="Times New Roman" w:hAnsi="Times New Roman"/>
          <w:color w:val="000000" w:themeColor="text1"/>
        </w:rPr>
        <w:t>dsRNA</w:t>
      </w:r>
      <w:r w:rsidRPr="00FB1770">
        <w:rPr>
          <w:rFonts w:ascii="Times New Roman" w:hAnsi="Times New Roman" w:hint="eastAsia"/>
          <w:color w:val="000000" w:themeColor="text1"/>
        </w:rPr>
        <w:t>。</w:t>
      </w:r>
    </w:p>
    <w:p w14:paraId="5116E690" w14:textId="5A2F4C22" w:rsidR="004E2B49" w:rsidRPr="00FB1770" w:rsidRDefault="004E2B49" w:rsidP="00FB1770">
      <w:pPr>
        <w:pStyle w:val="afff3"/>
        <w:numPr>
          <w:ilvl w:val="0"/>
          <w:numId w:val="23"/>
        </w:numPr>
        <w:ind w:leftChars="200" w:hangingChars="200"/>
        <w:rPr>
          <w:rFonts w:ascii="Times New Roman" w:hAnsi="Times New Roman"/>
          <w:color w:val="000000" w:themeColor="text1"/>
        </w:rPr>
      </w:pPr>
      <w:r w:rsidRPr="00FB1770">
        <w:rPr>
          <w:rFonts w:ascii="Times New Roman" w:hAnsi="Times New Roman" w:hint="eastAsia"/>
          <w:color w:val="000000" w:themeColor="text1"/>
        </w:rPr>
        <w:t>应包含多种修饰类型，如无修饰、</w:t>
      </w:r>
      <w:proofErr w:type="spellStart"/>
      <w:r w:rsidRPr="00FB1770">
        <w:rPr>
          <w:rFonts w:ascii="Times New Roman" w:hAnsi="Times New Roman"/>
          <w:color w:val="000000" w:themeColor="text1"/>
        </w:rPr>
        <w:t>pUTP</w:t>
      </w:r>
      <w:proofErr w:type="spellEnd"/>
      <w:r w:rsidRPr="00FB1770">
        <w:rPr>
          <w:rFonts w:ascii="Times New Roman" w:hAnsi="Times New Roman" w:hint="eastAsia"/>
          <w:color w:val="000000" w:themeColor="text1"/>
        </w:rPr>
        <w:t>修饰、</w:t>
      </w:r>
      <w:r w:rsidRPr="00FB1770">
        <w:rPr>
          <w:rFonts w:ascii="Times New Roman" w:hAnsi="Times New Roman"/>
          <w:color w:val="000000" w:themeColor="text1"/>
        </w:rPr>
        <w:t>N1-Me-pUTP</w:t>
      </w:r>
      <w:r w:rsidRPr="00FB1770">
        <w:rPr>
          <w:rFonts w:ascii="Times New Roman" w:hAnsi="Times New Roman" w:hint="eastAsia"/>
          <w:color w:val="000000" w:themeColor="text1"/>
        </w:rPr>
        <w:t>修饰、</w:t>
      </w:r>
      <w:r w:rsidRPr="00FB1770">
        <w:rPr>
          <w:rFonts w:ascii="Times New Roman" w:hAnsi="Times New Roman"/>
          <w:color w:val="000000" w:themeColor="text1"/>
        </w:rPr>
        <w:t>5-OMe-UTP</w:t>
      </w:r>
      <w:r w:rsidRPr="00FB1770">
        <w:rPr>
          <w:rFonts w:ascii="Times New Roman" w:hAnsi="Times New Roman" w:hint="eastAsia"/>
          <w:color w:val="000000" w:themeColor="text1"/>
        </w:rPr>
        <w:t>修饰，以满足不同修饰类型</w:t>
      </w:r>
      <w:r w:rsidRPr="00FB1770">
        <w:rPr>
          <w:rFonts w:ascii="Times New Roman" w:hAnsi="Times New Roman"/>
          <w:color w:val="000000" w:themeColor="text1"/>
        </w:rPr>
        <w:t>mRNA</w:t>
      </w:r>
      <w:r w:rsidRPr="00FB1770">
        <w:rPr>
          <w:rFonts w:ascii="Times New Roman" w:hAnsi="Times New Roman" w:hint="eastAsia"/>
          <w:color w:val="000000" w:themeColor="text1"/>
        </w:rPr>
        <w:t>产品中</w:t>
      </w:r>
      <w:r w:rsidRPr="00FB1770">
        <w:rPr>
          <w:rFonts w:ascii="Times New Roman" w:hAnsi="Times New Roman"/>
          <w:color w:val="000000" w:themeColor="text1"/>
        </w:rPr>
        <w:t>dsRNA</w:t>
      </w:r>
      <w:r w:rsidRPr="00FB1770">
        <w:rPr>
          <w:rFonts w:ascii="Times New Roman" w:hAnsi="Times New Roman" w:hint="eastAsia"/>
          <w:color w:val="000000" w:themeColor="text1"/>
        </w:rPr>
        <w:t>杂质含量的检测。</w:t>
      </w:r>
    </w:p>
    <w:p w14:paraId="76981314" w14:textId="362A561C" w:rsidR="004E2B49" w:rsidRPr="00FB1770" w:rsidRDefault="004E2B49" w:rsidP="00FB1770">
      <w:pPr>
        <w:pStyle w:val="afff3"/>
        <w:numPr>
          <w:ilvl w:val="0"/>
          <w:numId w:val="23"/>
        </w:numPr>
        <w:ind w:leftChars="200" w:hangingChars="200"/>
        <w:rPr>
          <w:rFonts w:ascii="Times New Roman" w:hAnsi="Times New Roman"/>
          <w:color w:val="000000" w:themeColor="text1"/>
        </w:rPr>
      </w:pPr>
      <w:r w:rsidRPr="00FB1770">
        <w:rPr>
          <w:rFonts w:ascii="Times New Roman" w:hAnsi="Times New Roman" w:hint="eastAsia"/>
          <w:color w:val="000000" w:themeColor="text1"/>
        </w:rPr>
        <w:t>纯度高，以避免杂质影响</w:t>
      </w:r>
      <w:r w:rsidRPr="00FB1770">
        <w:rPr>
          <w:rFonts w:ascii="Times New Roman" w:hAnsi="Times New Roman"/>
          <w:color w:val="000000" w:themeColor="text1"/>
        </w:rPr>
        <w:t>dsRNA</w:t>
      </w:r>
      <w:r w:rsidRPr="00FB1770">
        <w:rPr>
          <w:rFonts w:ascii="Times New Roman" w:hAnsi="Times New Roman" w:hint="eastAsia"/>
          <w:color w:val="000000" w:themeColor="text1"/>
        </w:rPr>
        <w:t>精确定量。</w:t>
      </w:r>
    </w:p>
    <w:p w14:paraId="0387D3B7" w14:textId="7E8EFA62" w:rsidR="00B52646" w:rsidRPr="00FB1770" w:rsidRDefault="00B52646" w:rsidP="00B52646">
      <w:pPr>
        <w:pStyle w:val="afff5"/>
        <w:rPr>
          <w:rFonts w:ascii="Times New Roman"/>
        </w:rPr>
      </w:pPr>
      <w:bookmarkStart w:id="64" w:name="_Toc174538668"/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标准品制备及修饰</w:t>
      </w:r>
      <w:bookmarkEnd w:id="64"/>
    </w:p>
    <w:p w14:paraId="66C2820D" w14:textId="7FA4C063" w:rsidR="00B52646" w:rsidRPr="006C42F8" w:rsidRDefault="00B52646" w:rsidP="00FB1770">
      <w:pPr>
        <w:pStyle w:val="afff3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>dsRNA</w:t>
      </w: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制备的基本思路为：</w:t>
      </w:r>
      <w:r w:rsidRPr="006C42F8">
        <w:rPr>
          <w:rFonts w:ascii="Times New Roman" w:hAnsi="Times New Roman" w:cs="Times New Roman"/>
          <w:color w:val="000000" w:themeColor="text1"/>
          <w:szCs w:val="28"/>
        </w:rPr>
        <w:t>PCR</w:t>
      </w: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获得转录模板→体外转录→退火形成双链→</w:t>
      </w:r>
      <w:r w:rsidRPr="006C42F8">
        <w:rPr>
          <w:rFonts w:ascii="Times New Roman" w:hAnsi="Times New Roman" w:cs="Times New Roman"/>
          <w:color w:val="000000" w:themeColor="text1"/>
          <w:szCs w:val="28"/>
        </w:rPr>
        <w:t>DNA</w:t>
      </w: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酶和</w:t>
      </w:r>
      <w:r w:rsidRPr="006C42F8">
        <w:rPr>
          <w:rFonts w:ascii="Times New Roman" w:hAnsi="Times New Roman" w:cs="Times New Roman"/>
          <w:color w:val="000000" w:themeColor="text1"/>
          <w:szCs w:val="28"/>
        </w:rPr>
        <w:lastRenderedPageBreak/>
        <w:t>RNA</w:t>
      </w: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酶处理→醇沉淀→重悬、定量，</w:t>
      </w:r>
      <w:r w:rsidRPr="006C42F8">
        <w:rPr>
          <w:rFonts w:ascii="Times New Roman" w:hAnsi="Times New Roman" w:cs="Times New Roman"/>
          <w:color w:val="000000" w:themeColor="text1"/>
          <w:szCs w:val="28"/>
        </w:rPr>
        <w:t>dsRNA</w:t>
      </w:r>
      <w:r w:rsidRPr="006C42F8">
        <w:rPr>
          <w:rFonts w:ascii="Times New Roman" w:hAnsi="Times New Roman" w:cs="Times New Roman" w:hint="eastAsia"/>
          <w:color w:val="000000" w:themeColor="text1"/>
          <w:szCs w:val="28"/>
        </w:rPr>
        <w:t>修饰可通过使用相应修饰碱基完成。</w:t>
      </w:r>
    </w:p>
    <w:p w14:paraId="18AC2DF0" w14:textId="1CB687AC" w:rsidR="00D5520E" w:rsidRPr="00FB1770" w:rsidRDefault="004E2B49" w:rsidP="004E2B49">
      <w:pPr>
        <w:pStyle w:val="afff5"/>
        <w:rPr>
          <w:rFonts w:ascii="Times New Roman"/>
        </w:rPr>
      </w:pPr>
      <w:bookmarkStart w:id="65" w:name="_Toc174538669"/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标准品赋值技术</w:t>
      </w:r>
      <w:bookmarkEnd w:id="65"/>
    </w:p>
    <w:p w14:paraId="426C4953" w14:textId="4F81683B" w:rsidR="002044F4" w:rsidRPr="00631698" w:rsidRDefault="007163C9" w:rsidP="007163C9">
      <w:pPr>
        <w:ind w:firstLineChars="200" w:firstLine="420"/>
        <w:rPr>
          <w:rFonts w:ascii="Times New Roman" w:eastAsia="宋体" w:hAnsi="Times New Roman" w:cs="Times New Roman"/>
        </w:rPr>
      </w:pPr>
      <w:r w:rsidRPr="00631698">
        <w:rPr>
          <w:rFonts w:ascii="Times New Roman" w:eastAsia="宋体" w:hAnsi="Times New Roman" w:cs="Times New Roman"/>
        </w:rPr>
        <w:t>对于</w:t>
      </w:r>
      <w:r w:rsidRPr="00631698">
        <w:rPr>
          <w:rFonts w:ascii="Times New Roman" w:eastAsia="宋体" w:hAnsi="Times New Roman" w:cs="Times New Roman"/>
        </w:rPr>
        <w:t>dsRNA</w:t>
      </w:r>
      <w:r w:rsidRPr="00631698">
        <w:rPr>
          <w:rFonts w:ascii="Times New Roman" w:eastAsia="宋体" w:hAnsi="Times New Roman" w:cs="Times New Roman"/>
        </w:rPr>
        <w:t>标准品的赋值，在验证纯度的基础上，采用</w:t>
      </w:r>
      <w:r w:rsidRPr="00631698">
        <w:rPr>
          <w:rFonts w:ascii="Times New Roman" w:eastAsia="宋体" w:hAnsi="Times New Roman" w:cs="Times New Roman"/>
        </w:rPr>
        <w:t>UV</w:t>
      </w:r>
      <w:r w:rsidRPr="00631698">
        <w:rPr>
          <w:rFonts w:ascii="Times New Roman" w:eastAsia="宋体" w:hAnsi="Times New Roman" w:cs="Times New Roman"/>
        </w:rPr>
        <w:t>法或</w:t>
      </w:r>
      <w:proofErr w:type="spellStart"/>
      <w:r w:rsidRPr="00631698">
        <w:rPr>
          <w:rFonts w:ascii="Times New Roman" w:eastAsia="宋体" w:hAnsi="Times New Roman" w:cs="Times New Roman"/>
        </w:rPr>
        <w:t>dPCR</w:t>
      </w:r>
      <w:proofErr w:type="spellEnd"/>
      <w:r w:rsidRPr="00631698">
        <w:rPr>
          <w:rFonts w:ascii="Times New Roman" w:eastAsia="宋体" w:hAnsi="Times New Roman" w:cs="Times New Roman"/>
        </w:rPr>
        <w:t>法进行绝对定量。对于有修饰的</w:t>
      </w:r>
      <w:r w:rsidRPr="00631698">
        <w:rPr>
          <w:rFonts w:ascii="Times New Roman" w:eastAsia="宋体" w:hAnsi="Times New Roman" w:cs="Times New Roman"/>
        </w:rPr>
        <w:t>dsRNA</w:t>
      </w:r>
      <w:r w:rsidRPr="00631698">
        <w:rPr>
          <w:rFonts w:ascii="Times New Roman" w:eastAsia="宋体" w:hAnsi="Times New Roman" w:cs="Times New Roman"/>
        </w:rPr>
        <w:t>，像</w:t>
      </w:r>
      <w:proofErr w:type="spellStart"/>
      <w:r w:rsidRPr="00631698">
        <w:rPr>
          <w:rFonts w:ascii="Times New Roman" w:eastAsia="宋体" w:hAnsi="Times New Roman" w:cs="Times New Roman"/>
        </w:rPr>
        <w:t>pUTP</w:t>
      </w:r>
      <w:proofErr w:type="spellEnd"/>
      <w:r w:rsidRPr="00631698">
        <w:rPr>
          <w:rFonts w:ascii="Times New Roman" w:eastAsia="宋体" w:hAnsi="Times New Roman" w:cs="Times New Roman"/>
        </w:rPr>
        <w:t>、</w:t>
      </w:r>
      <w:r w:rsidRPr="00631698">
        <w:rPr>
          <w:rFonts w:ascii="Times New Roman" w:eastAsia="宋体" w:hAnsi="Times New Roman" w:cs="Times New Roman"/>
        </w:rPr>
        <w:t>N1-Me-pUTP</w:t>
      </w:r>
      <w:r w:rsidRPr="00631698">
        <w:rPr>
          <w:rFonts w:ascii="Times New Roman" w:eastAsia="宋体" w:hAnsi="Times New Roman" w:cs="Times New Roman"/>
        </w:rPr>
        <w:t>和</w:t>
      </w:r>
      <w:r w:rsidRPr="00631698">
        <w:rPr>
          <w:rFonts w:ascii="Times New Roman" w:eastAsia="宋体" w:hAnsi="Times New Roman" w:cs="Times New Roman"/>
        </w:rPr>
        <w:t>5-OMe-UTP</w:t>
      </w:r>
      <w:r w:rsidRPr="00631698">
        <w:rPr>
          <w:rFonts w:ascii="Times New Roman" w:eastAsia="宋体" w:hAnsi="Times New Roman" w:cs="Times New Roman"/>
        </w:rPr>
        <w:t>修饰</w:t>
      </w:r>
      <w:r w:rsidRPr="00631698">
        <w:rPr>
          <w:rFonts w:ascii="Times New Roman" w:eastAsia="宋体" w:hAnsi="Times New Roman" w:cs="Times New Roman"/>
        </w:rPr>
        <w:t>dsRNA</w:t>
      </w:r>
      <w:r w:rsidRPr="00631698">
        <w:rPr>
          <w:rFonts w:ascii="Times New Roman" w:eastAsia="宋体" w:hAnsi="Times New Roman" w:cs="Times New Roman"/>
        </w:rPr>
        <w:t>，因为缺少吸光系数的参考信息，不依赖于吸光系数的</w:t>
      </w:r>
      <w:proofErr w:type="spellStart"/>
      <w:r w:rsidRPr="00631698">
        <w:rPr>
          <w:rFonts w:ascii="Times New Roman" w:eastAsia="宋体" w:hAnsi="Times New Roman" w:cs="Times New Roman"/>
        </w:rPr>
        <w:t>dPCR</w:t>
      </w:r>
      <w:proofErr w:type="spellEnd"/>
      <w:r w:rsidRPr="00631698">
        <w:rPr>
          <w:rFonts w:ascii="Times New Roman" w:eastAsia="宋体" w:hAnsi="Times New Roman" w:cs="Times New Roman"/>
        </w:rPr>
        <w:t>法定量更具有科学性和参考性。</w:t>
      </w:r>
    </w:p>
    <w:p w14:paraId="5FE2092D" w14:textId="7A3486EB" w:rsidR="007163C9" w:rsidRPr="00FB1770" w:rsidRDefault="007163C9" w:rsidP="007163C9">
      <w:pPr>
        <w:pStyle w:val="afff5"/>
        <w:rPr>
          <w:rFonts w:ascii="Times New Roman"/>
        </w:rPr>
      </w:pPr>
      <w:bookmarkStart w:id="66" w:name="_Toc174538670"/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标准品稳定性考察</w:t>
      </w:r>
      <w:bookmarkEnd w:id="66"/>
    </w:p>
    <w:p w14:paraId="38F1C07B" w14:textId="054B2988" w:rsidR="007163C9" w:rsidRPr="00631698" w:rsidRDefault="007163C9" w:rsidP="007163C9">
      <w:pPr>
        <w:pStyle w:val="ae"/>
        <w:ind w:firstLineChars="200" w:firstLine="420"/>
        <w:rPr>
          <w:rFonts w:ascii="Times New Roman" w:eastAsia="宋体" w:hAnsi="Times New Roman" w:cs="Times New Roman"/>
          <w:lang w:val="en-US"/>
        </w:rPr>
      </w:pPr>
      <w:r w:rsidRPr="00631698">
        <w:rPr>
          <w:rFonts w:ascii="Times New Roman" w:eastAsia="宋体" w:hAnsi="Times New Roman" w:cs="Times New Roman"/>
          <w:lang w:val="en-US"/>
        </w:rPr>
        <w:t>用于</w:t>
      </w:r>
      <w:r w:rsidRPr="00631698">
        <w:rPr>
          <w:rFonts w:ascii="Times New Roman" w:eastAsia="宋体" w:hAnsi="Times New Roman" w:cs="Times New Roman"/>
          <w:lang w:val="en-US"/>
        </w:rPr>
        <w:t>ELISA</w:t>
      </w:r>
      <w:r w:rsidRPr="00631698">
        <w:rPr>
          <w:rFonts w:ascii="Times New Roman" w:eastAsia="宋体" w:hAnsi="Times New Roman" w:cs="Times New Roman"/>
          <w:lang w:val="en-US"/>
        </w:rPr>
        <w:t>实验的</w:t>
      </w:r>
      <w:r w:rsidRPr="00631698">
        <w:rPr>
          <w:rFonts w:ascii="Times New Roman" w:eastAsia="宋体" w:hAnsi="Times New Roman" w:cs="Times New Roman"/>
          <w:lang w:val="en-US"/>
        </w:rPr>
        <w:t>dsRNA</w:t>
      </w:r>
      <w:r w:rsidRPr="00631698">
        <w:rPr>
          <w:rFonts w:ascii="Times New Roman" w:eastAsia="宋体" w:hAnsi="Times New Roman" w:cs="Times New Roman"/>
          <w:lang w:val="en-US"/>
        </w:rPr>
        <w:t>标准品应进行</w:t>
      </w:r>
      <w:r w:rsidR="00774981" w:rsidRPr="00631698">
        <w:rPr>
          <w:rFonts w:ascii="Times New Roman" w:eastAsia="宋体" w:hAnsi="Times New Roman" w:cs="Times New Roman"/>
          <w:lang w:val="en-US"/>
        </w:rPr>
        <w:t>稳定性验证，以保证整个试验周期内，</w:t>
      </w:r>
      <w:proofErr w:type="gramStart"/>
      <w:r w:rsidR="00774981" w:rsidRPr="00631698">
        <w:rPr>
          <w:rFonts w:ascii="Times New Roman" w:eastAsia="宋体" w:hAnsi="Times New Roman" w:cs="Times New Roman"/>
          <w:lang w:val="en-US"/>
        </w:rPr>
        <w:t>标曲测</w:t>
      </w:r>
      <w:proofErr w:type="gramEnd"/>
      <w:r w:rsidR="00774981" w:rsidRPr="00631698">
        <w:rPr>
          <w:rFonts w:ascii="Times New Roman" w:eastAsia="宋体" w:hAnsi="Times New Roman" w:cs="Times New Roman"/>
          <w:lang w:val="en-US"/>
        </w:rPr>
        <w:t>值不会因标准品放置时间有明显改变。</w:t>
      </w:r>
    </w:p>
    <w:p w14:paraId="73BA116F" w14:textId="528DF7F2" w:rsidR="00774981" w:rsidRPr="00FB1770" w:rsidRDefault="00774981" w:rsidP="00774981">
      <w:pPr>
        <w:pStyle w:val="afff5"/>
        <w:rPr>
          <w:rFonts w:ascii="Times New Roman"/>
        </w:rPr>
      </w:pPr>
      <w:bookmarkStart w:id="67" w:name="_Toc174538671"/>
      <w:r w:rsidRPr="00FB1770">
        <w:rPr>
          <w:rFonts w:ascii="Times New Roman"/>
        </w:rPr>
        <w:t>ELISA</w:t>
      </w:r>
      <w:r w:rsidRPr="00FB1770">
        <w:rPr>
          <w:rFonts w:ascii="Times New Roman" w:hint="eastAsia"/>
        </w:rPr>
        <w:t>抗体对的选择</w:t>
      </w:r>
      <w:bookmarkEnd w:id="67"/>
    </w:p>
    <w:p w14:paraId="304DEF09" w14:textId="1BC11411" w:rsidR="006C42F8" w:rsidRPr="00631698" w:rsidRDefault="00774981" w:rsidP="00774981">
      <w:pPr>
        <w:pStyle w:val="ae"/>
        <w:ind w:firstLineChars="200" w:firstLine="420"/>
        <w:rPr>
          <w:rFonts w:ascii="Times New Roman" w:eastAsia="宋体" w:hAnsi="Times New Roman" w:cs="Times New Roman"/>
          <w:szCs w:val="28"/>
          <w:lang w:val="en-US" w:bidi="ar-SA"/>
        </w:rPr>
      </w:pPr>
      <w:r w:rsidRPr="00631698">
        <w:rPr>
          <w:rFonts w:ascii="Times New Roman" w:eastAsia="宋体" w:hAnsi="Times New Roman" w:cs="Times New Roman"/>
          <w:lang w:val="en-US"/>
        </w:rPr>
        <w:t>为了保证对不同序列、长度、修饰类型</w:t>
      </w:r>
      <w:r w:rsidRPr="00631698">
        <w:rPr>
          <w:rFonts w:ascii="Times New Roman" w:eastAsia="宋体" w:hAnsi="Times New Roman" w:cs="Times New Roman"/>
          <w:lang w:val="en-US"/>
        </w:rPr>
        <w:t>dsRNA</w:t>
      </w:r>
      <w:r w:rsidRPr="00631698">
        <w:rPr>
          <w:rFonts w:ascii="Times New Roman" w:eastAsia="宋体" w:hAnsi="Times New Roman" w:cs="Times New Roman"/>
          <w:lang w:val="en-US"/>
        </w:rPr>
        <w:t>的准确定量，</w:t>
      </w:r>
      <w:r w:rsidRPr="00631698">
        <w:rPr>
          <w:rFonts w:ascii="Times New Roman" w:eastAsia="宋体" w:hAnsi="Times New Roman" w:cs="Times New Roman"/>
          <w:lang w:val="en-US"/>
        </w:rPr>
        <w:t>ELISA</w:t>
      </w:r>
      <w:r w:rsidRPr="00631698">
        <w:rPr>
          <w:rFonts w:ascii="Times New Roman" w:eastAsia="宋体" w:hAnsi="Times New Roman" w:cs="Times New Roman"/>
          <w:lang w:val="en-US"/>
        </w:rPr>
        <w:t>实验中所用的抗体对需进行以下验证：</w:t>
      </w:r>
    </w:p>
    <w:p w14:paraId="527CF9DA" w14:textId="2578279E" w:rsidR="006C42F8" w:rsidRPr="00631698" w:rsidRDefault="00774981" w:rsidP="00487E2B">
      <w:pPr>
        <w:pStyle w:val="afff3"/>
        <w:numPr>
          <w:ilvl w:val="0"/>
          <w:numId w:val="25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31698">
        <w:rPr>
          <w:rFonts w:ascii="Times New Roman" w:hAnsi="Times New Roman" w:cs="Times New Roman"/>
          <w:color w:val="000000" w:themeColor="text1"/>
        </w:rPr>
        <w:t>抗体对应特异性识别</w:t>
      </w:r>
      <w:r w:rsidRPr="00631698">
        <w:rPr>
          <w:rFonts w:ascii="Times New Roman" w:hAnsi="Times New Roman" w:cs="Times New Roman"/>
          <w:color w:val="000000" w:themeColor="text1"/>
        </w:rPr>
        <w:t>dsRNA</w:t>
      </w:r>
      <w:r w:rsidRPr="00631698">
        <w:rPr>
          <w:rFonts w:ascii="Times New Roman" w:hAnsi="Times New Roman" w:cs="Times New Roman"/>
          <w:color w:val="000000" w:themeColor="text1"/>
        </w:rPr>
        <w:t>，对其它类型核酸无识别；</w:t>
      </w:r>
    </w:p>
    <w:p w14:paraId="19EC365D" w14:textId="6D10EF12" w:rsidR="00774981" w:rsidRPr="00631698" w:rsidRDefault="00A64C5E" w:rsidP="00FB1770">
      <w:pPr>
        <w:pStyle w:val="afff3"/>
        <w:numPr>
          <w:ilvl w:val="0"/>
          <w:numId w:val="25"/>
        </w:numPr>
        <w:ind w:leftChars="200" w:hangingChars="200"/>
        <w:rPr>
          <w:rFonts w:ascii="Times New Roman" w:hAnsi="Times New Roman" w:cs="Times New Roman"/>
          <w:color w:val="000000" w:themeColor="text1"/>
        </w:rPr>
      </w:pPr>
      <w:r w:rsidRPr="00631698">
        <w:rPr>
          <w:rFonts w:ascii="Times New Roman" w:hAnsi="Times New Roman" w:cs="Times New Roman"/>
          <w:color w:val="000000" w:themeColor="text1"/>
        </w:rPr>
        <w:t>对于同一修饰类型</w:t>
      </w:r>
      <w:r w:rsidRPr="00631698">
        <w:rPr>
          <w:rFonts w:ascii="Times New Roman" w:hAnsi="Times New Roman" w:cs="Times New Roman"/>
          <w:color w:val="000000" w:themeColor="text1"/>
        </w:rPr>
        <w:t>dsRNA</w:t>
      </w:r>
      <w:r w:rsidRPr="00631698">
        <w:rPr>
          <w:rFonts w:ascii="Times New Roman" w:hAnsi="Times New Roman" w:cs="Times New Roman"/>
          <w:color w:val="000000" w:themeColor="text1"/>
        </w:rPr>
        <w:t>，抗体对亲和力</w:t>
      </w:r>
      <w:r w:rsidR="00774981" w:rsidRPr="00631698">
        <w:rPr>
          <w:rFonts w:ascii="Times New Roman" w:hAnsi="Times New Roman" w:cs="Times New Roman"/>
          <w:color w:val="000000" w:themeColor="text1"/>
        </w:rPr>
        <w:t>基本不受长度和序列影响</w:t>
      </w:r>
      <w:r w:rsidRPr="00631698">
        <w:rPr>
          <w:rFonts w:ascii="Times New Roman" w:hAnsi="Times New Roman" w:cs="Times New Roman"/>
          <w:color w:val="000000" w:themeColor="text1"/>
        </w:rPr>
        <w:t>，抗体对对样本中</w:t>
      </w:r>
      <w:r w:rsidRPr="00631698">
        <w:rPr>
          <w:rFonts w:ascii="Times New Roman" w:hAnsi="Times New Roman" w:cs="Times New Roman"/>
          <w:color w:val="000000" w:themeColor="text1"/>
        </w:rPr>
        <w:t>dsRNA</w:t>
      </w:r>
      <w:r w:rsidRPr="00631698">
        <w:rPr>
          <w:rFonts w:ascii="Times New Roman" w:hAnsi="Times New Roman" w:cs="Times New Roman"/>
          <w:color w:val="000000" w:themeColor="text1"/>
        </w:rPr>
        <w:t>的亲和力与标准品的一致程度决定了定量结果的准确性</w:t>
      </w:r>
      <w:r w:rsidR="00774981" w:rsidRPr="00631698">
        <w:rPr>
          <w:rFonts w:ascii="Times New Roman" w:hAnsi="Times New Roman" w:cs="Times New Roman"/>
          <w:color w:val="000000" w:themeColor="text1"/>
        </w:rPr>
        <w:t>。</w:t>
      </w:r>
    </w:p>
    <w:p w14:paraId="17F76B70" w14:textId="609EFB79" w:rsidR="00A64C5E" w:rsidRPr="00FB1770" w:rsidRDefault="00A64C5E" w:rsidP="00A64C5E">
      <w:pPr>
        <w:pStyle w:val="afff5"/>
        <w:rPr>
          <w:rFonts w:ascii="Times New Roman"/>
        </w:rPr>
      </w:pPr>
      <w:bookmarkStart w:id="68" w:name="_Toc174538672"/>
      <w:r w:rsidRPr="00FB1770">
        <w:rPr>
          <w:rFonts w:ascii="Times New Roman"/>
        </w:rPr>
        <w:t>ELISA</w:t>
      </w:r>
      <w:r w:rsidRPr="00FB1770">
        <w:rPr>
          <w:rFonts w:ascii="Times New Roman" w:hint="eastAsia"/>
        </w:rPr>
        <w:t>方法学验证</w:t>
      </w:r>
      <w:bookmarkEnd w:id="68"/>
    </w:p>
    <w:p w14:paraId="5F78B80D" w14:textId="693C2B2C" w:rsidR="00A64C5E" w:rsidRPr="00631698" w:rsidRDefault="00A64C5E" w:rsidP="00A64C5E">
      <w:pPr>
        <w:pStyle w:val="ae"/>
        <w:ind w:firstLineChars="200" w:firstLine="420"/>
        <w:rPr>
          <w:rFonts w:ascii="宋体" w:eastAsia="宋体" w:hAnsi="宋体" w:cs="Times New Roman"/>
          <w:lang w:val="en-US"/>
        </w:rPr>
      </w:pPr>
      <w:r w:rsidRPr="00631698">
        <w:rPr>
          <w:rFonts w:ascii="宋体" w:eastAsia="宋体" w:hAnsi="宋体" w:cs="Times New Roman"/>
          <w:lang w:val="en-US"/>
        </w:rPr>
        <w:t>所建立的ELISA实验方法或采用的商用ELISA试剂盒，应符合</w:t>
      </w:r>
      <w:r w:rsidRPr="00631698">
        <w:rPr>
          <w:rFonts w:ascii="宋体" w:eastAsia="宋体" w:hAnsi="宋体" w:cs="Times New Roman"/>
          <w:szCs w:val="28"/>
          <w:lang w:val="en-US" w:bidi="ar-SA"/>
        </w:rPr>
        <w:t>GB/T 33411-2016</w:t>
      </w:r>
      <w:r w:rsidRPr="00631698">
        <w:rPr>
          <w:rFonts w:ascii="宋体" w:eastAsia="宋体" w:hAnsi="宋体" w:cs="Times New Roman"/>
          <w:lang w:val="en-US"/>
        </w:rPr>
        <w:t>和YY/T 1183-2010中关于标准品溯源、线性、准确度、灵敏度、精密度等的要求。</w:t>
      </w:r>
    </w:p>
    <w:p w14:paraId="472483A6" w14:textId="4803648E" w:rsidR="00D5520E" w:rsidRPr="00FB1770" w:rsidRDefault="004E2B49" w:rsidP="004E2B49">
      <w:pPr>
        <w:pStyle w:val="afff5"/>
        <w:rPr>
          <w:rFonts w:ascii="Times New Roman"/>
        </w:rPr>
      </w:pPr>
      <w:bookmarkStart w:id="69" w:name="_Toc174538673"/>
      <w:r w:rsidRPr="00FB1770">
        <w:rPr>
          <w:rFonts w:ascii="Times New Roman"/>
        </w:rPr>
        <w:t>ELISA</w:t>
      </w:r>
      <w:r w:rsidR="00F36994" w:rsidRPr="00FB1770">
        <w:rPr>
          <w:rFonts w:ascii="Times New Roman" w:hint="eastAsia"/>
        </w:rPr>
        <w:t>检测</w:t>
      </w:r>
      <w:r w:rsidR="00A64C5E" w:rsidRPr="00FB1770">
        <w:rPr>
          <w:rFonts w:ascii="Times New Roman" w:hint="eastAsia"/>
        </w:rPr>
        <w:t>流程</w:t>
      </w:r>
      <w:bookmarkEnd w:id="69"/>
    </w:p>
    <w:p w14:paraId="2EB6D400" w14:textId="2FCB4D4D" w:rsidR="00CF361C" w:rsidRPr="00FB1770" w:rsidRDefault="00FF07A8" w:rsidP="00CF361C">
      <w:pPr>
        <w:pStyle w:val="afffb"/>
        <w:spacing w:before="156" w:after="156"/>
        <w:rPr>
          <w:rFonts w:ascii="Times New Roman"/>
        </w:rPr>
      </w:pPr>
      <w:r w:rsidRPr="00FB1770">
        <w:rPr>
          <w:rFonts w:ascii="Times New Roman" w:hint="eastAsia"/>
        </w:rPr>
        <w:t>仪器设备</w:t>
      </w:r>
    </w:p>
    <w:p w14:paraId="59FE0284" w14:textId="365468B7" w:rsidR="00CF361C" w:rsidRPr="00631698" w:rsidRDefault="00CF361C" w:rsidP="00BF0006">
      <w:pPr>
        <w:ind w:firstLineChars="200" w:firstLine="420"/>
        <w:rPr>
          <w:rFonts w:ascii="宋体" w:eastAsia="宋体" w:hAnsi="宋体" w:cs="Times New Roman"/>
        </w:rPr>
      </w:pPr>
      <w:r w:rsidRPr="00631698">
        <w:rPr>
          <w:rFonts w:ascii="宋体" w:eastAsia="宋体" w:hAnsi="宋体" w:cs="Times New Roman"/>
        </w:rPr>
        <w:t>酶标仪</w:t>
      </w:r>
      <w:r w:rsidR="00FF07A8" w:rsidRPr="00631698">
        <w:rPr>
          <w:rFonts w:ascii="宋体" w:eastAsia="宋体" w:hAnsi="宋体" w:cs="Times New Roman"/>
        </w:rPr>
        <w:t>、</w:t>
      </w:r>
      <w:r w:rsidRPr="00631698">
        <w:rPr>
          <w:rFonts w:ascii="宋体" w:eastAsia="宋体" w:hAnsi="宋体" w:cs="Times New Roman"/>
        </w:rPr>
        <w:t>微孔板摇床</w:t>
      </w:r>
      <w:r w:rsidR="00FF07A8" w:rsidRPr="00631698">
        <w:rPr>
          <w:rFonts w:ascii="宋体" w:eastAsia="宋体" w:hAnsi="宋体" w:cs="Times New Roman"/>
        </w:rPr>
        <w:t>、</w:t>
      </w:r>
      <w:r w:rsidRPr="00631698">
        <w:rPr>
          <w:rFonts w:ascii="宋体" w:eastAsia="宋体" w:hAnsi="宋体" w:cs="Times New Roman"/>
        </w:rPr>
        <w:t>RNase-free枪头</w:t>
      </w:r>
      <w:r w:rsidR="00FF07A8" w:rsidRPr="00631698">
        <w:rPr>
          <w:rFonts w:ascii="宋体" w:eastAsia="宋体" w:hAnsi="宋体" w:cs="Times New Roman"/>
        </w:rPr>
        <w:t>、</w:t>
      </w:r>
      <w:r w:rsidRPr="00631698">
        <w:rPr>
          <w:rFonts w:ascii="宋体" w:eastAsia="宋体" w:hAnsi="宋体" w:cs="Times New Roman"/>
        </w:rPr>
        <w:t>EP管</w:t>
      </w:r>
      <w:r w:rsidR="00FF07A8" w:rsidRPr="00631698">
        <w:rPr>
          <w:rFonts w:ascii="宋体" w:eastAsia="宋体" w:hAnsi="宋体" w:cs="Times New Roman"/>
        </w:rPr>
        <w:t>。</w:t>
      </w:r>
    </w:p>
    <w:p w14:paraId="3CBF0C98" w14:textId="29A1C637" w:rsidR="00CF361C" w:rsidRPr="00FB1770" w:rsidRDefault="00FF07A8" w:rsidP="00CF361C">
      <w:pPr>
        <w:pStyle w:val="afffb"/>
        <w:spacing w:before="156" w:after="156"/>
        <w:rPr>
          <w:rFonts w:ascii="Times New Roman"/>
        </w:rPr>
      </w:pPr>
      <w:r w:rsidRPr="00FB1770">
        <w:rPr>
          <w:rFonts w:ascii="Times New Roman" w:hint="eastAsia"/>
        </w:rPr>
        <w:t>试剂或材料</w:t>
      </w:r>
    </w:p>
    <w:p w14:paraId="075CD1BD" w14:textId="33C90E34" w:rsidR="00FF07A8" w:rsidRPr="00FB1770" w:rsidRDefault="00FF07A8" w:rsidP="00FF07A8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水</w:t>
      </w:r>
    </w:p>
    <w:p w14:paraId="3ACE051D" w14:textId="27075072" w:rsidR="00FF07A8" w:rsidRPr="006C42F8" w:rsidRDefault="00935487" w:rsidP="00FF07A8">
      <w:pPr>
        <w:pStyle w:val="affa"/>
        <w:rPr>
          <w:rFonts w:cs="Times New Roman"/>
        </w:rPr>
      </w:pPr>
      <w:r w:rsidRPr="00FB1770">
        <w:rPr>
          <w:rFonts w:hint="eastAsia"/>
        </w:rPr>
        <w:t>RNase-free</w:t>
      </w:r>
      <w:r w:rsidR="00FF07A8" w:rsidRPr="002C4EB2">
        <w:rPr>
          <w:rFonts w:cs="Times New Roman" w:hint="eastAsia"/>
        </w:rPr>
        <w:t>水</w:t>
      </w:r>
      <w:r w:rsidR="002C4EB2">
        <w:rPr>
          <w:rFonts w:cs="Times New Roman" w:hint="eastAsia"/>
        </w:rPr>
        <w:t>。</w:t>
      </w:r>
    </w:p>
    <w:p w14:paraId="1E80D787" w14:textId="5DC674E6" w:rsidR="00FF07A8" w:rsidRPr="00FB1770" w:rsidRDefault="00FF07A8" w:rsidP="00FF07A8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洗涤工作液</w:t>
      </w:r>
    </w:p>
    <w:p w14:paraId="03C90647" w14:textId="135821BA" w:rsidR="00CF361C" w:rsidRPr="00FB1770" w:rsidRDefault="00935487" w:rsidP="00FB1770">
      <w:pPr>
        <w:pStyle w:val="afff3"/>
        <w:rPr>
          <w:rFonts w:ascii="Times New Roman" w:hAnsi="Times New Roman"/>
        </w:rPr>
      </w:pPr>
      <w:r w:rsidRPr="00FB1770">
        <w:rPr>
          <w:rFonts w:ascii="Times New Roman" w:hAnsi="Times New Roman" w:hint="eastAsia"/>
        </w:rPr>
        <w:t>包含</w:t>
      </w:r>
      <w:r w:rsidRPr="00FB1770">
        <w:rPr>
          <w:rFonts w:ascii="Times New Roman" w:hAnsi="Times New Roman"/>
        </w:rPr>
        <w:t>0.05% Tween-20</w:t>
      </w:r>
      <w:r w:rsidRPr="00FB1770">
        <w:rPr>
          <w:rFonts w:ascii="Times New Roman" w:hAnsi="Times New Roman" w:hint="eastAsia"/>
        </w:rPr>
        <w:t>的</w:t>
      </w:r>
      <w:r w:rsidRPr="00FB1770">
        <w:rPr>
          <w:rFonts w:ascii="Times New Roman" w:hAnsi="Times New Roman"/>
        </w:rPr>
        <w:t>1X PBS</w:t>
      </w:r>
      <w:r w:rsidRPr="00FB1770">
        <w:rPr>
          <w:rFonts w:ascii="Times New Roman" w:hAnsi="Times New Roman" w:hint="eastAsia"/>
        </w:rPr>
        <w:t>溶液，或其它符合要求的溶液</w:t>
      </w:r>
      <w:r w:rsidR="00CF361C" w:rsidRPr="00FB1770">
        <w:rPr>
          <w:rFonts w:ascii="Times New Roman" w:hAnsi="Times New Roman" w:hint="eastAsia"/>
        </w:rPr>
        <w:t>。</w:t>
      </w:r>
    </w:p>
    <w:p w14:paraId="29D246C3" w14:textId="2BF5F94D" w:rsidR="00047901" w:rsidRPr="00FB1770" w:rsidRDefault="00047901" w:rsidP="00047901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样本稀释液</w:t>
      </w:r>
    </w:p>
    <w:p w14:paraId="2100DBF5" w14:textId="193D5A94" w:rsidR="00047901" w:rsidRPr="00FB1770" w:rsidRDefault="00047901" w:rsidP="00FB1770">
      <w:pPr>
        <w:pStyle w:val="afff3"/>
        <w:rPr>
          <w:rFonts w:ascii="Times New Roman" w:hAnsi="Times New Roman"/>
        </w:rPr>
      </w:pPr>
      <w:r w:rsidRPr="00FB1770">
        <w:rPr>
          <w:rFonts w:ascii="Times New Roman" w:hAnsi="Times New Roman" w:hint="eastAsia"/>
        </w:rPr>
        <w:t>可以通过等体积混合</w:t>
      </w:r>
      <w:r w:rsidRPr="00FB1770">
        <w:rPr>
          <w:rFonts w:ascii="Times New Roman" w:hAnsi="Times New Roman"/>
        </w:rPr>
        <w:t>0.1 M NaCl</w:t>
      </w:r>
      <w:r w:rsidRPr="00FB1770">
        <w:rPr>
          <w:rFonts w:ascii="Times New Roman" w:hAnsi="Times New Roman" w:hint="eastAsia"/>
        </w:rPr>
        <w:t>和</w:t>
      </w:r>
      <w:r w:rsidRPr="00FB1770">
        <w:rPr>
          <w:rFonts w:ascii="Times New Roman" w:hAnsi="Times New Roman"/>
        </w:rPr>
        <w:t>1X TE</w:t>
      </w:r>
      <w:r w:rsidRPr="00FB1770">
        <w:rPr>
          <w:rFonts w:ascii="Times New Roman" w:hAnsi="Times New Roman" w:hint="eastAsia"/>
        </w:rPr>
        <w:t>溶液配制样本稀释液，也可采用其它符合要求的溶液。</w:t>
      </w:r>
    </w:p>
    <w:p w14:paraId="16B68336" w14:textId="59D60634" w:rsidR="00984D18" w:rsidRPr="00FB1770" w:rsidRDefault="00453839" w:rsidP="00984D18">
      <w:pPr>
        <w:pStyle w:val="afffb"/>
        <w:spacing w:before="156" w:after="156"/>
        <w:rPr>
          <w:rFonts w:ascii="Times New Roman"/>
        </w:rPr>
      </w:pPr>
      <w:r w:rsidRPr="00FB1770">
        <w:rPr>
          <w:rFonts w:ascii="Times New Roman"/>
        </w:rPr>
        <w:t>dsRNA</w:t>
      </w:r>
      <w:r w:rsidRPr="00FB1770">
        <w:rPr>
          <w:rFonts w:ascii="Times New Roman" w:hint="eastAsia"/>
        </w:rPr>
        <w:t>定量</w:t>
      </w:r>
      <w:r w:rsidR="00CF361C" w:rsidRPr="00FB1770">
        <w:rPr>
          <w:rFonts w:ascii="Times New Roman" w:hint="eastAsia"/>
        </w:rPr>
        <w:t>检测</w:t>
      </w:r>
    </w:p>
    <w:p w14:paraId="3D99BDCF" w14:textId="1F3BFC1C" w:rsidR="00CF361C" w:rsidRPr="00FB1770" w:rsidRDefault="00064BA1" w:rsidP="00047901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包被</w:t>
      </w:r>
    </w:p>
    <w:p w14:paraId="481D9FF0" w14:textId="58938AF4" w:rsidR="00064BA1" w:rsidRPr="006C42F8" w:rsidRDefault="00064BA1" w:rsidP="00064BA1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t>将捕获抗体用包被液稀释至合适浓度，按</w:t>
      </w:r>
      <w:r w:rsidRPr="00487E2B">
        <w:rPr>
          <w:rFonts w:cs="Times New Roman"/>
        </w:rPr>
        <w:t>100</w:t>
      </w:r>
      <w:r w:rsidR="002C4EB2" w:rsidRPr="006C42F8">
        <w:rPr>
          <w:rFonts w:cs="Times New Roman"/>
        </w:rPr>
        <w:t>μ</w:t>
      </w:r>
      <w:r w:rsidRPr="00487E2B">
        <w:rPr>
          <w:rFonts w:cs="Times New Roman"/>
        </w:rPr>
        <w:t>L/</w:t>
      </w:r>
      <w:r w:rsidRPr="00487E2B">
        <w:rPr>
          <w:rFonts w:cs="Times New Roman" w:hint="eastAsia"/>
        </w:rPr>
        <w:t>孔加至</w:t>
      </w:r>
      <w:r w:rsidRPr="00487E2B">
        <w:rPr>
          <w:rFonts w:cs="Times New Roman"/>
        </w:rPr>
        <w:t>96</w:t>
      </w:r>
      <w:r w:rsidRPr="00487E2B">
        <w:rPr>
          <w:rFonts w:cs="Times New Roman" w:hint="eastAsia"/>
        </w:rPr>
        <w:t>孔板中，</w:t>
      </w:r>
      <w:r w:rsidRPr="00487E2B">
        <w:rPr>
          <w:rFonts w:cs="Times New Roman"/>
        </w:rPr>
        <w:t>2-8</w:t>
      </w:r>
      <w:r w:rsidRPr="00487E2B">
        <w:rPr>
          <w:rFonts w:cs="Times New Roman" w:hint="eastAsia"/>
        </w:rPr>
        <w:t>℃过夜孵育。如果采用预包被有捕获抗体的</w:t>
      </w:r>
      <w:r w:rsidRPr="00487E2B">
        <w:rPr>
          <w:rFonts w:cs="Times New Roman"/>
        </w:rPr>
        <w:t>96</w:t>
      </w:r>
      <w:r w:rsidRPr="00487E2B">
        <w:rPr>
          <w:rFonts w:cs="Times New Roman" w:hint="eastAsia"/>
        </w:rPr>
        <w:t>孔板进行实验，可省略此步骤。</w:t>
      </w:r>
    </w:p>
    <w:p w14:paraId="6F4A1C70" w14:textId="5179EDB2" w:rsidR="00064BA1" w:rsidRPr="00FB1770" w:rsidRDefault="00064BA1" w:rsidP="00064BA1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加样</w:t>
      </w:r>
    </w:p>
    <w:p w14:paraId="13243677" w14:textId="2F46A50F" w:rsidR="00064BA1" w:rsidRPr="006C42F8" w:rsidRDefault="00064BA1" w:rsidP="00064BA1">
      <w:pPr>
        <w:pStyle w:val="affa"/>
        <w:rPr>
          <w:rFonts w:cs="Times New Roman"/>
        </w:rPr>
      </w:pPr>
      <w:r w:rsidRPr="002C4EB2">
        <w:rPr>
          <w:rFonts w:cs="Times New Roman" w:hint="eastAsia"/>
        </w:rPr>
        <w:lastRenderedPageBreak/>
        <w:t>标准品和样本用样本稀释液稀释至合适浓度后，</w:t>
      </w:r>
      <w:r w:rsidR="00C71166" w:rsidRPr="00487E2B">
        <w:rPr>
          <w:rFonts w:cs="Times New Roman" w:hint="eastAsia"/>
        </w:rPr>
        <w:t>按</w:t>
      </w:r>
      <w:r w:rsidR="00C71166" w:rsidRPr="00487E2B">
        <w:rPr>
          <w:rFonts w:cs="Times New Roman"/>
        </w:rPr>
        <w:t>100</w:t>
      </w:r>
      <w:r w:rsidR="002C4EB2" w:rsidRPr="006C42F8">
        <w:rPr>
          <w:rFonts w:cs="Times New Roman"/>
        </w:rPr>
        <w:t>μ</w:t>
      </w:r>
      <w:r w:rsidR="00C71166" w:rsidRPr="00487E2B">
        <w:rPr>
          <w:rFonts w:cs="Times New Roman"/>
        </w:rPr>
        <w:t>L/</w:t>
      </w:r>
      <w:r w:rsidR="00C71166" w:rsidRPr="00487E2B">
        <w:rPr>
          <w:rFonts w:cs="Times New Roman" w:hint="eastAsia"/>
        </w:rPr>
        <w:t>孔加至</w:t>
      </w:r>
      <w:r w:rsidR="00C71166" w:rsidRPr="00487E2B">
        <w:rPr>
          <w:rFonts w:cs="Times New Roman"/>
        </w:rPr>
        <w:t>96</w:t>
      </w:r>
      <w:r w:rsidR="00C71166" w:rsidRPr="00487E2B">
        <w:rPr>
          <w:rFonts w:cs="Times New Roman" w:hint="eastAsia"/>
        </w:rPr>
        <w:t>孔板中。标准品一般</w:t>
      </w:r>
      <w:r w:rsidRPr="00487E2B">
        <w:rPr>
          <w:rFonts w:cs="Times New Roman" w:hint="eastAsia"/>
        </w:rPr>
        <w:t>稀释</w:t>
      </w:r>
      <w:r w:rsidRPr="00487E2B">
        <w:rPr>
          <w:rFonts w:cs="Times New Roman"/>
        </w:rPr>
        <w:t>6-8</w:t>
      </w:r>
      <w:r w:rsidRPr="00487E2B">
        <w:rPr>
          <w:rFonts w:cs="Times New Roman" w:hint="eastAsia"/>
        </w:rPr>
        <w:t>个合适浓度</w:t>
      </w:r>
      <w:r w:rsidR="00C71166" w:rsidRPr="00487E2B">
        <w:rPr>
          <w:rFonts w:cs="Times New Roman" w:hint="eastAsia"/>
        </w:rPr>
        <w:t>。</w:t>
      </w:r>
      <w:r w:rsidR="00C71166" w:rsidRPr="006C42F8">
        <w:rPr>
          <w:rFonts w:cs="Times New Roman"/>
        </w:rPr>
        <w:t>预估样本的浓度范围，</w:t>
      </w:r>
      <w:r w:rsidR="00C71166" w:rsidRPr="002C4EB2">
        <w:rPr>
          <w:rFonts w:cs="Times New Roman" w:hint="eastAsia"/>
        </w:rPr>
        <w:t>使</w:t>
      </w:r>
      <w:r w:rsidR="00C71166" w:rsidRPr="006C42F8">
        <w:rPr>
          <w:rFonts w:cs="Times New Roman"/>
        </w:rPr>
        <w:t>其稀释</w:t>
      </w:r>
      <w:r w:rsidR="00C71166" w:rsidRPr="002C4EB2">
        <w:rPr>
          <w:rFonts w:cs="Times New Roman" w:hint="eastAsia"/>
        </w:rPr>
        <w:t>后测值在线性</w:t>
      </w:r>
      <w:r w:rsidR="00C71166" w:rsidRPr="006C42F8">
        <w:rPr>
          <w:rFonts w:cs="Times New Roman"/>
        </w:rPr>
        <w:t>检测范围内。如果不能确定待测样品中</w:t>
      </w:r>
      <w:r w:rsidR="00C71166" w:rsidRPr="006C42F8">
        <w:rPr>
          <w:rFonts w:cs="Times New Roman"/>
        </w:rPr>
        <w:t>dsRNA</w:t>
      </w:r>
      <w:r w:rsidR="00C71166" w:rsidRPr="006C42F8">
        <w:rPr>
          <w:rFonts w:cs="Times New Roman"/>
        </w:rPr>
        <w:t>含量，应当用</w:t>
      </w:r>
      <w:r w:rsidR="00C71166" w:rsidRPr="002C4EB2">
        <w:rPr>
          <w:rFonts w:cs="Times New Roman" w:hint="eastAsia"/>
        </w:rPr>
        <w:t>样本稀释液</w:t>
      </w:r>
      <w:r w:rsidR="00C71166" w:rsidRPr="006C42F8">
        <w:rPr>
          <w:rFonts w:cs="Times New Roman"/>
        </w:rPr>
        <w:t>做多个稀释倍数</w:t>
      </w:r>
      <w:r w:rsidR="00C71166" w:rsidRPr="002C4EB2">
        <w:rPr>
          <w:rFonts w:cs="Times New Roman" w:hint="eastAsia"/>
        </w:rPr>
        <w:t>测试</w:t>
      </w:r>
      <w:r w:rsidR="00C71166" w:rsidRPr="006C42F8">
        <w:rPr>
          <w:rFonts w:cs="Times New Roman"/>
        </w:rPr>
        <w:t>，以免含量过高</w:t>
      </w:r>
      <w:r w:rsidR="00C71166" w:rsidRPr="002C4EB2">
        <w:rPr>
          <w:rFonts w:cs="Times New Roman" w:hint="eastAsia"/>
        </w:rPr>
        <w:t>或过低</w:t>
      </w:r>
      <w:r w:rsidR="00C71166" w:rsidRPr="006C42F8">
        <w:rPr>
          <w:rFonts w:cs="Times New Roman"/>
        </w:rPr>
        <w:t>不能够读取有效数值</w:t>
      </w:r>
    </w:p>
    <w:p w14:paraId="14944DE5" w14:textId="37BA4F93" w:rsidR="00C71166" w:rsidRPr="00FB1770" w:rsidRDefault="00C71166" w:rsidP="00C71166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孵育</w:t>
      </w:r>
    </w:p>
    <w:p w14:paraId="227BEFFC" w14:textId="0A08D827" w:rsidR="00C71166" w:rsidRPr="006C42F8" w:rsidRDefault="00C71166" w:rsidP="00064BA1">
      <w:pPr>
        <w:pStyle w:val="affa"/>
        <w:rPr>
          <w:rFonts w:cs="Times New Roman"/>
        </w:rPr>
      </w:pPr>
      <w:r w:rsidRPr="006C42F8">
        <w:rPr>
          <w:rFonts w:cs="Times New Roman"/>
        </w:rPr>
        <w:t>用封板膜封住反应孔，室温</w:t>
      </w:r>
      <w:proofErr w:type="gramStart"/>
      <w:r w:rsidRPr="006C42F8">
        <w:rPr>
          <w:rFonts w:cs="Times New Roman"/>
        </w:rPr>
        <w:t>下振板</w:t>
      </w:r>
      <w:proofErr w:type="gramEnd"/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500rpm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反应</w:t>
      </w:r>
      <w:r w:rsidRPr="006C42F8">
        <w:rPr>
          <w:rFonts w:cs="Times New Roman"/>
        </w:rPr>
        <w:t>60min</w:t>
      </w:r>
      <w:r w:rsidRPr="006C42F8">
        <w:rPr>
          <w:rFonts w:cs="Times New Roman"/>
        </w:rPr>
        <w:t>（此步骤结束前</w:t>
      </w:r>
      <w:r w:rsidRPr="006C42F8">
        <w:rPr>
          <w:rFonts w:cs="Times New Roman"/>
        </w:rPr>
        <w:t>5min</w:t>
      </w:r>
      <w:r w:rsidRPr="006C42F8">
        <w:rPr>
          <w:rFonts w:cs="Times New Roman"/>
        </w:rPr>
        <w:t>，可提前配制</w:t>
      </w:r>
      <w:proofErr w:type="gramStart"/>
      <w:r w:rsidRPr="006C42F8">
        <w:rPr>
          <w:rFonts w:cs="Times New Roman"/>
        </w:rPr>
        <w:t>检抗工作液</w:t>
      </w:r>
      <w:proofErr w:type="gramEnd"/>
      <w:r w:rsidRPr="006C42F8">
        <w:rPr>
          <w:rFonts w:cs="Times New Roman"/>
        </w:rPr>
        <w:t>）。</w:t>
      </w:r>
    </w:p>
    <w:p w14:paraId="2AD0522D" w14:textId="0C563AFC" w:rsidR="00C71166" w:rsidRPr="00FB1770" w:rsidRDefault="00C71166" w:rsidP="00C71166">
      <w:pPr>
        <w:pStyle w:val="affff0"/>
        <w:rPr>
          <w:rFonts w:ascii="Times New Roman"/>
        </w:rPr>
      </w:pPr>
      <w:r w:rsidRPr="00FB1770">
        <w:rPr>
          <w:rFonts w:ascii="Times New Roman" w:hint="eastAsia"/>
        </w:rPr>
        <w:t>洗板</w:t>
      </w:r>
    </w:p>
    <w:p w14:paraId="4D74E1E1" w14:textId="4A826FC5" w:rsidR="00C71166" w:rsidRPr="006C42F8" w:rsidRDefault="00C71166" w:rsidP="00064BA1">
      <w:pPr>
        <w:pStyle w:val="affa"/>
        <w:rPr>
          <w:rFonts w:cs="Times New Roman"/>
        </w:rPr>
      </w:pPr>
      <w:r w:rsidRPr="006C42F8">
        <w:rPr>
          <w:rFonts w:cs="Times New Roman"/>
        </w:rPr>
        <w:t>弃去液体，吸水纸上拍干，每孔加满洗涤液</w:t>
      </w:r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250μ</w:t>
      </w:r>
      <w:r w:rsidRPr="002C4EB2">
        <w:rPr>
          <w:rFonts w:cs="Times New Roman"/>
        </w:rPr>
        <w:t>L</w:t>
      </w:r>
      <w:r w:rsidRPr="006C42F8">
        <w:rPr>
          <w:rFonts w:cs="Times New Roman"/>
        </w:rPr>
        <w:t>液体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，静置</w:t>
      </w:r>
      <w:r w:rsidRPr="006C42F8">
        <w:rPr>
          <w:rFonts w:cs="Times New Roman"/>
        </w:rPr>
        <w:t>30s</w:t>
      </w:r>
      <w:r w:rsidRPr="006C42F8">
        <w:rPr>
          <w:rFonts w:cs="Times New Roman"/>
        </w:rPr>
        <w:t>，甩去洗涤液，吸水纸上拍干，如此重复洗板</w:t>
      </w:r>
      <w:r w:rsidRPr="006C42F8">
        <w:rPr>
          <w:rFonts w:cs="Times New Roman"/>
        </w:rPr>
        <w:t>4</w:t>
      </w:r>
      <w:r w:rsidRPr="006C42F8">
        <w:rPr>
          <w:rFonts w:cs="Times New Roman"/>
        </w:rPr>
        <w:t>次。</w:t>
      </w:r>
    </w:p>
    <w:p w14:paraId="075F9B3E" w14:textId="44064147" w:rsidR="00C71166" w:rsidRPr="00B1485E" w:rsidRDefault="00C71166" w:rsidP="00C71166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加检测抗体</w:t>
      </w:r>
    </w:p>
    <w:p w14:paraId="2FDC38AA" w14:textId="3FB5C5FB" w:rsidR="00C71166" w:rsidRPr="006C42F8" w:rsidRDefault="009E2B1A" w:rsidP="00064BA1">
      <w:pPr>
        <w:pStyle w:val="affa"/>
        <w:rPr>
          <w:rFonts w:cs="Times New Roman"/>
        </w:rPr>
      </w:pPr>
      <w:r w:rsidRPr="006C42F8">
        <w:rPr>
          <w:rFonts w:cs="Times New Roman"/>
        </w:rPr>
        <w:t>每孔加入工作浓度的生物素化检测抗体</w:t>
      </w:r>
      <w:r w:rsidRPr="006C42F8">
        <w:rPr>
          <w:rFonts w:cs="Times New Roman"/>
        </w:rPr>
        <w:t>100μL</w:t>
      </w:r>
      <w:r w:rsidRPr="006C42F8">
        <w:rPr>
          <w:rFonts w:cs="Times New Roman"/>
        </w:rPr>
        <w:t>。</w:t>
      </w:r>
    </w:p>
    <w:p w14:paraId="7C0EAA71" w14:textId="77777777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孵育</w:t>
      </w:r>
    </w:p>
    <w:p w14:paraId="59ADBD8B" w14:textId="6FAFF37C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用封板膜封住反应孔，室温</w:t>
      </w:r>
      <w:proofErr w:type="gramStart"/>
      <w:r w:rsidRPr="006C42F8">
        <w:rPr>
          <w:rFonts w:cs="Times New Roman"/>
        </w:rPr>
        <w:t>下振板</w:t>
      </w:r>
      <w:proofErr w:type="gramEnd"/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500rpm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反应</w:t>
      </w:r>
      <w:r w:rsidRPr="006C42F8">
        <w:rPr>
          <w:rFonts w:cs="Times New Roman"/>
        </w:rPr>
        <w:t>60min</w:t>
      </w:r>
      <w:r w:rsidRPr="006C42F8">
        <w:rPr>
          <w:rFonts w:cs="Times New Roman"/>
        </w:rPr>
        <w:t>（此步骤结束前</w:t>
      </w:r>
      <w:r w:rsidRPr="006C42F8">
        <w:rPr>
          <w:rFonts w:cs="Times New Roman"/>
        </w:rPr>
        <w:t>5min</w:t>
      </w:r>
      <w:r w:rsidRPr="006C42F8">
        <w:rPr>
          <w:rFonts w:cs="Times New Roman"/>
        </w:rPr>
        <w:t>，可提前配制</w:t>
      </w:r>
      <w:r w:rsidRPr="002C4EB2">
        <w:rPr>
          <w:rFonts w:cs="Times New Roman"/>
        </w:rPr>
        <w:t>HRP-</w:t>
      </w:r>
      <w:r w:rsidRPr="00487E2B">
        <w:rPr>
          <w:rFonts w:cs="Times New Roman" w:hint="eastAsia"/>
        </w:rPr>
        <w:t>链霉亲和</w:t>
      </w:r>
      <w:proofErr w:type="gramStart"/>
      <w:r w:rsidRPr="00487E2B">
        <w:rPr>
          <w:rFonts w:cs="Times New Roman" w:hint="eastAsia"/>
        </w:rPr>
        <w:t>素</w:t>
      </w:r>
      <w:r w:rsidRPr="006C42F8">
        <w:rPr>
          <w:rFonts w:cs="Times New Roman"/>
        </w:rPr>
        <w:t>工作液</w:t>
      </w:r>
      <w:proofErr w:type="gramEnd"/>
      <w:r w:rsidRPr="006C42F8">
        <w:rPr>
          <w:rFonts w:cs="Times New Roman"/>
        </w:rPr>
        <w:t>）。</w:t>
      </w:r>
    </w:p>
    <w:p w14:paraId="794D52B0" w14:textId="77777777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洗板</w:t>
      </w:r>
    </w:p>
    <w:p w14:paraId="266A17EF" w14:textId="4FFD37DD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弃去液体，吸水纸上拍干，每孔加满洗涤液</w:t>
      </w:r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250μ</w:t>
      </w:r>
      <w:r w:rsidRPr="002C4EB2">
        <w:rPr>
          <w:rFonts w:cs="Times New Roman"/>
        </w:rPr>
        <w:t>L</w:t>
      </w:r>
      <w:r w:rsidRPr="006C42F8">
        <w:rPr>
          <w:rFonts w:cs="Times New Roman"/>
        </w:rPr>
        <w:t>液体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，静置</w:t>
      </w:r>
      <w:r w:rsidRPr="006C42F8">
        <w:rPr>
          <w:rFonts w:cs="Times New Roman"/>
        </w:rPr>
        <w:t>30s</w:t>
      </w:r>
      <w:r w:rsidRPr="006C42F8">
        <w:rPr>
          <w:rFonts w:cs="Times New Roman"/>
        </w:rPr>
        <w:t>，甩去洗涤液，吸水纸上拍干，如此重复洗板</w:t>
      </w:r>
      <w:r w:rsidRPr="006C42F8">
        <w:rPr>
          <w:rFonts w:cs="Times New Roman"/>
        </w:rPr>
        <w:t>4</w:t>
      </w:r>
      <w:r w:rsidRPr="006C42F8">
        <w:rPr>
          <w:rFonts w:cs="Times New Roman"/>
        </w:rPr>
        <w:t>次。</w:t>
      </w:r>
    </w:p>
    <w:p w14:paraId="06545783" w14:textId="5865D57F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加</w:t>
      </w:r>
      <w:r w:rsidRPr="00B1485E">
        <w:rPr>
          <w:rFonts w:ascii="Times New Roman"/>
        </w:rPr>
        <w:t>HRP-</w:t>
      </w:r>
      <w:r w:rsidRPr="00B1485E">
        <w:rPr>
          <w:rFonts w:ascii="Times New Roman" w:hint="eastAsia"/>
        </w:rPr>
        <w:t>链霉亲和素</w:t>
      </w:r>
    </w:p>
    <w:p w14:paraId="6CADE92B" w14:textId="606D5807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每孔加入工作浓度的</w:t>
      </w:r>
      <w:r w:rsidRPr="002C4EB2">
        <w:rPr>
          <w:rFonts w:cs="Times New Roman"/>
        </w:rPr>
        <w:t>HRP-</w:t>
      </w:r>
      <w:r w:rsidRPr="00487E2B">
        <w:rPr>
          <w:rFonts w:cs="Times New Roman" w:hint="eastAsia"/>
        </w:rPr>
        <w:t>链霉亲和素</w:t>
      </w:r>
      <w:r w:rsidRPr="006C42F8">
        <w:rPr>
          <w:rFonts w:cs="Times New Roman"/>
        </w:rPr>
        <w:t>100μL</w:t>
      </w:r>
      <w:r w:rsidRPr="006C42F8">
        <w:rPr>
          <w:rFonts w:cs="Times New Roman"/>
        </w:rPr>
        <w:t>。</w:t>
      </w:r>
    </w:p>
    <w:p w14:paraId="66D719BE" w14:textId="77777777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孵育</w:t>
      </w:r>
    </w:p>
    <w:p w14:paraId="6503896E" w14:textId="6B84B77B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用封板膜封住反应孔，室温</w:t>
      </w:r>
      <w:proofErr w:type="gramStart"/>
      <w:r w:rsidRPr="006C42F8">
        <w:rPr>
          <w:rFonts w:cs="Times New Roman"/>
        </w:rPr>
        <w:t>下振板</w:t>
      </w:r>
      <w:proofErr w:type="gramEnd"/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500rpm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反应</w:t>
      </w:r>
      <w:r w:rsidRPr="002C4EB2">
        <w:rPr>
          <w:rFonts w:cs="Times New Roman"/>
        </w:rPr>
        <w:t>3</w:t>
      </w:r>
      <w:r w:rsidRPr="006C42F8">
        <w:rPr>
          <w:rFonts w:cs="Times New Roman"/>
        </w:rPr>
        <w:t>0min</w:t>
      </w:r>
      <w:r w:rsidRPr="002C4EB2">
        <w:rPr>
          <w:rFonts w:cs="Times New Roman" w:hint="eastAsia"/>
        </w:rPr>
        <w:t>。</w:t>
      </w:r>
    </w:p>
    <w:p w14:paraId="53BC2105" w14:textId="77777777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洗板</w:t>
      </w:r>
    </w:p>
    <w:p w14:paraId="734B9168" w14:textId="0CD596C8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弃去液体，吸水纸上拍干，每孔加满洗涤液</w:t>
      </w:r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250μ</w:t>
      </w:r>
      <w:r w:rsidRPr="002C4EB2">
        <w:rPr>
          <w:rFonts w:cs="Times New Roman"/>
        </w:rPr>
        <w:t>L</w:t>
      </w:r>
      <w:r w:rsidRPr="006C42F8">
        <w:rPr>
          <w:rFonts w:cs="Times New Roman"/>
        </w:rPr>
        <w:t>液体</w:t>
      </w:r>
      <w:r w:rsidR="00D815AA">
        <w:rPr>
          <w:rFonts w:cs="Times New Roman" w:hint="eastAsia"/>
        </w:rPr>
        <w:t>）</w:t>
      </w:r>
      <w:r w:rsidRPr="006C42F8">
        <w:rPr>
          <w:rFonts w:cs="Times New Roman"/>
        </w:rPr>
        <w:t>，静置</w:t>
      </w:r>
      <w:r w:rsidRPr="006C42F8">
        <w:rPr>
          <w:rFonts w:cs="Times New Roman"/>
        </w:rPr>
        <w:t>30s</w:t>
      </w:r>
      <w:r w:rsidRPr="006C42F8">
        <w:rPr>
          <w:rFonts w:cs="Times New Roman"/>
        </w:rPr>
        <w:t>，甩去洗涤液，吸水纸上拍干，如此重复洗板</w:t>
      </w:r>
      <w:r w:rsidRPr="006C42F8">
        <w:rPr>
          <w:rFonts w:cs="Times New Roman"/>
        </w:rPr>
        <w:t>4</w:t>
      </w:r>
      <w:r w:rsidRPr="006C42F8">
        <w:rPr>
          <w:rFonts w:cs="Times New Roman"/>
        </w:rPr>
        <w:t>次。</w:t>
      </w:r>
    </w:p>
    <w:p w14:paraId="059B7394" w14:textId="109D3BE1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显色</w:t>
      </w:r>
    </w:p>
    <w:p w14:paraId="7C7E01A8" w14:textId="5539D5DA" w:rsidR="009E2B1A" w:rsidRPr="006C42F8" w:rsidRDefault="009E2B1A" w:rsidP="009E2B1A">
      <w:pPr>
        <w:pStyle w:val="affa"/>
        <w:rPr>
          <w:rFonts w:cs="Times New Roman"/>
        </w:rPr>
      </w:pPr>
      <w:r w:rsidRPr="006C42F8">
        <w:rPr>
          <w:rFonts w:cs="Times New Roman"/>
        </w:rPr>
        <w:t>每孔加入</w:t>
      </w:r>
      <w:r w:rsidRPr="006C42F8">
        <w:rPr>
          <w:rFonts w:cs="Times New Roman"/>
        </w:rPr>
        <w:t>100μ</w:t>
      </w:r>
      <w:r w:rsidRPr="002C4EB2">
        <w:rPr>
          <w:rFonts w:cs="Times New Roman"/>
        </w:rPr>
        <w:t>L</w:t>
      </w:r>
      <w:r w:rsidRPr="006C42F8">
        <w:rPr>
          <w:rFonts w:cs="Times New Roman"/>
        </w:rPr>
        <w:t>单组分底物显色液，用封板膜封住反应孔，室温</w:t>
      </w:r>
      <w:proofErr w:type="gramStart"/>
      <w:r w:rsidRPr="006C42F8">
        <w:rPr>
          <w:rFonts w:cs="Times New Roman"/>
        </w:rPr>
        <w:t>静置避光反应</w:t>
      </w:r>
      <w:proofErr w:type="gramEnd"/>
      <w:r w:rsidRPr="006C42F8">
        <w:rPr>
          <w:rFonts w:cs="Times New Roman"/>
        </w:rPr>
        <w:t>30min</w:t>
      </w:r>
      <w:r w:rsidRPr="006C42F8">
        <w:rPr>
          <w:rFonts w:cs="Times New Roman"/>
        </w:rPr>
        <w:t>。</w:t>
      </w:r>
    </w:p>
    <w:p w14:paraId="5E9FE9A6" w14:textId="5F1C3268" w:rsidR="009E2B1A" w:rsidRPr="00B1485E" w:rsidRDefault="009E2B1A" w:rsidP="009E2B1A">
      <w:pPr>
        <w:pStyle w:val="affff0"/>
        <w:rPr>
          <w:rFonts w:ascii="Times New Roman"/>
        </w:rPr>
      </w:pPr>
      <w:r w:rsidRPr="00B1485E">
        <w:rPr>
          <w:rFonts w:ascii="Times New Roman" w:hint="eastAsia"/>
        </w:rPr>
        <w:t>终止</w:t>
      </w:r>
    </w:p>
    <w:p w14:paraId="056E6994" w14:textId="6A325371" w:rsidR="009E2B1A" w:rsidRPr="006C42F8" w:rsidRDefault="009E2B1A" w:rsidP="00064BA1">
      <w:pPr>
        <w:pStyle w:val="affa"/>
        <w:rPr>
          <w:rFonts w:cs="Times New Roman"/>
        </w:rPr>
      </w:pPr>
      <w:r w:rsidRPr="006C42F8">
        <w:rPr>
          <w:rFonts w:cs="Times New Roman"/>
        </w:rPr>
        <w:t>每孔加入</w:t>
      </w:r>
      <w:r w:rsidRPr="006C42F8">
        <w:rPr>
          <w:rFonts w:cs="Times New Roman"/>
        </w:rPr>
        <w:t>50μ</w:t>
      </w:r>
      <w:r w:rsidRPr="002C4EB2">
        <w:rPr>
          <w:rFonts w:cs="Times New Roman"/>
        </w:rPr>
        <w:t>L</w:t>
      </w:r>
      <w:r w:rsidRPr="006C42F8">
        <w:rPr>
          <w:rFonts w:cs="Times New Roman"/>
        </w:rPr>
        <w:t>终止液，立即进行检测，设定酶标仪波长于</w:t>
      </w:r>
      <w:r w:rsidRPr="006C42F8">
        <w:rPr>
          <w:rFonts w:cs="Times New Roman"/>
        </w:rPr>
        <w:t>450nm</w:t>
      </w:r>
      <w:r w:rsidRPr="006C42F8">
        <w:rPr>
          <w:rFonts w:cs="Times New Roman"/>
        </w:rPr>
        <w:t>处</w:t>
      </w:r>
      <w:r w:rsidR="00D815AA">
        <w:rPr>
          <w:rFonts w:cs="Times New Roman" w:hint="eastAsia"/>
        </w:rPr>
        <w:t>（</w:t>
      </w:r>
      <w:r w:rsidRPr="006C42F8">
        <w:rPr>
          <w:rFonts w:cs="Times New Roman"/>
        </w:rPr>
        <w:t>建议用双波长</w:t>
      </w:r>
      <w:r w:rsidRPr="006C42F8">
        <w:rPr>
          <w:rFonts w:cs="Times New Roman"/>
        </w:rPr>
        <w:t>450nm/650nm</w:t>
      </w:r>
      <w:r w:rsidRPr="006C42F8">
        <w:rPr>
          <w:rFonts w:cs="Times New Roman"/>
        </w:rPr>
        <w:t>）。</w:t>
      </w:r>
    </w:p>
    <w:p w14:paraId="1ABAF37E" w14:textId="09C7AAE2" w:rsidR="00CF361C" w:rsidRPr="00B1485E" w:rsidRDefault="00EC269B" w:rsidP="00CF361C">
      <w:pPr>
        <w:pStyle w:val="afffb"/>
        <w:spacing w:before="156" w:after="156"/>
        <w:rPr>
          <w:rFonts w:ascii="Times New Roman"/>
        </w:rPr>
      </w:pPr>
      <w:r w:rsidRPr="00B1485E">
        <w:rPr>
          <w:rFonts w:ascii="Times New Roman" w:hint="eastAsia"/>
        </w:rPr>
        <w:t>数据分析</w:t>
      </w:r>
    </w:p>
    <w:p w14:paraId="03204C2B" w14:textId="56153FBF" w:rsidR="00D507F7" w:rsidRPr="00D507F7" w:rsidRDefault="00D507F7" w:rsidP="00D507F7">
      <w:pPr>
        <w:pStyle w:val="affff0"/>
        <w:rPr>
          <w:rFonts w:ascii="Times New Roman"/>
        </w:rPr>
      </w:pPr>
      <w:r w:rsidRPr="00D507F7">
        <w:rPr>
          <w:rFonts w:ascii="Times New Roman" w:hint="eastAsia"/>
        </w:rPr>
        <w:t>定量检测的标准工作曲线绘制</w:t>
      </w:r>
    </w:p>
    <w:p w14:paraId="1C485270" w14:textId="76FE0C98" w:rsidR="004E2B49" w:rsidRDefault="00D507F7" w:rsidP="00AD73B0">
      <w:pPr>
        <w:pStyle w:val="affa"/>
        <w:rPr>
          <w:rFonts w:cs="Times New Roman"/>
        </w:rPr>
      </w:pPr>
      <w:r>
        <w:rPr>
          <w:rFonts w:cs="Times New Roman" w:hint="eastAsia"/>
        </w:rPr>
        <w:t>ELISA</w:t>
      </w:r>
      <w:r>
        <w:rPr>
          <w:rFonts w:cs="Times New Roman" w:hint="eastAsia"/>
        </w:rPr>
        <w:t>的实验通常会设置复孔，两个复孔的</w:t>
      </w:r>
      <w:r>
        <w:rPr>
          <w:rFonts w:cs="Times New Roman" w:hint="eastAsia"/>
        </w:rPr>
        <w:t>OD</w:t>
      </w:r>
      <w:r>
        <w:rPr>
          <w:rFonts w:cs="Times New Roman" w:hint="eastAsia"/>
        </w:rPr>
        <w:t>值取平均值作为该浓度下的</w:t>
      </w:r>
      <w:r w:rsidR="0056683A">
        <w:rPr>
          <w:rFonts w:cs="Times New Roman" w:hint="eastAsia"/>
        </w:rPr>
        <w:t>OD</w:t>
      </w:r>
      <w:r w:rsidR="0056683A">
        <w:rPr>
          <w:rFonts w:cs="Times New Roman" w:hint="eastAsia"/>
        </w:rPr>
        <w:t>值。以</w:t>
      </w:r>
      <w:r w:rsidR="0056683A">
        <w:rPr>
          <w:rFonts w:cs="Times New Roman" w:hint="eastAsia"/>
        </w:rPr>
        <w:lastRenderedPageBreak/>
        <w:t>OD</w:t>
      </w:r>
      <w:r w:rsidR="0056683A">
        <w:rPr>
          <w:rFonts w:cs="Times New Roman" w:hint="eastAsia"/>
        </w:rPr>
        <w:t>值作为</w:t>
      </w:r>
      <w:r w:rsidR="0056683A">
        <w:rPr>
          <w:rFonts w:cs="Times New Roman" w:hint="eastAsia"/>
        </w:rPr>
        <w:t>Y</w:t>
      </w:r>
      <w:r w:rsidR="0056683A">
        <w:rPr>
          <w:rFonts w:cs="Times New Roman" w:hint="eastAsia"/>
        </w:rPr>
        <w:t>轴，标准品浓度作为</w:t>
      </w:r>
      <w:r w:rsidR="0056683A">
        <w:rPr>
          <w:rFonts w:cs="Times New Roman" w:hint="eastAsia"/>
        </w:rPr>
        <w:t>X</w:t>
      </w:r>
      <w:r w:rsidR="0056683A">
        <w:rPr>
          <w:rFonts w:cs="Times New Roman" w:hint="eastAsia"/>
        </w:rPr>
        <w:t>轴，</w:t>
      </w:r>
      <w:r w:rsidR="00B83C8E" w:rsidRPr="006C42F8">
        <w:rPr>
          <w:rFonts w:cs="Times New Roman"/>
        </w:rPr>
        <w:t>使用</w:t>
      </w:r>
      <w:r w:rsidR="00B83C8E" w:rsidRPr="006C42F8">
        <w:rPr>
          <w:rFonts w:cs="Times New Roman"/>
        </w:rPr>
        <w:t>curve expert 1.3</w:t>
      </w:r>
      <w:r w:rsidR="00B83C8E" w:rsidRPr="006C42F8">
        <w:rPr>
          <w:rFonts w:cs="Times New Roman"/>
        </w:rPr>
        <w:t>或</w:t>
      </w:r>
      <w:r w:rsidR="00B83C8E" w:rsidRPr="006C42F8">
        <w:rPr>
          <w:rFonts w:cs="Times New Roman"/>
        </w:rPr>
        <w:t>ELISA Calc</w:t>
      </w:r>
      <w:r w:rsidR="0056683A" w:rsidRPr="006C42F8">
        <w:rPr>
          <w:rFonts w:cs="Times New Roman"/>
        </w:rPr>
        <w:t>等</w:t>
      </w:r>
      <w:r w:rsidR="0056683A">
        <w:rPr>
          <w:rFonts w:cs="Times New Roman" w:hint="eastAsia"/>
        </w:rPr>
        <w:t>专业软件进行</w:t>
      </w:r>
      <w:r w:rsidR="00B83C8E" w:rsidRPr="006C42F8">
        <w:rPr>
          <w:rFonts w:cs="Times New Roman"/>
        </w:rPr>
        <w:t>Logistic</w:t>
      </w:r>
      <w:r w:rsidR="00B83C8E" w:rsidRPr="006C42F8">
        <w:rPr>
          <w:rFonts w:cs="Times New Roman"/>
        </w:rPr>
        <w:t>五参数或四参数</w:t>
      </w:r>
      <w:r w:rsidR="00C57F9D">
        <w:rPr>
          <w:rFonts w:cs="Times New Roman" w:hint="eastAsia"/>
        </w:rPr>
        <w:t>标准</w:t>
      </w:r>
      <w:r w:rsidR="00B83C8E" w:rsidRPr="006C42F8">
        <w:rPr>
          <w:rFonts w:cs="Times New Roman"/>
        </w:rPr>
        <w:t>曲线</w:t>
      </w:r>
      <w:bookmarkEnd w:id="62"/>
      <w:r w:rsidR="00C57F9D">
        <w:rPr>
          <w:rFonts w:cs="Times New Roman" w:hint="eastAsia"/>
        </w:rPr>
        <w:t>拟合</w:t>
      </w:r>
      <w:r w:rsidR="00D65E60">
        <w:rPr>
          <w:rFonts w:cs="Times New Roman" w:hint="eastAsia"/>
        </w:rPr>
        <w:t>，应保证相关系数</w:t>
      </w:r>
      <w:r w:rsidR="00D65E60">
        <w:rPr>
          <w:rFonts w:cs="Times New Roman" w:hint="eastAsia"/>
        </w:rPr>
        <w:t>r</w:t>
      </w:r>
      <w:r w:rsidR="00D65E60" w:rsidRPr="00D65E60">
        <w:rPr>
          <w:rFonts w:cs="Times New Roman" w:hint="eastAsia"/>
          <w:vertAlign w:val="superscript"/>
        </w:rPr>
        <w:t>2</w:t>
      </w:r>
      <w:r w:rsidR="00D65E60">
        <w:rPr>
          <w:rFonts w:cs="Times New Roman" w:hint="eastAsia"/>
        </w:rPr>
        <w:t>≥</w:t>
      </w:r>
      <w:r w:rsidR="00D65E60">
        <w:rPr>
          <w:rFonts w:cs="Times New Roman" w:hint="eastAsia"/>
        </w:rPr>
        <w:t>0.99</w:t>
      </w:r>
      <w:r w:rsidR="002C4EB2">
        <w:rPr>
          <w:rFonts w:cs="Times New Roman" w:hint="eastAsia"/>
        </w:rPr>
        <w:t>。</w:t>
      </w:r>
    </w:p>
    <w:p w14:paraId="0DD50D8E" w14:textId="6359F0DB" w:rsidR="00D65E60" w:rsidRPr="00D507F7" w:rsidRDefault="002C2F77" w:rsidP="00D65E60">
      <w:pPr>
        <w:pStyle w:val="affff0"/>
        <w:rPr>
          <w:rFonts w:ascii="Times New Roman"/>
        </w:rPr>
      </w:pPr>
      <w:r>
        <w:rPr>
          <w:rFonts w:ascii="Times New Roman" w:hint="eastAsia"/>
        </w:rPr>
        <w:t>线性范围的确定</w:t>
      </w:r>
    </w:p>
    <w:p w14:paraId="050F2231" w14:textId="05C13F2E" w:rsidR="00D65E60" w:rsidRDefault="002C2F77" w:rsidP="00AD73B0">
      <w:pPr>
        <w:pStyle w:val="affa"/>
        <w:rPr>
          <w:rFonts w:cs="Times New Roman"/>
        </w:rPr>
      </w:pPr>
      <w:r>
        <w:rPr>
          <w:rFonts w:cs="Times New Roman" w:hint="eastAsia"/>
        </w:rPr>
        <w:t>以</w:t>
      </w:r>
      <w:r>
        <w:rPr>
          <w:rFonts w:cs="Times New Roman" w:hint="eastAsia"/>
        </w:rPr>
        <w:t>OD</w:t>
      </w:r>
      <w:r>
        <w:rPr>
          <w:rFonts w:cs="Times New Roman" w:hint="eastAsia"/>
        </w:rPr>
        <w:t>值作为</w:t>
      </w:r>
      <w:r>
        <w:rPr>
          <w:rFonts w:cs="Times New Roman" w:hint="eastAsia"/>
        </w:rPr>
        <w:t>Y</w:t>
      </w:r>
      <w:r>
        <w:rPr>
          <w:rFonts w:cs="Times New Roman" w:hint="eastAsia"/>
        </w:rPr>
        <w:t>轴，标准品浓度作为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轴，进行直线拟合，能满足直线拟合相关系数</w:t>
      </w:r>
      <w:r>
        <w:rPr>
          <w:rFonts w:cs="Times New Roman" w:hint="eastAsia"/>
        </w:rPr>
        <w:t>r</w:t>
      </w:r>
      <w:r w:rsidRPr="00D65E60">
        <w:rPr>
          <w:rFonts w:cs="Times New Roman" w:hint="eastAsia"/>
          <w:vertAlign w:val="superscript"/>
        </w:rPr>
        <w:t>2</w:t>
      </w:r>
      <w:r>
        <w:rPr>
          <w:rFonts w:cs="Times New Roman" w:hint="eastAsia"/>
        </w:rPr>
        <w:t>≥</w:t>
      </w:r>
      <w:r>
        <w:rPr>
          <w:rFonts w:cs="Times New Roman" w:hint="eastAsia"/>
        </w:rPr>
        <w:t>0.99</w:t>
      </w:r>
      <w:r>
        <w:rPr>
          <w:rFonts w:cs="Times New Roman" w:hint="eastAsia"/>
        </w:rPr>
        <w:t>的标准品浓度范围为检测线性范围。</w:t>
      </w:r>
    </w:p>
    <w:p w14:paraId="734FB0EB" w14:textId="20041733" w:rsidR="002C2F77" w:rsidRPr="00D507F7" w:rsidRDefault="002C2F77" w:rsidP="002C2F77">
      <w:pPr>
        <w:pStyle w:val="affff0"/>
        <w:rPr>
          <w:rFonts w:ascii="Times New Roman"/>
        </w:rPr>
      </w:pPr>
      <w:r>
        <w:rPr>
          <w:rFonts w:ascii="Times New Roman" w:hint="eastAsia"/>
        </w:rPr>
        <w:t>样本浓度计算</w:t>
      </w:r>
    </w:p>
    <w:p w14:paraId="2B60D418" w14:textId="11EDE6D7" w:rsidR="002C2F77" w:rsidRDefault="002C2F77" w:rsidP="00AD73B0">
      <w:pPr>
        <w:pStyle w:val="affa"/>
        <w:rPr>
          <w:rFonts w:cs="Times New Roman"/>
        </w:rPr>
      </w:pPr>
      <w:r>
        <w:rPr>
          <w:rFonts w:cs="Times New Roman" w:hint="eastAsia"/>
        </w:rPr>
        <w:t>将样本</w:t>
      </w:r>
      <w:r>
        <w:rPr>
          <w:rFonts w:cs="Times New Roman" w:hint="eastAsia"/>
        </w:rPr>
        <w:t>OD</w:t>
      </w:r>
      <w:r>
        <w:rPr>
          <w:rFonts w:cs="Times New Roman" w:hint="eastAsia"/>
        </w:rPr>
        <w:t>值</w:t>
      </w:r>
      <w:proofErr w:type="gramStart"/>
      <w:r>
        <w:rPr>
          <w:rFonts w:cs="Times New Roman" w:hint="eastAsia"/>
        </w:rPr>
        <w:t>代入标曲方程</w:t>
      </w:r>
      <w:proofErr w:type="gramEnd"/>
      <w:r>
        <w:rPr>
          <w:rFonts w:cs="Times New Roman" w:hint="eastAsia"/>
        </w:rPr>
        <w:t>，由</w:t>
      </w:r>
      <w:r>
        <w:rPr>
          <w:rFonts w:cs="Times New Roman" w:hint="eastAsia"/>
        </w:rPr>
        <w:t>Y</w:t>
      </w:r>
      <w:r>
        <w:rPr>
          <w:rFonts w:cs="Times New Roman" w:hint="eastAsia"/>
        </w:rPr>
        <w:t>计算</w:t>
      </w:r>
      <w:r>
        <w:rPr>
          <w:rFonts w:cs="Times New Roman" w:hint="eastAsia"/>
        </w:rPr>
        <w:t>X</w:t>
      </w:r>
      <w:r>
        <w:rPr>
          <w:rFonts w:cs="Times New Roman" w:hint="eastAsia"/>
        </w:rPr>
        <w:t>值，得出样本</w:t>
      </w:r>
      <w:proofErr w:type="gramStart"/>
      <w:r>
        <w:rPr>
          <w:rFonts w:cs="Times New Roman" w:hint="eastAsia"/>
        </w:rPr>
        <w:t>浓度读值</w:t>
      </w:r>
      <w:proofErr w:type="gramEnd"/>
      <w:r>
        <w:rPr>
          <w:rFonts w:cs="Times New Roman" w:hint="eastAsia"/>
        </w:rPr>
        <w:t>，</w:t>
      </w:r>
      <w:proofErr w:type="gramStart"/>
      <w:r>
        <w:rPr>
          <w:rFonts w:cs="Times New Roman" w:hint="eastAsia"/>
        </w:rPr>
        <w:t>如果读值落在</w:t>
      </w:r>
      <w:proofErr w:type="gramEnd"/>
      <w:r>
        <w:rPr>
          <w:rFonts w:cs="Times New Roman" w:hint="eastAsia"/>
        </w:rPr>
        <w:t>线性范围内，则为有效读值，若在线性范围外，为无效读值。</w:t>
      </w:r>
      <w:r w:rsidR="000B4C2C">
        <w:rPr>
          <w:rFonts w:cs="Times New Roman" w:hint="eastAsia"/>
        </w:rPr>
        <w:t>样本浓度按式（</w:t>
      </w:r>
      <w:r w:rsidR="000B4C2C">
        <w:rPr>
          <w:rFonts w:cs="Times New Roman" w:hint="eastAsia"/>
        </w:rPr>
        <w:t>1</w:t>
      </w:r>
      <w:r w:rsidR="000B4C2C">
        <w:rPr>
          <w:rFonts w:cs="Times New Roman" w:hint="eastAsia"/>
        </w:rPr>
        <w:t>）进行计算：</w:t>
      </w:r>
    </w:p>
    <w:p w14:paraId="4873453F" w14:textId="45C10F22" w:rsidR="00121A1F" w:rsidRPr="00121A1F" w:rsidRDefault="000B4C2C" w:rsidP="00121A1F">
      <w:pPr>
        <w:pStyle w:val="affa"/>
        <w:ind w:firstLineChars="100" w:firstLine="210"/>
        <w:rPr>
          <w:rFonts w:cs="Times New Roman"/>
        </w:rPr>
      </w:pPr>
      <w:r>
        <w:rPr>
          <w:rFonts w:cs="Times New Roman" w:hint="eastAsia"/>
        </w:rPr>
        <w:t>样本浓度</w:t>
      </w:r>
      <w:r>
        <w:rPr>
          <w:rFonts w:cs="Times New Roman" w:hint="eastAsia"/>
        </w:rPr>
        <w:t>=</w:t>
      </w:r>
      <w:r w:rsidR="00121A1F">
        <w:rPr>
          <w:rFonts w:cs="Times New Roman" w:hint="eastAsia"/>
        </w:rPr>
        <w:t>(</w:t>
      </w:r>
      <w:proofErr w:type="gramStart"/>
      <w:r>
        <w:rPr>
          <w:rFonts w:cs="Times New Roman" w:hint="eastAsia"/>
        </w:rPr>
        <w:t>有效读值</w:t>
      </w:r>
      <w:proofErr w:type="gramEnd"/>
      <w:r>
        <w:rPr>
          <w:rFonts w:cs="Times New Roman" w:hint="eastAsia"/>
        </w:rPr>
        <w:t>1</w:t>
      </w:r>
      <w:r w:rsidR="00121A1F">
        <w:rPr>
          <w:rFonts w:cs="Times New Roman" w:hint="eastAsia"/>
        </w:rPr>
        <w:t>×稀释倍数</w:t>
      </w:r>
      <w:r w:rsidR="00121A1F">
        <w:rPr>
          <w:rFonts w:cs="Times New Roman" w:hint="eastAsia"/>
        </w:rPr>
        <w:t>1+</w:t>
      </w:r>
      <w:proofErr w:type="gramStart"/>
      <w:r w:rsidR="00121A1F">
        <w:rPr>
          <w:rFonts w:cs="Times New Roman" w:hint="eastAsia"/>
        </w:rPr>
        <w:t>有效读值</w:t>
      </w:r>
      <w:proofErr w:type="gramEnd"/>
      <w:r w:rsidR="00121A1F">
        <w:rPr>
          <w:rFonts w:cs="Times New Roman" w:hint="eastAsia"/>
        </w:rPr>
        <w:t>2</w:t>
      </w:r>
      <w:r w:rsidR="00121A1F">
        <w:rPr>
          <w:rFonts w:cs="Times New Roman" w:hint="eastAsia"/>
        </w:rPr>
        <w:t>×稀释倍数</w:t>
      </w:r>
      <w:r w:rsidR="00121A1F">
        <w:rPr>
          <w:rFonts w:cs="Times New Roman" w:hint="eastAsia"/>
        </w:rPr>
        <w:t>2+</w:t>
      </w:r>
      <w:r w:rsidR="00121A1F">
        <w:rPr>
          <w:rFonts w:cs="Times New Roman" w:hint="eastAsia"/>
        </w:rPr>
        <w:t>……</w:t>
      </w:r>
      <w:r w:rsidR="00121A1F">
        <w:rPr>
          <w:rFonts w:cs="Times New Roman" w:hint="eastAsia"/>
        </w:rPr>
        <w:t>+</w:t>
      </w:r>
      <w:proofErr w:type="gramStart"/>
      <w:r w:rsidR="00121A1F">
        <w:rPr>
          <w:rFonts w:cs="Times New Roman" w:hint="eastAsia"/>
        </w:rPr>
        <w:t>有效读值</w:t>
      </w:r>
      <w:proofErr w:type="gramEnd"/>
      <w:r w:rsidR="00121A1F">
        <w:rPr>
          <w:rFonts w:cs="Times New Roman" w:hint="eastAsia"/>
        </w:rPr>
        <w:t>n</w:t>
      </w:r>
      <w:r w:rsidR="00121A1F">
        <w:rPr>
          <w:rFonts w:cs="Times New Roman" w:hint="eastAsia"/>
        </w:rPr>
        <w:t>×稀释倍数</w:t>
      </w:r>
      <w:r w:rsidR="00121A1F">
        <w:rPr>
          <w:rFonts w:cs="Times New Roman" w:hint="eastAsia"/>
        </w:rPr>
        <w:t xml:space="preserve">n)/n   </w:t>
      </w:r>
      <w:r w:rsidR="00121A1F">
        <w:rPr>
          <w:rFonts w:cs="Times New Roman" w:hint="eastAsia"/>
        </w:rPr>
        <w:t>……</w:t>
      </w:r>
      <w:proofErr w:type="gramStart"/>
      <w:r w:rsidR="00121A1F">
        <w:rPr>
          <w:rFonts w:cs="Times New Roman" w:hint="eastAsia"/>
        </w:rPr>
        <w:t>……………………………………………………………………………………</w:t>
      </w:r>
      <w:proofErr w:type="gramEnd"/>
      <w:r w:rsidR="00121A1F">
        <w:rPr>
          <w:rFonts w:cs="Times New Roman" w:hint="eastAsia"/>
        </w:rPr>
        <w:t>(1)</w:t>
      </w:r>
    </w:p>
    <w:p w14:paraId="32629B71" w14:textId="4C1D328F" w:rsidR="00BA35AE" w:rsidRDefault="00BA35AE" w:rsidP="00BA35AE">
      <w:pPr>
        <w:pStyle w:val="affa"/>
        <w:ind w:firstLineChars="0" w:firstLine="0"/>
        <w:rPr>
          <w:rFonts w:cs="Times New Roman"/>
        </w:rPr>
      </w:pPr>
    </w:p>
    <w:p w14:paraId="2C7E0E6D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37A53207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748B4A07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11E2A8F2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7D6D2461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744F6EA8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2755D33D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5E868999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0A472792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4CD50B2A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1CB3648E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18B87A94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4986CFDA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70FAEC2D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6939FF89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1F3F5AC3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2B14A6DA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25BE2D1A" w14:textId="77777777" w:rsidR="00B52646" w:rsidRPr="00B1485E" w:rsidRDefault="00B52646">
      <w:pPr>
        <w:pStyle w:val="affa"/>
        <w:ind w:firstLineChars="0" w:firstLine="0"/>
        <w:jc w:val="center"/>
        <w:rPr>
          <w:color w:val="000000"/>
          <w:kern w:val="0"/>
        </w:rPr>
      </w:pPr>
    </w:p>
    <w:p w14:paraId="06769833" w14:textId="32406FDC" w:rsidR="00D815AA" w:rsidRPr="00B1485E" w:rsidRDefault="00D815AA" w:rsidP="00B1485E">
      <w:pPr>
        <w:widowControl/>
        <w:jc w:val="left"/>
        <w:rPr>
          <w:rFonts w:ascii="Times New Roman" w:hAnsi="Times New Roman"/>
          <w:color w:val="000000"/>
          <w:kern w:val="0"/>
        </w:rPr>
      </w:pPr>
      <w:r>
        <w:rPr>
          <w:rFonts w:eastAsia="黑体" w:cs="Times New Roman"/>
          <w:color w:val="000000"/>
          <w:kern w:val="0"/>
          <w:lang w:bidi="ar"/>
        </w:rPr>
        <w:br w:type="page"/>
      </w:r>
    </w:p>
    <w:p w14:paraId="254EB5D2" w14:textId="0BD506E8" w:rsidR="004C3272" w:rsidRPr="00B1485E" w:rsidRDefault="00405ADC" w:rsidP="0050160F">
      <w:pPr>
        <w:pStyle w:val="10"/>
        <w:jc w:val="center"/>
        <w:rPr>
          <w:sz w:val="21"/>
          <w:szCs w:val="21"/>
        </w:rPr>
      </w:pPr>
      <w:bookmarkStart w:id="70" w:name="_Toc174538674"/>
      <w:r w:rsidRPr="00B1485E">
        <w:rPr>
          <w:rFonts w:hint="eastAsia"/>
          <w:sz w:val="21"/>
          <w:szCs w:val="21"/>
        </w:rPr>
        <w:lastRenderedPageBreak/>
        <w:t>参</w:t>
      </w:r>
      <w:r w:rsidRPr="00B1485E">
        <w:rPr>
          <w:rFonts w:hint="eastAsia"/>
          <w:sz w:val="21"/>
          <w:szCs w:val="21"/>
        </w:rPr>
        <w:t xml:space="preserve"> </w:t>
      </w:r>
      <w:r w:rsidRPr="00B1485E">
        <w:rPr>
          <w:rFonts w:hint="eastAsia"/>
          <w:sz w:val="21"/>
          <w:szCs w:val="21"/>
        </w:rPr>
        <w:t>考</w:t>
      </w:r>
      <w:r w:rsidRPr="00B1485E">
        <w:rPr>
          <w:rFonts w:hint="eastAsia"/>
          <w:sz w:val="21"/>
          <w:szCs w:val="21"/>
        </w:rPr>
        <w:t xml:space="preserve"> </w:t>
      </w:r>
      <w:r w:rsidRPr="00B1485E">
        <w:rPr>
          <w:rFonts w:hint="eastAsia"/>
          <w:sz w:val="21"/>
          <w:szCs w:val="21"/>
        </w:rPr>
        <w:t>文</w:t>
      </w:r>
      <w:r w:rsidRPr="00B1485E">
        <w:rPr>
          <w:rFonts w:hint="eastAsia"/>
          <w:sz w:val="21"/>
          <w:szCs w:val="21"/>
        </w:rPr>
        <w:t xml:space="preserve"> </w:t>
      </w:r>
      <w:r w:rsidRPr="00B1485E">
        <w:rPr>
          <w:rFonts w:hint="eastAsia"/>
          <w:sz w:val="21"/>
          <w:szCs w:val="21"/>
        </w:rPr>
        <w:t>献</w:t>
      </w:r>
      <w:bookmarkEnd w:id="70"/>
    </w:p>
    <w:p w14:paraId="57A20484" w14:textId="77777777" w:rsidR="004C3272" w:rsidRPr="00B1485E" w:rsidRDefault="004C3272">
      <w:pPr>
        <w:pStyle w:val="affa"/>
        <w:rPr>
          <w:color w:val="000000"/>
          <w:kern w:val="0"/>
        </w:rPr>
      </w:pPr>
    </w:p>
    <w:p w14:paraId="354C07D8" w14:textId="0CBBEB54" w:rsidR="00FA499C" w:rsidRPr="00FA499C" w:rsidRDefault="00FA499C" w:rsidP="00487E2B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FA499C">
        <w:rPr>
          <w:rFonts w:ascii="Times New Roman" w:hAnsi="Times New Roman" w:cs="Times New Roman" w:hint="eastAsia"/>
          <w:color w:val="000000" w:themeColor="text1"/>
          <w:szCs w:val="28"/>
        </w:rPr>
        <w:t>国家药品监督管理局药品审评中心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，</w:t>
      </w:r>
      <w:r w:rsidRPr="00FA499C">
        <w:rPr>
          <w:rFonts w:ascii="Times New Roman" w:hAnsi="Times New Roman" w:cs="Times New Roman" w:hint="eastAsia"/>
          <w:color w:val="000000" w:themeColor="text1"/>
          <w:szCs w:val="28"/>
        </w:rPr>
        <w:t>新型冠状病毒预防用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mRNA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疫苗药学研究技术指导原则（试行）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（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2020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年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08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）</w:t>
      </w:r>
    </w:p>
    <w:p w14:paraId="40D5AAE2" w14:textId="06C407C1" w:rsidR="00FA499C" w:rsidRPr="00FA499C" w:rsidRDefault="00FA499C" w:rsidP="00487E2B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FA499C">
        <w:rPr>
          <w:rFonts w:ascii="Times New Roman" w:hAnsi="Times New Roman" w:cs="Times New Roman" w:hint="eastAsia"/>
          <w:color w:val="000000" w:themeColor="text1"/>
          <w:szCs w:val="28"/>
        </w:rPr>
        <w:t>国家药品监督管理局药品审评中心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，</w:t>
      </w:r>
      <w:r w:rsidRPr="00FA499C">
        <w:rPr>
          <w:rFonts w:ascii="Times New Roman" w:hAnsi="Times New Roman" w:cs="Times New Roman" w:hint="eastAsia"/>
          <w:color w:val="000000" w:themeColor="text1"/>
          <w:szCs w:val="28"/>
        </w:rPr>
        <w:t>体内基因治疗产品药学研究与评价技术指导原则（试行）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（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2022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年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05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）</w:t>
      </w:r>
    </w:p>
    <w:p w14:paraId="6422608B" w14:textId="775A55C0" w:rsidR="00FA499C" w:rsidRPr="007607D6" w:rsidRDefault="007607D6" w:rsidP="00FA499C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7607D6">
        <w:rPr>
          <w:rFonts w:ascii="Times New Roman" w:hAnsi="Times New Roman" w:cs="Times New Roman"/>
          <w:color w:val="000000" w:themeColor="text1"/>
          <w:szCs w:val="28"/>
        </w:rPr>
        <w:t>USP.</w:t>
      </w:r>
      <w:r w:rsidR="00FA499C" w:rsidRPr="00FA499C">
        <w:rPr>
          <w:rFonts w:ascii="Times New Roman" w:hAnsi="Times New Roman" w:cs="Times New Roman"/>
          <w:color w:val="000000" w:themeColor="text1"/>
          <w:szCs w:val="28"/>
        </w:rPr>
        <w:t>Analytical</w:t>
      </w:r>
      <w:proofErr w:type="spellEnd"/>
      <w:r w:rsidR="00FA499C" w:rsidRPr="00FA499C">
        <w:rPr>
          <w:rFonts w:ascii="Times New Roman" w:hAnsi="Times New Roman" w:cs="Times New Roman"/>
          <w:color w:val="000000" w:themeColor="text1"/>
          <w:szCs w:val="28"/>
        </w:rPr>
        <w:t xml:space="preserve"> Procedures for mRNA Vaccine Quality</w:t>
      </w:r>
      <w:r w:rsidR="00FA499C" w:rsidRPr="00FA499C">
        <w:rPr>
          <w:rFonts w:ascii="Times New Roman" w:hAnsi="Times New Roman" w:cs="Times New Roman"/>
          <w:color w:val="000000" w:themeColor="text1"/>
          <w:szCs w:val="28"/>
        </w:rPr>
        <w:t>（</w:t>
      </w:r>
      <w:r w:rsidR="00FA499C" w:rsidRPr="00FA499C">
        <w:rPr>
          <w:rFonts w:ascii="Times New Roman" w:hAnsi="Times New Roman" w:cs="Times New Roman"/>
          <w:color w:val="000000" w:themeColor="text1"/>
          <w:szCs w:val="28"/>
        </w:rPr>
        <w:t>Draft Guideline</w:t>
      </w:r>
      <w:r w:rsidR="00FA499C" w:rsidRPr="007607D6">
        <w:rPr>
          <w:rFonts w:ascii="Times New Roman" w:hAnsi="Times New Roman" w:cs="Times New Roman"/>
          <w:color w:val="000000" w:themeColor="text1"/>
          <w:szCs w:val="28"/>
        </w:rPr>
        <w:t>s</w:t>
      </w:r>
      <w:r w:rsidR="00FA499C" w:rsidRPr="007607D6">
        <w:rPr>
          <w:rFonts w:ascii="Times New Roman" w:hAnsi="Times New Roman" w:cs="Times New Roman"/>
          <w:color w:val="000000" w:themeColor="text1"/>
          <w:szCs w:val="28"/>
        </w:rPr>
        <w:t>）</w:t>
      </w:r>
      <w:r w:rsidRPr="007607D6">
        <w:rPr>
          <w:rFonts w:ascii="Times New Roman" w:hAnsi="Times New Roman" w:cs="Times New Roman" w:hint="eastAsia"/>
          <w:color w:val="000000" w:themeColor="text1"/>
          <w:szCs w:val="28"/>
        </w:rPr>
        <w:t>（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2022.0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2</w:t>
      </w:r>
      <w:r w:rsidRPr="007607D6">
        <w:rPr>
          <w:rFonts w:ascii="Times New Roman" w:hAnsi="Times New Roman" w:cs="Times New Roman" w:hint="eastAsia"/>
          <w:color w:val="000000" w:themeColor="text1"/>
          <w:szCs w:val="28"/>
        </w:rPr>
        <w:t>）</w:t>
      </w:r>
    </w:p>
    <w:p w14:paraId="74979164" w14:textId="18EF8D95" w:rsidR="007607D6" w:rsidRDefault="007607D6" w:rsidP="00487E2B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7607D6">
        <w:rPr>
          <w:rFonts w:ascii="Times New Roman" w:hAnsi="Times New Roman" w:cs="Times New Roman"/>
          <w:color w:val="000000" w:themeColor="text1"/>
          <w:szCs w:val="28"/>
        </w:rPr>
        <w:t>USP.Analytical</w:t>
      </w:r>
      <w:proofErr w:type="spellEnd"/>
      <w:r w:rsidRPr="007607D6">
        <w:rPr>
          <w:rFonts w:ascii="Times New Roman" w:hAnsi="Times New Roman" w:cs="Times New Roman"/>
          <w:color w:val="000000" w:themeColor="text1"/>
          <w:szCs w:val="28"/>
        </w:rPr>
        <w:t xml:space="preserve"> Procedures for mRNA Vaccine Quality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（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Draft Guidelines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）（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202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3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.04</w:t>
      </w:r>
      <w:r w:rsidRPr="007607D6">
        <w:rPr>
          <w:rFonts w:ascii="Times New Roman" w:hAnsi="Times New Roman" w:cs="Times New Roman"/>
          <w:color w:val="000000" w:themeColor="text1"/>
          <w:szCs w:val="28"/>
        </w:rPr>
        <w:t>）</w:t>
      </w:r>
    </w:p>
    <w:p w14:paraId="39173D75" w14:textId="27235A44" w:rsidR="002C01EB" w:rsidRPr="00487E2B" w:rsidRDefault="002C01EB" w:rsidP="00487E2B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2C01EB">
        <w:rPr>
          <w:rFonts w:ascii="Times New Roman" w:hAnsi="Times New Roman" w:cs="Times New Roman"/>
          <w:color w:val="000000" w:themeColor="text1"/>
          <w:szCs w:val="28"/>
        </w:rPr>
        <w:t>USP.Analytical</w:t>
      </w:r>
      <w:proofErr w:type="spellEnd"/>
      <w:r w:rsidRPr="002C01EB">
        <w:rPr>
          <w:rFonts w:ascii="Times New Roman" w:hAnsi="Times New Roman" w:cs="Times New Roman"/>
          <w:color w:val="000000" w:themeColor="text1"/>
          <w:szCs w:val="28"/>
        </w:rPr>
        <w:t xml:space="preserve"> Procedures for Quality of mRNA Vaccines and Therapeutics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（</w:t>
      </w:r>
      <w:r w:rsidRPr="002C01EB">
        <w:rPr>
          <w:rFonts w:ascii="Times New Roman" w:hAnsi="Times New Roman" w:cs="Times New Roman"/>
          <w:color w:val="000000" w:themeColor="text1"/>
          <w:szCs w:val="28"/>
        </w:rPr>
        <w:t>Draft Guidelines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）（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Cs w:val="28"/>
        </w:rPr>
        <w:t>024.07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）</w:t>
      </w:r>
    </w:p>
    <w:p w14:paraId="26013FB6" w14:textId="0C76F883" w:rsidR="00FA499C" w:rsidRDefault="00FA499C" w:rsidP="00487E2B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FA499C">
        <w:rPr>
          <w:rFonts w:ascii="Times New Roman" w:hAnsi="Times New Roman" w:cs="Times New Roman"/>
          <w:color w:val="000000" w:themeColor="text1"/>
          <w:szCs w:val="28"/>
        </w:rPr>
        <w:t>WHO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evaluation</w:t>
      </w:r>
      <w:proofErr w:type="spellEnd"/>
      <w:r w:rsidRPr="00FA499C">
        <w:rPr>
          <w:rFonts w:ascii="Times New Roman" w:hAnsi="Times New Roman" w:cs="Times New Roman"/>
          <w:color w:val="000000" w:themeColor="text1"/>
          <w:szCs w:val="28"/>
        </w:rPr>
        <w:t xml:space="preserve"> of the quality, safety and efficacy of messenger RNA vaccines for the prevention of infectious diseases: regulatory considerations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2022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.</w:t>
      </w:r>
      <w:r w:rsidRPr="00FA499C">
        <w:rPr>
          <w:rFonts w:ascii="Times New Roman" w:hAnsi="Times New Roman" w:cs="Times New Roman"/>
          <w:color w:val="000000" w:themeColor="text1"/>
          <w:szCs w:val="28"/>
        </w:rPr>
        <w:t>04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）</w:t>
      </w:r>
    </w:p>
    <w:p w14:paraId="04F928B2" w14:textId="2387A63D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Bijoyita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Roy, Monica Z. Wu. Understanding and Overcoming the Immune Response from Synthetic mRNAs. Genetic Engineering &amp; Biotechnology News. 2019 Dec 19; 39(12):56-58.</w:t>
      </w:r>
    </w:p>
    <w:p w14:paraId="659AF194" w14:textId="508063C6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Nelson J, Sorensen EW,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Mintri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Rabideau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AE, Zheng W,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Besin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G,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Khatwani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N,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Su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SV,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Miracco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EJ, Issa WJ, Hoge S, Stanton MG,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Joyal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JL. Impact of mRNA chemistry and manufacturing process on innate immune activation. Sci Adv. 2020 Jun 24;6(26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):eaaz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6893. </w:t>
      </w:r>
    </w:p>
    <w:p w14:paraId="0432AE75" w14:textId="49189E5E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Reikine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S, Nguyen JB, Modis Y. Pattern Recognition and Signaling Mechanisms of RIG-I and MDA5. Front Immunol. 2014 Jul 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23;5:342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275B835D" w14:textId="789361B7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Botos I, Liu L, Wang Y, Segal DM, Davies DR. The toll-like receptor 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3:dsRNA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signaling complex.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Biochim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Biophys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Acta. 2009 Sep-Oct;1789(9-10):667-74.</w:t>
      </w:r>
    </w:p>
    <w:p w14:paraId="7CCB5DD9" w14:textId="3FECC020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Anderson BR,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Muramatsu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H,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Nallagatla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SR, Bevilacqua PC,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Sansing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LH, Weissman D,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Karikó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K. Incorporation of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pseudouridine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into mRNA enhances translation by diminishing PKR activation. Nucleic Acids Res. 2010 Sep;38(17):5884-92. </w:t>
      </w:r>
    </w:p>
    <w:p w14:paraId="20DC5096" w14:textId="3FE7EFF1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Sonenberg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N,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Hinnebusch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AG. Regulation of translation initiation in eukaryotes: mechanisms and biological targets. Cell. 2009 Feb 20;136(4):731-45. </w:t>
      </w:r>
    </w:p>
    <w:p w14:paraId="3F0C3C9F" w14:textId="6A043EBE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>Stanton, M.G., Murphy-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Benenato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>, K.E. Messenger RNA as a Novel Therapeutic Approach. In RNA Therapeutics. Topics in Medicinal Chemistry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, :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Garner, A. Ed. (Springer International Publishing, 2017), 27:237-253</w:t>
      </w:r>
    </w:p>
    <w:p w14:paraId="537E6718" w14:textId="54EB82C2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>USP. Analytical Procedures for mRNA Vaccine Quality Draft guidelines</w:t>
      </w:r>
    </w:p>
    <w:p w14:paraId="3345DA90" w14:textId="01B9EDFC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Schönborn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J,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Oberstrass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J,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Breyel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E,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Tittgen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J, Schumacher J, Lukacs N. Monoclonal antibodies to double-stranded RNA as probes of RNA structure in crude nucleic acid extracts. Nucleic Acids Res. 1991 Jun 11;19(11):2993-3000. </w:t>
      </w:r>
    </w:p>
    <w:p w14:paraId="19DE8DCC" w14:textId="36875AFA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Chaudhary, N., Weissman, D. &amp; Whitehead, K.A. mRNA vaccines for infectious diseases: principles, 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delivery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and clinical translation. Nat Rev Drug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Discov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>. 2021, 20, 817–838.</w:t>
      </w:r>
    </w:p>
    <w:p w14:paraId="09F28987" w14:textId="761FA199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Mu X, Greenwald E, Ahmad S,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Hur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S. An origin of the immunogenicity of in vitro transcribed RNA. Nucleic Acids Res. 2018 Jun 1;46(10):5239-5249. </w:t>
      </w:r>
    </w:p>
    <w:p w14:paraId="3892BF49" w14:textId="28198568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Karikó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K,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Muramatsu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H, Welsh FA, Ludwig J, Kato H, Akira S, Weissman D. Incorporation of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pseudouridine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into mRNA yields superior nonimmunogenic vector with increased translational capacity and biological stability. Mol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Ther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>. 2008 Nov;16(11):1833-40.</w:t>
      </w:r>
    </w:p>
    <w:p w14:paraId="70C112AE" w14:textId="55B5520C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Vaidyanathan S,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Azizian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KT, Haque AKMA, Henderson JM, Hendel A, Shore S, Antony JS,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Hogrefe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RI,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Kormann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MSD,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Porteus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MH, McCaffrey AP. Uridine Depletion and Chemical </w:t>
      </w:r>
      <w:r w:rsidRPr="006C42F8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Modification Increase Cas9 mRNA Activity and Reduce Immunogenicity without HPLC Purification. Mol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Ther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Nucleic Acids. 2018 Sep </w:t>
      </w:r>
      <w:proofErr w:type="gramStart"/>
      <w:r w:rsidRPr="006C42F8">
        <w:rPr>
          <w:rFonts w:ascii="Times New Roman" w:hAnsi="Times New Roman" w:cs="Times New Roman"/>
          <w:color w:val="000000" w:themeColor="text1"/>
          <w:szCs w:val="28"/>
        </w:rPr>
        <w:t>7;12:530</w:t>
      </w:r>
      <w:proofErr w:type="gramEnd"/>
      <w:r w:rsidRPr="006C42F8">
        <w:rPr>
          <w:rFonts w:ascii="Times New Roman" w:hAnsi="Times New Roman" w:cs="Times New Roman"/>
          <w:color w:val="000000" w:themeColor="text1"/>
          <w:szCs w:val="28"/>
        </w:rPr>
        <w:t>-542.</w:t>
      </w:r>
    </w:p>
    <w:p w14:paraId="39F6A222" w14:textId="3B0D1E78" w:rsidR="00B83C8E" w:rsidRPr="006C42F8" w:rsidRDefault="00B83C8E" w:rsidP="00B1485E">
      <w:pPr>
        <w:pStyle w:val="afff3"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Cs w:val="28"/>
        </w:rPr>
      </w:pPr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Nwokeoji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AO, Kilby PM,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Portwood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DE, Dickman MJ. Accurate Quantification of Nucleic Acids Using </w:t>
      </w:r>
      <w:proofErr w:type="spellStart"/>
      <w:r w:rsidRPr="006C42F8">
        <w:rPr>
          <w:rFonts w:ascii="Times New Roman" w:hAnsi="Times New Roman" w:cs="Times New Roman"/>
          <w:color w:val="000000" w:themeColor="text1"/>
          <w:szCs w:val="28"/>
        </w:rPr>
        <w:t>Hypochromicity</w:t>
      </w:r>
      <w:proofErr w:type="spellEnd"/>
      <w:r w:rsidRPr="006C42F8">
        <w:rPr>
          <w:rFonts w:ascii="Times New Roman" w:hAnsi="Times New Roman" w:cs="Times New Roman"/>
          <w:color w:val="000000" w:themeColor="text1"/>
          <w:szCs w:val="28"/>
        </w:rPr>
        <w:t xml:space="preserve"> Measurements in Conjunction with UV Spectrophotometry. Anal Chem. 2017 Dec 19;89(24):13567-13574.</w:t>
      </w:r>
    </w:p>
    <w:p w14:paraId="7937BFE4" w14:textId="77777777" w:rsidR="004C3272" w:rsidRPr="006C42F8" w:rsidRDefault="00405ADC">
      <w:pPr>
        <w:pStyle w:val="affa"/>
        <w:ind w:firstLineChars="0" w:firstLine="0"/>
        <w:jc w:val="center"/>
        <w:rPr>
          <w:rFonts w:cs="Times New Roman"/>
        </w:rPr>
      </w:pPr>
      <w:r w:rsidRPr="002C4EB2">
        <w:rPr>
          <w:rFonts w:cs="Times New Roman"/>
          <w:noProof/>
        </w:rPr>
        <mc:AlternateContent>
          <mc:Choice Requires="wps">
            <w:drawing>
              <wp:inline distT="0" distB="0" distL="0" distR="0" wp14:anchorId="5FDFBEB3" wp14:editId="25A3D21D">
                <wp:extent cx="1461135" cy="0"/>
                <wp:effectExtent l="0" t="0" r="0" b="0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07ECDF1D" id="直接连接符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AC99200" w14:textId="77777777" w:rsidR="004C3272" w:rsidRPr="004622C4" w:rsidRDefault="004C3272">
      <w:pPr>
        <w:rPr>
          <w:rFonts w:ascii="Times New Roman" w:hAnsi="Times New Roman"/>
        </w:rPr>
      </w:pPr>
    </w:p>
    <w:sectPr w:rsidR="004C3272" w:rsidRPr="004622C4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2A19" w14:textId="77777777" w:rsidR="00B44138" w:rsidRDefault="00B44138">
      <w:r>
        <w:separator/>
      </w:r>
    </w:p>
  </w:endnote>
  <w:endnote w:type="continuationSeparator" w:id="0">
    <w:p w14:paraId="25A1A7FD" w14:textId="77777777" w:rsidR="00B44138" w:rsidRDefault="00B44138">
      <w:r>
        <w:continuationSeparator/>
      </w:r>
    </w:p>
  </w:endnote>
  <w:endnote w:type="continuationNotice" w:id="1">
    <w:p w14:paraId="7EB2FC3C" w14:textId="77777777" w:rsidR="00B44138" w:rsidRDefault="00B44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679C" w14:textId="77777777" w:rsidR="004C3272" w:rsidRDefault="00405ADC">
    <w:pPr>
      <w:pStyle w:val="afffff4"/>
    </w:pPr>
    <w:r>
      <w:fldChar w:fldCharType="begin"/>
    </w:r>
    <w:r>
      <w:instrText xml:space="preserve"> PAGE  \* MERGEFORMAT </w:instrText>
    </w:r>
    <w:r>
      <w:fldChar w:fldCharType="separate"/>
    </w:r>
    <w:r>
      <w:t>54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792" w14:textId="77777777" w:rsidR="004C3272" w:rsidRDefault="00405ADC">
    <w:pPr>
      <w:pStyle w:val="af5"/>
      <w:spacing w:line="240" w:lineRule="auto"/>
      <w:rPr>
        <w:rFonts w:ascii="Times New Roman" w:hAnsi="Times New Roman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5B8443" wp14:editId="59EDC30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F517A" w14:textId="4F5D5359" w:rsidR="004C3272" w:rsidRDefault="00405ADC">
                          <w:pPr>
                            <w:pStyle w:val="af5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 w:rsidR="00051947" w:rsidRPr="00051947">
                            <w:rPr>
                              <w:rFonts w:ascii="Times New Roman" w:hAnsi="Times New Roman"/>
                              <w:caps/>
                              <w:noProof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85B844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5F517A" w14:textId="4F5D5359" w:rsidR="004C3272" w:rsidRDefault="00405ADC">
                    <w:pPr>
                      <w:pStyle w:val="af5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 w:rsidR="00051947" w:rsidRPr="00051947">
                      <w:rPr>
                        <w:rFonts w:ascii="Times New Roman" w:hAnsi="Times New Roman"/>
                        <w:caps/>
                        <w:noProof/>
                        <w:lang w:val="zh-CN"/>
                      </w:rPr>
                      <w:t>II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2E04" w14:textId="77777777" w:rsidR="004C3272" w:rsidRDefault="00405AD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092DB" wp14:editId="40EE99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6B455" w14:textId="1868F365" w:rsidR="004C3272" w:rsidRDefault="00405AD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2E86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092D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296B455" w14:textId="1868F365" w:rsidR="004C3272" w:rsidRDefault="00405ADC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2E86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FAF" w14:textId="77777777" w:rsidR="004C3272" w:rsidRDefault="00405ADC">
    <w:pPr>
      <w:pStyle w:val="af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900B52" wp14:editId="5D0F10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7B5E6" w14:textId="77777777" w:rsidR="004C3272" w:rsidRDefault="00405AD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C900B52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1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477B5E6" w14:textId="77777777" w:rsidR="004C3272" w:rsidRDefault="00405ADC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FF8F" w14:textId="77777777" w:rsidR="004C3272" w:rsidRDefault="00405ADC">
    <w:pPr>
      <w:pStyle w:val="af5"/>
      <w:spacing w:line="240" w:lineRule="auto"/>
      <w:jc w:val="right"/>
      <w:rPr>
        <w:rFonts w:ascii="Times New Roman" w:hAnsi="Times New Roman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D2BFA" wp14:editId="16BCD92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6DE80" w14:textId="77777777" w:rsidR="004C3272" w:rsidRDefault="00405ADC">
                          <w:pPr>
                            <w:pStyle w:val="af5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5ED2BFA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2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896DE80" w14:textId="77777777" w:rsidR="004C3272" w:rsidRDefault="00405ADC">
                    <w:pPr>
                      <w:pStyle w:val="af5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aps/>
                        <w:lang w:val="zh-CN"/>
                      </w:rPr>
                      <w:t>IV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50B" w14:textId="77777777" w:rsidR="004C3272" w:rsidRDefault="00405AD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49EDD" wp14:editId="0EAF665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762B3" w14:textId="553F2033" w:rsidR="004C3272" w:rsidRDefault="00405AD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2E86"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49EDD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3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NidYKV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65762B3" w14:textId="553F2033" w:rsidR="004C3272" w:rsidRDefault="00405ADC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2E86"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C41C" w14:textId="77777777" w:rsidR="004C3272" w:rsidRDefault="00405AD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F6F511" wp14:editId="122493F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A191A" w14:textId="22644DE3" w:rsidR="004C3272" w:rsidRDefault="00405AD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2E86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6F511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4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4lsF2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352A191A" w14:textId="22644DE3" w:rsidR="004C3272" w:rsidRDefault="00405ADC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2E86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B962" w14:textId="77777777" w:rsidR="004C3272" w:rsidRDefault="00405ADC">
    <w:pPr>
      <w:pStyle w:val="af5"/>
      <w:spacing w:line="240" w:lineRule="auto"/>
      <w:rPr>
        <w:rFonts w:ascii="宋体" w:hAnsi="宋体" w:cs="宋体"/>
        <w:caps/>
        <w:color w:val="5B9BD5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4D889B" wp14:editId="597E71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05B52" w14:textId="52CC8846" w:rsidR="004C3272" w:rsidRDefault="00405ADC">
                          <w:pPr>
                            <w:pStyle w:val="af5"/>
                            <w:spacing w:line="240" w:lineRule="auto"/>
                          </w:pP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separate"/>
                          </w:r>
                          <w:r w:rsidR="00792E86" w:rsidRPr="00792E86">
                            <w:rPr>
                              <w:rFonts w:ascii="宋体" w:hAnsi="宋体" w:cs="宋体"/>
                              <w:caps/>
                              <w:noProof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D889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5" type="#_x0000_t202" style="position:absolute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ytZAIAABEFAAAOAAAAZHJzL2Uyb0RvYy54bWysVE1uEzEU3iNxB8t7OmkrqijKpAqtipAq&#10;WlEQa8djNyNsP8t2MxMOADdgxYY95+o5+OzJpKiwKWLjeeP3/33v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i7rK1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3105B52" w14:textId="52CC8846" w:rsidR="004C3272" w:rsidRDefault="00405ADC">
                    <w:pPr>
                      <w:pStyle w:val="af5"/>
                      <w:spacing w:line="240" w:lineRule="auto"/>
                    </w:pPr>
                    <w:r>
                      <w:rPr>
                        <w:rFonts w:ascii="宋体" w:hAnsi="宋体" w:cs="宋体" w:hint="eastAsia"/>
                        <w:caps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caps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caps/>
                      </w:rPr>
                      <w:fldChar w:fldCharType="separate"/>
                    </w:r>
                    <w:r w:rsidR="00792E86" w:rsidRPr="00792E86">
                      <w:rPr>
                        <w:rFonts w:ascii="宋体" w:hAnsi="宋体" w:cs="宋体"/>
                        <w:caps/>
                        <w:noProof/>
                        <w:lang w:val="zh-CN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cap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8033" w14:textId="77777777" w:rsidR="004C3272" w:rsidRDefault="00405ADC">
    <w:pPr>
      <w:pStyle w:val="af5"/>
      <w:spacing w:line="240" w:lineRule="auto"/>
      <w:jc w:val="right"/>
      <w:rPr>
        <w:rFonts w:ascii="Times New Roman" w:hAnsi="Times New Roman"/>
        <w:caps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CCC23A" wp14:editId="64441A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A270F" w14:textId="017DB64D" w:rsidR="004C3272" w:rsidRDefault="00405ADC">
                          <w:pPr>
                            <w:pStyle w:val="af5"/>
                            <w:spacing w:line="240" w:lineRule="auto"/>
                            <w:jc w:val="right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separate"/>
                          </w:r>
                          <w:r w:rsidR="00792E86" w:rsidRPr="00792E86">
                            <w:rPr>
                              <w:rFonts w:ascii="宋体" w:hAnsi="宋体" w:cs="宋体"/>
                              <w:caps/>
                              <w:noProof/>
                              <w:color w:val="000000" w:themeColor="text1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caps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C23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6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gB1ct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A2A270F" w14:textId="017DB64D" w:rsidR="004C3272" w:rsidRDefault="00405ADC">
                    <w:pPr>
                      <w:pStyle w:val="af5"/>
                      <w:spacing w:line="240" w:lineRule="auto"/>
                      <w:jc w:val="right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separate"/>
                    </w:r>
                    <w:r w:rsidR="00792E86" w:rsidRPr="00792E86">
                      <w:rPr>
                        <w:rFonts w:ascii="宋体" w:hAnsi="宋体" w:cs="宋体"/>
                        <w:caps/>
                        <w:noProof/>
                        <w:color w:val="000000" w:themeColor="text1"/>
                        <w:lang w:val="zh-CN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caps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2BF9" w14:textId="77777777" w:rsidR="00B44138" w:rsidRDefault="00B44138">
      <w:r>
        <w:separator/>
      </w:r>
    </w:p>
  </w:footnote>
  <w:footnote w:type="continuationSeparator" w:id="0">
    <w:p w14:paraId="0633D7C5" w14:textId="77777777" w:rsidR="00B44138" w:rsidRDefault="00B44138">
      <w:r>
        <w:continuationSeparator/>
      </w:r>
    </w:p>
  </w:footnote>
  <w:footnote w:type="continuationNotice" w:id="1">
    <w:p w14:paraId="4E12DB98" w14:textId="77777777" w:rsidR="00B44138" w:rsidRDefault="00B44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D86" w14:textId="77777777" w:rsidR="004C3272" w:rsidRDefault="00405ADC">
    <w:pPr>
      <w:pStyle w:val="afffff3"/>
    </w:pPr>
    <w:r>
      <w:t>GB/T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FAEA" w14:textId="77777777" w:rsidR="004C3272" w:rsidRDefault="004C3272">
    <w:pPr>
      <w:pStyle w:val="af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BA31" w14:textId="77777777" w:rsidR="004C3272" w:rsidRDefault="00405ADC">
    <w:pPr>
      <w:spacing w:after="284"/>
      <w:jc w:val="lef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0A79" w14:textId="77777777" w:rsidR="004C3272" w:rsidRDefault="00405ADC">
    <w:pPr>
      <w:pStyle w:val="af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57D5" w14:textId="77777777" w:rsidR="004C3272" w:rsidRDefault="00405ADC">
    <w:pPr>
      <w:pStyle w:val="af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B698" w14:textId="77777777" w:rsidR="004C3272" w:rsidRDefault="00405ADC">
    <w:pPr>
      <w:spacing w:after="284"/>
      <w:jc w:val="lef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T/</w:t>
    </w:r>
    <w:r>
      <w:rPr>
        <w:rFonts w:ascii="Times New Roman" w:eastAsia="黑体" w:hAnsi="Times New Roman" w:hint="eastAsia"/>
        <w:b/>
      </w:rPr>
      <w:t>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AC0B" w14:textId="77777777" w:rsidR="004C3272" w:rsidRDefault="00405ADC">
    <w:pPr>
      <w:spacing w:after="284"/>
      <w:jc w:val="right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</w:t>
    </w:r>
    <w:r>
      <w:rPr>
        <w:rFonts w:ascii="Times New Roman" w:eastAsia="黑体" w:hAnsi="Times New Roman" w:hint="eastAsia"/>
        <w:b/>
      </w:rPr>
      <w:t>/FDSA X</w:t>
    </w:r>
    <w:r>
      <w:rPr>
        <w:rFonts w:ascii="Times New Roman" w:eastAsia="黑体" w:hAnsi="Times New Roman"/>
        <w:b/>
      </w:rPr>
      <w:t>XXX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0E4EA"/>
    <w:multiLevelType w:val="singleLevel"/>
    <w:tmpl w:val="B130E4EA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0AC52E15"/>
    <w:multiLevelType w:val="multilevel"/>
    <w:tmpl w:val="0AC52E15"/>
    <w:lvl w:ilvl="0">
      <w:start w:val="1"/>
      <w:numFmt w:val="lowerLetter"/>
      <w:suff w:val="space"/>
      <w:lvlText w:val="%1)"/>
      <w:lvlJc w:val="left"/>
      <w:pPr>
        <w:ind w:left="306" w:hanging="306"/>
      </w:pPr>
      <w:rPr>
        <w:rFonts w:ascii="黑体" w:eastAsia="黑体" w:hAnsi="黑体" w:cs="等线 Light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B1E3ABA"/>
    <w:multiLevelType w:val="hybridMultilevel"/>
    <w:tmpl w:val="FDAEBADA"/>
    <w:lvl w:ilvl="0" w:tplc="19D8FA32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0B63F33"/>
    <w:multiLevelType w:val="hybridMultilevel"/>
    <w:tmpl w:val="174C1160"/>
    <w:lvl w:ilvl="0" w:tplc="1C00B2FC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C2409"/>
    <w:multiLevelType w:val="multilevel"/>
    <w:tmpl w:val="1E3C2409"/>
    <w:lvl w:ilvl="0">
      <w:start w:val="1"/>
      <w:numFmt w:val="lowerLetter"/>
      <w:pStyle w:val="a"/>
      <w:lvlText w:val="%1)"/>
      <w:lvlJc w:val="left"/>
      <w:pPr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32610F"/>
    <w:multiLevelType w:val="multilevel"/>
    <w:tmpl w:val="2E32610F"/>
    <w:lvl w:ilvl="0">
      <w:start w:val="1"/>
      <w:numFmt w:val="decimal"/>
      <w:pStyle w:val="a0"/>
      <w:lvlText w:val="图%1 "/>
      <w:lvlJc w:val="left"/>
      <w:pPr>
        <w:ind w:left="220" w:hanging="420"/>
      </w:pPr>
      <w:rPr>
        <w:rFonts w:ascii="Times New Roman" w:eastAsia="黑体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640" w:hanging="420"/>
      </w:pPr>
    </w:lvl>
    <w:lvl w:ilvl="2">
      <w:start w:val="1"/>
      <w:numFmt w:val="lowerRoman"/>
      <w:lvlText w:val="%3."/>
      <w:lvlJc w:val="right"/>
      <w:pPr>
        <w:ind w:left="1060" w:hanging="420"/>
      </w:pPr>
    </w:lvl>
    <w:lvl w:ilvl="3">
      <w:start w:val="1"/>
      <w:numFmt w:val="decimal"/>
      <w:lvlText w:val="%4."/>
      <w:lvlJc w:val="left"/>
      <w:pPr>
        <w:ind w:left="1480" w:hanging="420"/>
      </w:pPr>
    </w:lvl>
    <w:lvl w:ilvl="4">
      <w:start w:val="1"/>
      <w:numFmt w:val="lowerLetter"/>
      <w:lvlText w:val="%5)"/>
      <w:lvlJc w:val="left"/>
      <w:pPr>
        <w:ind w:left="1900" w:hanging="420"/>
      </w:pPr>
    </w:lvl>
    <w:lvl w:ilvl="5">
      <w:start w:val="1"/>
      <w:numFmt w:val="lowerRoman"/>
      <w:lvlText w:val="%6."/>
      <w:lvlJc w:val="right"/>
      <w:pPr>
        <w:ind w:left="2320" w:hanging="420"/>
      </w:pPr>
    </w:lvl>
    <w:lvl w:ilvl="6">
      <w:start w:val="1"/>
      <w:numFmt w:val="decimal"/>
      <w:lvlText w:val="%7."/>
      <w:lvlJc w:val="left"/>
      <w:pPr>
        <w:ind w:left="2740" w:hanging="420"/>
      </w:pPr>
    </w:lvl>
    <w:lvl w:ilvl="7">
      <w:start w:val="1"/>
      <w:numFmt w:val="lowerLetter"/>
      <w:lvlText w:val="%8)"/>
      <w:lvlJc w:val="left"/>
      <w:pPr>
        <w:ind w:left="3160" w:hanging="420"/>
      </w:pPr>
    </w:lvl>
    <w:lvl w:ilvl="8">
      <w:start w:val="1"/>
      <w:numFmt w:val="lowerRoman"/>
      <w:lvlText w:val="%9."/>
      <w:lvlJc w:val="right"/>
      <w:pPr>
        <w:ind w:left="3580" w:hanging="420"/>
      </w:pPr>
    </w:lvl>
  </w:abstractNum>
  <w:abstractNum w:abstractNumId="6" w15:restartNumberingAfterBreak="0">
    <w:nsid w:val="3D1C17D8"/>
    <w:multiLevelType w:val="multilevel"/>
    <w:tmpl w:val="3D1C17D8"/>
    <w:lvl w:ilvl="0">
      <w:start w:val="1"/>
      <w:numFmt w:val="decimal"/>
      <w:pStyle w:val="a1"/>
      <w:lvlText w:val="表%1 "/>
      <w:lvlJc w:val="left"/>
      <w:pPr>
        <w:ind w:left="1890" w:hanging="420"/>
      </w:pPr>
      <w:rPr>
        <w:rFonts w:ascii="黑体" w:eastAsia="黑体" w:hAnsi="黑体" w:cs="黑体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pStyle w:val="a2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8" w15:restartNumberingAfterBreak="0">
    <w:nsid w:val="591079F2"/>
    <w:multiLevelType w:val="multilevel"/>
    <w:tmpl w:val="591079F2"/>
    <w:lvl w:ilvl="0">
      <w:start w:val="1"/>
      <w:numFmt w:val="decimal"/>
      <w:pStyle w:val="a3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7D3FBC"/>
    <w:multiLevelType w:val="multilevel"/>
    <w:tmpl w:val="657D3FBC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CEA2025"/>
    <w:multiLevelType w:val="multilevel"/>
    <w:tmpl w:val="6CEA2025"/>
    <w:lvl w:ilvl="0">
      <w:start w:val="1"/>
      <w:numFmt w:val="none"/>
      <w:pStyle w:val="a7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8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9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a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b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c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74DE2C3B"/>
    <w:multiLevelType w:val="hybridMultilevel"/>
    <w:tmpl w:val="174C1160"/>
    <w:lvl w:ilvl="0" w:tplc="1C00B2FC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2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djNjM4NjE4NDQ3MzRkMGIyMWJjYzY1YzA1MzEzOWQifQ=="/>
  </w:docVars>
  <w:rsids>
    <w:rsidRoot w:val="0049106D"/>
    <w:rsid w:val="00011ED4"/>
    <w:rsid w:val="00036851"/>
    <w:rsid w:val="000446B8"/>
    <w:rsid w:val="00047901"/>
    <w:rsid w:val="00051947"/>
    <w:rsid w:val="00063878"/>
    <w:rsid w:val="00064BA1"/>
    <w:rsid w:val="00065F2F"/>
    <w:rsid w:val="00070E46"/>
    <w:rsid w:val="00087465"/>
    <w:rsid w:val="000B26E2"/>
    <w:rsid w:val="000B4C2C"/>
    <w:rsid w:val="000C0BDC"/>
    <w:rsid w:val="000C68A7"/>
    <w:rsid w:val="000C6A0E"/>
    <w:rsid w:val="000F21C4"/>
    <w:rsid w:val="001132A9"/>
    <w:rsid w:val="00116533"/>
    <w:rsid w:val="001201F2"/>
    <w:rsid w:val="00121A1F"/>
    <w:rsid w:val="00125C48"/>
    <w:rsid w:val="001302D6"/>
    <w:rsid w:val="00133452"/>
    <w:rsid w:val="00154675"/>
    <w:rsid w:val="00164199"/>
    <w:rsid w:val="00173157"/>
    <w:rsid w:val="00175B71"/>
    <w:rsid w:val="00184A03"/>
    <w:rsid w:val="00197D67"/>
    <w:rsid w:val="001C7CAD"/>
    <w:rsid w:val="001D0991"/>
    <w:rsid w:val="001E387D"/>
    <w:rsid w:val="001F356C"/>
    <w:rsid w:val="002044F4"/>
    <w:rsid w:val="00217155"/>
    <w:rsid w:val="002172A4"/>
    <w:rsid w:val="00217A44"/>
    <w:rsid w:val="00235342"/>
    <w:rsid w:val="002370E4"/>
    <w:rsid w:val="00237459"/>
    <w:rsid w:val="0026212C"/>
    <w:rsid w:val="0026734C"/>
    <w:rsid w:val="00277580"/>
    <w:rsid w:val="00280C3C"/>
    <w:rsid w:val="00293CB1"/>
    <w:rsid w:val="002C01EB"/>
    <w:rsid w:val="002C2F77"/>
    <w:rsid w:val="002C4EB2"/>
    <w:rsid w:val="002E2A73"/>
    <w:rsid w:val="002E3698"/>
    <w:rsid w:val="00303326"/>
    <w:rsid w:val="00313009"/>
    <w:rsid w:val="00316C3E"/>
    <w:rsid w:val="00323AF9"/>
    <w:rsid w:val="00342D4B"/>
    <w:rsid w:val="003521D8"/>
    <w:rsid w:val="003568DD"/>
    <w:rsid w:val="003577D1"/>
    <w:rsid w:val="00360ED0"/>
    <w:rsid w:val="00381BC5"/>
    <w:rsid w:val="00395268"/>
    <w:rsid w:val="003A193B"/>
    <w:rsid w:val="003B20BB"/>
    <w:rsid w:val="003C26FD"/>
    <w:rsid w:val="003D217B"/>
    <w:rsid w:val="003E1AF5"/>
    <w:rsid w:val="004001CD"/>
    <w:rsid w:val="0040583C"/>
    <w:rsid w:val="00405ADC"/>
    <w:rsid w:val="0043339D"/>
    <w:rsid w:val="00453839"/>
    <w:rsid w:val="00454EF8"/>
    <w:rsid w:val="004622C4"/>
    <w:rsid w:val="00465A1B"/>
    <w:rsid w:val="00484CAA"/>
    <w:rsid w:val="00485DD9"/>
    <w:rsid w:val="00487E2B"/>
    <w:rsid w:val="0049106D"/>
    <w:rsid w:val="00497C73"/>
    <w:rsid w:val="004A0C85"/>
    <w:rsid w:val="004B3757"/>
    <w:rsid w:val="004B7BB7"/>
    <w:rsid w:val="004C0B88"/>
    <w:rsid w:val="004C1BA2"/>
    <w:rsid w:val="004C3272"/>
    <w:rsid w:val="004C5649"/>
    <w:rsid w:val="004C6BA6"/>
    <w:rsid w:val="004E2B49"/>
    <w:rsid w:val="004E3376"/>
    <w:rsid w:val="0050160F"/>
    <w:rsid w:val="005026E5"/>
    <w:rsid w:val="00505194"/>
    <w:rsid w:val="005071BD"/>
    <w:rsid w:val="00514F77"/>
    <w:rsid w:val="00556FDB"/>
    <w:rsid w:val="0056683A"/>
    <w:rsid w:val="0056713C"/>
    <w:rsid w:val="00587D91"/>
    <w:rsid w:val="005D17B6"/>
    <w:rsid w:val="005E1272"/>
    <w:rsid w:val="005E175F"/>
    <w:rsid w:val="005E2EF7"/>
    <w:rsid w:val="00623EB8"/>
    <w:rsid w:val="006269B5"/>
    <w:rsid w:val="00631698"/>
    <w:rsid w:val="006524EC"/>
    <w:rsid w:val="006800B2"/>
    <w:rsid w:val="00681590"/>
    <w:rsid w:val="006846B3"/>
    <w:rsid w:val="006972A7"/>
    <w:rsid w:val="006C42F8"/>
    <w:rsid w:val="006D4B0E"/>
    <w:rsid w:val="006F3FBE"/>
    <w:rsid w:val="007163C9"/>
    <w:rsid w:val="00724013"/>
    <w:rsid w:val="00727182"/>
    <w:rsid w:val="007607D6"/>
    <w:rsid w:val="00772382"/>
    <w:rsid w:val="007724EC"/>
    <w:rsid w:val="00774981"/>
    <w:rsid w:val="007824ED"/>
    <w:rsid w:val="00782E5F"/>
    <w:rsid w:val="00784A3C"/>
    <w:rsid w:val="00787E00"/>
    <w:rsid w:val="00792E86"/>
    <w:rsid w:val="007A3C99"/>
    <w:rsid w:val="007B1D8C"/>
    <w:rsid w:val="007B7FD8"/>
    <w:rsid w:val="007C120F"/>
    <w:rsid w:val="007C76B8"/>
    <w:rsid w:val="007D32E6"/>
    <w:rsid w:val="007D7EAB"/>
    <w:rsid w:val="008054E7"/>
    <w:rsid w:val="008145AA"/>
    <w:rsid w:val="0083270B"/>
    <w:rsid w:val="00841072"/>
    <w:rsid w:val="008507F4"/>
    <w:rsid w:val="00852831"/>
    <w:rsid w:val="00866963"/>
    <w:rsid w:val="008837CC"/>
    <w:rsid w:val="00893A57"/>
    <w:rsid w:val="008A66C9"/>
    <w:rsid w:val="008D3A0A"/>
    <w:rsid w:val="008E26C5"/>
    <w:rsid w:val="008E2C2B"/>
    <w:rsid w:val="008F670E"/>
    <w:rsid w:val="008F7F92"/>
    <w:rsid w:val="009004A0"/>
    <w:rsid w:val="00904AF0"/>
    <w:rsid w:val="009125F7"/>
    <w:rsid w:val="00912BC7"/>
    <w:rsid w:val="009233A8"/>
    <w:rsid w:val="00935487"/>
    <w:rsid w:val="00936463"/>
    <w:rsid w:val="00941C79"/>
    <w:rsid w:val="009519FB"/>
    <w:rsid w:val="00984D18"/>
    <w:rsid w:val="00996745"/>
    <w:rsid w:val="009A0DBA"/>
    <w:rsid w:val="009C548A"/>
    <w:rsid w:val="009C7710"/>
    <w:rsid w:val="009E2B1A"/>
    <w:rsid w:val="009F3DEF"/>
    <w:rsid w:val="00A0210F"/>
    <w:rsid w:val="00A32AFC"/>
    <w:rsid w:val="00A41D67"/>
    <w:rsid w:val="00A45CE4"/>
    <w:rsid w:val="00A64C5E"/>
    <w:rsid w:val="00AA1FB1"/>
    <w:rsid w:val="00AA30CC"/>
    <w:rsid w:val="00AB02B0"/>
    <w:rsid w:val="00AB131C"/>
    <w:rsid w:val="00AC3552"/>
    <w:rsid w:val="00AC3869"/>
    <w:rsid w:val="00AD03E3"/>
    <w:rsid w:val="00AD079F"/>
    <w:rsid w:val="00AD41A8"/>
    <w:rsid w:val="00AD483C"/>
    <w:rsid w:val="00AD73B0"/>
    <w:rsid w:val="00AF394E"/>
    <w:rsid w:val="00AF504D"/>
    <w:rsid w:val="00AF5975"/>
    <w:rsid w:val="00B050CA"/>
    <w:rsid w:val="00B12F62"/>
    <w:rsid w:val="00B1485E"/>
    <w:rsid w:val="00B25DC2"/>
    <w:rsid w:val="00B274EC"/>
    <w:rsid w:val="00B34B83"/>
    <w:rsid w:val="00B35228"/>
    <w:rsid w:val="00B44138"/>
    <w:rsid w:val="00B52646"/>
    <w:rsid w:val="00B54A5B"/>
    <w:rsid w:val="00B83C8E"/>
    <w:rsid w:val="00B97526"/>
    <w:rsid w:val="00BA35AE"/>
    <w:rsid w:val="00BB09B0"/>
    <w:rsid w:val="00BB1B18"/>
    <w:rsid w:val="00BC0F2D"/>
    <w:rsid w:val="00BC28D9"/>
    <w:rsid w:val="00BC5F7C"/>
    <w:rsid w:val="00BD1647"/>
    <w:rsid w:val="00BD2282"/>
    <w:rsid w:val="00BF0006"/>
    <w:rsid w:val="00C231AC"/>
    <w:rsid w:val="00C239E2"/>
    <w:rsid w:val="00C44F8D"/>
    <w:rsid w:val="00C4627E"/>
    <w:rsid w:val="00C517F8"/>
    <w:rsid w:val="00C57F9D"/>
    <w:rsid w:val="00C71166"/>
    <w:rsid w:val="00C74D46"/>
    <w:rsid w:val="00C800A6"/>
    <w:rsid w:val="00C902B2"/>
    <w:rsid w:val="00C910DE"/>
    <w:rsid w:val="00C91BEC"/>
    <w:rsid w:val="00C9405B"/>
    <w:rsid w:val="00CA36B8"/>
    <w:rsid w:val="00CB318F"/>
    <w:rsid w:val="00CB682A"/>
    <w:rsid w:val="00CB743C"/>
    <w:rsid w:val="00CD024A"/>
    <w:rsid w:val="00CE594A"/>
    <w:rsid w:val="00CF054B"/>
    <w:rsid w:val="00CF361C"/>
    <w:rsid w:val="00CF55EE"/>
    <w:rsid w:val="00D11E03"/>
    <w:rsid w:val="00D12FF3"/>
    <w:rsid w:val="00D16E82"/>
    <w:rsid w:val="00D24946"/>
    <w:rsid w:val="00D4780A"/>
    <w:rsid w:val="00D507F7"/>
    <w:rsid w:val="00D5520E"/>
    <w:rsid w:val="00D65E60"/>
    <w:rsid w:val="00D815AA"/>
    <w:rsid w:val="00D838BD"/>
    <w:rsid w:val="00DA2126"/>
    <w:rsid w:val="00DB10A3"/>
    <w:rsid w:val="00DB19C7"/>
    <w:rsid w:val="00DC26AA"/>
    <w:rsid w:val="00DC6D95"/>
    <w:rsid w:val="00DD1F70"/>
    <w:rsid w:val="00DD3DE7"/>
    <w:rsid w:val="00E1238A"/>
    <w:rsid w:val="00E13DD1"/>
    <w:rsid w:val="00E16758"/>
    <w:rsid w:val="00E23B21"/>
    <w:rsid w:val="00E2521A"/>
    <w:rsid w:val="00E26DC4"/>
    <w:rsid w:val="00E34886"/>
    <w:rsid w:val="00E34A3F"/>
    <w:rsid w:val="00E34CC7"/>
    <w:rsid w:val="00E525A1"/>
    <w:rsid w:val="00E770E5"/>
    <w:rsid w:val="00E775F4"/>
    <w:rsid w:val="00E977F0"/>
    <w:rsid w:val="00EC269B"/>
    <w:rsid w:val="00EE1568"/>
    <w:rsid w:val="00EF14A3"/>
    <w:rsid w:val="00EF53EC"/>
    <w:rsid w:val="00F02D88"/>
    <w:rsid w:val="00F12DAA"/>
    <w:rsid w:val="00F2393F"/>
    <w:rsid w:val="00F261EC"/>
    <w:rsid w:val="00F36994"/>
    <w:rsid w:val="00F466CC"/>
    <w:rsid w:val="00F54BB7"/>
    <w:rsid w:val="00F7006A"/>
    <w:rsid w:val="00F87F34"/>
    <w:rsid w:val="00F94D38"/>
    <w:rsid w:val="00FA499C"/>
    <w:rsid w:val="00FA59EB"/>
    <w:rsid w:val="00FB1770"/>
    <w:rsid w:val="00FD14DC"/>
    <w:rsid w:val="00FE1DF1"/>
    <w:rsid w:val="00FE4F04"/>
    <w:rsid w:val="00FE71AE"/>
    <w:rsid w:val="00FF07A8"/>
    <w:rsid w:val="00FF32B2"/>
    <w:rsid w:val="046A7BB6"/>
    <w:rsid w:val="04D550AF"/>
    <w:rsid w:val="05EA2E1F"/>
    <w:rsid w:val="0628663D"/>
    <w:rsid w:val="06BD2BAD"/>
    <w:rsid w:val="07216AA4"/>
    <w:rsid w:val="08B76BC8"/>
    <w:rsid w:val="09CB4290"/>
    <w:rsid w:val="0A6B68D4"/>
    <w:rsid w:val="0B762820"/>
    <w:rsid w:val="0C342E56"/>
    <w:rsid w:val="0C3F054D"/>
    <w:rsid w:val="10696D40"/>
    <w:rsid w:val="116C539B"/>
    <w:rsid w:val="126C74FA"/>
    <w:rsid w:val="12B75CC4"/>
    <w:rsid w:val="132A5F74"/>
    <w:rsid w:val="14793F8E"/>
    <w:rsid w:val="152C40C2"/>
    <w:rsid w:val="174E33E4"/>
    <w:rsid w:val="180D4CB2"/>
    <w:rsid w:val="1978618A"/>
    <w:rsid w:val="1A2C3317"/>
    <w:rsid w:val="1A3F32B4"/>
    <w:rsid w:val="1B501597"/>
    <w:rsid w:val="1CA32B8F"/>
    <w:rsid w:val="1CD81789"/>
    <w:rsid w:val="1E4F3E59"/>
    <w:rsid w:val="1EE61BA2"/>
    <w:rsid w:val="201E2467"/>
    <w:rsid w:val="204C7233"/>
    <w:rsid w:val="2364649A"/>
    <w:rsid w:val="23F44427"/>
    <w:rsid w:val="245A5475"/>
    <w:rsid w:val="25864B61"/>
    <w:rsid w:val="260B43E4"/>
    <w:rsid w:val="263A0981"/>
    <w:rsid w:val="26FD5492"/>
    <w:rsid w:val="28C826B1"/>
    <w:rsid w:val="29251585"/>
    <w:rsid w:val="294A4A03"/>
    <w:rsid w:val="29DD0BA6"/>
    <w:rsid w:val="2B602149"/>
    <w:rsid w:val="2B916C1C"/>
    <w:rsid w:val="2C1E481F"/>
    <w:rsid w:val="2E5B46EF"/>
    <w:rsid w:val="2F002774"/>
    <w:rsid w:val="2F4B788D"/>
    <w:rsid w:val="30056C4A"/>
    <w:rsid w:val="30105081"/>
    <w:rsid w:val="32D57653"/>
    <w:rsid w:val="33CB4330"/>
    <w:rsid w:val="358C2998"/>
    <w:rsid w:val="35C60166"/>
    <w:rsid w:val="377A161A"/>
    <w:rsid w:val="38A87DC2"/>
    <w:rsid w:val="38B91F21"/>
    <w:rsid w:val="3AE748FA"/>
    <w:rsid w:val="3BB6261C"/>
    <w:rsid w:val="3DA37AB1"/>
    <w:rsid w:val="3E1D2764"/>
    <w:rsid w:val="3E6F09C1"/>
    <w:rsid w:val="3FFB0652"/>
    <w:rsid w:val="41EC314C"/>
    <w:rsid w:val="449C5AC5"/>
    <w:rsid w:val="47145757"/>
    <w:rsid w:val="47987C0C"/>
    <w:rsid w:val="484D5280"/>
    <w:rsid w:val="4A356201"/>
    <w:rsid w:val="4B5071A1"/>
    <w:rsid w:val="4B830ABD"/>
    <w:rsid w:val="4BBC7944"/>
    <w:rsid w:val="4C34645C"/>
    <w:rsid w:val="51675575"/>
    <w:rsid w:val="51C43597"/>
    <w:rsid w:val="52707890"/>
    <w:rsid w:val="53023D9E"/>
    <w:rsid w:val="549C4D62"/>
    <w:rsid w:val="54B14AD1"/>
    <w:rsid w:val="54DD2ED6"/>
    <w:rsid w:val="554D1A31"/>
    <w:rsid w:val="55B91F58"/>
    <w:rsid w:val="55F43E2E"/>
    <w:rsid w:val="571557C5"/>
    <w:rsid w:val="572C0A74"/>
    <w:rsid w:val="575D03E5"/>
    <w:rsid w:val="57F77932"/>
    <w:rsid w:val="584A1360"/>
    <w:rsid w:val="58AB36D6"/>
    <w:rsid w:val="59E61E43"/>
    <w:rsid w:val="5B113A54"/>
    <w:rsid w:val="5B811D24"/>
    <w:rsid w:val="5B9D1EFC"/>
    <w:rsid w:val="5CC97038"/>
    <w:rsid w:val="5D0C212A"/>
    <w:rsid w:val="611A4379"/>
    <w:rsid w:val="64252FC4"/>
    <w:rsid w:val="64A958F1"/>
    <w:rsid w:val="67A708E0"/>
    <w:rsid w:val="684C26BE"/>
    <w:rsid w:val="68B666B1"/>
    <w:rsid w:val="6A294BD8"/>
    <w:rsid w:val="6A5F0222"/>
    <w:rsid w:val="6B250ECD"/>
    <w:rsid w:val="6CE02BAF"/>
    <w:rsid w:val="6D276CF3"/>
    <w:rsid w:val="6DA52E1E"/>
    <w:rsid w:val="6EAA2E9A"/>
    <w:rsid w:val="70366EC6"/>
    <w:rsid w:val="7146447A"/>
    <w:rsid w:val="721E1189"/>
    <w:rsid w:val="724B3307"/>
    <w:rsid w:val="729B324A"/>
    <w:rsid w:val="752645B4"/>
    <w:rsid w:val="75C4317D"/>
    <w:rsid w:val="77F71EF2"/>
    <w:rsid w:val="796C6CEE"/>
    <w:rsid w:val="7A190BF8"/>
    <w:rsid w:val="7ACB28B6"/>
    <w:rsid w:val="7B396F59"/>
    <w:rsid w:val="7BE73DAC"/>
    <w:rsid w:val="7C611B85"/>
    <w:rsid w:val="7DAC1569"/>
    <w:rsid w:val="7FE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ABB077"/>
  <w15:docId w15:val="{B47E5855-581A-4609-9CFB-F3D5F7B1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d">
    <w:name w:val="Normal"/>
    <w:next w:val="ae"/>
    <w:qFormat/>
    <w:rsid w:val="00F36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d"/>
    <w:next w:val="ad"/>
    <w:link w:val="11"/>
    <w:uiPriority w:val="9"/>
    <w:qFormat/>
    <w:pPr>
      <w:keepNext/>
      <w:keepLines/>
      <w:adjustRightInd w:val="0"/>
      <w:spacing w:before="340" w:after="330" w:line="578" w:lineRule="atLeast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d"/>
    <w:next w:val="ad"/>
    <w:link w:val="20"/>
    <w:uiPriority w:val="9"/>
    <w:unhideWhenUsed/>
    <w:qFormat/>
    <w:pPr>
      <w:keepNext/>
      <w:keepLines/>
      <w:adjustRightInd w:val="0"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d"/>
    <w:next w:val="ad"/>
    <w:link w:val="30"/>
    <w:uiPriority w:val="9"/>
    <w:unhideWhenUsed/>
    <w:qFormat/>
    <w:pPr>
      <w:keepNext/>
      <w:keepLines/>
      <w:adjustRightInd w:val="0"/>
      <w:spacing w:before="260" w:after="260" w:line="416" w:lineRule="atLeast"/>
      <w:outlineLvl w:val="2"/>
    </w:pPr>
    <w:rPr>
      <w:rFonts w:ascii="Calibri" w:eastAsia="宋体" w:hAnsi="Calibri" w:cs="Calibri"/>
      <w:b/>
      <w:bCs/>
      <w:sz w:val="32"/>
      <w:szCs w:val="32"/>
    </w:rPr>
  </w:style>
  <w:style w:type="paragraph" w:styleId="4">
    <w:name w:val="heading 4"/>
    <w:basedOn w:val="ad"/>
    <w:next w:val="ad"/>
    <w:link w:val="40"/>
    <w:uiPriority w:val="9"/>
    <w:unhideWhenUsed/>
    <w:qFormat/>
    <w:pPr>
      <w:keepNext/>
      <w:keepLines/>
      <w:adjustRightInd w:val="0"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d"/>
    <w:next w:val="ad"/>
    <w:link w:val="50"/>
    <w:uiPriority w:val="9"/>
    <w:unhideWhenUsed/>
    <w:qFormat/>
    <w:pPr>
      <w:keepNext/>
      <w:keepLines/>
      <w:adjustRightInd w:val="0"/>
      <w:spacing w:before="280" w:after="290" w:line="376" w:lineRule="atLeast"/>
      <w:outlineLvl w:val="4"/>
    </w:pPr>
    <w:rPr>
      <w:rFonts w:ascii="Calibri" w:eastAsia="宋体" w:hAnsi="Calibri" w:cs="Calibri"/>
      <w:b/>
      <w:bCs/>
      <w:sz w:val="28"/>
      <w:szCs w:val="28"/>
    </w:rPr>
  </w:style>
  <w:style w:type="paragraph" w:styleId="6">
    <w:name w:val="heading 6"/>
    <w:basedOn w:val="ad"/>
    <w:next w:val="ad"/>
    <w:link w:val="60"/>
    <w:uiPriority w:val="9"/>
    <w:unhideWhenUsed/>
    <w:qFormat/>
    <w:pPr>
      <w:keepNext/>
      <w:keepLines/>
      <w:adjustRightInd w:val="0"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d"/>
    <w:next w:val="ad"/>
    <w:link w:val="70"/>
    <w:uiPriority w:val="9"/>
    <w:unhideWhenUsed/>
    <w:qFormat/>
    <w:pPr>
      <w:keepNext/>
      <w:keepLines/>
      <w:adjustRightInd w:val="0"/>
      <w:spacing w:before="240" w:after="64" w:line="320" w:lineRule="atLeast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d"/>
    <w:next w:val="ad"/>
    <w:link w:val="80"/>
    <w:uiPriority w:val="9"/>
    <w:unhideWhenUsed/>
    <w:qFormat/>
    <w:pPr>
      <w:keepNext/>
      <w:keepLines/>
      <w:adjustRightIn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d"/>
    <w:next w:val="ad"/>
    <w:link w:val="90"/>
    <w:uiPriority w:val="9"/>
    <w:unhideWhenUsed/>
    <w:qFormat/>
    <w:pPr>
      <w:keepNext/>
      <w:keepLines/>
      <w:adjustRightIn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e">
    <w:name w:val="Body Text"/>
    <w:basedOn w:val="ad"/>
    <w:next w:val="ad"/>
    <w:uiPriority w:val="1"/>
    <w:qFormat/>
    <w:rPr>
      <w:rFonts w:cs="宋体"/>
      <w:lang w:val="zh-CN" w:bidi="zh-CN"/>
    </w:rPr>
  </w:style>
  <w:style w:type="paragraph" w:styleId="af2">
    <w:name w:val="annotation text"/>
    <w:basedOn w:val="ad"/>
    <w:link w:val="12"/>
    <w:unhideWhenUsed/>
    <w:qFormat/>
    <w:pPr>
      <w:jc w:val="left"/>
    </w:pPr>
    <w:rPr>
      <w:szCs w:val="24"/>
    </w:rPr>
  </w:style>
  <w:style w:type="paragraph" w:styleId="af3">
    <w:name w:val="Balloon Text"/>
    <w:basedOn w:val="ad"/>
    <w:link w:val="af4"/>
    <w:uiPriority w:val="99"/>
    <w:semiHidden/>
    <w:unhideWhenUsed/>
    <w:qFormat/>
    <w:pPr>
      <w:adjustRightInd w:val="0"/>
    </w:pPr>
    <w:rPr>
      <w:rFonts w:ascii="Calibri" w:eastAsia="宋体" w:hAnsi="Calibri" w:cs="Calibri"/>
      <w:sz w:val="18"/>
      <w:szCs w:val="18"/>
    </w:rPr>
  </w:style>
  <w:style w:type="paragraph" w:styleId="af5">
    <w:name w:val="footer"/>
    <w:basedOn w:val="ad"/>
    <w:link w:val="af6"/>
    <w:uiPriority w:val="99"/>
    <w:unhideWhenUsed/>
    <w:qFormat/>
    <w:pPr>
      <w:tabs>
        <w:tab w:val="center" w:pos="4153"/>
        <w:tab w:val="right" w:pos="8306"/>
      </w:tabs>
      <w:adjustRightInd w:val="0"/>
      <w:snapToGrid w:val="0"/>
      <w:spacing w:line="400" w:lineRule="exact"/>
      <w:jc w:val="left"/>
    </w:pPr>
    <w:rPr>
      <w:rFonts w:ascii="Calibri" w:eastAsia="宋体" w:hAnsi="Calibri" w:cs="Calibri"/>
      <w:sz w:val="18"/>
      <w:szCs w:val="18"/>
    </w:rPr>
  </w:style>
  <w:style w:type="paragraph" w:styleId="af7">
    <w:name w:val="header"/>
    <w:basedOn w:val="ad"/>
    <w:link w:val="af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Calibri" w:eastAsia="宋体" w:hAnsi="Calibri" w:cs="Calibri"/>
      <w:sz w:val="18"/>
      <w:szCs w:val="18"/>
    </w:rPr>
  </w:style>
  <w:style w:type="paragraph" w:styleId="TOC1">
    <w:name w:val="toc 1"/>
    <w:basedOn w:val="ad"/>
    <w:next w:val="ad"/>
    <w:uiPriority w:val="39"/>
    <w:unhideWhenUsed/>
    <w:qFormat/>
    <w:pPr>
      <w:tabs>
        <w:tab w:val="left" w:pos="567"/>
        <w:tab w:val="left" w:pos="840"/>
        <w:tab w:val="right" w:leader="dot" w:pos="9060"/>
      </w:tabs>
      <w:adjustRightInd w:val="0"/>
      <w:spacing w:line="400" w:lineRule="exact"/>
      <w:jc w:val="left"/>
    </w:pPr>
    <w:rPr>
      <w:rFonts w:ascii="Times New Roman" w:eastAsia="宋体" w:hAnsi="Times New Roman" w:cs="Calibri"/>
      <w:szCs w:val="21"/>
    </w:rPr>
  </w:style>
  <w:style w:type="paragraph" w:styleId="af9">
    <w:name w:val="Subtitle"/>
    <w:basedOn w:val="ad"/>
    <w:next w:val="ad"/>
    <w:link w:val="afa"/>
    <w:uiPriority w:val="11"/>
    <w:qFormat/>
    <w:pPr>
      <w:adjustRightInd w:val="0"/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afb">
    <w:name w:val="footnote text"/>
    <w:basedOn w:val="ad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fc">
    <w:name w:val="table of figures"/>
    <w:basedOn w:val="ad"/>
    <w:next w:val="ad"/>
    <w:link w:val="afd"/>
    <w:uiPriority w:val="99"/>
    <w:semiHidden/>
    <w:unhideWhenUsed/>
    <w:qFormat/>
    <w:pPr>
      <w:adjustRightInd w:val="0"/>
      <w:spacing w:line="400" w:lineRule="exact"/>
      <w:ind w:leftChars="200" w:left="200" w:hangingChars="200" w:hanging="200"/>
    </w:pPr>
    <w:rPr>
      <w:rFonts w:ascii="Calibri" w:eastAsia="宋体" w:hAnsi="Calibri" w:cs="Calibri"/>
      <w:szCs w:val="21"/>
    </w:rPr>
  </w:style>
  <w:style w:type="paragraph" w:styleId="TOC2">
    <w:name w:val="toc 2"/>
    <w:basedOn w:val="ad"/>
    <w:next w:val="ad"/>
    <w:uiPriority w:val="39"/>
    <w:unhideWhenUsed/>
    <w:qFormat/>
    <w:pPr>
      <w:adjustRightInd w:val="0"/>
      <w:spacing w:line="400" w:lineRule="exact"/>
      <w:ind w:leftChars="200" w:left="420"/>
    </w:pPr>
    <w:rPr>
      <w:rFonts w:ascii="Calibri" w:eastAsia="宋体" w:hAnsi="Calibri" w:cs="Calibri"/>
      <w:szCs w:val="21"/>
    </w:rPr>
  </w:style>
  <w:style w:type="paragraph" w:styleId="afe">
    <w:name w:val="Title"/>
    <w:basedOn w:val="ad"/>
    <w:next w:val="ad"/>
    <w:link w:val="aff"/>
    <w:uiPriority w:val="10"/>
    <w:qFormat/>
    <w:pPr>
      <w:adjustRightInd w:val="0"/>
      <w:spacing w:before="240" w:after="60" w:line="400" w:lineRule="exact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qFormat/>
    <w:pPr>
      <w:adjustRightInd w:val="0"/>
      <w:spacing w:line="400" w:lineRule="exact"/>
    </w:pPr>
    <w:rPr>
      <w:rFonts w:ascii="Calibri" w:eastAsia="宋体" w:hAnsi="Calibri" w:cs="Calibri"/>
      <w:b/>
      <w:bCs/>
      <w:szCs w:val="21"/>
    </w:rPr>
  </w:style>
  <w:style w:type="table" w:styleId="aff2">
    <w:name w:val="Table Grid"/>
    <w:basedOn w:val="af0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f"/>
    <w:qFormat/>
    <w:rPr>
      <w:rFonts w:ascii="宋体" w:eastAsia="宋体" w:hAnsi="Times New Roman" w:cs="宋体"/>
      <w:sz w:val="18"/>
      <w:szCs w:val="18"/>
    </w:rPr>
  </w:style>
  <w:style w:type="character" w:styleId="aff4">
    <w:name w:val="Emphasis"/>
    <w:basedOn w:val="af"/>
    <w:uiPriority w:val="20"/>
    <w:qFormat/>
    <w:rPr>
      <w:i/>
    </w:rPr>
  </w:style>
  <w:style w:type="character" w:styleId="aff5">
    <w:name w:val="Hyperlink"/>
    <w:basedOn w:val="af"/>
    <w:uiPriority w:val="99"/>
    <w:unhideWhenUsed/>
    <w:qFormat/>
    <w:rPr>
      <w:color w:val="0563C1" w:themeColor="hyperlink"/>
      <w:u w:val="single"/>
    </w:rPr>
  </w:style>
  <w:style w:type="character" w:styleId="aff6">
    <w:name w:val="annotation reference"/>
    <w:unhideWhenUsed/>
    <w:qFormat/>
    <w:rPr>
      <w:sz w:val="21"/>
      <w:szCs w:val="21"/>
    </w:rPr>
  </w:style>
  <w:style w:type="character" w:styleId="aff7">
    <w:name w:val="footnote reference"/>
    <w:basedOn w:val="af"/>
    <w:uiPriority w:val="99"/>
    <w:semiHidden/>
    <w:unhideWhenUsed/>
    <w:qFormat/>
    <w:rPr>
      <w:vertAlign w:val="superscript"/>
    </w:rPr>
  </w:style>
  <w:style w:type="character" w:customStyle="1" w:styleId="11">
    <w:name w:val="标题 1 字符"/>
    <w:basedOn w:val="af"/>
    <w:link w:val="10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f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f"/>
    <w:link w:val="3"/>
    <w:uiPriority w:val="9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basedOn w:val="af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f"/>
    <w:link w:val="5"/>
    <w:uiPriority w:val="9"/>
    <w:qFormat/>
    <w:rPr>
      <w:rFonts w:ascii="Calibri" w:eastAsia="宋体" w:hAnsi="Calibri" w:cs="Calibri"/>
      <w:b/>
      <w:bCs/>
      <w:sz w:val="28"/>
      <w:szCs w:val="28"/>
    </w:rPr>
  </w:style>
  <w:style w:type="character" w:customStyle="1" w:styleId="60">
    <w:name w:val="标题 6 字符"/>
    <w:basedOn w:val="af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f"/>
    <w:link w:val="7"/>
    <w:uiPriority w:val="9"/>
    <w:qFormat/>
    <w:rPr>
      <w:rFonts w:ascii="Calibri" w:eastAsia="宋体" w:hAnsi="Calibri" w:cs="Calibri"/>
      <w:b/>
      <w:bCs/>
      <w:sz w:val="24"/>
      <w:szCs w:val="24"/>
    </w:rPr>
  </w:style>
  <w:style w:type="character" w:customStyle="1" w:styleId="80">
    <w:name w:val="标题 8 字符"/>
    <w:basedOn w:val="af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f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aff8">
    <w:name w:val="批注文字 字符"/>
    <w:basedOn w:val="af"/>
    <w:uiPriority w:val="99"/>
    <w:semiHidden/>
    <w:qFormat/>
  </w:style>
  <w:style w:type="character" w:customStyle="1" w:styleId="af4">
    <w:name w:val="批注框文本 字符"/>
    <w:basedOn w:val="af"/>
    <w:link w:val="af3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f6">
    <w:name w:val="页脚 字符"/>
    <w:basedOn w:val="af"/>
    <w:link w:val="af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f8">
    <w:name w:val="页眉 字符"/>
    <w:basedOn w:val="af"/>
    <w:link w:val="af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fa">
    <w:name w:val="副标题 字符"/>
    <w:basedOn w:val="af"/>
    <w:link w:val="af9"/>
    <w:uiPriority w:val="11"/>
    <w:qFormat/>
    <w:rPr>
      <w:b/>
      <w:bCs/>
      <w:kern w:val="28"/>
      <w:sz w:val="32"/>
      <w:szCs w:val="32"/>
    </w:rPr>
  </w:style>
  <w:style w:type="character" w:customStyle="1" w:styleId="aff">
    <w:name w:val="标题 字符"/>
    <w:basedOn w:val="af"/>
    <w:link w:val="af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1">
    <w:name w:val="批注主题 字符"/>
    <w:basedOn w:val="aff8"/>
    <w:link w:val="aff0"/>
    <w:uiPriority w:val="99"/>
    <w:semiHidden/>
    <w:qFormat/>
    <w:rPr>
      <w:rFonts w:ascii="Calibri" w:eastAsia="宋体" w:hAnsi="Calibri" w:cs="Calibri"/>
      <w:b/>
      <w:bCs/>
      <w:szCs w:val="21"/>
    </w:rPr>
  </w:style>
  <w:style w:type="paragraph" w:customStyle="1" w:styleId="aff9">
    <w:name w:val="章标题"/>
    <w:basedOn w:val="1"/>
    <w:next w:val="affa"/>
    <w:link w:val="affb"/>
    <w:qFormat/>
    <w:pPr>
      <w:spacing w:beforeLines="100" w:before="312" w:afterLines="100" w:after="312"/>
    </w:pPr>
  </w:style>
  <w:style w:type="paragraph" w:customStyle="1" w:styleId="1">
    <w:name w:val="1章标题"/>
    <w:next w:val="affc"/>
    <w:link w:val="13"/>
    <w:uiPriority w:val="99"/>
    <w:qFormat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eastAsia="黑体" w:cs="黑体"/>
      <w:sz w:val="21"/>
      <w:szCs w:val="21"/>
    </w:rPr>
  </w:style>
  <w:style w:type="paragraph" w:customStyle="1" w:styleId="affc">
    <w:name w:val="标准文件_段"/>
    <w:uiPriority w:val="99"/>
    <w:qFormat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a">
    <w:name w:val="段"/>
    <w:basedOn w:val="ad"/>
    <w:link w:val="affd"/>
    <w:qFormat/>
    <w:pPr>
      <w:adjustRightInd w:val="0"/>
      <w:ind w:firstLineChars="200" w:firstLine="420"/>
    </w:pPr>
    <w:rPr>
      <w:rFonts w:ascii="Times New Roman" w:eastAsia="宋体" w:hAnsi="Times New Roman" w:cs="Calibri"/>
      <w:szCs w:val="21"/>
    </w:rPr>
  </w:style>
  <w:style w:type="character" w:customStyle="1" w:styleId="14">
    <w:name w:val="不明显强调1"/>
    <w:basedOn w:val="af"/>
    <w:uiPriority w:val="19"/>
    <w:qFormat/>
    <w:rPr>
      <w:i/>
      <w:iCs/>
      <w:color w:val="404040" w:themeColor="text1" w:themeTint="BF"/>
    </w:rPr>
  </w:style>
  <w:style w:type="paragraph" w:customStyle="1" w:styleId="affe">
    <w:name w:val="目次、前言、引言"/>
    <w:basedOn w:val="afe"/>
    <w:next w:val="affa"/>
    <w:link w:val="afff"/>
    <w:qFormat/>
    <w:pPr>
      <w:spacing w:before="851" w:after="680" w:line="240" w:lineRule="auto"/>
    </w:pPr>
    <w:rPr>
      <w:rFonts w:eastAsia="黑体"/>
      <w:b w:val="0"/>
    </w:rPr>
  </w:style>
  <w:style w:type="character" w:customStyle="1" w:styleId="afff">
    <w:name w:val="目次、前言、引言 字符"/>
    <w:basedOn w:val="aff"/>
    <w:link w:val="affe"/>
    <w:qFormat/>
    <w:rPr>
      <w:rFonts w:asciiTheme="majorHAnsi" w:eastAsia="黑体" w:hAnsiTheme="majorHAnsi" w:cstheme="majorBidi"/>
      <w:b w:val="0"/>
      <w:bCs/>
      <w:sz w:val="32"/>
      <w:szCs w:val="32"/>
    </w:rPr>
  </w:style>
  <w:style w:type="character" w:customStyle="1" w:styleId="affd">
    <w:name w:val="段 字符"/>
    <w:basedOn w:val="af"/>
    <w:link w:val="affa"/>
    <w:qFormat/>
    <w:rPr>
      <w:rFonts w:ascii="Times New Roman" w:eastAsia="宋体" w:hAnsi="Times New Roman" w:cs="Calibri"/>
      <w:szCs w:val="21"/>
    </w:rPr>
  </w:style>
  <w:style w:type="paragraph" w:customStyle="1" w:styleId="a9">
    <w:name w:val="标准文件_二级条标题"/>
    <w:next w:val="affc"/>
    <w:link w:val="afff0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cs="黑体"/>
      <w:sz w:val="21"/>
      <w:szCs w:val="21"/>
    </w:rPr>
  </w:style>
  <w:style w:type="paragraph" w:customStyle="1" w:styleId="aa">
    <w:name w:val="标准文件_三级条标题"/>
    <w:basedOn w:val="a9"/>
    <w:next w:val="affc"/>
    <w:link w:val="afff1"/>
    <w:uiPriority w:val="99"/>
    <w:qFormat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fc"/>
    <w:uiPriority w:val="99"/>
    <w:qFormat/>
    <w:pPr>
      <w:widowControl w:val="0"/>
      <w:numPr>
        <w:ilvl w:val="5"/>
        <w:numId w:val="1"/>
      </w:numPr>
      <w:jc w:val="both"/>
      <w:outlineLvl w:val="4"/>
    </w:pPr>
    <w:rPr>
      <w:rFonts w:ascii="黑体" w:eastAsia="黑体" w:cs="黑体"/>
      <w:sz w:val="21"/>
      <w:szCs w:val="21"/>
    </w:rPr>
  </w:style>
  <w:style w:type="paragraph" w:customStyle="1" w:styleId="ac">
    <w:name w:val="标准文件_五级条标题"/>
    <w:next w:val="affc"/>
    <w:uiPriority w:val="99"/>
    <w:qFormat/>
    <w:pPr>
      <w:widowControl w:val="0"/>
      <w:numPr>
        <w:ilvl w:val="6"/>
        <w:numId w:val="1"/>
      </w:numPr>
      <w:jc w:val="both"/>
      <w:outlineLvl w:val="5"/>
    </w:pPr>
    <w:rPr>
      <w:rFonts w:ascii="黑体" w:eastAsia="黑体" w:cs="黑体"/>
      <w:sz w:val="21"/>
      <w:szCs w:val="21"/>
    </w:rPr>
  </w:style>
  <w:style w:type="paragraph" w:customStyle="1" w:styleId="a8">
    <w:name w:val="标准文件_一级条标题"/>
    <w:basedOn w:val="1"/>
    <w:next w:val="affc"/>
    <w:link w:val="afff2"/>
    <w:uiPriority w:val="99"/>
    <w:qFormat/>
    <w:pPr>
      <w:numPr>
        <w:ilvl w:val="2"/>
      </w:numPr>
      <w:spacing w:beforeLines="0" w:afterLines="0"/>
      <w:outlineLvl w:val="1"/>
    </w:pPr>
  </w:style>
  <w:style w:type="paragraph" w:customStyle="1" w:styleId="a7">
    <w:name w:val="前言标题"/>
    <w:next w:val="ad"/>
    <w:uiPriority w:val="99"/>
    <w:qFormat/>
    <w:pPr>
      <w:numPr>
        <w:numId w:val="1"/>
      </w:numPr>
      <w:shd w:val="clear" w:color="FFFFFF" w:fill="FFFFFF"/>
      <w:spacing w:before="540"/>
      <w:jc w:val="center"/>
      <w:outlineLvl w:val="0"/>
    </w:pPr>
    <w:rPr>
      <w:rFonts w:ascii="黑体" w:eastAsia="黑体" w:cs="黑体"/>
      <w:sz w:val="32"/>
      <w:szCs w:val="32"/>
    </w:rPr>
  </w:style>
  <w:style w:type="paragraph" w:styleId="afff3">
    <w:name w:val="List Paragraph"/>
    <w:basedOn w:val="ad"/>
    <w:link w:val="afff4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afff5">
    <w:name w:val="一级条标题"/>
    <w:basedOn w:val="a8"/>
    <w:next w:val="affa"/>
    <w:link w:val="afff6"/>
    <w:qFormat/>
    <w:pPr>
      <w:spacing w:beforeLines="50" w:before="156" w:afterLines="50" w:after="156"/>
    </w:pPr>
  </w:style>
  <w:style w:type="character" w:customStyle="1" w:styleId="13">
    <w:name w:val="1章标题 字符"/>
    <w:basedOn w:val="af"/>
    <w:link w:val="1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b">
    <w:name w:val="章标题 字符"/>
    <w:basedOn w:val="13"/>
    <w:link w:val="aff9"/>
    <w:qFormat/>
    <w:rPr>
      <w:rFonts w:ascii="黑体" w:eastAsia="黑体" w:hAnsi="Times New Roman" w:cs="黑体"/>
      <w:kern w:val="0"/>
      <w:szCs w:val="21"/>
    </w:rPr>
  </w:style>
  <w:style w:type="character" w:customStyle="1" w:styleId="afff2">
    <w:name w:val="标准文件_一级条标题 字符"/>
    <w:basedOn w:val="13"/>
    <w:link w:val="a8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6">
    <w:name w:val="一级条标题 字符"/>
    <w:basedOn w:val="afff2"/>
    <w:link w:val="afff5"/>
    <w:qFormat/>
    <w:rPr>
      <w:rFonts w:ascii="黑体" w:eastAsia="黑体" w:hAnsi="Times New Roman" w:cs="黑体"/>
      <w:kern w:val="0"/>
      <w:szCs w:val="21"/>
    </w:rPr>
  </w:style>
  <w:style w:type="paragraph" w:customStyle="1" w:styleId="afff7">
    <w:name w:val="术语"/>
    <w:basedOn w:val="affa"/>
    <w:next w:val="affa"/>
    <w:link w:val="afff8"/>
    <w:qFormat/>
    <w:rPr>
      <w:rFonts w:eastAsia="黑体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fff8">
    <w:name w:val="术语 字符"/>
    <w:basedOn w:val="affd"/>
    <w:link w:val="afff7"/>
    <w:qFormat/>
    <w:rPr>
      <w:rFonts w:ascii="Times New Roman" w:eastAsia="黑体" w:hAnsi="Times New Roman" w:cs="Calibri"/>
      <w:szCs w:val="21"/>
    </w:rPr>
  </w:style>
  <w:style w:type="paragraph" w:customStyle="1" w:styleId="afff9">
    <w:name w:val="注"/>
    <w:basedOn w:val="affa"/>
    <w:next w:val="affa"/>
    <w:link w:val="afffa"/>
    <w:qFormat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/>
      <w:sz w:val="18"/>
      <w:szCs w:val="18"/>
    </w:rPr>
  </w:style>
  <w:style w:type="paragraph" w:customStyle="1" w:styleId="afffb">
    <w:name w:val="二级条标题"/>
    <w:basedOn w:val="a9"/>
    <w:next w:val="affa"/>
    <w:link w:val="afffc"/>
    <w:qFormat/>
    <w:pPr>
      <w:spacing w:beforeLines="50" w:before="50" w:afterLines="50" w:after="50"/>
    </w:pPr>
  </w:style>
  <w:style w:type="character" w:customStyle="1" w:styleId="afffa">
    <w:name w:val="注 字符"/>
    <w:basedOn w:val="affd"/>
    <w:link w:val="afff9"/>
    <w:qFormat/>
    <w:rPr>
      <w:rFonts w:ascii="Times New Roman" w:eastAsia="黑体" w:hAnsi="Times New Roman" w:cs="Calibri"/>
      <w:sz w:val="18"/>
      <w:szCs w:val="18"/>
    </w:rPr>
  </w:style>
  <w:style w:type="character" w:customStyle="1" w:styleId="afff0">
    <w:name w:val="标准文件_二级条标题 字符"/>
    <w:basedOn w:val="af"/>
    <w:link w:val="a9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c">
    <w:name w:val="二级条标题 字符"/>
    <w:basedOn w:val="afff0"/>
    <w:link w:val="afffb"/>
    <w:qFormat/>
    <w:rPr>
      <w:rFonts w:ascii="黑体" w:eastAsia="黑体" w:hAnsi="Times New Roman" w:cs="黑体"/>
      <w:kern w:val="0"/>
      <w:szCs w:val="21"/>
    </w:rPr>
  </w:style>
  <w:style w:type="paragraph" w:customStyle="1" w:styleId="a0">
    <w:name w:val="正文图题"/>
    <w:basedOn w:val="afc"/>
    <w:next w:val="affa"/>
    <w:link w:val="afffd"/>
    <w:qFormat/>
    <w:pPr>
      <w:numPr>
        <w:numId w:val="2"/>
      </w:numPr>
      <w:spacing w:beforeLines="50" w:before="50" w:afterLines="50" w:after="50" w:line="240" w:lineRule="auto"/>
      <w:ind w:leftChars="0" w:left="0" w:firstLineChars="0" w:firstLine="0"/>
      <w:jc w:val="center"/>
    </w:pPr>
    <w:rPr>
      <w:rFonts w:eastAsia="黑体"/>
    </w:rPr>
  </w:style>
  <w:style w:type="paragraph" w:customStyle="1" w:styleId="a">
    <w:name w:val="字母列项"/>
    <w:basedOn w:val="afff3"/>
    <w:next w:val="affa"/>
    <w:link w:val="afffe"/>
    <w:qFormat/>
    <w:pPr>
      <w:numPr>
        <w:numId w:val="3"/>
      </w:numPr>
      <w:ind w:left="777" w:firstLineChars="0" w:hanging="357"/>
      <w:jc w:val="left"/>
    </w:pPr>
    <w:rPr>
      <w:rFonts w:cs="宋体"/>
    </w:rPr>
  </w:style>
  <w:style w:type="character" w:customStyle="1" w:styleId="afd">
    <w:name w:val="图表目录 字符"/>
    <w:basedOn w:val="af"/>
    <w:link w:val="afc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fffd">
    <w:name w:val="正文图题 字符"/>
    <w:basedOn w:val="afd"/>
    <w:link w:val="a0"/>
    <w:qFormat/>
    <w:rPr>
      <w:rFonts w:ascii="Calibri" w:eastAsia="黑体" w:hAnsi="Calibri" w:cs="Calibri"/>
      <w:szCs w:val="21"/>
    </w:rPr>
  </w:style>
  <w:style w:type="character" w:customStyle="1" w:styleId="afff4">
    <w:name w:val="列表段落 字符"/>
    <w:basedOn w:val="af"/>
    <w:link w:val="afff3"/>
    <w:uiPriority w:val="99"/>
    <w:qFormat/>
    <w:rPr>
      <w:rFonts w:ascii="Calibri" w:eastAsia="宋体" w:hAnsi="Calibri" w:cs="Calibri"/>
      <w:szCs w:val="21"/>
    </w:rPr>
  </w:style>
  <w:style w:type="character" w:customStyle="1" w:styleId="afffe">
    <w:name w:val="字母列项 字符"/>
    <w:basedOn w:val="afff4"/>
    <w:link w:val="a"/>
    <w:qFormat/>
    <w:rPr>
      <w:rFonts w:ascii="Calibri" w:eastAsia="宋体" w:hAnsi="Calibri" w:cs="宋体"/>
      <w:szCs w:val="21"/>
    </w:rPr>
  </w:style>
  <w:style w:type="paragraph" w:customStyle="1" w:styleId="a1">
    <w:name w:val="正文表标题"/>
    <w:basedOn w:val="a0"/>
    <w:next w:val="affa"/>
    <w:link w:val="affff"/>
    <w:qFormat/>
    <w:pPr>
      <w:numPr>
        <w:numId w:val="4"/>
      </w:numPr>
    </w:pPr>
  </w:style>
  <w:style w:type="paragraph" w:customStyle="1" w:styleId="affff0">
    <w:name w:val="三级条标题"/>
    <w:basedOn w:val="aa"/>
    <w:next w:val="affa"/>
    <w:link w:val="affff1"/>
    <w:qFormat/>
    <w:pPr>
      <w:spacing w:beforeLines="50" w:before="156" w:afterLines="50" w:after="156"/>
    </w:pPr>
  </w:style>
  <w:style w:type="character" w:customStyle="1" w:styleId="affff">
    <w:name w:val="正文表标题 字符"/>
    <w:basedOn w:val="afffd"/>
    <w:link w:val="a1"/>
    <w:qFormat/>
    <w:rPr>
      <w:rFonts w:ascii="Calibri" w:eastAsia="黑体" w:hAnsi="Calibri" w:cs="Calibri"/>
      <w:szCs w:val="21"/>
    </w:rPr>
  </w:style>
  <w:style w:type="paragraph" w:customStyle="1" w:styleId="affff2">
    <w:name w:val="列项（——）"/>
    <w:basedOn w:val="ad"/>
    <w:link w:val="affff3"/>
    <w:qFormat/>
    <w:pPr>
      <w:widowControl/>
      <w:tabs>
        <w:tab w:val="center" w:pos="4201"/>
        <w:tab w:val="right" w:leader="dot" w:pos="9298"/>
      </w:tabs>
      <w:autoSpaceDE w:val="0"/>
      <w:autoSpaceDN w:val="0"/>
      <w:ind w:leftChars="200" w:left="400" w:hangingChars="200" w:hanging="200"/>
    </w:pPr>
    <w:rPr>
      <w:rFonts w:ascii="Times New Roman" w:eastAsia="宋体" w:hAnsi="Times New Roman" w:cs="黑体"/>
      <w:kern w:val="0"/>
      <w:szCs w:val="21"/>
    </w:rPr>
  </w:style>
  <w:style w:type="character" w:customStyle="1" w:styleId="afff1">
    <w:name w:val="标准文件_三级条标题 字符"/>
    <w:basedOn w:val="afff0"/>
    <w:link w:val="aa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f1">
    <w:name w:val="三级条标题 字符"/>
    <w:basedOn w:val="afff1"/>
    <w:link w:val="affff0"/>
    <w:qFormat/>
    <w:rPr>
      <w:rFonts w:ascii="黑体" w:eastAsia="黑体" w:hAnsi="Times New Roman" w:cs="黑体"/>
      <w:kern w:val="0"/>
      <w:szCs w:val="21"/>
    </w:rPr>
  </w:style>
  <w:style w:type="table" w:customStyle="1" w:styleId="15">
    <w:name w:val="网格型1"/>
    <w:basedOn w:val="af0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3">
    <w:name w:val="列项（——） 字符"/>
    <w:basedOn w:val="af"/>
    <w:link w:val="affff2"/>
    <w:qFormat/>
    <w:rPr>
      <w:rFonts w:ascii="Times New Roman" w:eastAsia="宋体" w:hAnsi="Times New Roman" w:cs="黑体"/>
      <w:kern w:val="0"/>
      <w:szCs w:val="21"/>
    </w:rPr>
  </w:style>
  <w:style w:type="paragraph" w:customStyle="1" w:styleId="affff4">
    <w:name w:val="正文公式"/>
    <w:basedOn w:val="ad"/>
    <w:link w:val="affff5"/>
    <w:qFormat/>
    <w:pPr>
      <w:tabs>
        <w:tab w:val="center" w:pos="2520"/>
        <w:tab w:val="right" w:pos="5040"/>
      </w:tabs>
      <w:jc w:val="center"/>
    </w:pPr>
    <w:rPr>
      <w:rFonts w:ascii="宋体" w:eastAsia="宋体" w:hAnsi="宋体" w:cs="宋体"/>
      <w:szCs w:val="18"/>
    </w:rPr>
  </w:style>
  <w:style w:type="paragraph" w:customStyle="1" w:styleId="16">
    <w:name w:val="正文公式1"/>
    <w:basedOn w:val="affa"/>
    <w:next w:val="affa"/>
    <w:qFormat/>
    <w:pPr>
      <w:tabs>
        <w:tab w:val="center" w:pos="4200"/>
        <w:tab w:val="right" w:leader="dot" w:pos="9030"/>
      </w:tabs>
      <w:ind w:firstLineChars="0" w:firstLine="0"/>
      <w:jc w:val="left"/>
    </w:pPr>
  </w:style>
  <w:style w:type="character" w:customStyle="1" w:styleId="affff5">
    <w:name w:val="正文公式 字符"/>
    <w:basedOn w:val="af"/>
    <w:link w:val="affff4"/>
    <w:qFormat/>
    <w:rPr>
      <w:rFonts w:ascii="宋体" w:eastAsia="宋体" w:hAnsi="宋体" w:cs="宋体"/>
      <w:szCs w:val="18"/>
    </w:rPr>
  </w:style>
  <w:style w:type="character" w:customStyle="1" w:styleId="12">
    <w:name w:val="批注文字 字符1"/>
    <w:link w:val="af2"/>
    <w:qFormat/>
    <w:rPr>
      <w:szCs w:val="24"/>
    </w:rPr>
  </w:style>
  <w:style w:type="paragraph" w:customStyle="1" w:styleId="affff6">
    <w:name w:val="附录标识"/>
    <w:basedOn w:val="ad"/>
    <w:next w:val="affa"/>
    <w:link w:val="affff7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附录标题"/>
    <w:basedOn w:val="affff6"/>
    <w:next w:val="affa"/>
    <w:link w:val="affff8"/>
    <w:qFormat/>
    <w:pPr>
      <w:numPr>
        <w:numId w:val="5"/>
      </w:numPr>
      <w:spacing w:after="360" w:line="360" w:lineRule="exact"/>
    </w:pPr>
  </w:style>
  <w:style w:type="paragraph" w:customStyle="1" w:styleId="a5">
    <w:name w:val="附录章标题"/>
    <w:basedOn w:val="a4"/>
    <w:next w:val="affa"/>
    <w:link w:val="affff9"/>
    <w:qFormat/>
    <w:pPr>
      <w:numPr>
        <w:ilvl w:val="1"/>
      </w:numPr>
      <w:tabs>
        <w:tab w:val="clear" w:pos="360"/>
        <w:tab w:val="clear" w:pos="6405"/>
      </w:tabs>
      <w:spacing w:beforeLines="100" w:before="100" w:afterLines="100" w:after="100" w:line="240" w:lineRule="auto"/>
      <w:jc w:val="left"/>
    </w:pPr>
  </w:style>
  <w:style w:type="character" w:customStyle="1" w:styleId="affff7">
    <w:name w:val="附录标识 字符"/>
    <w:basedOn w:val="af"/>
    <w:link w:val="affff6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character" w:customStyle="1" w:styleId="affff8">
    <w:name w:val="附录标题 字符"/>
    <w:basedOn w:val="affff7"/>
    <w:link w:val="a4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2">
    <w:name w:val="标准文件_正文图标题"/>
    <w:next w:val="ad"/>
    <w:uiPriority w:val="99"/>
    <w:qFormat/>
    <w:pPr>
      <w:numPr>
        <w:numId w:val="6"/>
      </w:numPr>
      <w:jc w:val="center"/>
    </w:pPr>
    <w:rPr>
      <w:rFonts w:ascii="黑体" w:eastAsia="黑体" w:cs="黑体"/>
      <w:sz w:val="21"/>
      <w:szCs w:val="21"/>
    </w:rPr>
  </w:style>
  <w:style w:type="character" w:customStyle="1" w:styleId="affff9">
    <w:name w:val="附录章标题 字符"/>
    <w:basedOn w:val="affff8"/>
    <w:link w:val="a5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ffffa">
    <w:name w:val="正文图标题"/>
    <w:next w:val="affa"/>
    <w:uiPriority w:val="99"/>
    <w:qFormat/>
    <w:pPr>
      <w:tabs>
        <w:tab w:val="left" w:pos="360"/>
      </w:tabs>
      <w:spacing w:beforeLines="50" w:afterLines="50"/>
      <w:ind w:left="823" w:hanging="420"/>
      <w:jc w:val="center"/>
    </w:pPr>
    <w:rPr>
      <w:rFonts w:ascii="黑体" w:eastAsia="黑体" w:cs="黑体"/>
      <w:sz w:val="21"/>
      <w:szCs w:val="21"/>
    </w:rPr>
  </w:style>
  <w:style w:type="paragraph" w:customStyle="1" w:styleId="affffb">
    <w:name w:val="标准称谓"/>
    <w:next w:val="ad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w w:val="148"/>
      <w:sz w:val="52"/>
      <w:szCs w:val="52"/>
    </w:rPr>
  </w:style>
  <w:style w:type="paragraph" w:customStyle="1" w:styleId="affffc">
    <w:name w:val="标准文件_页脚偶数页"/>
    <w:uiPriority w:val="99"/>
    <w:qFormat/>
    <w:rPr>
      <w:rFonts w:ascii="宋体" w:cs="宋体"/>
      <w:sz w:val="18"/>
      <w:szCs w:val="18"/>
    </w:rPr>
  </w:style>
  <w:style w:type="paragraph" w:customStyle="1" w:styleId="a6">
    <w:name w:val="附录一级条标题"/>
    <w:basedOn w:val="a5"/>
    <w:next w:val="affa"/>
    <w:link w:val="affffd"/>
    <w:qFormat/>
    <w:pPr>
      <w:numPr>
        <w:ilvl w:val="2"/>
      </w:numPr>
      <w:spacing w:beforeLines="50" w:before="156" w:afterLines="50" w:after="156"/>
    </w:pPr>
  </w:style>
  <w:style w:type="character" w:customStyle="1" w:styleId="affffd">
    <w:name w:val="附录一级条标题 字符"/>
    <w:basedOn w:val="affff9"/>
    <w:link w:val="a6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3">
    <w:name w:val="附录图标题"/>
    <w:basedOn w:val="a4"/>
    <w:next w:val="affa"/>
    <w:link w:val="affffe"/>
    <w:qFormat/>
    <w:pPr>
      <w:numPr>
        <w:numId w:val="7"/>
      </w:numPr>
      <w:spacing w:beforeLines="50" w:before="50" w:afterLines="50" w:after="50" w:line="240" w:lineRule="auto"/>
    </w:pPr>
  </w:style>
  <w:style w:type="paragraph" w:customStyle="1" w:styleId="afffff">
    <w:name w:val="附录表标题"/>
    <w:basedOn w:val="ad"/>
    <w:next w:val="affa"/>
    <w:qFormat/>
    <w:pPr>
      <w:tabs>
        <w:tab w:val="left" w:pos="180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character" w:customStyle="1" w:styleId="affffe">
    <w:name w:val="附录图标题 字符"/>
    <w:basedOn w:val="affff8"/>
    <w:link w:val="a3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7">
    <w:name w:val="样式1"/>
    <w:basedOn w:val="affff6"/>
    <w:next w:val="affa"/>
    <w:link w:val="18"/>
    <w:qFormat/>
    <w:pPr>
      <w:spacing w:before="312" w:after="312"/>
    </w:pPr>
  </w:style>
  <w:style w:type="character" w:customStyle="1" w:styleId="18">
    <w:name w:val="样式1 字符"/>
    <w:basedOn w:val="affff7"/>
    <w:link w:val="17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9">
    <w:name w:val="附录图标题1"/>
    <w:basedOn w:val="af9"/>
    <w:next w:val="affa"/>
    <w:link w:val="1a"/>
    <w:qFormat/>
    <w:pPr>
      <w:spacing w:beforeLines="50" w:before="156" w:afterLines="50" w:after="156" w:line="240" w:lineRule="auto"/>
    </w:pPr>
    <w:rPr>
      <w:rFonts w:eastAsia="黑体"/>
      <w:b w:val="0"/>
    </w:rPr>
  </w:style>
  <w:style w:type="paragraph" w:customStyle="1" w:styleId="1b">
    <w:name w:val="附录表标题1"/>
    <w:basedOn w:val="19"/>
    <w:next w:val="affa"/>
    <w:link w:val="1c"/>
    <w:qFormat/>
    <w:pPr>
      <w:spacing w:before="50" w:after="50"/>
    </w:pPr>
  </w:style>
  <w:style w:type="character" w:customStyle="1" w:styleId="1a">
    <w:name w:val="附录图标题1 字符"/>
    <w:basedOn w:val="afa"/>
    <w:link w:val="19"/>
    <w:qFormat/>
    <w:rPr>
      <w:rFonts w:eastAsia="黑体"/>
      <w:b w:val="0"/>
      <w:bCs/>
      <w:kern w:val="28"/>
      <w:sz w:val="32"/>
      <w:szCs w:val="32"/>
    </w:rPr>
  </w:style>
  <w:style w:type="character" w:customStyle="1" w:styleId="1c">
    <w:name w:val="附录表标题1 字符"/>
    <w:basedOn w:val="1a"/>
    <w:link w:val="1b"/>
    <w:qFormat/>
    <w:rPr>
      <w:rFonts w:eastAsia="黑体"/>
      <w:b w:val="0"/>
      <w:bCs/>
      <w:kern w:val="28"/>
      <w:sz w:val="32"/>
      <w:szCs w:val="32"/>
    </w:rPr>
  </w:style>
  <w:style w:type="paragraph" w:customStyle="1" w:styleId="afffff0">
    <w:name w:val="参考文献、索引"/>
    <w:basedOn w:val="affe"/>
    <w:next w:val="affa"/>
    <w:link w:val="afffff1"/>
    <w:qFormat/>
    <w:pPr>
      <w:spacing w:after="284"/>
    </w:pPr>
    <w:rPr>
      <w:rFonts w:ascii="黑体"/>
    </w:rPr>
  </w:style>
  <w:style w:type="character" w:customStyle="1" w:styleId="afffff1">
    <w:name w:val="参考文献、索引 字符"/>
    <w:basedOn w:val="afff"/>
    <w:link w:val="afffff0"/>
    <w:qFormat/>
    <w:rPr>
      <w:rFonts w:ascii="黑体" w:eastAsia="黑体" w:hAnsiTheme="majorHAnsi" w:cstheme="majorBidi"/>
      <w:b w:val="0"/>
      <w:bCs/>
      <w:sz w:val="32"/>
      <w:szCs w:val="32"/>
    </w:rPr>
  </w:style>
  <w:style w:type="character" w:styleId="afffff2">
    <w:name w:val="Placeholder Text"/>
    <w:basedOn w:val="af"/>
    <w:uiPriority w:val="99"/>
    <w:semiHidden/>
    <w:qFormat/>
    <w:rPr>
      <w:color w:val="808080"/>
    </w:rPr>
  </w:style>
  <w:style w:type="paragraph" w:customStyle="1" w:styleId="afffff3">
    <w:name w:val="标准书眉_偶数页"/>
    <w:basedOn w:val="ad"/>
    <w:next w:val="ad"/>
    <w:qFormat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 w:hAnsi="Times New Roman" w:cs="Times New Roman"/>
      <w:kern w:val="0"/>
      <w:szCs w:val="21"/>
    </w:rPr>
  </w:style>
  <w:style w:type="paragraph" w:customStyle="1" w:styleId="afffff4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table" w:customStyle="1" w:styleId="21">
    <w:name w:val="无格式表格 21"/>
    <w:basedOn w:val="af0"/>
    <w:uiPriority w:val="42"/>
    <w:rsid w:val="00CF361C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d">
    <w:name w:val="1 章标题"/>
    <w:basedOn w:val="ad"/>
    <w:next w:val="71"/>
    <w:link w:val="1e"/>
    <w:qFormat/>
    <w:rsid w:val="000C68A7"/>
    <w:pPr>
      <w:widowControl/>
      <w:spacing w:beforeLines="100" w:before="312" w:afterLines="100" w:after="312"/>
      <w:outlineLvl w:val="0"/>
    </w:pPr>
    <w:rPr>
      <w:rFonts w:ascii="Times New Roman" w:eastAsia="黑体" w:hAnsi="Times New Roman" w:cs="黑体"/>
      <w:kern w:val="0"/>
      <w:szCs w:val="21"/>
    </w:rPr>
  </w:style>
  <w:style w:type="paragraph" w:customStyle="1" w:styleId="71">
    <w:name w:val="7 段"/>
    <w:basedOn w:val="ad"/>
    <w:link w:val="72"/>
    <w:qFormat/>
    <w:rsid w:val="000C68A7"/>
    <w:pPr>
      <w:adjustRightInd w:val="0"/>
      <w:ind w:firstLineChars="200" w:firstLine="420"/>
    </w:pPr>
    <w:rPr>
      <w:rFonts w:ascii="Times New Roman" w:eastAsia="宋体" w:hAnsi="Times New Roman" w:cs="Calibri"/>
      <w:szCs w:val="21"/>
    </w:rPr>
  </w:style>
  <w:style w:type="paragraph" w:customStyle="1" w:styleId="31">
    <w:name w:val="3 二级条标题"/>
    <w:basedOn w:val="ad"/>
    <w:next w:val="71"/>
    <w:qFormat/>
    <w:rsid w:val="000C68A7"/>
    <w:pPr>
      <w:spacing w:beforeLines="50" w:before="50" w:afterLines="50" w:after="50"/>
      <w:outlineLvl w:val="2"/>
    </w:pPr>
    <w:rPr>
      <w:rFonts w:ascii="Times New Roman" w:eastAsia="黑体" w:hAnsi="Times New Roman" w:cs="黑体"/>
      <w:kern w:val="0"/>
      <w:szCs w:val="21"/>
    </w:rPr>
  </w:style>
  <w:style w:type="paragraph" w:customStyle="1" w:styleId="22">
    <w:name w:val="2 一级条标题"/>
    <w:basedOn w:val="a8"/>
    <w:next w:val="71"/>
    <w:link w:val="23"/>
    <w:qFormat/>
    <w:rsid w:val="000C68A7"/>
    <w:pPr>
      <w:numPr>
        <w:ilvl w:val="0"/>
        <w:numId w:val="0"/>
      </w:numPr>
      <w:spacing w:beforeLines="50" w:before="156" w:afterLines="50" w:after="156"/>
    </w:pPr>
    <w:rPr>
      <w:rFonts w:ascii="Times New Roman"/>
    </w:rPr>
  </w:style>
  <w:style w:type="character" w:customStyle="1" w:styleId="72">
    <w:name w:val="7 段 字符"/>
    <w:basedOn w:val="af"/>
    <w:link w:val="71"/>
    <w:qFormat/>
    <w:rsid w:val="000C68A7"/>
    <w:rPr>
      <w:rFonts w:cs="Calibri"/>
      <w:kern w:val="2"/>
      <w:sz w:val="21"/>
      <w:szCs w:val="21"/>
    </w:rPr>
  </w:style>
  <w:style w:type="paragraph" w:customStyle="1" w:styleId="41">
    <w:name w:val="4 三级条标题"/>
    <w:basedOn w:val="31"/>
    <w:next w:val="71"/>
    <w:qFormat/>
    <w:rsid w:val="000C68A7"/>
    <w:pPr>
      <w:spacing w:before="156" w:after="156"/>
    </w:pPr>
  </w:style>
  <w:style w:type="paragraph" w:customStyle="1" w:styleId="51">
    <w:name w:val="5 四级条标题"/>
    <w:basedOn w:val="ad"/>
    <w:qFormat/>
    <w:rsid w:val="000C68A7"/>
    <w:pPr>
      <w:spacing w:beforeLines="50" w:before="50" w:afterLines="50" w:after="50"/>
      <w:outlineLvl w:val="4"/>
    </w:pPr>
    <w:rPr>
      <w:rFonts w:ascii="Times New Roman" w:eastAsia="黑体" w:hAnsi="Times New Roman" w:cs="黑体"/>
      <w:kern w:val="0"/>
      <w:szCs w:val="21"/>
    </w:rPr>
  </w:style>
  <w:style w:type="paragraph" w:customStyle="1" w:styleId="61">
    <w:name w:val="6五级条标题"/>
    <w:basedOn w:val="51"/>
    <w:qFormat/>
    <w:rsid w:val="000C68A7"/>
    <w:pPr>
      <w:outlineLvl w:val="5"/>
    </w:pPr>
  </w:style>
  <w:style w:type="character" w:customStyle="1" w:styleId="23">
    <w:name w:val="2 一级条标题 字符"/>
    <w:basedOn w:val="afff2"/>
    <w:link w:val="22"/>
    <w:autoRedefine/>
    <w:qFormat/>
    <w:rsid w:val="00B52646"/>
    <w:rPr>
      <w:rFonts w:ascii="黑体" w:eastAsia="黑体" w:hAnsi="Times New Roman" w:cs="黑体"/>
      <w:kern w:val="0"/>
      <w:sz w:val="21"/>
      <w:szCs w:val="21"/>
    </w:rPr>
  </w:style>
  <w:style w:type="character" w:customStyle="1" w:styleId="1e">
    <w:name w:val="1 章标题 字符"/>
    <w:basedOn w:val="af"/>
    <w:link w:val="1d"/>
    <w:autoRedefine/>
    <w:qFormat/>
    <w:rsid w:val="00B52646"/>
    <w:rPr>
      <w:rFonts w:eastAsia="黑体" w:cs="黑体"/>
      <w:sz w:val="21"/>
      <w:szCs w:val="21"/>
    </w:rPr>
  </w:style>
  <w:style w:type="paragraph" w:customStyle="1" w:styleId="afffff5">
    <w:name w:val="其他发布部门"/>
    <w:basedOn w:val="ad"/>
    <w:qFormat/>
    <w:rsid w:val="00B34B83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w w:val="135"/>
      <w:kern w:val="0"/>
      <w:sz w:val="36"/>
      <w:szCs w:val="20"/>
    </w:rPr>
  </w:style>
  <w:style w:type="character" w:customStyle="1" w:styleId="afffff6">
    <w:name w:val="发布"/>
    <w:basedOn w:val="af"/>
    <w:qFormat/>
    <w:rsid w:val="00B34B83"/>
    <w:rPr>
      <w:rFonts w:ascii="黑体" w:eastAsia="黑体"/>
      <w:spacing w:val="85"/>
      <w:w w:val="100"/>
      <w:position w:val="3"/>
      <w:sz w:val="28"/>
      <w:szCs w:val="28"/>
    </w:rPr>
  </w:style>
  <w:style w:type="paragraph" w:styleId="afffff7">
    <w:name w:val="Revision"/>
    <w:hidden/>
    <w:uiPriority w:val="99"/>
    <w:unhideWhenUsed/>
    <w:rsid w:val="00B34B8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7B9064-24A2-46FC-BA00-D3F86D4B7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1348</Words>
  <Characters>7688</Characters>
  <Application>Microsoft Office Word</Application>
  <DocSecurity>0</DocSecurity>
  <Lines>64</Lines>
  <Paragraphs>18</Paragraphs>
  <ScaleCrop>false</ScaleCrop>
  <Company>Microsoft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叶宇翔</dc:creator>
  <cp:lastModifiedBy>珍秀 刘</cp:lastModifiedBy>
  <cp:revision>10</cp:revision>
  <cp:lastPrinted>2024-01-17T10:11:00Z</cp:lastPrinted>
  <dcterms:created xsi:type="dcterms:W3CDTF">2024-08-23T01:23:00Z</dcterms:created>
  <dcterms:modified xsi:type="dcterms:W3CDTF">2024-08-26T07:12:00Z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71929D7C7F45435AB697043C2F02BE3E</vt:lpwstr>
  </property>
</Properties>
</file>