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FAE64">
      <w:pPr>
        <w:spacing w:before="105" w:line="288" w:lineRule="auto"/>
        <w:ind w:right="666"/>
        <w:jc w:val="center"/>
        <w:outlineLvl w:val="0"/>
        <w:rPr>
          <w:rFonts w:ascii="仿宋" w:hAnsi="仿宋" w:eastAsia="仿宋" w:cs="仿宋"/>
          <w:spacing w:val="10"/>
          <w:sz w:val="32"/>
          <w:szCs w:val="32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《富硒草莓生产技术规程》</w:t>
      </w:r>
    </w:p>
    <w:p w14:paraId="62D2FE83">
      <w:pPr>
        <w:spacing w:before="105" w:line="288" w:lineRule="auto"/>
        <w:ind w:right="666"/>
        <w:jc w:val="center"/>
        <w:outlineLvl w:val="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团体标准</w:t>
      </w:r>
      <w:r>
        <w:rPr>
          <w:rFonts w:hint="eastAsia" w:ascii="仿宋" w:hAnsi="仿宋" w:eastAsia="仿宋" w:cs="仿宋"/>
          <w:spacing w:val="16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编制说明</w:t>
      </w:r>
    </w:p>
    <w:p w14:paraId="6724899D">
      <w:pPr>
        <w:spacing w:before="186" w:line="288" w:lineRule="auto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7"/>
          <w:sz w:val="28"/>
          <w:szCs w:val="28"/>
          <w:lang w:eastAsia="zh-CN"/>
        </w:rPr>
        <w:t>一．工作简况</w:t>
      </w:r>
    </w:p>
    <w:p w14:paraId="2935F255">
      <w:pPr>
        <w:pStyle w:val="4"/>
        <w:spacing w:line="288" w:lineRule="auto"/>
        <w:ind w:left="716" w:right="115"/>
        <w:rPr>
          <w:spacing w:val="6"/>
          <w:sz w:val="28"/>
          <w:szCs w:val="28"/>
          <w:lang w:eastAsia="zh-CN"/>
        </w:rPr>
      </w:pPr>
      <w:r>
        <w:rPr>
          <w:rFonts w:hint="eastAsia"/>
          <w:spacing w:val="6"/>
          <w:sz w:val="28"/>
          <w:szCs w:val="28"/>
          <w:lang w:eastAsia="zh-CN"/>
        </w:rPr>
        <w:t>（一）起草单位</w:t>
      </w:r>
    </w:p>
    <w:p w14:paraId="6623AC3F">
      <w:pPr>
        <w:pStyle w:val="4"/>
        <w:spacing w:line="288" w:lineRule="auto"/>
        <w:ind w:right="115" w:firstLine="584" w:firstLineChars="200"/>
        <w:rPr>
          <w:spacing w:val="6"/>
          <w:sz w:val="28"/>
          <w:szCs w:val="28"/>
          <w:lang w:eastAsia="zh-CN"/>
        </w:rPr>
      </w:pPr>
      <w:r>
        <w:rPr>
          <w:rFonts w:hint="eastAsia"/>
          <w:spacing w:val="6"/>
          <w:sz w:val="28"/>
          <w:szCs w:val="28"/>
          <w:lang w:eastAsia="zh-CN"/>
        </w:rPr>
        <w:t>南昌大学、江西省玉春山生态农业科技有限责任公司、武汉轻工大学、江西省质量和标准化研究院。</w:t>
      </w:r>
    </w:p>
    <w:p w14:paraId="3EBE99D1">
      <w:pPr>
        <w:pStyle w:val="4"/>
        <w:spacing w:line="288" w:lineRule="auto"/>
        <w:ind w:left="680"/>
        <w:rPr>
          <w:spacing w:val="6"/>
          <w:sz w:val="28"/>
          <w:szCs w:val="28"/>
        </w:rPr>
      </w:pPr>
      <w:r>
        <w:rPr>
          <w:rFonts w:hint="eastAsia"/>
          <w:spacing w:val="6"/>
          <w:sz w:val="28"/>
          <w:szCs w:val="28"/>
        </w:rPr>
        <w:t>（</w:t>
      </w:r>
      <w:r>
        <w:rPr>
          <w:rFonts w:hint="eastAsia"/>
          <w:spacing w:val="6"/>
          <w:sz w:val="28"/>
          <w:szCs w:val="28"/>
          <w:lang w:eastAsia="zh-CN"/>
        </w:rPr>
        <w:t>二</w:t>
      </w:r>
      <w:r>
        <w:rPr>
          <w:rFonts w:hint="eastAsia"/>
          <w:spacing w:val="6"/>
          <w:sz w:val="28"/>
          <w:szCs w:val="28"/>
        </w:rPr>
        <w:t>）主要起草人</w:t>
      </w:r>
    </w:p>
    <w:tbl>
      <w:tblPr>
        <w:tblStyle w:val="13"/>
        <w:tblpPr w:leftFromText="180" w:rightFromText="180" w:vertAnchor="text" w:horzAnchor="page" w:tblpX="1800" w:tblpY="429"/>
        <w:tblOverlap w:val="never"/>
        <w:tblW w:w="493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893"/>
        <w:gridCol w:w="1939"/>
        <w:gridCol w:w="2846"/>
        <w:gridCol w:w="1610"/>
      </w:tblGrid>
      <w:tr w14:paraId="45224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24" w:type="pct"/>
            <w:vAlign w:val="center"/>
          </w:tcPr>
          <w:p w14:paraId="300183F8">
            <w:pPr>
              <w:spacing w:before="16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名</w:t>
            </w:r>
          </w:p>
        </w:tc>
        <w:tc>
          <w:tcPr>
            <w:tcW w:w="536" w:type="pct"/>
            <w:vAlign w:val="center"/>
          </w:tcPr>
          <w:p w14:paraId="50AF386B">
            <w:pPr>
              <w:spacing w:before="16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性别</w:t>
            </w:r>
          </w:p>
        </w:tc>
        <w:tc>
          <w:tcPr>
            <w:tcW w:w="1164" w:type="pct"/>
            <w:vAlign w:val="center"/>
          </w:tcPr>
          <w:p w14:paraId="707E9534">
            <w:pPr>
              <w:spacing w:before="16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职务/职称</w:t>
            </w:r>
          </w:p>
        </w:tc>
        <w:tc>
          <w:tcPr>
            <w:tcW w:w="1709" w:type="pct"/>
            <w:vAlign w:val="center"/>
          </w:tcPr>
          <w:p w14:paraId="4631CA67">
            <w:pPr>
              <w:spacing w:before="16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工作单位</w:t>
            </w:r>
          </w:p>
        </w:tc>
        <w:tc>
          <w:tcPr>
            <w:tcW w:w="967" w:type="pct"/>
            <w:vAlign w:val="center"/>
          </w:tcPr>
          <w:p w14:paraId="62154C96">
            <w:pPr>
              <w:spacing w:before="16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任务分工</w:t>
            </w:r>
          </w:p>
        </w:tc>
      </w:tr>
      <w:tr w14:paraId="61E49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24" w:type="pct"/>
            <w:vAlign w:val="center"/>
          </w:tcPr>
          <w:p w14:paraId="3D4D5016">
            <w:pPr>
              <w:spacing w:before="164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孙永</w:t>
            </w:r>
          </w:p>
        </w:tc>
        <w:tc>
          <w:tcPr>
            <w:tcW w:w="536" w:type="pct"/>
            <w:vAlign w:val="center"/>
          </w:tcPr>
          <w:p w14:paraId="5411899B">
            <w:pPr>
              <w:spacing w:before="165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64" w:type="pct"/>
            <w:vAlign w:val="center"/>
          </w:tcPr>
          <w:p w14:paraId="245EEB67">
            <w:pPr>
              <w:spacing w:before="165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709" w:type="pct"/>
            <w:vAlign w:val="center"/>
          </w:tcPr>
          <w:p w14:paraId="372F496D">
            <w:pPr>
              <w:spacing w:before="66"/>
              <w:ind w:left="395" w:right="224" w:hanging="14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南昌大学</w:t>
            </w:r>
          </w:p>
        </w:tc>
        <w:tc>
          <w:tcPr>
            <w:tcW w:w="967" w:type="pct"/>
            <w:vAlign w:val="center"/>
          </w:tcPr>
          <w:p w14:paraId="0707F4E0">
            <w:pPr>
              <w:spacing w:before="67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总负责人</w:t>
            </w:r>
          </w:p>
        </w:tc>
      </w:tr>
      <w:tr w14:paraId="254B2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24" w:type="pct"/>
            <w:vAlign w:val="center"/>
          </w:tcPr>
          <w:p w14:paraId="6E771C12">
            <w:pPr>
              <w:pStyle w:val="14"/>
              <w:spacing w:before="162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聂少平</w:t>
            </w:r>
          </w:p>
        </w:tc>
        <w:tc>
          <w:tcPr>
            <w:tcW w:w="536" w:type="pct"/>
            <w:vAlign w:val="center"/>
          </w:tcPr>
          <w:p w14:paraId="1076A756">
            <w:pPr>
              <w:pStyle w:val="14"/>
              <w:spacing w:before="162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64" w:type="pct"/>
            <w:vAlign w:val="center"/>
          </w:tcPr>
          <w:p w14:paraId="51920899">
            <w:pPr>
              <w:pStyle w:val="14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副校长/教授</w:t>
            </w:r>
          </w:p>
        </w:tc>
        <w:tc>
          <w:tcPr>
            <w:tcW w:w="1709" w:type="pct"/>
            <w:vAlign w:val="center"/>
          </w:tcPr>
          <w:p w14:paraId="3D36C10C">
            <w:pPr>
              <w:pStyle w:val="14"/>
              <w:spacing w:before="63"/>
              <w:ind w:left="395" w:right="224" w:hanging="14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南昌大学</w:t>
            </w:r>
          </w:p>
        </w:tc>
        <w:tc>
          <w:tcPr>
            <w:tcW w:w="967" w:type="pct"/>
            <w:vAlign w:val="center"/>
          </w:tcPr>
          <w:p w14:paraId="56BB8444">
            <w:pPr>
              <w:pStyle w:val="14"/>
              <w:spacing w:before="4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统筹指导</w:t>
            </w:r>
          </w:p>
        </w:tc>
      </w:tr>
      <w:tr w14:paraId="72910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24" w:type="pct"/>
            <w:vAlign w:val="center"/>
          </w:tcPr>
          <w:p w14:paraId="292DF687">
            <w:pPr>
              <w:pStyle w:val="14"/>
              <w:spacing w:before="162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殷军艺</w:t>
            </w:r>
          </w:p>
        </w:tc>
        <w:tc>
          <w:tcPr>
            <w:tcW w:w="536" w:type="pct"/>
            <w:vAlign w:val="center"/>
          </w:tcPr>
          <w:p w14:paraId="7700DD25">
            <w:pPr>
              <w:pStyle w:val="14"/>
              <w:spacing w:before="162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64" w:type="pct"/>
            <w:vAlign w:val="center"/>
          </w:tcPr>
          <w:p w14:paraId="6E1B538A">
            <w:pPr>
              <w:pStyle w:val="14"/>
              <w:spacing w:before="16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院长/教授</w:t>
            </w:r>
          </w:p>
        </w:tc>
        <w:tc>
          <w:tcPr>
            <w:tcW w:w="1709" w:type="pct"/>
            <w:vAlign w:val="center"/>
          </w:tcPr>
          <w:p w14:paraId="55BA6DC1">
            <w:pPr>
              <w:pStyle w:val="14"/>
              <w:spacing w:before="63"/>
              <w:ind w:left="395" w:right="224" w:hanging="14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南昌大学</w:t>
            </w:r>
          </w:p>
        </w:tc>
        <w:tc>
          <w:tcPr>
            <w:tcW w:w="967" w:type="pct"/>
            <w:vAlign w:val="center"/>
          </w:tcPr>
          <w:p w14:paraId="7855AE69">
            <w:pPr>
              <w:pStyle w:val="14"/>
              <w:spacing w:before="4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标准审核</w:t>
            </w:r>
          </w:p>
        </w:tc>
      </w:tr>
      <w:tr w14:paraId="58996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24" w:type="pct"/>
            <w:vAlign w:val="center"/>
          </w:tcPr>
          <w:p w14:paraId="3BE7789A">
            <w:pPr>
              <w:pStyle w:val="14"/>
              <w:spacing w:before="162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何伟炜</w:t>
            </w:r>
          </w:p>
        </w:tc>
        <w:tc>
          <w:tcPr>
            <w:tcW w:w="536" w:type="pct"/>
            <w:vAlign w:val="center"/>
          </w:tcPr>
          <w:p w14:paraId="6D44054A">
            <w:pPr>
              <w:pStyle w:val="14"/>
              <w:spacing w:before="162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64" w:type="pct"/>
            <w:vAlign w:val="center"/>
          </w:tcPr>
          <w:p w14:paraId="33664306">
            <w:pPr>
              <w:pStyle w:val="14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讲师</w:t>
            </w:r>
          </w:p>
        </w:tc>
        <w:tc>
          <w:tcPr>
            <w:tcW w:w="1709" w:type="pct"/>
            <w:vAlign w:val="center"/>
          </w:tcPr>
          <w:p w14:paraId="006B8D08">
            <w:pPr>
              <w:pStyle w:val="14"/>
              <w:spacing w:before="63"/>
              <w:ind w:left="395" w:right="224" w:hanging="14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南昌大学</w:t>
            </w:r>
          </w:p>
        </w:tc>
        <w:tc>
          <w:tcPr>
            <w:tcW w:w="967" w:type="pct"/>
            <w:vAlign w:val="center"/>
          </w:tcPr>
          <w:p w14:paraId="1B5C65D0">
            <w:pPr>
              <w:pStyle w:val="14"/>
              <w:spacing w:before="4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项目协调</w:t>
            </w:r>
          </w:p>
        </w:tc>
      </w:tr>
      <w:tr w14:paraId="1CB49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624" w:type="pct"/>
            <w:vAlign w:val="center"/>
          </w:tcPr>
          <w:p w14:paraId="11E7626A">
            <w:pPr>
              <w:pStyle w:val="14"/>
              <w:spacing w:before="162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袁南根</w:t>
            </w:r>
          </w:p>
        </w:tc>
        <w:tc>
          <w:tcPr>
            <w:tcW w:w="536" w:type="pct"/>
            <w:vAlign w:val="center"/>
          </w:tcPr>
          <w:p w14:paraId="323A1DFD">
            <w:pPr>
              <w:pStyle w:val="14"/>
              <w:spacing w:before="162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64" w:type="pct"/>
            <w:vAlign w:val="center"/>
          </w:tcPr>
          <w:p w14:paraId="28F82319">
            <w:pPr>
              <w:pStyle w:val="14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总经理</w:t>
            </w:r>
          </w:p>
        </w:tc>
        <w:tc>
          <w:tcPr>
            <w:tcW w:w="1709" w:type="pct"/>
            <w:vAlign w:val="center"/>
          </w:tcPr>
          <w:p w14:paraId="5ACCC966">
            <w:pPr>
              <w:pStyle w:val="14"/>
              <w:spacing w:before="63"/>
              <w:ind w:left="395" w:right="224" w:hanging="14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江西省玉春山生态农业科技有限责任公司</w:t>
            </w:r>
          </w:p>
        </w:tc>
        <w:tc>
          <w:tcPr>
            <w:tcW w:w="967" w:type="pct"/>
            <w:vAlign w:val="center"/>
          </w:tcPr>
          <w:p w14:paraId="0E3E3E9D">
            <w:pPr>
              <w:pStyle w:val="14"/>
              <w:spacing w:before="4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技术指导</w:t>
            </w:r>
          </w:p>
        </w:tc>
      </w:tr>
      <w:tr w14:paraId="5E6E1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4" w:type="pct"/>
            <w:vAlign w:val="center"/>
          </w:tcPr>
          <w:p w14:paraId="48B61515">
            <w:pPr>
              <w:pStyle w:val="14"/>
              <w:spacing w:before="64"/>
              <w:jc w:val="center"/>
              <w:rPr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eastAsia="zh-CN"/>
              </w:rPr>
              <w:t>饶申</w:t>
            </w:r>
          </w:p>
        </w:tc>
        <w:tc>
          <w:tcPr>
            <w:tcW w:w="536" w:type="pct"/>
            <w:vAlign w:val="center"/>
          </w:tcPr>
          <w:p w14:paraId="73E4D4FC">
            <w:pPr>
              <w:pStyle w:val="14"/>
              <w:spacing w:before="64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64" w:type="pct"/>
            <w:vAlign w:val="center"/>
          </w:tcPr>
          <w:p w14:paraId="2D2BD4BF">
            <w:pPr>
              <w:pStyle w:val="14"/>
              <w:spacing w:before="64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709" w:type="pct"/>
            <w:vAlign w:val="center"/>
          </w:tcPr>
          <w:p w14:paraId="29EC9F7A">
            <w:pPr>
              <w:pStyle w:val="14"/>
              <w:spacing w:before="63"/>
              <w:ind w:left="247" w:right="224" w:firstLine="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武汉轻工大学</w:t>
            </w:r>
          </w:p>
        </w:tc>
        <w:tc>
          <w:tcPr>
            <w:tcW w:w="967" w:type="pct"/>
            <w:vAlign w:val="center"/>
          </w:tcPr>
          <w:p w14:paraId="7A16E4F4">
            <w:pPr>
              <w:pStyle w:val="14"/>
              <w:spacing w:before="63"/>
              <w:ind w:right="18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标准起草</w:t>
            </w:r>
          </w:p>
        </w:tc>
      </w:tr>
      <w:tr w14:paraId="0AE63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4" w:type="pct"/>
            <w:vAlign w:val="center"/>
          </w:tcPr>
          <w:p w14:paraId="5E92A54E">
            <w:pPr>
              <w:pStyle w:val="14"/>
              <w:spacing w:before="64"/>
              <w:jc w:val="center"/>
              <w:rPr>
                <w:rFonts w:hint="eastAsia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黄军根</w:t>
            </w:r>
          </w:p>
        </w:tc>
        <w:tc>
          <w:tcPr>
            <w:tcW w:w="536" w:type="pct"/>
            <w:vAlign w:val="center"/>
          </w:tcPr>
          <w:p w14:paraId="3ADC922E">
            <w:pPr>
              <w:pStyle w:val="14"/>
              <w:spacing w:before="64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64" w:type="pct"/>
            <w:vAlign w:val="center"/>
          </w:tcPr>
          <w:p w14:paraId="3AE0B751">
            <w:pPr>
              <w:pStyle w:val="14"/>
              <w:spacing w:before="64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主任/高级工程师</w:t>
            </w:r>
          </w:p>
        </w:tc>
        <w:tc>
          <w:tcPr>
            <w:tcW w:w="1709" w:type="pct"/>
            <w:vAlign w:val="center"/>
          </w:tcPr>
          <w:p w14:paraId="59E578A3">
            <w:pPr>
              <w:pStyle w:val="14"/>
              <w:spacing w:before="63"/>
              <w:ind w:left="247" w:right="224" w:firstLine="8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江西省质量和标准化研究院</w:t>
            </w:r>
          </w:p>
        </w:tc>
        <w:tc>
          <w:tcPr>
            <w:tcW w:w="967" w:type="pct"/>
            <w:vAlign w:val="center"/>
          </w:tcPr>
          <w:p w14:paraId="5351F9BA">
            <w:pPr>
              <w:pStyle w:val="14"/>
              <w:spacing w:before="63"/>
              <w:ind w:right="188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标准修订</w:t>
            </w:r>
          </w:p>
        </w:tc>
      </w:tr>
      <w:tr w14:paraId="5F4E1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624" w:type="pct"/>
            <w:vAlign w:val="center"/>
          </w:tcPr>
          <w:p w14:paraId="0EE8434C">
            <w:pPr>
              <w:pStyle w:val="14"/>
              <w:spacing w:before="64"/>
              <w:jc w:val="center"/>
              <w:rPr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eastAsia="zh-CN"/>
              </w:rPr>
              <w:t>魏波</w:t>
            </w:r>
          </w:p>
        </w:tc>
        <w:tc>
          <w:tcPr>
            <w:tcW w:w="536" w:type="pct"/>
            <w:vAlign w:val="center"/>
          </w:tcPr>
          <w:p w14:paraId="705CCC47">
            <w:pPr>
              <w:pStyle w:val="14"/>
              <w:spacing w:before="64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64" w:type="pct"/>
            <w:vAlign w:val="center"/>
          </w:tcPr>
          <w:p w14:paraId="37E2BB7E">
            <w:pPr>
              <w:pStyle w:val="14"/>
              <w:spacing w:before="64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工程师</w:t>
            </w:r>
          </w:p>
        </w:tc>
        <w:tc>
          <w:tcPr>
            <w:tcW w:w="1709" w:type="pct"/>
            <w:vAlign w:val="center"/>
          </w:tcPr>
          <w:p w14:paraId="317581E0">
            <w:pPr>
              <w:pStyle w:val="14"/>
              <w:spacing w:before="63"/>
              <w:ind w:left="247" w:right="224" w:firstLine="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江西省质量和标准化研究院</w:t>
            </w:r>
          </w:p>
        </w:tc>
        <w:tc>
          <w:tcPr>
            <w:tcW w:w="967" w:type="pct"/>
            <w:vAlign w:val="center"/>
          </w:tcPr>
          <w:p w14:paraId="1CCEF0EC">
            <w:pPr>
              <w:pStyle w:val="14"/>
              <w:spacing w:before="63"/>
              <w:ind w:right="188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标准起草</w:t>
            </w:r>
          </w:p>
        </w:tc>
      </w:tr>
    </w:tbl>
    <w:p w14:paraId="72555CD2">
      <w:pPr>
        <w:spacing w:line="288" w:lineRule="auto"/>
        <w:rPr>
          <w:rFonts w:ascii="仿宋" w:hAnsi="仿宋" w:eastAsia="仿宋" w:cs="仿宋"/>
          <w:sz w:val="28"/>
          <w:szCs w:val="28"/>
          <w:lang w:eastAsia="zh-CN"/>
        </w:rPr>
        <w:sectPr>
          <w:footerReference r:id="rId3" w:type="default"/>
          <w:pgSz w:w="11906" w:h="16839"/>
          <w:pgMar w:top="1431" w:right="1687" w:bottom="1175" w:left="1785" w:header="0" w:footer="987" w:gutter="0"/>
          <w:pgNumType w:start="1"/>
          <w:cols w:space="720" w:num="1"/>
        </w:sectPr>
      </w:pPr>
    </w:p>
    <w:p w14:paraId="1F388793">
      <w:pPr>
        <w:pStyle w:val="4"/>
        <w:spacing w:before="155" w:line="288" w:lineRule="auto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b/>
          <w:bCs/>
          <w:spacing w:val="7"/>
          <w:sz w:val="28"/>
          <w:szCs w:val="28"/>
          <w:lang w:eastAsia="zh-CN"/>
        </w:rPr>
        <w:t>二、标准制定的目的和意义</w:t>
      </w:r>
    </w:p>
    <w:p w14:paraId="7BF73BEB">
      <w:pPr>
        <w:pStyle w:val="4"/>
        <w:spacing w:line="288" w:lineRule="auto"/>
        <w:ind w:left="36" w:right="132" w:firstLine="645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硒是人体必需的微量元素，有关研究表明，人需要终生补硒，每天必须摄入足够量的硒元素。富硒农产品被称为“功能食品”，广泛受到消费者们的欢迎，其市场售价也高于普通农产品。江西省拥有丰富的富硒土壤资源，现已发现富硒土壤面积</w:t>
      </w:r>
      <w:r>
        <w:rPr>
          <w:spacing w:val="8"/>
          <w:sz w:val="28"/>
          <w:szCs w:val="28"/>
          <w:lang w:eastAsia="zh-CN"/>
        </w:rPr>
        <w:t>3980.55</w:t>
      </w:r>
      <w:r>
        <w:rPr>
          <w:rFonts w:hint="eastAsia"/>
          <w:spacing w:val="8"/>
          <w:sz w:val="28"/>
          <w:szCs w:val="28"/>
          <w:lang w:eastAsia="zh-CN"/>
        </w:rPr>
        <w:t>万亩。</w:t>
      </w:r>
    </w:p>
    <w:p w14:paraId="160BAB9C">
      <w:pPr>
        <w:pStyle w:val="4"/>
        <w:spacing w:line="288" w:lineRule="auto"/>
        <w:ind w:left="36" w:right="132" w:firstLine="645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2019年，江西省出台《关于推进全省富硒农业高质量发展的指导意见》中提出，以培育天然富硒农产品为重点，因地制宜发展“优势农产品+富硒”，把富硒资源优势转化为产业优势和经济优势。2022年，江西省人民政府办公厅印发《加快推动富硒功能农业高质量发展三年行动方案（2023-2025年）》（赣府厅字〔2022〕88号），当中提出“到2025年底，全省富硒省级地方标准总数达20个”，对富硒功能农业标准化工作提出了明确的要求。</w:t>
      </w:r>
    </w:p>
    <w:p w14:paraId="65B5F089">
      <w:pPr>
        <w:pStyle w:val="4"/>
        <w:spacing w:line="288" w:lineRule="auto"/>
        <w:ind w:left="36" w:right="132" w:firstLine="645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江西省草莓种植不仅在数量上有所增加，而且在质量上也得到了提升，成为了促进地方经济发展的重要产业。江西广昌县，草莓种植已经成为了当地的特色产业，江西浮梁县，草莓种植面积近千亩，年产值达5000万元，成为了名副其实的“草莓村”，有效带动了当地经济发展，江西彭泽县芙蓉农场渊明岛草莓博览园基地占地面积为118亩，每亩产量3000余斤。《富硒草莓生产技术规程》的研制有助于发挥我省丰富的富硒土壤资源优势，对促进我省草莓生产提质增效、富硒农业发展和农业供给侧改革具有重要意义。</w:t>
      </w:r>
    </w:p>
    <w:p w14:paraId="685D900B">
      <w:pPr>
        <w:pStyle w:val="4"/>
        <w:spacing w:line="288" w:lineRule="auto"/>
        <w:ind w:right="132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pacing w:val="6"/>
          <w:sz w:val="28"/>
          <w:szCs w:val="28"/>
          <w:lang w:eastAsia="zh-CN"/>
        </w:rPr>
        <w:t>三、主要起草过程</w:t>
      </w:r>
    </w:p>
    <w:p w14:paraId="70B0DA53">
      <w:pPr>
        <w:pStyle w:val="4"/>
        <w:spacing w:line="288" w:lineRule="auto"/>
        <w:ind w:left="459" w:firstLine="296" w:firstLineChars="100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（一）标准预研</w:t>
      </w:r>
    </w:p>
    <w:p w14:paraId="3EB5CE17">
      <w:pPr>
        <w:pStyle w:val="4"/>
        <w:spacing w:line="288" w:lineRule="auto"/>
        <w:ind w:left="36" w:right="132" w:firstLine="645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本标准第一起草单位南昌大学组建标准工作小组，根据研究论证共同完成标准草案。</w:t>
      </w:r>
    </w:p>
    <w:p w14:paraId="10008FB4"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以下</w:t>
      </w:r>
      <w:r>
        <w:rPr>
          <w:rFonts w:ascii="仿宋" w:hAnsi="仿宋" w:eastAsia="仿宋" w:cs="Times New Roman"/>
          <w:sz w:val="28"/>
          <w:szCs w:val="28"/>
          <w:lang w:eastAsia="zh-CN"/>
        </w:rPr>
        <w:t>工作即将开展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</w:p>
    <w:p w14:paraId="460FD6E2">
      <w:pPr>
        <w:pStyle w:val="4"/>
        <w:spacing w:line="288" w:lineRule="auto"/>
        <w:ind w:left="36" w:right="132" w:firstLine="645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（二）标准</w:t>
      </w:r>
      <w:r>
        <w:rPr>
          <w:sz w:val="28"/>
          <w:szCs w:val="28"/>
          <w:lang w:eastAsia="zh-CN"/>
        </w:rPr>
        <w:t>立项</w:t>
      </w:r>
    </w:p>
    <w:p w14:paraId="332F495E">
      <w:pPr>
        <w:pStyle w:val="4"/>
        <w:spacing w:line="288" w:lineRule="auto"/>
        <w:ind w:left="36" w:right="132" w:firstLine="645"/>
        <w:rPr>
          <w:rFonts w:hint="eastAsia"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按照团体协会要求参加标准立项论证会。</w:t>
      </w:r>
    </w:p>
    <w:p w14:paraId="169277F9">
      <w:pPr>
        <w:pStyle w:val="4"/>
        <w:spacing w:line="288" w:lineRule="auto"/>
        <w:ind w:left="36" w:right="132" w:firstLine="645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eastAsia="zh-CN"/>
        </w:rPr>
        <w:t>（</w:t>
      </w:r>
      <w:r>
        <w:rPr>
          <w:rFonts w:hint="eastAsia" w:cs="Times New Roman"/>
          <w:sz w:val="28"/>
          <w:szCs w:val="28"/>
          <w:lang w:val="en-US" w:eastAsia="zh-CN"/>
        </w:rPr>
        <w:t>三</w:t>
      </w:r>
      <w:r>
        <w:rPr>
          <w:rFonts w:hint="eastAsia" w:cs="Times New Roman"/>
          <w:sz w:val="28"/>
          <w:szCs w:val="28"/>
          <w:lang w:eastAsia="zh-CN"/>
        </w:rPr>
        <w:t>）</w:t>
      </w:r>
      <w:r>
        <w:rPr>
          <w:rFonts w:hint="eastAsia" w:cs="Times New Roman"/>
          <w:sz w:val="28"/>
          <w:szCs w:val="28"/>
          <w:lang w:val="en-US" w:eastAsia="zh-CN"/>
        </w:rPr>
        <w:t>征求意见</w:t>
      </w:r>
    </w:p>
    <w:p w14:paraId="234D08B6">
      <w:pPr>
        <w:pStyle w:val="4"/>
        <w:spacing w:line="288" w:lineRule="auto"/>
        <w:ind w:left="36" w:right="132" w:firstLine="645"/>
        <w:rPr>
          <w:rFonts w:hint="default" w:cs="Times New Roman"/>
          <w:sz w:val="28"/>
          <w:szCs w:val="28"/>
          <w:lang w:val="en-US" w:eastAsia="zh-CN"/>
        </w:rPr>
      </w:pPr>
      <w:r>
        <w:rPr>
          <w:rFonts w:hint="default" w:cs="Times New Roman"/>
          <w:sz w:val="28"/>
          <w:szCs w:val="28"/>
          <w:lang w:val="en-US" w:eastAsia="zh-CN"/>
        </w:rPr>
        <w:t>① 线上征求意见：在“江西省质量和标准化研究院”（同步省市场监管局）网站上公开标准文本和编制说明，进行线上广泛征求意见，为期30天；</w:t>
      </w:r>
    </w:p>
    <w:p w14:paraId="24D03DD8">
      <w:pPr>
        <w:pStyle w:val="4"/>
        <w:spacing w:line="288" w:lineRule="auto"/>
        <w:ind w:left="36" w:right="132" w:firstLine="645"/>
        <w:rPr>
          <w:rFonts w:hint="default" w:cs="Times New Roman"/>
          <w:sz w:val="28"/>
          <w:szCs w:val="28"/>
          <w:lang w:val="en-US" w:eastAsia="zh-CN"/>
        </w:rPr>
      </w:pPr>
      <w:r>
        <w:rPr>
          <w:rFonts w:hint="default" w:cs="Times New Roman"/>
          <w:sz w:val="28"/>
          <w:szCs w:val="28"/>
          <w:lang w:val="en-US" w:eastAsia="zh-CN"/>
        </w:rPr>
        <w:t>② 线下征求意见：定点征询相关单位和企业的意见，召开专题研讨会，线下征询起草单位、相关科研单位和企业专家意见，提高标准的适用性、可行性和科学性，由省质标院对社会各界、各位专家的意见进行收集和处理，修改标准文本、完善标准内容，形成送审稿。</w:t>
      </w:r>
      <w:bookmarkStart w:id="0" w:name="_GoBack"/>
      <w:bookmarkEnd w:id="0"/>
    </w:p>
    <w:p w14:paraId="733EF2AC">
      <w:pPr>
        <w:pStyle w:val="4"/>
        <w:spacing w:line="288" w:lineRule="auto"/>
        <w:ind w:right="132"/>
        <w:rPr>
          <w:rFonts w:cs="Times New Roman"/>
          <w:b/>
          <w:bCs/>
          <w:sz w:val="28"/>
          <w:szCs w:val="28"/>
          <w:lang w:eastAsia="zh-CN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四、标准的主要内容</w:t>
      </w:r>
    </w:p>
    <w:p w14:paraId="0DBD2CD2">
      <w:pPr>
        <w:pStyle w:val="4"/>
        <w:spacing w:line="288" w:lineRule="auto"/>
        <w:ind w:right="132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 xml:space="preserve">    （一）范围</w:t>
      </w:r>
    </w:p>
    <w:p w14:paraId="66E9AA75">
      <w:pPr>
        <w:pStyle w:val="4"/>
        <w:spacing w:line="288" w:lineRule="auto"/>
        <w:ind w:right="132" w:firstLine="560" w:firstLineChars="200"/>
        <w:rPr>
          <w:rFonts w:cs="Times New Roman"/>
          <w:sz w:val="28"/>
          <w:szCs w:val="28"/>
          <w:lang w:eastAsia="zh-CN"/>
        </w:rPr>
      </w:pPr>
      <w:r>
        <w:rPr>
          <w:rFonts w:cs="Times New Roman"/>
          <w:sz w:val="28"/>
          <w:szCs w:val="28"/>
          <w:lang w:eastAsia="zh-CN"/>
        </w:rPr>
        <w:t>本文件规定了富硒草莓的产地环境、栽培管理、病虫害防治、采收、硒营养强化、档案管理等。本文件适用于富硒草莓的栽培。</w:t>
      </w:r>
    </w:p>
    <w:p w14:paraId="3F904701">
      <w:pPr>
        <w:pStyle w:val="4"/>
        <w:numPr>
          <w:ilvl w:val="0"/>
          <w:numId w:val="2"/>
        </w:numPr>
        <w:spacing w:line="288" w:lineRule="auto"/>
        <w:ind w:right="132" w:firstLine="560" w:firstLineChars="200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术语和定义</w:t>
      </w:r>
    </w:p>
    <w:p w14:paraId="734F6440">
      <w:pPr>
        <w:pStyle w:val="4"/>
        <w:spacing w:line="288" w:lineRule="auto"/>
        <w:ind w:right="132" w:firstLine="560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本文件规定了“富硒草莓”、“硒营养强化”的定义。</w:t>
      </w:r>
    </w:p>
    <w:p w14:paraId="3941D93C">
      <w:pPr>
        <w:pStyle w:val="4"/>
        <w:numPr>
          <w:ilvl w:val="0"/>
          <w:numId w:val="2"/>
        </w:numPr>
        <w:spacing w:line="288" w:lineRule="auto"/>
        <w:ind w:right="132" w:firstLine="560" w:firstLineChars="200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产地环境</w:t>
      </w:r>
    </w:p>
    <w:p w14:paraId="4F87C767">
      <w:pPr>
        <w:pStyle w:val="4"/>
        <w:spacing w:line="288" w:lineRule="auto"/>
        <w:ind w:right="132" w:firstLine="560" w:firstLineChars="200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本文件规定了富硒草莓的产地环境。</w:t>
      </w:r>
    </w:p>
    <w:p w14:paraId="7B0912EC">
      <w:pPr>
        <w:pStyle w:val="4"/>
        <w:numPr>
          <w:ilvl w:val="0"/>
          <w:numId w:val="2"/>
        </w:numPr>
        <w:spacing w:line="288" w:lineRule="auto"/>
        <w:ind w:right="132" w:firstLine="560" w:firstLineChars="200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栽培管理</w:t>
      </w:r>
    </w:p>
    <w:p w14:paraId="24CE0261">
      <w:pPr>
        <w:pStyle w:val="4"/>
        <w:spacing w:line="288" w:lineRule="auto"/>
        <w:ind w:right="132" w:firstLine="560" w:firstLineChars="200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本文件规定了整地施肥、种苗选择、育苗、田间管理要求。</w:t>
      </w:r>
    </w:p>
    <w:p w14:paraId="078FF560">
      <w:pPr>
        <w:pStyle w:val="4"/>
        <w:numPr>
          <w:ilvl w:val="0"/>
          <w:numId w:val="2"/>
        </w:numPr>
        <w:spacing w:line="288" w:lineRule="auto"/>
        <w:ind w:right="132" w:firstLine="560" w:firstLineChars="200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病虫害防治</w:t>
      </w:r>
    </w:p>
    <w:p w14:paraId="009FAA23">
      <w:pPr>
        <w:pStyle w:val="4"/>
        <w:spacing w:line="288" w:lineRule="auto"/>
        <w:ind w:left="420" w:leftChars="200" w:right="132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 xml:space="preserve"> 本文件规定了病虫害防治原则。</w:t>
      </w:r>
    </w:p>
    <w:p w14:paraId="0B03CE4A">
      <w:pPr>
        <w:pStyle w:val="4"/>
        <w:numPr>
          <w:ilvl w:val="0"/>
          <w:numId w:val="2"/>
        </w:numPr>
        <w:spacing w:line="288" w:lineRule="auto"/>
        <w:ind w:right="132" w:firstLine="560" w:firstLineChars="200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采收</w:t>
      </w:r>
    </w:p>
    <w:p w14:paraId="75439212">
      <w:pPr>
        <w:pStyle w:val="4"/>
        <w:spacing w:line="288" w:lineRule="auto"/>
        <w:ind w:left="420" w:leftChars="200" w:right="132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 xml:space="preserve"> 本文件规定了草莓的采收时间。</w:t>
      </w:r>
    </w:p>
    <w:p w14:paraId="14B4A710">
      <w:pPr>
        <w:pStyle w:val="4"/>
        <w:numPr>
          <w:ilvl w:val="0"/>
          <w:numId w:val="2"/>
        </w:numPr>
        <w:spacing w:line="288" w:lineRule="auto"/>
        <w:ind w:right="132" w:firstLine="560" w:firstLineChars="200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硒营养强化</w:t>
      </w:r>
    </w:p>
    <w:p w14:paraId="21E09AD9">
      <w:pPr>
        <w:pStyle w:val="4"/>
        <w:spacing w:line="288" w:lineRule="auto"/>
        <w:ind w:right="132" w:firstLine="560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本文件规定了叶面喷施和根部滴灌外源硒营养强化内容。</w:t>
      </w:r>
    </w:p>
    <w:p w14:paraId="6361C758">
      <w:pPr>
        <w:pStyle w:val="4"/>
        <w:numPr>
          <w:ilvl w:val="0"/>
          <w:numId w:val="2"/>
        </w:numPr>
        <w:spacing w:line="288" w:lineRule="auto"/>
        <w:ind w:right="132" w:firstLine="560" w:firstLineChars="200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>档案管理</w:t>
      </w:r>
    </w:p>
    <w:p w14:paraId="457E02E6">
      <w:pPr>
        <w:pStyle w:val="4"/>
        <w:spacing w:line="288" w:lineRule="auto"/>
        <w:ind w:left="420" w:leftChars="200" w:right="132"/>
        <w:jc w:val="both"/>
        <w:rPr>
          <w:rFonts w:cs="Times New Roman"/>
          <w:sz w:val="28"/>
          <w:szCs w:val="28"/>
          <w:lang w:eastAsia="zh-CN"/>
        </w:rPr>
      </w:pPr>
      <w:r>
        <w:rPr>
          <w:rFonts w:hint="eastAsia" w:cs="Times New Roman"/>
          <w:sz w:val="28"/>
          <w:szCs w:val="28"/>
          <w:lang w:eastAsia="zh-CN"/>
        </w:rPr>
        <w:t xml:space="preserve"> 本文件要求对草莓的主要作业活动进行记录。</w:t>
      </w:r>
    </w:p>
    <w:p w14:paraId="36E453B9">
      <w:pPr>
        <w:pStyle w:val="4"/>
        <w:spacing w:line="288" w:lineRule="auto"/>
        <w:ind w:right="132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pacing w:val="6"/>
          <w:sz w:val="28"/>
          <w:szCs w:val="28"/>
          <w:lang w:eastAsia="zh-CN"/>
        </w:rPr>
        <w:t>五、编制原则</w:t>
      </w:r>
      <w:r>
        <w:rPr>
          <w:b/>
          <w:bCs/>
          <w:spacing w:val="6"/>
          <w:sz w:val="28"/>
          <w:szCs w:val="28"/>
          <w:lang w:eastAsia="zh-CN"/>
        </w:rPr>
        <w:t>及依据</w:t>
      </w:r>
    </w:p>
    <w:p w14:paraId="3F0E8077">
      <w:pPr>
        <w:spacing w:line="288" w:lineRule="auto"/>
        <w:ind w:left="692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5"/>
          <w:sz w:val="28"/>
          <w:szCs w:val="28"/>
          <w:lang w:eastAsia="zh-CN"/>
        </w:rPr>
        <w:t>（一）标准编制原则</w:t>
      </w:r>
    </w:p>
    <w:p w14:paraId="754227B7">
      <w:pPr>
        <w:pStyle w:val="4"/>
        <w:spacing w:line="288" w:lineRule="auto"/>
        <w:ind w:right="272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文件的制定工作遵循“统一性、协调性、适用性、一致性、规范性”的原则，并在遵循“适用性、充分的可预见性、高效的协调和兼容性、灵活的开放性”等原则的基础上进行编制，在确定地方标准主要内容和技术条款先进性的前提下，按照GB/T 1.1—2020《标准化工作导则 第1部分：标准化文件的结构和起草规则》给出的规则进行编写，力求各项要求科学合理，符合实际工作需要，并注重标准的系统性、协调性和可操作性。</w:t>
      </w:r>
    </w:p>
    <w:p w14:paraId="2D13EF32">
      <w:pPr>
        <w:spacing w:line="288" w:lineRule="auto"/>
        <w:ind w:left="692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（二）制定标准主要内容依据</w:t>
      </w:r>
    </w:p>
    <w:p w14:paraId="61D2ACB6">
      <w:pPr>
        <w:pStyle w:val="4"/>
        <w:spacing w:line="288" w:lineRule="auto"/>
        <w:ind w:left="36" w:right="132" w:firstLine="645"/>
        <w:jc w:val="both"/>
        <w:rPr>
          <w:spacing w:val="8"/>
          <w:sz w:val="28"/>
          <w:szCs w:val="28"/>
          <w:lang w:eastAsia="zh-CN"/>
        </w:rPr>
      </w:pPr>
      <w:r>
        <w:rPr>
          <w:spacing w:val="8"/>
          <w:sz w:val="28"/>
          <w:szCs w:val="28"/>
          <w:lang w:eastAsia="zh-CN"/>
        </w:rPr>
        <w:t>本地方标准的制定依据主要是现行法律法规、现行相关标准（国家标准、行业标准、其他省市地方标准）、相关政策文件、工作实践经验</w:t>
      </w:r>
      <w:r>
        <w:rPr>
          <w:rFonts w:hint="eastAsia"/>
          <w:spacing w:val="8"/>
          <w:sz w:val="28"/>
          <w:szCs w:val="28"/>
          <w:lang w:eastAsia="zh-CN"/>
        </w:rPr>
        <w:t>：</w:t>
      </w:r>
    </w:p>
    <w:p w14:paraId="556948A3">
      <w:pPr>
        <w:pStyle w:val="4"/>
        <w:spacing w:line="288" w:lineRule="auto"/>
        <w:ind w:left="36" w:right="132" w:firstLine="645"/>
        <w:jc w:val="both"/>
        <w:rPr>
          <w:spacing w:val="8"/>
          <w:sz w:val="28"/>
          <w:szCs w:val="28"/>
          <w:lang w:eastAsia="zh-CN"/>
        </w:rPr>
      </w:pPr>
      <w:r>
        <w:rPr>
          <w:spacing w:val="8"/>
          <w:sz w:val="28"/>
          <w:szCs w:val="28"/>
          <w:lang w:eastAsia="zh-CN"/>
        </w:rPr>
        <w:t>草莓主要是设施栽培，需通过外源补硒方式实现稳定富硒，使用硒源为亚硒酸钠，或者使用其它硒营养液（按照亚硒酸钠中硒当量换算）。</w:t>
      </w:r>
    </w:p>
    <w:p w14:paraId="1CF77751">
      <w:pPr>
        <w:pStyle w:val="4"/>
        <w:spacing w:line="288" w:lineRule="auto"/>
        <w:ind w:left="36" w:right="132" w:firstLine="645"/>
        <w:jc w:val="both"/>
        <w:rPr>
          <w:spacing w:val="8"/>
          <w:sz w:val="28"/>
          <w:szCs w:val="28"/>
          <w:lang w:eastAsia="zh-CN"/>
        </w:rPr>
      </w:pPr>
      <w:r>
        <w:rPr>
          <w:spacing w:val="8"/>
          <w:sz w:val="28"/>
          <w:szCs w:val="28"/>
          <w:lang w:eastAsia="zh-CN"/>
        </w:rPr>
        <w:t>设置2种施硒方式，分别是叶面喷施硒肥液（P）和根系周围的滴灌施硒（G），共8个处理，硒源为亚硒酸钠，分别为：</w:t>
      </w:r>
    </w:p>
    <w:p w14:paraId="014A4C50">
      <w:pPr>
        <w:pStyle w:val="4"/>
        <w:spacing w:line="288" w:lineRule="auto"/>
        <w:ind w:left="36" w:right="132" w:firstLine="645"/>
        <w:jc w:val="both"/>
        <w:rPr>
          <w:spacing w:val="8"/>
          <w:sz w:val="28"/>
          <w:szCs w:val="28"/>
          <w:lang w:eastAsia="zh-CN"/>
        </w:rPr>
      </w:pPr>
      <w:r>
        <w:rPr>
          <w:spacing w:val="8"/>
          <w:sz w:val="28"/>
          <w:szCs w:val="28"/>
          <w:lang w:eastAsia="zh-CN"/>
        </w:rPr>
        <w:t>叶面硒肥（P1,15 mg/L）、（P2,9 mg/L）、3 000倍液（P3 000,7 mg/L）以及对照喷施清水（CKP）；</w:t>
      </w:r>
    </w:p>
    <w:p w14:paraId="4FBAE5BF">
      <w:pPr>
        <w:pStyle w:val="4"/>
        <w:spacing w:line="288" w:lineRule="auto"/>
        <w:ind w:left="36" w:right="132" w:firstLine="645"/>
        <w:jc w:val="both"/>
        <w:rPr>
          <w:spacing w:val="8"/>
          <w:sz w:val="28"/>
          <w:szCs w:val="28"/>
          <w:lang w:eastAsia="zh-CN"/>
        </w:rPr>
      </w:pPr>
      <w:r>
        <w:rPr>
          <w:spacing w:val="8"/>
          <w:sz w:val="28"/>
          <w:szCs w:val="28"/>
          <w:lang w:eastAsia="zh-CN"/>
        </w:rPr>
        <w:t>滴灌施硒肥G1,30 mg/L、G2,15 mg/L）、G3,10 mg/L）以及对照滴灌清水（CKG）</w:t>
      </w:r>
      <w:r>
        <w:rPr>
          <w:rFonts w:hint="eastAsia"/>
          <w:spacing w:val="8"/>
          <w:sz w:val="28"/>
          <w:szCs w:val="28"/>
          <w:lang w:eastAsia="zh-CN"/>
        </w:rPr>
        <w:t>。</w:t>
      </w:r>
    </w:p>
    <w:p w14:paraId="79B2339A">
      <w:pPr>
        <w:pStyle w:val="4"/>
        <w:spacing w:line="288" w:lineRule="auto"/>
        <w:ind w:left="36" w:right="132" w:firstLine="645"/>
        <w:jc w:val="both"/>
        <w:rPr>
          <w:spacing w:val="8"/>
          <w:sz w:val="28"/>
          <w:szCs w:val="28"/>
          <w:lang w:eastAsia="zh-CN"/>
        </w:rPr>
      </w:pPr>
      <w:r>
        <w:rPr>
          <w:spacing w:val="8"/>
          <w:sz w:val="28"/>
          <w:szCs w:val="28"/>
          <w:lang w:eastAsia="zh-CN"/>
        </w:rPr>
        <w:t>从草莓始花期开始进行喷施硒肥及根系周围滴灌硒肥，考虑到草莓边开花边结果边采摘，每隔10 d喷一次，共施6次。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33D5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599C0EC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处理</w:t>
            </w:r>
          </w:p>
        </w:tc>
        <w:tc>
          <w:tcPr>
            <w:tcW w:w="2765" w:type="dxa"/>
          </w:tcPr>
          <w:p w14:paraId="168AE871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2766" w:type="dxa"/>
          </w:tcPr>
          <w:p w14:paraId="6A03EE32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总硒含量 mg/kg</w:t>
            </w:r>
          </w:p>
        </w:tc>
      </w:tr>
      <w:tr w14:paraId="6D8C0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040A084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叶面喷施硒肥</w:t>
            </w:r>
          </w:p>
        </w:tc>
        <w:tc>
          <w:tcPr>
            <w:tcW w:w="2765" w:type="dxa"/>
          </w:tcPr>
          <w:p w14:paraId="1230A56C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CKP</w:t>
            </w:r>
          </w:p>
          <w:p w14:paraId="7813AFF4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P3</w:t>
            </w:r>
          </w:p>
          <w:p w14:paraId="58963914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P2</w:t>
            </w:r>
          </w:p>
          <w:p w14:paraId="3A5AA22C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P1</w:t>
            </w:r>
          </w:p>
        </w:tc>
        <w:tc>
          <w:tcPr>
            <w:tcW w:w="2766" w:type="dxa"/>
          </w:tcPr>
          <w:p w14:paraId="534FCF14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--</w:t>
            </w:r>
          </w:p>
          <w:p w14:paraId="37DADB5C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0.12</w:t>
            </w:r>
          </w:p>
          <w:p w14:paraId="4DC22087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0.18</w:t>
            </w:r>
          </w:p>
          <w:p w14:paraId="420C50FE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0.19</w:t>
            </w:r>
          </w:p>
        </w:tc>
      </w:tr>
      <w:tr w14:paraId="06F3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FDE6700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2765" w:type="dxa"/>
          </w:tcPr>
          <w:p w14:paraId="02222CDE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2766" w:type="dxa"/>
          </w:tcPr>
          <w:p w14:paraId="741FE729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</w:p>
        </w:tc>
      </w:tr>
      <w:tr w14:paraId="6B616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87161EA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根部滴灌</w:t>
            </w:r>
          </w:p>
        </w:tc>
        <w:tc>
          <w:tcPr>
            <w:tcW w:w="2765" w:type="dxa"/>
          </w:tcPr>
          <w:p w14:paraId="7D2B95F2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CKG</w:t>
            </w:r>
          </w:p>
          <w:p w14:paraId="74B0A416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G3</w:t>
            </w:r>
          </w:p>
          <w:p w14:paraId="34CD016B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G2</w:t>
            </w:r>
          </w:p>
          <w:p w14:paraId="10C64572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G1</w:t>
            </w:r>
          </w:p>
        </w:tc>
        <w:tc>
          <w:tcPr>
            <w:tcW w:w="2766" w:type="dxa"/>
          </w:tcPr>
          <w:p w14:paraId="2CE015A2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--</w:t>
            </w:r>
          </w:p>
          <w:p w14:paraId="5B29CD60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0.20</w:t>
            </w:r>
          </w:p>
          <w:p w14:paraId="6C0B2429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0.66</w:t>
            </w:r>
          </w:p>
          <w:p w14:paraId="2162EE6C">
            <w:pPr>
              <w:widowControl w:val="0"/>
              <w:jc w:val="both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1.10</w:t>
            </w:r>
          </w:p>
        </w:tc>
      </w:tr>
    </w:tbl>
    <w:p w14:paraId="40EFCC21">
      <w:pPr>
        <w:pStyle w:val="4"/>
        <w:spacing w:line="288" w:lineRule="auto"/>
        <w:ind w:left="36" w:right="132" w:firstLine="645"/>
        <w:jc w:val="both"/>
        <w:rPr>
          <w:spacing w:val="8"/>
          <w:sz w:val="28"/>
          <w:szCs w:val="28"/>
          <w:lang w:eastAsia="zh-CN"/>
        </w:rPr>
      </w:pPr>
      <w:r>
        <w:rPr>
          <w:spacing w:val="8"/>
          <w:sz w:val="28"/>
          <w:szCs w:val="28"/>
          <w:lang w:eastAsia="zh-CN"/>
        </w:rPr>
        <w:t>以上处理对草莓的正常生长均没有显著影响。草莓外源施硒可以通过叶片喷施和根部滴灌两种方式进行，叶面喷施亚硒酸钠浓度可在7-15 mg/L之间，根部滴灌亚硒酸钠浓度在 10-15 mg/L之间。</w:t>
      </w:r>
    </w:p>
    <w:p w14:paraId="63F303F0">
      <w:pPr>
        <w:pStyle w:val="4"/>
        <w:spacing w:line="288" w:lineRule="auto"/>
        <w:ind w:right="132"/>
        <w:jc w:val="both"/>
        <w:rPr>
          <w:b/>
          <w:bCs/>
          <w:spacing w:val="8"/>
          <w:sz w:val="28"/>
          <w:szCs w:val="28"/>
          <w:lang w:eastAsia="zh-CN"/>
        </w:rPr>
      </w:pPr>
      <w:r>
        <w:rPr>
          <w:rFonts w:hint="eastAsia"/>
          <w:b/>
          <w:bCs/>
          <w:spacing w:val="8"/>
          <w:sz w:val="28"/>
          <w:szCs w:val="28"/>
          <w:lang w:eastAsia="zh-CN"/>
        </w:rPr>
        <w:t>五、国内外标准情况</w:t>
      </w:r>
    </w:p>
    <w:p w14:paraId="09D06F32">
      <w:pPr>
        <w:pStyle w:val="4"/>
        <w:spacing w:line="288" w:lineRule="auto"/>
        <w:ind w:right="132" w:firstLine="624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（一）国家标准</w:t>
      </w:r>
    </w:p>
    <w:p w14:paraId="1ACA88B5">
      <w:pPr>
        <w:pStyle w:val="4"/>
        <w:spacing w:line="288" w:lineRule="auto"/>
        <w:ind w:right="132" w:firstLine="624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截至目前，共有一项现行有效的富硒农业相关国家标准《富硒稻谷》（GB/T 22499-2008）。</w:t>
      </w:r>
    </w:p>
    <w:p w14:paraId="040E7B1C">
      <w:pPr>
        <w:pStyle w:val="4"/>
        <w:numPr>
          <w:ilvl w:val="0"/>
          <w:numId w:val="3"/>
        </w:numPr>
        <w:spacing w:line="288" w:lineRule="auto"/>
        <w:ind w:right="132" w:firstLine="592" w:firstLineChars="200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行业标准</w:t>
      </w:r>
    </w:p>
    <w:p w14:paraId="664B7074">
      <w:pPr>
        <w:pStyle w:val="4"/>
        <w:spacing w:line="288" w:lineRule="auto"/>
        <w:ind w:right="132" w:firstLine="592" w:firstLineChars="200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截至目前，共有5项现行富硒农业相关行业标准:RB/T 138—2023 富硒产品认证技术规范、GH/T 1310—2020 富硒马铃薯、GH/T1135-2017 富硒农产品、GH/T 1090-2014 富硒茶、NY/T 600-2002 富硒茶。</w:t>
      </w:r>
    </w:p>
    <w:p w14:paraId="67D22C3A">
      <w:pPr>
        <w:pStyle w:val="4"/>
        <w:spacing w:line="288" w:lineRule="auto"/>
        <w:ind w:right="132" w:firstLine="592" w:firstLineChars="200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（三）地方标准</w:t>
      </w:r>
    </w:p>
    <w:p w14:paraId="7F536576">
      <w:pPr>
        <w:pStyle w:val="4"/>
        <w:spacing w:line="288" w:lineRule="auto"/>
        <w:ind w:right="132" w:firstLine="592" w:firstLineChars="200"/>
        <w:jc w:val="both"/>
        <w:rPr>
          <w:spacing w:val="8"/>
          <w:sz w:val="28"/>
          <w:szCs w:val="28"/>
          <w:lang w:eastAsia="zh-CN"/>
        </w:rPr>
      </w:pPr>
      <w:r>
        <w:rPr>
          <w:spacing w:val="8"/>
          <w:sz w:val="28"/>
          <w:szCs w:val="28"/>
          <w:lang w:eastAsia="zh-CN"/>
        </w:rPr>
        <w:t>共有39个省市区发布了156项相关地方标准。其中我省发布DB36/T 1814-2023 富硒盐皮蛋加工技术规程等15项省级和赣州市级地方标准。</w:t>
      </w:r>
    </w:p>
    <w:p w14:paraId="703B5B9E">
      <w:pPr>
        <w:pStyle w:val="4"/>
        <w:spacing w:line="288" w:lineRule="auto"/>
        <w:ind w:right="132" w:firstLine="592" w:firstLineChars="200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（四）团体标准</w:t>
      </w:r>
    </w:p>
    <w:p w14:paraId="19A6BDF3">
      <w:pPr>
        <w:pStyle w:val="4"/>
        <w:spacing w:line="288" w:lineRule="auto"/>
        <w:ind w:right="132" w:firstLine="592" w:firstLineChars="200"/>
        <w:jc w:val="both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我国有富硒番茄、富硒韭菜等生产技术规程团体标准。</w:t>
      </w:r>
    </w:p>
    <w:p w14:paraId="313F50C2">
      <w:pPr>
        <w:pStyle w:val="4"/>
        <w:spacing w:line="288" w:lineRule="auto"/>
        <w:ind w:right="132"/>
        <w:rPr>
          <w:b/>
          <w:bCs/>
          <w:spacing w:val="8"/>
          <w:sz w:val="28"/>
          <w:szCs w:val="28"/>
          <w:lang w:eastAsia="zh-CN"/>
        </w:rPr>
      </w:pPr>
      <w:r>
        <w:rPr>
          <w:rFonts w:hint="eastAsia"/>
          <w:b/>
          <w:bCs/>
          <w:spacing w:val="8"/>
          <w:sz w:val="28"/>
          <w:szCs w:val="28"/>
          <w:lang w:eastAsia="zh-CN"/>
        </w:rPr>
        <w:t>六、重大意见分歧的处理依据和结果</w:t>
      </w:r>
    </w:p>
    <w:p w14:paraId="5B16FD59">
      <w:pPr>
        <w:pStyle w:val="4"/>
        <w:spacing w:line="288" w:lineRule="auto"/>
        <w:ind w:left="36" w:right="132" w:firstLine="645"/>
        <w:rPr>
          <w:spacing w:val="8"/>
          <w:sz w:val="28"/>
          <w:szCs w:val="28"/>
          <w:lang w:eastAsia="zh-CN"/>
        </w:rPr>
      </w:pPr>
      <w:r>
        <w:rPr>
          <w:rFonts w:hint="eastAsia"/>
          <w:spacing w:val="8"/>
          <w:sz w:val="28"/>
          <w:szCs w:val="28"/>
          <w:lang w:eastAsia="zh-CN"/>
        </w:rPr>
        <w:t>无</w:t>
      </w:r>
    </w:p>
    <w:p w14:paraId="7D353935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                               标准起草小组</w:t>
      </w:r>
    </w:p>
    <w:p w14:paraId="267426E6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                                202</w:t>
      </w:r>
      <w:r>
        <w:rPr>
          <w:rFonts w:ascii="仿宋" w:hAnsi="仿宋" w:eastAsia="仿宋" w:cs="仿宋"/>
          <w:sz w:val="28"/>
          <w:szCs w:val="28"/>
          <w:lang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年8月</w:t>
      </w:r>
    </w:p>
    <w:p w14:paraId="29BB43B4">
      <w:pPr>
        <w:pStyle w:val="4"/>
        <w:spacing w:line="288" w:lineRule="auto"/>
        <w:ind w:left="35"/>
        <w:rPr>
          <w:sz w:val="28"/>
          <w:szCs w:val="28"/>
        </w:rPr>
      </w:pPr>
    </w:p>
    <w:sectPr>
      <w:footerReference r:id="rId4" w:type="default"/>
      <w:pgSz w:w="11906" w:h="16839"/>
      <w:pgMar w:top="1431" w:right="1785" w:bottom="1177" w:left="1785" w:header="0" w:footer="9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0130593"/>
    </w:sdtPr>
    <w:sdtContent>
      <w:p w14:paraId="26E20DE8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 w14:paraId="2672ECD2">
    <w:pPr>
      <w:spacing w:line="175" w:lineRule="auto"/>
      <w:ind w:left="8235"/>
      <w:rPr>
        <w:rFonts w:ascii="等线" w:hAnsi="等线" w:eastAsia="等线" w:cs="等线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8138135"/>
    </w:sdtPr>
    <w:sdtContent>
      <w:p w14:paraId="0832422E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</w:t>
        </w:r>
        <w:r>
          <w:fldChar w:fldCharType="end"/>
        </w:r>
      </w:p>
    </w:sdtContent>
  </w:sdt>
  <w:p w14:paraId="4A562FA7">
    <w:pPr>
      <w:spacing w:line="177" w:lineRule="auto"/>
      <w:ind w:right="8"/>
      <w:jc w:val="right"/>
      <w:rPr>
        <w:rFonts w:ascii="等线" w:hAnsi="等线" w:eastAsia="等线" w:cs="等线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F7C12"/>
    <w:multiLevelType w:val="multilevel"/>
    <w:tmpl w:val="85EF7C12"/>
    <w:lvl w:ilvl="0" w:tentative="0">
      <w:start w:val="1"/>
      <w:numFmt w:val="decimal"/>
      <w:pStyle w:val="17"/>
      <w:suff w:val="nothing"/>
      <w:lvlText w:val="%1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default" w:ascii="黑体" w:hAnsi="黑体" w:eastAsia="黑体" w:cs="黑体"/>
        <w:sz w:val="20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EFA61504"/>
    <w:multiLevelType w:val="singleLevel"/>
    <w:tmpl w:val="EFA6150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35F307F"/>
    <w:multiLevelType w:val="singleLevel"/>
    <w:tmpl w:val="135F307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Tc2ZGZiNzZiNDVlOGViOWVmM2JhOTY0NGJkNjUyYzgifQ=="/>
  </w:docVars>
  <w:rsids>
    <w:rsidRoot w:val="007A44C3"/>
    <w:rsid w:val="00051A96"/>
    <w:rsid w:val="000854C5"/>
    <w:rsid w:val="00396FD5"/>
    <w:rsid w:val="00402C3A"/>
    <w:rsid w:val="0061395C"/>
    <w:rsid w:val="006A07D2"/>
    <w:rsid w:val="006A7167"/>
    <w:rsid w:val="006F4EA7"/>
    <w:rsid w:val="00757DA0"/>
    <w:rsid w:val="007A44C3"/>
    <w:rsid w:val="007E74E9"/>
    <w:rsid w:val="0084531A"/>
    <w:rsid w:val="008567F3"/>
    <w:rsid w:val="008C1E8C"/>
    <w:rsid w:val="009C119B"/>
    <w:rsid w:val="009D7F40"/>
    <w:rsid w:val="009E750B"/>
    <w:rsid w:val="009F6911"/>
    <w:rsid w:val="00A20142"/>
    <w:rsid w:val="00AB793D"/>
    <w:rsid w:val="00BD2347"/>
    <w:rsid w:val="00D170B9"/>
    <w:rsid w:val="00D231F2"/>
    <w:rsid w:val="00D25F47"/>
    <w:rsid w:val="00EF1D12"/>
    <w:rsid w:val="00F6221A"/>
    <w:rsid w:val="00FB4EB1"/>
    <w:rsid w:val="011C7F48"/>
    <w:rsid w:val="03313809"/>
    <w:rsid w:val="03F77EBD"/>
    <w:rsid w:val="0607573C"/>
    <w:rsid w:val="06A92350"/>
    <w:rsid w:val="07C02047"/>
    <w:rsid w:val="083640B7"/>
    <w:rsid w:val="0A40121D"/>
    <w:rsid w:val="0AA91844"/>
    <w:rsid w:val="0DC7702A"/>
    <w:rsid w:val="16793BEF"/>
    <w:rsid w:val="16922E00"/>
    <w:rsid w:val="17F92A0B"/>
    <w:rsid w:val="18F5145D"/>
    <w:rsid w:val="1A3F7112"/>
    <w:rsid w:val="1C920D74"/>
    <w:rsid w:val="208B6D28"/>
    <w:rsid w:val="20F87891"/>
    <w:rsid w:val="272A6446"/>
    <w:rsid w:val="28710939"/>
    <w:rsid w:val="2FAA2B11"/>
    <w:rsid w:val="311346E6"/>
    <w:rsid w:val="327751E7"/>
    <w:rsid w:val="3AA461CC"/>
    <w:rsid w:val="3DD314BA"/>
    <w:rsid w:val="3EB82691"/>
    <w:rsid w:val="401A2BE8"/>
    <w:rsid w:val="44BD5FC0"/>
    <w:rsid w:val="46484F90"/>
    <w:rsid w:val="4C325F10"/>
    <w:rsid w:val="4E252897"/>
    <w:rsid w:val="4ED41007"/>
    <w:rsid w:val="4F38177D"/>
    <w:rsid w:val="503940FD"/>
    <w:rsid w:val="52FA61D9"/>
    <w:rsid w:val="56861332"/>
    <w:rsid w:val="5E020126"/>
    <w:rsid w:val="5EC46E9C"/>
    <w:rsid w:val="5F3508E0"/>
    <w:rsid w:val="607D5899"/>
    <w:rsid w:val="663D49A9"/>
    <w:rsid w:val="66A633A4"/>
    <w:rsid w:val="72221272"/>
    <w:rsid w:val="75AB44BA"/>
    <w:rsid w:val="77422BFC"/>
    <w:rsid w:val="792E3438"/>
    <w:rsid w:val="7BB73F96"/>
    <w:rsid w:val="7EA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宋体" w:hAnsi="宋体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5">
    <w:name w:val="Balloon Text"/>
    <w:basedOn w:val="1"/>
    <w:link w:val="21"/>
    <w:uiPriority w:val="0"/>
    <w:rPr>
      <w:sz w:val="18"/>
      <w:szCs w:val="18"/>
    </w:rPr>
  </w:style>
  <w:style w:type="paragraph" w:styleId="6">
    <w:name w:val="footer"/>
    <w:basedOn w:val="1"/>
    <w:link w:val="2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paragraph" w:customStyle="1" w:styleId="15">
    <w:name w:val="标准文件_段"/>
    <w:qFormat/>
    <w:uiPriority w:val="0"/>
    <w:pPr>
      <w:ind w:firstLine="960" w:firstLineChars="200"/>
      <w:jc w:val="both"/>
    </w:pPr>
    <w:rPr>
      <w:rFonts w:hint="eastAsia" w:ascii="宋体" w:hAnsi="Times New Roman" w:eastAsia="宋体" w:cs="宋体"/>
      <w:sz w:val="21"/>
      <w:lang w:val="en-US" w:eastAsia="zh-CN" w:bidi="ar-SA"/>
    </w:rPr>
  </w:style>
  <w:style w:type="paragraph" w:customStyle="1" w:styleId="16">
    <w:name w:val="标准文件_表格"/>
    <w:basedOn w:val="15"/>
    <w:qFormat/>
    <w:uiPriority w:val="0"/>
    <w:pPr>
      <w:jc w:val="center"/>
    </w:pPr>
    <w:rPr>
      <w:sz w:val="18"/>
    </w:rPr>
  </w:style>
  <w:style w:type="paragraph" w:customStyle="1" w:styleId="17">
    <w:name w:val="标准文件_章标题"/>
    <w:next w:val="15"/>
    <w:qFormat/>
    <w:uiPriority w:val="0"/>
    <w:pPr>
      <w:numPr>
        <w:ilvl w:val="0"/>
        <w:numId w:val="1"/>
      </w:numPr>
      <w:spacing w:beforeLines="100" w:afterLines="100"/>
      <w:jc w:val="both"/>
      <w:outlineLvl w:val="0"/>
    </w:pPr>
    <w:rPr>
      <w:rFonts w:hint="eastAsia" w:ascii="黑体" w:hAnsi="Times New Roman" w:eastAsia="黑体" w:cs="黑体"/>
      <w:sz w:val="21"/>
      <w:lang w:val="en-US" w:eastAsia="zh-CN" w:bidi="ar-SA"/>
    </w:rPr>
  </w:style>
  <w:style w:type="paragraph" w:customStyle="1" w:styleId="18">
    <w:name w:val="正文文本缩进 31"/>
    <w:basedOn w:val="1"/>
    <w:qFormat/>
    <w:uiPriority w:val="0"/>
    <w:pPr>
      <w:ind w:left="420" w:leftChars="200"/>
    </w:pPr>
    <w:rPr>
      <w:sz w:val="16"/>
      <w:szCs w:val="16"/>
    </w:rPr>
  </w:style>
  <w:style w:type="character" w:customStyle="1" w:styleId="19">
    <w:name w:val="页眉 字符"/>
    <w:basedOn w:val="11"/>
    <w:link w:val="7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0">
    <w:name w:val="页脚 字符"/>
    <w:basedOn w:val="11"/>
    <w:link w:val="6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1">
    <w:name w:val="批注框文本 字符"/>
    <w:basedOn w:val="11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2">
    <w:name w:val="标准文件_段 Char"/>
    <w:basedOn w:val="11"/>
    <w:uiPriority w:val="0"/>
    <w:rPr>
      <w:rFonts w:hint="eastAsia" w:ascii="宋体" w:hAnsi="Times New Roman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1977</Words>
  <Characters>2200</Characters>
  <Lines>17</Lines>
  <Paragraphs>4</Paragraphs>
  <TotalTime>0</TotalTime>
  <ScaleCrop>false</ScaleCrop>
  <LinksUpToDate>false</LinksUpToDate>
  <CharactersWithSpaces>2325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2023-03-27T11:39:00Z</dcterms:created>
  <dc:creator>磬诚</dc:creator>
  <cp:lastModifiedBy>魏波</cp:lastModifiedBy>
  <cp:lastPrinted>2024-05-29T01:58:00Z</cp:lastPrinted>
  <dcterms:modified xsi:type="dcterms:W3CDTF">2024-08-16T03:34:26Z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2023-11-24T11:34:01Z</vt:filetime>
  </property>
  <property fmtid="{D5CDD505-2E9C-101B-9397-08002B2CF9AE}" pid="4" name="KSOProductBuildVer">
    <vt:lpwstr>2052-12.1.0.17827</vt:lpwstr>
  </property>
  <property fmtid="{D5CDD505-2E9C-101B-9397-08002B2CF9AE}" pid="5" name="ICV">
    <vt:lpwstr>DE0A79F9D0CF4BD8B2481CB19E3EB3E0_13</vt:lpwstr>
  </property>
</Properties>
</file>