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eastAsia="黑体" w:cs="黑体"/>
          <w:color w:val="000000" w:themeColor="text1"/>
          <w:sz w:val="40"/>
          <w:szCs w:val="40"/>
          <w:lang w:val="zh-CN"/>
          <w14:textFill>
            <w14:solidFill>
              <w14:schemeClr w14:val="tx1"/>
            </w14:solidFill>
          </w14:textFill>
        </w:rPr>
      </w:pPr>
      <w:r>
        <w:rPr>
          <w:rFonts w:hint="eastAsia" w:ascii="Times New Roman" w:hAnsi="Times New Roman" w:eastAsia="黑体" w:cs="黑体"/>
          <w:color w:val="000000" w:themeColor="text1"/>
          <w:sz w:val="40"/>
          <w:szCs w:val="40"/>
          <w:lang w:val="zh-CN"/>
          <w14:textFill>
            <w14:solidFill>
              <w14:schemeClr w14:val="tx1"/>
            </w14:solidFill>
          </w14:textFill>
        </w:rPr>
        <w:t>团体标准《</w:t>
      </w:r>
      <w:r>
        <w:rPr>
          <w:rFonts w:hint="eastAsia" w:ascii="Times New Roman" w:hAnsi="Times New Roman" w:eastAsia="黑体" w:cs="黑体"/>
          <w:color w:val="000000" w:themeColor="text1"/>
          <w:sz w:val="40"/>
          <w:szCs w:val="40"/>
          <w:lang w:val="en-US" w:eastAsia="zh-CN"/>
          <w14:textFill>
            <w14:solidFill>
              <w14:schemeClr w14:val="tx1"/>
            </w14:solidFill>
          </w14:textFill>
        </w:rPr>
        <w:t>蜂胶商品规格等级技术标准</w:t>
      </w:r>
      <w:r>
        <w:rPr>
          <w:rFonts w:hint="eastAsia" w:ascii="Times New Roman" w:hAnsi="Times New Roman" w:eastAsia="黑体" w:cs="黑体"/>
          <w:color w:val="000000" w:themeColor="text1"/>
          <w:sz w:val="40"/>
          <w:szCs w:val="40"/>
          <w:lang w:val="zh-CN"/>
          <w14:textFill>
            <w14:solidFill>
              <w14:schemeClr w14:val="tx1"/>
            </w14:solidFill>
          </w14:textFill>
        </w:rPr>
        <w:t>》</w:t>
      </w:r>
    </w:p>
    <w:p>
      <w:pPr>
        <w:autoSpaceDE w:val="0"/>
        <w:autoSpaceDN w:val="0"/>
        <w:adjustRightInd w:val="0"/>
        <w:spacing w:line="480" w:lineRule="exact"/>
        <w:jc w:val="center"/>
        <w:rPr>
          <w:rFonts w:ascii="Times New Roman" w:hAnsi="Times New Roman" w:eastAsia="黑体" w:cs="黑体"/>
          <w:color w:val="000000" w:themeColor="text1"/>
          <w:sz w:val="40"/>
          <w:szCs w:val="40"/>
          <w:lang w:val="zh-CN"/>
          <w14:textFill>
            <w14:solidFill>
              <w14:schemeClr w14:val="tx1"/>
            </w14:solidFill>
          </w14:textFill>
        </w:rPr>
      </w:pPr>
      <w:r>
        <w:rPr>
          <w:rFonts w:hint="eastAsia" w:ascii="Times New Roman" w:hAnsi="Times New Roman" w:eastAsia="黑体" w:cs="黑体"/>
          <w:color w:val="000000" w:themeColor="text1"/>
          <w:sz w:val="40"/>
          <w:szCs w:val="40"/>
          <w:lang w:val="zh-CN"/>
          <w14:textFill>
            <w14:solidFill>
              <w14:schemeClr w14:val="tx1"/>
            </w14:solidFill>
          </w14:textFill>
        </w:rPr>
        <w:t>编制说明</w:t>
      </w:r>
      <w:bookmarkStart w:id="1" w:name="_GoBack"/>
      <w:r>
        <w:rPr>
          <w:rFonts w:hint="eastAsia" w:ascii="Times New Roman" w:hAnsi="Times New Roman" w:eastAsia="黑体" w:cs="黑体"/>
          <w:color w:val="000000" w:themeColor="text1"/>
          <w:sz w:val="40"/>
          <w:szCs w:val="40"/>
          <w:lang w:val="zh-CN"/>
          <w14:textFill>
            <w14:solidFill>
              <w14:schemeClr w14:val="tx1"/>
            </w14:solidFill>
          </w14:textFill>
        </w:rPr>
        <w:t>（征求意见稿）</w:t>
      </w:r>
    </w:p>
    <w:bookmarkEnd w:id="1"/>
    <w:p>
      <w:pPr>
        <w:autoSpaceDE w:val="0"/>
        <w:autoSpaceDN w:val="0"/>
        <w:adjustRightInd w:val="0"/>
        <w:spacing w:line="480" w:lineRule="exact"/>
        <w:jc w:val="center"/>
        <w:rPr>
          <w:rFonts w:ascii="Times New Roman" w:hAnsi="Times New Roman" w:eastAsia="黑体" w:cs="黑体"/>
          <w:color w:val="000000" w:themeColor="text1"/>
          <w:sz w:val="40"/>
          <w:szCs w:val="40"/>
          <w:lang w:val="zh-CN"/>
          <w14:textFill>
            <w14:solidFill>
              <w14:schemeClr w14:val="tx1"/>
            </w14:solidFill>
          </w14:textFill>
        </w:rPr>
      </w:pP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一、项目</w:t>
      </w:r>
      <w:r>
        <w:rPr>
          <w:rFonts w:ascii="Times New Roman" w:hAnsi="Times New Roman" w:eastAsia="仿宋"/>
          <w:b/>
          <w:bCs/>
          <w:color w:val="000000" w:themeColor="text1"/>
          <w:sz w:val="28"/>
          <w:szCs w:val="28"/>
          <w14:textFill>
            <w14:solidFill>
              <w14:schemeClr w14:val="tx1"/>
            </w14:solidFill>
          </w14:textFill>
        </w:rPr>
        <w:t>来源</w:t>
      </w:r>
    </w:p>
    <w:p>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根据《广西中药材产业协会关于2023年第</w:t>
      </w: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批团体标准制定项目</w:t>
      </w:r>
      <w:r>
        <w:rPr>
          <w:rFonts w:hint="eastAsia" w:ascii="仿宋_GB2312" w:hAnsi="仿宋_GB2312" w:eastAsia="仿宋_GB2312" w:cs="仿宋_GB2312"/>
          <w:color w:val="000000" w:themeColor="text1"/>
          <w:sz w:val="28"/>
          <w:szCs w:val="28"/>
          <w:lang w:eastAsia="zh-CN"/>
          <w14:textFill>
            <w14:solidFill>
              <w14:schemeClr w14:val="tx1"/>
            </w14:solidFill>
          </w14:textFill>
        </w:rPr>
        <w:t>立项</w:t>
      </w:r>
      <w:r>
        <w:rPr>
          <w:rFonts w:hint="eastAsia" w:ascii="仿宋_GB2312" w:hAnsi="仿宋_GB2312" w:eastAsia="仿宋_GB2312" w:cs="仿宋_GB2312"/>
          <w:color w:val="000000" w:themeColor="text1"/>
          <w:sz w:val="28"/>
          <w:szCs w:val="28"/>
          <w14:textFill>
            <w14:solidFill>
              <w14:schemeClr w14:val="tx1"/>
            </w14:solidFill>
          </w14:textFill>
        </w:rPr>
        <w:t>的通知》精神，由</w:t>
      </w:r>
      <w:r>
        <w:rPr>
          <w:rFonts w:hint="eastAsia" w:ascii="仿宋_GB2312" w:hAnsi="仿宋_GB2312" w:eastAsia="仿宋_GB2312" w:cs="仿宋_GB2312"/>
          <w:color w:val="000000" w:themeColor="text1"/>
          <w:sz w:val="28"/>
          <w:szCs w:val="28"/>
          <w:lang w:eastAsia="zh-CN"/>
          <w14:textFill>
            <w14:solidFill>
              <w14:schemeClr w14:val="tx1"/>
            </w14:solidFill>
          </w14:textFill>
        </w:rPr>
        <w:t>广西药用植物园制药厂</w:t>
      </w:r>
      <w:r>
        <w:rPr>
          <w:rFonts w:hint="eastAsia" w:ascii="仿宋_GB2312" w:hAnsi="仿宋_GB2312" w:eastAsia="仿宋_GB2312" w:cs="仿宋_GB2312"/>
          <w:color w:val="000000" w:themeColor="text1"/>
          <w:sz w:val="28"/>
          <w:szCs w:val="28"/>
          <w14:textFill>
            <w14:solidFill>
              <w14:schemeClr w14:val="tx1"/>
            </w14:solidFill>
          </w14:textFill>
        </w:rPr>
        <w:t>提出，广西壮族自治区药用植物园共同起草的团体标准《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8"/>
          <w:szCs w:val="28"/>
          <w14:textFill>
            <w14:solidFill>
              <w14:schemeClr w14:val="tx1"/>
            </w14:solidFill>
          </w14:textFill>
        </w:rPr>
        <w:t>》。</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二、项目背景和</w:t>
      </w:r>
      <w:r>
        <w:rPr>
          <w:rFonts w:ascii="Times New Roman" w:hAnsi="Times New Roman" w:eastAsia="仿宋"/>
          <w:b/>
          <w:bCs/>
          <w:color w:val="000000" w:themeColor="text1"/>
          <w:sz w:val="28"/>
          <w:szCs w:val="28"/>
          <w14:textFill>
            <w14:solidFill>
              <w14:schemeClr w14:val="tx1"/>
            </w14:solidFill>
          </w14:textFill>
        </w:rPr>
        <w:t>目的意义</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蜂胶</w:t>
      </w:r>
      <w:r>
        <w:rPr>
          <w:rFonts w:hint="default" w:ascii="仿宋_GB2312" w:hAnsi="仿宋_GB2312" w:eastAsia="仿宋_GB2312" w:cs="仿宋_GB2312"/>
          <w:color w:val="000000" w:themeColor="text1"/>
          <w:sz w:val="28"/>
          <w:szCs w:val="28"/>
          <w:lang w:eastAsia="zh-CN"/>
          <w14:textFill>
            <w14:solidFill>
              <w14:schemeClr w14:val="tx1"/>
            </w14:solidFill>
          </w14:textFill>
        </w:rPr>
        <w:t>为蜜蜂科昆虫意大利蜂Apis　mellifera　L.工蜂釆集的植物树脂与其上颚腺、蜡腺等分泌物混合形成的具有黏性的固体胶状物。多为夏、秋季自蜂箱中收集，除去杂质</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性</w:t>
      </w:r>
      <w:r>
        <w:rPr>
          <w:rFonts w:hint="default" w:ascii="仿宋_GB2312" w:hAnsi="仿宋_GB2312" w:eastAsia="仿宋_GB2312" w:cs="仿宋_GB2312"/>
          <w:color w:val="000000" w:themeColor="text1"/>
          <w:sz w:val="28"/>
          <w:szCs w:val="28"/>
          <w:lang w:eastAsia="zh-CN"/>
          <w14:textFill>
            <w14:solidFill>
              <w14:schemeClr w14:val="tx1"/>
            </w14:solidFill>
          </w14:textFill>
        </w:rPr>
        <w:t>苦、辛，寒。归脾、胃经</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default" w:ascii="仿宋_GB2312" w:hAnsi="仿宋_GB2312" w:eastAsia="仿宋_GB2312" w:cs="仿宋_GB2312"/>
          <w:color w:val="000000" w:themeColor="text1"/>
          <w:sz w:val="28"/>
          <w:szCs w:val="28"/>
          <w:lang w:eastAsia="zh-CN"/>
          <w14:textFill>
            <w14:solidFill>
              <w14:schemeClr w14:val="tx1"/>
            </w14:solidFill>
          </w14:textFill>
        </w:rPr>
        <w:t>补虚弱，化浊脂，止消渴；外用解毒消肿，收敛生肌。用于体虚早衰，高脂血症，消渴；外治皮肤皲裂，烧烫伤</w:t>
      </w:r>
      <w:r>
        <w:rPr>
          <w:rFonts w:hint="eastAsia" w:ascii="仿宋_GB2312" w:hAnsi="仿宋_GB2312" w:eastAsia="仿宋_GB2312" w:cs="仿宋_GB2312"/>
          <w:color w:val="000000" w:themeColor="text1"/>
          <w:sz w:val="28"/>
          <w:szCs w:val="28"/>
          <w:lang w:eastAsia="zh-CN"/>
          <w14:textFill>
            <w14:solidFill>
              <w14:schemeClr w14:val="tx1"/>
            </w14:solidFill>
          </w14:textFill>
        </w:rPr>
        <w:t>之</w:t>
      </w:r>
      <w:r>
        <w:rPr>
          <w:rFonts w:hint="eastAsia" w:ascii="仿宋_GB2312" w:hAnsi="仿宋_GB2312" w:eastAsia="仿宋_GB2312" w:cs="仿宋_GB2312"/>
          <w:color w:val="000000" w:themeColor="text1"/>
          <w:sz w:val="28"/>
          <w:szCs w:val="28"/>
          <w14:textFill>
            <w14:solidFill>
              <w14:schemeClr w14:val="tx1"/>
            </w14:solidFill>
          </w14:textFill>
        </w:rPr>
        <w:t>功效。是我国应用了数百年的</w:t>
      </w:r>
      <w:r>
        <w:rPr>
          <w:rFonts w:hint="eastAsia" w:ascii="仿宋_GB2312" w:hAnsi="仿宋_GB2312" w:eastAsia="仿宋_GB2312" w:cs="仿宋_GB2312"/>
          <w:color w:val="000000" w:themeColor="text1"/>
          <w:sz w:val="28"/>
          <w:szCs w:val="28"/>
          <w:lang w:eastAsia="zh-CN"/>
          <w14:textFill>
            <w14:solidFill>
              <w14:schemeClr w14:val="tx1"/>
            </w14:solidFill>
          </w14:textFill>
        </w:rPr>
        <w:t>常用中</w:t>
      </w:r>
      <w:r>
        <w:rPr>
          <w:rFonts w:hint="eastAsia" w:ascii="仿宋_GB2312" w:hAnsi="仿宋_GB2312" w:eastAsia="仿宋_GB2312" w:cs="仿宋_GB2312"/>
          <w:color w:val="000000" w:themeColor="text1"/>
          <w:sz w:val="28"/>
          <w:szCs w:val="28"/>
          <w14:textFill>
            <w14:solidFill>
              <w14:schemeClr w14:val="tx1"/>
            </w14:solidFill>
          </w14:textFill>
        </w:rPr>
        <w:t>药，同时也是</w:t>
      </w:r>
      <w:r>
        <w:rPr>
          <w:rFonts w:hint="eastAsia" w:ascii="仿宋_GB2312" w:hAnsi="仿宋_GB2312" w:eastAsia="仿宋_GB2312" w:cs="仿宋_GB2312"/>
          <w:color w:val="000000" w:themeColor="text1"/>
          <w:sz w:val="28"/>
          <w:szCs w:val="28"/>
          <w:lang w:eastAsia="zh-CN"/>
          <w14:textFill>
            <w14:solidFill>
              <w14:schemeClr w14:val="tx1"/>
            </w14:solidFill>
          </w14:textFill>
        </w:rPr>
        <w:t>俗称“天然抗生素”的中药，在世界广泛使用</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蜂胶已广泛应用于</w:t>
      </w:r>
      <w:r>
        <w:rPr>
          <w:rFonts w:hint="eastAsia" w:ascii="仿宋_GB2312" w:hAnsi="Times New Roman" w:eastAsia="仿宋_GB2312" w:cs="Times New Roman"/>
          <w:kern w:val="2"/>
          <w:sz w:val="28"/>
          <w:szCs w:val="28"/>
          <w:lang w:val="en-US" w:eastAsia="zh-CN" w:bidi="ar-SA"/>
        </w:rPr>
        <w:t>各行各业，特别是在中药处方中的比重日益增大，其可应用于中医内科、中医外科、五官科等，特别是在慢性病中的应用，糖尿病是是一种以高血糖为特征的代谢性疾病。病发率为高发病种，而糖尿病在中医的病名中基本接近于消渴病，而蜂胶是具有补虚弱，化浊脂，止消渴；外用解毒消肿，收敛生肌。用于体虚早衰，高脂血症，消渴；外治皮肤皲裂，烧烫伤等，因此在中医中常用于消渴病，及体虚的亚健康人群中，消费群体数量在增加。同时也在化妆品、保健食品中应用很多，为广大的消费者提供了丰富的产品需求，早在上世纪90年代，蜂胶开始列入国家科委“九五”国家重点科技攻关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Times New Roman" w:eastAsia="仿宋_GB2312" w:cs="Times New Roman"/>
          <w:kern w:val="2"/>
          <w:sz w:val="28"/>
          <w:szCs w:val="28"/>
          <w:lang w:val="en-US" w:eastAsia="zh-CN" w:bidi="ar-SA"/>
        </w:rPr>
        <w:t>1999 年蜂胶被国家“948”办公室列入重点产业化推广项目，2001年国家科技部中华全国供销合作总社农业部国家林业局将蜂胶资源高效利用与产业化开发’ 课题列入“ 十五”国家科技攻关计划重点是蜂胶深加工技术研究与产业化开发在祖国大陆蜂胶及应用研究受到国家的空前重视。因此，蜂胶的应用很广泛。</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但长期以来，由于</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蜂胶为蜂农在养殖蜜蜂时零星的采集</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采收的时间、操作规范性、检验、检查性等均为能达到经统一</w:t>
      </w:r>
      <w:r>
        <w:rPr>
          <w:rFonts w:hint="eastAsia" w:ascii="仿宋_GB2312" w:hAnsi="仿宋_GB2312" w:eastAsia="仿宋_GB2312" w:cs="仿宋_GB2312"/>
          <w:color w:val="000000" w:themeColor="text1"/>
          <w:sz w:val="28"/>
          <w:szCs w:val="28"/>
          <w14:textFill>
            <w14:solidFill>
              <w14:schemeClr w14:val="tx1"/>
            </w14:solidFill>
          </w14:textFill>
        </w:rPr>
        <w:t>，经常会出现</w:t>
      </w:r>
      <w:r>
        <w:rPr>
          <w:rFonts w:hint="eastAsia" w:ascii="仿宋_GB2312" w:hAnsi="仿宋_GB2312" w:eastAsia="仿宋_GB2312" w:cs="仿宋_GB2312"/>
          <w:color w:val="000000" w:themeColor="text1"/>
          <w:sz w:val="28"/>
          <w:szCs w:val="28"/>
          <w:lang w:eastAsia="zh-CN"/>
          <w14:textFill>
            <w14:solidFill>
              <w14:schemeClr w14:val="tx1"/>
            </w14:solidFill>
          </w14:textFill>
        </w:rPr>
        <w:t>各地、各批、各农户</w:t>
      </w:r>
      <w:r>
        <w:rPr>
          <w:rFonts w:hint="eastAsia" w:ascii="仿宋_GB2312" w:hAnsi="仿宋_GB2312" w:eastAsia="仿宋_GB2312" w:cs="仿宋_GB2312"/>
          <w:color w:val="000000" w:themeColor="text1"/>
          <w:sz w:val="28"/>
          <w:szCs w:val="28"/>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均有不同的颜色、不同的外观、不同的质量</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在采收加工过程中</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同时也有不同程度的混入不同的杂质，甚至有的不良农蜂农还为了增重故意掺入了外源性砂石，在采由加工过程中加工方法各异，以上种种现象既损坏了消费者利益，同时也影响了蜂胶产品的质量，不利于蜂胶产业的发展。</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同时经本项目组检索未有蜂胶的商品等级规格标准可参照与约束，</w:t>
      </w:r>
      <w:r>
        <w:rPr>
          <w:rFonts w:hint="eastAsia" w:ascii="仿宋_GB2312" w:hAnsi="仿宋_GB2312" w:eastAsia="仿宋_GB2312" w:cs="仿宋_GB2312"/>
          <w:color w:val="000000" w:themeColor="text1"/>
          <w:sz w:val="28"/>
          <w:szCs w:val="28"/>
          <w14:textFill>
            <w14:solidFill>
              <w14:schemeClr w14:val="tx1"/>
            </w14:solidFill>
          </w14:textFill>
        </w:rPr>
        <w:t>为解决以上问题，项目提出单位</w:t>
      </w:r>
      <w:r>
        <w:rPr>
          <w:rFonts w:hint="eastAsia" w:ascii="仿宋_GB2312" w:hAnsi="仿宋_GB2312" w:eastAsia="仿宋_GB2312" w:cs="仿宋_GB2312"/>
          <w:color w:val="000000" w:themeColor="text1"/>
          <w:sz w:val="28"/>
          <w:szCs w:val="28"/>
          <w:lang w:eastAsia="zh-CN"/>
          <w14:textFill>
            <w14:solidFill>
              <w14:schemeClr w14:val="tx1"/>
            </w14:solidFill>
          </w14:textFill>
        </w:rPr>
        <w:t>广西药用植物园制药厂</w:t>
      </w:r>
      <w:r>
        <w:rPr>
          <w:rFonts w:hint="eastAsia" w:ascii="仿宋_GB2312" w:hAnsi="仿宋_GB2312" w:eastAsia="仿宋_GB2312" w:cs="仿宋_GB2312"/>
          <w:color w:val="000000" w:themeColor="text1"/>
          <w:sz w:val="28"/>
          <w:szCs w:val="28"/>
          <w14:textFill>
            <w14:solidFill>
              <w14:schemeClr w14:val="tx1"/>
            </w14:solidFill>
          </w14:textFill>
        </w:rPr>
        <w:t>联合</w:t>
      </w:r>
      <w:r>
        <w:rPr>
          <w:rFonts w:hint="eastAsia" w:ascii="仿宋_GB2312" w:hAnsi="仿宋_GB2312" w:eastAsia="仿宋_GB2312" w:cs="仿宋_GB2312"/>
          <w:color w:val="000000" w:themeColor="text1"/>
          <w:sz w:val="28"/>
          <w:szCs w:val="28"/>
          <w:lang w:eastAsia="zh-CN"/>
          <w14:textFill>
            <w14:solidFill>
              <w14:schemeClr w14:val="tx1"/>
            </w14:solidFill>
          </w14:textFill>
        </w:rPr>
        <w:t>广西壮族自治区药用植物园</w:t>
      </w:r>
      <w:r>
        <w:rPr>
          <w:rFonts w:hint="eastAsia" w:ascii="仿宋_GB2312" w:hAnsi="仿宋_GB2312" w:eastAsia="仿宋_GB2312" w:cs="仿宋_GB2312"/>
          <w:color w:val="000000" w:themeColor="text1"/>
          <w:sz w:val="28"/>
          <w:szCs w:val="28"/>
          <w14:textFill>
            <w14:solidFill>
              <w14:schemeClr w14:val="tx1"/>
            </w14:solidFill>
          </w14:textFill>
        </w:rPr>
        <w:t>组成标准制定小组，实地调研</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w:t>
      </w:r>
      <w:r>
        <w:rPr>
          <w:rFonts w:hint="eastAsia" w:ascii="仿宋_GB2312" w:hAnsi="仿宋_GB2312" w:eastAsia="仿宋_GB2312" w:cs="仿宋_GB2312"/>
          <w:color w:val="000000" w:themeColor="text1"/>
          <w:sz w:val="28"/>
          <w:szCs w:val="28"/>
          <w14:textFill>
            <w14:solidFill>
              <w14:schemeClr w14:val="tx1"/>
            </w14:solidFill>
          </w14:textFill>
        </w:rPr>
        <w:t>的产地加工情况，并根据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蜂胶的外观性状</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颜色</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粘度</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固体杂质、霉变情况、理化指标、重金属</w:t>
      </w:r>
      <w:r>
        <w:rPr>
          <w:rFonts w:hint="eastAsia" w:ascii="仿宋_GB2312" w:hAnsi="仿宋_GB2312" w:eastAsia="仿宋_GB2312" w:cs="仿宋_GB2312"/>
          <w:color w:val="000000" w:themeColor="text1"/>
          <w:sz w:val="28"/>
          <w:szCs w:val="28"/>
          <w14:textFill>
            <w14:solidFill>
              <w14:schemeClr w14:val="tx1"/>
            </w14:solidFill>
          </w14:textFill>
        </w:rPr>
        <w:t>等为考察指标，研究</w:t>
      </w:r>
      <w:r>
        <w:rPr>
          <w:rFonts w:hint="eastAsia" w:ascii="仿宋_GB2312" w:hAnsi="仿宋_GB2312" w:eastAsia="仿宋_GB2312" w:cs="仿宋_GB2312"/>
          <w:color w:val="000000" w:themeColor="text1"/>
          <w:sz w:val="28"/>
          <w:szCs w:val="28"/>
          <w:lang w:eastAsia="zh-CN"/>
          <w14:textFill>
            <w14:solidFill>
              <w14:schemeClr w14:val="tx1"/>
            </w14:solidFill>
          </w14:textFill>
        </w:rPr>
        <w:t>除杂</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分析</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纯化</w:t>
      </w:r>
      <w:r>
        <w:rPr>
          <w:rFonts w:hint="eastAsia" w:ascii="仿宋_GB2312" w:hAnsi="仿宋_GB2312" w:eastAsia="仿宋_GB2312" w:cs="仿宋_GB2312"/>
          <w:color w:val="000000" w:themeColor="text1"/>
          <w:sz w:val="28"/>
          <w:szCs w:val="28"/>
          <w14:textFill>
            <w14:solidFill>
              <w14:schemeClr w14:val="tx1"/>
            </w14:solidFill>
          </w14:textFill>
        </w:rPr>
        <w:t>、等不同加工方法对</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w:t>
      </w:r>
      <w:r>
        <w:rPr>
          <w:rFonts w:hint="eastAsia" w:ascii="仿宋_GB2312" w:hAnsi="仿宋_GB2312" w:eastAsia="仿宋_GB2312" w:cs="仿宋_GB2312"/>
          <w:color w:val="000000" w:themeColor="text1"/>
          <w:sz w:val="28"/>
          <w:szCs w:val="28"/>
          <w14:textFill>
            <w14:solidFill>
              <w14:schemeClr w14:val="tx1"/>
            </w14:solidFill>
          </w14:textFill>
        </w:rPr>
        <w:t>饮片开展评价，最终</w:t>
      </w:r>
      <w:r>
        <w:rPr>
          <w:rFonts w:hint="eastAsia" w:ascii="仿宋_GB2312" w:hAnsi="仿宋_GB2312" w:eastAsia="仿宋_GB2312" w:cs="仿宋_GB2312"/>
          <w:color w:val="000000" w:themeColor="text1"/>
          <w:sz w:val="28"/>
          <w:szCs w:val="28"/>
          <w:lang w:eastAsia="zh-CN"/>
          <w14:textFill>
            <w14:solidFill>
              <w14:schemeClr w14:val="tx1"/>
            </w14:solidFill>
          </w14:textFill>
        </w:rPr>
        <w:t>制定</w:t>
      </w:r>
      <w:r>
        <w:rPr>
          <w:rFonts w:hint="eastAsia" w:ascii="仿宋_GB2312" w:hAnsi="仿宋_GB2312" w:eastAsia="仿宋_GB2312" w:cs="仿宋_GB2312"/>
          <w:color w:val="000000" w:themeColor="text1"/>
          <w:sz w:val="28"/>
          <w:szCs w:val="28"/>
          <w14:textFill>
            <w14:solidFill>
              <w14:schemeClr w14:val="tx1"/>
            </w14:solidFill>
          </w14:textFill>
        </w:rPr>
        <w:t>出一套适于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8"/>
          <w:szCs w:val="28"/>
          <w14:textFill>
            <w14:solidFill>
              <w14:schemeClr w14:val="tx1"/>
            </w14:solidFill>
          </w14:textFill>
        </w:rPr>
        <w:t>：该技术</w:t>
      </w:r>
      <w:r>
        <w:rPr>
          <w:rFonts w:hint="eastAsia" w:ascii="仿宋_GB2312" w:hAnsi="仿宋_GB2312" w:eastAsia="仿宋_GB2312" w:cs="仿宋_GB2312"/>
          <w:color w:val="000000" w:themeColor="text1"/>
          <w:sz w:val="28"/>
          <w:szCs w:val="28"/>
          <w:lang w:eastAsia="zh-CN"/>
          <w14:textFill>
            <w14:solidFill>
              <w14:schemeClr w14:val="tx1"/>
            </w14:solidFill>
          </w14:textFill>
        </w:rPr>
        <w:t>标准</w:t>
      </w:r>
      <w:r>
        <w:rPr>
          <w:rFonts w:hint="eastAsia" w:ascii="仿宋_GB2312" w:hAnsi="仿宋_GB2312" w:eastAsia="仿宋_GB2312" w:cs="仿宋_GB2312"/>
          <w:color w:val="000000" w:themeColor="text1"/>
          <w:sz w:val="28"/>
          <w:szCs w:val="28"/>
          <w14:textFill>
            <w14:solidFill>
              <w14:schemeClr w14:val="tx1"/>
            </w14:solidFill>
          </w14:textFill>
        </w:rPr>
        <w:t>彻底</w:t>
      </w:r>
      <w:r>
        <w:rPr>
          <w:rFonts w:hint="eastAsia" w:ascii="仿宋_GB2312" w:hAnsi="仿宋_GB2312" w:eastAsia="仿宋_GB2312" w:cs="仿宋_GB2312"/>
          <w:color w:val="000000" w:themeColor="text1"/>
          <w:sz w:val="28"/>
          <w:szCs w:val="28"/>
          <w:lang w:eastAsia="zh-CN"/>
          <w14:textFill>
            <w14:solidFill>
              <w14:schemeClr w14:val="tx1"/>
            </w14:solidFill>
          </w14:textFill>
        </w:rPr>
        <w:t>解决</w:t>
      </w:r>
      <w:r>
        <w:rPr>
          <w:rFonts w:hint="eastAsia" w:ascii="仿宋_GB2312" w:hAnsi="仿宋_GB2312" w:eastAsia="仿宋_GB2312" w:cs="仿宋_GB2312"/>
          <w:color w:val="000000" w:themeColor="text1"/>
          <w:sz w:val="28"/>
          <w:szCs w:val="28"/>
          <w14:textFill>
            <w14:solidFill>
              <w14:schemeClr w14:val="tx1"/>
            </w14:solidFill>
          </w14:textFill>
        </w:rPr>
        <w:t>了</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蜂胶无商品规格等级技术标准的空白</w:t>
      </w:r>
      <w:r>
        <w:rPr>
          <w:rFonts w:hint="eastAsia" w:ascii="仿宋_GB2312" w:hAnsi="仿宋_GB2312" w:eastAsia="仿宋_GB2312" w:cs="仿宋_GB2312"/>
          <w:color w:val="000000" w:themeColor="text1"/>
          <w:sz w:val="28"/>
          <w:szCs w:val="28"/>
          <w14:textFill>
            <w14:solidFill>
              <w14:schemeClr w14:val="tx1"/>
            </w14:solidFill>
          </w14:textFill>
        </w:rPr>
        <w:t>，保证了</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w:t>
      </w:r>
      <w:r>
        <w:rPr>
          <w:rFonts w:hint="eastAsia" w:ascii="仿宋_GB2312" w:hAnsi="仿宋_GB2312" w:eastAsia="仿宋_GB2312" w:cs="仿宋_GB2312"/>
          <w:color w:val="000000" w:themeColor="text1"/>
          <w:sz w:val="28"/>
          <w:szCs w:val="28"/>
          <w14:textFill>
            <w14:solidFill>
              <w14:schemeClr w14:val="tx1"/>
            </w14:solidFill>
          </w14:textFill>
        </w:rPr>
        <w:t>药材的内在质量，为药材的安全流通和市场宣传奠定了非常好的基础。</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8"/>
          <w:szCs w:val="28"/>
          <w14:textFill>
            <w14:solidFill>
              <w14:schemeClr w14:val="tx1"/>
            </w14:solidFill>
          </w14:textFill>
        </w:rPr>
        <w:t>》的提出，可解决</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蜂胶的商品规格等级技术标准</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既规范了蜂胶的商品等级技术标准，同时也保证了蜂胶药材扔内在质量，保证蜂的市场安全流通与良好秩序</w:t>
      </w:r>
      <w:r>
        <w:rPr>
          <w:rFonts w:hint="eastAsia" w:ascii="仿宋_GB2312" w:hAnsi="仿宋_GB2312" w:eastAsia="仿宋_GB2312" w:cs="仿宋_GB2312"/>
          <w:color w:val="000000" w:themeColor="text1"/>
          <w:sz w:val="28"/>
          <w:szCs w:val="28"/>
          <w14:textFill>
            <w14:solidFill>
              <w14:schemeClr w14:val="tx1"/>
            </w14:solidFill>
          </w14:textFill>
        </w:rPr>
        <w:t>，可以在</w:t>
      </w:r>
      <w:r>
        <w:rPr>
          <w:rFonts w:hint="eastAsia" w:ascii="仿宋_GB2312" w:hAnsi="仿宋_GB2312" w:eastAsia="仿宋_GB2312" w:cs="仿宋_GB2312"/>
          <w:color w:val="000000" w:themeColor="text1"/>
          <w:sz w:val="28"/>
          <w:szCs w:val="28"/>
          <w:lang w:eastAsia="zh-CN"/>
          <w14:textFill>
            <w14:solidFill>
              <w14:schemeClr w14:val="tx1"/>
            </w14:solidFill>
          </w14:textFill>
        </w:rPr>
        <w:t>全国</w:t>
      </w:r>
      <w:r>
        <w:rPr>
          <w:rFonts w:hint="eastAsia" w:ascii="仿宋_GB2312" w:hAnsi="仿宋_GB2312" w:eastAsia="仿宋_GB2312" w:cs="仿宋_GB2312"/>
          <w:color w:val="000000" w:themeColor="text1"/>
          <w:sz w:val="28"/>
          <w:szCs w:val="28"/>
          <w14:textFill>
            <w14:solidFill>
              <w14:schemeClr w14:val="tx1"/>
            </w14:solidFill>
          </w14:textFill>
        </w:rPr>
        <w:t>推广应用。</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三、标准编制过程</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（一）成立</w:t>
      </w:r>
      <w:r>
        <w:rPr>
          <w:rFonts w:ascii="Times New Roman" w:hAnsi="Times New Roman" w:eastAsia="仿宋"/>
          <w:b/>
          <w:bCs/>
          <w:color w:val="000000" w:themeColor="text1"/>
          <w:sz w:val="28"/>
          <w:szCs w:val="28"/>
          <w14:textFill>
            <w14:solidFill>
              <w14:schemeClr w14:val="tx1"/>
            </w14:solidFill>
          </w14:textFill>
        </w:rPr>
        <w:t>标准编制工作</w:t>
      </w:r>
      <w:r>
        <w:rPr>
          <w:rFonts w:hint="eastAsia" w:ascii="Times New Roman" w:hAnsi="Times New Roman" w:eastAsia="仿宋"/>
          <w:b/>
          <w:bCs/>
          <w:color w:val="000000" w:themeColor="text1"/>
          <w:sz w:val="28"/>
          <w:szCs w:val="28"/>
          <w14:textFill>
            <w14:solidFill>
              <w14:schemeClr w14:val="tx1"/>
            </w14:solidFill>
          </w14:textFill>
        </w:rPr>
        <w:t>组</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8"/>
          <w:szCs w:val="28"/>
          <w:lang w:val="zh-CN"/>
          <w14:textFill>
            <w14:solidFill>
              <w14:schemeClr w14:val="tx1"/>
            </w14:solidFill>
          </w14:textFill>
        </w:rPr>
        <w:t>》项目任务下达后，项目组成立了</w:t>
      </w:r>
      <w:r>
        <w:rPr>
          <w:rFonts w:hint="eastAsia" w:ascii="仿宋_GB2312" w:hAnsi="仿宋_GB2312" w:eastAsia="仿宋_GB2312" w:cs="仿宋_GB2312"/>
          <w:color w:val="000000" w:themeColor="text1"/>
          <w:sz w:val="28"/>
          <w:szCs w:val="28"/>
          <w14:textFill>
            <w14:solidFill>
              <w14:schemeClr w14:val="tx1"/>
            </w14:solidFill>
          </w14:textFill>
        </w:rPr>
        <w:t>起草工作小组</w:t>
      </w:r>
      <w:r>
        <w:rPr>
          <w:rFonts w:hint="eastAsia" w:ascii="仿宋_GB2312" w:hAnsi="仿宋_GB2312" w:eastAsia="仿宋_GB2312" w:cs="仿宋_GB2312"/>
          <w:color w:val="000000" w:themeColor="text1"/>
          <w:sz w:val="28"/>
          <w:szCs w:val="28"/>
          <w:lang w:val="zh-CN"/>
          <w14:textFill>
            <w14:solidFill>
              <w14:schemeClr w14:val="tx1"/>
            </w14:solidFill>
          </w14:textFill>
        </w:rPr>
        <w:t>，制定了</w:t>
      </w:r>
      <w:r>
        <w:rPr>
          <w:rFonts w:hint="eastAsia" w:ascii="仿宋_GB2312" w:hAnsi="仿宋_GB2312" w:eastAsia="仿宋_GB2312" w:cs="仿宋_GB2312"/>
          <w:color w:val="000000" w:themeColor="text1"/>
          <w:sz w:val="28"/>
          <w:szCs w:val="28"/>
          <w14:textFill>
            <w14:solidFill>
              <w14:schemeClr w14:val="tx1"/>
            </w14:solidFill>
          </w14:textFill>
        </w:rPr>
        <w:t>起草编写方案</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具体落实和分配任务</w:t>
      </w:r>
      <w:r>
        <w:rPr>
          <w:rFonts w:hint="eastAsia" w:ascii="仿宋_GB2312" w:hAnsi="仿宋_GB2312" w:eastAsia="仿宋_GB2312" w:cs="仿宋_GB2312"/>
          <w:color w:val="000000" w:themeColor="text1"/>
          <w:sz w:val="28"/>
          <w:szCs w:val="28"/>
          <w:lang w:val="zh-CN"/>
          <w14:textFill>
            <w14:solidFill>
              <w14:schemeClr w14:val="tx1"/>
            </w14:solidFill>
          </w14:textFill>
        </w:rPr>
        <w:t>，开展标准研制工作，具体标准编制工作由广西药用植物园制药厂和广西壮族自治区药用植物园相关人员配合完成（表1）。</w:t>
      </w:r>
    </w:p>
    <w:p>
      <w:pPr>
        <w:autoSpaceDE w:val="0"/>
        <w:autoSpaceDN w:val="0"/>
        <w:adjustRightInd w:val="0"/>
        <w:spacing w:line="480" w:lineRule="exact"/>
        <w:ind w:firstLine="480" w:firstLineChars="200"/>
        <w:outlineLvl w:val="1"/>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表1 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4"/>
          <w:lang w:val="zh-CN"/>
          <w14:textFill>
            <w14:solidFill>
              <w14:schemeClr w14:val="tx1"/>
            </w14:solidFill>
          </w14:textFill>
        </w:rPr>
        <w:t>》编制工作组人员名单</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79"/>
        <w:gridCol w:w="580"/>
        <w:gridCol w:w="1090"/>
        <w:gridCol w:w="1080"/>
        <w:gridCol w:w="30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6"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姓名</w:t>
            </w:r>
          </w:p>
        </w:tc>
        <w:tc>
          <w:tcPr>
            <w:tcW w:w="579"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性别</w:t>
            </w:r>
          </w:p>
        </w:tc>
        <w:tc>
          <w:tcPr>
            <w:tcW w:w="580"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年龄</w:t>
            </w:r>
          </w:p>
        </w:tc>
        <w:tc>
          <w:tcPr>
            <w:tcW w:w="1090"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职务/职称</w:t>
            </w:r>
          </w:p>
        </w:tc>
        <w:tc>
          <w:tcPr>
            <w:tcW w:w="1080"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从事专业</w:t>
            </w:r>
          </w:p>
        </w:tc>
        <w:tc>
          <w:tcPr>
            <w:tcW w:w="3052"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工作单位</w:t>
            </w:r>
          </w:p>
        </w:tc>
        <w:tc>
          <w:tcPr>
            <w:tcW w:w="1843" w:type="dxa"/>
            <w:vAlign w:val="center"/>
          </w:tcPr>
          <w:p>
            <w:pPr>
              <w:jc w:val="cente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pacing w:val="-6"/>
                <w:sz w:val="24"/>
                <w14:textFill>
                  <w14:solidFill>
                    <w14:schemeClr w14:val="tx1"/>
                  </w14:solidFill>
                </w14:textFill>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史玉宝</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57</w:t>
            </w:r>
          </w:p>
        </w:tc>
        <w:tc>
          <w:tcPr>
            <w:tcW w:w="109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高级工程师</w:t>
            </w:r>
          </w:p>
        </w:tc>
        <w:tc>
          <w:tcPr>
            <w:tcW w:w="108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农产品贮藏与加工</w:t>
            </w:r>
          </w:p>
        </w:tc>
        <w:tc>
          <w:tcPr>
            <w:tcW w:w="305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广西药用植物园制药厂、</w:t>
            </w: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标准</w:t>
            </w:r>
            <w:r>
              <w:rPr>
                <w:rFonts w:hint="eastAsia" w:ascii="仿宋_GB2312" w:hAnsi="仿宋_GB2312" w:eastAsia="仿宋_GB2312" w:cs="仿宋_GB2312"/>
                <w:color w:val="000000" w:themeColor="text1"/>
                <w:sz w:val="24"/>
                <w:lang w:eastAsia="zh-CN"/>
                <w14:textFill>
                  <w14:solidFill>
                    <w14:schemeClr w14:val="tx1"/>
                  </w14:solidFill>
                </w14:textFill>
              </w:rPr>
              <w:t>编制工作的管理与协调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邓日建</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男</w:t>
            </w:r>
          </w:p>
        </w:tc>
        <w:tc>
          <w:tcPr>
            <w:tcW w:w="5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 xml:space="preserve"> </w:t>
            </w:r>
          </w:p>
        </w:tc>
        <w:tc>
          <w:tcPr>
            <w:tcW w:w="1090" w:type="dxa"/>
            <w:vAlign w:val="top"/>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副主任药师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中药学</w:t>
            </w:r>
          </w:p>
        </w:tc>
        <w:tc>
          <w:tcPr>
            <w:tcW w:w="3052" w:type="dxa"/>
            <w:vAlign w:val="top"/>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广西药用植物园制药厂、</w:t>
            </w: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全面标准编制工作的具体实施与安排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夏祥华</w:t>
            </w:r>
          </w:p>
        </w:tc>
        <w:tc>
          <w:tcPr>
            <w:tcW w:w="579"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45</w:t>
            </w:r>
          </w:p>
        </w:tc>
        <w:tc>
          <w:tcPr>
            <w:tcW w:w="109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s="仿宋"/>
                <w:kern w:val="2"/>
                <w:sz w:val="24"/>
                <w:szCs w:val="24"/>
                <w:lang w:val="en-US" w:eastAsia="zh-CN" w:bidi="ar-SA"/>
              </w:rPr>
              <w:t>高级工程</w:t>
            </w:r>
            <w:r>
              <w:rPr>
                <w:rFonts w:hint="eastAsia" w:ascii="仿宋" w:hAnsi="仿宋" w:eastAsia="仿宋" w:cs="仿宋"/>
                <w:sz w:val="24"/>
                <w:szCs w:val="24"/>
                <w:lang w:eastAsia="zh-CN"/>
              </w:rPr>
              <w:t>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s="仿宋"/>
                <w:sz w:val="24"/>
                <w:szCs w:val="24"/>
                <w:lang w:eastAsia="zh-CN"/>
              </w:rPr>
              <w:t>药物分析</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罗朝亮</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56</w:t>
            </w:r>
          </w:p>
        </w:tc>
        <w:tc>
          <w:tcPr>
            <w:tcW w:w="109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副主任药师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广西药用植物园制药厂、</w:t>
            </w: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商品规格研究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周战</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55</w:t>
            </w:r>
          </w:p>
        </w:tc>
        <w:tc>
          <w:tcPr>
            <w:tcW w:w="109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主管药师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广西药用植物园制药厂、</w:t>
            </w: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重金属指标分析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lang w:eastAsia="zh-CN"/>
              </w:rPr>
              <w:t>黄慧学</w:t>
            </w:r>
          </w:p>
        </w:tc>
        <w:tc>
          <w:tcPr>
            <w:tcW w:w="579"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47</w:t>
            </w:r>
          </w:p>
        </w:tc>
        <w:tc>
          <w:tcPr>
            <w:tcW w:w="1090"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副</w:t>
            </w:r>
            <w:r>
              <w:rPr>
                <w:rFonts w:hint="eastAsia" w:ascii="仿宋_GB2312" w:hAnsi="仿宋_GB2312" w:eastAsia="仿宋_GB2312" w:cs="仿宋_GB2312"/>
                <w:color w:val="000000" w:themeColor="text1"/>
                <w:sz w:val="24"/>
                <w:lang w:eastAsia="zh-CN"/>
                <w14:textFill>
                  <w14:solidFill>
                    <w14:schemeClr w14:val="tx1"/>
                  </w14:solidFill>
                </w14:textFill>
              </w:rPr>
              <w:t>教授</w:t>
            </w:r>
          </w:p>
        </w:tc>
        <w:tc>
          <w:tcPr>
            <w:tcW w:w="1080"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中药学</w:t>
            </w:r>
          </w:p>
        </w:tc>
        <w:tc>
          <w:tcPr>
            <w:tcW w:w="3052" w:type="dxa"/>
            <w:vAlign w:val="top"/>
          </w:tcPr>
          <w:p>
            <w:pPr>
              <w:jc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桂林医学院</w:t>
            </w:r>
          </w:p>
        </w:tc>
        <w:tc>
          <w:tcPr>
            <w:tcW w:w="1843"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重金属指标分析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hint="eastAsia" w:ascii="Calibri" w:hAnsi="Calibri" w:eastAsia="宋体" w:cs="Times New Roman"/>
                <w:kern w:val="2"/>
                <w:sz w:val="21"/>
                <w:szCs w:val="24"/>
                <w:lang w:val="en-US" w:eastAsia="zh-CN" w:bidi="ar-SA"/>
              </w:rPr>
            </w:pPr>
            <w:r>
              <w:rPr>
                <w:rFonts w:hint="eastAsia"/>
                <w:lang w:eastAsia="zh-CN"/>
              </w:rPr>
              <w:t>赖洪燕</w:t>
            </w:r>
          </w:p>
        </w:tc>
        <w:tc>
          <w:tcPr>
            <w:tcW w:w="579"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女</w:t>
            </w:r>
          </w:p>
        </w:tc>
        <w:tc>
          <w:tcPr>
            <w:tcW w:w="580"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45</w:t>
            </w:r>
          </w:p>
        </w:tc>
        <w:tc>
          <w:tcPr>
            <w:tcW w:w="1090"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执业医师</w:t>
            </w:r>
          </w:p>
        </w:tc>
        <w:tc>
          <w:tcPr>
            <w:tcW w:w="1080"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中西医结合</w:t>
            </w:r>
          </w:p>
        </w:tc>
        <w:tc>
          <w:tcPr>
            <w:tcW w:w="3052" w:type="dxa"/>
            <w:vAlign w:val="top"/>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广西中医药大学</w:t>
            </w:r>
          </w:p>
        </w:tc>
        <w:tc>
          <w:tcPr>
            <w:tcW w:w="184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重金属指标分析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欧敏</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女</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109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高级工程师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rPr>
              <w:t>蒋莉</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女</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44</w:t>
            </w:r>
          </w:p>
        </w:tc>
        <w:tc>
          <w:tcPr>
            <w:tcW w:w="1090" w:type="dxa"/>
          </w:tcPr>
          <w:p>
            <w:pPr>
              <w:jc w:val="center"/>
              <w:rPr>
                <w:rFonts w:hint="eastAsia" w:eastAsia="宋体"/>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工程师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陈路</w:t>
            </w:r>
          </w:p>
        </w:tc>
        <w:tc>
          <w:tcPr>
            <w:tcW w:w="579"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45</w:t>
            </w:r>
          </w:p>
        </w:tc>
        <w:tc>
          <w:tcPr>
            <w:tcW w:w="1090"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副主任药师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周雅琴</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女</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46</w:t>
            </w:r>
          </w:p>
        </w:tc>
        <w:tc>
          <w:tcPr>
            <w:tcW w:w="1090" w:type="dxa"/>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副主任药师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中药学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rPr>
              <w:t>黄丹娜</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女</w:t>
            </w:r>
          </w:p>
        </w:tc>
        <w:tc>
          <w:tcPr>
            <w:tcW w:w="58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lang w:val="en-US" w:eastAsia="zh-CN"/>
                <w14:textFill>
                  <w14:solidFill>
                    <w14:schemeClr w14:val="tx1"/>
                  </w14:solidFill>
                </w14:textFill>
              </w:rPr>
              <w:t>4</w:t>
            </w:r>
          </w:p>
        </w:tc>
        <w:tc>
          <w:tcPr>
            <w:tcW w:w="109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副主任药师</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w:t>
            </w:r>
          </w:p>
        </w:tc>
        <w:tc>
          <w:tcPr>
            <w:tcW w:w="305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感观、杂质分析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rPr>
              <w:t>潘宇</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男</w:t>
            </w:r>
          </w:p>
        </w:tc>
        <w:tc>
          <w:tcPr>
            <w:tcW w:w="5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41</w:t>
            </w:r>
          </w:p>
        </w:tc>
        <w:tc>
          <w:tcPr>
            <w:tcW w:w="109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副</w:t>
            </w:r>
            <w:r>
              <w:rPr>
                <w:rFonts w:hint="eastAsia" w:ascii="仿宋_GB2312" w:hAnsi="仿宋_GB2312" w:eastAsia="仿宋_GB2312" w:cs="仿宋_GB2312"/>
                <w:color w:val="000000" w:themeColor="text1"/>
                <w:sz w:val="24"/>
                <w14:textFill>
                  <w14:solidFill>
                    <w14:schemeClr w14:val="tx1"/>
                  </w14:solidFill>
                </w14:textFill>
              </w:rPr>
              <w:t>研究员</w:t>
            </w:r>
          </w:p>
        </w:tc>
        <w:tc>
          <w:tcPr>
            <w:tcW w:w="108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茶学</w:t>
            </w:r>
          </w:p>
        </w:tc>
        <w:tc>
          <w:tcPr>
            <w:tcW w:w="3052" w:type="dxa"/>
          </w:tcPr>
          <w:p>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广西壮族自治区药用植物园</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感观、杂质分析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lang w:eastAsia="zh-CN"/>
              </w:rPr>
              <w:t>韦顺曼</w:t>
            </w:r>
          </w:p>
        </w:tc>
        <w:tc>
          <w:tcPr>
            <w:tcW w:w="5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女</w:t>
            </w:r>
          </w:p>
        </w:tc>
        <w:tc>
          <w:tcPr>
            <w:tcW w:w="58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en-US" w:eastAsia="zh-CN"/>
                <w14:textFill>
                  <w14:solidFill>
                    <w14:schemeClr w14:val="tx1"/>
                  </w14:solidFill>
                </w14:textFill>
              </w:rPr>
              <w:t>2</w:t>
            </w:r>
          </w:p>
        </w:tc>
        <w:tc>
          <w:tcPr>
            <w:tcW w:w="1090"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学生</w:t>
            </w:r>
          </w:p>
        </w:tc>
        <w:tc>
          <w:tcPr>
            <w:tcW w:w="108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药学</w:t>
            </w:r>
          </w:p>
        </w:tc>
        <w:tc>
          <w:tcPr>
            <w:tcW w:w="3052" w:type="dxa"/>
          </w:tcPr>
          <w:p>
            <w:pPr>
              <w:jc w:val="center"/>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广西</w:t>
            </w:r>
            <w:r>
              <w:rPr>
                <w:rFonts w:hint="eastAsia" w:ascii="仿宋_GB2312" w:hAnsi="仿宋_GB2312" w:eastAsia="仿宋_GB2312" w:cs="仿宋_GB2312"/>
                <w:color w:val="000000" w:themeColor="text1"/>
                <w:sz w:val="24"/>
                <w:lang w:eastAsia="zh-CN"/>
                <w14:textFill>
                  <w14:solidFill>
                    <w14:schemeClr w14:val="tx1"/>
                  </w14:solidFill>
                </w14:textFill>
              </w:rPr>
              <w:t>科技大学</w:t>
            </w:r>
          </w:p>
        </w:tc>
        <w:tc>
          <w:tcPr>
            <w:tcW w:w="184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感观、杂质分析</w:t>
            </w:r>
          </w:p>
        </w:tc>
      </w:tr>
    </w:tbl>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（二）收集整理</w:t>
      </w:r>
      <w:r>
        <w:rPr>
          <w:rFonts w:ascii="Times New Roman" w:hAnsi="Times New Roman" w:eastAsia="仿宋"/>
          <w:b/>
          <w:bCs/>
          <w:color w:val="000000" w:themeColor="text1"/>
          <w:sz w:val="28"/>
          <w:szCs w:val="28"/>
          <w14:textFill>
            <w14:solidFill>
              <w14:schemeClr w14:val="tx1"/>
            </w14:solidFill>
          </w14:textFill>
        </w:rPr>
        <w:t>文献资料</w:t>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zh-CN" w:eastAsia="zh-CN"/>
          <w14:textFill>
            <w14:solidFill>
              <w14:schemeClr w14:val="tx1"/>
            </w14:solidFill>
          </w14:textFill>
        </w:rPr>
      </w:pPr>
      <w:r>
        <w:rPr>
          <w:rFonts w:hint="eastAsia" w:ascii="Times New Roman" w:hAnsi="Times New Roman" w:eastAsia="仿宋"/>
          <w:color w:val="000000" w:themeColor="text1"/>
          <w:sz w:val="28"/>
          <w:szCs w:val="28"/>
          <w:lang w:val="zh-CN" w:eastAsia="zh-CN"/>
          <w14:textFill>
            <w14:solidFill>
              <w14:schemeClr w14:val="tx1"/>
            </w14:solidFill>
          </w14:textFill>
        </w:rPr>
        <w:t>标准编制工作组收集了国内有关蜂胶药材商品的相关技术文献资料。主要有：</w:t>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zh-CN" w:eastAsia="zh-CN"/>
          <w14:textFill>
            <w14:solidFill>
              <w14:schemeClr w14:val="tx1"/>
            </w14:solidFill>
          </w14:textFill>
        </w:rPr>
      </w:pPr>
      <w:r>
        <w:rPr>
          <w:rFonts w:hint="eastAsia" w:ascii="Times New Roman" w:hAnsi="Times New Roman" w:eastAsia="仿宋"/>
          <w:color w:val="000000" w:themeColor="text1"/>
          <w:sz w:val="28"/>
          <w:szCs w:val="28"/>
          <w:lang w:val="zh-CN" w:eastAsia="zh-CN"/>
          <w14:textFill>
            <w14:solidFill>
              <w14:schemeClr w14:val="tx1"/>
            </w14:solidFill>
          </w14:textFill>
        </w:rPr>
        <w:t xml:space="preserve">GB/T </w:t>
      </w:r>
      <w:r>
        <w:rPr>
          <w:rFonts w:hint="eastAsia" w:ascii="Times New Roman" w:hAnsi="Times New Roman" w:eastAsia="仿宋"/>
          <w:color w:val="000000" w:themeColor="text1"/>
          <w:sz w:val="28"/>
          <w:szCs w:val="28"/>
          <w:lang w:val="en-US" w:eastAsia="zh-CN"/>
          <w14:textFill>
            <w14:solidFill>
              <w14:schemeClr w14:val="tx1"/>
            </w14:solidFill>
          </w14:textFill>
        </w:rPr>
        <w:t>43559</w:t>
      </w:r>
      <w:r>
        <w:rPr>
          <w:rFonts w:hint="eastAsia" w:ascii="Times New Roman" w:hAnsi="Times New Roman" w:eastAsia="仿宋"/>
          <w:color w:val="000000" w:themeColor="text1"/>
          <w:sz w:val="28"/>
          <w:szCs w:val="28"/>
          <w:lang w:val="zh-CN" w:eastAsia="zh-CN"/>
          <w14:textFill>
            <w14:solidFill>
              <w14:schemeClr w14:val="tx1"/>
            </w14:solidFill>
          </w14:textFill>
        </w:rPr>
        <w:t>-20</w:t>
      </w:r>
      <w:r>
        <w:rPr>
          <w:rFonts w:hint="eastAsia" w:ascii="Times New Roman" w:hAnsi="Times New Roman" w:eastAsia="仿宋"/>
          <w:color w:val="000000" w:themeColor="text1"/>
          <w:sz w:val="28"/>
          <w:szCs w:val="28"/>
          <w:lang w:val="en-US" w:eastAsia="zh-CN"/>
          <w14:textFill>
            <w14:solidFill>
              <w14:schemeClr w14:val="tx1"/>
            </w14:solidFill>
          </w14:textFill>
        </w:rPr>
        <w:t>23</w:t>
      </w:r>
      <w:r>
        <w:rPr>
          <w:rFonts w:hint="eastAsia" w:ascii="Times New Roman" w:hAnsi="Times New Roman" w:eastAsia="仿宋"/>
          <w:color w:val="000000" w:themeColor="text1"/>
          <w:sz w:val="28"/>
          <w:szCs w:val="28"/>
          <w:lang w:val="zh-CN" w:eastAsia="zh-CN"/>
          <w14:textFill>
            <w14:solidFill>
              <w14:schemeClr w14:val="tx1"/>
            </w14:solidFill>
          </w14:textFill>
        </w:rPr>
        <w:t xml:space="preserve">  </w:t>
      </w:r>
      <w:r>
        <w:rPr>
          <w:rFonts w:hint="eastAsia" w:ascii="Times New Roman" w:hAnsi="Times New Roman" w:eastAsia="仿宋"/>
          <w:color w:val="000000" w:themeColor="text1"/>
          <w:sz w:val="28"/>
          <w:szCs w:val="28"/>
          <w:lang w:val="zh-CN" w:eastAsia="zh-CN"/>
          <w14:textFill>
            <w14:solidFill>
              <w14:schemeClr w14:val="tx1"/>
            </w14:solidFill>
          </w14:textFill>
        </w:rPr>
        <w:fldChar w:fldCharType="begin"/>
      </w:r>
      <w:r>
        <w:rPr>
          <w:rFonts w:hint="eastAsia" w:ascii="Times New Roman" w:hAnsi="Times New Roman" w:eastAsia="仿宋"/>
          <w:color w:val="000000" w:themeColor="text1"/>
          <w:sz w:val="28"/>
          <w:szCs w:val="28"/>
          <w:lang w:val="zh-CN" w:eastAsia="zh-CN"/>
          <w14:textFill>
            <w14:solidFill>
              <w14:schemeClr w14:val="tx1"/>
            </w14:solidFill>
          </w14:textFill>
        </w:rPr>
        <w:instrText xml:space="preserve"> HYPERLINK "https://std.samr.gov.cn/gb/search/gbDetailed?id=0DF2F72AE29D403DE06397BE0A0A87C4" \t "https://std.samr.gov.cn/search/_blank" </w:instrText>
      </w:r>
      <w:r>
        <w:rPr>
          <w:rFonts w:hint="eastAsia" w:ascii="Times New Roman" w:hAnsi="Times New Roman" w:eastAsia="仿宋"/>
          <w:color w:val="000000" w:themeColor="text1"/>
          <w:sz w:val="28"/>
          <w:szCs w:val="28"/>
          <w:lang w:val="zh-CN"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zh-CN" w:eastAsia="zh-CN"/>
          <w14:textFill>
            <w14:solidFill>
              <w14:schemeClr w14:val="tx1"/>
            </w14:solidFill>
          </w14:textFill>
        </w:rPr>
        <w:t>蜂胶生产技术规范</w:t>
      </w:r>
      <w:r>
        <w:rPr>
          <w:rFonts w:hint="default" w:ascii="Times New Roman" w:hAnsi="Times New Roman" w:eastAsia="仿宋"/>
          <w:color w:val="000000" w:themeColor="text1"/>
          <w:sz w:val="28"/>
          <w:szCs w:val="28"/>
          <w:lang w:val="zh-CN"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eastAsia" w:ascii="Times New Roman" w:hAnsi="Times New Roman" w:eastAsia="仿宋"/>
          <w:color w:val="000000" w:themeColor="text1"/>
          <w:sz w:val="28"/>
          <w:szCs w:val="28"/>
          <w:lang w:val="en-US" w:eastAsia="zh-CN"/>
          <w14:textFill>
            <w14:solidFill>
              <w14:schemeClr w14:val="tx1"/>
            </w14:solidFill>
          </w14:textFill>
        </w:rPr>
        <w:fldChar w:fldCharType="begin"/>
      </w:r>
      <w:r>
        <w:rPr>
          <w:rFonts w:hint="eastAsia"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"https://std.samr.gov.cn/gb/search/gbDetailed?id=DAB8B4004708896BE05397BE0A0A0B32" \t "https://std.samr.gov.cn/search/_blank" </w:instrText>
      </w:r>
      <w:r>
        <w:rPr>
          <w:rFonts w:hint="eastAsia"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GB/T 19427-2022  蜂胶中12种酚类化合物含量的测定 液相色谱-串联质谱法和液相色谱法</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eastAsia" w:ascii="Times New Roman" w:hAnsi="Times New Roman" w:eastAsia="仿宋"/>
          <w:color w:val="000000" w:themeColor="text1"/>
          <w:sz w:val="28"/>
          <w:szCs w:val="28"/>
          <w:lang w:val="en-US" w:eastAsia="zh-CN"/>
          <w14:textFill>
            <w14:solidFill>
              <w14:schemeClr w14:val="tx1"/>
            </w14:solidFill>
          </w14:textFill>
        </w:rPr>
        <w:t xml:space="preserve">GH/T 1312-2020  </w:t>
      </w:r>
      <w:r>
        <w:rPr>
          <w:rFonts w:hint="default" w:ascii="Times New Roman" w:hAnsi="Times New Roman" w:eastAsia="仿宋"/>
          <w:color w:val="000000" w:themeColor="text1"/>
          <w:sz w:val="28"/>
          <w:szCs w:val="28"/>
          <w:lang w:val="en-US" w:eastAsia="zh-CN"/>
          <w14:textFill>
            <w14:solidFill>
              <w14:schemeClr w14:val="tx1"/>
            </w14:solidFill>
          </w14:textFill>
        </w:rPr>
        <w:t>蜂胶中绿原酸、咖啡酸、p－香豆酸、3，5－二咖啡酰奎宁酸、4，5－二咖啡酰奎宁酸和阿替匹林C的测定 高效液相色谱法</w:t>
      </w:r>
    </w:p>
    <w:p>
      <w:pPr>
        <w:autoSpaceDE w:val="0"/>
        <w:autoSpaceDN w:val="0"/>
        <w:adjustRightInd w:val="0"/>
        <w:spacing w:line="480" w:lineRule="exact"/>
        <w:ind w:firstLine="560" w:firstLineChars="200"/>
        <w:outlineLvl w:val="1"/>
        <w:rPr>
          <w:rFonts w:hint="eastAsia" w:ascii="Times New Roman" w:hAnsi="Times New Roman" w:eastAsia="仿宋"/>
          <w:color w:val="000000" w:themeColor="text1"/>
          <w:sz w:val="28"/>
          <w:szCs w:val="28"/>
          <w:lang w:val="en-US" w:eastAsia="zh-CN"/>
          <w14:textFill>
            <w14:solidFill>
              <w14:schemeClr w14:val="tx1"/>
            </w14:solidFill>
          </w14:textFill>
        </w:rPr>
      </w:pPr>
      <w:r>
        <w:rPr>
          <w:rFonts w:hint="eastAsia" w:ascii="Times New Roman" w:hAnsi="Times New Roman" w:eastAsia="仿宋"/>
          <w:color w:val="000000" w:themeColor="text1"/>
          <w:sz w:val="28"/>
          <w:szCs w:val="28"/>
          <w:lang w:val="en-US" w:eastAsia="zh-CN"/>
          <w14:textFill>
            <w14:solidFill>
              <w14:schemeClr w14:val="tx1"/>
            </w14:solidFill>
          </w14:textFill>
        </w:rPr>
        <w:t xml:space="preserve">GH/T 1280-2019  </w:t>
      </w:r>
      <w:r>
        <w:rPr>
          <w:rFonts w:hint="default" w:ascii="Times New Roman" w:hAnsi="Times New Roman" w:eastAsia="仿宋"/>
          <w:color w:val="000000" w:themeColor="text1"/>
          <w:sz w:val="28"/>
          <w:szCs w:val="28"/>
          <w:lang w:val="en-US" w:eastAsia="zh-CN"/>
          <w14:textFill>
            <w14:solidFill>
              <w14:schemeClr w14:val="tx1"/>
            </w14:solidFill>
          </w14:textFill>
        </w:rPr>
        <w:t>蜂胶中咖啡酸、p-香豆酸、阿魏酸、短叶松素、松属素、短叶松素3-乙酸酯、白杨素和高良姜素含量的测定反相高效液相色谱法</w:t>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"https://std.samr.gov.cn/hb/search/stdHBDetailed?id=A9D6B2D113C2B12AE05397BE0A0A5E4D"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NY/T 629-2018  蜂胶及其制品</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"https://std.samr.gov.cn/gb/search/gbDetailed?id=71F772D82DC7D3A7E05397BE0A0AB82A"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GB/T 24283-2018  蜂胶</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"https://std.samr.gov.cn/gb/search/gbDetailed?id=71F772D81FA9D3A7E05397BE0A0AB82A"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GB/T 34782-2017  蜂胶中杨树胶的检测方法 高效液相色谱法</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"https://std.samr.gov.cn/hb/search/stdHBDetailed?id=8B1827F2526EBB19E05397BE0A0AB44A"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GH/T 1138-2017  蜂胶乙醇提取工艺规范</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"https://std.samr.gov.cn/hb/search/stdHBDetailed?id=8B1827F25266BB19E05397BE0A0AB44A"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GH/T 1137-2017  蜂胶生产技术规范</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"https://std.samr.gov.cn/gb/search/gbDetailed?id=71F772D82DC7D3A7E05397BE0A0AB82A"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GB/T 24283-2018  蜂胶</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default"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"https://std.samr.gov.cn/gb/search/gbDetailed?id=71F772D7FE50D3A7E05397BE0A0AB82A"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GB/T 20574-2006  蜂胶中总黄酮含量的测定方法 分光光度比色法</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0" w:firstLineChars="200"/>
        <w:outlineLvl w:val="1"/>
        <w:rPr>
          <w:rFonts w:hint="eastAsia" w:ascii="Times New Roman" w:hAnsi="Times New Roman" w:eastAsia="仿宋"/>
          <w:color w:val="000000" w:themeColor="text1"/>
          <w:sz w:val="28"/>
          <w:szCs w:val="28"/>
          <w:lang w:val="en-US" w:eastAsia="zh-CN"/>
          <w14:textFill>
            <w14:solidFill>
              <w14:schemeClr w14:val="tx1"/>
            </w14:solidFill>
          </w14:textFill>
        </w:rPr>
      </w:pPr>
      <w:r>
        <w:rPr>
          <w:rFonts w:hint="default" w:ascii="Times New Roman" w:hAnsi="Times New Roman" w:eastAsia="仿宋"/>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olor w:val="000000" w:themeColor="text1"/>
          <w:sz w:val="28"/>
          <w:szCs w:val="28"/>
          <w:lang w:val="en-US" w:eastAsia="zh-CN"/>
          <w14:textFill>
            <w14:solidFill>
              <w14:schemeClr w14:val="tx1"/>
            </w14:solidFill>
          </w14:textFill>
        </w:rPr>
        <w:instrText xml:space="preserve"> HYPERLINK "https://std.samr.gov.cn/hb/search/stdHBDetailed?id=8B1827F242CABB19E05397BE0A0AB44A" \t "https://std.samr.gov.cn/search/_blank" </w:instrTex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olor w:val="000000" w:themeColor="text1"/>
          <w:sz w:val="28"/>
          <w:szCs w:val="28"/>
          <w:lang w:val="en-US" w:eastAsia="zh-CN"/>
          <w14:textFill>
            <w14:solidFill>
              <w14:schemeClr w14:val="tx1"/>
            </w14:solidFill>
          </w14:textFill>
        </w:rPr>
        <w:t>GH/T 1087-2013  蜂胶真实性鉴别方法 高效液相色谱指纹图谱法</w:t>
      </w:r>
      <w:r>
        <w:rPr>
          <w:rFonts w:hint="default" w:ascii="Times New Roman" w:hAnsi="Times New Roman" w:eastAsia="仿宋"/>
          <w:color w:val="000000" w:themeColor="text1"/>
          <w:sz w:val="28"/>
          <w:szCs w:val="28"/>
          <w:lang w:val="en-US" w:eastAsia="zh-CN"/>
          <w14:textFill>
            <w14:solidFill>
              <w14:schemeClr w14:val="tx1"/>
            </w14:solidFill>
          </w14:textFill>
        </w:rPr>
        <w:fldChar w:fldCharType="end"/>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（三）研讨确定标准主体内容</w:t>
      </w:r>
    </w:p>
    <w:p>
      <w:pPr>
        <w:autoSpaceDE w:val="0"/>
        <w:autoSpaceDN w:val="0"/>
        <w:adjustRightInd w:val="0"/>
        <w:spacing w:line="480" w:lineRule="exact"/>
        <w:ind w:firstLine="560" w:firstLineChars="200"/>
        <w:outlineLvl w:val="1"/>
        <w:rPr>
          <w:rFonts w:ascii="Times New Roman" w:hAnsi="Times New Roman" w:eastAsia="仿宋"/>
          <w:color w:val="000000" w:themeColor="text1"/>
          <w:sz w:val="28"/>
          <w:szCs w:val="28"/>
          <w:lang w:val="zh-CN"/>
          <w14:textFill>
            <w14:solidFill>
              <w14:schemeClr w14:val="tx1"/>
            </w14:solidFill>
          </w14:textFill>
        </w:rPr>
      </w:pPr>
      <w:r>
        <w:rPr>
          <w:rFonts w:hint="eastAsia" w:ascii="Times New Roman" w:hAnsi="Times New Roman" w:eastAsia="仿宋"/>
          <w:color w:val="000000" w:themeColor="text1"/>
          <w:sz w:val="28"/>
          <w:szCs w:val="28"/>
          <w:lang w:val="zh-CN"/>
          <w14:textFill>
            <w14:solidFill>
              <w14:schemeClr w14:val="tx1"/>
            </w14:solidFill>
          </w14:textFill>
        </w:rPr>
        <w:t>标准编制工作组在对收集的资料进行整理研究后，标准</w:t>
      </w:r>
      <w:r>
        <w:rPr>
          <w:rFonts w:ascii="Times New Roman" w:hAnsi="Times New Roman" w:eastAsia="仿宋"/>
          <w:color w:val="000000" w:themeColor="text1"/>
          <w:sz w:val="28"/>
          <w:szCs w:val="28"/>
          <w:lang w:val="zh-CN"/>
          <w14:textFill>
            <w14:solidFill>
              <w14:schemeClr w14:val="tx1"/>
            </w14:solidFill>
          </w14:textFill>
        </w:rPr>
        <w:t>编制工作组</w:t>
      </w:r>
      <w:r>
        <w:rPr>
          <w:rFonts w:hint="eastAsia" w:ascii="Times New Roman" w:hAnsi="Times New Roman" w:eastAsia="仿宋"/>
          <w:color w:val="000000" w:themeColor="text1"/>
          <w:sz w:val="28"/>
          <w:szCs w:val="28"/>
          <w:lang w:val="zh-CN"/>
          <w14:textFill>
            <w14:solidFill>
              <w14:schemeClr w14:val="tx1"/>
            </w14:solidFill>
          </w14:textFill>
        </w:rPr>
        <w:t>召开了标准编制会议，对标准的整体框架进行了研究，并对标准的关键性问题进行了初步探讨。经过研究，标准的主体内容包括术语和定义、杂质、理化指标、重金属、包装</w:t>
      </w:r>
      <w:r>
        <w:rPr>
          <w:rFonts w:ascii="Times New Roman" w:hAnsi="Times New Roman" w:eastAsia="仿宋"/>
          <w:color w:val="000000" w:themeColor="text1"/>
          <w:sz w:val="28"/>
          <w:szCs w:val="28"/>
          <w:lang w:val="zh-CN"/>
          <w14:textFill>
            <w14:solidFill>
              <w14:schemeClr w14:val="tx1"/>
            </w14:solidFill>
          </w14:textFill>
        </w:rPr>
        <w:t>、</w:t>
      </w:r>
      <w:r>
        <w:rPr>
          <w:rFonts w:hint="eastAsia" w:ascii="Times New Roman" w:hAnsi="Times New Roman" w:eastAsia="仿宋"/>
          <w:color w:val="000000" w:themeColor="text1"/>
          <w:sz w:val="28"/>
          <w:szCs w:val="28"/>
          <w:lang w:val="zh-CN"/>
          <w14:textFill>
            <w14:solidFill>
              <w14:schemeClr w14:val="tx1"/>
            </w14:solidFill>
          </w14:textFill>
        </w:rPr>
        <w:t>贮藏和运输。</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（四）标准编制起草及研究过程</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接到标准制订的任务后，及时成立标准编制小组。根据广西中药材产业协会对团体标准制修订项目的相关要求，编制组共同研究讨论，</w:t>
      </w:r>
      <w:r>
        <w:rPr>
          <w:rFonts w:hint="eastAsia" w:ascii="仿宋_GB2312" w:hAnsi="仿宋_GB2312" w:eastAsia="仿宋_GB2312" w:cs="仿宋_GB2312"/>
          <w:color w:val="000000" w:themeColor="text1"/>
          <w:sz w:val="28"/>
          <w:szCs w:val="28"/>
          <w:lang w:val="zh-CN"/>
          <w14:textFill>
            <w14:solidFill>
              <w14:schemeClr w14:val="tx1"/>
            </w14:solidFill>
          </w14:textFill>
        </w:rPr>
        <w:t>确立标准起草编写方案，任务具体落实和分配：</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启动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广西药用植物园制药厂和广西壮族自治区药用植物园</w:t>
      </w:r>
      <w:r>
        <w:rPr>
          <w:rFonts w:hint="eastAsia" w:ascii="仿宋_GB2312" w:hAnsi="仿宋_GB2312" w:eastAsia="仿宋_GB2312" w:cs="仿宋_GB2312"/>
          <w:color w:val="000000" w:themeColor="text1"/>
          <w:sz w:val="28"/>
          <w:szCs w:val="28"/>
          <w14:textFill>
            <w14:solidFill>
              <w14:schemeClr w14:val="tx1"/>
            </w14:solidFill>
          </w14:textFill>
        </w:rPr>
        <w:t>明确专人组成起草组</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确立工作方案，经起草组全体成员共同研究讨论，确立标准起草编写方案，任务具体落实和分配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具体落实各项工作</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zh-CN"/>
          <w14:textFill>
            <w14:solidFill>
              <w14:schemeClr w14:val="tx1"/>
            </w14:solidFill>
          </w14:textFill>
        </w:rPr>
        <w:t>开始搜集、分析国内外有关技术资料，对相关技术标准进行收集、学习，并整理前期蜂胶实验数据，获取蜂胶的技术参数。</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lang w:val="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日-202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31</w:t>
      </w:r>
      <w:r>
        <w:rPr>
          <w:rFonts w:hint="eastAsia" w:ascii="仿宋_GB2312" w:hAnsi="仿宋_GB2312" w:eastAsia="仿宋_GB2312" w:cs="仿宋_GB2312"/>
          <w:color w:val="000000" w:themeColor="text1"/>
          <w:sz w:val="28"/>
          <w:szCs w:val="28"/>
          <w:lang w:val="zh-CN"/>
          <w14:textFill>
            <w14:solidFill>
              <w14:schemeClr w14:val="tx1"/>
            </w14:solidFill>
          </w14:textFill>
        </w:rPr>
        <w:t>日，工作小组对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w:t>
      </w:r>
      <w:r>
        <w:rPr>
          <w:rFonts w:hint="eastAsia" w:ascii="仿宋_GB2312" w:hAnsi="仿宋_GB2312" w:eastAsia="仿宋_GB2312" w:cs="仿宋_GB2312"/>
          <w:color w:val="000000" w:themeColor="text1"/>
          <w:sz w:val="28"/>
          <w:szCs w:val="28"/>
          <w:lang w:val="zh-CN"/>
          <w14:textFill>
            <w14:solidFill>
              <w14:schemeClr w14:val="tx1"/>
            </w14:solidFill>
          </w14:textFill>
        </w:rPr>
        <w:t>的现状进行初步前期调研</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完成</w:t>
      </w:r>
      <w:r>
        <w:rPr>
          <w:rFonts w:hint="eastAsia" w:ascii="仿宋_GB2312" w:hAnsi="仿宋_GB2312" w:eastAsia="仿宋_GB2312" w:cs="仿宋_GB2312"/>
          <w:color w:val="000000" w:themeColor="text1"/>
          <w:sz w:val="28"/>
          <w:szCs w:val="28"/>
          <w:lang w:val="zh-CN"/>
          <w14:textFill>
            <w14:solidFill>
              <w14:schemeClr w14:val="tx1"/>
            </w14:solidFill>
          </w14:textFill>
        </w:rPr>
        <w:t>调研及框架确立</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zh-CN"/>
          <w14:textFill>
            <w14:solidFill>
              <w14:schemeClr w14:val="tx1"/>
            </w14:solidFill>
          </w14:textFill>
        </w:rPr>
        <w:t>根据实际调研，分析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w:t>
      </w:r>
      <w:r>
        <w:rPr>
          <w:rFonts w:hint="eastAsia" w:ascii="仿宋_GB2312" w:hAnsi="仿宋_GB2312" w:eastAsia="仿宋_GB2312" w:cs="仿宋_GB2312"/>
          <w:color w:val="000000" w:themeColor="text1"/>
          <w:sz w:val="28"/>
          <w:szCs w:val="28"/>
          <w:lang w:val="zh-CN"/>
          <w14:textFill>
            <w14:solidFill>
              <w14:schemeClr w14:val="tx1"/>
            </w14:solidFill>
          </w14:textFill>
        </w:rPr>
        <w:t>，进行标准框架结构和主要章节内容的确定</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最后</w:t>
      </w:r>
      <w:r>
        <w:rPr>
          <w:rFonts w:hint="eastAsia" w:ascii="仿宋_GB2312" w:hAnsi="仿宋_GB2312" w:eastAsia="仿宋_GB2312" w:cs="仿宋_GB2312"/>
          <w:color w:val="000000" w:themeColor="text1"/>
          <w:sz w:val="28"/>
          <w:szCs w:val="28"/>
          <w:lang w:val="zh-CN"/>
          <w14:textFill>
            <w14:solidFill>
              <w14:schemeClr w14:val="tx1"/>
            </w14:solidFill>
          </w14:textFill>
        </w:rPr>
        <w:t>确立标准框架</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2024年2月1日-2024年2月29日</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根据标准要点框架技术内容，再次修改标准草案。</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2024年3月1日-2024年4月30日，标准编写小组进一步讨论完善标准草案形成征求意见稿。</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zh-CN"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2024年4月1日-2024年5月30日，由广西药用植物园制药厂申请向广西中医药大学、桂林医学院等社会相关人士公开征求意见；同时通过书面征询、座谈会等形式，广泛征求业内及院校专家等社会各界意见并汇总。</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2024年5月1日-2024年6月1日，</w:t>
      </w:r>
      <w:r>
        <w:rPr>
          <w:rFonts w:hint="eastAsia" w:ascii="Times New Roman" w:hAnsi="Times New Roman" w:eastAsia="仿宋"/>
          <w:color w:val="000000" w:themeColor="text1"/>
          <w:sz w:val="28"/>
          <w:szCs w:val="28"/>
          <w:lang w:val="zh-CN"/>
          <w14:textFill>
            <w14:solidFill>
              <w14:schemeClr w14:val="tx1"/>
            </w14:solidFill>
          </w14:textFill>
        </w:rPr>
        <w:t>根据实地调研、意见反馈及试验成果，标准编制工作组多次召开会议，对标准草案进行反复修改和研究讨论，形成团体标准《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Times New Roman" w:hAnsi="Times New Roman" w:eastAsia="仿宋"/>
          <w:color w:val="000000" w:themeColor="text1"/>
          <w:sz w:val="28"/>
          <w:szCs w:val="28"/>
          <w:lang w:val="zh-CN"/>
          <w14:textFill>
            <w14:solidFill>
              <w14:schemeClr w14:val="tx1"/>
            </w14:solidFill>
          </w14:textFill>
        </w:rPr>
        <w:t>》（征求意见稿），并编写了标准编制说明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根据征求意见处理汇总表修改完善形成标准送审稿，编写标准送审稿。</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2024年5月15日-2024年6月30日，由广西药用植物园制药厂行文向广西中药材产业协会申请审定，根据审定会议意见，修改完善标准，形成标准报批稿。</w:t>
      </w:r>
    </w:p>
    <w:p>
      <w:pPr>
        <w:autoSpaceDE w:val="0"/>
        <w:autoSpaceDN w:val="0"/>
        <w:adjustRightInd w:val="0"/>
        <w:spacing w:line="480" w:lineRule="exact"/>
        <w:ind w:firstLine="482" w:firstLineChars="200"/>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color w:val="000000"/>
          <w:sz w:val="24"/>
          <w:szCs w:val="24"/>
        </w:rPr>
        <w:t>202</w:t>
      </w:r>
      <w:r>
        <w:rPr>
          <w:rFonts w:hint="eastAsia" w:ascii="仿宋_GB2312" w:hAnsi="仿宋_GB2312" w:eastAsia="仿宋_GB2312" w:cs="仿宋_GB2312"/>
          <w:b/>
          <w:color w:val="000000"/>
          <w:sz w:val="24"/>
          <w:szCs w:val="24"/>
          <w:lang w:val="en-US" w:eastAsia="zh-CN"/>
        </w:rPr>
        <w:t>4</w:t>
      </w:r>
      <w:r>
        <w:rPr>
          <w:rFonts w:hint="eastAsia" w:ascii="仿宋_GB2312" w:hAnsi="仿宋_GB2312" w:eastAsia="仿宋_GB2312" w:cs="仿宋_GB2312"/>
          <w:b/>
          <w:color w:val="000000"/>
          <w:sz w:val="24"/>
          <w:szCs w:val="24"/>
        </w:rPr>
        <w:t>年</w:t>
      </w:r>
      <w:r>
        <w:rPr>
          <w:rFonts w:hint="eastAsia" w:ascii="仿宋_GB2312" w:hAnsi="仿宋_GB2312" w:eastAsia="仿宋_GB2312" w:cs="仿宋_GB2312"/>
          <w:b/>
          <w:color w:val="000000"/>
          <w:sz w:val="24"/>
          <w:szCs w:val="24"/>
          <w:lang w:val="en-US" w:eastAsia="zh-CN"/>
        </w:rPr>
        <w:t>5</w:t>
      </w:r>
      <w:r>
        <w:rPr>
          <w:rFonts w:hint="eastAsia" w:ascii="仿宋_GB2312" w:hAnsi="仿宋_GB2312" w:eastAsia="仿宋_GB2312" w:cs="仿宋_GB2312"/>
          <w:b/>
          <w:color w:val="000000"/>
          <w:sz w:val="24"/>
          <w:szCs w:val="24"/>
        </w:rPr>
        <w:t>月</w:t>
      </w:r>
      <w:r>
        <w:rPr>
          <w:rFonts w:hint="eastAsia" w:ascii="仿宋_GB2312" w:hAnsi="仿宋_GB2312" w:eastAsia="仿宋_GB2312" w:cs="仿宋_GB2312"/>
          <w:b/>
          <w:color w:val="000000"/>
          <w:sz w:val="24"/>
          <w:szCs w:val="24"/>
          <w:lang w:val="en-US" w:eastAsia="zh-CN"/>
        </w:rPr>
        <w:t>30</w:t>
      </w:r>
      <w:r>
        <w:rPr>
          <w:rFonts w:hint="eastAsia" w:ascii="仿宋_GB2312" w:hAnsi="仿宋_GB2312" w:eastAsia="仿宋_GB2312" w:cs="仿宋_GB2312"/>
          <w:b/>
          <w:color w:val="000000"/>
          <w:sz w:val="24"/>
          <w:szCs w:val="24"/>
        </w:rPr>
        <w:t>日-202</w:t>
      </w:r>
      <w:r>
        <w:rPr>
          <w:rFonts w:hint="eastAsia" w:ascii="仿宋_GB2312" w:hAnsi="仿宋_GB2312" w:eastAsia="仿宋_GB2312" w:cs="仿宋_GB2312"/>
          <w:b/>
          <w:color w:val="000000"/>
          <w:sz w:val="24"/>
          <w:szCs w:val="24"/>
          <w:lang w:val="en-US" w:eastAsia="zh-CN"/>
        </w:rPr>
        <w:t>4</w:t>
      </w:r>
      <w:r>
        <w:rPr>
          <w:rFonts w:hint="eastAsia" w:ascii="仿宋_GB2312" w:hAnsi="仿宋_GB2312" w:eastAsia="仿宋_GB2312" w:cs="仿宋_GB2312"/>
          <w:b/>
          <w:color w:val="000000"/>
          <w:sz w:val="24"/>
          <w:szCs w:val="24"/>
        </w:rPr>
        <w:t>年</w:t>
      </w:r>
      <w:r>
        <w:rPr>
          <w:rFonts w:hint="eastAsia" w:ascii="仿宋_GB2312" w:hAnsi="仿宋_GB2312" w:eastAsia="仿宋_GB2312" w:cs="仿宋_GB2312"/>
          <w:b/>
          <w:color w:val="000000"/>
          <w:sz w:val="24"/>
          <w:szCs w:val="24"/>
          <w:lang w:val="en-US" w:eastAsia="zh-CN"/>
        </w:rPr>
        <w:t>7</w:t>
      </w:r>
      <w:r>
        <w:rPr>
          <w:rFonts w:hint="eastAsia" w:ascii="仿宋_GB2312" w:hAnsi="仿宋_GB2312" w:eastAsia="仿宋_GB2312" w:cs="仿宋_GB2312"/>
          <w:b/>
          <w:color w:val="000000"/>
          <w:sz w:val="24"/>
          <w:szCs w:val="24"/>
        </w:rPr>
        <w:t>月</w:t>
      </w:r>
      <w:r>
        <w:rPr>
          <w:rFonts w:hint="eastAsia" w:ascii="仿宋_GB2312" w:hAnsi="仿宋_GB2312" w:eastAsia="仿宋_GB2312" w:cs="仿宋_GB2312"/>
          <w:b/>
          <w:color w:val="000000"/>
          <w:sz w:val="24"/>
          <w:szCs w:val="24"/>
          <w:lang w:val="en-US" w:eastAsia="zh-CN"/>
        </w:rPr>
        <w:t>30</w:t>
      </w:r>
      <w:r>
        <w:rPr>
          <w:rFonts w:hint="eastAsia" w:ascii="仿宋_GB2312" w:hAnsi="仿宋_GB2312" w:eastAsia="仿宋_GB2312" w:cs="仿宋_GB2312"/>
          <w:b/>
          <w:color w:val="000000"/>
          <w:sz w:val="24"/>
          <w:szCs w:val="24"/>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，将报批稿、编制说明等报批材料报广西中药材产业协会，经相关报批程序，正式向社会公开发布本标准。</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四、标准制定原则</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（一）实用性原则</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本标准基于简便、经济的原则上提出了</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蜂胶在常规的保存条件、一般的蜂农采收蜂胶样本的前提条件下的</w:t>
      </w:r>
      <w:r>
        <w:rPr>
          <w:rFonts w:hint="eastAsia" w:ascii="仿宋_GB2312" w:hAnsi="仿宋_GB2312" w:eastAsia="仿宋_GB2312" w:cs="仿宋_GB2312"/>
          <w:color w:val="000000" w:themeColor="text1"/>
          <w:sz w:val="28"/>
          <w:szCs w:val="28"/>
          <w14:textFill>
            <w14:solidFill>
              <w14:schemeClr w14:val="tx1"/>
            </w14:solidFill>
          </w14:textFill>
        </w:rPr>
        <w:t>关键技术。基本保证了</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质量</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符合市场商品品质</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可指导蜂胶商品有序流通，</w:t>
      </w:r>
      <w:r>
        <w:rPr>
          <w:rFonts w:hint="eastAsia" w:ascii="仿宋_GB2312" w:hAnsi="仿宋_GB2312" w:eastAsia="仿宋_GB2312" w:cs="仿宋_GB2312"/>
          <w:color w:val="000000" w:themeColor="text1"/>
          <w:sz w:val="28"/>
          <w:szCs w:val="28"/>
          <w14:textFill>
            <w14:solidFill>
              <w14:schemeClr w14:val="tx1"/>
            </w14:solidFill>
          </w14:textFill>
        </w:rPr>
        <w:t>可以推广应用，有利于行业的长远发展。</w:t>
      </w:r>
    </w:p>
    <w:p>
      <w:pPr>
        <w:autoSpaceDE w:val="0"/>
        <w:autoSpaceDN w:val="0"/>
        <w:adjustRightInd w:val="0"/>
        <w:spacing w:line="480" w:lineRule="exact"/>
        <w:ind w:firstLine="562" w:firstLineChars="200"/>
        <w:outlineLvl w:val="1"/>
        <w:rPr>
          <w:rFonts w:ascii="仿宋_GB2312" w:hAnsi="仿宋_GB2312" w:eastAsia="仿宋_GB2312" w:cs="仿宋_GB2312"/>
          <w:color w:val="000000" w:themeColor="text1"/>
          <w:sz w:val="24"/>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（二）安全性原则</w:t>
      </w:r>
    </w:p>
    <w:p>
      <w:pPr>
        <w:autoSpaceDE w:val="0"/>
        <w:autoSpaceDN w:val="0"/>
        <w:adjustRightInd w:val="0"/>
        <w:spacing w:line="480" w:lineRule="exact"/>
        <w:ind w:firstLine="560" w:firstLineChars="200"/>
        <w:outlineLvl w:val="1"/>
        <w:rPr>
          <w:rFonts w:ascii="仿宋_GB2312" w:hAnsi="仿宋_GB2312" w:eastAsia="仿宋_GB2312" w:cs="仿宋_GB2312"/>
          <w:color w:val="FF0000"/>
          <w:sz w:val="28"/>
          <w:szCs w:val="28"/>
          <w:lang w:val="zh-CN"/>
        </w:rPr>
      </w:pPr>
      <w:r>
        <w:rPr>
          <w:rFonts w:hint="eastAsia" w:ascii="仿宋_GB2312" w:hAnsi="仿宋_GB2312" w:eastAsia="仿宋_GB2312" w:cs="仿宋_GB2312"/>
          <w:color w:val="000000" w:themeColor="text1"/>
          <w:sz w:val="28"/>
          <w:szCs w:val="28"/>
          <w:lang w:val="zh-CN"/>
          <w14:textFill>
            <w14:solidFill>
              <w14:schemeClr w14:val="tx1"/>
            </w14:solidFill>
          </w14:textFill>
        </w:rPr>
        <w:t>本文件是在充分</w:t>
      </w:r>
      <w:r>
        <w:rPr>
          <w:rFonts w:hint="eastAsia" w:ascii="仿宋_GB2312" w:hAnsi="仿宋_GB2312" w:eastAsia="仿宋_GB2312" w:cs="仿宋_GB2312"/>
          <w:color w:val="000000" w:themeColor="text1"/>
          <w:sz w:val="28"/>
          <w:szCs w:val="28"/>
          <w14:textFill>
            <w14:solidFill>
              <w14:schemeClr w14:val="tx1"/>
            </w14:solidFill>
          </w14:textFill>
        </w:rPr>
        <w:t>考虑了多方因素后</w:t>
      </w:r>
      <w:r>
        <w:rPr>
          <w:rFonts w:hint="eastAsia" w:ascii="仿宋_GB2312" w:hAnsi="仿宋_GB2312" w:eastAsia="仿宋_GB2312" w:cs="仿宋_GB2312"/>
          <w:color w:val="000000" w:themeColor="text1"/>
          <w:sz w:val="28"/>
          <w:szCs w:val="28"/>
          <w:lang w:val="zh-CN"/>
          <w14:textFill>
            <w14:solidFill>
              <w14:schemeClr w14:val="tx1"/>
            </w14:solidFill>
          </w14:textFill>
        </w:rPr>
        <w:t>，分析</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w:t>
      </w:r>
      <w:r>
        <w:rPr>
          <w:rFonts w:hint="eastAsia" w:ascii="仿宋_GB2312" w:hAnsi="仿宋_GB2312" w:eastAsia="仿宋_GB2312" w:cs="仿宋_GB2312"/>
          <w:color w:val="000000" w:themeColor="text1"/>
          <w:sz w:val="28"/>
          <w:szCs w:val="28"/>
          <w14:textFill>
            <w14:solidFill>
              <w14:schemeClr w14:val="tx1"/>
            </w14:solidFill>
          </w14:textFill>
        </w:rPr>
        <w:t>的最佳安全生产工艺</w:t>
      </w:r>
      <w:r>
        <w:rPr>
          <w:rFonts w:hint="eastAsia" w:ascii="仿宋_GB2312" w:hAnsi="仿宋_GB2312" w:eastAsia="仿宋_GB2312" w:cs="仿宋_GB2312"/>
          <w:color w:val="000000" w:themeColor="text1"/>
          <w:sz w:val="28"/>
          <w:szCs w:val="28"/>
          <w:lang w:val="zh-CN"/>
          <w14:textFill>
            <w14:solidFill>
              <w14:schemeClr w14:val="tx1"/>
            </w14:solidFill>
          </w14:textFill>
        </w:rPr>
        <w:t>，在现有国家、行业标准相关药材生产技术要求的基础上</w:t>
      </w:r>
      <w:r>
        <w:rPr>
          <w:rFonts w:hint="eastAsia" w:ascii="仿宋_GB2312" w:hAnsi="仿宋_GB2312" w:eastAsia="仿宋_GB2312" w:cs="仿宋_GB2312"/>
          <w:color w:val="000000" w:themeColor="text1"/>
          <w:sz w:val="28"/>
          <w:szCs w:val="28"/>
          <w14:textFill>
            <w14:solidFill>
              <w14:schemeClr w14:val="tx1"/>
            </w14:solidFill>
          </w14:textFill>
        </w:rPr>
        <w:t>结合实际情况</w:t>
      </w:r>
      <w:r>
        <w:rPr>
          <w:rFonts w:hint="eastAsia" w:ascii="仿宋_GB2312" w:hAnsi="仿宋_GB2312" w:eastAsia="仿宋_GB2312" w:cs="仿宋_GB2312"/>
          <w:color w:val="000000" w:themeColor="text1"/>
          <w:sz w:val="28"/>
          <w:szCs w:val="28"/>
          <w:lang w:val="zh-CN"/>
          <w14:textFill>
            <w14:solidFill>
              <w14:schemeClr w14:val="tx1"/>
            </w14:solidFill>
          </w14:textFill>
        </w:rPr>
        <w:t>起草的。</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val="zh-CN"/>
          <w14:textFill>
            <w14:solidFill>
              <w14:schemeClr w14:val="tx1"/>
            </w14:solidFill>
          </w14:textFill>
        </w:rPr>
        <w:t>保证蜂胶的质量</w:t>
      </w:r>
      <w:r>
        <w:rPr>
          <w:rFonts w:hint="eastAsia" w:ascii="仿宋_GB2312" w:hAnsi="仿宋_GB2312" w:eastAsia="仿宋_GB2312" w:cs="仿宋_GB2312"/>
          <w:color w:val="000000" w:themeColor="text1"/>
          <w:sz w:val="28"/>
          <w:szCs w:val="28"/>
          <w14:textFill>
            <w14:solidFill>
              <w14:schemeClr w14:val="tx1"/>
            </w14:solidFill>
          </w14:textFill>
        </w:rPr>
        <w:t>的同时</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提高</w:t>
      </w:r>
      <w:r>
        <w:rPr>
          <w:rFonts w:hint="eastAsia" w:ascii="仿宋_GB2312" w:hAnsi="仿宋_GB2312" w:eastAsia="仿宋_GB2312" w:cs="仿宋_GB2312"/>
          <w:color w:val="000000" w:themeColor="text1"/>
          <w:sz w:val="28"/>
          <w:szCs w:val="28"/>
          <w:lang w:val="zh-CN"/>
          <w14:textFill>
            <w14:solidFill>
              <w14:schemeClr w14:val="tx1"/>
            </w14:solidFill>
          </w14:textFill>
        </w:rPr>
        <w:t>了蜂胶药材饮片的安全性，同时更好地反映出蜂胶的内在质量，可进行定性鉴别也可定量分析，更可以监测重金属成分，可安全地保证蜂胶的质量安全。</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（三）规范性原则</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本文件遵循《中华人民共和国药典》20</w:t>
      </w:r>
      <w:r>
        <w:rPr>
          <w:rFonts w:ascii="仿宋_GB2312" w:hAnsi="仿宋_GB2312" w:eastAsia="仿宋_GB2312" w:cs="仿宋_GB2312"/>
          <w:color w:val="000000" w:themeColor="text1"/>
          <w:sz w:val="28"/>
          <w:szCs w:val="28"/>
          <w:lang w:val="zh-CN"/>
          <w14:textFill>
            <w14:solidFill>
              <w14:schemeClr w14:val="tx1"/>
            </w14:solidFill>
          </w14:textFill>
        </w:rPr>
        <w:t>20</w:t>
      </w:r>
      <w:r>
        <w:rPr>
          <w:rFonts w:hint="eastAsia" w:ascii="仿宋_GB2312" w:hAnsi="仿宋_GB2312" w:eastAsia="仿宋_GB2312" w:cs="仿宋_GB2312"/>
          <w:color w:val="000000" w:themeColor="text1"/>
          <w:sz w:val="28"/>
          <w:szCs w:val="28"/>
          <w:lang w:val="zh-CN"/>
          <w14:textFill>
            <w14:solidFill>
              <w14:schemeClr w14:val="tx1"/>
            </w14:solidFill>
          </w14:textFill>
        </w:rPr>
        <w:t>年版一部及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2020年版</w:t>
      </w:r>
      <w:r>
        <w:rPr>
          <w:rFonts w:hint="eastAsia" w:ascii="仿宋_GB2312" w:hAnsi="仿宋_GB2312" w:eastAsia="仿宋_GB2312" w:cs="仿宋_GB2312"/>
          <w:color w:val="000000" w:themeColor="text1"/>
          <w:sz w:val="28"/>
          <w:szCs w:val="28"/>
          <w:lang w:val="zh-CN"/>
          <w14:textFill>
            <w14:solidFill>
              <w14:schemeClr w14:val="tx1"/>
            </w14:solidFill>
          </w14:textFill>
        </w:rPr>
        <w:t>增补本</w:t>
      </w:r>
      <w:r>
        <w:rPr>
          <w:rFonts w:hint="eastAsia" w:ascii="仿宋_GB2312" w:hAnsi="仿宋_GB2312" w:eastAsia="仿宋_GB2312" w:cs="仿宋_GB2312"/>
          <w:color w:val="000000" w:themeColor="text1"/>
          <w:sz w:val="28"/>
          <w:szCs w:val="28"/>
          <w14:textFill>
            <w14:solidFill>
              <w14:schemeClr w14:val="tx1"/>
            </w14:solidFill>
          </w14:textFill>
        </w:rPr>
        <w:t>中</w:t>
      </w:r>
      <w:r>
        <w:rPr>
          <w:rFonts w:hint="eastAsia" w:ascii="仿宋_GB2312" w:hAnsi="仿宋_GB2312" w:eastAsia="仿宋_GB2312" w:cs="仿宋_GB2312"/>
          <w:color w:val="000000" w:themeColor="text1"/>
          <w:sz w:val="28"/>
          <w:szCs w:val="28"/>
          <w:lang w:val="zh-CN"/>
          <w14:textFill>
            <w14:solidFill>
              <w14:schemeClr w14:val="tx1"/>
            </w14:solidFill>
          </w14:textFill>
        </w:rPr>
        <w:t>法规和标准。本标准的格式和编写方法执行GB/T 1.1—2020《标准化工作导则 第1部分：标准的结构和编写》的要求和规定。</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（四）前瞻性原则</w:t>
      </w:r>
    </w:p>
    <w:p>
      <w:pPr>
        <w:autoSpaceDE w:val="0"/>
        <w:autoSpaceDN w:val="0"/>
        <w:adjustRightInd w:val="0"/>
        <w:spacing w:line="480" w:lineRule="exact"/>
        <w:ind w:firstLine="560" w:firstLineChars="200"/>
        <w:outlineLvl w:val="1"/>
        <w:rPr>
          <w:rFonts w:ascii="Times New Roman" w:hAnsi="Times New Roman" w:eastAsia="仿宋"/>
          <w:color w:val="000000" w:themeColor="text1"/>
          <w:sz w:val="28"/>
          <w:szCs w:val="28"/>
          <w:lang w:val="zh-CN"/>
          <w14:textFill>
            <w14:solidFill>
              <w14:schemeClr w14:val="tx1"/>
            </w14:solidFill>
          </w14:textFill>
        </w:rPr>
      </w:pPr>
      <w:r>
        <w:rPr>
          <w:rFonts w:hint="eastAsia" w:ascii="Times New Roman" w:hAnsi="Times New Roman" w:eastAsia="仿宋"/>
          <w:color w:val="000000" w:themeColor="text1"/>
          <w:sz w:val="28"/>
          <w:szCs w:val="28"/>
          <w:lang w:val="zh-CN"/>
          <w14:textFill>
            <w14:solidFill>
              <w14:schemeClr w14:val="tx1"/>
            </w14:solidFill>
          </w14:textFill>
        </w:rPr>
        <w:t>本标准编制遵循“科学、适度、可行”原则，制定的标准要能反映最新的科学研究成果，并具有充分的科学依据，用事实说话。在标准中体现了个别特色性、前瞻性和先进性条款，确保能为对蜂胶药材生产的指导和政府部门监督、指导生产的依据，在实际应用上切实可行，保障产品质量安全，获取高质量的中药材产品用于流通。</w:t>
      </w:r>
    </w:p>
    <w:p>
      <w:pPr>
        <w:autoSpaceDE w:val="0"/>
        <w:autoSpaceDN w:val="0"/>
        <w:adjustRightInd w:val="0"/>
        <w:spacing w:line="480" w:lineRule="exact"/>
        <w:ind w:firstLine="562"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五、标准主要章节内容</w:t>
      </w:r>
      <w:r>
        <w:rPr>
          <w:rFonts w:ascii="Times New Roman" w:hAnsi="Times New Roman" w:eastAsia="仿宋"/>
          <w:b/>
          <w:bCs/>
          <w:color w:val="000000" w:themeColor="text1"/>
          <w:sz w:val="28"/>
          <w:szCs w:val="28"/>
          <w14:textFill>
            <w14:solidFill>
              <w14:schemeClr w14:val="tx1"/>
            </w14:solidFill>
          </w14:textFill>
        </w:rPr>
        <w:t>及确定依据</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8"/>
          <w:szCs w:val="28"/>
          <w:lang w:val="zh-CN"/>
          <w14:textFill>
            <w14:solidFill>
              <w14:schemeClr w14:val="tx1"/>
            </w14:solidFill>
          </w14:textFill>
        </w:rPr>
        <w:t>》主要内容包括：</w:t>
      </w:r>
      <w:r>
        <w:rPr>
          <w:rFonts w:hint="eastAsia" w:ascii="仿宋_GB2312" w:eastAsia="仿宋_GB2312"/>
          <w:color w:val="000000" w:themeColor="text1"/>
          <w:sz w:val="28"/>
          <w:szCs w:val="28"/>
          <w14:textFill>
            <w14:solidFill>
              <w14:schemeClr w14:val="tx1"/>
            </w14:solidFill>
          </w14:textFill>
        </w:rPr>
        <w:t>界定了</w:t>
      </w:r>
      <w:r>
        <w:rPr>
          <w:rFonts w:hint="eastAsia" w:ascii="仿宋_GB2312" w:eastAsia="仿宋_GB2312"/>
          <w:color w:val="000000" w:themeColor="text1"/>
          <w:sz w:val="28"/>
          <w:szCs w:val="28"/>
          <w:lang w:eastAsia="zh-CN"/>
          <w14:textFill>
            <w14:solidFill>
              <w14:schemeClr w14:val="tx1"/>
            </w14:solidFill>
          </w14:textFill>
        </w:rPr>
        <w:t>蜂胶</w:t>
      </w:r>
      <w:r>
        <w:rPr>
          <w:rFonts w:hint="eastAsia" w:ascii="仿宋_GB2312" w:eastAsia="仿宋_GB2312"/>
          <w:color w:val="000000" w:themeColor="text1"/>
          <w:sz w:val="28"/>
          <w:szCs w:val="28"/>
          <w14:textFill>
            <w14:solidFill>
              <w14:schemeClr w14:val="tx1"/>
            </w14:solidFill>
          </w14:textFill>
        </w:rPr>
        <w:t>的</w:t>
      </w:r>
      <w:r>
        <w:rPr>
          <w:rFonts w:hint="eastAsia" w:ascii="仿宋_GB2312" w:eastAsia="仿宋_GB2312"/>
          <w:color w:val="000000" w:themeColor="text1"/>
          <w:sz w:val="28"/>
          <w:szCs w:val="28"/>
          <w:lang w:eastAsia="zh-CN"/>
          <w14:textFill>
            <w14:solidFill>
              <w14:schemeClr w14:val="tx1"/>
            </w14:solidFill>
          </w14:textFill>
        </w:rPr>
        <w:t>商品规格等级技术</w:t>
      </w:r>
      <w:r>
        <w:rPr>
          <w:rFonts w:hint="eastAsia" w:ascii="仿宋_GB2312" w:eastAsia="仿宋_GB2312"/>
          <w:color w:val="000000" w:themeColor="text1"/>
          <w:sz w:val="28"/>
          <w:szCs w:val="28"/>
          <w14:textFill>
            <w14:solidFill>
              <w14:schemeClr w14:val="tx1"/>
            </w14:solidFill>
          </w14:textFill>
        </w:rPr>
        <w:t>术语和定义，规定了</w:t>
      </w:r>
      <w:r>
        <w:rPr>
          <w:rFonts w:hint="eastAsia" w:ascii="仿宋_GB2312" w:eastAsia="仿宋_GB2312"/>
          <w:color w:val="000000" w:themeColor="text1"/>
          <w:sz w:val="28"/>
          <w:szCs w:val="28"/>
          <w:lang w:eastAsia="zh-CN"/>
          <w14:textFill>
            <w14:solidFill>
              <w14:schemeClr w14:val="tx1"/>
            </w14:solidFill>
          </w14:textFill>
        </w:rPr>
        <w:t>蜂胶的蜂胶商品规则等级技术标准要求、</w:t>
      </w:r>
      <w:r>
        <w:rPr>
          <w:rFonts w:hint="eastAsia" w:ascii="仿宋_GB2312" w:eastAsia="仿宋_GB2312"/>
          <w:color w:val="000000" w:themeColor="text1"/>
          <w:sz w:val="28"/>
          <w:szCs w:val="28"/>
          <w:lang w:val="en-US" w:eastAsia="zh-CN"/>
          <w14:textFill>
            <w14:solidFill>
              <w14:schemeClr w14:val="tx1"/>
            </w14:solidFill>
          </w14:textFill>
        </w:rPr>
        <w:t>试验方法、检验规则和标志、包装、贮藏、运输</w:t>
      </w:r>
      <w:r>
        <w:rPr>
          <w:rFonts w:hint="eastAsia" w:ascii="仿宋_GB2312" w:eastAsia="仿宋_GB2312"/>
          <w:color w:val="000000" w:themeColor="text1"/>
          <w:sz w:val="28"/>
          <w:szCs w:val="28"/>
          <w:lang w:val="zh-CN"/>
          <w14:textFill>
            <w14:solidFill>
              <w14:schemeClr w14:val="tx1"/>
            </w14:solidFill>
          </w14:textFill>
        </w:rPr>
        <w:t>。本</w:t>
      </w:r>
      <w:r>
        <w:rPr>
          <w:rFonts w:hint="eastAsia" w:ascii="仿宋_GB2312" w:hAnsi="仿宋_GB2312" w:eastAsia="仿宋_GB2312" w:cs="仿宋_GB2312"/>
          <w:color w:val="000000" w:themeColor="text1"/>
          <w:sz w:val="28"/>
          <w:szCs w:val="28"/>
          <w:lang w:val="zh-CN"/>
          <w14:textFill>
            <w14:solidFill>
              <w14:schemeClr w14:val="tx1"/>
            </w14:solidFill>
          </w14:textFill>
        </w:rPr>
        <w:t>标准的关键技术指标主要来源于我单位研究人员实验所得的数据</w:t>
      </w:r>
      <w:r>
        <w:rPr>
          <w:rFonts w:hint="eastAsia" w:ascii="仿宋_GB2312" w:hAnsi="仿宋_GB2312" w:eastAsia="仿宋_GB2312" w:cs="仿宋_GB2312"/>
          <w:color w:val="000000" w:themeColor="text1"/>
          <w:sz w:val="28"/>
          <w:szCs w:val="28"/>
          <w14:textFill>
            <w14:solidFill>
              <w14:schemeClr w14:val="tx1"/>
            </w14:solidFill>
          </w14:textFill>
        </w:rPr>
        <w:t>以及实地调研结果</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Times New Roman" w:hAnsi="Times New Roman" w:eastAsia="仿宋"/>
          <w:color w:val="000000" w:themeColor="text1"/>
          <w:sz w:val="28"/>
          <w:szCs w:val="28"/>
          <w:lang w:val="zh-CN"/>
          <w14:textFill>
            <w14:solidFill>
              <w14:schemeClr w14:val="tx1"/>
            </w14:solidFill>
          </w14:textFill>
        </w:rPr>
        <w:t>也参考了《中华人民共和国药典》20</w:t>
      </w:r>
      <w:r>
        <w:rPr>
          <w:rFonts w:ascii="Times New Roman" w:hAnsi="Times New Roman" w:eastAsia="仿宋"/>
          <w:color w:val="000000" w:themeColor="text1"/>
          <w:sz w:val="28"/>
          <w:szCs w:val="28"/>
          <w:lang w:val="zh-CN"/>
          <w14:textFill>
            <w14:solidFill>
              <w14:schemeClr w14:val="tx1"/>
            </w14:solidFill>
          </w14:textFill>
        </w:rPr>
        <w:t>20</w:t>
      </w:r>
      <w:r>
        <w:rPr>
          <w:rFonts w:hint="eastAsia" w:ascii="Times New Roman" w:hAnsi="Times New Roman" w:eastAsia="仿宋"/>
          <w:color w:val="000000" w:themeColor="text1"/>
          <w:sz w:val="28"/>
          <w:szCs w:val="28"/>
          <w:lang w:val="zh-CN"/>
          <w14:textFill>
            <w14:solidFill>
              <w14:schemeClr w14:val="tx1"/>
            </w14:solidFill>
          </w14:textFill>
        </w:rPr>
        <w:t>年版一部及其</w:t>
      </w:r>
      <w:r>
        <w:rPr>
          <w:rFonts w:hint="eastAsia" w:ascii="Times New Roman" w:hAnsi="Times New Roman" w:eastAsia="仿宋"/>
          <w:color w:val="000000" w:themeColor="text1"/>
          <w:sz w:val="28"/>
          <w:szCs w:val="28"/>
          <w:lang w:val="en-US" w:eastAsia="zh-CN"/>
          <w14:textFill>
            <w14:solidFill>
              <w14:schemeClr w14:val="tx1"/>
            </w14:solidFill>
          </w14:textFill>
        </w:rPr>
        <w:t>2020年版增补本</w:t>
      </w:r>
      <w:r>
        <w:rPr>
          <w:rFonts w:hint="eastAsia" w:ascii="Times New Roman" w:hAnsi="Times New Roman" w:eastAsia="仿宋"/>
          <w:color w:val="000000" w:themeColor="text1"/>
          <w:sz w:val="28"/>
          <w:szCs w:val="28"/>
          <w:lang w:val="zh-CN"/>
          <w14:textFill>
            <w14:solidFill>
              <w14:schemeClr w14:val="tx1"/>
            </w14:solidFill>
          </w14:textFill>
        </w:rPr>
        <w:t>和前人制订的相关标准。</w:t>
      </w:r>
      <w:r>
        <w:rPr>
          <w:rFonts w:hint="eastAsia" w:ascii="仿宋_GB2312" w:hAnsi="仿宋_GB2312" w:eastAsia="仿宋_GB2312" w:cs="仿宋_GB2312"/>
          <w:color w:val="000000" w:themeColor="text1"/>
          <w:sz w:val="28"/>
          <w:szCs w:val="28"/>
          <w:lang w:val="zh-CN"/>
          <w14:textFill>
            <w14:solidFill>
              <w14:schemeClr w14:val="tx1"/>
            </w14:solidFill>
          </w14:textFill>
        </w:rPr>
        <w:t>以下为团体标准《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hint="eastAsia" w:ascii="仿宋_GB2312" w:hAnsi="仿宋_GB2312" w:eastAsia="仿宋_GB2312" w:cs="仿宋_GB2312"/>
          <w:color w:val="000000" w:themeColor="text1"/>
          <w:sz w:val="28"/>
          <w:szCs w:val="28"/>
          <w:lang w:val="zh-CN"/>
          <w14:textFill>
            <w14:solidFill>
              <w14:schemeClr w14:val="tx1"/>
            </w14:solidFill>
          </w14:textFill>
        </w:rPr>
        <w:t>》相关的实验方法、结果分析及结论。</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Times New Roman" w:hAnsi="Times New Roman" w:eastAsia="仿宋"/>
          <w:color w:val="000000" w:themeColor="text1"/>
          <w:sz w:val="28"/>
          <w:szCs w:val="28"/>
          <w:lang w:val="zh-CN"/>
          <w14:textFill>
            <w14:solidFill>
              <w14:schemeClr w14:val="tx1"/>
            </w14:solidFill>
          </w14:textFill>
        </w:rPr>
        <w:t>（一）原料实验数据</w:t>
      </w:r>
    </w:p>
    <w:p>
      <w:pPr>
        <w:pStyle w:val="11"/>
        <w:spacing w:line="480" w:lineRule="exact"/>
        <w:ind w:firstLine="560"/>
        <w:jc w:val="left"/>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lang w:val="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蜂胶原料：</w:t>
      </w:r>
      <w:r>
        <w:rPr>
          <w:rFonts w:hint="eastAsia" w:ascii="Times New Roman" w:hAnsi="Times New Roman" w:eastAsia="仿宋"/>
          <w:color w:val="000000" w:themeColor="text1"/>
          <w:sz w:val="28"/>
          <w:szCs w:val="28"/>
          <w:lang w:val="zh-CN"/>
          <w14:textFill>
            <w14:solidFill>
              <w14:schemeClr w14:val="tx1"/>
            </w14:solidFill>
          </w14:textFill>
        </w:rPr>
        <w:t>为南宁市杨传全蜜蜂养殖专业合作社提供的药材，由广西药用植物园邓日建副主任药师鉴定为</w:t>
      </w:r>
      <w:r>
        <w:rPr>
          <w:rFonts w:hint="default" w:ascii="Times New Roman" w:hAnsi="Times New Roman" w:eastAsia="仿宋"/>
          <w:color w:val="000000" w:themeColor="text1"/>
          <w:sz w:val="28"/>
          <w:szCs w:val="28"/>
          <w:lang w:val="zh-CN" w:eastAsia="zh-CN"/>
          <w14:textFill>
            <w14:solidFill>
              <w14:schemeClr w14:val="tx1"/>
            </w14:solidFill>
          </w14:textFill>
        </w:rPr>
        <w:t>蜜蜂科昆虫意大利蜂</w:t>
      </w:r>
      <w:r>
        <w:rPr>
          <w:rFonts w:hint="default" w:ascii="Times New Roman" w:hAnsi="Times New Roman" w:eastAsia="仿宋"/>
          <w:i/>
          <w:iCs/>
          <w:color w:val="000000" w:themeColor="text1"/>
          <w:sz w:val="28"/>
          <w:szCs w:val="28"/>
          <w:lang w:val="zh-CN" w:eastAsia="zh-CN"/>
          <w14:textFill>
            <w14:solidFill>
              <w14:schemeClr w14:val="tx1"/>
            </w14:solidFill>
          </w14:textFill>
        </w:rPr>
        <w:t>Apis　mellifera　L.</w:t>
      </w:r>
      <w:r>
        <w:rPr>
          <w:rFonts w:hint="default" w:ascii="Times New Roman" w:hAnsi="Times New Roman" w:eastAsia="仿宋"/>
          <w:color w:val="000000" w:themeColor="text1"/>
          <w:sz w:val="28"/>
          <w:szCs w:val="28"/>
          <w:lang w:val="zh-CN" w:eastAsia="zh-CN"/>
          <w14:textFill>
            <w14:solidFill>
              <w14:schemeClr w14:val="tx1"/>
            </w14:solidFill>
          </w14:textFill>
        </w:rPr>
        <w:t>工蜂釆集的植物树脂与其上颚腺、蜡腺等分泌物混合形成的具有黏性的固体胶状物。</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 主要仪器设备：高效液相色谱：</w:t>
      </w:r>
      <w:r>
        <w:rPr>
          <w:rFonts w:hint="eastAsia" w:ascii="Times New Roman" w:hAnsi="Times New Roman" w:eastAsia="仿宋" w:cstheme="minorBidi"/>
          <w:color w:val="000000" w:themeColor="text1"/>
          <w:kern w:val="2"/>
          <w:sz w:val="28"/>
          <w:szCs w:val="28"/>
          <w:lang w:val="zh-CN" w:eastAsia="zh-CN" w:bidi="ar-SA"/>
          <w14:textFill>
            <w14:solidFill>
              <w14:schemeClr w14:val="tx1"/>
            </w14:solidFill>
          </w14:textFill>
        </w:rPr>
        <w:t>高效液相色谱（型号：LC-20AD XR），岛津企业管理（中国）有限公司</w:t>
      </w:r>
      <w:r>
        <w:rPr>
          <w:rFonts w:hint="eastAsia" w:ascii="仿宋_GB2312" w:hAnsi="仿宋_GB2312" w:eastAsia="仿宋_GB2312" w:cs="仿宋_GB2312"/>
          <w:color w:val="000000" w:themeColor="text1"/>
          <w:sz w:val="28"/>
          <w:szCs w:val="28"/>
          <w:lang w:val="zh-CN"/>
          <w14:textFill>
            <w14:solidFill>
              <w14:schemeClr w14:val="tx1"/>
            </w14:solidFill>
          </w14:textFill>
        </w:rPr>
        <w:t>；万分之一电子分析天平：美国奥豪斯仪器上海有限公司，型号：CP114。</w:t>
      </w:r>
    </w:p>
    <w:p>
      <w:pPr>
        <w:autoSpaceDE w:val="0"/>
        <w:autoSpaceDN w:val="0"/>
        <w:adjustRightInd w:val="0"/>
        <w:spacing w:line="480" w:lineRule="exact"/>
        <w:ind w:firstLine="560" w:firstLineChars="200"/>
        <w:outlineLvl w:val="1"/>
        <w:rPr>
          <w:rFonts w:ascii="Times New Roman" w:hAnsi="Times New Roman" w:eastAsia="仿宋"/>
          <w:color w:val="000000" w:themeColor="text1"/>
          <w:sz w:val="28"/>
          <w:szCs w:val="28"/>
          <w:lang w:val="zh-CN"/>
          <w14:textFill>
            <w14:solidFill>
              <w14:schemeClr w14:val="tx1"/>
            </w14:solidFill>
          </w14:textFill>
        </w:rPr>
      </w:pPr>
      <w:r>
        <w:rPr>
          <w:rFonts w:hint="eastAsia" w:ascii="Times New Roman" w:hAnsi="Times New Roman" w:eastAsia="仿宋"/>
          <w:color w:val="000000" w:themeColor="text1"/>
          <w:sz w:val="28"/>
          <w:szCs w:val="28"/>
          <w:lang w:val="zh-CN"/>
          <w14:textFill>
            <w14:solidFill>
              <w14:schemeClr w14:val="tx1"/>
            </w14:solidFill>
          </w14:textFill>
        </w:rPr>
        <w:t>（二）实验方法</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Times New Roman" w:eastAsia="仿宋_GB2312"/>
          <w:color w:val="000000" w:themeColor="text1"/>
          <w:sz w:val="28"/>
          <w:szCs w:val="28"/>
          <w:lang w:eastAsia="zh-CN"/>
          <w14:textFill>
            <w14:solidFill>
              <w14:schemeClr w14:val="tx1"/>
            </w14:solidFill>
          </w14:textFill>
        </w:rPr>
        <w:t>蜂胶的外观、颜色、性状（</w:t>
      </w:r>
      <w:r>
        <w:rPr>
          <w:rFonts w:hint="eastAsia" w:ascii="仿宋_GB2312" w:hAnsi="Times New Roman" w:eastAsia="仿宋_GB2312"/>
          <w:color w:val="000000" w:themeColor="text1"/>
          <w:sz w:val="28"/>
          <w:szCs w:val="28"/>
          <w:lang w:val="en-US" w:eastAsia="zh-CN"/>
          <w14:textFill>
            <w14:solidFill>
              <w14:schemeClr w14:val="tx1"/>
            </w14:solidFill>
          </w14:textFill>
        </w:rPr>
        <w:t>固体杂质、松散度、霉变及异味</w:t>
      </w:r>
      <w:r>
        <w:rPr>
          <w:rFonts w:hint="eastAsia" w:ascii="仿宋_GB2312" w:hAnsi="Times New Roman" w:eastAsia="仿宋_GB2312"/>
          <w:color w:val="000000" w:themeColor="text1"/>
          <w:sz w:val="28"/>
          <w:szCs w:val="28"/>
          <w:lang w:eastAsia="zh-CN"/>
          <w14:textFill>
            <w14:solidFill>
              <w14:schemeClr w14:val="tx1"/>
            </w14:solidFill>
          </w14:textFill>
        </w:rPr>
        <w:t>）、鉴别</w:t>
      </w:r>
      <w:r>
        <w:rPr>
          <w:rFonts w:hint="eastAsia" w:ascii="仿宋_GB2312" w:hAnsi="Times New Roman" w:eastAsia="仿宋_GB2312"/>
          <w:color w:val="000000" w:themeColor="text1"/>
          <w:sz w:val="28"/>
          <w:szCs w:val="28"/>
          <w14:textFill>
            <w14:solidFill>
              <w14:schemeClr w14:val="tx1"/>
            </w14:solidFill>
          </w14:textFill>
        </w:rPr>
        <w:t>技术研究</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20批次</w:t>
      </w:r>
      <w:r>
        <w:rPr>
          <w:rFonts w:hint="eastAsia" w:ascii="仿宋_GB2312" w:hAnsi="仿宋_GB2312" w:eastAsia="仿宋_GB2312" w:cs="仿宋_GB2312"/>
          <w:color w:val="000000" w:themeColor="text1"/>
          <w:sz w:val="28"/>
          <w:szCs w:val="28"/>
          <w:lang w:eastAsia="zh-CN"/>
          <w14:textFill>
            <w14:solidFill>
              <w14:schemeClr w14:val="tx1"/>
            </w14:solidFill>
          </w14:textFill>
        </w:rPr>
        <w:t>不同的产地采的蜂胶样品，做试验研究</w:t>
      </w:r>
      <w:r>
        <w:rPr>
          <w:rFonts w:hint="eastAsia" w:ascii="仿宋_GB2312" w:hAnsi="仿宋_GB2312" w:eastAsia="仿宋_GB2312" w:cs="仿宋_GB2312"/>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观察外观、性状与</w:t>
      </w:r>
      <w:r>
        <w:rPr>
          <w:rFonts w:hint="eastAsia" w:ascii="仿宋_GB2312" w:hAnsi="Times New Roman" w:eastAsia="仿宋_GB2312"/>
          <w:color w:val="000000" w:themeColor="text1"/>
          <w:sz w:val="28"/>
          <w:szCs w:val="28"/>
          <w:lang w:eastAsia="zh-CN"/>
          <w14:textFill>
            <w14:solidFill>
              <w14:schemeClr w14:val="tx1"/>
            </w14:solidFill>
          </w14:textFill>
        </w:rPr>
        <w:t>颜色研究</w:t>
      </w: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鉴别研究（理化鉴别、薄层鉴别）</w:t>
      </w:r>
      <w:r>
        <w:rPr>
          <w:rFonts w:hint="eastAsia" w:ascii="仿宋_GB2312" w:hAnsi="仿宋_GB2312" w:eastAsia="仿宋_GB2312" w:cs="仿宋_GB2312"/>
          <w:color w:val="000000" w:themeColor="text1"/>
          <w:sz w:val="28"/>
          <w:szCs w:val="28"/>
          <w14:textFill>
            <w14:solidFill>
              <w14:schemeClr w14:val="tx1"/>
            </w14:solidFill>
          </w14:textFill>
        </w:rPr>
        <w:t>；以上</w:t>
      </w:r>
      <w:r>
        <w:rPr>
          <w:rFonts w:hint="eastAsia" w:ascii="仿宋_GB2312" w:hAnsi="仿宋_GB2312" w:eastAsia="仿宋_GB2312" w:cs="仿宋_GB2312"/>
          <w:color w:val="000000" w:themeColor="text1"/>
          <w:sz w:val="28"/>
          <w:szCs w:val="28"/>
          <w:lang w:eastAsia="zh-CN"/>
          <w14:textFill>
            <w14:solidFill>
              <w14:schemeClr w14:val="tx1"/>
            </w14:solidFill>
          </w14:textFill>
        </w:rPr>
        <w:t>实验</w:t>
      </w:r>
      <w:r>
        <w:rPr>
          <w:rFonts w:hint="eastAsia" w:ascii="仿宋_GB2312" w:hAnsi="仿宋_GB2312" w:eastAsia="仿宋_GB2312" w:cs="仿宋_GB2312"/>
          <w:color w:val="000000" w:themeColor="text1"/>
          <w:sz w:val="28"/>
          <w:szCs w:val="28"/>
          <w14:textFill>
            <w14:solidFill>
              <w14:schemeClr w14:val="tx1"/>
            </w14:solidFill>
          </w14:textFill>
        </w:rPr>
        <w:t>方法实施后，记录</w:t>
      </w:r>
      <w:r>
        <w:rPr>
          <w:rFonts w:hint="eastAsia" w:ascii="仿宋_GB2312" w:hAnsi="仿宋_GB2312" w:eastAsia="仿宋_GB2312" w:cs="仿宋_GB2312"/>
          <w:color w:val="000000" w:themeColor="text1"/>
          <w:sz w:val="28"/>
          <w:szCs w:val="28"/>
          <w:lang w:eastAsia="zh-CN"/>
          <w14:textFill>
            <w14:solidFill>
              <w14:schemeClr w14:val="tx1"/>
            </w14:solidFill>
          </w14:textFill>
        </w:rPr>
        <w:t>实验结果</w:t>
      </w:r>
      <w:r>
        <w:rPr>
          <w:rFonts w:hint="eastAsia" w:ascii="仿宋_GB2312" w:hAnsi="仿宋_GB2312" w:eastAsia="仿宋_GB2312" w:cs="仿宋_GB2312"/>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Times New Roman" w:eastAsia="仿宋_GB2312"/>
          <w:color w:val="000000" w:themeColor="text1"/>
          <w:sz w:val="28"/>
          <w:szCs w:val="28"/>
          <w:lang w:eastAsia="zh-CN"/>
          <w14:textFill>
            <w14:solidFill>
              <w14:schemeClr w14:val="tx1"/>
            </w14:solidFill>
          </w14:textFill>
        </w:rPr>
        <w:t>蜂胶的含量</w:t>
      </w:r>
      <w:r>
        <w:rPr>
          <w:rFonts w:hint="eastAsia" w:ascii="仿宋_GB2312" w:hAnsi="Times New Roman" w:eastAsia="仿宋_GB2312"/>
          <w:color w:val="000000" w:themeColor="text1"/>
          <w:sz w:val="28"/>
          <w:szCs w:val="28"/>
          <w14:textFill>
            <w14:solidFill>
              <w14:schemeClr w14:val="tx1"/>
            </w14:solidFill>
          </w14:textFill>
        </w:rPr>
        <w:t>技术研究</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eastAsia="zh-CN"/>
          <w14:textFill>
            <w14:solidFill>
              <w14:schemeClr w14:val="tx1"/>
            </w14:solidFill>
          </w14:textFill>
        </w:rPr>
        <w:t>不同批次不同产地的蜂胶</w:t>
      </w:r>
      <w:r>
        <w:rPr>
          <w:rFonts w:hint="eastAsia" w:ascii="仿宋_GB2312" w:hAnsi="仿宋_GB2312" w:eastAsia="仿宋_GB2312" w:cs="仿宋_GB2312"/>
          <w:color w:val="000000" w:themeColor="text1"/>
          <w:sz w:val="28"/>
          <w:szCs w:val="28"/>
          <w14:textFill>
            <w14:solidFill>
              <w14:schemeClr w14:val="tx1"/>
            </w14:solidFill>
          </w14:textFill>
        </w:rPr>
        <w:t>开展了研究，具体方法如下：</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前后抽取了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20份不同批次的样品</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按标准方法进行含量测定</w:t>
      </w:r>
      <w:r>
        <w:rPr>
          <w:rFonts w:hint="eastAsia" w:ascii="仿宋_GB2312" w:hAnsi="仿宋_GB2312" w:eastAsia="仿宋_GB2312" w:cs="仿宋_GB2312"/>
          <w:color w:val="000000" w:themeColor="text1"/>
          <w:sz w:val="28"/>
          <w:szCs w:val="28"/>
          <w:lang w:val="zh-CN"/>
          <w14:textFill>
            <w14:solidFill>
              <w14:schemeClr w14:val="tx1"/>
            </w14:solidFill>
          </w14:textFill>
        </w:rPr>
        <w:t>；记录实验结果。</w:t>
      </w:r>
    </w:p>
    <w:p>
      <w:pPr>
        <w:autoSpaceDE w:val="0"/>
        <w:autoSpaceDN w:val="0"/>
        <w:adjustRightInd w:val="0"/>
        <w:spacing w:line="480" w:lineRule="exact"/>
        <w:ind w:firstLine="560" w:firstLineChars="200"/>
        <w:outlineLvl w:val="1"/>
        <w:rPr>
          <w:rFonts w:ascii="仿宋_GB2312" w:hAnsi="Times New Roman" w:eastAsia="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重金属的</w:t>
      </w:r>
      <w:r>
        <w:rPr>
          <w:rFonts w:hint="eastAsia" w:ascii="仿宋_GB2312" w:hAnsi="Times New Roman" w:eastAsia="仿宋_GB2312"/>
          <w:color w:val="000000" w:themeColor="text1"/>
          <w:sz w:val="28"/>
          <w:szCs w:val="28"/>
          <w:lang w:val="zh-CN"/>
          <w14:textFill>
            <w14:solidFill>
              <w14:schemeClr w14:val="tx1"/>
            </w14:solidFill>
          </w14:textFill>
        </w:rPr>
        <w:t>实验研究</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前后抽取了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20份不同批次的样品</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按标准方法进行含量测定</w:t>
      </w:r>
      <w:r>
        <w:rPr>
          <w:rFonts w:hint="eastAsia" w:ascii="仿宋_GB2312" w:hAnsi="仿宋_GB2312" w:eastAsia="仿宋_GB2312" w:cs="仿宋_GB2312"/>
          <w:color w:val="000000" w:themeColor="text1"/>
          <w:sz w:val="28"/>
          <w:szCs w:val="28"/>
          <w:lang w:val="zh-CN"/>
          <w14:textFill>
            <w14:solidFill>
              <w14:schemeClr w14:val="tx1"/>
            </w14:solidFill>
          </w14:textFill>
        </w:rPr>
        <w:t>；记录实验结果。</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4、理化指标的技术研究（水分、总灰分、酸不溶性灰分、</w:t>
      </w:r>
      <w:r>
        <w:rPr>
          <w:rFonts w:hint="default" w:ascii="仿宋_GB2312" w:hAnsi="仿宋_GB2312" w:eastAsia="仿宋_GB2312" w:cs="仿宋_GB2312"/>
          <w:color w:val="000000" w:themeColor="text1"/>
          <w:sz w:val="28"/>
          <w:szCs w:val="28"/>
          <w:lang w:val="en-US" w:eastAsia="zh-CN"/>
          <w14:textFill>
            <w14:solidFill>
              <w14:schemeClr w14:val="tx1"/>
            </w14:solidFill>
          </w14:textFill>
        </w:rPr>
        <w:t>氧化时间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、浸出物）</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前后抽取了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20份不同批次的样品</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按标准方法进行水分、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总灰分、酸不溶性灰分、</w:t>
      </w:r>
      <w:r>
        <w:rPr>
          <w:rFonts w:hint="default" w:ascii="仿宋_GB2312" w:hAnsi="仿宋_GB2312" w:eastAsia="仿宋_GB2312" w:cs="仿宋_GB2312"/>
          <w:color w:val="000000" w:themeColor="text1"/>
          <w:sz w:val="28"/>
          <w:szCs w:val="28"/>
          <w:lang w:val="en-US" w:eastAsia="zh-CN"/>
          <w14:textFill>
            <w14:solidFill>
              <w14:schemeClr w14:val="tx1"/>
            </w14:solidFill>
          </w14:textFill>
        </w:rPr>
        <w:t>氧化时间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、浸出物</w:t>
      </w:r>
      <w:r>
        <w:rPr>
          <w:rFonts w:hint="eastAsia" w:ascii="仿宋_GB2312" w:hAnsi="仿宋_GB2312" w:eastAsia="仿宋_GB2312" w:cs="仿宋_GB2312"/>
          <w:color w:val="000000" w:themeColor="text1"/>
          <w:sz w:val="28"/>
          <w:szCs w:val="28"/>
          <w:lang w:eastAsia="zh-CN"/>
          <w14:textFill>
            <w14:solidFill>
              <w14:schemeClr w14:val="tx1"/>
            </w14:solidFill>
          </w14:textFill>
        </w:rPr>
        <w:t>测定</w:t>
      </w:r>
      <w:r>
        <w:rPr>
          <w:rFonts w:hint="eastAsia" w:ascii="仿宋_GB2312" w:hAnsi="仿宋_GB2312" w:eastAsia="仿宋_GB2312" w:cs="仿宋_GB2312"/>
          <w:color w:val="000000" w:themeColor="text1"/>
          <w:sz w:val="28"/>
          <w:szCs w:val="28"/>
          <w:lang w:val="zh-CN"/>
          <w14:textFill>
            <w14:solidFill>
              <w14:schemeClr w14:val="tx1"/>
            </w14:solidFill>
          </w14:textFill>
        </w:rPr>
        <w:t>；记录实验结果。</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14:textFill>
            <w14:solidFill>
              <w14:schemeClr w14:val="tx1"/>
            </w14:solidFill>
          </w14:textFill>
        </w:rPr>
      </w:pP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Times New Roman" w:eastAsia="仿宋_GB2312"/>
          <w:color w:val="000000" w:themeColor="text1"/>
          <w:sz w:val="28"/>
          <w:szCs w:val="28"/>
          <w:lang w:val="zh-CN"/>
          <w14:textFill>
            <w14:solidFill>
              <w14:schemeClr w14:val="tx1"/>
            </w14:solidFill>
          </w14:textFill>
        </w:rPr>
        <w:t>测定指标及方法：</w:t>
      </w:r>
      <w:r>
        <w:rPr>
          <w:rFonts w:hint="eastAsia" w:ascii="仿宋_GB2312" w:hAnsi="Times New Roman" w:eastAsia="仿宋_GB2312"/>
          <w:color w:val="000000" w:themeColor="text1"/>
          <w:sz w:val="28"/>
          <w:szCs w:val="28"/>
          <w:lang w:eastAsia="zh-CN"/>
          <w14:textFill>
            <w14:solidFill>
              <w14:schemeClr w14:val="tx1"/>
            </w14:solidFill>
          </w14:textFill>
        </w:rPr>
        <w:t>外观、颜色、性状（</w:t>
      </w:r>
      <w:r>
        <w:rPr>
          <w:rFonts w:hint="eastAsia" w:ascii="仿宋_GB2312" w:hAnsi="Times New Roman" w:eastAsia="仿宋_GB2312"/>
          <w:color w:val="000000" w:themeColor="text1"/>
          <w:sz w:val="28"/>
          <w:szCs w:val="28"/>
          <w:lang w:val="en-US" w:eastAsia="zh-CN"/>
          <w14:textFill>
            <w14:solidFill>
              <w14:schemeClr w14:val="tx1"/>
            </w14:solidFill>
          </w14:textFill>
        </w:rPr>
        <w:t>固体杂质、松散度、霉变及异味</w:t>
      </w:r>
      <w:r>
        <w:rPr>
          <w:rFonts w:hint="eastAsia" w:ascii="仿宋_GB2312" w:hAnsi="Times New Roman" w:eastAsia="仿宋_GB2312"/>
          <w:color w:val="000000" w:themeColor="text1"/>
          <w:sz w:val="28"/>
          <w:szCs w:val="28"/>
          <w:lang w:eastAsia="zh-CN"/>
          <w14:textFill>
            <w14:solidFill>
              <w14:schemeClr w14:val="tx1"/>
            </w14:solidFill>
          </w14:textFill>
        </w:rPr>
        <w:t>）、水分、</w:t>
      </w:r>
      <w:r>
        <w:rPr>
          <w:rFonts w:hint="eastAsia" w:ascii="仿宋_GB2312" w:hAnsi="仿宋_GB2312" w:eastAsia="仿宋_GB2312" w:cs="仿宋_GB2312"/>
          <w:color w:val="000000" w:themeColor="text1"/>
          <w:sz w:val="28"/>
          <w:szCs w:val="28"/>
          <w:lang w:eastAsia="zh-CN"/>
          <w14:textFill>
            <w14:solidFill>
              <w14:schemeClr w14:val="tx1"/>
            </w14:solidFill>
          </w14:textFill>
        </w:rPr>
        <w:t>理化鉴别、薄层鉴别、</w:t>
      </w:r>
      <w:r>
        <w:rPr>
          <w:rFonts w:hint="eastAsia" w:ascii="仿宋_GB2312" w:hAnsi="Times New Roman" w:eastAsia="仿宋_GB2312"/>
          <w:color w:val="000000" w:themeColor="text1"/>
          <w:sz w:val="28"/>
          <w:szCs w:val="28"/>
          <w:lang w:eastAsia="zh-CN"/>
          <w14:textFill>
            <w14:solidFill>
              <w14:schemeClr w14:val="tx1"/>
            </w14:solidFill>
          </w14:textFill>
        </w:rPr>
        <w:t>含量测定</w:t>
      </w:r>
      <w:r>
        <w:rPr>
          <w:rFonts w:hint="eastAsia" w:ascii="仿宋_GB2312" w:hAnsi="仿宋_GB2312" w:eastAsia="仿宋_GB2312" w:cs="仿宋_GB2312"/>
          <w:color w:val="000000" w:themeColor="text1"/>
          <w:sz w:val="28"/>
          <w:szCs w:val="28"/>
          <w:lang w:eastAsia="zh-CN"/>
          <w14:textFill>
            <w14:solidFill>
              <w14:schemeClr w14:val="tx1"/>
            </w14:solidFill>
          </w14:textFill>
        </w:rPr>
        <w:t>、重金属的测定。</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.1 </w:t>
      </w:r>
      <w:r>
        <w:rPr>
          <w:rFonts w:hint="eastAsia" w:ascii="仿宋_GB2312" w:hAnsi="Times New Roman" w:eastAsia="仿宋_GB2312"/>
          <w:color w:val="000000" w:themeColor="text1"/>
          <w:sz w:val="28"/>
          <w:szCs w:val="28"/>
          <w:lang w:eastAsia="zh-CN"/>
          <w14:textFill>
            <w14:solidFill>
              <w14:schemeClr w14:val="tx1"/>
            </w14:solidFill>
          </w14:textFill>
        </w:rPr>
        <w:t>外观、颜色、性状（</w:t>
      </w:r>
      <w:r>
        <w:rPr>
          <w:rFonts w:hint="eastAsia" w:ascii="仿宋_GB2312" w:hAnsi="Times New Roman" w:eastAsia="仿宋_GB2312"/>
          <w:color w:val="000000" w:themeColor="text1"/>
          <w:sz w:val="28"/>
          <w:szCs w:val="28"/>
          <w:lang w:val="en-US" w:eastAsia="zh-CN"/>
          <w14:textFill>
            <w14:solidFill>
              <w14:schemeClr w14:val="tx1"/>
            </w14:solidFill>
          </w14:textFill>
        </w:rPr>
        <w:t>固体杂质、松散度、霉变及异味</w:t>
      </w:r>
      <w:r>
        <w:rPr>
          <w:rFonts w:hint="eastAsia" w:ascii="仿宋_GB2312" w:hAnsi="Times New Roman" w:eastAsia="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：按照《中国药典》2020年版</w:t>
      </w:r>
      <w:r>
        <w:rPr>
          <w:rFonts w:hint="eastAsia" w:ascii="仿宋_GB2312" w:hAnsi="仿宋_GB2312" w:eastAsia="仿宋_GB2312" w:cs="仿宋_GB2312"/>
          <w:color w:val="000000" w:themeColor="text1"/>
          <w:sz w:val="28"/>
          <w:szCs w:val="28"/>
          <w:lang w:eastAsia="zh-CN"/>
          <w14:textFill>
            <w14:solidFill>
              <w14:schemeClr w14:val="tx1"/>
            </w14:solidFill>
          </w14:textFill>
        </w:rPr>
        <w:t>增补本蜂胶项下</w:t>
      </w:r>
      <w:r>
        <w:rPr>
          <w:rFonts w:hint="eastAsia" w:ascii="仿宋_GB2312" w:hAnsi="仿宋_GB2312" w:eastAsia="仿宋_GB2312" w:cs="仿宋_GB2312"/>
          <w:color w:val="000000" w:themeColor="text1"/>
          <w:sz w:val="28"/>
          <w:szCs w:val="28"/>
          <w14:textFill>
            <w14:solidFill>
              <w14:schemeClr w14:val="tx1"/>
            </w14:solidFill>
          </w14:textFill>
        </w:rPr>
        <w:t>测定；</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.2 水分测定：</w:t>
      </w:r>
      <w:r>
        <w:rPr>
          <w:rFonts w:hint="eastAsia" w:ascii="仿宋_GB2312" w:hAnsi="仿宋_GB2312" w:eastAsia="仿宋_GB2312" w:cs="仿宋_GB2312"/>
          <w:color w:val="000000" w:themeColor="text1"/>
          <w:sz w:val="28"/>
          <w:szCs w:val="28"/>
          <w:lang w:eastAsia="zh-CN"/>
          <w14:textFill>
            <w14:solidFill>
              <w14:schemeClr w14:val="tx1"/>
            </w14:solidFill>
          </w14:textFill>
        </w:rPr>
        <w:t>按《中华人民共和国药典》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2020年版四部通则0832第三法规定执行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.3 </w:t>
      </w:r>
      <w:r>
        <w:rPr>
          <w:rFonts w:hint="eastAsia" w:ascii="仿宋_GB2312" w:hAnsi="仿宋_GB2312" w:eastAsia="仿宋_GB2312" w:cs="仿宋_GB2312"/>
          <w:color w:val="000000" w:themeColor="text1"/>
          <w:sz w:val="28"/>
          <w:szCs w:val="28"/>
          <w:lang w:eastAsia="zh-CN"/>
          <w14:textFill>
            <w14:solidFill>
              <w14:schemeClr w14:val="tx1"/>
            </w14:solidFill>
          </w14:textFill>
        </w:rPr>
        <w:t>总灰分：按《中华人民共和国药典》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2020年版四部通则2302规定执行</w:t>
      </w:r>
      <w:r>
        <w:rPr>
          <w:rFonts w:hint="eastAsia" w:ascii="仿宋_GB2312" w:hAnsi="仿宋_GB2312" w:eastAsia="仿宋_GB2312" w:cs="仿宋_GB2312"/>
          <w:color w:val="000000" w:themeColor="text1"/>
          <w:sz w:val="28"/>
          <w:szCs w:val="28"/>
          <w14:textFill>
            <w14:solidFill>
              <w14:schemeClr w14:val="tx1"/>
            </w14:solidFill>
          </w14:textFill>
        </w:rPr>
        <w:t>；</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.4 酸不溶性灰分：按《中华人民共和国药典》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2020年版四部通则2302规定执行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.5 氧化时间：按《中华人民共和国药典》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2020年版第一增补本蜂胶项下的[检查]执行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.6 </w:t>
      </w:r>
      <w:r>
        <w:rPr>
          <w:rFonts w:hint="default" w:ascii="仿宋_GB2312" w:hAnsi="仿宋_GB2312" w:eastAsia="仿宋_GB2312" w:cs="仿宋_GB2312"/>
          <w:color w:val="000000" w:themeColor="text1"/>
          <w:sz w:val="28"/>
          <w:szCs w:val="28"/>
          <w:lang w:eastAsia="zh-CN"/>
          <w14:textFill>
            <w14:solidFill>
              <w14:schemeClr w14:val="tx1"/>
            </w14:solidFill>
          </w14:textFill>
        </w:rPr>
        <w:t>照醇溶性浸出物测定法（通则2201）项下的冷浸法测定，用乙醇作溶剂，不得少于50.0%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 薄层色谱鉴别：</w:t>
      </w:r>
      <w:r>
        <w:rPr>
          <w:rFonts w:hint="eastAsia" w:ascii="仿宋_GB2312" w:hAnsi="仿宋_GB2312" w:eastAsia="仿宋_GB2312" w:cs="仿宋_GB2312"/>
          <w:color w:val="000000" w:themeColor="text1"/>
          <w:sz w:val="28"/>
          <w:szCs w:val="28"/>
          <w:lang w:eastAsia="zh-CN"/>
          <w14:textFill>
            <w14:solidFill>
              <w14:schemeClr w14:val="tx1"/>
            </w14:solidFill>
          </w14:textFill>
        </w:rPr>
        <w:t>按《中华人民共和国药典》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2020年版第一增补本蜂胶项下的[薄层色谱鉴别]执行。</w:t>
      </w:r>
    </w:p>
    <w:p>
      <w:pPr>
        <w:autoSpaceDE w:val="0"/>
        <w:autoSpaceDN w:val="0"/>
        <w:adjustRightInd w:val="0"/>
        <w:spacing w:line="480" w:lineRule="exact"/>
        <w:ind w:firstLine="560" w:firstLineChars="200"/>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8 </w:t>
      </w:r>
      <w:r>
        <w:rPr>
          <w:rFonts w:hint="eastAsia" w:ascii="仿宋_GB2312" w:hAnsi="Times New Roman" w:eastAsia="仿宋_GB2312"/>
          <w:color w:val="000000" w:themeColor="text1"/>
          <w:sz w:val="28"/>
          <w:szCs w:val="28"/>
          <w:lang w:eastAsia="zh-CN"/>
          <w14:textFill>
            <w14:solidFill>
              <w14:schemeClr w14:val="tx1"/>
            </w14:solidFill>
          </w14:textFill>
        </w:rPr>
        <w:t>含量测定：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白杨素、高良姜素、咖啡酸苯乙酯、乔松素，按《中华人民共和国药典》2020年版第一增补本蜂胶项下的[含量测定]执行。</w:t>
      </w:r>
    </w:p>
    <w:p>
      <w:pPr>
        <w:pStyle w:val="16"/>
        <w:ind w:left="0" w:leftChars="0" w:firstLine="0" w:firstLineChars="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9 </w:t>
      </w:r>
      <w:r>
        <w:rPr>
          <w:rFonts w:hint="eastAsia" w:ascii="仿宋_GB2312" w:hAnsi="仿宋_GB2312" w:eastAsia="仿宋_GB2312" w:cs="仿宋_GB2312"/>
          <w:color w:val="000000" w:themeColor="text1"/>
          <w:sz w:val="28"/>
          <w:szCs w:val="28"/>
          <w:lang w:eastAsia="zh-CN"/>
          <w14:textFill>
            <w14:solidFill>
              <w14:schemeClr w14:val="tx1"/>
            </w14:solidFill>
          </w14:textFill>
        </w:rPr>
        <w:t>重金属：</w:t>
      </w:r>
    </w:p>
    <w:p>
      <w:pPr>
        <w:pStyle w:val="16"/>
        <w:ind w:left="0" w:leftChars="0" w:firstLine="0" w:firstLine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砷的测定：按 GB/T 5009.11 的规定执行。</w:t>
      </w:r>
    </w:p>
    <w:p>
      <w:pPr>
        <w:pStyle w:val="16"/>
        <w:ind w:left="0" w:leftChars="0" w:firstLine="0" w:firstLineChars="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汞的测定：按 GB/T 5009.17 的规定执行。</w:t>
      </w:r>
    </w:p>
    <w:p>
      <w:pPr>
        <w:pStyle w:val="16"/>
        <w:ind w:left="0" w:leftChars="0" w:firstLine="0" w:firstLine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铅的测定：按 GB/T5009.12 的规定执行。</w:t>
      </w:r>
    </w:p>
    <w:p>
      <w:pPr>
        <w:pStyle w:val="16"/>
        <w:ind w:left="0" w:leftChars="0" w:firstLine="0" w:firstLineChars="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镉的测定：按 GB/T5009.15 的规定执行</w:t>
      </w:r>
    </w:p>
    <w:p>
      <w:pPr>
        <w:pStyle w:val="16"/>
        <w:ind w:left="0" w:leftChars="0" w:firstLine="0" w:firstLine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铜的测定：按 GB/T5009.13 的规定执行。</w:t>
      </w:r>
    </w:p>
    <w:p>
      <w:pPr>
        <w:autoSpaceDE w:val="0"/>
        <w:autoSpaceDN w:val="0"/>
        <w:adjustRightInd w:val="0"/>
        <w:spacing w:line="480" w:lineRule="exact"/>
        <w:ind w:firstLine="560" w:firstLineChars="200"/>
        <w:outlineLvl w:val="1"/>
        <w:rPr>
          <w:rFonts w:ascii="Times New Roman" w:hAnsi="Times New Roman" w:eastAsia="仿宋"/>
          <w:color w:val="000000" w:themeColor="text1"/>
          <w:sz w:val="28"/>
          <w:szCs w:val="28"/>
          <w:lang w:val="zh-CN"/>
          <w14:textFill>
            <w14:solidFill>
              <w14:schemeClr w14:val="tx1"/>
            </w14:solidFill>
          </w14:textFill>
        </w:rPr>
      </w:pPr>
      <w:bookmarkStart w:id="0" w:name="_Toc508270331"/>
      <w:r>
        <w:rPr>
          <w:rFonts w:hint="eastAsia" w:ascii="仿宋_GB2312" w:hAnsi="仿宋_GB2312" w:eastAsia="仿宋_GB2312" w:cs="仿宋_GB2312"/>
          <w:color w:val="000000" w:themeColor="text1"/>
          <w:sz w:val="28"/>
          <w:szCs w:val="28"/>
          <w:lang w:val="zh-CN" w:eastAsia="zh-CN"/>
          <w14:textFill>
            <w14:solidFill>
              <w14:schemeClr w14:val="tx1"/>
            </w14:solidFill>
          </w14:textFill>
        </w:rPr>
        <w:t>（三）</w:t>
      </w:r>
      <w:r>
        <w:rPr>
          <w:rFonts w:hint="eastAsia" w:ascii="Times New Roman" w:hAnsi="Times New Roman" w:eastAsia="仿宋"/>
          <w:color w:val="000000" w:themeColor="text1"/>
          <w:sz w:val="28"/>
          <w:szCs w:val="28"/>
          <w:lang w:val="zh-CN"/>
          <w14:textFill>
            <w14:solidFill>
              <w14:schemeClr w14:val="tx1"/>
            </w14:solidFill>
          </w14:textFill>
        </w:rPr>
        <w:t>试验结果分析</w:t>
      </w:r>
      <w:bookmarkEnd w:id="0"/>
    </w:p>
    <w:p>
      <w:pPr>
        <w:autoSpaceDE w:val="0"/>
        <w:autoSpaceDN w:val="0"/>
        <w:adjustRightInd w:val="0"/>
        <w:spacing w:line="480" w:lineRule="exact"/>
        <w:ind w:firstLine="480" w:firstLineChars="200"/>
        <w:jc w:val="center"/>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表2</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eastAsia="zh-CN"/>
          <w14:textFill>
            <w14:solidFill>
              <w14:schemeClr w14:val="tx1"/>
            </w14:solidFill>
          </w14:textFill>
        </w:rPr>
        <w:t>蜂胶</w:t>
      </w:r>
      <w:r>
        <w:rPr>
          <w:rFonts w:hint="eastAsia" w:ascii="仿宋_GB2312" w:hAnsi="仿宋_GB2312" w:eastAsia="仿宋_GB2312" w:cs="仿宋_GB2312"/>
          <w:color w:val="000000" w:themeColor="text1"/>
          <w:sz w:val="24"/>
          <w14:textFill>
            <w14:solidFill>
              <w14:schemeClr w14:val="tx1"/>
            </w14:solidFill>
          </w14:textFill>
        </w:rPr>
        <w:t>不同</w:t>
      </w:r>
      <w:r>
        <w:rPr>
          <w:rFonts w:hint="eastAsia" w:ascii="仿宋_GB2312" w:hAnsi="仿宋_GB2312" w:eastAsia="仿宋_GB2312" w:cs="仿宋_GB2312"/>
          <w:color w:val="000000" w:themeColor="text1"/>
          <w:sz w:val="24"/>
          <w:lang w:eastAsia="zh-CN"/>
          <w14:textFill>
            <w14:solidFill>
              <w14:schemeClr w14:val="tx1"/>
            </w14:solidFill>
          </w14:textFill>
        </w:rPr>
        <w:t>批次检测结果</w:t>
      </w:r>
      <w:r>
        <w:rPr>
          <w:rFonts w:hint="eastAsia" w:ascii="仿宋_GB2312" w:hAnsi="仿宋_GB2312" w:eastAsia="仿宋_GB2312" w:cs="仿宋_GB2312"/>
          <w:color w:val="000000" w:themeColor="text1"/>
          <w:sz w:val="24"/>
          <w14:textFill>
            <w14:solidFill>
              <w14:schemeClr w14:val="tx1"/>
            </w14:solidFill>
          </w14:textFill>
        </w:rPr>
        <w:t>：</w:t>
      </w:r>
    </w:p>
    <w:tbl>
      <w:tblPr>
        <w:tblStyle w:val="7"/>
        <w:tblW w:w="96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7"/>
        <w:gridCol w:w="1746"/>
        <w:gridCol w:w="873"/>
        <w:gridCol w:w="1180"/>
        <w:gridCol w:w="1410"/>
        <w:gridCol w:w="1701"/>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批次</w:t>
            </w:r>
          </w:p>
        </w:tc>
        <w:tc>
          <w:tcPr>
            <w:tcW w:w="1746"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水分（</w:t>
            </w:r>
            <w:r>
              <w:rPr>
                <w:rFonts w:hint="eastAsia" w:ascii="仿宋_GB2312" w:hAnsi="仿宋_GB2312" w:eastAsia="仿宋_GB2312" w:cs="仿宋_GB2312"/>
                <w:color w:val="000000" w:themeColor="text1"/>
                <w:sz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lang w:eastAsia="zh-CN"/>
                <w14:textFill>
                  <w14:solidFill>
                    <w14:schemeClr w14:val="tx1"/>
                  </w14:solidFill>
                </w14:textFill>
              </w:rPr>
              <w:t>）</w:t>
            </w:r>
          </w:p>
        </w:tc>
        <w:tc>
          <w:tcPr>
            <w:tcW w:w="873"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松散度</w:t>
            </w:r>
          </w:p>
        </w:tc>
        <w:tc>
          <w:tcPr>
            <w:tcW w:w="1180"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总灰分</w:t>
            </w:r>
          </w:p>
        </w:tc>
        <w:tc>
          <w:tcPr>
            <w:tcW w:w="1410"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氧化时间</w:t>
            </w:r>
          </w:p>
        </w:tc>
        <w:tc>
          <w:tcPr>
            <w:tcW w:w="1701"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酸不溶性灰性</w:t>
            </w:r>
          </w:p>
        </w:tc>
        <w:tc>
          <w:tcPr>
            <w:tcW w:w="1319"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202301</w:t>
            </w:r>
          </w:p>
        </w:tc>
        <w:tc>
          <w:tcPr>
            <w:tcW w:w="1746"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873" w:type="dxa"/>
            <w:tcBorders>
              <w:top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3.5</w:t>
            </w:r>
          </w:p>
        </w:tc>
        <w:tc>
          <w:tcPr>
            <w:tcW w:w="1410"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1701"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2.4</w:t>
            </w:r>
          </w:p>
        </w:tc>
        <w:tc>
          <w:tcPr>
            <w:tcW w:w="1319" w:type="dxa"/>
            <w:tcBorders>
              <w:top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深褐色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7"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202302</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5.3</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202303</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2.3</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5.2</w:t>
            </w:r>
          </w:p>
        </w:tc>
        <w:tc>
          <w:tcPr>
            <w:tcW w:w="1410" w:type="dxa"/>
            <w:vAlign w:val="center"/>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9</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4.4</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202304</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2.1</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深褐色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202305</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2.8</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6.2</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15</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202306</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1.7</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5.5</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4.6</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202307</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1.6</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5.2</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3.3</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202308</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5.7</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202309</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w:t>
            </w:r>
          </w:p>
        </w:tc>
        <w:tc>
          <w:tcPr>
            <w:tcW w:w="873"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5.9</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4.1</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hint="default" w:ascii="仿宋_GB2312" w:hAnsi="仿宋_GB2312" w:eastAsia="仿宋_GB2312" w:cs="仿宋_GB2312"/>
                <w:color w:val="000000" w:themeColor="text1"/>
                <w:sz w:val="24"/>
                <w:lang w:val="en-US"/>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202310</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2.7</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成块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6.9</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15</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202311</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1.4</w:t>
            </w:r>
          </w:p>
        </w:tc>
        <w:tc>
          <w:tcPr>
            <w:tcW w:w="873"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17</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深褐色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202312</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1.7</w:t>
            </w:r>
          </w:p>
        </w:tc>
        <w:tc>
          <w:tcPr>
            <w:tcW w:w="873"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5.5</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16</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3.2</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浅褐色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202313</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2.6</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成块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6.6</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202314</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87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松散</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7.7</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16</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2.3</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青灰色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202315</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2.9</w:t>
            </w:r>
          </w:p>
        </w:tc>
        <w:tc>
          <w:tcPr>
            <w:tcW w:w="87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成块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6.7</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2.9</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202316</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2.7</w:t>
            </w:r>
          </w:p>
        </w:tc>
        <w:tc>
          <w:tcPr>
            <w:tcW w:w="873" w:type="dxa"/>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成块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6.1</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16</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2.5</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202317</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松散</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7.8</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16</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青灰色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202318</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粘块</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4.7</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2.6</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深褐色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202319</w:t>
            </w:r>
          </w:p>
        </w:tc>
        <w:tc>
          <w:tcPr>
            <w:tcW w:w="1746"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873"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松散</w:t>
            </w:r>
          </w:p>
        </w:tc>
        <w:tc>
          <w:tcPr>
            <w:tcW w:w="118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7.9</w:t>
            </w:r>
          </w:p>
        </w:tc>
        <w:tc>
          <w:tcPr>
            <w:tcW w:w="141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17</w:t>
            </w:r>
          </w:p>
        </w:tc>
        <w:tc>
          <w:tcPr>
            <w:tcW w:w="1701"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2.3</w:t>
            </w:r>
          </w:p>
        </w:tc>
        <w:tc>
          <w:tcPr>
            <w:tcW w:w="131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青灰色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37"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202320</w:t>
            </w:r>
          </w:p>
        </w:tc>
        <w:tc>
          <w:tcPr>
            <w:tcW w:w="1746"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2.7</w:t>
            </w:r>
          </w:p>
        </w:tc>
        <w:tc>
          <w:tcPr>
            <w:tcW w:w="873" w:type="dxa"/>
            <w:tcBorders>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成块</w:t>
            </w:r>
          </w:p>
        </w:tc>
        <w:tc>
          <w:tcPr>
            <w:tcW w:w="1180"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6.9</w:t>
            </w:r>
          </w:p>
        </w:tc>
        <w:tc>
          <w:tcPr>
            <w:tcW w:w="1410"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18</w:t>
            </w:r>
          </w:p>
        </w:tc>
        <w:tc>
          <w:tcPr>
            <w:tcW w:w="1701"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w:t>
            </w:r>
          </w:p>
        </w:tc>
        <w:tc>
          <w:tcPr>
            <w:tcW w:w="1319" w:type="dxa"/>
            <w:tcBorders>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color w:val="262626" w:themeColor="text1" w:themeTint="D9"/>
                <w:vertAlign w:val="baseline"/>
                <w:lang w:val="en-US" w:eastAsia="zh-CN"/>
                <w14:textFill>
                  <w14:solidFill>
                    <w14:schemeClr w14:val="tx1">
                      <w14:lumMod w14:val="85000"/>
                      <w14:lumOff w14:val="15000"/>
                    </w14:schemeClr>
                  </w14:solidFill>
                </w14:textFill>
              </w:rPr>
              <w:t>棕黄色</w:t>
            </w:r>
          </w:p>
        </w:tc>
      </w:tr>
    </w:tbl>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从实验结果看出：</w:t>
      </w:r>
      <w:r>
        <w:rPr>
          <w:rFonts w:hint="eastAsia" w:ascii="仿宋_GB2312" w:hAnsi="仿宋_GB2312" w:eastAsia="仿宋_GB2312" w:cs="仿宋_GB2312"/>
          <w:color w:val="000000" w:themeColor="text1"/>
          <w:sz w:val="28"/>
          <w:szCs w:val="28"/>
          <w:lang w:eastAsia="zh-CN"/>
          <w14:textFill>
            <w14:solidFill>
              <w14:schemeClr w14:val="tx1"/>
            </w14:solidFill>
          </w14:textFill>
        </w:rPr>
        <w:t>从颜色上判断颜色越深大部分数据趋向好的方向</w:t>
      </w:r>
      <w:r>
        <w:rPr>
          <w:rFonts w:hint="eastAsia" w:ascii="仿宋_GB2312" w:hAnsi="仿宋_GB2312" w:eastAsia="仿宋_GB2312" w:cs="仿宋_GB2312"/>
          <w:color w:val="000000" w:themeColor="text1"/>
          <w:sz w:val="28"/>
          <w:szCs w:val="28"/>
          <w14:textFill>
            <w14:solidFill>
              <w14:schemeClr w14:val="tx1"/>
            </w14:solidFill>
          </w14:textFill>
        </w:rPr>
        <w:t>。</w:t>
      </w:r>
    </w:p>
    <w:p>
      <w:pPr>
        <w:autoSpaceDE w:val="0"/>
        <w:autoSpaceDN w:val="0"/>
        <w:adjustRightInd w:val="0"/>
        <w:spacing w:line="480" w:lineRule="exact"/>
        <w:ind w:firstLine="480" w:firstLineChars="200"/>
        <w:jc w:val="center"/>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表3 </w:t>
      </w:r>
      <w:r>
        <w:rPr>
          <w:rFonts w:hint="eastAsia" w:ascii="仿宋_GB2312" w:hAnsi="仿宋_GB2312" w:eastAsia="仿宋_GB2312" w:cs="仿宋_GB2312"/>
          <w:color w:val="000000" w:themeColor="text1"/>
          <w:sz w:val="24"/>
          <w:lang w:eastAsia="zh-CN"/>
          <w14:textFill>
            <w14:solidFill>
              <w14:schemeClr w14:val="tx1"/>
            </w14:solidFill>
          </w14:textFill>
        </w:rPr>
        <w:t>不同批次蜂胶的检测结果</w:t>
      </w:r>
    </w:p>
    <w:tbl>
      <w:tblPr>
        <w:tblStyle w:val="7"/>
        <w:tblW w:w="96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8"/>
        <w:gridCol w:w="826"/>
        <w:gridCol w:w="910"/>
        <w:gridCol w:w="777"/>
        <w:gridCol w:w="866"/>
        <w:gridCol w:w="1545"/>
        <w:gridCol w:w="920"/>
        <w:gridCol w:w="680"/>
        <w:gridCol w:w="496"/>
        <w:gridCol w:w="576"/>
        <w:gridCol w:w="496"/>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082"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批次</w:t>
            </w:r>
          </w:p>
        </w:tc>
        <w:tc>
          <w:tcPr>
            <w:tcW w:w="830"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default" w:ascii="仿宋_GB2312" w:hAnsi="仿宋_GB2312" w:eastAsia="仿宋_GB2312" w:cs="仿宋_GB2312"/>
                <w:color w:val="000000" w:themeColor="text1"/>
                <w:sz w:val="28"/>
                <w:szCs w:val="28"/>
                <w:lang w:eastAsia="zh-CN"/>
                <w14:textFill>
                  <w14:solidFill>
                    <w14:schemeClr w14:val="tx1"/>
                  </w14:solidFill>
                </w14:textFill>
              </w:rPr>
              <w:t>浸出物</w:t>
            </w:r>
          </w:p>
        </w:tc>
        <w:tc>
          <w:tcPr>
            <w:tcW w:w="922"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薄层色谱</w:t>
            </w:r>
          </w:p>
        </w:tc>
        <w:tc>
          <w:tcPr>
            <w:tcW w:w="783"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白杨素</w:t>
            </w:r>
          </w:p>
        </w:tc>
        <w:tc>
          <w:tcPr>
            <w:tcW w:w="875"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高良姜素</w:t>
            </w:r>
          </w:p>
        </w:tc>
        <w:tc>
          <w:tcPr>
            <w:tcW w:w="1574"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咖啡酸苯乙酯</w:t>
            </w:r>
          </w:p>
        </w:tc>
        <w:tc>
          <w:tcPr>
            <w:tcW w:w="930"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乔松素</w:t>
            </w:r>
          </w:p>
        </w:tc>
        <w:tc>
          <w:tcPr>
            <w:tcW w:w="686"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砷</w:t>
            </w:r>
          </w:p>
        </w:tc>
        <w:tc>
          <w:tcPr>
            <w:tcW w:w="496"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汞</w:t>
            </w:r>
          </w:p>
        </w:tc>
        <w:tc>
          <w:tcPr>
            <w:tcW w:w="496"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铅</w:t>
            </w:r>
          </w:p>
        </w:tc>
        <w:tc>
          <w:tcPr>
            <w:tcW w:w="496"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镉</w:t>
            </w:r>
          </w:p>
        </w:tc>
        <w:tc>
          <w:tcPr>
            <w:tcW w:w="496" w:type="dxa"/>
            <w:tcBorders>
              <w:top w:val="single" w:color="auto" w:sz="4" w:space="0"/>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202301</w:t>
            </w:r>
          </w:p>
        </w:tc>
        <w:tc>
          <w:tcPr>
            <w:tcW w:w="830"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55.1</w:t>
            </w:r>
          </w:p>
        </w:tc>
        <w:tc>
          <w:tcPr>
            <w:tcW w:w="922" w:type="dxa"/>
            <w:tcBorders>
              <w:top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4.6</w:t>
            </w:r>
          </w:p>
        </w:tc>
        <w:tc>
          <w:tcPr>
            <w:tcW w:w="875"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2.6</w:t>
            </w:r>
          </w:p>
        </w:tc>
        <w:tc>
          <w:tcPr>
            <w:tcW w:w="1574"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0.9</w:t>
            </w:r>
          </w:p>
        </w:tc>
        <w:tc>
          <w:tcPr>
            <w:tcW w:w="930" w:type="dxa"/>
            <w:tcBorders>
              <w:top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2.9</w:t>
            </w:r>
          </w:p>
        </w:tc>
        <w:tc>
          <w:tcPr>
            <w:tcW w:w="686" w:type="dxa"/>
            <w:tcBorders>
              <w:top w:val="single" w:color="auto" w:sz="4" w:space="0"/>
            </w:tcBorders>
            <w:vAlign w:val="center"/>
          </w:tcPr>
          <w:p>
            <w:pPr>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tcBorders>
              <w:top w:val="single" w:color="auto" w:sz="4" w:space="0"/>
            </w:tcBorders>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tcBorders>
              <w:top w:val="single" w:color="auto" w:sz="4" w:space="0"/>
            </w:tcBorders>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1.1</w:t>
            </w:r>
          </w:p>
        </w:tc>
        <w:tc>
          <w:tcPr>
            <w:tcW w:w="496" w:type="dxa"/>
            <w:tcBorders>
              <w:top w:val="single" w:color="auto" w:sz="4" w:space="0"/>
            </w:tcBorders>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tcBorders>
              <w:top w:val="single" w:color="auto" w:sz="4" w:space="0"/>
            </w:tcBorders>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2"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202302</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52.1</w:t>
            </w:r>
          </w:p>
        </w:tc>
        <w:tc>
          <w:tcPr>
            <w:tcW w:w="92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2.9</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0.6</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3.4</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202303</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53.6</w:t>
            </w:r>
          </w:p>
        </w:tc>
        <w:tc>
          <w:tcPr>
            <w:tcW w:w="92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4.6</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0.7</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202304</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54.2</w:t>
            </w:r>
          </w:p>
        </w:tc>
        <w:tc>
          <w:tcPr>
            <w:tcW w:w="92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4.1</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4.2</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0.8</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202305</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56.0</w:t>
            </w:r>
          </w:p>
        </w:tc>
        <w:tc>
          <w:tcPr>
            <w:tcW w:w="922"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4.8</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3.0</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0.5</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202306</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55.2</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3.2</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3.3</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202307</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52.1</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4.4</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2.6</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202308</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50.6</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4.6</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1.9</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1.5</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2.7</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0.6</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202309</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51.8</w:t>
            </w:r>
          </w:p>
        </w:tc>
        <w:tc>
          <w:tcPr>
            <w:tcW w:w="922"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2.6</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hint="default" w:ascii="仿宋_GB2312" w:hAnsi="仿宋_GB2312" w:eastAsia="仿宋_GB2312" w:cs="仿宋_GB2312"/>
                <w:color w:val="000000" w:themeColor="text1"/>
                <w:sz w:val="24"/>
                <w:lang w:val="en-US"/>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202310</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49.7</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3.1</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2.5</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2.7</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202311</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53.0</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3.3</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2.9</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202312</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51.9</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5.6</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1.4</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2.7</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0.2</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202313</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45.7</w:t>
            </w:r>
          </w:p>
        </w:tc>
        <w:tc>
          <w:tcPr>
            <w:tcW w:w="922"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3.8</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3.4</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0.5</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202314</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46.8</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3.0</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4.0</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1.2</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3.6</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202315</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50.2</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5.5</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3.9</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3.5</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202316</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49.2</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4.8</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4.2</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1.1</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3.4</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202317</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43.4</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2.5</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3.3</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0.7</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3.1</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202318</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49.9</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3.7</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2.1</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0.8</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2.9</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202319</w:t>
            </w:r>
          </w:p>
        </w:tc>
        <w:tc>
          <w:tcPr>
            <w:tcW w:w="8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42.1</w:t>
            </w:r>
          </w:p>
        </w:tc>
        <w:tc>
          <w:tcPr>
            <w:tcW w:w="922"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2.5</w:t>
            </w:r>
          </w:p>
        </w:tc>
        <w:tc>
          <w:tcPr>
            <w:tcW w:w="875"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2.8</w:t>
            </w:r>
          </w:p>
        </w:tc>
        <w:tc>
          <w:tcPr>
            <w:tcW w:w="1574"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0.6</w:t>
            </w:r>
          </w:p>
        </w:tc>
        <w:tc>
          <w:tcPr>
            <w:tcW w:w="930" w:type="dxa"/>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2.6</w:t>
            </w:r>
          </w:p>
        </w:tc>
        <w:tc>
          <w:tcPr>
            <w:tcW w:w="686"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2"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202320</w:t>
            </w:r>
          </w:p>
        </w:tc>
        <w:tc>
          <w:tcPr>
            <w:tcW w:w="830"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51.6</w:t>
            </w:r>
          </w:p>
        </w:tc>
        <w:tc>
          <w:tcPr>
            <w:tcW w:w="922" w:type="dxa"/>
            <w:tcBorders>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检出</w:t>
            </w:r>
          </w:p>
        </w:tc>
        <w:tc>
          <w:tcPr>
            <w:tcW w:w="783"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4.3</w:t>
            </w:r>
          </w:p>
        </w:tc>
        <w:tc>
          <w:tcPr>
            <w:tcW w:w="875"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2.0</w:t>
            </w:r>
          </w:p>
        </w:tc>
        <w:tc>
          <w:tcPr>
            <w:tcW w:w="1574"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0.8</w:t>
            </w:r>
          </w:p>
        </w:tc>
        <w:tc>
          <w:tcPr>
            <w:tcW w:w="930" w:type="dxa"/>
            <w:tcBorders>
              <w:bottom w:val="single" w:color="auto" w:sz="4" w:space="0"/>
            </w:tcBorders>
            <w:vAlign w:val="center"/>
          </w:tcPr>
          <w:p>
            <w:pPr>
              <w:jc w:val="center"/>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2.2</w:t>
            </w:r>
          </w:p>
        </w:tc>
        <w:tc>
          <w:tcPr>
            <w:tcW w:w="686" w:type="dxa"/>
            <w:tcBorders>
              <w:bottom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tcBorders>
              <w:bottom w:val="single" w:color="auto" w:sz="4" w:space="0"/>
            </w:tcBorders>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tcBorders>
              <w:bottom w:val="single" w:color="auto" w:sz="4" w:space="0"/>
            </w:tcBorders>
            <w:vAlign w:val="center"/>
          </w:tcPr>
          <w:p>
            <w:pPr>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0.1</w:t>
            </w:r>
          </w:p>
        </w:tc>
        <w:tc>
          <w:tcPr>
            <w:tcW w:w="496" w:type="dxa"/>
            <w:tcBorders>
              <w:bottom w:val="single" w:color="auto" w:sz="4" w:space="0"/>
            </w:tcBorders>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c>
          <w:tcPr>
            <w:tcW w:w="496" w:type="dxa"/>
            <w:tcBorders>
              <w:bottom w:val="single" w:color="auto" w:sz="4" w:space="0"/>
            </w:tcBorders>
            <w:vAlign w:val="center"/>
          </w:tcPr>
          <w:p>
            <w:pPr>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未检出</w:t>
            </w:r>
          </w:p>
        </w:tc>
      </w:tr>
    </w:tbl>
    <w:p>
      <w:pPr>
        <w:autoSpaceDE w:val="0"/>
        <w:autoSpaceDN w:val="0"/>
        <w:adjustRightInd w:val="0"/>
        <w:spacing w:line="480" w:lineRule="exact"/>
        <w:ind w:firstLine="480" w:firstLineChars="200"/>
        <w:outlineLvl w:val="1"/>
        <w:rPr>
          <w:rFonts w:ascii="仿宋_GB2312" w:hAnsi="仿宋_GB2312" w:eastAsia="仿宋_GB2312" w:cs="仿宋_GB2312"/>
          <w:color w:val="000000" w:themeColor="text1"/>
          <w:sz w:val="24"/>
          <w14:textFill>
            <w14:solidFill>
              <w14:schemeClr w14:val="tx1"/>
            </w14:solidFill>
          </w14:textFill>
        </w:rPr>
      </w:pP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从以上结果分析可见：</w:t>
      </w:r>
      <w:r>
        <w:rPr>
          <w:rFonts w:hint="eastAsia" w:ascii="仿宋_GB2312" w:hAnsi="仿宋_GB2312" w:eastAsia="仿宋_GB2312" w:cs="仿宋_GB2312"/>
          <w:color w:val="000000" w:themeColor="text1"/>
          <w:sz w:val="28"/>
          <w:szCs w:val="28"/>
          <w:lang w:eastAsia="zh-CN"/>
          <w14:textFill>
            <w14:solidFill>
              <w14:schemeClr w14:val="tx1"/>
            </w14:solidFill>
          </w14:textFill>
        </w:rPr>
        <w:t>蜂胶的质量等级规格是与颜色有一定的正比关系，各项含量之基本有质量正比相关性</w:t>
      </w:r>
      <w:r>
        <w:rPr>
          <w:rFonts w:ascii="仿宋_GB2312" w:hAnsi="仿宋_GB2312" w:eastAsia="仿宋_GB2312" w:cs="仿宋_GB2312"/>
          <w:color w:val="000000" w:themeColor="text1"/>
          <w:sz w:val="28"/>
          <w:szCs w:val="28"/>
          <w14:textFill>
            <w14:solidFill>
              <w14:schemeClr w14:val="tx1"/>
            </w14:solidFill>
          </w14:textFill>
        </w:rPr>
        <w:t>。</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六</w:t>
      </w:r>
      <w:r>
        <w:rPr>
          <w:rFonts w:ascii="Times New Roman" w:hAnsi="Times New Roman" w:eastAsia="仿宋"/>
          <w:b/>
          <w:bCs/>
          <w:color w:val="000000" w:themeColor="text1"/>
          <w:sz w:val="28"/>
          <w:szCs w:val="28"/>
          <w14:textFill>
            <w14:solidFill>
              <w14:schemeClr w14:val="tx1"/>
            </w14:solidFill>
          </w14:textFill>
        </w:rPr>
        <w:t>、</w:t>
      </w:r>
      <w:r>
        <w:rPr>
          <w:rFonts w:hint="eastAsia" w:ascii="Times New Roman" w:hAnsi="Times New Roman" w:eastAsia="仿宋"/>
          <w:b/>
          <w:bCs/>
          <w:color w:val="000000" w:themeColor="text1"/>
          <w:sz w:val="28"/>
          <w:szCs w:val="28"/>
          <w14:textFill>
            <w14:solidFill>
              <w14:schemeClr w14:val="tx1"/>
            </w14:solidFill>
          </w14:textFill>
        </w:rPr>
        <w:t>国内外同类标准制修订情况及与法律法规、强制性标准关系</w:t>
      </w:r>
    </w:p>
    <w:p>
      <w:pPr>
        <w:autoSpaceDE w:val="0"/>
        <w:autoSpaceDN w:val="0"/>
        <w:adjustRightInd w:val="0"/>
        <w:spacing w:line="480" w:lineRule="exact"/>
        <w:ind w:firstLine="560" w:firstLineChars="200"/>
        <w:outlineLvl w:val="1"/>
        <w:rPr>
          <w:rFonts w:ascii="仿宋_GB2312" w:hAnsi="Times New Roman" w:eastAsia="仿宋_GB2312"/>
          <w:color w:val="000000" w:themeColor="text1"/>
          <w:sz w:val="28"/>
          <w:szCs w:val="28"/>
          <w:lang w:val="zh-CN"/>
          <w14:textFill>
            <w14:solidFill>
              <w14:schemeClr w14:val="tx1"/>
            </w14:solidFill>
          </w14:textFill>
        </w:rPr>
      </w:pPr>
      <w:r>
        <w:rPr>
          <w:rFonts w:hint="eastAsia" w:ascii="仿宋_GB2312" w:hAnsi="Times New Roman" w:eastAsia="仿宋_GB2312"/>
          <w:color w:val="000000" w:themeColor="text1"/>
          <w:sz w:val="28"/>
          <w:szCs w:val="28"/>
          <w:lang w:val="zh-CN"/>
          <w14:textFill>
            <w14:solidFill>
              <w14:schemeClr w14:val="tx1"/>
            </w14:solidFill>
          </w14:textFill>
        </w:rPr>
        <w:t xml:space="preserve">经查阅，国内与蜂胶有关的标准有：GB/T </w:t>
      </w:r>
      <w:r>
        <w:rPr>
          <w:rFonts w:hint="eastAsia" w:ascii="仿宋_GB2312" w:hAnsi="Times New Roman" w:eastAsia="仿宋_GB2312"/>
          <w:color w:val="000000" w:themeColor="text1"/>
          <w:sz w:val="28"/>
          <w:szCs w:val="28"/>
          <w:lang w:val="en-US" w:eastAsia="zh-CN"/>
          <w14:textFill>
            <w14:solidFill>
              <w14:schemeClr w14:val="tx1"/>
            </w14:solidFill>
          </w14:textFill>
        </w:rPr>
        <w:t>43559</w:t>
      </w:r>
      <w:r>
        <w:rPr>
          <w:rFonts w:hint="eastAsia" w:ascii="仿宋_GB2312" w:hAnsi="Times New Roman" w:eastAsia="仿宋_GB2312"/>
          <w:color w:val="000000" w:themeColor="text1"/>
          <w:sz w:val="28"/>
          <w:szCs w:val="28"/>
          <w:lang w:val="zh-CN"/>
          <w14:textFill>
            <w14:solidFill>
              <w14:schemeClr w14:val="tx1"/>
            </w14:solidFill>
          </w14:textFill>
        </w:rPr>
        <w:t>-20</w:t>
      </w:r>
      <w:r>
        <w:rPr>
          <w:rFonts w:hint="eastAsia" w:ascii="仿宋_GB2312" w:hAnsi="Times New Roman" w:eastAsia="仿宋_GB2312"/>
          <w:color w:val="000000" w:themeColor="text1"/>
          <w:sz w:val="28"/>
          <w:szCs w:val="28"/>
          <w:lang w:val="en-US" w:eastAsia="zh-CN"/>
          <w14:textFill>
            <w14:solidFill>
              <w14:schemeClr w14:val="tx1"/>
            </w14:solidFill>
          </w14:textFill>
        </w:rPr>
        <w:t>23</w:t>
      </w:r>
      <w:r>
        <w:rPr>
          <w:rFonts w:hint="eastAsia" w:ascii="仿宋_GB2312" w:hAnsi="Times New Roman" w:eastAsia="仿宋_GB2312"/>
          <w:color w:val="000000" w:themeColor="text1"/>
          <w:sz w:val="28"/>
          <w:szCs w:val="28"/>
          <w:lang w:val="zh-CN"/>
          <w14:textFill>
            <w14:solidFill>
              <w14:schemeClr w14:val="tx1"/>
            </w14:solidFill>
          </w14:textFill>
        </w:rPr>
        <w:t xml:space="preserve"> </w:t>
      </w:r>
      <w:r>
        <w:rPr>
          <w:rFonts w:hint="eastAsia" w:ascii="Times New Roman" w:hAnsi="Times New Roman" w:eastAsia="仿宋"/>
          <w:color w:val="000000" w:themeColor="text1"/>
          <w:sz w:val="28"/>
          <w:szCs w:val="28"/>
          <w:lang w:val="zh-CN"/>
          <w14:textFill>
            <w14:solidFill>
              <w14:schemeClr w14:val="tx1"/>
            </w14:solidFill>
          </w14:textFill>
        </w:rPr>
        <w:t xml:space="preserve"> </w:t>
      </w:r>
      <w:r>
        <w:rPr>
          <w:rFonts w:hint="eastAsia" w:ascii="Times New Roman" w:hAnsi="Times New Roman" w:eastAsia="仿宋"/>
          <w:color w:val="000000" w:themeColor="text1"/>
          <w:sz w:val="28"/>
          <w:szCs w:val="28"/>
          <w:lang w:val="zh-CN"/>
          <w14:textFill>
            <w14:solidFill>
              <w14:schemeClr w14:val="tx1"/>
            </w14:solidFill>
          </w14:textFill>
        </w:rPr>
        <w:fldChar w:fldCharType="begin"/>
      </w:r>
      <w:r>
        <w:rPr>
          <w:rFonts w:hint="eastAsia" w:ascii="Times New Roman" w:hAnsi="Times New Roman" w:eastAsia="仿宋"/>
          <w:color w:val="000000" w:themeColor="text1"/>
          <w:sz w:val="28"/>
          <w:szCs w:val="28"/>
          <w:lang w:val="zh-CN"/>
          <w14:textFill>
            <w14:solidFill>
              <w14:schemeClr w14:val="tx1"/>
            </w14:solidFill>
          </w14:textFill>
        </w:rPr>
        <w:instrText xml:space="preserve"> HYPERLINK "https://std.samr.gov.cn/gb/search/gbDetailed?id=0DF2F72AE29D403DE06397BE0A0A87C4" \t "https://std.samr.gov.cn/search/_blank" </w:instrText>
      </w:r>
      <w:r>
        <w:rPr>
          <w:rFonts w:hint="eastAsia" w:ascii="Times New Roman" w:hAnsi="Times New Roman" w:eastAsia="仿宋"/>
          <w:color w:val="000000" w:themeColor="text1"/>
          <w:sz w:val="28"/>
          <w:szCs w:val="28"/>
          <w:lang w:val="zh-CN"/>
          <w14:textFill>
            <w14:solidFill>
              <w14:schemeClr w14:val="tx1"/>
            </w14:solidFill>
          </w14:textFill>
        </w:rPr>
        <w:fldChar w:fldCharType="separate"/>
      </w:r>
      <w:r>
        <w:rPr>
          <w:rFonts w:hint="default" w:ascii="Times New Roman" w:hAnsi="Times New Roman" w:eastAsia="仿宋"/>
          <w:color w:val="000000" w:themeColor="text1"/>
          <w:sz w:val="28"/>
          <w:szCs w:val="28"/>
          <w:lang w:val="zh-CN"/>
          <w14:textFill>
            <w14:solidFill>
              <w14:schemeClr w14:val="tx1"/>
            </w14:solidFill>
          </w14:textFill>
        </w:rPr>
        <w:t>蜂胶生产技术规范</w:t>
      </w:r>
      <w:r>
        <w:rPr>
          <w:rFonts w:hint="default" w:ascii="Times New Roman" w:hAnsi="Times New Roman" w:eastAsia="仿宋"/>
          <w:color w:val="000000" w:themeColor="text1"/>
          <w:sz w:val="28"/>
          <w:szCs w:val="28"/>
          <w:lang w:val="zh-CN"/>
          <w14:textFill>
            <w14:solidFill>
              <w14:schemeClr w14:val="tx1"/>
            </w14:solidFill>
          </w14:textFill>
        </w:rPr>
        <w:fldChar w:fldCharType="end"/>
      </w:r>
      <w:r>
        <w:rPr>
          <w:rFonts w:hint="eastAsia" w:ascii="Times New Roman" w:hAnsi="Times New Roman" w:eastAsia="仿宋"/>
          <w:color w:val="000000" w:themeColor="text1"/>
          <w:sz w:val="28"/>
          <w:szCs w:val="28"/>
          <w:lang w:val="zh-CN"/>
          <w14:textFill>
            <w14:solidFill>
              <w14:schemeClr w14:val="tx1"/>
            </w14:solidFill>
          </w14:textFill>
        </w:rPr>
        <w:t>；</w:t>
      </w:r>
      <w:r>
        <w:rPr>
          <w:rFonts w:hint="eastAsia" w:ascii="仿宋_GB2312" w:hAnsi="Times New Roman" w:eastAsia="仿宋_GB2312"/>
          <w:color w:val="000000" w:themeColor="text1"/>
          <w:sz w:val="28"/>
          <w:szCs w:val="28"/>
          <w:lang w:val="en-US" w:eastAsia="zh-CN"/>
          <w14:textFill>
            <w14:solidFill>
              <w14:schemeClr w14:val="tx1"/>
            </w14:solidFill>
          </w14:textFill>
        </w:rPr>
        <w:fldChar w:fldCharType="begin"/>
      </w:r>
      <w:r>
        <w:rPr>
          <w:rFonts w:hint="eastAsia" w:ascii="仿宋_GB2312" w:hAnsi="Times New Roman" w:eastAsia="仿宋_GB2312"/>
          <w:color w:val="000000" w:themeColor="text1"/>
          <w:sz w:val="28"/>
          <w:szCs w:val="28"/>
          <w:lang w:val="en-US" w:eastAsia="zh-CN"/>
          <w14:textFill>
            <w14:solidFill>
              <w14:schemeClr w14:val="tx1"/>
            </w14:solidFill>
          </w14:textFill>
        </w:rPr>
        <w:instrText xml:space="preserve"> HYPERLINK "https://std.samr.gov.cn/gb/search/gbDetailed?id=DAB8B4004708896BE05397BE0A0A0B32" \t "https://std.samr.gov.cn/search/_blank" </w:instrText>
      </w:r>
      <w:r>
        <w:rPr>
          <w:rFonts w:hint="eastAsia" w:ascii="仿宋_GB2312" w:hAnsi="Times New Roman" w:eastAsia="仿宋_GB2312"/>
          <w:color w:val="000000" w:themeColor="text1"/>
          <w:sz w:val="28"/>
          <w:szCs w:val="28"/>
          <w:lang w:val="en-US" w:eastAsia="zh-CN"/>
          <w14:textFill>
            <w14:solidFill>
              <w14:schemeClr w14:val="tx1"/>
            </w14:solidFill>
          </w14:textFill>
        </w:rPr>
        <w:fldChar w:fldCharType="separate"/>
      </w:r>
      <w:r>
        <w:rPr>
          <w:rFonts w:hint="default" w:ascii="仿宋_GB2312" w:hAnsi="Times New Roman" w:eastAsia="仿宋_GB2312"/>
          <w:color w:val="000000" w:themeColor="text1"/>
          <w:sz w:val="28"/>
          <w:szCs w:val="28"/>
          <w:lang w:val="en-US" w:eastAsia="zh-CN"/>
          <w14:textFill>
            <w14:solidFill>
              <w14:schemeClr w14:val="tx1"/>
            </w14:solidFill>
          </w14:textFill>
        </w:rPr>
        <w:t>GB/T 19427-2022  蜂胶中12种酚类化合物含量的测定 液相色谱-串联质谱法和液相色谱法</w:t>
      </w:r>
      <w:r>
        <w:rPr>
          <w:rFonts w:hint="default" w:ascii="仿宋_GB2312" w:hAnsi="Times New Roman" w:eastAsia="仿宋_GB2312"/>
          <w:color w:val="000000" w:themeColor="text1"/>
          <w:sz w:val="28"/>
          <w:szCs w:val="28"/>
          <w:lang w:val="en-US" w:eastAsia="zh-CN"/>
          <w14:textFill>
            <w14:solidFill>
              <w14:schemeClr w14:val="tx1"/>
            </w14:solidFill>
          </w14:textFill>
        </w:rPr>
        <w:fldChar w:fldCharType="end"/>
      </w:r>
      <w:r>
        <w:rPr>
          <w:rFonts w:hint="eastAsia" w:ascii="仿宋_GB2312" w:hAnsi="Times New Roman" w:eastAsia="仿宋_GB2312"/>
          <w:color w:val="000000" w:themeColor="text1"/>
          <w:sz w:val="28"/>
          <w:szCs w:val="28"/>
          <w:lang w:val="en-US" w:eastAsia="zh-CN"/>
          <w14:textFill>
            <w14:solidFill>
              <w14:schemeClr w14:val="tx1"/>
            </w14:solidFill>
          </w14:textFill>
        </w:rPr>
        <w:t>；</w:t>
      </w:r>
      <w:r>
        <w:rPr>
          <w:rFonts w:hint="eastAsia" w:ascii="仿宋_GB2312" w:hAnsi="Times New Roman" w:eastAsia="仿宋_GB2312" w:cs="Times New Roman"/>
          <w:b w:val="0"/>
          <w:bCs w:val="0"/>
          <w:color w:val="000000" w:themeColor="text1"/>
          <w:kern w:val="2"/>
          <w:sz w:val="28"/>
          <w:szCs w:val="28"/>
          <w:lang w:val="en-US" w:eastAsia="zh-CN" w:bidi="ar-SA"/>
          <w14:textFill>
            <w14:solidFill>
              <w14:schemeClr w14:val="tx1"/>
            </w14:solidFill>
          </w14:textFill>
        </w:rPr>
        <w:t xml:space="preserve">GH/T 1312-2020  </w:t>
      </w:r>
      <w:r>
        <w:rPr>
          <w:rFonts w:hint="default" w:ascii="仿宋_GB2312" w:hAnsi="Times New Roman" w:eastAsia="仿宋_GB2312" w:cs="Times New Roman"/>
          <w:b w:val="0"/>
          <w:bCs w:val="0"/>
          <w:color w:val="000000" w:themeColor="text1"/>
          <w:kern w:val="2"/>
          <w:sz w:val="28"/>
          <w:szCs w:val="28"/>
          <w:lang w:val="en-US" w:eastAsia="zh-CN" w:bidi="ar-SA"/>
          <w14:textFill>
            <w14:solidFill>
              <w14:schemeClr w14:val="tx1"/>
            </w14:solidFill>
          </w14:textFill>
        </w:rPr>
        <w:t>蜂胶中绿原酸、咖啡酸、p－香豆酸、3，5－二咖啡酰奎宁酸、4，5－二咖啡酰奎宁酸和阿替匹林C的测定 高效液相色谱法</w:t>
      </w:r>
      <w:r>
        <w:rPr>
          <w:rFonts w:hint="eastAsia" w:ascii="仿宋_GB2312" w:hAnsi="Times New Roman" w:eastAsia="仿宋_GB2312" w:cs="Times New Roman"/>
          <w:b w:val="0"/>
          <w:bCs w:val="0"/>
          <w:color w:val="000000" w:themeColor="text1"/>
          <w:kern w:val="2"/>
          <w:sz w:val="28"/>
          <w:szCs w:val="28"/>
          <w:lang w:val="en-US" w:eastAsia="zh-CN" w:bidi="ar-SA"/>
          <w14:textFill>
            <w14:solidFill>
              <w14:schemeClr w14:val="tx1"/>
            </w14:solidFill>
          </w14:textFill>
        </w:rPr>
        <w:t xml:space="preserve">；GH/T 1280-2019  </w:t>
      </w:r>
      <w:r>
        <w:rPr>
          <w:rFonts w:hint="default" w:ascii="Arial" w:hAnsi="Arial" w:cs="Arial"/>
          <w:b w:val="0"/>
          <w:bCs w:val="0"/>
          <w:i w:val="0"/>
          <w:iCs w:val="0"/>
          <w:caps w:val="0"/>
          <w:color w:val="333333"/>
          <w:spacing w:val="0"/>
          <w:sz w:val="27"/>
          <w:szCs w:val="27"/>
          <w:shd w:val="clear" w:fill="FFFFFF"/>
        </w:rPr>
        <w:t>蜂胶中咖啡酸、p-香豆酸、阿魏酸、短叶松素、松属素、短叶松素3-乙酸酯、白杨素和高良姜素含量的测定反相高效液相色谱法</w:t>
      </w:r>
      <w:r>
        <w:rPr>
          <w:rFonts w:hint="eastAsia" w:ascii="Arial" w:hAnsi="Arial" w:cs="Arial"/>
          <w:b w:val="0"/>
          <w:bCs w:val="0"/>
          <w:i w:val="0"/>
          <w:iCs w:val="0"/>
          <w:caps w:val="0"/>
          <w:color w:val="333333"/>
          <w:spacing w:val="0"/>
          <w:sz w:val="27"/>
          <w:szCs w:val="27"/>
          <w:shd w:val="clear" w:fill="FFFFFF"/>
          <w:lang w:eastAsia="zh-CN"/>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"https://std.samr.gov.cn/hb/search/stdHBDetailed?id=A9D6B2D113C2B12AE05397BE0A0A5E4D"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NY/T 629-2018  蜂胶及其制品</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"https://std.samr.gov.cn/gb/search/gbDetailed?id=71F772D82DC7D3A7E05397BE0A0AB82A"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GB/T 24283-2018  蜂胶</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"https://std.samr.gov.cn/gb/search/gbDetailed?id=71F772D81FA9D3A7E05397BE0A0AB82A"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GB/T 34782-2017  蜂胶中杨树胶的检测方法 高效液相色谱法</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"https://std.samr.gov.cn/hb/search/stdHBDetailed?id=8B1827F2526EBB19E05397BE0A0AB44A"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GH/T 1138-2017  蜂胶乙醇提取工艺规范</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"https://std.samr.gov.cn/hb/search/stdHBDetailed?id=8B1827F25266BB19E05397BE0A0AB44A"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GH/T 1137-2017  蜂胶生产技术规范</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"https://std.samr.gov.cn/gb/search/gbDetailed?id=71F772D7FE50D3A7E05397BE0A0AB82A"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GB/T 20574-2006  蜂胶中总黄酮含量的测定方法 分光光度比色法</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begin"/>
      </w:r>
      <w:r>
        <w:rPr>
          <w:rFonts w:hint="default" w:ascii="Arial" w:hAnsi="Arial" w:eastAsia="宋体" w:cs="Arial"/>
          <w:b w:val="0"/>
          <w:bCs w:val="0"/>
          <w:i w:val="0"/>
          <w:iCs w:val="0"/>
          <w:caps w:val="0"/>
          <w:color w:val="333333"/>
          <w:spacing w:val="0"/>
          <w:kern w:val="0"/>
          <w:sz w:val="27"/>
          <w:szCs w:val="27"/>
          <w:shd w:val="clear" w:fill="FFFFFF"/>
          <w:lang w:val="en-US" w:eastAsia="zh-CN" w:bidi="ar"/>
        </w:rPr>
        <w:instrText xml:space="preserve"> HYPERLINK "https://std.samr.gov.cn/hb/search/stdHBDetailed?id=8B1827F242CABB19E05397BE0A0AB44A" \t "https://std.samr.gov.cn/search/_blank" </w:instrTex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separate"/>
      </w:r>
      <w:r>
        <w:rPr>
          <w:rFonts w:hint="default" w:ascii="Arial" w:hAnsi="Arial" w:eastAsia="宋体" w:cs="Arial"/>
          <w:b w:val="0"/>
          <w:bCs w:val="0"/>
          <w:i w:val="0"/>
          <w:iCs w:val="0"/>
          <w:caps w:val="0"/>
          <w:color w:val="333333"/>
          <w:spacing w:val="0"/>
          <w:kern w:val="0"/>
          <w:sz w:val="27"/>
          <w:szCs w:val="27"/>
          <w:shd w:val="clear" w:fill="FFFFFF"/>
          <w:lang w:val="en-US" w:eastAsia="zh-CN" w:bidi="ar"/>
        </w:rPr>
        <w:t>GH/T 1087-2013  蜂胶真实性鉴别方法 高效液相色谱指纹图谱法</w:t>
      </w:r>
      <w:r>
        <w:rPr>
          <w:rFonts w:hint="default" w:ascii="Arial" w:hAnsi="Arial" w:eastAsia="宋体" w:cs="Arial"/>
          <w:b w:val="0"/>
          <w:bCs w:val="0"/>
          <w:i w:val="0"/>
          <w:iCs w:val="0"/>
          <w:caps w:val="0"/>
          <w:color w:val="333333"/>
          <w:spacing w:val="0"/>
          <w:kern w:val="0"/>
          <w:sz w:val="27"/>
          <w:szCs w:val="27"/>
          <w:shd w:val="clear" w:fill="FFFFFF"/>
          <w:lang w:val="en-US" w:eastAsia="zh-CN" w:bidi="ar"/>
        </w:rPr>
        <w:fldChar w:fldCharType="end"/>
      </w:r>
      <w:r>
        <w:rPr>
          <w:rFonts w:hint="eastAsia" w:ascii="Arial" w:hAnsi="Arial" w:cs="Arial"/>
          <w:b w:val="0"/>
          <w:bCs w:val="0"/>
          <w:i w:val="0"/>
          <w:iCs w:val="0"/>
          <w:caps w:val="0"/>
          <w:color w:val="333333"/>
          <w:spacing w:val="0"/>
          <w:kern w:val="0"/>
          <w:sz w:val="27"/>
          <w:szCs w:val="27"/>
          <w:shd w:val="clear" w:fill="FFFFFF"/>
          <w:lang w:val="en-US" w:eastAsia="zh-CN" w:bidi="ar"/>
        </w:rPr>
        <w:t>；</w:t>
      </w:r>
      <w:r>
        <w:rPr>
          <w:rFonts w:hint="eastAsia" w:ascii="仿宋_GB2312" w:hAnsi="Times New Roman" w:eastAsia="仿宋_GB2312"/>
          <w:color w:val="000000" w:themeColor="text1"/>
          <w:sz w:val="28"/>
          <w:szCs w:val="28"/>
          <w:lang w:val="zh-CN"/>
          <w14:textFill>
            <w14:solidFill>
              <w14:schemeClr w14:val="tx1"/>
            </w14:solidFill>
          </w14:textFill>
        </w:rPr>
        <w:t>以上标准均未体现蜂胶药材商品规格等级技术标准的相关要求，无法有效指导蜂胶药材商品的市场流通。</w:t>
      </w:r>
    </w:p>
    <w:p>
      <w:pPr>
        <w:autoSpaceDE w:val="0"/>
        <w:autoSpaceDN w:val="0"/>
        <w:adjustRightInd w:val="0"/>
        <w:spacing w:line="480" w:lineRule="exact"/>
        <w:ind w:firstLine="560" w:firstLineChars="200"/>
        <w:outlineLvl w:val="1"/>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本标准（征求意见稿）制定是遵循《中华人民共和国标准化法》等国家相关的法规和强制性标准，结合</w:t>
      </w:r>
      <w:r>
        <w:rPr>
          <w:rFonts w:hint="eastAsia" w:ascii="仿宋_GB2312" w:hAnsi="仿宋_GB2312" w:eastAsia="仿宋_GB2312" w:cs="仿宋_GB2312"/>
          <w:color w:val="000000" w:themeColor="text1"/>
          <w:sz w:val="28"/>
          <w:szCs w:val="28"/>
          <w14:textFill>
            <w14:solidFill>
              <w14:schemeClr w14:val="tx1"/>
            </w14:solidFill>
          </w14:textFill>
        </w:rPr>
        <w:t>地方实际</w:t>
      </w:r>
      <w:r>
        <w:rPr>
          <w:rFonts w:ascii="仿宋_GB2312" w:hAnsi="仿宋_GB2312" w:eastAsia="仿宋_GB2312" w:cs="仿宋_GB2312"/>
          <w:color w:val="000000" w:themeColor="text1"/>
          <w:sz w:val="28"/>
          <w:szCs w:val="28"/>
          <w14:textFill>
            <w14:solidFill>
              <w14:schemeClr w14:val="tx1"/>
            </w14:solidFill>
          </w14:textFill>
        </w:rPr>
        <w:t>情况制定出来的，因此与现行法律法规及强制性标准无冲突。标准的编写符合GB/T 1.1-2020的要求。</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七、征求</w:t>
      </w:r>
      <w:r>
        <w:rPr>
          <w:rFonts w:ascii="Times New Roman" w:hAnsi="Times New Roman" w:eastAsia="仿宋"/>
          <w:b/>
          <w:bCs/>
          <w:color w:val="000000" w:themeColor="text1"/>
          <w:sz w:val="28"/>
          <w:szCs w:val="28"/>
          <w14:textFill>
            <w14:solidFill>
              <w14:schemeClr w14:val="tx1"/>
            </w14:solidFill>
          </w14:textFill>
        </w:rPr>
        <w:t>意见情况</w:t>
      </w:r>
    </w:p>
    <w:p>
      <w:pPr>
        <w:autoSpaceDE w:val="0"/>
        <w:autoSpaceDN w:val="0"/>
        <w:adjustRightInd w:val="0"/>
        <w:spacing w:after="156" w:afterLines="50" w:line="480" w:lineRule="exact"/>
        <w:ind w:firstLine="482"/>
        <w:outlineLvl w:val="1"/>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lang w:val="zh-CN"/>
          <w14:textFill>
            <w14:solidFill>
              <w14:schemeClr w14:val="tx1"/>
            </w14:solidFill>
          </w14:textFill>
        </w:rPr>
        <w:t>本标准</w:t>
      </w:r>
      <w:r>
        <w:rPr>
          <w:rFonts w:hint="eastAsia" w:ascii="Times New Roman" w:hAnsi="Times New Roman" w:eastAsia="仿宋"/>
          <w:color w:val="000000" w:themeColor="text1"/>
          <w:sz w:val="28"/>
          <w:szCs w:val="28"/>
          <w14:textFill>
            <w14:solidFill>
              <w14:schemeClr w14:val="tx1"/>
            </w14:solidFill>
          </w14:textFill>
        </w:rPr>
        <w:t>征求意见稿向社会各界共发出10份，</w:t>
      </w:r>
      <w:r>
        <w:rPr>
          <w:rFonts w:hint="eastAsia" w:ascii="Times New Roman" w:hAnsi="Times New Roman" w:eastAsia="仿宋"/>
          <w:color w:val="000000" w:themeColor="text1"/>
          <w:sz w:val="28"/>
          <w:szCs w:val="28"/>
          <w:lang w:eastAsia="zh-CN"/>
          <w14:textFill>
            <w14:solidFill>
              <w14:schemeClr w14:val="tx1"/>
            </w14:solidFill>
          </w14:textFill>
        </w:rPr>
        <w:t>其中原料流通企业</w:t>
      </w:r>
      <w:r>
        <w:rPr>
          <w:rFonts w:hint="eastAsia" w:ascii="Times New Roman" w:hAnsi="Times New Roman" w:eastAsia="仿宋"/>
          <w:color w:val="000000" w:themeColor="text1"/>
          <w:sz w:val="28"/>
          <w:szCs w:val="28"/>
          <w:lang w:val="en-US" w:eastAsia="zh-CN"/>
          <w14:textFill>
            <w14:solidFill>
              <w14:schemeClr w14:val="tx1"/>
            </w14:solidFill>
          </w14:textFill>
        </w:rPr>
        <w:t>4家</w:t>
      </w:r>
      <w:r>
        <w:rPr>
          <w:rFonts w:hint="eastAsia" w:ascii="Times New Roman" w:hAnsi="Times New Roman" w:eastAsia="仿宋"/>
          <w:color w:val="000000" w:themeColor="text1"/>
          <w:sz w:val="28"/>
          <w:szCs w:val="28"/>
          <w:lang w:eastAsia="zh-CN"/>
          <w14:textFill>
            <w14:solidFill>
              <w14:schemeClr w14:val="tx1"/>
            </w14:solidFill>
          </w14:textFill>
        </w:rPr>
        <w:t>，蜂胶使用企业</w:t>
      </w:r>
      <w:r>
        <w:rPr>
          <w:rFonts w:hint="eastAsia" w:ascii="Times New Roman" w:hAnsi="Times New Roman" w:eastAsia="仿宋"/>
          <w:color w:val="000000" w:themeColor="text1"/>
          <w:sz w:val="28"/>
          <w:szCs w:val="28"/>
          <w:lang w:val="en-US" w:eastAsia="zh-CN"/>
          <w14:textFill>
            <w14:solidFill>
              <w14:schemeClr w14:val="tx1"/>
            </w14:solidFill>
          </w14:textFill>
        </w:rPr>
        <w:t>2家</w:t>
      </w:r>
      <w:r>
        <w:rPr>
          <w:rFonts w:hint="eastAsia" w:ascii="Times New Roman" w:hAnsi="Times New Roman" w:eastAsia="仿宋"/>
          <w:color w:val="000000" w:themeColor="text1"/>
          <w:sz w:val="28"/>
          <w:szCs w:val="28"/>
          <w:lang w:eastAsia="zh-CN"/>
          <w14:textFill>
            <w14:solidFill>
              <w14:schemeClr w14:val="tx1"/>
            </w14:solidFill>
          </w14:textFill>
        </w:rPr>
        <w:t>，检验</w:t>
      </w:r>
      <w:r>
        <w:rPr>
          <w:rFonts w:hint="eastAsia" w:ascii="Times New Roman" w:hAnsi="Times New Roman" w:eastAsia="仿宋"/>
          <w:color w:val="000000" w:themeColor="text1"/>
          <w:sz w:val="28"/>
          <w:szCs w:val="28"/>
          <w:lang w:val="en-US" w:eastAsia="zh-CN"/>
          <w14:textFill>
            <w14:solidFill>
              <w14:schemeClr w14:val="tx1"/>
            </w14:solidFill>
          </w14:textFill>
        </w:rPr>
        <w:t>1家</w:t>
      </w:r>
      <w:r>
        <w:rPr>
          <w:rFonts w:hint="eastAsia" w:ascii="Times New Roman" w:hAnsi="Times New Roman" w:eastAsia="仿宋"/>
          <w:color w:val="000000" w:themeColor="text1"/>
          <w:sz w:val="28"/>
          <w:szCs w:val="28"/>
          <w:lang w:eastAsia="zh-CN"/>
          <w14:textFill>
            <w14:solidFill>
              <w14:schemeClr w14:val="tx1"/>
            </w14:solidFill>
          </w14:textFill>
        </w:rPr>
        <w:t>，科研高校</w:t>
      </w:r>
      <w:r>
        <w:rPr>
          <w:rFonts w:hint="eastAsia" w:ascii="Times New Roman" w:hAnsi="Times New Roman" w:eastAsia="仿宋"/>
          <w:color w:val="000000" w:themeColor="text1"/>
          <w:sz w:val="28"/>
          <w:szCs w:val="28"/>
          <w:lang w:val="en-US" w:eastAsia="zh-CN"/>
          <w14:textFill>
            <w14:solidFill>
              <w14:schemeClr w14:val="tx1"/>
            </w14:solidFill>
          </w14:textFill>
        </w:rPr>
        <w:t>3家，</w:t>
      </w:r>
      <w:r>
        <w:rPr>
          <w:rFonts w:hint="eastAsia" w:ascii="Times New Roman" w:hAnsi="Times New Roman" w:eastAsia="仿宋"/>
          <w:color w:val="000000" w:themeColor="text1"/>
          <w:sz w:val="28"/>
          <w:szCs w:val="28"/>
          <w14:textFill>
            <w14:solidFill>
              <w14:schemeClr w14:val="tx1"/>
            </w14:solidFill>
          </w14:textFill>
        </w:rPr>
        <w:t>共收到</w:t>
      </w:r>
      <w:r>
        <w:rPr>
          <w:rFonts w:hint="eastAsia" w:ascii="Times New Roman" w:hAnsi="Times New Roman" w:eastAsia="仿宋"/>
          <w:color w:val="000000" w:themeColor="text1"/>
          <w:sz w:val="28"/>
          <w:szCs w:val="28"/>
          <w:lang w:val="en-US" w:eastAsia="zh-CN"/>
          <w14:textFill>
            <w14:solidFill>
              <w14:schemeClr w14:val="tx1"/>
            </w14:solidFill>
          </w14:textFill>
        </w:rPr>
        <w:t>9</w:t>
      </w:r>
      <w:r>
        <w:rPr>
          <w:rFonts w:hint="eastAsia" w:ascii="Times New Roman" w:hAnsi="Times New Roman" w:eastAsia="仿宋"/>
          <w:color w:val="000000" w:themeColor="text1"/>
          <w:sz w:val="28"/>
          <w:szCs w:val="28"/>
          <w14:textFill>
            <w14:solidFill>
              <w14:schemeClr w14:val="tx1"/>
            </w14:solidFill>
          </w14:textFill>
        </w:rPr>
        <w:t>个单位发回的</w:t>
      </w:r>
      <w:r>
        <w:rPr>
          <w:rFonts w:hint="eastAsia" w:ascii="Times New Roman" w:hAnsi="Times New Roman" w:eastAsia="仿宋"/>
          <w:color w:val="000000" w:themeColor="text1"/>
          <w:sz w:val="28"/>
          <w:szCs w:val="28"/>
          <w:lang w:val="en-US" w:eastAsia="zh-CN"/>
          <w14:textFill>
            <w14:solidFill>
              <w14:schemeClr w14:val="tx1"/>
            </w14:solidFill>
          </w14:textFill>
        </w:rPr>
        <w:t>9</w:t>
      </w:r>
      <w:r>
        <w:rPr>
          <w:rFonts w:hint="eastAsia" w:ascii="Times New Roman" w:hAnsi="Times New Roman" w:eastAsia="仿宋"/>
          <w:color w:val="000000" w:themeColor="text1"/>
          <w:sz w:val="28"/>
          <w:szCs w:val="28"/>
          <w14:textFill>
            <w14:solidFill>
              <w14:schemeClr w14:val="tx1"/>
            </w14:solidFill>
          </w14:textFill>
        </w:rPr>
        <w:t>份有效函</w:t>
      </w:r>
      <w:r>
        <w:rPr>
          <w:rFonts w:hint="eastAsia" w:ascii="Times New Roman" w:hAnsi="Times New Roman" w:eastAsia="仿宋"/>
          <w:color w:val="000000" w:themeColor="text1"/>
          <w:sz w:val="28"/>
          <w:szCs w:val="28"/>
          <w:lang w:val="zh-CN"/>
          <w14:textFill>
            <w14:solidFill>
              <w14:schemeClr w14:val="tx1"/>
            </w14:solidFill>
          </w14:textFill>
        </w:rPr>
        <w:t>。8位专家对本标准提出了参考意见，2位专家无反馈意见视为同意本标准。</w:t>
      </w:r>
      <w:r>
        <w:rPr>
          <w:rFonts w:hint="eastAsia" w:ascii="Times New Roman" w:hAnsi="Times New Roman" w:eastAsia="仿宋"/>
          <w:color w:val="000000" w:themeColor="text1"/>
          <w:sz w:val="28"/>
          <w:szCs w:val="28"/>
          <w14:textFill>
            <w14:solidFill>
              <w14:schemeClr w14:val="tx1"/>
            </w14:solidFill>
          </w14:textFill>
        </w:rPr>
        <w:t>专家们所提意见经汇总整理计有</w:t>
      </w:r>
      <w:r>
        <w:rPr>
          <w:rFonts w:hint="eastAsia" w:ascii="Times New Roman" w:hAnsi="Times New Roman" w:eastAsia="仿宋"/>
          <w:color w:val="000000" w:themeColor="text1"/>
          <w:sz w:val="28"/>
          <w:szCs w:val="28"/>
          <w:lang w:val="en-US" w:eastAsia="zh-CN"/>
          <w14:textFill>
            <w14:solidFill>
              <w14:schemeClr w14:val="tx1"/>
            </w14:solidFill>
          </w14:textFill>
        </w:rPr>
        <w:t>6</w:t>
      </w:r>
      <w:r>
        <w:rPr>
          <w:rFonts w:hint="eastAsia" w:ascii="Times New Roman" w:hAnsi="Times New Roman" w:eastAsia="仿宋"/>
          <w:color w:val="000000" w:themeColor="text1"/>
          <w:sz w:val="28"/>
          <w:szCs w:val="28"/>
          <w14:textFill>
            <w14:solidFill>
              <w14:schemeClr w14:val="tx1"/>
            </w14:solidFill>
          </w14:textFill>
        </w:rPr>
        <w:t>条，起草小组对这些意见进行了认真的分析和研究，采纳的意见</w:t>
      </w:r>
      <w:r>
        <w:rPr>
          <w:rFonts w:hint="eastAsia" w:ascii="Times New Roman" w:hAnsi="Times New Roman" w:eastAsia="仿宋"/>
          <w:color w:val="000000" w:themeColor="text1"/>
          <w:sz w:val="28"/>
          <w:szCs w:val="28"/>
          <w:lang w:val="en-US" w:eastAsia="zh-CN"/>
          <w14:textFill>
            <w14:solidFill>
              <w14:schemeClr w14:val="tx1"/>
            </w14:solidFill>
          </w14:textFill>
        </w:rPr>
        <w:t>5</w:t>
      </w:r>
      <w:r>
        <w:rPr>
          <w:rFonts w:hint="eastAsia" w:ascii="Times New Roman" w:hAnsi="Times New Roman" w:eastAsia="仿宋"/>
          <w:color w:val="000000" w:themeColor="text1"/>
          <w:sz w:val="28"/>
          <w:szCs w:val="28"/>
          <w14:textFill>
            <w14:solidFill>
              <w14:schemeClr w14:val="tx1"/>
            </w14:solidFill>
          </w14:textFill>
        </w:rPr>
        <w:t>条；不采纳的意见</w:t>
      </w:r>
      <w:r>
        <w:rPr>
          <w:rFonts w:hint="eastAsia" w:ascii="Times New Roman" w:hAnsi="Times New Roman" w:eastAsia="仿宋"/>
          <w:color w:val="000000" w:themeColor="text1"/>
          <w:sz w:val="28"/>
          <w:szCs w:val="28"/>
          <w:lang w:val="en-US" w:eastAsia="zh-CN"/>
          <w14:textFill>
            <w14:solidFill>
              <w14:schemeClr w14:val="tx1"/>
            </w14:solidFill>
          </w14:textFill>
        </w:rPr>
        <w:t>1</w:t>
      </w:r>
      <w:r>
        <w:rPr>
          <w:rFonts w:hint="eastAsia" w:ascii="Times New Roman" w:hAnsi="Times New Roman" w:eastAsia="仿宋"/>
          <w:color w:val="000000" w:themeColor="text1"/>
          <w:sz w:val="28"/>
          <w:szCs w:val="28"/>
          <w14:textFill>
            <w14:solidFill>
              <w14:schemeClr w14:val="tx1"/>
            </w14:solidFill>
          </w14:textFill>
        </w:rPr>
        <w:t>条，对于不采纳的意见，我们均一一给出了不采纳的理由。具体见“团体标准征求意见汇总处理表”。征求意见专家名单如下：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417"/>
        <w:gridCol w:w="3402"/>
        <w:gridCol w:w="2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417"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3402" w:type="dxa"/>
            <w:vAlign w:val="center"/>
          </w:tcPr>
          <w:p>
            <w:pPr>
              <w:autoSpaceDE w:val="0"/>
              <w:autoSpaceDN w:val="0"/>
              <w:adjustRightInd w:val="0"/>
              <w:spacing w:line="480" w:lineRule="exact"/>
              <w:ind w:firstLine="560"/>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w:t>
            </w:r>
          </w:p>
        </w:tc>
        <w:tc>
          <w:tcPr>
            <w:tcW w:w="2489"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职位/</w:t>
            </w:r>
            <w:r>
              <w:rPr>
                <w:rFonts w:hint="eastAsia" w:ascii="仿宋" w:hAnsi="仿宋" w:eastAsia="仿宋"/>
                <w:color w:val="000000" w:themeColor="text1"/>
                <w:sz w:val="28"/>
                <w:szCs w:val="28"/>
                <w14:textFill>
                  <w14:solidFill>
                    <w14:schemeClr w14:val="tx1"/>
                  </w14:solidFill>
                </w14:textFill>
              </w:rPr>
              <w:t>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吴桂凡</w:t>
            </w:r>
          </w:p>
        </w:tc>
        <w:tc>
          <w:tcPr>
            <w:tcW w:w="3402"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广西药品检验所</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覃体汉</w:t>
            </w:r>
          </w:p>
        </w:tc>
        <w:tc>
          <w:tcPr>
            <w:tcW w:w="3402"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广西</w:t>
            </w:r>
            <w:r>
              <w:rPr>
                <w:rFonts w:hint="eastAsia" w:ascii="仿宋" w:hAnsi="仿宋" w:eastAsia="仿宋"/>
                <w:color w:val="000000" w:themeColor="text1"/>
                <w:sz w:val="28"/>
                <w:szCs w:val="28"/>
                <w:lang w:eastAsia="zh-CN"/>
                <w14:textFill>
                  <w14:solidFill>
                    <w14:schemeClr w14:val="tx1"/>
                  </w14:solidFill>
                </w14:textFill>
              </w:rPr>
              <w:t>德润堂中药饮片有限公司</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质量负责人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朱</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丹</w:t>
            </w:r>
          </w:p>
        </w:tc>
        <w:tc>
          <w:tcPr>
            <w:tcW w:w="3402"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广西医科大学</w:t>
            </w:r>
          </w:p>
        </w:tc>
        <w:tc>
          <w:tcPr>
            <w:tcW w:w="2489"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trPr>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p>
        </w:tc>
        <w:tc>
          <w:tcPr>
            <w:tcW w:w="1417" w:type="dxa"/>
            <w:vAlign w:val="center"/>
          </w:tcPr>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陈晓军</w:t>
            </w:r>
          </w:p>
        </w:tc>
        <w:tc>
          <w:tcPr>
            <w:tcW w:w="3402" w:type="dxa"/>
            <w:vAlign w:val="center"/>
          </w:tcPr>
          <w:p>
            <w:pPr>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广西</w:t>
            </w:r>
            <w:r>
              <w:rPr>
                <w:rFonts w:hint="eastAsia" w:ascii="仿宋" w:hAnsi="仿宋" w:eastAsia="仿宋"/>
                <w:color w:val="000000" w:themeColor="text1"/>
                <w:sz w:val="28"/>
                <w:szCs w:val="28"/>
                <w:lang w:eastAsia="zh-CN"/>
                <w14:textFill>
                  <w14:solidFill>
                    <w14:schemeClr w14:val="tx1"/>
                  </w14:solidFill>
                </w14:textFill>
              </w:rPr>
              <w:t>厚德大健康药业有限公司</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高级工程师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梁碧云</w:t>
            </w:r>
          </w:p>
        </w:tc>
        <w:tc>
          <w:tcPr>
            <w:tcW w:w="3402"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广西农业职业技术大学</w:t>
            </w:r>
          </w:p>
        </w:tc>
        <w:tc>
          <w:tcPr>
            <w:tcW w:w="2489"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杨龙光</w:t>
            </w:r>
          </w:p>
        </w:tc>
        <w:tc>
          <w:tcPr>
            <w:tcW w:w="3402"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南宁市杨传全蜜蜂养殖专业合作社</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p>
        </w:tc>
        <w:tc>
          <w:tcPr>
            <w:tcW w:w="1417" w:type="dxa"/>
            <w:vAlign w:val="center"/>
          </w:tcPr>
          <w:p>
            <w:pPr>
              <w:autoSpaceDE w:val="0"/>
              <w:autoSpaceDN w:val="0"/>
              <w:adjustRightInd w:val="0"/>
              <w:spacing w:line="480" w:lineRule="exac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王柳萍</w:t>
            </w:r>
          </w:p>
        </w:tc>
        <w:tc>
          <w:tcPr>
            <w:tcW w:w="3402"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广西中医药大学</w:t>
            </w:r>
          </w:p>
        </w:tc>
        <w:tc>
          <w:tcPr>
            <w:tcW w:w="2489"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郭苗苗</w:t>
            </w:r>
          </w:p>
        </w:tc>
        <w:tc>
          <w:tcPr>
            <w:tcW w:w="3402"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河南许昌郭氏蜂业有限公司</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9</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黄仁丽</w:t>
            </w:r>
          </w:p>
        </w:tc>
        <w:tc>
          <w:tcPr>
            <w:tcW w:w="3402"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南宁市全健蜜蜂养殖场</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Align w:val="center"/>
          </w:tcPr>
          <w:p>
            <w:pPr>
              <w:autoSpaceDE w:val="0"/>
              <w:autoSpaceDN w:val="0"/>
              <w:adjustRightInd w:val="0"/>
              <w:spacing w:line="480" w:lineRule="exact"/>
              <w:jc w:val="center"/>
              <w:outlineLvl w:val="1"/>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10</w:t>
            </w:r>
          </w:p>
        </w:tc>
        <w:tc>
          <w:tcPr>
            <w:tcW w:w="1417" w:type="dxa"/>
            <w:vAlign w:val="center"/>
          </w:tcPr>
          <w:p>
            <w:pPr>
              <w:autoSpaceDE w:val="0"/>
              <w:autoSpaceDN w:val="0"/>
              <w:adjustRightInd w:val="0"/>
              <w:spacing w:line="480" w:lineRule="exac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梁</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霜</w:t>
            </w:r>
          </w:p>
        </w:tc>
        <w:tc>
          <w:tcPr>
            <w:tcW w:w="3402"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广西</w:t>
            </w:r>
            <w:r>
              <w:rPr>
                <w:rFonts w:hint="eastAsia" w:ascii="仿宋" w:hAnsi="仿宋" w:eastAsia="仿宋"/>
                <w:color w:val="000000" w:themeColor="text1"/>
                <w:sz w:val="28"/>
                <w:szCs w:val="28"/>
                <w:lang w:eastAsia="zh-CN"/>
                <w14:textFill>
                  <w14:solidFill>
                    <w14:schemeClr w14:val="tx1"/>
                  </w14:solidFill>
                </w14:textFill>
              </w:rPr>
              <w:t>中医药大学第一附属医院</w:t>
            </w:r>
          </w:p>
        </w:tc>
        <w:tc>
          <w:tcPr>
            <w:tcW w:w="2489" w:type="dxa"/>
            <w:vAlign w:val="center"/>
          </w:tcPr>
          <w:p>
            <w:pPr>
              <w:autoSpaceDE w:val="0"/>
              <w:autoSpaceDN w:val="0"/>
              <w:adjustRightInd w:val="0"/>
              <w:spacing w:line="480" w:lineRule="exact"/>
              <w:jc w:val="center"/>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主任药师</w:t>
            </w:r>
          </w:p>
        </w:tc>
      </w:tr>
    </w:tbl>
    <w:p>
      <w:pPr>
        <w:autoSpaceDE w:val="0"/>
        <w:autoSpaceDN w:val="0"/>
        <w:adjustRightInd w:val="0"/>
        <w:spacing w:before="156" w:beforeLines="50" w:after="156" w:afterLines="50" w:line="480" w:lineRule="exact"/>
        <w:ind w:firstLine="562" w:firstLineChars="200"/>
        <w:outlineLvl w:val="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八、重大分歧意见的处理经过和依据</w:t>
      </w:r>
    </w:p>
    <w:p>
      <w:pPr>
        <w:spacing w:line="48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本标准研制过程中无重大分歧意见。</w:t>
      </w:r>
    </w:p>
    <w:p>
      <w:pPr>
        <w:autoSpaceDE w:val="0"/>
        <w:autoSpaceDN w:val="0"/>
        <w:adjustRightInd w:val="0"/>
        <w:spacing w:line="480" w:lineRule="exact"/>
        <w:ind w:firstLine="562" w:firstLineChars="200"/>
        <w:outlineLvl w:val="1"/>
        <w:rPr>
          <w:rFonts w:ascii="Times New Roman" w:hAnsi="Times New Roman" w:eastAsia="仿宋"/>
          <w:b/>
          <w:bCs/>
          <w:color w:val="000000" w:themeColor="text1"/>
          <w:sz w:val="28"/>
          <w:szCs w:val="28"/>
          <w14:textFill>
            <w14:solidFill>
              <w14:schemeClr w14:val="tx1"/>
            </w14:solidFill>
          </w14:textFill>
        </w:rPr>
      </w:pPr>
      <w:r>
        <w:rPr>
          <w:rFonts w:hint="eastAsia" w:ascii="Times New Roman" w:hAnsi="Times New Roman" w:eastAsia="仿宋"/>
          <w:b/>
          <w:bCs/>
          <w:color w:val="000000" w:themeColor="text1"/>
          <w:sz w:val="28"/>
          <w:szCs w:val="28"/>
          <w14:textFill>
            <w14:solidFill>
              <w14:schemeClr w14:val="tx1"/>
            </w14:solidFill>
          </w14:textFill>
        </w:rPr>
        <w:t>九、自我承诺</w:t>
      </w:r>
    </w:p>
    <w:p>
      <w:pPr>
        <w:pStyle w:val="14"/>
        <w:spacing w:line="480" w:lineRule="exact"/>
        <w:ind w:firstLine="560"/>
        <w:rPr>
          <w:rFonts w:ascii="Times New Roman" w:hAnsi="Times New Roman" w:eastAsia="仿宋"/>
          <w:color w:val="000000" w:themeColor="text1"/>
          <w:kern w:val="2"/>
          <w:sz w:val="28"/>
          <w:szCs w:val="28"/>
          <w14:textFill>
            <w14:solidFill>
              <w14:schemeClr w14:val="tx1"/>
            </w14:solidFill>
          </w14:textFill>
        </w:rPr>
      </w:pPr>
      <w:r>
        <w:rPr>
          <w:rFonts w:hint="eastAsia" w:ascii="Times New Roman" w:hAnsi="Times New Roman" w:eastAsia="仿宋"/>
          <w:color w:val="000000" w:themeColor="text1"/>
          <w:kern w:val="2"/>
          <w:sz w:val="28"/>
          <w:szCs w:val="28"/>
          <w:lang w:val="zh-CN"/>
          <w14:textFill>
            <w14:solidFill>
              <w14:schemeClr w14:val="tx1"/>
            </w14:solidFill>
          </w14:textFill>
        </w:rPr>
        <w:t>本标准内容与各项指标不低于强制性标准要求。</w:t>
      </w:r>
    </w:p>
    <w:p>
      <w:pPr>
        <w:autoSpaceDE w:val="0"/>
        <w:autoSpaceDN w:val="0"/>
        <w:adjustRightInd w:val="0"/>
        <w:spacing w:line="480" w:lineRule="exact"/>
        <w:ind w:right="560"/>
        <w:jc w:val="right"/>
        <w:outlineLvl w:val="1"/>
        <w:rPr>
          <w:rFonts w:ascii="Times New Roman" w:hAnsi="Times New Roman" w:eastAsia="仿宋"/>
          <w:color w:val="000000" w:themeColor="text1"/>
          <w:sz w:val="28"/>
          <w:szCs w:val="28"/>
          <w:lang w:val="zh-CN"/>
          <w14:textFill>
            <w14:solidFill>
              <w14:schemeClr w14:val="tx1"/>
            </w14:solidFill>
          </w14:textFill>
        </w:rPr>
      </w:pPr>
    </w:p>
    <w:p>
      <w:pPr>
        <w:autoSpaceDE w:val="0"/>
        <w:autoSpaceDN w:val="0"/>
        <w:adjustRightInd w:val="0"/>
        <w:spacing w:line="480" w:lineRule="exact"/>
        <w:jc w:val="right"/>
        <w:outlineLvl w:val="1"/>
        <w:rPr>
          <w:rFonts w:ascii="Times New Roman" w:hAnsi="Times New Roman" w:eastAsia="仿宋"/>
          <w:color w:val="000000" w:themeColor="text1"/>
          <w:sz w:val="28"/>
          <w:szCs w:val="28"/>
          <w14:textFill>
            <w14:solidFill>
              <w14:schemeClr w14:val="tx1"/>
            </w14:solidFill>
          </w14:textFill>
        </w:rPr>
      </w:pPr>
    </w:p>
    <w:p>
      <w:pPr>
        <w:autoSpaceDE w:val="0"/>
        <w:autoSpaceDN w:val="0"/>
        <w:adjustRightInd w:val="0"/>
        <w:spacing w:line="480" w:lineRule="exact"/>
        <w:jc w:val="right"/>
        <w:outlineLvl w:val="1"/>
        <w:rPr>
          <w:rFonts w:ascii="Times New Roman" w:hAnsi="Times New Roman" w:eastAsia="仿宋"/>
          <w:color w:val="000000" w:themeColor="text1"/>
          <w:sz w:val="28"/>
          <w:szCs w:val="28"/>
          <w14:textFill>
            <w14:solidFill>
              <w14:schemeClr w14:val="tx1"/>
            </w14:solidFill>
          </w14:textFill>
        </w:rPr>
      </w:pPr>
    </w:p>
    <w:p>
      <w:pPr>
        <w:autoSpaceDE w:val="0"/>
        <w:autoSpaceDN w:val="0"/>
        <w:adjustRightInd w:val="0"/>
        <w:spacing w:line="480" w:lineRule="exact"/>
        <w:jc w:val="right"/>
        <w:outlineLvl w:val="1"/>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团体标准《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蜂胶商品规格等级技术标准</w:t>
      </w:r>
      <w:r>
        <w:rPr>
          <w:rFonts w:ascii="Times New Roman" w:hAnsi="Times New Roman" w:eastAsia="仿宋"/>
          <w:color w:val="000000" w:themeColor="text1"/>
          <w:sz w:val="28"/>
          <w:szCs w:val="28"/>
          <w14:textFill>
            <w14:solidFill>
              <w14:schemeClr w14:val="tx1"/>
            </w14:solidFill>
          </w14:textFill>
        </w:rPr>
        <w:t>》</w:t>
      </w:r>
    </w:p>
    <w:p>
      <w:pPr>
        <w:autoSpaceDE w:val="0"/>
        <w:autoSpaceDN w:val="0"/>
        <w:adjustRightInd w:val="0"/>
        <w:spacing w:line="480" w:lineRule="exact"/>
        <w:ind w:firstLine="5320" w:firstLineChars="1900"/>
        <w:outlineLvl w:val="1"/>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标准编制小组</w:t>
      </w:r>
    </w:p>
    <w:p>
      <w:pPr>
        <w:pStyle w:val="14"/>
        <w:spacing w:line="480" w:lineRule="exact"/>
        <w:ind w:firstLine="5320" w:firstLineChars="1900"/>
        <w:rPr>
          <w:rFonts w:ascii="Times New Roman" w:hAnsi="Times New Roman" w:eastAsia="仿宋"/>
          <w:color w:val="000000" w:themeColor="text1"/>
          <w:kern w:val="2"/>
          <w:sz w:val="28"/>
          <w:szCs w:val="28"/>
          <w14:textFill>
            <w14:solidFill>
              <w14:schemeClr w14:val="tx1"/>
            </w14:solidFill>
          </w14:textFill>
        </w:rPr>
      </w:pPr>
      <w:r>
        <w:rPr>
          <w:rFonts w:ascii="Times New Roman" w:hAnsi="Times New Roman" w:eastAsia="仿宋"/>
          <w:color w:val="000000" w:themeColor="text1"/>
          <w:kern w:val="2"/>
          <w:sz w:val="28"/>
          <w:szCs w:val="28"/>
          <w14:textFill>
            <w14:solidFill>
              <w14:schemeClr w14:val="tx1"/>
            </w14:solidFill>
          </w14:textFill>
        </w:rPr>
        <w:t>202</w:t>
      </w:r>
      <w:r>
        <w:rPr>
          <w:rFonts w:hint="eastAsia" w:ascii="Times New Roman" w:hAnsi="Times New Roman" w:eastAsia="仿宋"/>
          <w:color w:val="000000" w:themeColor="text1"/>
          <w:kern w:val="2"/>
          <w:sz w:val="28"/>
          <w:szCs w:val="28"/>
          <w:lang w:val="en-US" w:eastAsia="zh-CN"/>
          <w14:textFill>
            <w14:solidFill>
              <w14:schemeClr w14:val="tx1"/>
            </w14:solidFill>
          </w14:textFill>
        </w:rPr>
        <w:t>4</w:t>
      </w:r>
      <w:r>
        <w:rPr>
          <w:rFonts w:ascii="Times New Roman" w:hAnsi="Times New Roman" w:eastAsia="仿宋"/>
          <w:color w:val="000000" w:themeColor="text1"/>
          <w:kern w:val="2"/>
          <w:sz w:val="28"/>
          <w:szCs w:val="28"/>
          <w14:textFill>
            <w14:solidFill>
              <w14:schemeClr w14:val="tx1"/>
            </w14:solidFill>
          </w14:textFill>
        </w:rPr>
        <w:t>年</w:t>
      </w:r>
      <w:r>
        <w:rPr>
          <w:rFonts w:hint="eastAsia" w:ascii="Times New Roman" w:hAnsi="Times New Roman" w:eastAsia="仿宋"/>
          <w:color w:val="000000" w:themeColor="text1"/>
          <w:kern w:val="2"/>
          <w:sz w:val="28"/>
          <w:szCs w:val="28"/>
          <w:lang w:val="en-US" w:eastAsia="zh-CN"/>
          <w14:textFill>
            <w14:solidFill>
              <w14:schemeClr w14:val="tx1"/>
            </w14:solidFill>
          </w14:textFill>
        </w:rPr>
        <w:t>6</w:t>
      </w:r>
      <w:r>
        <w:rPr>
          <w:rFonts w:ascii="Times New Roman" w:hAnsi="Times New Roman" w:eastAsia="仿宋"/>
          <w:color w:val="000000" w:themeColor="text1"/>
          <w:kern w:val="2"/>
          <w:sz w:val="28"/>
          <w:szCs w:val="28"/>
          <w14:textFill>
            <w14:solidFill>
              <w14:schemeClr w14:val="tx1"/>
            </w14:solidFill>
          </w14:textFill>
        </w:rPr>
        <w:t>月</w:t>
      </w:r>
      <w:r>
        <w:rPr>
          <w:rFonts w:hint="eastAsia" w:ascii="Times New Roman" w:hAnsi="Times New Roman" w:eastAsia="仿宋"/>
          <w:color w:val="000000" w:themeColor="text1"/>
          <w:kern w:val="2"/>
          <w:sz w:val="28"/>
          <w:szCs w:val="28"/>
          <w:lang w:val="en-US" w:eastAsia="zh-CN"/>
          <w14:textFill>
            <w14:solidFill>
              <w14:schemeClr w14:val="tx1"/>
            </w14:solidFill>
          </w14:textFill>
        </w:rPr>
        <w:t>29</w:t>
      </w:r>
      <w:r>
        <w:rPr>
          <w:rFonts w:ascii="Times New Roman" w:hAnsi="Times New Roman" w:eastAsia="仿宋"/>
          <w:color w:val="000000" w:themeColor="text1"/>
          <w:kern w:val="2"/>
          <w:sz w:val="28"/>
          <w:szCs w:val="28"/>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466473"/>
      <w:docPartObj>
        <w:docPartGallery w:val="autotext"/>
      </w:docPartObj>
    </w:sdtPr>
    <w:sdtContent>
      <w:p>
        <w:pPr>
          <w:pStyle w:val="4"/>
        </w:pPr>
        <w:r>
          <w:ptab w:relativeTo="margin" w:alignment="center" w:leader="none"/>
        </w: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ODdlNTBlNTBlZmNlYjRmMzMwMWNlOGEzN2Y2YTIifQ=="/>
  </w:docVars>
  <w:rsids>
    <w:rsidRoot w:val="772924C0"/>
    <w:rsid w:val="0001626D"/>
    <w:rsid w:val="0002183E"/>
    <w:rsid w:val="0002324C"/>
    <w:rsid w:val="0003582D"/>
    <w:rsid w:val="00080488"/>
    <w:rsid w:val="00085B4D"/>
    <w:rsid w:val="00096427"/>
    <w:rsid w:val="000B29F3"/>
    <w:rsid w:val="000D251D"/>
    <w:rsid w:val="000D5AAC"/>
    <w:rsid w:val="000E3448"/>
    <w:rsid w:val="000F1A06"/>
    <w:rsid w:val="00114EEA"/>
    <w:rsid w:val="00135484"/>
    <w:rsid w:val="00152C89"/>
    <w:rsid w:val="00186C66"/>
    <w:rsid w:val="00193FDB"/>
    <w:rsid w:val="001B311E"/>
    <w:rsid w:val="002029DA"/>
    <w:rsid w:val="00234B78"/>
    <w:rsid w:val="002A694D"/>
    <w:rsid w:val="002C2ED6"/>
    <w:rsid w:val="002C5F58"/>
    <w:rsid w:val="002D3D4B"/>
    <w:rsid w:val="00346B2D"/>
    <w:rsid w:val="003A6567"/>
    <w:rsid w:val="003C2D57"/>
    <w:rsid w:val="003C6268"/>
    <w:rsid w:val="003D0712"/>
    <w:rsid w:val="003E77F7"/>
    <w:rsid w:val="00413823"/>
    <w:rsid w:val="004630D3"/>
    <w:rsid w:val="00463A15"/>
    <w:rsid w:val="00482647"/>
    <w:rsid w:val="00494646"/>
    <w:rsid w:val="004A394B"/>
    <w:rsid w:val="004A5412"/>
    <w:rsid w:val="004E3DBB"/>
    <w:rsid w:val="0051549D"/>
    <w:rsid w:val="00517250"/>
    <w:rsid w:val="005474B5"/>
    <w:rsid w:val="00555E39"/>
    <w:rsid w:val="00560228"/>
    <w:rsid w:val="005628F4"/>
    <w:rsid w:val="00564C21"/>
    <w:rsid w:val="005927B0"/>
    <w:rsid w:val="005B4FA6"/>
    <w:rsid w:val="005E03F0"/>
    <w:rsid w:val="005F591C"/>
    <w:rsid w:val="005F706A"/>
    <w:rsid w:val="006372BF"/>
    <w:rsid w:val="0067220F"/>
    <w:rsid w:val="0067540C"/>
    <w:rsid w:val="00694F39"/>
    <w:rsid w:val="006B7547"/>
    <w:rsid w:val="006C1076"/>
    <w:rsid w:val="006C72DD"/>
    <w:rsid w:val="006F4F06"/>
    <w:rsid w:val="00784A9C"/>
    <w:rsid w:val="007C5BD2"/>
    <w:rsid w:val="007C6DBF"/>
    <w:rsid w:val="007D074C"/>
    <w:rsid w:val="007E778C"/>
    <w:rsid w:val="007F59C7"/>
    <w:rsid w:val="00807EC1"/>
    <w:rsid w:val="00815870"/>
    <w:rsid w:val="00850F00"/>
    <w:rsid w:val="00854C65"/>
    <w:rsid w:val="00856AAB"/>
    <w:rsid w:val="008A6329"/>
    <w:rsid w:val="008E7FAD"/>
    <w:rsid w:val="009311DA"/>
    <w:rsid w:val="00943CC8"/>
    <w:rsid w:val="00983BE2"/>
    <w:rsid w:val="00A14EA1"/>
    <w:rsid w:val="00A46FA7"/>
    <w:rsid w:val="00A52726"/>
    <w:rsid w:val="00A86A1A"/>
    <w:rsid w:val="00AA1F54"/>
    <w:rsid w:val="00AA3E36"/>
    <w:rsid w:val="00AF1AA5"/>
    <w:rsid w:val="00AF52BB"/>
    <w:rsid w:val="00AF7A70"/>
    <w:rsid w:val="00B11FAC"/>
    <w:rsid w:val="00B32D42"/>
    <w:rsid w:val="00B40B0E"/>
    <w:rsid w:val="00B460B4"/>
    <w:rsid w:val="00B81F7E"/>
    <w:rsid w:val="00BA50C1"/>
    <w:rsid w:val="00BA6D9F"/>
    <w:rsid w:val="00BB5006"/>
    <w:rsid w:val="00BD7D53"/>
    <w:rsid w:val="00C0067F"/>
    <w:rsid w:val="00C1461B"/>
    <w:rsid w:val="00C543AE"/>
    <w:rsid w:val="00C550C9"/>
    <w:rsid w:val="00C6149A"/>
    <w:rsid w:val="00C94BFC"/>
    <w:rsid w:val="00CD387D"/>
    <w:rsid w:val="00CE2AAB"/>
    <w:rsid w:val="00D33200"/>
    <w:rsid w:val="00D3654A"/>
    <w:rsid w:val="00D521CB"/>
    <w:rsid w:val="00DB5E49"/>
    <w:rsid w:val="00DC425D"/>
    <w:rsid w:val="00E0142F"/>
    <w:rsid w:val="00E0511C"/>
    <w:rsid w:val="00E06593"/>
    <w:rsid w:val="00E4296B"/>
    <w:rsid w:val="00E46A8B"/>
    <w:rsid w:val="00E46E40"/>
    <w:rsid w:val="00E529FB"/>
    <w:rsid w:val="00E70E4B"/>
    <w:rsid w:val="00E7318A"/>
    <w:rsid w:val="00E767F0"/>
    <w:rsid w:val="00E913EE"/>
    <w:rsid w:val="00ED00AC"/>
    <w:rsid w:val="00EF60F6"/>
    <w:rsid w:val="00F01DBD"/>
    <w:rsid w:val="00F225CD"/>
    <w:rsid w:val="00F2550F"/>
    <w:rsid w:val="00F9444D"/>
    <w:rsid w:val="00FD401E"/>
    <w:rsid w:val="00FE7923"/>
    <w:rsid w:val="01B54A0B"/>
    <w:rsid w:val="0250413F"/>
    <w:rsid w:val="05D108BA"/>
    <w:rsid w:val="07296CF7"/>
    <w:rsid w:val="07531EDE"/>
    <w:rsid w:val="078A382D"/>
    <w:rsid w:val="0E3A41D5"/>
    <w:rsid w:val="1457045B"/>
    <w:rsid w:val="152537D9"/>
    <w:rsid w:val="15EC668E"/>
    <w:rsid w:val="187622AE"/>
    <w:rsid w:val="1A5E3F81"/>
    <w:rsid w:val="1B3C5CF6"/>
    <w:rsid w:val="1DD917CB"/>
    <w:rsid w:val="1EDA3596"/>
    <w:rsid w:val="253508D2"/>
    <w:rsid w:val="29210B1E"/>
    <w:rsid w:val="2AF07644"/>
    <w:rsid w:val="2D8F2BEC"/>
    <w:rsid w:val="367A2583"/>
    <w:rsid w:val="399D4D88"/>
    <w:rsid w:val="3A9C4E03"/>
    <w:rsid w:val="3BD17677"/>
    <w:rsid w:val="3CAD3C40"/>
    <w:rsid w:val="3D934BC2"/>
    <w:rsid w:val="3E111B56"/>
    <w:rsid w:val="3FDF6348"/>
    <w:rsid w:val="40F90210"/>
    <w:rsid w:val="42A02100"/>
    <w:rsid w:val="431C41EF"/>
    <w:rsid w:val="43765881"/>
    <w:rsid w:val="52084130"/>
    <w:rsid w:val="53315941"/>
    <w:rsid w:val="551D7CC7"/>
    <w:rsid w:val="55B654BC"/>
    <w:rsid w:val="5E324F2B"/>
    <w:rsid w:val="5EDF137E"/>
    <w:rsid w:val="629F28D5"/>
    <w:rsid w:val="646F3A1F"/>
    <w:rsid w:val="652270AD"/>
    <w:rsid w:val="67B237A1"/>
    <w:rsid w:val="67C33B23"/>
    <w:rsid w:val="6953492D"/>
    <w:rsid w:val="6A1626E9"/>
    <w:rsid w:val="73B629EC"/>
    <w:rsid w:val="74F80A47"/>
    <w:rsid w:val="751A79FC"/>
    <w:rsid w:val="772924C0"/>
    <w:rsid w:val="7881256B"/>
    <w:rsid w:val="788C4D70"/>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paragraph" w:styleId="11">
    <w:name w:val="List Paragraph"/>
    <w:basedOn w:val="1"/>
    <w:qFormat/>
    <w:uiPriority w:val="99"/>
    <w:pPr>
      <w:ind w:firstLine="420" w:firstLineChars="200"/>
    </w:pPr>
    <w:rPr>
      <w:rFonts w:asciiTheme="minorHAnsi" w:hAnsiTheme="minorHAnsi" w:eastAsiaTheme="minorEastAsia" w:cstheme="minorBidi"/>
    </w:rPr>
  </w:style>
  <w:style w:type="character" w:customStyle="1" w:styleId="12">
    <w:name w:val="页眉 Char"/>
    <w:basedOn w:val="8"/>
    <w:link w:val="5"/>
    <w:qFormat/>
    <w:uiPriority w:val="0"/>
    <w:rPr>
      <w:rFonts w:ascii="Calibri" w:hAnsi="Calibri" w:eastAsia="宋体" w:cs="Times New Roman"/>
      <w:kern w:val="2"/>
      <w:sz w:val="18"/>
      <w:szCs w:val="18"/>
    </w:rPr>
  </w:style>
  <w:style w:type="character" w:customStyle="1" w:styleId="13">
    <w:name w:val="页脚 Char"/>
    <w:basedOn w:val="8"/>
    <w:link w:val="4"/>
    <w:qFormat/>
    <w:uiPriority w:val="99"/>
    <w:rPr>
      <w:rFonts w:ascii="Calibri" w:hAnsi="Calibri" w:eastAsia="宋体" w:cs="Times New Roman"/>
      <w:kern w:val="2"/>
      <w:sz w:val="18"/>
      <w:szCs w:val="18"/>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5">
    <w:name w:val="批注框文本 Char"/>
    <w:basedOn w:val="8"/>
    <w:link w:val="3"/>
    <w:qFormat/>
    <w:uiPriority w:val="0"/>
    <w:rPr>
      <w:rFonts w:ascii="Calibri" w:hAnsi="Calibri" w:eastAsia="宋体" w:cs="Times New Roman"/>
      <w:kern w:val="2"/>
      <w:sz w:val="18"/>
      <w:szCs w:val="18"/>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B96D-CCBE-4E12-93E4-D6A8DE634E34}">
  <ds:schemaRefs/>
</ds:datastoreItem>
</file>

<file path=docProps/app.xml><?xml version="1.0" encoding="utf-8"?>
<Properties xmlns="http://schemas.openxmlformats.org/officeDocument/2006/extended-properties" xmlns:vt="http://schemas.openxmlformats.org/officeDocument/2006/docPropsVTypes">
  <Template>Normal</Template>
  <Pages>12</Pages>
  <Words>6992</Words>
  <Characters>8007</Characters>
  <Lines>62</Lines>
  <Paragraphs>17</Paragraphs>
  <TotalTime>5</TotalTime>
  <ScaleCrop>false</ScaleCrop>
  <LinksUpToDate>false</LinksUpToDate>
  <CharactersWithSpaces>8107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2022-09-19T02:44:00Z</dcterms:created>
  <dc:creator>儒</dc:creator>
  <cp:lastModifiedBy>光水成金</cp:lastModifiedBy>
  <cp:lastPrinted>2023-10-26T01:09:00Z</cp:lastPrinted>
  <dcterms:modified xsi:type="dcterms:W3CDTF">2024-07-01T06:09:01Z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F0089149AEB9414C9CDA14E4558259ED</vt:lpwstr>
  </property>
</Properties>
</file>