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GX</w:t>
                  </w:r>
                  <w:r>
                    <w:rPr>
                      <w:rFonts w:hint="eastAsia"/>
                      <w:lang w:val="en-US" w:eastAsia="zh-CN"/>
                    </w:rPr>
                    <w:t>ICMMA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GX</w:t>
      </w:r>
      <w:r>
        <w:rPr>
          <w:rFonts w:hint="eastAsia"/>
          <w:lang w:val="en-US" w:eastAsia="zh-CN"/>
        </w:rPr>
        <w:t>ICMMA</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lang w:eastAsia="zh-CN"/>
        </w:rPr>
        <w:t>2</w:t>
      </w:r>
      <w:r>
        <w:rPr>
          <w:rFonts w:hint="eastAsia"/>
          <w:lang w:val="en-US" w:eastAsia="zh-CN"/>
        </w:rPr>
        <w:t>023</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lang w:val="en-US" w:eastAsia="zh-CN"/>
        </w:rPr>
        <w:t>     </w:t>
      </w:r>
      <w:r>
        <w:fldChar w:fldCharType="end"/>
      </w:r>
      <w:bookmarkEnd w:id="6"/>
    </w:p>
    <w:p>
      <w:pPr>
        <w:pStyle w:val="19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蜂胶商品规则等级技术标准</w:t>
      </w:r>
      <w:r>
        <w:fldChar w:fldCharType="end"/>
      </w:r>
      <w:bookmarkEnd w:id="8"/>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Product grade specifications of propolis</w:t>
      </w:r>
      <w:r>
        <w:rPr>
          <w:rFonts w:ascii="黑体" w:hAnsi="黑体" w:eastAsia="黑体"/>
          <w:szCs w:val="28"/>
        </w:rPr>
        <w:t>     </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w:t>
      </w:r>
      <w:r>
        <w:rPr>
          <w:rFonts w:hint="eastAsia" w:hAnsi="黑体"/>
          <w:w w:val="100"/>
          <w:sz w:val="28"/>
          <w:lang w:eastAsia="zh-CN"/>
        </w:rPr>
        <w:t>中药材产业协会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before="900" w:after="360"/>
      </w:pPr>
      <w:bookmarkStart w:id="20" w:name="_Toc129081621"/>
      <w:bookmarkStart w:id="21" w:name="_Toc128519526"/>
      <w:bookmarkStart w:id="22" w:name="_Toc129081668"/>
      <w:bookmarkStart w:id="23" w:name="_Toc128519513"/>
      <w:bookmarkStart w:id="24" w:name="_Toc129071615"/>
      <w:bookmarkStart w:id="25" w:name="_Toc129071649"/>
      <w:bookmarkStart w:id="26" w:name="_Toc128519500"/>
      <w:bookmarkStart w:id="27" w:name="BookMark2"/>
      <w:r>
        <w:rPr>
          <w:spacing w:val="320"/>
        </w:rPr>
        <w:t>前</w:t>
      </w:r>
      <w:r>
        <w:t>言</w:t>
      </w:r>
      <w:bookmarkEnd w:id="20"/>
      <w:bookmarkEnd w:id="21"/>
      <w:bookmarkEnd w:id="22"/>
      <w:bookmarkEnd w:id="23"/>
      <w:bookmarkEnd w:id="24"/>
      <w:bookmarkEnd w:id="25"/>
      <w:bookmarkEnd w:id="26"/>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w:t>
      </w:r>
      <w:r>
        <w:rPr>
          <w:rFonts w:hint="eastAsia"/>
          <w:lang w:eastAsia="zh-CN"/>
        </w:rPr>
        <w:t>广西药用植物园制药厂、</w:t>
      </w:r>
      <w:r>
        <w:rPr>
          <w:rFonts w:hint="eastAsia"/>
        </w:rPr>
        <w:t>广西壮族自治区</w:t>
      </w:r>
      <w:r>
        <w:t>药用植物</w:t>
      </w:r>
      <w:r>
        <w:rPr>
          <w:rFonts w:hint="eastAsia"/>
        </w:rPr>
        <w:t>园提出、</w:t>
      </w:r>
      <w:r>
        <w:t>归口并宣贯</w:t>
      </w:r>
      <w:r>
        <w:rPr>
          <w:rFonts w:hint="eastAsia"/>
        </w:rPr>
        <w:t>。</w:t>
      </w:r>
    </w:p>
    <w:p>
      <w:pPr>
        <w:pStyle w:val="58"/>
        <w:ind w:firstLine="420"/>
        <w:rPr>
          <w:rFonts w:hint="eastAsia"/>
        </w:rPr>
      </w:pPr>
      <w:r>
        <w:rPr>
          <w:rFonts w:hint="eastAsia"/>
        </w:rPr>
        <w:t>本文件起草单位：</w:t>
      </w:r>
      <w:r>
        <w:rPr>
          <w:rFonts w:hint="eastAsia"/>
          <w:lang w:eastAsia="zh-CN"/>
        </w:rPr>
        <w:t>广西药用植物园制药厂、</w:t>
      </w:r>
      <w:r>
        <w:rPr>
          <w:rFonts w:hint="eastAsia"/>
        </w:rPr>
        <w:t>广西壮族自治区</w:t>
      </w:r>
      <w:r>
        <w:t>药用植物</w:t>
      </w:r>
      <w:r>
        <w:rPr>
          <w:rFonts w:hint="eastAsia"/>
        </w:rPr>
        <w:t>园。</w:t>
      </w:r>
    </w:p>
    <w:p>
      <w:pPr>
        <w:pStyle w:val="58"/>
        <w:ind w:firstLine="420"/>
        <w:rPr>
          <w:rFonts w:hint="eastAsia" w:eastAsia="宋体"/>
          <w:lang w:eastAsia="zh-CN"/>
        </w:rPr>
      </w:pPr>
      <w:r>
        <w:rPr>
          <w:rFonts w:hint="eastAsia"/>
        </w:rPr>
        <w:t>本文件</w:t>
      </w:r>
      <w:r>
        <w:rPr>
          <w:rFonts w:hint="eastAsia"/>
          <w:lang w:eastAsia="zh-CN"/>
        </w:rPr>
        <w:t>归口</w:t>
      </w:r>
      <w:r>
        <w:rPr>
          <w:rFonts w:hint="eastAsia"/>
        </w:rPr>
        <w:t>单位：</w:t>
      </w:r>
      <w:r>
        <w:rPr>
          <w:rFonts w:hint="eastAsia"/>
          <w:lang w:eastAsia="zh-CN"/>
        </w:rPr>
        <w:t>广西中药材产业协会。</w:t>
      </w:r>
    </w:p>
    <w:p>
      <w:pPr>
        <w:pStyle w:val="58"/>
        <w:ind w:firstLine="420"/>
      </w:pPr>
      <w:r>
        <w:rPr>
          <w:rFonts w:hint="eastAsia"/>
        </w:rPr>
        <w:t>本文件主要起草人：</w:t>
      </w:r>
      <w:r>
        <w:rPr>
          <w:rFonts w:hint="eastAsia"/>
          <w:lang w:eastAsia="zh-CN"/>
        </w:rPr>
        <w:t>史玉宝</w:t>
      </w:r>
      <w:r>
        <w:rPr>
          <w:rFonts w:hint="eastAsia"/>
        </w:rPr>
        <w:t>、</w:t>
      </w:r>
      <w:r>
        <w:rPr>
          <w:rFonts w:hint="eastAsia"/>
          <w:lang w:eastAsia="zh-CN"/>
        </w:rPr>
        <w:t>邓日建</w:t>
      </w:r>
      <w:r>
        <w:rPr>
          <w:rFonts w:hint="eastAsia"/>
        </w:rPr>
        <w:t>、</w:t>
      </w:r>
      <w:r>
        <w:rPr>
          <w:rFonts w:hint="eastAsia"/>
          <w:lang w:eastAsia="zh-CN"/>
        </w:rPr>
        <w:t>夏祥华、罗朝亮、周战、黄慧学、赖洪燕、欧敏、</w:t>
      </w:r>
      <w:r>
        <w:rPr>
          <w:rFonts w:hint="eastAsia"/>
        </w:rPr>
        <w:t>蒋莉、</w:t>
      </w:r>
      <w:r>
        <w:rPr>
          <w:rFonts w:hint="eastAsia"/>
          <w:lang w:eastAsia="zh-CN"/>
        </w:rPr>
        <w:t>陈路</w:t>
      </w:r>
      <w:r>
        <w:rPr>
          <w:rFonts w:hint="eastAsia"/>
        </w:rPr>
        <w:t>、</w:t>
      </w:r>
      <w:r>
        <w:rPr>
          <w:rFonts w:hint="eastAsia"/>
          <w:lang w:eastAsia="zh-CN"/>
        </w:rPr>
        <w:t>周雅琴</w:t>
      </w:r>
      <w:r>
        <w:rPr>
          <w:rFonts w:hint="eastAsia" w:ascii="宋体" w:hAnsi="Times New Roman" w:eastAsia="宋体" w:cs="Times New Roman"/>
          <w:lang w:eastAsia="zh-CN"/>
        </w:rPr>
        <w:t>、粟华生、黄丹</w:t>
      </w:r>
      <w:r>
        <w:rPr>
          <w:rFonts w:hint="eastAsia"/>
        </w:rPr>
        <w:t>娜、潘宇、</w:t>
      </w:r>
      <w:r>
        <w:rPr>
          <w:rFonts w:hint="eastAsia"/>
          <w:lang w:eastAsia="zh-CN"/>
        </w:rPr>
        <w:t>韦顺曼</w:t>
      </w:r>
      <w:r>
        <w:rPr>
          <w:rFonts w:hint="eastAsia"/>
        </w:rPr>
        <w:t>。</w:t>
      </w:r>
    </w:p>
    <w:p>
      <w:pPr>
        <w:pStyle w:val="58"/>
        <w:ind w:firstLine="420"/>
        <w:rPr>
          <w:color w:val="262626" w:themeColor="text1" w:themeTint="D9"/>
          <w14:textFill>
            <w14:solidFill>
              <w14:schemeClr w14:val="tx1">
                <w14:lumMod w14:val="85000"/>
                <w14:lumOff w14:val="15000"/>
              </w14:schemeClr>
            </w14:solidFill>
          </w14:textFill>
        </w:rPr>
      </w:pPr>
    </w:p>
    <w:p>
      <w:pPr>
        <w:pStyle w:val="58"/>
        <w:ind w:firstLine="420"/>
        <w:rPr>
          <w:color w:val="262626" w:themeColor="text1" w:themeTint="D9"/>
          <w14:textFill>
            <w14:solidFill>
              <w14:schemeClr w14:val="tx1">
                <w14:lumMod w14:val="85000"/>
                <w14:lumOff w14:val="15000"/>
              </w14:schemeClr>
            </w14:solidFill>
          </w14:textFill>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27"/>
    <w:p>
      <w:pPr>
        <w:spacing w:line="20" w:lineRule="exact"/>
        <w:jc w:val="center"/>
        <w:rPr>
          <w:rFonts w:ascii="黑体" w:hAnsi="黑体" w:eastAsia="黑体"/>
          <w:color w:val="262626" w:themeColor="text1" w:themeTint="D9"/>
          <w:sz w:val="32"/>
          <w:szCs w:val="32"/>
          <w14:textFill>
            <w14:solidFill>
              <w14:schemeClr w14:val="tx1">
                <w14:lumMod w14:val="85000"/>
                <w14:lumOff w14:val="15000"/>
              </w14:schemeClr>
            </w14:solidFill>
          </w14:textFill>
        </w:rPr>
      </w:pPr>
      <w:bookmarkStart w:id="28" w:name="BookMark4"/>
    </w:p>
    <w:p>
      <w:pPr>
        <w:spacing w:line="20" w:lineRule="exact"/>
        <w:jc w:val="center"/>
        <w:rPr>
          <w:rFonts w:ascii="黑体" w:hAnsi="黑体" w:eastAsia="黑体"/>
          <w:color w:val="262626" w:themeColor="text1" w:themeTint="D9"/>
          <w:sz w:val="32"/>
          <w:szCs w:val="32"/>
          <w14:textFill>
            <w14:solidFill>
              <w14:schemeClr w14:val="tx1">
                <w14:lumMod w14:val="85000"/>
                <w14:lumOff w14:val="15000"/>
              </w14:schemeClr>
            </w14:solidFill>
          </w14:textFill>
        </w:rPr>
      </w:pPr>
    </w:p>
    <w:sdt>
      <w:sdtPr>
        <w:tag w:val="NEW_STAND_NAME"/>
        <w:id w:val="595910757"/>
        <w:lock w:val="sdtLocked"/>
        <w:placeholder>
          <w:docPart w:val="F23A92D21E6E4D4B95E12CA244F6D0C5"/>
        </w:placeholder>
      </w:sdtPr>
      <w:sdtContent>
        <w:p>
          <w:pPr>
            <w:pStyle w:val="179"/>
            <w:spacing w:before="240" w:beforeLines="100" w:after="528" w:afterLines="220"/>
          </w:pPr>
          <w:bookmarkStart w:id="29" w:name="NEW_STAND_NAME"/>
          <w:r>
            <w:rPr>
              <w:rFonts w:hint="eastAsia"/>
              <w:lang w:eastAsia="zh-CN"/>
            </w:rPr>
            <w:t>蜂胶商品规格等级技术标准</w:t>
          </w:r>
        </w:p>
      </w:sdtContent>
    </w:sdt>
    <w:bookmarkEnd w:id="29"/>
    <w:p>
      <w:pPr>
        <w:pStyle w:val="106"/>
        <w:spacing w:before="240" w:after="240" w:line="400" w:lineRule="exact"/>
        <w:rPr>
          <w:rFonts w:hAnsi="黑体"/>
          <w:color w:val="262626" w:themeColor="text1" w:themeTint="D9"/>
          <w14:textFill>
            <w14:solidFill>
              <w14:schemeClr w14:val="tx1">
                <w14:lumMod w14:val="85000"/>
                <w14:lumOff w14:val="15000"/>
              </w14:schemeClr>
            </w14:solidFill>
          </w14:textFill>
        </w:rPr>
      </w:pPr>
      <w:bookmarkStart w:id="30" w:name="_Toc17233325"/>
      <w:bookmarkStart w:id="31" w:name="_Toc26986771"/>
      <w:bookmarkStart w:id="32" w:name="_Toc24884211"/>
      <w:bookmarkStart w:id="33" w:name="_Toc129071617"/>
      <w:bookmarkStart w:id="34" w:name="_Toc129071651"/>
      <w:bookmarkStart w:id="35" w:name="_Toc128519528"/>
      <w:bookmarkStart w:id="36" w:name="_Toc24884218"/>
      <w:bookmarkStart w:id="37" w:name="_Toc129081670"/>
      <w:bookmarkStart w:id="38" w:name="_Toc17233333"/>
      <w:bookmarkStart w:id="39" w:name="_Toc97192964"/>
      <w:bookmarkStart w:id="40" w:name="_Toc26986530"/>
      <w:bookmarkStart w:id="41" w:name="_Toc128519515"/>
      <w:bookmarkStart w:id="42" w:name="_Toc128404681"/>
      <w:bookmarkStart w:id="43" w:name="_Toc129081623"/>
      <w:bookmarkStart w:id="44" w:name="_Toc26718930"/>
      <w:bookmarkStart w:id="45" w:name="_Toc128519502"/>
      <w:bookmarkStart w:id="46" w:name="_Toc26648465"/>
      <w:r>
        <w:rPr>
          <w:rFonts w:hint="eastAsia" w:hAnsi="黑体"/>
          <w:color w:val="262626" w:themeColor="text1" w:themeTint="D9"/>
          <w14:textFill>
            <w14:solidFill>
              <w14:schemeClr w14:val="tx1">
                <w14:lumMod w14:val="85000"/>
                <w14:lumOff w14:val="15000"/>
              </w14:schemeClr>
            </w14:solidFill>
          </w14:textFill>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keepNext w:val="0"/>
        <w:keepLines w:val="0"/>
        <w:widowControl/>
        <w:suppressLineNumbers w:val="0"/>
        <w:ind w:firstLine="420" w:firstLineChars="200"/>
        <w:jc w:val="left"/>
        <w:rPr>
          <w:color w:val="262626" w:themeColor="text1" w:themeTint="D9"/>
          <w14:textFill>
            <w14:solidFill>
              <w14:schemeClr w14:val="tx1">
                <w14:lumMod w14:val="85000"/>
                <w14:lumOff w14:val="15000"/>
              </w14:schemeClr>
            </w14:solidFill>
          </w14:textFill>
        </w:rPr>
      </w:pPr>
      <w:bookmarkStart w:id="47" w:name="_Toc24884219"/>
      <w:bookmarkStart w:id="48" w:name="_Toc17233326"/>
      <w:bookmarkStart w:id="49" w:name="_Toc17233334"/>
      <w:bookmarkStart w:id="50" w:name="_Toc26648466"/>
      <w:bookmarkStart w:id="51" w:name="_Toc24884212"/>
      <w:r>
        <w:rPr>
          <w:rFonts w:hint="eastAsia"/>
          <w:color w:val="262626" w:themeColor="text1" w:themeTint="D9"/>
          <w14:textFill>
            <w14:solidFill>
              <w14:schemeClr w14:val="tx1">
                <w14:lumMod w14:val="85000"/>
                <w14:lumOff w14:val="15000"/>
              </w14:schemeClr>
            </w14:solidFill>
          </w14:textFill>
        </w:rPr>
        <w:t>本文件界定了</w:t>
      </w:r>
      <w:r>
        <w:rPr>
          <w:rFonts w:hint="eastAsia"/>
          <w:color w:val="262626" w:themeColor="text1" w:themeTint="D9"/>
          <w:lang w:eastAsia="zh-CN"/>
          <w14:textFill>
            <w14:solidFill>
              <w14:schemeClr w14:val="tx1">
                <w14:lumMod w14:val="85000"/>
                <w14:lumOff w14:val="15000"/>
              </w14:schemeClr>
            </w14:solidFill>
          </w14:textFill>
        </w:rPr>
        <w:t>蜂胶商品</w:t>
      </w:r>
      <w:r>
        <w:rPr>
          <w:rFonts w:hint="eastAsia"/>
          <w:lang w:eastAsia="zh-CN"/>
        </w:rPr>
        <w:t>规格等级技术标准</w:t>
      </w:r>
      <w:r>
        <w:rPr>
          <w:rFonts w:hint="eastAsia"/>
          <w:color w:val="262626" w:themeColor="text1" w:themeTint="D9"/>
          <w:lang w:eastAsia="zh-CN"/>
          <w14:textFill>
            <w14:solidFill>
              <w14:schemeClr w14:val="tx1">
                <w14:lumMod w14:val="85000"/>
                <w14:lumOff w14:val="15000"/>
              </w14:schemeClr>
            </w14:solidFill>
          </w14:textFill>
        </w:rPr>
        <w:t>要求、</w:t>
      </w:r>
      <w:r>
        <w:rPr>
          <w:rFonts w:hint="eastAsia" w:ascii="宋体" w:hAnsi="宋体" w:eastAsia="宋体" w:cs="宋体"/>
          <w:color w:val="000000"/>
          <w:kern w:val="0"/>
          <w:sz w:val="21"/>
          <w:szCs w:val="21"/>
          <w:lang w:val="en-US" w:eastAsia="zh-CN" w:bidi="ar"/>
        </w:rPr>
        <w:t>试验方法、检验规则和标志、包装、贮藏、运输</w:t>
      </w:r>
      <w:r>
        <w:rPr>
          <w:rFonts w:hint="eastAsia"/>
          <w:color w:val="262626" w:themeColor="text1" w:themeTint="D9"/>
          <w14:textFill>
            <w14:solidFill>
              <w14:schemeClr w14:val="tx1">
                <w14:lumMod w14:val="85000"/>
                <w14:lumOff w14:val="15000"/>
              </w14:schemeClr>
            </w14:solidFill>
          </w14:textFill>
        </w:rPr>
        <w:t>。</w:t>
      </w:r>
    </w:p>
    <w:p>
      <w:pPr>
        <w:keepNext w:val="0"/>
        <w:keepLines w:val="0"/>
        <w:widowControl/>
        <w:suppressLineNumbers w:val="0"/>
        <w:ind w:firstLine="420" w:firstLineChars="200"/>
        <w:jc w:val="left"/>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本文件适用于</w:t>
      </w:r>
      <w:r>
        <w:rPr>
          <w:rFonts w:hint="eastAsia" w:ascii="宋体" w:hAnsi="宋体" w:cs="宋体"/>
          <w:color w:val="000000"/>
          <w:kern w:val="0"/>
          <w:sz w:val="21"/>
          <w:szCs w:val="21"/>
          <w:lang w:val="en-US" w:eastAsia="zh-CN" w:bidi="ar"/>
        </w:rPr>
        <w:t>蜂胶</w:t>
      </w:r>
      <w:r>
        <w:rPr>
          <w:rFonts w:hint="eastAsia" w:ascii="宋体" w:hAnsi="宋体" w:eastAsia="宋体" w:cs="宋体"/>
          <w:color w:val="000000"/>
          <w:kern w:val="0"/>
          <w:sz w:val="21"/>
          <w:szCs w:val="21"/>
          <w:lang w:val="en-US" w:eastAsia="zh-CN" w:bidi="ar"/>
        </w:rPr>
        <w:t>商品</w:t>
      </w:r>
      <w:r>
        <w:rPr>
          <w:rFonts w:hint="eastAsia" w:ascii="宋体" w:hAnsi="宋体" w:cs="宋体"/>
          <w:color w:val="000000"/>
          <w:kern w:val="0"/>
          <w:sz w:val="21"/>
          <w:szCs w:val="21"/>
          <w:lang w:val="en-US" w:eastAsia="zh-CN" w:bidi="ar"/>
        </w:rPr>
        <w:t>规格等</w:t>
      </w:r>
      <w:r>
        <w:rPr>
          <w:rFonts w:hint="eastAsia" w:ascii="宋体" w:hAnsi="宋体" w:eastAsia="宋体" w:cs="宋体"/>
          <w:color w:val="000000"/>
          <w:kern w:val="0"/>
          <w:sz w:val="21"/>
          <w:szCs w:val="21"/>
          <w:lang w:val="en-US" w:eastAsia="zh-CN" w:bidi="ar"/>
        </w:rPr>
        <w:t>级</w:t>
      </w:r>
      <w:r>
        <w:rPr>
          <w:rFonts w:hint="eastAsia" w:ascii="宋体" w:hAnsi="宋体" w:cs="宋体"/>
          <w:color w:val="000000"/>
          <w:kern w:val="0"/>
          <w:sz w:val="21"/>
          <w:szCs w:val="21"/>
          <w:lang w:val="en-US" w:eastAsia="zh-CN" w:bidi="ar"/>
        </w:rPr>
        <w:t>技术标准</w:t>
      </w:r>
      <w:r>
        <w:rPr>
          <w:rFonts w:hint="eastAsia"/>
          <w:color w:val="262626" w:themeColor="text1" w:themeTint="D9"/>
          <w14:textFill>
            <w14:solidFill>
              <w14:schemeClr w14:val="tx1">
                <w14:lumMod w14:val="85000"/>
                <w14:lumOff w14:val="15000"/>
              </w14:schemeClr>
            </w14:solidFill>
          </w14:textFill>
        </w:rPr>
        <w:t>。</w:t>
      </w:r>
    </w:p>
    <w:p>
      <w:pPr>
        <w:pStyle w:val="106"/>
        <w:spacing w:before="240" w:after="240" w:line="400" w:lineRule="exact"/>
        <w:rPr>
          <w:rFonts w:hAnsi="黑体"/>
          <w:color w:val="262626" w:themeColor="text1" w:themeTint="D9"/>
          <w14:textFill>
            <w14:solidFill>
              <w14:schemeClr w14:val="tx1">
                <w14:lumMod w14:val="85000"/>
                <w14:lumOff w14:val="15000"/>
              </w14:schemeClr>
            </w14:solidFill>
          </w14:textFill>
        </w:rPr>
      </w:pPr>
      <w:bookmarkStart w:id="52" w:name="_Toc128519529"/>
      <w:bookmarkStart w:id="53" w:name="_Toc129081671"/>
      <w:bookmarkStart w:id="54" w:name="_Toc129071618"/>
      <w:bookmarkStart w:id="55" w:name="_Toc97192965"/>
      <w:bookmarkStart w:id="56" w:name="_Toc26986772"/>
      <w:bookmarkStart w:id="57" w:name="_Toc129081624"/>
      <w:bookmarkStart w:id="58" w:name="_Toc128519516"/>
      <w:bookmarkStart w:id="59" w:name="_Toc26986531"/>
      <w:bookmarkStart w:id="60" w:name="_Toc128519503"/>
      <w:bookmarkStart w:id="61" w:name="_Toc26718931"/>
      <w:bookmarkStart w:id="62" w:name="_Toc129071652"/>
      <w:bookmarkStart w:id="63" w:name="_Toc128404682"/>
      <w:r>
        <w:rPr>
          <w:rFonts w:hint="eastAsia" w:hAnsi="黑体"/>
          <w:color w:val="262626" w:themeColor="text1" w:themeTint="D9"/>
          <w14:textFill>
            <w14:solidFill>
              <w14:schemeClr w14:val="tx1">
                <w14:lumMod w14:val="85000"/>
                <w14:lumOff w14:val="15000"/>
              </w14:schemeClr>
            </w14:solidFill>
          </w14:textFill>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58"/>
        <w:ind w:firstLine="420"/>
        <w:rPr>
          <w:rFonts w:hAnsi="宋体"/>
          <w:color w:val="262626" w:themeColor="text1" w:themeTint="D9"/>
          <w14:textFill>
            <w14:solidFill>
              <w14:schemeClr w14:val="tx1">
                <w14:lumMod w14:val="85000"/>
                <w14:lumOff w14:val="15000"/>
              </w14:schemeClr>
            </w14:solidFill>
          </w14:textFill>
        </w:rPr>
      </w:pPr>
      <w:sdt>
        <w:sdtPr>
          <w:rPr>
            <w:rFonts w:hint="eastAsia"/>
            <w:color w:val="262626" w:themeColor="text1" w:themeTint="D9"/>
            <w14:textFill>
              <w14:solidFill>
                <w14:schemeClr w14:val="tx1">
                  <w14:lumMod w14:val="85000"/>
                  <w14:lumOff w14:val="15000"/>
                </w14:schemeClr>
              </w14:solidFill>
            </w14:textFill>
          </w:rPr>
          <w:id w:val="715848253"/>
          <w:placeholder>
            <w:docPart w:val="EFBF68111FB74710A31C9CE5B9AD98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262626" w:themeColor="text1" w:themeTint="D9"/>
            <w14:textFill>
              <w14:solidFill>
                <w14:schemeClr w14:val="tx1">
                  <w14:lumMod w14:val="85000"/>
                  <w14:lumOff w14:val="15000"/>
                </w14:schemeClr>
              </w14:solidFill>
            </w14:textFill>
          </w:rPr>
        </w:sdtEndPr>
        <w:sdtContent>
          <w:r>
            <w:rPr>
              <w:rFonts w:hint="eastAsia"/>
              <w:color w:val="262626" w:themeColor="text1" w:themeTint="D9"/>
              <w14:textFill>
                <w14:solidFill>
                  <w14:schemeClr w14:val="tx1">
                    <w14:lumMod w14:val="85000"/>
                    <w14:lumOff w14:val="15000"/>
                  </w14:schemeClr>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262626" w:themeColor="text1" w:themeTint="D9"/>
          <w14:textFill>
            <w14:solidFill>
              <w14:schemeClr w14:val="tx1">
                <w14:lumMod w14:val="85000"/>
                <w14:lumOff w14:val="15000"/>
              </w14:schemeClr>
            </w14:solidFill>
          </w14:textFill>
        </w:rPr>
        <w:t xml:space="preserve"> </w:t>
      </w:r>
    </w:p>
    <w:p>
      <w:pPr>
        <w:keepNext w:val="0"/>
        <w:keepLines w:val="0"/>
        <w:widowControl/>
        <w:suppressLineNumbers w:val="0"/>
        <w:ind w:firstLine="420" w:firstLineChars="200"/>
        <w:jc w:val="left"/>
        <w:rPr>
          <w:color w:val="FF0000"/>
        </w:rPr>
      </w:pPr>
      <w:r>
        <w:rPr>
          <w:rFonts w:hint="eastAsia" w:ascii="宋体" w:hAnsi="宋体" w:eastAsia="宋体" w:cs="宋体"/>
          <w:color w:val="000000"/>
          <w:kern w:val="0"/>
          <w:sz w:val="21"/>
          <w:szCs w:val="21"/>
          <w:lang w:val="en-US" w:eastAsia="zh-CN" w:bidi="ar"/>
        </w:rPr>
        <w:t>GB/T 191 包装储运图示标志</w:t>
      </w:r>
      <w:r>
        <w:rPr>
          <w:color w:val="FF0000"/>
        </w:rPr>
        <w:t xml:space="preserve"> </w:t>
      </w:r>
    </w:p>
    <w:p>
      <w:pPr>
        <w:keepNext w:val="0"/>
        <w:keepLines w:val="0"/>
        <w:widowControl/>
        <w:suppressLineNumbers w:val="0"/>
        <w:ind w:firstLine="420" w:firstLineChars="200"/>
        <w:jc w:val="left"/>
        <w:rPr>
          <w:color w:val="FF0000"/>
        </w:rPr>
      </w:pPr>
      <w:r>
        <w:rPr>
          <w:rFonts w:hint="eastAsia" w:ascii="宋体" w:hAnsi="宋体" w:eastAsia="宋体" w:cs="宋体"/>
          <w:color w:val="000000"/>
          <w:kern w:val="0"/>
          <w:sz w:val="21"/>
          <w:szCs w:val="21"/>
          <w:lang w:val="en-US" w:eastAsia="zh-CN" w:bidi="ar"/>
        </w:rPr>
        <w:t>GB/T 5009.11 食品中总砷的测定方法</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5009.12 食品中铅的测定方法</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GB/T 5009.13 食品中铜的测定方法</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GB/T 5009.15 食品中镉的测定方法</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5009.17 食品中总汞的测定方法</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YBB00132002-2015《药用复合膜、袋通则》</w:t>
      </w:r>
    </w:p>
    <w:p>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《中华人民共和国药典》</w:t>
      </w:r>
    </w:p>
    <w:p>
      <w:pPr>
        <w:keepNext w:val="0"/>
        <w:keepLines w:val="0"/>
        <w:widowControl/>
        <w:suppressLineNumbers w:val="0"/>
        <w:ind w:firstLine="42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olor w:val="262626" w:themeColor="text1" w:themeTint="D9"/>
          <w:lang w:eastAsia="zh-CN"/>
          <w14:textFill>
            <w14:solidFill>
              <w14:schemeClr w14:val="tx1">
                <w14:lumMod w14:val="85000"/>
                <w14:lumOff w14:val="15000"/>
              </w14:schemeClr>
            </w14:solidFill>
          </w14:textFill>
        </w:rPr>
        <w:t>《中华人民共和国药典》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w:t>
      </w:r>
      <w:r>
        <w:rPr>
          <w:rFonts w:hint="eastAsia" w:hAnsi="宋体"/>
          <w:color w:val="262626" w:themeColor="text1" w:themeTint="D9"/>
          <w:lang w:val="en-US" w:eastAsia="zh-CN"/>
          <w14:textFill>
            <w14:solidFill>
              <w14:schemeClr w14:val="tx1">
                <w14:lumMod w14:val="85000"/>
                <w14:lumOff w14:val="15000"/>
              </w14:schemeClr>
            </w14:solidFill>
          </w14:textFill>
        </w:rPr>
        <w:t>第一增补本</w:t>
      </w:r>
    </w:p>
    <w:p>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中药材生产质量管理规范</w:t>
      </w:r>
    </w:p>
    <w:p>
      <w:pPr>
        <w:pStyle w:val="106"/>
        <w:spacing w:before="240" w:after="240" w:line="400" w:lineRule="exact"/>
        <w:rPr>
          <w:rFonts w:hAnsi="黑体"/>
          <w:color w:val="262626" w:themeColor="text1" w:themeTint="D9"/>
          <w14:textFill>
            <w14:solidFill>
              <w14:schemeClr w14:val="tx1">
                <w14:lumMod w14:val="85000"/>
                <w14:lumOff w14:val="15000"/>
              </w14:schemeClr>
            </w14:solidFill>
          </w14:textFill>
        </w:rPr>
      </w:pPr>
      <w:bookmarkStart w:id="64" w:name="_Toc129071653"/>
      <w:bookmarkStart w:id="65" w:name="_Toc129071619"/>
      <w:bookmarkStart w:id="66" w:name="_Toc129081672"/>
      <w:bookmarkStart w:id="67" w:name="_Toc97192966"/>
      <w:bookmarkStart w:id="68" w:name="_Toc129081625"/>
      <w:bookmarkStart w:id="69" w:name="_Toc128519530"/>
      <w:bookmarkStart w:id="70" w:name="_Toc128519504"/>
      <w:bookmarkStart w:id="71" w:name="_Toc128404683"/>
      <w:bookmarkStart w:id="72" w:name="_Toc128519517"/>
      <w:r>
        <w:rPr>
          <w:rFonts w:hint="eastAsia" w:hAnsi="黑体"/>
          <w:color w:val="262626" w:themeColor="text1" w:themeTint="D9"/>
          <w:szCs w:val="21"/>
          <w14:textFill>
            <w14:solidFill>
              <w14:schemeClr w14:val="tx1">
                <w14:lumMod w14:val="85000"/>
                <w14:lumOff w14:val="15000"/>
              </w14:schemeClr>
            </w14:solidFill>
          </w14:textFill>
        </w:rPr>
        <w:t>术语和定义</w:t>
      </w:r>
      <w:bookmarkEnd w:id="64"/>
      <w:bookmarkEnd w:id="65"/>
      <w:bookmarkEnd w:id="66"/>
      <w:bookmarkEnd w:id="67"/>
      <w:bookmarkEnd w:id="68"/>
      <w:bookmarkEnd w:id="69"/>
      <w:bookmarkEnd w:id="70"/>
      <w:bookmarkEnd w:id="71"/>
      <w:bookmarkEnd w:id="72"/>
    </w:p>
    <w:sdt>
      <w:sdtPr>
        <w:rPr>
          <w:color w:val="262626" w:themeColor="text1" w:themeTint="D9"/>
          <w14:textFill>
            <w14:solidFill>
              <w14:schemeClr w14:val="tx1">
                <w14:lumMod w14:val="85000"/>
                <w14:lumOff w14:val="15000"/>
              </w14:schemeClr>
            </w14:solidFill>
          </w14:textFill>
        </w:rPr>
        <w:id w:val="-1909835108"/>
        <w:placeholder>
          <w:docPart w:val="A1B8C7B9AA194022AEF7B65263CB23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262626" w:themeColor="text1" w:themeTint="D9"/>
          <w14:textFill>
            <w14:solidFill>
              <w14:schemeClr w14:val="tx1">
                <w14:lumMod w14:val="85000"/>
                <w14:lumOff w14:val="15000"/>
              </w14:schemeClr>
            </w14:solidFill>
          </w14:textFill>
        </w:rPr>
      </w:sdtEndPr>
      <w:sdtContent>
        <w:p>
          <w:pPr>
            <w:pStyle w:val="58"/>
            <w:ind w:firstLine="420"/>
            <w:rPr>
              <w:color w:val="262626" w:themeColor="text1" w:themeTint="D9"/>
              <w14:textFill>
                <w14:solidFill>
                  <w14:schemeClr w14:val="tx1">
                    <w14:lumMod w14:val="85000"/>
                    <w14:lumOff w14:val="15000"/>
                  </w14:schemeClr>
                </w14:solidFill>
              </w14:textFill>
            </w:rPr>
          </w:pPr>
          <w:bookmarkStart w:id="73" w:name="_Toc26986532"/>
          <w:bookmarkEnd w:id="73"/>
          <w:r>
            <w:rPr>
              <w:color w:val="262626" w:themeColor="text1" w:themeTint="D9"/>
              <w14:textFill>
                <w14:solidFill>
                  <w14:schemeClr w14:val="tx1">
                    <w14:lumMod w14:val="85000"/>
                    <w14:lumOff w14:val="15000"/>
                  </w14:schemeClr>
                </w14:solidFill>
              </w14:textFill>
            </w:rPr>
            <w:t>下列术语和定义适用于本文件。</w:t>
          </w:r>
        </w:p>
      </w:sdtContent>
    </w:sdt>
    <w:p>
      <w:pPr>
        <w:pStyle w:val="107"/>
        <w:spacing w:before="120" w:after="120"/>
        <w:rPr>
          <w:color w:val="262626" w:themeColor="text1" w:themeTint="D9"/>
          <w14:textFill>
            <w14:solidFill>
              <w14:schemeClr w14:val="tx1">
                <w14:lumMod w14:val="85000"/>
                <w14:lumOff w14:val="15000"/>
              </w14:schemeClr>
            </w14:solidFill>
          </w14:textFill>
        </w:rPr>
      </w:pPr>
      <w:bookmarkStart w:id="74" w:name="_Toc129081626"/>
      <w:bookmarkEnd w:id="74"/>
      <w:bookmarkStart w:id="75" w:name="_Toc129081673"/>
      <w:bookmarkEnd w:id="75"/>
      <w:bookmarkStart w:id="76" w:name="_Toc129071620"/>
      <w:bookmarkStart w:id="77" w:name="_Toc129071654"/>
      <w:r>
        <w:rPr>
          <w:rFonts w:hint="eastAsia"/>
          <w:color w:val="262626" w:themeColor="text1" w:themeTint="D9"/>
          <w:lang w:eastAsia="zh-CN"/>
          <w14:textFill>
            <w14:solidFill>
              <w14:schemeClr w14:val="tx1">
                <w14:lumMod w14:val="85000"/>
                <w14:lumOff w14:val="15000"/>
              </w14:schemeClr>
            </w14:solidFill>
          </w14:textFill>
        </w:rPr>
        <w:t>蜂胶</w:t>
      </w:r>
    </w:p>
    <w:bookmarkEnd w:id="76"/>
    <w:bookmarkEnd w:id="77"/>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80" w:firstLineChars="200"/>
        <w:jc w:val="left"/>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蜂胶</w:t>
      </w:r>
      <w:r>
        <w:rPr>
          <w:rFonts w:hint="default"/>
          <w:color w:val="262626" w:themeColor="text1" w:themeTint="D9"/>
          <w:lang w:eastAsia="zh-CN"/>
          <w14:textFill>
            <w14:solidFill>
              <w14:schemeClr w14:val="tx1">
                <w14:lumMod w14:val="85000"/>
                <w14:lumOff w14:val="15000"/>
              </w14:schemeClr>
            </w14:solidFill>
          </w14:textFill>
        </w:rPr>
        <w:t>为蜜蜂科昆虫意大利蜂Apis　mellifera　L.工蜂釆集的植物树脂与其上颚腺、蜡腺等分泌物混合形成的具有黏性的固体胶状物。多为夏、秋季自蜂箱中收集，除去杂质</w:t>
      </w:r>
      <w:r>
        <w:rPr>
          <w:rFonts w:hint="eastAsia"/>
          <w:color w:val="262626" w:themeColor="text1" w:themeTint="D9"/>
          <w:lang w:eastAsia="zh-CN"/>
          <w14:textFill>
            <w14:solidFill>
              <w14:schemeClr w14:val="tx1">
                <w14:lumMod w14:val="85000"/>
                <w14:lumOff w14:val="15000"/>
              </w14:schemeClr>
            </w14:solidFill>
          </w14:textFill>
        </w:rPr>
        <w:t>。</w:t>
      </w:r>
    </w:p>
    <w:p>
      <w:pPr>
        <w:pStyle w:val="107"/>
        <w:spacing w:before="120" w:after="120"/>
        <w:rPr>
          <w:rFonts w:hint="default"/>
          <w:color w:val="262626" w:themeColor="text1" w:themeTint="D9"/>
          <w:lang w:val="en-US" w:eastAsia="zh-CN"/>
          <w14:textFill>
            <w14:solidFill>
              <w14:schemeClr w14:val="tx1">
                <w14:lumMod w14:val="85000"/>
                <w14:lumOff w14:val="1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蜂胶的固体杂质</w:t>
      </w:r>
    </w:p>
    <w:p>
      <w:pPr>
        <w:pStyle w:val="107"/>
        <w:numPr>
          <w:ilvl w:val="2"/>
          <w:numId w:val="0"/>
        </w:numPr>
        <w:spacing w:before="120" w:after="120"/>
        <w:ind w:leftChars="0" w:firstLine="480" w:firstLineChars="200"/>
        <w:rPr>
          <w:rFonts w:hint="eastAsia" w:ascii="宋体" w:hAnsi="宋体" w:eastAsia="宋体" w:cs="宋体"/>
          <w:color w:val="262626" w:themeColor="text1" w:themeTint="D9"/>
          <w:kern w:val="0"/>
          <w:sz w:val="24"/>
          <w:szCs w:val="24"/>
          <w:lang w:val="en-US" w:eastAsia="zh-CN" w:bidi="ar"/>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24"/>
          <w:szCs w:val="24"/>
          <w:lang w:val="en-US" w:eastAsia="zh-CN" w:bidi="ar"/>
          <w14:textFill>
            <w14:solidFill>
              <w14:schemeClr w14:val="tx1">
                <w14:lumMod w14:val="85000"/>
                <w14:lumOff w14:val="15000"/>
              </w14:schemeClr>
            </w14:solidFill>
          </w14:textFill>
        </w:rPr>
        <w:t>蜂胶在采用过程中混杂进入的木枝、木屑、泥砂等为蜂胶的固体杂质。</w:t>
      </w:r>
    </w:p>
    <w:p>
      <w:pPr>
        <w:pStyle w:val="106"/>
        <w:spacing w:before="240" w:after="240"/>
      </w:pPr>
      <w:r>
        <w:rPr>
          <w:rFonts w:hint="eastAsia"/>
          <w:lang w:eastAsia="zh-CN"/>
        </w:rPr>
        <w:t>要求</w:t>
      </w:r>
    </w:p>
    <w:p>
      <w:pPr>
        <w:keepNext w:val="0"/>
        <w:keepLines w:val="0"/>
        <w:widowControl/>
        <w:suppressLineNumbers w:val="0"/>
        <w:jc w:val="left"/>
        <w:rPr>
          <w:rFonts w:hint="eastAsia"/>
          <w:color w:val="262626" w:themeColor="text1" w:themeTint="D9"/>
          <w14:textFill>
            <w14:solidFill>
              <w14:schemeClr w14:val="tx1">
                <w14:lumMod w14:val="85000"/>
                <w14:lumOff w14:val="1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4.1蜂胶</w:t>
      </w:r>
      <w:r>
        <w:rPr>
          <w:rFonts w:hint="eastAsia" w:ascii="宋体" w:hAnsi="宋体" w:eastAsia="宋体" w:cs="宋体"/>
          <w:color w:val="000000"/>
          <w:kern w:val="0"/>
          <w:sz w:val="21"/>
          <w:szCs w:val="21"/>
          <w:lang w:val="en-US" w:eastAsia="zh-CN" w:bidi="ar"/>
        </w:rPr>
        <w:t>按颜色、</w:t>
      </w:r>
      <w:r>
        <w:rPr>
          <w:rFonts w:hint="eastAsia" w:ascii="宋体" w:hAnsi="宋体" w:cs="宋体"/>
          <w:color w:val="000000"/>
          <w:kern w:val="0"/>
          <w:sz w:val="21"/>
          <w:szCs w:val="21"/>
          <w:lang w:val="en-US" w:eastAsia="zh-CN" w:bidi="ar"/>
        </w:rPr>
        <w:t>水分</w:t>
      </w:r>
      <w:r>
        <w:rPr>
          <w:rFonts w:hint="eastAsia" w:ascii="宋体" w:hAnsi="宋体" w:eastAsia="宋体" w:cs="宋体"/>
          <w:color w:val="000000"/>
          <w:kern w:val="0"/>
          <w:sz w:val="21"/>
          <w:szCs w:val="21"/>
          <w:lang w:val="en-US" w:eastAsia="zh-CN" w:bidi="ar"/>
        </w:rPr>
        <w:t>分为特级、一级、二级、三级</w:t>
      </w:r>
      <w:r>
        <w:rPr>
          <w:rFonts w:hint="eastAsia"/>
          <w:color w:val="262626" w:themeColor="text1" w:themeTint="D9"/>
          <w14:textFill>
            <w14:solidFill>
              <w14:schemeClr w14:val="tx1">
                <w14:lumMod w14:val="85000"/>
                <w14:lumOff w14:val="15000"/>
              </w14:schemeClr>
            </w14:solidFill>
          </w14:textFill>
        </w:rPr>
        <w:t>。</w:t>
      </w:r>
    </w:p>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4.2</w:t>
      </w:r>
      <w:r>
        <w:rPr>
          <w:rFonts w:ascii="黑体" w:hAnsi="宋体" w:eastAsia="黑体" w:cs="黑体"/>
          <w:color w:val="000000"/>
          <w:kern w:val="0"/>
          <w:sz w:val="21"/>
          <w:szCs w:val="21"/>
          <w:lang w:val="en-US" w:eastAsia="zh-CN" w:bidi="ar"/>
        </w:rPr>
        <w:t>感官指标</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各等级感官指标见表1。</w:t>
      </w:r>
    </w:p>
    <w:p>
      <w:pPr>
        <w:keepNext w:val="0"/>
        <w:keepLines w:val="0"/>
        <w:widowControl/>
        <w:suppressLineNumbers w:val="0"/>
        <w:jc w:val="center"/>
      </w:pPr>
      <w:r>
        <w:rPr>
          <w:rFonts w:ascii="黑体" w:hAnsi="宋体" w:eastAsia="黑体" w:cs="黑体"/>
          <w:color w:val="000000"/>
          <w:kern w:val="0"/>
          <w:sz w:val="21"/>
          <w:szCs w:val="21"/>
          <w:lang w:val="en-US" w:eastAsia="zh-CN" w:bidi="ar"/>
        </w:rPr>
        <w:t>表1 感官指标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993"/>
        <w:gridCol w:w="1993"/>
        <w:gridCol w:w="1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top"/>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项目</w:t>
            </w:r>
          </w:p>
        </w:tc>
        <w:tc>
          <w:tcPr>
            <w:tcW w:w="7975" w:type="dxa"/>
            <w:gridSpan w:val="4"/>
            <w:vAlign w:val="top"/>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p>
        </w:tc>
        <w:tc>
          <w:tcPr>
            <w:tcW w:w="1993"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特级</w:t>
            </w:r>
          </w:p>
        </w:tc>
        <w:tc>
          <w:tcPr>
            <w:tcW w:w="1993"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一级</w:t>
            </w:r>
          </w:p>
        </w:tc>
        <w:tc>
          <w:tcPr>
            <w:tcW w:w="1993"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二级</w:t>
            </w:r>
          </w:p>
        </w:tc>
        <w:tc>
          <w:tcPr>
            <w:tcW w:w="1996"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颜色</w:t>
            </w:r>
          </w:p>
        </w:tc>
        <w:tc>
          <w:tcPr>
            <w:tcW w:w="1993" w:type="dxa"/>
          </w:tcPr>
          <w:p>
            <w:pPr>
              <w:keepNext w:val="0"/>
              <w:keepLines w:val="0"/>
              <w:widowControl/>
              <w:suppressLineNumbers w:val="0"/>
              <w:jc w:val="center"/>
              <w:rPr>
                <w:rFonts w:hint="eastAsia"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深褐色</w:t>
            </w:r>
          </w:p>
        </w:tc>
        <w:tc>
          <w:tcPr>
            <w:tcW w:w="1993" w:type="dxa"/>
          </w:tcPr>
          <w:p>
            <w:pPr>
              <w:keepNext w:val="0"/>
              <w:keepLines w:val="0"/>
              <w:widowControl/>
              <w:suppressLineNumbers w:val="0"/>
              <w:jc w:val="center"/>
              <w:rPr>
                <w:rFonts w:hint="eastAsia"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c>
          <w:tcPr>
            <w:tcW w:w="1993" w:type="dxa"/>
          </w:tcPr>
          <w:p>
            <w:pPr>
              <w:keepNext w:val="0"/>
              <w:keepLines w:val="0"/>
              <w:widowControl/>
              <w:suppressLineNumbers w:val="0"/>
              <w:jc w:val="center"/>
              <w:rPr>
                <w:rFonts w:hint="eastAsia"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c>
          <w:tcPr>
            <w:tcW w:w="1996"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青灰色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固体杂质</w:t>
            </w:r>
          </w:p>
        </w:tc>
        <w:tc>
          <w:tcPr>
            <w:tcW w:w="1993"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eastAsia="宋体"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3%</w:t>
            </w:r>
          </w:p>
        </w:tc>
        <w:tc>
          <w:tcPr>
            <w:tcW w:w="1993"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eastAsia="宋体"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s="Calibri"/>
                <w:color w:val="262626" w:themeColor="text1" w:themeTint="D9"/>
                <w:vertAlign w:val="baseline"/>
                <w:lang w:val="en-US" w:eastAsia="zh-CN"/>
                <w14:textFill>
                  <w14:solidFill>
                    <w14:schemeClr w14:val="tx1">
                      <w14:lumMod w14:val="85000"/>
                      <w14:lumOff w14:val="15000"/>
                    </w14:schemeClr>
                  </w14:solidFill>
                </w14:textFill>
              </w:rPr>
              <w:t>5%</w:t>
            </w:r>
          </w:p>
        </w:tc>
        <w:tc>
          <w:tcPr>
            <w:tcW w:w="1993"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eastAsia="宋体"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s="Calibri"/>
                <w:color w:val="262626" w:themeColor="text1" w:themeTint="D9"/>
                <w:vertAlign w:val="baseline"/>
                <w:lang w:val="en-US" w:eastAsia="zh-CN"/>
                <w14:textFill>
                  <w14:solidFill>
                    <w14:schemeClr w14:val="tx1">
                      <w14:lumMod w14:val="85000"/>
                      <w14:lumOff w14:val="15000"/>
                    </w14:schemeClr>
                  </w14:solidFill>
                </w14:textFill>
              </w:rPr>
              <w:t>10%</w:t>
            </w:r>
          </w:p>
        </w:tc>
        <w:tc>
          <w:tcPr>
            <w:tcW w:w="1996"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eastAsia="宋体"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s="Calibri"/>
                <w:color w:val="262626" w:themeColor="text1" w:themeTint="D9"/>
                <w:vertAlign w:val="baseline"/>
                <w:lang w:val="en-US" w:eastAsia="zh-CN"/>
                <w14:textFill>
                  <w14:solidFill>
                    <w14:schemeClr w14:val="tx1">
                      <w14:lumMod w14:val="85000"/>
                      <w14:lumOff w14:val="15000"/>
                    </w14:schemeClr>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松散度</w:t>
            </w:r>
          </w:p>
        </w:tc>
        <w:tc>
          <w:tcPr>
            <w:tcW w:w="1993"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粘成块，用力碾压不分散</w:t>
            </w:r>
          </w:p>
        </w:tc>
        <w:tc>
          <w:tcPr>
            <w:tcW w:w="1993"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粘成块状，较易分开</w:t>
            </w:r>
          </w:p>
        </w:tc>
        <w:tc>
          <w:tcPr>
            <w:tcW w:w="1993" w:type="dxa"/>
          </w:tcPr>
          <w:p>
            <w:pPr>
              <w:keepNext w:val="0"/>
              <w:keepLines w:val="0"/>
              <w:widowControl/>
              <w:suppressLineNumbers w:val="0"/>
              <w:jc w:val="left"/>
              <w:rPr>
                <w:rFonts w:hint="eastAsia"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成块状，用力碾压分散</w:t>
            </w:r>
          </w:p>
        </w:tc>
        <w:tc>
          <w:tcPr>
            <w:tcW w:w="1996" w:type="dxa"/>
          </w:tcPr>
          <w:p>
            <w:pPr>
              <w:keepNext w:val="0"/>
              <w:keepLines w:val="0"/>
              <w:widowControl/>
              <w:suppressLineNumbers w:val="0"/>
              <w:jc w:val="left"/>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松散不成块状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霉变及异味</w:t>
            </w:r>
          </w:p>
        </w:tc>
        <w:tc>
          <w:tcPr>
            <w:tcW w:w="7975" w:type="dxa"/>
            <w:gridSpan w:val="4"/>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ascii="宋体" w:hAnsi="宋体" w:cs="宋体"/>
                <w:color w:val="000000"/>
                <w:kern w:val="0"/>
                <w:sz w:val="18"/>
                <w:szCs w:val="18"/>
                <w:lang w:val="en-US" w:eastAsia="zh-CN" w:bidi="ar"/>
              </w:rPr>
              <w:t>无</w:t>
            </w:r>
            <w:r>
              <w:rPr>
                <w:rFonts w:hint="eastAsia" w:ascii="宋体" w:hAnsi="宋体" w:eastAsia="宋体" w:cs="宋体"/>
                <w:color w:val="000000"/>
                <w:kern w:val="0"/>
                <w:sz w:val="18"/>
                <w:szCs w:val="18"/>
                <w:lang w:val="en-US" w:eastAsia="zh-CN" w:bidi="ar"/>
              </w:rPr>
              <w:t>霉变，无异味</w:t>
            </w:r>
          </w:p>
        </w:tc>
      </w:tr>
    </w:tbl>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4.3</w:t>
      </w:r>
      <w:r>
        <w:rPr>
          <w:rFonts w:ascii="黑体" w:hAnsi="宋体" w:eastAsia="黑体" w:cs="黑体"/>
          <w:color w:val="000000"/>
          <w:kern w:val="0"/>
          <w:sz w:val="21"/>
          <w:szCs w:val="21"/>
          <w:lang w:val="en-US" w:eastAsia="zh-CN" w:bidi="ar"/>
        </w:rPr>
        <w:t xml:space="preserve">理化指标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所有等级的理化指标见表 </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center"/>
      </w:pPr>
      <w:r>
        <w:rPr>
          <w:rFonts w:ascii="黑体" w:hAnsi="宋体" w:eastAsia="黑体" w:cs="黑体"/>
          <w:color w:val="000000"/>
          <w:kern w:val="0"/>
          <w:sz w:val="21"/>
          <w:szCs w:val="21"/>
          <w:lang w:val="en-US" w:eastAsia="zh-CN" w:bidi="ar"/>
        </w:rPr>
        <w:t>表2 理化指标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1701"/>
        <w:gridCol w:w="1701"/>
        <w:gridCol w:w="170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Align w:val="top"/>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项目</w:t>
            </w:r>
          </w:p>
        </w:tc>
        <w:tc>
          <w:tcPr>
            <w:tcW w:w="6807" w:type="dxa"/>
            <w:gridSpan w:val="4"/>
            <w:vAlign w:val="top"/>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left"/>
              <w:rPr>
                <w:rFonts w:hint="eastAsia" w:ascii="宋体" w:hAnsi="宋体" w:eastAsia="宋体" w:cs="宋体"/>
                <w:color w:val="262626" w:themeColor="text1" w:themeTint="D9"/>
                <w:sz w:val="21"/>
                <w:szCs w:val="21"/>
                <w:vertAlign w:val="baseline"/>
                <w:lang w:val="en-US" w:eastAsia="zh-CN"/>
                <w14:textFill>
                  <w14:solidFill>
                    <w14:schemeClr w14:val="tx1">
                      <w14:lumMod w14:val="85000"/>
                      <w14:lumOff w14:val="15000"/>
                    </w14:schemeClr>
                  </w14:solidFill>
                </w14:textFill>
              </w:rPr>
            </w:pP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特级</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一级</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二级</w:t>
            </w:r>
          </w:p>
        </w:tc>
        <w:tc>
          <w:tcPr>
            <w:tcW w:w="1704"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eastAsia" w:ascii="宋体" w:hAnsi="宋体" w:eastAsia="宋体" w:cs="宋体"/>
                <w:color w:val="262626" w:themeColor="text1" w:themeTint="D9"/>
                <w:sz w:val="21"/>
                <w:szCs w:val="21"/>
                <w:vertAlign w:val="baseline"/>
                <w:lang w:val="en-US" w:eastAsia="zh-CN"/>
                <w14:textFill>
                  <w14:solidFill>
                    <w14:schemeClr w14:val="tx1">
                      <w14:lumMod w14:val="85000"/>
                      <w14:lumOff w14:val="15000"/>
                    </w14:schemeClr>
                  </w14:solidFill>
                </w14:textFill>
              </w:rPr>
            </w:pPr>
            <w:r>
              <w:rPr>
                <w:rFonts w:hint="eastAsia" w:ascii="宋体" w:hAnsi="宋体" w:eastAsia="宋体" w:cs="宋体"/>
                <w:color w:val="000000"/>
                <w:kern w:val="0"/>
                <w:sz w:val="21"/>
                <w:szCs w:val="21"/>
                <w:lang w:val="en-US" w:eastAsia="zh-CN" w:bidi="ar"/>
              </w:rPr>
              <w:t>水分，%</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1.5</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2.5</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3</w:t>
            </w:r>
          </w:p>
        </w:tc>
        <w:tc>
          <w:tcPr>
            <w:tcW w:w="1704"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3" w:type="dxa"/>
          </w:tcPr>
          <w:p>
            <w:pPr>
              <w:keepNext w:val="0"/>
              <w:keepLines w:val="0"/>
              <w:widowControl/>
              <w:suppressLineNumbers w:val="0"/>
              <w:jc w:val="center"/>
              <w:rPr>
                <w:rFonts w:hint="eastAsia" w:ascii="宋体" w:hAnsi="宋体" w:eastAsia="宋体" w:cs="宋体"/>
                <w:color w:val="262626" w:themeColor="text1" w:themeTint="D9"/>
                <w:sz w:val="21"/>
                <w:szCs w:val="21"/>
                <w:vertAlign w:val="baseline"/>
                <w:lang w:val="en-US" w:eastAsia="zh-CN"/>
                <w14:textFill>
                  <w14:solidFill>
                    <w14:schemeClr w14:val="tx1">
                      <w14:lumMod w14:val="85000"/>
                      <w14:lumOff w14:val="15000"/>
                    </w14:schemeClr>
                  </w14:solidFill>
                </w14:textFill>
              </w:rPr>
            </w:pPr>
            <w:r>
              <w:rPr>
                <w:rFonts w:hint="eastAsia" w:ascii="宋体" w:hAnsi="宋体" w:eastAsia="宋体" w:cs="宋体"/>
                <w:color w:val="000000"/>
                <w:kern w:val="0"/>
                <w:sz w:val="21"/>
                <w:szCs w:val="21"/>
                <w:lang w:val="en-US" w:eastAsia="zh-CN" w:bidi="ar"/>
              </w:rPr>
              <w:t>总灰分，%</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4</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6</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7</w:t>
            </w:r>
          </w:p>
        </w:tc>
        <w:tc>
          <w:tcPr>
            <w:tcW w:w="1704"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default" w:ascii="宋体" w:hAnsi="宋体" w:eastAsia="宋体" w:cs="宋体"/>
                <w:color w:val="262626" w:themeColor="text1" w:themeTint="D9"/>
                <w:sz w:val="21"/>
                <w:szCs w:val="21"/>
                <w:vertAlign w:val="baseline"/>
                <w:lang w:val="en-US" w:eastAsia="zh-CN"/>
                <w14:textFill>
                  <w14:solidFill>
                    <w14:schemeClr w14:val="tx1">
                      <w14:lumMod w14:val="85000"/>
                      <w14:lumOff w14:val="15000"/>
                    </w14:schemeClr>
                  </w14:solidFill>
                </w14:textFill>
              </w:rPr>
            </w:pPr>
            <w:r>
              <w:rPr>
                <w:rFonts w:hint="eastAsia" w:ascii="宋体" w:hAnsi="宋体" w:eastAsia="宋体" w:cs="宋体"/>
                <w:color w:val="000000"/>
                <w:kern w:val="0"/>
                <w:sz w:val="21"/>
                <w:szCs w:val="21"/>
                <w:lang w:val="en-US" w:eastAsia="zh-CN" w:bidi="ar"/>
              </w:rPr>
              <w:t>酸不溶性灰分，</w:t>
            </w:r>
            <w:r>
              <w:rPr>
                <w:rFonts w:hint="eastAsia" w:ascii="宋体" w:hAnsi="宋体" w:cs="宋体"/>
                <w:color w:val="000000"/>
                <w:kern w:val="0"/>
                <w:sz w:val="21"/>
                <w:szCs w:val="21"/>
                <w:lang w:val="en-US" w:eastAsia="zh-CN" w:bidi="ar"/>
              </w:rPr>
              <w:t>%</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2</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4</w:t>
            </w:r>
          </w:p>
        </w:tc>
        <w:tc>
          <w:tcPr>
            <w:tcW w:w="1701"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5</w:t>
            </w:r>
          </w:p>
        </w:tc>
        <w:tc>
          <w:tcPr>
            <w:tcW w:w="1704"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default" w:ascii="Times New Roman" w:hAnsi="Times New Roman" w:cs="Times New Roman"/>
                <w:i w:val="0"/>
                <w:iCs w:val="0"/>
                <w:caps w:val="0"/>
                <w:color w:val="000000"/>
                <w:spacing w:val="0"/>
                <w:sz w:val="21"/>
                <w:szCs w:val="21"/>
                <w:shd w:val="clear" w:fill="FFFFFF"/>
              </w:rPr>
              <w:t>氧化时间</w:t>
            </w:r>
          </w:p>
        </w:tc>
        <w:tc>
          <w:tcPr>
            <w:tcW w:w="6807" w:type="dxa"/>
            <w:gridSpan w:val="4"/>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Calibri" w:hAnsi="Calibri" w:cs="Calibri"/>
                <w:color w:val="262626" w:themeColor="text1" w:themeTint="D9"/>
                <w:vertAlign w:val="baseline"/>
                <w:lang w:val="en-US" w:eastAsia="zh-CN"/>
                <w14:textFill>
                  <w14:solidFill>
                    <w14:schemeClr w14:val="tx1">
                      <w14:lumMod w14:val="85000"/>
                      <w14:lumOff w14:val="15000"/>
                    </w14:schemeClr>
                  </w14:solidFill>
                </w14:textFill>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22秒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Times New Roman" w:hAnsi="Times New Roman" w:cs="Times New Roman"/>
                <w:i w:val="0"/>
                <w:iCs w:val="0"/>
                <w:caps w:val="0"/>
                <w:color w:val="000000"/>
                <w:spacing w:val="0"/>
                <w:sz w:val="21"/>
                <w:szCs w:val="21"/>
                <w:shd w:val="clear" w:fill="FFFFFF"/>
                <w:lang w:val="en-US" w:eastAsia="zh-CN"/>
              </w:rPr>
              <w:t>浸出物，</w:t>
            </w:r>
            <w:r>
              <w:rPr>
                <w:rFonts w:hint="eastAsia" w:ascii="宋体" w:hAnsi="宋体" w:eastAsia="宋体" w:cs="宋体"/>
                <w:i w:val="0"/>
                <w:iCs w:val="0"/>
                <w:caps w:val="0"/>
                <w:color w:val="000000"/>
                <w:spacing w:val="0"/>
                <w:sz w:val="21"/>
                <w:szCs w:val="21"/>
                <w:shd w:val="clear" w:fill="FFFFFF"/>
                <w:lang w:val="en-US" w:eastAsia="zh-CN"/>
              </w:rPr>
              <w:t>%</w:t>
            </w:r>
          </w:p>
        </w:tc>
        <w:tc>
          <w:tcPr>
            <w:tcW w:w="6807" w:type="dxa"/>
            <w:gridSpan w:val="4"/>
          </w:tcPr>
          <w:p>
            <w:pPr>
              <w:keepNext w:val="0"/>
              <w:keepLines w:val="0"/>
              <w:widowControl/>
              <w:suppressLineNumbers w:val="0"/>
              <w:jc w:val="center"/>
              <w:rPr>
                <w:rFonts w:hint="default" w:ascii="宋体" w:hAnsi="宋体" w:eastAsia="宋体" w:cs="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宋体" w:hAnsi="宋体" w:cs="宋体"/>
                <w:color w:val="262626" w:themeColor="text1" w:themeTint="D9"/>
                <w:vertAlign w:val="baseline"/>
                <w:lang w:val="en-US" w:eastAsia="zh-CN"/>
                <w14:textFill>
                  <w14:solidFill>
                    <w14:schemeClr w14:val="tx1">
                      <w14:lumMod w14:val="85000"/>
                      <w14:lumOff w14:val="15000"/>
                    </w14:schemeClr>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eastAsia" w:ascii="Times New Roman" w:hAnsi="Times New Roman" w:eastAsia="宋体" w:cs="Times New Roman"/>
                <w:i w:val="0"/>
                <w:iCs w:val="0"/>
                <w:caps w:val="0"/>
                <w:color w:val="000000"/>
                <w:spacing w:val="0"/>
                <w:sz w:val="21"/>
                <w:szCs w:val="21"/>
                <w:shd w:val="clear" w:fill="FFFFFF"/>
                <w:lang w:val="en-US" w:eastAsia="zh-CN"/>
              </w:rPr>
            </w:pPr>
            <w:r>
              <w:rPr>
                <w:rFonts w:hint="eastAsia" w:ascii="Times New Roman" w:hAnsi="Times New Roman" w:cs="Times New Roman"/>
                <w:i w:val="0"/>
                <w:iCs w:val="0"/>
                <w:caps w:val="0"/>
                <w:color w:val="000000"/>
                <w:spacing w:val="0"/>
                <w:sz w:val="21"/>
                <w:szCs w:val="21"/>
                <w:shd w:val="clear" w:fill="FFFFFF"/>
                <w:lang w:val="en-US" w:eastAsia="zh-CN"/>
              </w:rPr>
              <w:t>白杨素（C</w:t>
            </w:r>
            <w:r>
              <w:rPr>
                <w:rFonts w:hint="eastAsia" w:ascii="Times New Roman" w:hAnsi="Times New Roman" w:cs="Times New Roman"/>
                <w:i w:val="0"/>
                <w:iCs w:val="0"/>
                <w:caps w:val="0"/>
                <w:color w:val="000000"/>
                <w:spacing w:val="0"/>
                <w:sz w:val="21"/>
                <w:szCs w:val="21"/>
                <w:shd w:val="clear" w:fill="FFFFFF"/>
                <w:vertAlign w:val="subscript"/>
                <w:lang w:val="en-US" w:eastAsia="zh-CN"/>
              </w:rPr>
              <w:t>15</w:t>
            </w:r>
            <w:r>
              <w:rPr>
                <w:rFonts w:hint="eastAsia" w:ascii="Times New Roman" w:hAnsi="Times New Roman" w:cs="Times New Roman"/>
                <w:i w:val="0"/>
                <w:iCs w:val="0"/>
                <w:caps w:val="0"/>
                <w:color w:val="000000"/>
                <w:spacing w:val="0"/>
                <w:sz w:val="21"/>
                <w:szCs w:val="21"/>
                <w:shd w:val="clear" w:fill="FFFFFF"/>
                <w:vertAlign w:val="baseline"/>
                <w:lang w:val="en-US" w:eastAsia="zh-CN"/>
              </w:rPr>
              <w:t>H</w:t>
            </w:r>
            <w:r>
              <w:rPr>
                <w:rFonts w:hint="eastAsia" w:ascii="Times New Roman" w:hAnsi="Times New Roman" w:cs="Times New Roman"/>
                <w:i w:val="0"/>
                <w:iCs w:val="0"/>
                <w:caps w:val="0"/>
                <w:color w:val="000000"/>
                <w:spacing w:val="0"/>
                <w:sz w:val="21"/>
                <w:szCs w:val="21"/>
                <w:shd w:val="clear" w:fill="FFFFFF"/>
                <w:vertAlign w:val="subscript"/>
                <w:lang w:val="en-US" w:eastAsia="zh-CN"/>
              </w:rPr>
              <w:t>10</w:t>
            </w:r>
            <w:r>
              <w:rPr>
                <w:rFonts w:hint="eastAsia" w:ascii="Times New Roman" w:hAnsi="Times New Roman" w:cs="Times New Roman"/>
                <w:i w:val="0"/>
                <w:iCs w:val="0"/>
                <w:caps w:val="0"/>
                <w:color w:val="000000"/>
                <w:spacing w:val="0"/>
                <w:sz w:val="21"/>
                <w:szCs w:val="21"/>
                <w:shd w:val="clear" w:fill="FFFFFF"/>
                <w:vertAlign w:val="baseline"/>
                <w:lang w:val="en-US" w:eastAsia="zh-CN"/>
              </w:rPr>
              <w:t>O</w:t>
            </w:r>
            <w:r>
              <w:rPr>
                <w:rFonts w:hint="eastAsia" w:ascii="Times New Roman" w:hAnsi="Times New Roman" w:cs="Times New Roman"/>
                <w:i w:val="0"/>
                <w:iCs w:val="0"/>
                <w:caps w:val="0"/>
                <w:color w:val="000000"/>
                <w:spacing w:val="0"/>
                <w:sz w:val="21"/>
                <w:szCs w:val="21"/>
                <w:shd w:val="clear" w:fill="FFFFFF"/>
                <w:vertAlign w:val="subscript"/>
                <w:lang w:val="en-US" w:eastAsia="zh-CN"/>
              </w:rPr>
              <w:t>4</w:t>
            </w:r>
            <w:r>
              <w:rPr>
                <w:rFonts w:hint="eastAsia" w:ascii="Times New Roman" w:hAnsi="Times New Roman"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w:t>
            </w:r>
          </w:p>
        </w:tc>
        <w:tc>
          <w:tcPr>
            <w:tcW w:w="6807" w:type="dxa"/>
            <w:gridSpan w:val="4"/>
          </w:tcPr>
          <w:p>
            <w:pPr>
              <w:keepNext w:val="0"/>
              <w:keepLines w:val="0"/>
              <w:widowControl/>
              <w:suppressLineNumbers w:val="0"/>
              <w:jc w:val="cente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pPr>
            <w: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宋体" w:hAnsi="宋体" w:cs="宋体"/>
                <w:color w:val="262626" w:themeColor="text1" w:themeTint="D9"/>
                <w:vertAlign w:val="baseline"/>
                <w:lang w:val="en-US" w:eastAsia="zh-CN"/>
                <w14:textFill>
                  <w14:solidFill>
                    <w14:schemeClr w14:val="tx1">
                      <w14:lumMod w14:val="85000"/>
                      <w14:lumOff w14:val="15000"/>
                    </w14:schemeClr>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eastAsia" w:ascii="Times New Roman" w:hAnsi="Times New Roman" w:cs="Times New Roman"/>
                <w:i w:val="0"/>
                <w:iCs w:val="0"/>
                <w:caps w:val="0"/>
                <w:color w:val="000000"/>
                <w:spacing w:val="0"/>
                <w:sz w:val="21"/>
                <w:szCs w:val="21"/>
                <w:shd w:val="clear" w:fill="FFFFFF"/>
                <w:lang w:val="en-US" w:eastAsia="zh-CN"/>
              </w:rPr>
            </w:pPr>
            <w:r>
              <w:rPr>
                <w:rFonts w:hint="eastAsia" w:ascii="Times New Roman" w:hAnsi="Times New Roman" w:cs="Times New Roman"/>
                <w:i w:val="0"/>
                <w:iCs w:val="0"/>
                <w:caps w:val="0"/>
                <w:color w:val="000000"/>
                <w:spacing w:val="0"/>
                <w:sz w:val="21"/>
                <w:szCs w:val="21"/>
                <w:shd w:val="clear" w:fill="FFFFFF"/>
                <w:lang w:val="en-US" w:eastAsia="zh-CN"/>
              </w:rPr>
              <w:t>高良姜素(C</w:t>
            </w:r>
            <w:r>
              <w:rPr>
                <w:rFonts w:hint="eastAsia" w:ascii="Times New Roman" w:hAnsi="Times New Roman" w:cs="Times New Roman"/>
                <w:i w:val="0"/>
                <w:iCs w:val="0"/>
                <w:caps w:val="0"/>
                <w:color w:val="000000"/>
                <w:spacing w:val="0"/>
                <w:sz w:val="21"/>
                <w:szCs w:val="21"/>
                <w:shd w:val="clear" w:fill="FFFFFF"/>
                <w:vertAlign w:val="subscript"/>
                <w:lang w:val="en-US" w:eastAsia="zh-CN"/>
              </w:rPr>
              <w:t>15</w:t>
            </w:r>
            <w:r>
              <w:rPr>
                <w:rFonts w:hint="eastAsia" w:ascii="Times New Roman" w:hAnsi="Times New Roman" w:cs="Times New Roman"/>
                <w:i w:val="0"/>
                <w:iCs w:val="0"/>
                <w:caps w:val="0"/>
                <w:color w:val="000000"/>
                <w:spacing w:val="0"/>
                <w:sz w:val="21"/>
                <w:szCs w:val="21"/>
                <w:shd w:val="clear" w:fill="FFFFFF"/>
                <w:vertAlign w:val="baseline"/>
                <w:lang w:val="en-US" w:eastAsia="zh-CN"/>
              </w:rPr>
              <w:t>H</w:t>
            </w:r>
            <w:r>
              <w:rPr>
                <w:rFonts w:hint="eastAsia" w:ascii="Times New Roman" w:hAnsi="Times New Roman" w:cs="Times New Roman"/>
                <w:i w:val="0"/>
                <w:iCs w:val="0"/>
                <w:caps w:val="0"/>
                <w:color w:val="000000"/>
                <w:spacing w:val="0"/>
                <w:sz w:val="21"/>
                <w:szCs w:val="21"/>
                <w:shd w:val="clear" w:fill="FFFFFF"/>
                <w:vertAlign w:val="subscript"/>
                <w:lang w:val="en-US" w:eastAsia="zh-CN"/>
              </w:rPr>
              <w:t>10</w:t>
            </w:r>
            <w:r>
              <w:rPr>
                <w:rFonts w:hint="eastAsia" w:ascii="Times New Roman" w:hAnsi="Times New Roman" w:cs="Times New Roman"/>
                <w:i w:val="0"/>
                <w:iCs w:val="0"/>
                <w:caps w:val="0"/>
                <w:color w:val="000000"/>
                <w:spacing w:val="0"/>
                <w:sz w:val="21"/>
                <w:szCs w:val="21"/>
                <w:shd w:val="clear" w:fill="FFFFFF"/>
                <w:vertAlign w:val="baseline"/>
                <w:lang w:val="en-US" w:eastAsia="zh-CN"/>
              </w:rPr>
              <w:t>O</w:t>
            </w:r>
            <w:r>
              <w:rPr>
                <w:rFonts w:hint="eastAsia" w:ascii="Times New Roman" w:hAnsi="Times New Roman" w:cs="Times New Roman"/>
                <w:i w:val="0"/>
                <w:iCs w:val="0"/>
                <w:caps w:val="0"/>
                <w:color w:val="000000"/>
                <w:spacing w:val="0"/>
                <w:sz w:val="21"/>
                <w:szCs w:val="21"/>
                <w:shd w:val="clear" w:fill="FFFFFF"/>
                <w:vertAlign w:val="subscript"/>
                <w:lang w:val="en-US" w:eastAsia="zh-CN"/>
              </w:rPr>
              <w:t>5</w:t>
            </w:r>
            <w:r>
              <w:rPr>
                <w:rFonts w:hint="eastAsia" w:ascii="Times New Roman" w:hAnsi="Times New Roman"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w:t>
            </w:r>
          </w:p>
        </w:tc>
        <w:tc>
          <w:tcPr>
            <w:tcW w:w="6807" w:type="dxa"/>
            <w:gridSpan w:val="4"/>
          </w:tcPr>
          <w:p>
            <w:pPr>
              <w:keepNext w:val="0"/>
              <w:keepLines w:val="0"/>
              <w:widowControl/>
              <w:suppressLineNumbers w:val="0"/>
              <w:jc w:val="cente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pPr>
            <w: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宋体" w:hAnsi="宋体" w:cs="宋体"/>
                <w:color w:val="262626" w:themeColor="text1" w:themeTint="D9"/>
                <w:vertAlign w:val="baseline"/>
                <w:lang w:val="en-US" w:eastAsia="zh-CN"/>
                <w14:textFill>
                  <w14:solidFill>
                    <w14:schemeClr w14:val="tx1">
                      <w14:lumMod w14:val="85000"/>
                      <w14:lumOff w14:val="1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eastAsia" w:ascii="Times New Roman" w:hAnsi="Times New Roman" w:cs="Times New Roman"/>
                <w:i w:val="0"/>
                <w:iCs w:val="0"/>
                <w:caps w:val="0"/>
                <w:color w:val="000000"/>
                <w:spacing w:val="0"/>
                <w:sz w:val="21"/>
                <w:szCs w:val="21"/>
                <w:shd w:val="clear" w:fill="FFFFFF"/>
                <w:lang w:val="en-US" w:eastAsia="zh-CN"/>
              </w:rPr>
            </w:pPr>
            <w:r>
              <w:rPr>
                <w:rFonts w:hint="eastAsia" w:ascii="Times New Roman" w:hAnsi="Times New Roman" w:cs="Times New Roman"/>
                <w:i w:val="0"/>
                <w:iCs w:val="0"/>
                <w:caps w:val="0"/>
                <w:color w:val="000000"/>
                <w:spacing w:val="0"/>
                <w:sz w:val="21"/>
                <w:szCs w:val="21"/>
                <w:shd w:val="clear" w:fill="FFFFFF"/>
                <w:lang w:val="en-US" w:eastAsia="zh-CN"/>
              </w:rPr>
              <w:t>咖啡酸苯乙酯(C</w:t>
            </w:r>
            <w:r>
              <w:rPr>
                <w:rFonts w:hint="eastAsia" w:ascii="Times New Roman" w:hAnsi="Times New Roman" w:cs="Times New Roman"/>
                <w:i w:val="0"/>
                <w:iCs w:val="0"/>
                <w:caps w:val="0"/>
                <w:color w:val="000000"/>
                <w:spacing w:val="0"/>
                <w:sz w:val="21"/>
                <w:szCs w:val="21"/>
                <w:shd w:val="clear" w:fill="FFFFFF"/>
                <w:vertAlign w:val="subscript"/>
                <w:lang w:val="en-US" w:eastAsia="zh-CN"/>
              </w:rPr>
              <w:t>17</w:t>
            </w:r>
            <w:r>
              <w:rPr>
                <w:rFonts w:hint="eastAsia" w:ascii="Times New Roman" w:hAnsi="Times New Roman" w:cs="Times New Roman"/>
                <w:i w:val="0"/>
                <w:iCs w:val="0"/>
                <w:caps w:val="0"/>
                <w:color w:val="000000"/>
                <w:spacing w:val="0"/>
                <w:sz w:val="21"/>
                <w:szCs w:val="21"/>
                <w:shd w:val="clear" w:fill="FFFFFF"/>
                <w:vertAlign w:val="baseline"/>
                <w:lang w:val="en-US" w:eastAsia="zh-CN"/>
              </w:rPr>
              <w:t>H</w:t>
            </w:r>
            <w:r>
              <w:rPr>
                <w:rFonts w:hint="eastAsia" w:ascii="Times New Roman" w:hAnsi="Times New Roman" w:cs="Times New Roman"/>
                <w:i w:val="0"/>
                <w:iCs w:val="0"/>
                <w:caps w:val="0"/>
                <w:color w:val="000000"/>
                <w:spacing w:val="0"/>
                <w:sz w:val="21"/>
                <w:szCs w:val="21"/>
                <w:shd w:val="clear" w:fill="FFFFFF"/>
                <w:vertAlign w:val="subscript"/>
                <w:lang w:val="en-US" w:eastAsia="zh-CN"/>
              </w:rPr>
              <w:t>16</w:t>
            </w:r>
            <w:r>
              <w:rPr>
                <w:rFonts w:hint="eastAsia" w:ascii="Times New Roman" w:hAnsi="Times New Roman" w:cs="Times New Roman"/>
                <w:i w:val="0"/>
                <w:iCs w:val="0"/>
                <w:caps w:val="0"/>
                <w:color w:val="000000"/>
                <w:spacing w:val="0"/>
                <w:sz w:val="21"/>
                <w:szCs w:val="21"/>
                <w:shd w:val="clear" w:fill="FFFFFF"/>
                <w:vertAlign w:val="baseline"/>
                <w:lang w:val="en-US" w:eastAsia="zh-CN"/>
              </w:rPr>
              <w:t>O</w:t>
            </w:r>
            <w:r>
              <w:rPr>
                <w:rFonts w:hint="eastAsia" w:ascii="Times New Roman" w:hAnsi="Times New Roman" w:cs="Times New Roman"/>
                <w:i w:val="0"/>
                <w:iCs w:val="0"/>
                <w:caps w:val="0"/>
                <w:color w:val="000000"/>
                <w:spacing w:val="0"/>
                <w:sz w:val="21"/>
                <w:szCs w:val="21"/>
                <w:shd w:val="clear" w:fill="FFFFFF"/>
                <w:vertAlign w:val="subscript"/>
                <w:lang w:val="en-US" w:eastAsia="zh-CN"/>
              </w:rPr>
              <w:t>4</w:t>
            </w:r>
            <w:r>
              <w:rPr>
                <w:rFonts w:hint="eastAsia" w:ascii="Times New Roman" w:hAnsi="Times New Roman" w:cs="Times New Roman"/>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lang w:val="en-US" w:eastAsia="zh-CN"/>
              </w:rPr>
              <w:t>%</w:t>
            </w:r>
          </w:p>
        </w:tc>
        <w:tc>
          <w:tcPr>
            <w:tcW w:w="6807" w:type="dxa"/>
            <w:gridSpan w:val="4"/>
          </w:tcPr>
          <w:p>
            <w:pPr>
              <w:keepNext w:val="0"/>
              <w:keepLines w:val="0"/>
              <w:widowControl/>
              <w:suppressLineNumbers w:val="0"/>
              <w:jc w:val="cente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pPr>
            <w: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Arial" w:hAnsi="Arial" w:cs="Arial"/>
                <w:color w:val="262626" w:themeColor="text1" w:themeTint="D9"/>
                <w:vertAlign w:val="baseline"/>
                <w:lang w:val="en-US" w:eastAsia="zh-CN"/>
                <w14:textFill>
                  <w14:solidFill>
                    <w14:schemeClr w14:val="tx1">
                      <w14:lumMod w14:val="85000"/>
                      <w14:lumOff w14:val="15000"/>
                    </w14:schemeClr>
                  </w14:solidFill>
                </w14:textFill>
              </w:rPr>
              <w:t>0</w:t>
            </w:r>
            <w:r>
              <w:rPr>
                <w:rFonts w:hint="eastAsia" w:ascii="宋体" w:hAnsi="宋体" w:cs="宋体"/>
                <w:color w:val="262626" w:themeColor="text1" w:themeTint="D9"/>
                <w:vertAlign w:val="baseline"/>
                <w:lang w:val="en-US" w:eastAsia="zh-CN"/>
                <w14:textFill>
                  <w14:solidFill>
                    <w14:schemeClr w14:val="tx1">
                      <w14:lumMod w14:val="85000"/>
                      <w14:lumOff w14:val="1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乔松素</w:t>
            </w:r>
            <w:r>
              <w:rPr>
                <w:rFonts w:hint="eastAsia" w:ascii="Times New Roman" w:hAnsi="Times New Roman" w:cs="Times New Roman"/>
                <w:i w:val="0"/>
                <w:iCs w:val="0"/>
                <w:caps w:val="0"/>
                <w:color w:val="000000"/>
                <w:spacing w:val="0"/>
                <w:sz w:val="21"/>
                <w:szCs w:val="21"/>
                <w:shd w:val="clear" w:fill="FFFFFF"/>
                <w:lang w:val="en-US" w:eastAsia="zh-CN"/>
              </w:rPr>
              <w:t>(C</w:t>
            </w:r>
            <w:r>
              <w:rPr>
                <w:rFonts w:hint="eastAsia" w:ascii="Times New Roman" w:hAnsi="Times New Roman" w:cs="Times New Roman"/>
                <w:i w:val="0"/>
                <w:iCs w:val="0"/>
                <w:caps w:val="0"/>
                <w:color w:val="000000"/>
                <w:spacing w:val="0"/>
                <w:sz w:val="21"/>
                <w:szCs w:val="21"/>
                <w:shd w:val="clear" w:fill="FFFFFF"/>
                <w:vertAlign w:val="subscript"/>
                <w:lang w:val="en-US" w:eastAsia="zh-CN"/>
              </w:rPr>
              <w:t>15</w:t>
            </w:r>
            <w:r>
              <w:rPr>
                <w:rFonts w:hint="eastAsia" w:ascii="Times New Roman" w:hAnsi="Times New Roman" w:cs="Times New Roman"/>
                <w:i w:val="0"/>
                <w:iCs w:val="0"/>
                <w:caps w:val="0"/>
                <w:color w:val="000000"/>
                <w:spacing w:val="0"/>
                <w:sz w:val="21"/>
                <w:szCs w:val="21"/>
                <w:shd w:val="clear" w:fill="FFFFFF"/>
                <w:vertAlign w:val="baseline"/>
                <w:lang w:val="en-US" w:eastAsia="zh-CN"/>
              </w:rPr>
              <w:t>H</w:t>
            </w:r>
            <w:r>
              <w:rPr>
                <w:rFonts w:hint="eastAsia" w:ascii="Times New Roman" w:hAnsi="Times New Roman" w:cs="Times New Roman"/>
                <w:i w:val="0"/>
                <w:iCs w:val="0"/>
                <w:caps w:val="0"/>
                <w:color w:val="000000"/>
                <w:spacing w:val="0"/>
                <w:sz w:val="21"/>
                <w:szCs w:val="21"/>
                <w:shd w:val="clear" w:fill="FFFFFF"/>
                <w:vertAlign w:val="subscript"/>
                <w:lang w:val="en-US" w:eastAsia="zh-CN"/>
              </w:rPr>
              <w:t>12</w:t>
            </w:r>
            <w:r>
              <w:rPr>
                <w:rFonts w:hint="eastAsia" w:ascii="Times New Roman" w:hAnsi="Times New Roman" w:cs="Times New Roman"/>
                <w:i w:val="0"/>
                <w:iCs w:val="0"/>
                <w:caps w:val="0"/>
                <w:color w:val="000000"/>
                <w:spacing w:val="0"/>
                <w:sz w:val="21"/>
                <w:szCs w:val="21"/>
                <w:shd w:val="clear" w:fill="FFFFFF"/>
                <w:vertAlign w:val="baseline"/>
                <w:lang w:val="en-US" w:eastAsia="zh-CN"/>
              </w:rPr>
              <w:t>O</w:t>
            </w:r>
            <w:r>
              <w:rPr>
                <w:rFonts w:hint="eastAsia" w:ascii="Times New Roman" w:hAnsi="Times New Roman" w:cs="Times New Roman"/>
                <w:i w:val="0"/>
                <w:iCs w:val="0"/>
                <w:caps w:val="0"/>
                <w:color w:val="000000"/>
                <w:spacing w:val="0"/>
                <w:sz w:val="21"/>
                <w:szCs w:val="21"/>
                <w:shd w:val="clear" w:fill="FFFFFF"/>
                <w:vertAlign w:val="subscript"/>
                <w:lang w:val="en-US" w:eastAsia="zh-CN"/>
              </w:rPr>
              <w:t>4</w:t>
            </w:r>
            <w:r>
              <w:rPr>
                <w:rFonts w:hint="eastAsia" w:ascii="Times New Roman" w:hAnsi="Times New Roman" w:cs="Times New Roman"/>
                <w:i w:val="0"/>
                <w:iCs w:val="0"/>
                <w:caps w:val="0"/>
                <w:color w:val="000000"/>
                <w:spacing w:val="0"/>
                <w:sz w:val="21"/>
                <w:szCs w:val="21"/>
                <w:shd w:val="clear" w:fill="FFFFFF"/>
                <w:lang w:val="en-US" w:eastAsia="zh-CN"/>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宋体" w:hAnsi="宋体" w:eastAsia="宋体" w:cs="宋体"/>
                <w:i w:val="0"/>
                <w:iCs w:val="0"/>
                <w:caps w:val="0"/>
                <w:color w:val="000000"/>
                <w:spacing w:val="0"/>
                <w:sz w:val="21"/>
                <w:szCs w:val="21"/>
                <w:shd w:val="clear" w:fill="FFFFFF"/>
                <w:lang w:val="en-US" w:eastAsia="zh-CN"/>
              </w:rPr>
              <w:t>%</w:t>
            </w:r>
          </w:p>
        </w:tc>
        <w:tc>
          <w:tcPr>
            <w:tcW w:w="6807" w:type="dxa"/>
            <w:gridSpan w:val="4"/>
          </w:tcPr>
          <w:p>
            <w:pPr>
              <w:keepNext w:val="0"/>
              <w:keepLines w:val="0"/>
              <w:widowControl/>
              <w:suppressLineNumbers w:val="0"/>
              <w:jc w:val="center"/>
              <w:rPr>
                <w:rFonts w:hint="default" w:eastAsia="宋体"/>
                <w:color w:val="262626" w:themeColor="text1" w:themeTint="D9"/>
                <w:vertAlign w:val="baseline"/>
                <w:lang w:val="en-US" w:eastAsia="zh-CN"/>
                <w14:textFill>
                  <w14:solidFill>
                    <w14:schemeClr w14:val="tx1">
                      <w14:lumMod w14:val="85000"/>
                      <w14:lumOff w14:val="15000"/>
                    </w14:schemeClr>
                  </w14:solidFill>
                </w14:textFill>
              </w:rPr>
            </w:pPr>
            <w:r>
              <w:rPr>
                <w:rFonts w:hint="default" w:ascii="Arial" w:hAnsi="Arial" w:eastAsia="宋体" w:cs="Arial"/>
                <w:color w:val="262626" w:themeColor="text1" w:themeTint="D9"/>
                <w:vertAlign w:val="baseline"/>
                <w:lang w:val="en-US" w:eastAsia="zh-CN"/>
                <w14:textFill>
                  <w14:solidFill>
                    <w14:schemeClr w14:val="tx1">
                      <w14:lumMod w14:val="85000"/>
                      <w14:lumOff w14:val="15000"/>
                    </w14:schemeClr>
                  </w14:solidFill>
                </w14:textFill>
              </w:rPr>
              <w:t>≥</w:t>
            </w:r>
            <w:r>
              <w:rPr>
                <w:rFonts w:hint="eastAsia" w:ascii="宋体" w:hAnsi="宋体" w:cs="宋体"/>
                <w:color w:val="262626" w:themeColor="text1" w:themeTint="D9"/>
                <w:vertAlign w:val="baseline"/>
                <w:lang w:val="en-US" w:eastAsia="zh-CN"/>
                <w14:textFill>
                  <w14:solidFill>
                    <w14:schemeClr w14:val="tx1">
                      <w14:lumMod w14:val="85000"/>
                      <w14:lumOff w14:val="15000"/>
                    </w14:schemeClr>
                  </w14:solidFill>
                </w14:textFill>
              </w:rPr>
              <w:t>1.0</w:t>
            </w:r>
          </w:p>
        </w:tc>
      </w:tr>
    </w:tbl>
    <w:p>
      <w:pPr>
        <w:keepNext w:val="0"/>
        <w:keepLines w:val="0"/>
        <w:widowControl/>
        <w:suppressLineNumbers w:val="0"/>
        <w:jc w:val="left"/>
      </w:pPr>
      <w:r>
        <w:rPr>
          <w:rFonts w:ascii="黑体" w:hAnsi="宋体" w:eastAsia="黑体" w:cs="黑体"/>
          <w:color w:val="000000"/>
          <w:kern w:val="0"/>
          <w:sz w:val="21"/>
          <w:szCs w:val="21"/>
          <w:lang w:val="en-US" w:eastAsia="zh-CN" w:bidi="ar"/>
        </w:rPr>
        <w:t xml:space="preserve">4.4 重金属指标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所有等级的重金属指标见表 3。</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表 3</w:t>
      </w:r>
      <w:r>
        <w:rPr>
          <w:rFonts w:ascii="黑体" w:hAnsi="宋体" w:eastAsia="黑体" w:cs="黑体"/>
          <w:color w:val="000000"/>
          <w:kern w:val="0"/>
          <w:sz w:val="21"/>
          <w:szCs w:val="21"/>
          <w:lang w:val="en-US" w:eastAsia="zh-CN" w:bidi="ar"/>
        </w:rPr>
        <w:t>重金属指标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项目</w:t>
            </w:r>
          </w:p>
        </w:tc>
        <w:tc>
          <w:tcPr>
            <w:tcW w:w="4785" w:type="dxa"/>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lang w:val="en-US" w:eastAsia="zh-CN" w:bidi="ar"/>
              </w:rPr>
              <w:t xml:space="preserve">砷（以 As 计），㎎/㎏ ≤ </w:t>
            </w:r>
          </w:p>
        </w:tc>
        <w:tc>
          <w:tcPr>
            <w:tcW w:w="4785" w:type="dxa"/>
            <w:vAlign w:val="top"/>
          </w:tcPr>
          <w:p>
            <w:pPr>
              <w:keepNext w:val="0"/>
              <w:keepLines w:val="0"/>
              <w:widowControl/>
              <w:suppressLineNumbers w:val="0"/>
              <w:jc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lang w:val="en-US" w:eastAsia="zh-CN" w:bidi="ar"/>
              </w:rPr>
              <w:t xml:space="preserve">汞（以 Hg 计），㎎/㎏ ≤ </w:t>
            </w:r>
          </w:p>
        </w:tc>
        <w:tc>
          <w:tcPr>
            <w:tcW w:w="4785" w:type="dxa"/>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18"/>
                <w:szCs w:val="18"/>
                <w:lang w:val="en-US" w:eastAsia="zh-CN" w:bidi="ar"/>
              </w:rPr>
              <w:t xml:space="preserve">铅（以 Pb 计），㎎/㎏ ≤ </w:t>
            </w:r>
          </w:p>
        </w:tc>
        <w:tc>
          <w:tcPr>
            <w:tcW w:w="4785" w:type="dxa"/>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镉（以 Cd 计），㎎/㎏ ≤</w:t>
            </w:r>
          </w:p>
        </w:tc>
        <w:tc>
          <w:tcPr>
            <w:tcW w:w="4785" w:type="dxa"/>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铜（以 Cu 计），㎎/㎏ ≤</w:t>
            </w:r>
          </w:p>
        </w:tc>
        <w:tc>
          <w:tcPr>
            <w:tcW w:w="4785" w:type="dxa"/>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20.0</w:t>
            </w:r>
          </w:p>
        </w:tc>
      </w:tr>
    </w:tbl>
    <w:p>
      <w:pPr>
        <w:pStyle w:val="106"/>
        <w:spacing w:before="240" w:after="240"/>
        <w:rPr>
          <w:color w:val="262626" w:themeColor="text1" w:themeTint="D9"/>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试验</w:t>
      </w:r>
      <w:r>
        <w:rPr>
          <w:rFonts w:hint="eastAsia"/>
          <w:color w:val="262626" w:themeColor="text1" w:themeTint="D9"/>
          <w14:textFill>
            <w14:solidFill>
              <w14:schemeClr w14:val="tx1">
                <w14:lumMod w14:val="85000"/>
                <w14:lumOff w14:val="15000"/>
              </w14:schemeClr>
            </w14:solidFill>
          </w14:textFill>
        </w:rPr>
        <w:t>方法</w:t>
      </w:r>
    </w:p>
    <w:p>
      <w:pPr>
        <w:pStyle w:val="107"/>
        <w:spacing w:before="120" w:after="120"/>
        <w:rPr>
          <w:color w:val="262626" w:themeColor="text1" w:themeTint="D9"/>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蜂胶商品鉴别</w:t>
      </w:r>
    </w:p>
    <w:p>
      <w:pPr>
        <w:pStyle w:val="58"/>
        <w:ind w:left="0" w:leftChars="0" w:firstLine="0" w:firstLineChars="0"/>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t>5.1.1 性状鉴别</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firstLineChars="200"/>
        <w:jc w:val="left"/>
        <w:rPr>
          <w:rFonts w:hint="eastAsia"/>
          <w:color w:val="262626" w:themeColor="text1" w:themeTint="D9"/>
          <w14:textFill>
            <w14:solidFill>
              <w14:schemeClr w14:val="tx1">
                <w14:lumMod w14:val="85000"/>
                <w14:lumOff w14:val="15000"/>
              </w14:schemeClr>
            </w14:solidFill>
          </w14:textFill>
        </w:rPr>
      </w:pPr>
      <w:r>
        <w:rPr>
          <w:rFonts w:hint="eastAsia" w:ascii="Times New Roman" w:hAnsi="Times New Roman" w:cs="Times New Roman"/>
          <w:i w:val="0"/>
          <w:iCs w:val="0"/>
          <w:caps w:val="0"/>
          <w:color w:val="000000"/>
          <w:spacing w:val="0"/>
          <w:sz w:val="21"/>
          <w:szCs w:val="21"/>
          <w:shd w:val="clear" w:fill="FFFFFF"/>
          <w:lang w:eastAsia="zh-CN"/>
        </w:rPr>
        <w:t>本</w:t>
      </w:r>
      <w:r>
        <w:rPr>
          <w:rFonts w:hint="default" w:ascii="Times New Roman" w:hAnsi="Times New Roman" w:cs="Times New Roman"/>
          <w:i w:val="0"/>
          <w:iCs w:val="0"/>
          <w:caps w:val="0"/>
          <w:color w:val="000000"/>
          <w:spacing w:val="0"/>
          <w:sz w:val="21"/>
          <w:szCs w:val="21"/>
          <w:shd w:val="clear" w:fill="FFFFFF"/>
        </w:rPr>
        <w:t>品为团块状或不规则碎块，呈青</w:t>
      </w:r>
      <w:r>
        <w:rPr>
          <w:rFonts w:hint="eastAsia" w:ascii="Times New Roman" w:hAnsi="Times New Roman" w:cs="Times New Roman"/>
          <w:i w:val="0"/>
          <w:iCs w:val="0"/>
          <w:caps w:val="0"/>
          <w:color w:val="000000"/>
          <w:spacing w:val="0"/>
          <w:sz w:val="21"/>
          <w:szCs w:val="21"/>
          <w:shd w:val="clear" w:fill="FFFFFF"/>
          <w:lang w:eastAsia="zh-CN"/>
        </w:rPr>
        <w:t>灰</w:t>
      </w:r>
      <w:r>
        <w:rPr>
          <w:rFonts w:hint="default" w:ascii="Times New Roman" w:hAnsi="Times New Roman" w:cs="Times New Roman"/>
          <w:i w:val="0"/>
          <w:iCs w:val="0"/>
          <w:caps w:val="0"/>
          <w:color w:val="000000"/>
          <w:spacing w:val="0"/>
          <w:sz w:val="21"/>
          <w:szCs w:val="21"/>
          <w:shd w:val="clear" w:fill="FFFFFF"/>
        </w:rPr>
        <w:t>色、棕黄色、棕红</w:t>
      </w:r>
      <w:bookmarkStart w:id="81" w:name="_GoBack"/>
      <w:bookmarkEnd w:id="81"/>
      <w:r>
        <w:rPr>
          <w:rFonts w:hint="default" w:ascii="Times New Roman" w:hAnsi="Times New Roman" w:cs="Times New Roman"/>
          <w:i w:val="0"/>
          <w:iCs w:val="0"/>
          <w:caps w:val="0"/>
          <w:color w:val="000000"/>
          <w:spacing w:val="0"/>
          <w:sz w:val="21"/>
          <w:szCs w:val="21"/>
          <w:shd w:val="clear" w:fill="FFFFFF"/>
        </w:rPr>
        <w:t>色、棕褐色或深褐色，表面或断面有光泽。20℃以下逐渐变硬、脆，20～40℃逐渐变软，有黏性和可塑性。气芳香，味微苦、略涩、有微麻感和辛辣感</w:t>
      </w:r>
      <w:r>
        <w:rPr>
          <w:rFonts w:hint="eastAsia"/>
          <w:color w:val="262626" w:themeColor="text1" w:themeTint="D9"/>
          <w14:textFill>
            <w14:solidFill>
              <w14:schemeClr w14:val="tx1">
                <w14:lumMod w14:val="85000"/>
                <w14:lumOff w14:val="15000"/>
              </w14:schemeClr>
            </w14:solidFill>
          </w14:textFill>
        </w:rPr>
        <w:t>。</w:t>
      </w:r>
    </w:p>
    <w:p>
      <w:pPr>
        <w:pStyle w:val="58"/>
        <w:ind w:left="0" w:leftChars="0" w:firstLine="0" w:firstLineChars="0"/>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t>5.1.</w:t>
      </w:r>
      <w:r>
        <w:rPr>
          <w:rFonts w:hint="eastAsia" w:ascii="黑体" w:eastAsia="黑体" w:cs="Times New Roman"/>
          <w:color w:val="262626" w:themeColor="text1" w:themeTint="D9"/>
          <w:sz w:val="21"/>
          <w:lang w:val="en-US" w:eastAsia="zh-CN" w:bidi="ar-SA"/>
          <w14:textFill>
            <w14:solidFill>
              <w14:schemeClr w14:val="tx1">
                <w14:lumMod w14:val="85000"/>
                <w14:lumOff w14:val="15000"/>
              </w14:schemeClr>
            </w14:solidFill>
          </w14:textFill>
        </w:rPr>
        <w:t>2</w:t>
      </w:r>
      <w:r>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t xml:space="preserve"> 鉴别</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黑体" w:eastAsia="黑体" w:cs="Times New Roman"/>
          <w:color w:val="262626" w:themeColor="text1" w:themeTint="D9"/>
          <w:sz w:val="21"/>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t>5.1.</w:t>
      </w:r>
      <w:r>
        <w:rPr>
          <w:rFonts w:hint="eastAsia" w:ascii="黑体" w:eastAsia="黑体" w:cs="Times New Roman"/>
          <w:color w:val="262626" w:themeColor="text1" w:themeTint="D9"/>
          <w:sz w:val="21"/>
          <w:lang w:val="en-US" w:eastAsia="zh-CN" w:bidi="ar-SA"/>
          <w14:textFill>
            <w14:solidFill>
              <w14:schemeClr w14:val="tx1">
                <w14:lumMod w14:val="85000"/>
                <w14:lumOff w14:val="15000"/>
              </w14:schemeClr>
            </w14:solidFill>
          </w14:textFill>
        </w:rPr>
        <w:t>2.1理化鉴别</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firstLineChars="200"/>
        <w:jc w:val="left"/>
        <w:rPr>
          <w:rFonts w:hint="eastAsia" w:ascii="Times New Roman" w:hAnsi="Times New Roman" w:cs="Times New Roman"/>
          <w:i w:val="0"/>
          <w:iCs w:val="0"/>
          <w:caps w:val="0"/>
          <w:color w:val="000000"/>
          <w:spacing w:val="0"/>
          <w:sz w:val="21"/>
          <w:szCs w:val="21"/>
          <w:shd w:val="clear" w:fill="FFFFFF"/>
          <w:lang w:eastAsia="zh-CN"/>
        </w:rPr>
      </w:pPr>
      <w:r>
        <w:rPr>
          <w:rFonts w:hint="default" w:ascii="Times New Roman" w:hAnsi="Times New Roman" w:cs="Times New Roman"/>
          <w:i w:val="0"/>
          <w:iCs w:val="0"/>
          <w:caps w:val="0"/>
          <w:color w:val="000000"/>
          <w:spacing w:val="0"/>
          <w:sz w:val="21"/>
          <w:szCs w:val="21"/>
          <w:shd w:val="clear" w:fill="FFFFFF"/>
        </w:rPr>
        <w:t>取本品适量，置载玻片上，用火焰加热至熔化并有轻烟产生，嗅之有树脂乳香气。放冷，深色树脂状物质周围有淡黄色或黄色蜡状物产生</w:t>
      </w:r>
      <w:r>
        <w:rPr>
          <w:rFonts w:hint="eastAsia" w:ascii="Times New Roman" w:hAnsi="Times New Roman" w:cs="Times New Roman"/>
          <w:i w:val="0"/>
          <w:iCs w:val="0"/>
          <w:caps w:val="0"/>
          <w:color w:val="000000"/>
          <w:spacing w:val="0"/>
          <w:sz w:val="21"/>
          <w:szCs w:val="21"/>
          <w:shd w:val="clear" w:fill="FFFFFF"/>
          <w:lang w:eastAsia="zh-CN"/>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黑体" w:eastAsia="黑体" w:cs="Times New Roman"/>
          <w:color w:val="262626" w:themeColor="text1" w:themeTint="D9"/>
          <w:sz w:val="21"/>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sz w:val="21"/>
          <w:lang w:val="en-US" w:eastAsia="zh-CN" w:bidi="ar-SA"/>
          <w14:textFill>
            <w14:solidFill>
              <w14:schemeClr w14:val="tx1">
                <w14:lumMod w14:val="85000"/>
                <w14:lumOff w14:val="15000"/>
              </w14:schemeClr>
            </w14:solidFill>
          </w14:textFill>
        </w:rPr>
        <w:t>5.1.</w:t>
      </w:r>
      <w:r>
        <w:rPr>
          <w:rFonts w:hint="eastAsia" w:ascii="黑体" w:eastAsia="黑体" w:cs="Times New Roman"/>
          <w:color w:val="262626" w:themeColor="text1" w:themeTint="D9"/>
          <w:sz w:val="21"/>
          <w:lang w:val="en-US" w:eastAsia="zh-CN" w:bidi="ar-SA"/>
          <w14:textFill>
            <w14:solidFill>
              <w14:schemeClr w14:val="tx1">
                <w14:lumMod w14:val="85000"/>
                <w14:lumOff w14:val="15000"/>
              </w14:schemeClr>
            </w14:solidFill>
          </w14:textFill>
        </w:rPr>
        <w:t>2.2薄层色谱鉴别</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firstLineChars="200"/>
        <w:jc w:val="left"/>
        <w:rPr>
          <w:rFonts w:hint="eastAsia"/>
          <w:color w:val="262626" w:themeColor="text1" w:themeTint="D9"/>
          <w14:textFill>
            <w14:solidFill>
              <w14:schemeClr w14:val="tx1">
                <w14:lumMod w14:val="85000"/>
                <w14:lumOff w14:val="15000"/>
              </w14:schemeClr>
            </w14:solidFill>
          </w14:textFill>
        </w:rPr>
      </w:pPr>
      <w:r>
        <w:rPr>
          <w:rFonts w:hint="default" w:ascii="Times New Roman" w:hAnsi="Times New Roman" w:cs="Times New Roman"/>
          <w:i w:val="0"/>
          <w:iCs w:val="0"/>
          <w:caps w:val="0"/>
          <w:color w:val="000000"/>
          <w:spacing w:val="0"/>
          <w:sz w:val="21"/>
          <w:szCs w:val="21"/>
          <w:shd w:val="clear" w:fill="FFFFFF"/>
        </w:rPr>
        <w:t>取本品粉末0.5g，加甲醇20ml，超声处理20分钟，滤过，取滤液作为供试品溶液。另取蜂胶对照药材0.5g，同法制成对照药材溶液。再取白杨素对照品、高良姜素对照品和乔松素对照品，加甲醇制成每1ml含1mg的混合溶液，作为对照品溶液。照薄层色谱法（通则0502）试验，吸取上述三种溶液各1μl，分别点于同一高效硅胶G薄层板上，以甲苯-乙酸乙酯-冰醋酸（10∶3∶0.5）为展开剂，展开，取出，晾干，喷以三氯化铝乙醇试液，热风吹干，置紫外光灯（365nm）下检视。供试品色谱中，在与对照药材色谱和对照品色谱相应的位置上，显相同颜色的荧光斑点</w:t>
      </w:r>
      <w:r>
        <w:rPr>
          <w:rFonts w:hint="eastAsia" w:ascii="Times New Roman" w:hAnsi="Times New Roman" w:cs="Times New Roman"/>
          <w:i w:val="0"/>
          <w:iCs w:val="0"/>
          <w:caps w:val="0"/>
          <w:color w:val="000000"/>
          <w:spacing w:val="0"/>
          <w:sz w:val="21"/>
          <w:szCs w:val="21"/>
          <w:shd w:val="clear" w:fill="FFFFFF"/>
          <w:lang w:eastAsia="zh-CN"/>
        </w:rPr>
        <w:t>。</w:t>
      </w:r>
    </w:p>
    <w:p>
      <w:pPr>
        <w:pStyle w:val="107"/>
        <w:spacing w:before="120" w:after="120"/>
        <w:rPr>
          <w:color w:val="262626" w:themeColor="text1" w:themeTint="D9"/>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蜂胶商品等级指标</w:t>
      </w:r>
    </w:p>
    <w:p>
      <w:pPr>
        <w:keepNext w:val="0"/>
        <w:keepLines w:val="0"/>
        <w:widowControl/>
        <w:suppressLineNumbers w:val="0"/>
        <w:jc w:val="left"/>
        <w:rPr>
          <w:rFonts w:hint="eastAsia" w:ascii="黑体" w:hAnsi="Times New Roman" w:eastAsia="黑体" w:cs="Times New Roman"/>
          <w:color w:val="262626" w:themeColor="text1" w:themeTint="D9"/>
          <w:kern w:val="0"/>
          <w:sz w:val="21"/>
          <w:szCs w:val="20"/>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kern w:val="0"/>
          <w:sz w:val="21"/>
          <w:szCs w:val="20"/>
          <w:lang w:val="en-US" w:eastAsia="zh-CN" w:bidi="ar-SA"/>
          <w14:textFill>
            <w14:solidFill>
              <w14:schemeClr w14:val="tx1">
                <w14:lumMod w14:val="85000"/>
                <w14:lumOff w14:val="15000"/>
              </w14:schemeClr>
            </w14:solidFill>
          </w14:textFill>
        </w:rPr>
        <w:t>5.2.1感官指标</w:t>
      </w:r>
    </w:p>
    <w:p>
      <w:pPr>
        <w:pStyle w:val="58"/>
        <w:ind w:left="0" w:leftChars="0" w:firstLine="0" w:firstLineChars="0"/>
        <w:rPr>
          <w:rFonts w:hint="default" w:eastAsia="宋体"/>
          <w:lang w:val="en-US" w:eastAsia="zh-CN"/>
        </w:rPr>
      </w:pPr>
    </w:p>
    <w:p>
      <w:pPr>
        <w:keepNext w:val="0"/>
        <w:keepLines w:val="0"/>
        <w:widowControl/>
        <w:suppressLineNumbers w:val="0"/>
        <w:jc w:val="left"/>
        <w:rPr>
          <w:rFonts w:hint="eastAsia"/>
          <w:color w:val="262626" w:themeColor="text1" w:themeTint="D9"/>
          <w:lang w:val="en-US" w:eastAsia="zh-CN"/>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采收后</w:t>
      </w:r>
      <w:r>
        <w:rPr>
          <w:rFonts w:hint="eastAsia"/>
          <w:color w:val="262626" w:themeColor="text1" w:themeTint="D9"/>
          <w:lang w:val="en-US" w:eastAsia="zh-CN"/>
          <w14:textFill>
            <w14:solidFill>
              <w14:schemeClr w14:val="tx1">
                <w14:lumMod w14:val="85000"/>
                <w14:lumOff w14:val="15000"/>
              </w14:schemeClr>
            </w14:solidFill>
          </w14:textFill>
        </w:rPr>
        <w:t>将测试样品置于白瓷盘中，在光线良好的自然光下，目测其颜色、形态和性状等情况。</w:t>
      </w:r>
    </w:p>
    <w:p>
      <w:pPr>
        <w:keepNext w:val="0"/>
        <w:keepLines w:val="0"/>
        <w:widowControl/>
        <w:suppressLineNumbers w:val="0"/>
        <w:jc w:val="left"/>
        <w:rPr>
          <w:rFonts w:hint="eastAsia" w:ascii="黑体" w:hAnsi="Times New Roman" w:eastAsia="黑体" w:cs="Times New Roman"/>
          <w:color w:val="262626" w:themeColor="text1" w:themeTint="D9"/>
          <w:kern w:val="0"/>
          <w:sz w:val="21"/>
          <w:szCs w:val="20"/>
          <w:lang w:val="en-US" w:eastAsia="zh-CN" w:bidi="ar-SA"/>
          <w14:textFill>
            <w14:solidFill>
              <w14:schemeClr w14:val="tx1">
                <w14:lumMod w14:val="85000"/>
                <w14:lumOff w14:val="15000"/>
              </w14:schemeClr>
            </w14:solidFill>
          </w14:textFill>
        </w:rPr>
      </w:pPr>
      <w:r>
        <w:rPr>
          <w:rFonts w:hint="eastAsia" w:ascii="黑体" w:hAnsi="Times New Roman" w:eastAsia="黑体" w:cs="Times New Roman"/>
          <w:color w:val="262626" w:themeColor="text1" w:themeTint="D9"/>
          <w:kern w:val="0"/>
          <w:sz w:val="21"/>
          <w:szCs w:val="20"/>
          <w:lang w:val="en-US" w:eastAsia="zh-CN" w:bidi="ar-SA"/>
          <w14:textFill>
            <w14:solidFill>
              <w14:schemeClr w14:val="tx1">
                <w14:lumMod w14:val="85000"/>
                <w14:lumOff w14:val="15000"/>
              </w14:schemeClr>
            </w14:solidFill>
          </w14:textFill>
        </w:rPr>
        <w:t>5.2.2 杂质</w:t>
      </w:r>
    </w:p>
    <w:p>
      <w:pPr>
        <w:keepNext w:val="0"/>
        <w:keepLines w:val="0"/>
        <w:widowControl/>
        <w:suppressLineNumbers w:val="0"/>
        <w:ind w:firstLine="630" w:firstLineChars="300"/>
        <w:jc w:val="left"/>
      </w:pPr>
      <w:r>
        <w:rPr>
          <w:rFonts w:hint="eastAsia" w:ascii="宋体" w:hAnsi="宋体" w:eastAsia="宋体" w:cs="宋体"/>
          <w:color w:val="000000"/>
          <w:kern w:val="0"/>
          <w:sz w:val="21"/>
          <w:szCs w:val="21"/>
          <w:lang w:val="en-US" w:eastAsia="zh-CN" w:bidi="ar"/>
        </w:rPr>
        <w:t xml:space="preserve">取样品 </w:t>
      </w:r>
      <w:r>
        <w:rPr>
          <w:rFonts w:hint="eastAsia" w:ascii="宋体" w:hAnsi="宋体" w:cs="宋体"/>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0</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 xml:space="preserve"> g，精确至 0.1 g，在白瓷盘上用镊子</w:t>
      </w:r>
      <w:r>
        <w:rPr>
          <w:rFonts w:hint="eastAsia" w:ascii="宋体" w:hAnsi="宋体" w:eastAsia="宋体" w:cs="宋体"/>
          <w:color w:val="000000"/>
          <w:kern w:val="0"/>
          <w:sz w:val="21"/>
          <w:szCs w:val="21"/>
          <w:lang w:val="en-US" w:eastAsia="zh-CN" w:bidi="ar"/>
        </w:rPr>
        <w:t>拣出样品中的枝叶</w:t>
      </w:r>
      <w:r>
        <w:rPr>
          <w:rFonts w:hint="eastAsia" w:ascii="宋体" w:hAnsi="宋体" w:cs="宋体"/>
          <w:color w:val="000000"/>
          <w:kern w:val="0"/>
          <w:sz w:val="21"/>
          <w:szCs w:val="21"/>
          <w:lang w:val="en-US" w:eastAsia="zh-CN" w:bidi="ar"/>
        </w:rPr>
        <w:t>、木屑</w:t>
      </w:r>
      <w:r>
        <w:rPr>
          <w:rFonts w:hint="eastAsia" w:ascii="宋体" w:hAnsi="宋体" w:eastAsia="宋体" w:cs="宋体"/>
          <w:color w:val="000000"/>
          <w:kern w:val="0"/>
          <w:sz w:val="21"/>
          <w:szCs w:val="21"/>
          <w:lang w:val="en-US" w:eastAsia="zh-CN" w:bidi="ar"/>
        </w:rPr>
        <w:t>杂质和外来显见杂质，称量并记录质量（m</w:t>
      </w:r>
      <w:r>
        <w:rPr>
          <w:rFonts w:hint="eastAsia" w:ascii="宋体" w:hAnsi="宋体" w:eastAsia="宋体" w:cs="宋体"/>
          <w:color w:val="000000"/>
          <w:kern w:val="0"/>
          <w:sz w:val="11"/>
          <w:szCs w:val="11"/>
          <w:lang w:val="en-US" w:eastAsia="zh-CN" w:bidi="ar"/>
        </w:rPr>
        <w:t>1</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杂质含量（%）= </w:t>
      </w:r>
      <m:oMath>
        <m:f>
          <m:fPr>
            <m:ctrlPr>
              <w:rPr>
                <w:rFonts w:ascii="Cambria Math" w:hAnsi="Cambria Math" w:cs="宋体"/>
                <w:i/>
                <w:color w:val="000000"/>
                <w:kern w:val="0"/>
                <w:sz w:val="21"/>
                <w:szCs w:val="21"/>
                <w:lang w:val="en-US" w:bidi="ar"/>
              </w:rPr>
            </m:ctrlPr>
          </m:fPr>
          <m:num>
            <m:r>
              <m:rPr/>
              <w:rPr>
                <w:rFonts w:hint="default" w:ascii="Cambria Math" w:hAnsi="Cambria Math" w:cs="宋体"/>
                <w:color w:val="000000"/>
                <w:kern w:val="0"/>
                <w:sz w:val="21"/>
                <w:szCs w:val="21"/>
                <w:lang w:val="en-US" w:eastAsia="zh-CN" w:bidi="ar"/>
              </w:rPr>
              <m:t>m1</m:t>
            </m:r>
            <m:ctrlPr>
              <w:rPr>
                <w:rFonts w:ascii="Cambria Math" w:hAnsi="Cambria Math" w:cs="宋体"/>
                <w:i/>
                <w:color w:val="000000"/>
                <w:kern w:val="0"/>
                <w:sz w:val="21"/>
                <w:szCs w:val="21"/>
                <w:lang w:val="en-US" w:bidi="ar"/>
              </w:rPr>
            </m:ctrlPr>
          </m:num>
          <m:den>
            <m:r>
              <m:rPr/>
              <w:rPr>
                <w:rFonts w:hint="default" w:ascii="Cambria Math" w:hAnsi="Cambria Math" w:cs="宋体"/>
                <w:color w:val="000000"/>
                <w:kern w:val="0"/>
                <w:sz w:val="21"/>
                <w:szCs w:val="21"/>
                <w:lang w:val="en-US" w:eastAsia="zh-CN" w:bidi="ar"/>
              </w:rPr>
              <m:t>m</m:t>
            </m:r>
            <m:ctrlPr>
              <w:rPr>
                <w:rFonts w:ascii="Cambria Math" w:hAnsi="Cambria Math" w:cs="宋体"/>
                <w:i/>
                <w:color w:val="000000"/>
                <w:kern w:val="0"/>
                <w:sz w:val="21"/>
                <w:szCs w:val="21"/>
                <w:lang w:val="en-US" w:bidi="ar"/>
              </w:rPr>
            </m:ctrlPr>
          </m:den>
        </m:f>
      </m:oMath>
      <w:r>
        <w:rPr>
          <w:rFonts w:hint="default" w:ascii="Arial" w:hAnsi="Arial" w:cs="Arial"/>
          <w:i w:val="0"/>
          <w:color w:val="000000"/>
          <w:kern w:val="0"/>
          <w:sz w:val="21"/>
          <w:szCs w:val="21"/>
          <w:lang w:val="en-US" w:bidi="ar"/>
        </w:rPr>
        <w:t>×</w:t>
      </w:r>
      <w:r>
        <w:rPr>
          <w:rFonts w:hint="eastAsia" w:hAnsi="Cambria Math" w:cs="宋体"/>
          <w:i w:val="0"/>
          <w:color w:val="000000"/>
          <w:kern w:val="0"/>
          <w:sz w:val="21"/>
          <w:szCs w:val="21"/>
          <w:lang w:val="en-US" w:eastAsia="zh-CN" w:bidi="ar"/>
        </w:rPr>
        <w:t xml:space="preserve">100               </w:t>
      </w:r>
      <w:r>
        <w:rPr>
          <w:rFonts w:hint="eastAsia" w:ascii="宋体" w:hAnsi="宋体" w:eastAsia="宋体" w:cs="宋体"/>
          <w:color w:val="000000"/>
          <w:kern w:val="0"/>
          <w:sz w:val="21"/>
          <w:szCs w:val="21"/>
          <w:lang w:val="en-US" w:eastAsia="zh-CN" w:bidi="ar"/>
        </w:rPr>
        <w:t xml:space="preserve">……………………（1）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式中：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m</w:t>
      </w:r>
      <w:r>
        <w:rPr>
          <w:rFonts w:hint="eastAsia" w:ascii="宋体" w:hAnsi="宋体" w:eastAsia="宋体" w:cs="宋体"/>
          <w:color w:val="000000"/>
          <w:kern w:val="0"/>
          <w:sz w:val="11"/>
          <w:szCs w:val="11"/>
          <w:lang w:val="en-US" w:eastAsia="zh-CN" w:bidi="ar"/>
        </w:rPr>
        <w:t>1</w:t>
      </w:r>
      <w:r>
        <w:rPr>
          <w:rFonts w:hint="eastAsia" w:ascii="宋体" w:hAnsi="宋体" w:eastAsia="宋体" w:cs="宋体"/>
          <w:color w:val="000000"/>
          <w:kern w:val="0"/>
          <w:sz w:val="21"/>
          <w:szCs w:val="21"/>
          <w:lang w:val="en-US" w:eastAsia="zh-CN" w:bidi="ar"/>
        </w:rPr>
        <w:t xml:space="preserve">——各种杂质的质量和，单位为克（g）；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m——称取样品的质量，单位为克（g）</w:t>
      </w:r>
    </w:p>
    <w:p>
      <w:pPr>
        <w:pStyle w:val="167"/>
        <w:rPr>
          <w:rFonts w:hint="eastAsia" w:ascii="宋体" w:hAnsi="宋体" w:eastAsia="宋体"/>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理化指标</w:t>
      </w:r>
    </w:p>
    <w:p>
      <w:pPr>
        <w:pStyle w:val="167"/>
        <w:rPr>
          <w:rFonts w:hint="eastAsia" w:ascii="宋体" w:hAnsi="宋体" w:eastAsia="宋体"/>
          <w:color w:val="262626" w:themeColor="text1" w:themeTint="D9"/>
          <w:lang w:eastAsia="zh-CN"/>
          <w14:textFill>
            <w14:solidFill>
              <w14:schemeClr w14:val="tx1">
                <w14:lumMod w14:val="85000"/>
                <w14:lumOff w14:val="15000"/>
              </w14:schemeClr>
            </w14:solidFill>
          </w14:textFill>
        </w:rPr>
      </w:pPr>
      <w:r>
        <w:rPr>
          <w:rFonts w:hint="eastAsia" w:ascii="宋体" w:hAnsi="宋体" w:eastAsia="宋体"/>
          <w:color w:val="262626" w:themeColor="text1" w:themeTint="D9"/>
          <w:lang w:eastAsia="zh-CN"/>
          <w14:textFill>
            <w14:solidFill>
              <w14:schemeClr w14:val="tx1">
                <w14:lumMod w14:val="85000"/>
                <w14:lumOff w14:val="15000"/>
              </w14:schemeClr>
            </w14:solidFill>
          </w14:textFill>
        </w:rPr>
        <w:t>水分：按《中华人民共和国药典》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2020年版四部通则0832第三法规定执行</w:t>
      </w:r>
      <w:r>
        <w:rPr>
          <w:rFonts w:hint="eastAsia" w:ascii="宋体" w:hAnsi="宋体" w:eastAsia="宋体"/>
          <w:color w:val="262626" w:themeColor="text1" w:themeTint="D9"/>
          <w:lang w:eastAsia="zh-CN"/>
          <w14:textFill>
            <w14:solidFill>
              <w14:schemeClr w14:val="tx1">
                <w14:lumMod w14:val="85000"/>
                <w14:lumOff w14:val="15000"/>
              </w14:schemeClr>
            </w14:solidFill>
          </w14:textFill>
        </w:rPr>
        <w:t>。</w:t>
      </w:r>
    </w:p>
    <w:p>
      <w:pPr>
        <w:pStyle w:val="167"/>
        <w:rPr>
          <w:rFonts w:hint="eastAsia" w:ascii="宋体" w:hAnsi="宋体" w:eastAsia="宋体"/>
          <w:color w:val="262626" w:themeColor="text1" w:themeTint="D9"/>
          <w:lang w:eastAsia="zh-CN"/>
          <w14:textFill>
            <w14:solidFill>
              <w14:schemeClr w14:val="tx1">
                <w14:lumMod w14:val="85000"/>
                <w14:lumOff w14:val="15000"/>
              </w14:schemeClr>
            </w14:solidFill>
          </w14:textFill>
        </w:rPr>
      </w:pPr>
      <w:r>
        <w:rPr>
          <w:rFonts w:hint="eastAsia" w:ascii="宋体" w:hAnsi="宋体" w:eastAsia="宋体"/>
          <w:color w:val="262626" w:themeColor="text1" w:themeTint="D9"/>
          <w:lang w:eastAsia="zh-CN"/>
          <w14:textFill>
            <w14:solidFill>
              <w14:schemeClr w14:val="tx1">
                <w14:lumMod w14:val="85000"/>
                <w14:lumOff w14:val="15000"/>
              </w14:schemeClr>
            </w14:solidFill>
          </w14:textFill>
        </w:rPr>
        <w:t>总灰分：按《中华人民共和国药典》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2020年版四部通则2302规定执行</w:t>
      </w:r>
      <w:r>
        <w:rPr>
          <w:rFonts w:hint="eastAsia" w:ascii="宋体" w:hAnsi="宋体" w:eastAsia="宋体"/>
          <w:color w:val="262626" w:themeColor="text1" w:themeTint="D9"/>
          <w:lang w:eastAsia="zh-CN"/>
          <w14:textFill>
            <w14:solidFill>
              <w14:schemeClr w14:val="tx1">
                <w14:lumMod w14:val="85000"/>
                <w14:lumOff w14:val="15000"/>
              </w14:schemeClr>
            </w14:solidFill>
          </w14:textFill>
        </w:rPr>
        <w:t>。</w:t>
      </w:r>
    </w:p>
    <w:p>
      <w:pPr>
        <w:pStyle w:val="167"/>
        <w:rPr>
          <w:color w:val="262626" w:themeColor="text1" w:themeTint="D9"/>
          <w14:textFill>
            <w14:solidFill>
              <w14:schemeClr w14:val="tx1">
                <w14:lumMod w14:val="85000"/>
                <w14:lumOff w14:val="15000"/>
              </w14:schemeClr>
            </w14:solidFill>
          </w14:textFill>
        </w:rPr>
      </w:pPr>
      <w:bookmarkStart w:id="78" w:name="_Toc129071630"/>
      <w:r>
        <w:rPr>
          <w:rFonts w:hint="eastAsia" w:ascii="宋体" w:hAnsi="宋体" w:eastAsia="宋体"/>
          <w:color w:val="262626" w:themeColor="text1" w:themeTint="D9"/>
          <w:lang w:eastAsia="zh-CN"/>
          <w14:textFill>
            <w14:solidFill>
              <w14:schemeClr w14:val="tx1">
                <w14:lumMod w14:val="85000"/>
                <w14:lumOff w14:val="15000"/>
              </w14:schemeClr>
            </w14:solidFill>
          </w14:textFill>
        </w:rPr>
        <w:t>酸不溶性灰分：按《中华人民共和国药典》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2020年版四部通则2302规定执行</w:t>
      </w:r>
      <w:r>
        <w:rPr>
          <w:rFonts w:hint="eastAsia"/>
          <w:color w:val="262626" w:themeColor="text1" w:themeTint="D9"/>
          <w14:textFill>
            <w14:solidFill>
              <w14:schemeClr w14:val="tx1">
                <w14:lumMod w14:val="85000"/>
                <w14:lumOff w14:val="15000"/>
              </w14:schemeClr>
            </w14:solidFill>
          </w14:textFill>
        </w:rPr>
        <w:t>。</w:t>
      </w:r>
      <w:bookmarkEnd w:id="78"/>
    </w:p>
    <w:p>
      <w:pPr>
        <w:pStyle w:val="167"/>
        <w:rPr>
          <w:rFonts w:hAnsi="宋体"/>
          <w:color w:val="262626" w:themeColor="text1" w:themeTint="D9"/>
          <w14:textFill>
            <w14:solidFill>
              <w14:schemeClr w14:val="tx1">
                <w14:lumMod w14:val="85000"/>
                <w14:lumOff w14:val="15000"/>
              </w14:schemeClr>
            </w14:solidFill>
          </w14:textFill>
        </w:rPr>
      </w:pPr>
      <w:bookmarkStart w:id="79" w:name="_Toc129071631"/>
      <w:r>
        <w:rPr>
          <w:rFonts w:hint="eastAsia" w:hAnsi="宋体"/>
          <w:color w:val="262626" w:themeColor="text1" w:themeTint="D9"/>
          <w:lang w:eastAsia="zh-CN"/>
          <w14:textFill>
            <w14:solidFill>
              <w14:schemeClr w14:val="tx1">
                <w14:lumMod w14:val="85000"/>
                <w14:lumOff w14:val="15000"/>
              </w14:schemeClr>
            </w14:solidFill>
          </w14:textFill>
        </w:rPr>
        <w:t>氧化时间：</w:t>
      </w:r>
      <w:r>
        <w:rPr>
          <w:rFonts w:hint="eastAsia" w:ascii="宋体" w:hAnsi="宋体" w:eastAsia="宋体"/>
          <w:color w:val="262626" w:themeColor="text1" w:themeTint="D9"/>
          <w:lang w:eastAsia="zh-CN"/>
          <w14:textFill>
            <w14:solidFill>
              <w14:schemeClr w14:val="tx1">
                <w14:lumMod w14:val="85000"/>
                <w14:lumOff w14:val="15000"/>
              </w14:schemeClr>
            </w14:solidFill>
          </w14:textFill>
        </w:rPr>
        <w:t>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w:t>
      </w:r>
      <w:r>
        <w:rPr>
          <w:rFonts w:hint="eastAsia" w:hAnsi="宋体"/>
          <w:color w:val="262626" w:themeColor="text1" w:themeTint="D9"/>
          <w:lang w:val="en-US" w:eastAsia="zh-CN"/>
          <w14:textFill>
            <w14:solidFill>
              <w14:schemeClr w14:val="tx1">
                <w14:lumMod w14:val="85000"/>
                <w14:lumOff w14:val="15000"/>
              </w14:schemeClr>
            </w14:solidFill>
          </w14:textFill>
        </w:rPr>
        <w:t>第一增补本蜂胶项下的</w:t>
      </w:r>
      <w:r>
        <w:rPr>
          <w:rFonts w:hint="eastAsia" w:hAnsi="宋体"/>
          <w:b/>
          <w:bCs/>
          <w:color w:val="262626" w:themeColor="text1" w:themeTint="D9"/>
          <w:lang w:val="en-US" w:eastAsia="zh-CN"/>
          <w14:textFill>
            <w14:solidFill>
              <w14:schemeClr w14:val="tx1">
                <w14:lumMod w14:val="85000"/>
                <w14:lumOff w14:val="15000"/>
              </w14:schemeClr>
            </w14:solidFill>
          </w14:textFill>
        </w:rPr>
        <w:t>[检查]</w:t>
      </w:r>
      <w:r>
        <w:rPr>
          <w:rFonts w:hint="eastAsia" w:hAnsi="宋体"/>
          <w:color w:val="262626" w:themeColor="text1" w:themeTint="D9"/>
          <w:lang w:val="en-US" w:eastAsia="zh-CN"/>
          <w14:textFill>
            <w14:solidFill>
              <w14:schemeClr w14:val="tx1">
                <w14:lumMod w14:val="85000"/>
                <w14:lumOff w14:val="15000"/>
              </w14:schemeClr>
            </w14:solidFill>
          </w14:textFill>
        </w:rPr>
        <w:t>执行</w:t>
      </w:r>
      <w:r>
        <w:rPr>
          <w:rFonts w:hAnsi="宋体"/>
          <w:color w:val="262626" w:themeColor="text1" w:themeTint="D9"/>
          <w14:textFill>
            <w14:solidFill>
              <w14:schemeClr w14:val="tx1">
                <w14:lumMod w14:val="85000"/>
                <w14:lumOff w14:val="15000"/>
              </w14:schemeClr>
            </w14:solidFill>
          </w14:textFill>
        </w:rPr>
        <w:t>。</w:t>
      </w:r>
      <w:bookmarkEnd w:id="79"/>
    </w:p>
    <w:p>
      <w:pPr>
        <w:pStyle w:val="167"/>
        <w:rPr>
          <w:rFonts w:hAnsi="宋体"/>
          <w:color w:val="262626" w:themeColor="text1" w:themeTint="D9"/>
          <w14:textFill>
            <w14:solidFill>
              <w14:schemeClr w14:val="tx1">
                <w14:lumMod w14:val="85000"/>
                <w14:lumOff w14:val="15000"/>
              </w14:schemeClr>
            </w14:solidFill>
          </w14:textFill>
        </w:rPr>
      </w:pPr>
      <w:r>
        <w:rPr>
          <w:rFonts w:hint="eastAsia" w:hAnsi="宋体"/>
          <w:color w:val="262626" w:themeColor="text1" w:themeTint="D9"/>
          <w:lang w:eastAsia="zh-CN"/>
          <w14:textFill>
            <w14:solidFill>
              <w14:schemeClr w14:val="tx1">
                <w14:lumMod w14:val="85000"/>
                <w14:lumOff w14:val="15000"/>
              </w14:schemeClr>
            </w14:solidFill>
          </w14:textFill>
        </w:rPr>
        <w:t>浸出物：</w:t>
      </w:r>
      <w:r>
        <w:rPr>
          <w:rFonts w:hint="eastAsia" w:ascii="宋体" w:hAnsi="宋体" w:eastAsia="宋体"/>
          <w:color w:val="262626" w:themeColor="text1" w:themeTint="D9"/>
          <w:lang w:eastAsia="zh-CN"/>
          <w14:textFill>
            <w14:solidFill>
              <w14:schemeClr w14:val="tx1">
                <w14:lumMod w14:val="85000"/>
                <w14:lumOff w14:val="15000"/>
              </w14:schemeClr>
            </w14:solidFill>
          </w14:textFill>
        </w:rPr>
        <w:t>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w:t>
      </w:r>
      <w:r>
        <w:rPr>
          <w:rFonts w:hint="eastAsia" w:hAnsi="宋体"/>
          <w:color w:val="262626" w:themeColor="text1" w:themeTint="D9"/>
          <w:lang w:val="en-US" w:eastAsia="zh-CN"/>
          <w14:textFill>
            <w14:solidFill>
              <w14:schemeClr w14:val="tx1">
                <w14:lumMod w14:val="85000"/>
                <w14:lumOff w14:val="15000"/>
              </w14:schemeClr>
            </w14:solidFill>
          </w14:textFill>
        </w:rPr>
        <w:t>第一增补本蜂胶项下的</w:t>
      </w:r>
      <w:r>
        <w:rPr>
          <w:rFonts w:hint="eastAsia" w:hAnsi="宋体"/>
          <w:b/>
          <w:bCs/>
          <w:color w:val="262626" w:themeColor="text1" w:themeTint="D9"/>
          <w:lang w:val="en-US" w:eastAsia="zh-CN"/>
          <w14:textFill>
            <w14:solidFill>
              <w14:schemeClr w14:val="tx1">
                <w14:lumMod w14:val="85000"/>
                <w14:lumOff w14:val="15000"/>
              </w14:schemeClr>
            </w14:solidFill>
          </w14:textFill>
        </w:rPr>
        <w:t>[浸出物]</w:t>
      </w:r>
      <w:r>
        <w:rPr>
          <w:rFonts w:hint="eastAsia" w:hAnsi="宋体"/>
          <w:color w:val="262626" w:themeColor="text1" w:themeTint="D9"/>
          <w:lang w:val="en-US" w:eastAsia="zh-CN"/>
          <w14:textFill>
            <w14:solidFill>
              <w14:schemeClr w14:val="tx1">
                <w14:lumMod w14:val="85000"/>
                <w14:lumOff w14:val="15000"/>
              </w14:schemeClr>
            </w14:solidFill>
          </w14:textFill>
        </w:rPr>
        <w:t>执行。</w:t>
      </w:r>
    </w:p>
    <w:p>
      <w:pPr>
        <w:pStyle w:val="167"/>
        <w:rPr>
          <w:color w:val="262626" w:themeColor="text1" w:themeTint="D9"/>
          <w14:textFill>
            <w14:solidFill>
              <w14:schemeClr w14:val="tx1">
                <w14:lumMod w14:val="85000"/>
                <w14:lumOff w14:val="15000"/>
              </w14:schemeClr>
            </w14:solidFill>
          </w14:textFill>
        </w:rPr>
      </w:pPr>
      <w:r>
        <w:rPr>
          <w:rFonts w:hint="eastAsia" w:hAnsi="宋体"/>
          <w:color w:val="262626" w:themeColor="text1" w:themeTint="D9"/>
          <w:lang w:val="en-US" w:eastAsia="zh-CN"/>
          <w14:textFill>
            <w14:solidFill>
              <w14:schemeClr w14:val="tx1">
                <w14:lumMod w14:val="85000"/>
                <w14:lumOff w14:val="15000"/>
              </w14:schemeClr>
            </w14:solidFill>
          </w14:textFill>
        </w:rPr>
        <w:t>白杨素、高良姜素、</w:t>
      </w:r>
      <w:r>
        <w:rPr>
          <w:rFonts w:hint="eastAsia" w:ascii="Times New Roman" w:hAnsi="Times New Roman" w:cs="Times New Roman"/>
          <w:i w:val="0"/>
          <w:iCs w:val="0"/>
          <w:caps w:val="0"/>
          <w:color w:val="000000"/>
          <w:spacing w:val="0"/>
          <w:sz w:val="21"/>
          <w:szCs w:val="21"/>
          <w:shd w:val="clear" w:fill="FFFFFF"/>
          <w:lang w:val="en-US" w:eastAsia="zh-CN"/>
        </w:rPr>
        <w:t>咖啡酸苯乙酯</w:t>
      </w:r>
      <w:r>
        <w:rPr>
          <w:rFonts w:hint="eastAsia" w:ascii="Times New Roman" w:cs="Times New Roman"/>
          <w:i w:val="0"/>
          <w:iCs w:val="0"/>
          <w:caps w:val="0"/>
          <w:color w:val="000000"/>
          <w:spacing w:val="0"/>
          <w:sz w:val="21"/>
          <w:szCs w:val="21"/>
          <w:shd w:val="clear" w:fill="FFFFFF"/>
          <w:lang w:val="en-US" w:eastAsia="zh-CN"/>
        </w:rPr>
        <w:t>、</w:t>
      </w:r>
      <w:r>
        <w:rPr>
          <w:rFonts w:hint="eastAsia"/>
          <w:color w:val="262626" w:themeColor="text1" w:themeTint="D9"/>
          <w:vertAlign w:val="baseline"/>
          <w:lang w:val="en-US" w:eastAsia="zh-CN"/>
          <w14:textFill>
            <w14:solidFill>
              <w14:schemeClr w14:val="tx1">
                <w14:lumMod w14:val="85000"/>
                <w14:lumOff w14:val="15000"/>
              </w14:schemeClr>
            </w14:solidFill>
          </w14:textFill>
        </w:rPr>
        <w:t>乔松素</w:t>
      </w:r>
      <w:r>
        <w:rPr>
          <w:rFonts w:hint="eastAsia" w:ascii="Times New Roman" w:cs="Times New Roman"/>
          <w:i w:val="0"/>
          <w:iCs w:val="0"/>
          <w:caps w:val="0"/>
          <w:color w:val="000000"/>
          <w:spacing w:val="0"/>
          <w:sz w:val="21"/>
          <w:szCs w:val="21"/>
          <w:shd w:val="clear" w:fill="FFFFFF"/>
          <w:lang w:val="en-US" w:eastAsia="zh-CN"/>
        </w:rPr>
        <w:t>：</w:t>
      </w:r>
      <w:r>
        <w:rPr>
          <w:rFonts w:hint="eastAsia" w:ascii="宋体" w:hAnsi="宋体" w:eastAsia="宋体"/>
          <w:color w:val="262626" w:themeColor="text1" w:themeTint="D9"/>
          <w:lang w:eastAsia="zh-CN"/>
          <w14:textFill>
            <w14:solidFill>
              <w14:schemeClr w14:val="tx1">
                <w14:lumMod w14:val="85000"/>
                <w14:lumOff w14:val="15000"/>
              </w14:schemeClr>
            </w14:solidFill>
          </w14:textFill>
        </w:rPr>
        <w:t>按《中华人民共和国药典》</w:t>
      </w:r>
      <w:r>
        <w:rPr>
          <w:rFonts w:hint="eastAsia" w:ascii="宋体" w:hAnsi="宋体" w:eastAsia="宋体"/>
          <w:color w:val="262626" w:themeColor="text1" w:themeTint="D9"/>
          <w:lang w:val="en-US" w:eastAsia="zh-CN"/>
          <w14:textFill>
            <w14:solidFill>
              <w14:schemeClr w14:val="tx1">
                <w14:lumMod w14:val="85000"/>
                <w14:lumOff w14:val="15000"/>
              </w14:schemeClr>
            </w14:solidFill>
          </w14:textFill>
        </w:rPr>
        <w:t>2020年版</w:t>
      </w:r>
      <w:r>
        <w:rPr>
          <w:rFonts w:hint="eastAsia" w:hAnsi="宋体"/>
          <w:color w:val="262626" w:themeColor="text1" w:themeTint="D9"/>
          <w:lang w:val="en-US" w:eastAsia="zh-CN"/>
          <w14:textFill>
            <w14:solidFill>
              <w14:schemeClr w14:val="tx1">
                <w14:lumMod w14:val="85000"/>
                <w14:lumOff w14:val="15000"/>
              </w14:schemeClr>
            </w14:solidFill>
          </w14:textFill>
        </w:rPr>
        <w:t>第一增补本蜂胶项下的</w:t>
      </w:r>
      <w:r>
        <w:rPr>
          <w:rFonts w:hint="eastAsia" w:hAnsi="宋体"/>
          <w:b/>
          <w:bCs/>
          <w:color w:val="262626" w:themeColor="text1" w:themeTint="D9"/>
          <w:lang w:val="en-US" w:eastAsia="zh-CN"/>
          <w14:textFill>
            <w14:solidFill>
              <w14:schemeClr w14:val="tx1">
                <w14:lumMod w14:val="85000"/>
                <w14:lumOff w14:val="15000"/>
              </w14:schemeClr>
            </w14:solidFill>
          </w14:textFill>
        </w:rPr>
        <w:t>[含量测定]</w:t>
      </w:r>
      <w:r>
        <w:rPr>
          <w:rFonts w:hint="eastAsia" w:hAnsi="宋体"/>
          <w:color w:val="262626" w:themeColor="text1" w:themeTint="D9"/>
          <w:lang w:val="en-US" w:eastAsia="zh-CN"/>
          <w14:textFill>
            <w14:solidFill>
              <w14:schemeClr w14:val="tx1">
                <w14:lumMod w14:val="85000"/>
                <w14:lumOff w14:val="15000"/>
              </w14:schemeClr>
            </w14:solidFill>
          </w14:textFill>
        </w:rPr>
        <w:t>执行。</w:t>
      </w:r>
    </w:p>
    <w:p>
      <w:pPr>
        <w:pStyle w:val="107"/>
        <w:spacing w:before="120" w:after="120"/>
      </w:pPr>
      <w:r>
        <w:rPr>
          <w:rFonts w:hint="eastAsia"/>
          <w:color w:val="262626" w:themeColor="text1" w:themeTint="D9"/>
          <w:lang w:eastAsia="zh-CN"/>
          <w14:textFill>
            <w14:solidFill>
              <w14:schemeClr w14:val="tx1">
                <w14:lumMod w14:val="85000"/>
                <w14:lumOff w14:val="15000"/>
              </w14:schemeClr>
            </w14:solidFill>
          </w14:textFill>
        </w:rPr>
        <w:t>重金属指标</w:t>
      </w:r>
    </w:p>
    <w:p>
      <w:pPr>
        <w:pStyle w:val="58"/>
        <w:ind w:left="0" w:leftChars="0" w:firstLine="0" w:firstLineChars="0"/>
        <w:rPr>
          <w:rFonts w:hint="eastAsia"/>
          <w:color w:val="262626" w:themeColor="text1" w:themeTint="D9"/>
          <w:lang w:val="en-US" w:eastAsia="zh-CN"/>
          <w14:textFill>
            <w14:solidFill>
              <w14:schemeClr w14:val="tx1">
                <w14:lumMod w14:val="85000"/>
                <w14:lumOff w14:val="1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 xml:space="preserve">5.4.1 </w:t>
      </w:r>
      <w:r>
        <w:rPr>
          <w:rFonts w:hint="eastAsia"/>
          <w:b/>
          <w:bCs/>
          <w:color w:val="262626" w:themeColor="text1" w:themeTint="D9"/>
          <w:lang w:val="en-US" w:eastAsia="zh-CN"/>
          <w14:textFill>
            <w14:solidFill>
              <w14:schemeClr w14:val="tx1">
                <w14:lumMod w14:val="85000"/>
                <w14:lumOff w14:val="15000"/>
              </w14:schemeClr>
            </w14:solidFill>
          </w14:textFill>
        </w:rPr>
        <w:t>砷的测定</w:t>
      </w:r>
    </w:p>
    <w:p>
      <w:pPr>
        <w:keepNext w:val="0"/>
        <w:keepLines w:val="0"/>
        <w:widowControl/>
        <w:suppressLineNumbers w:val="0"/>
        <w:ind w:firstLine="630" w:firstLineChars="300"/>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 GB/T 5009.11 的规定执行</w:t>
      </w:r>
      <w:r>
        <w:rPr>
          <w:rFonts w:hint="eastAsia" w:ascii="宋体" w:hAnsi="宋体" w:cs="宋体"/>
          <w:color w:val="000000"/>
          <w:kern w:val="0"/>
          <w:sz w:val="21"/>
          <w:szCs w:val="21"/>
          <w:lang w:val="en-US" w:eastAsia="zh-CN" w:bidi="ar"/>
        </w:rPr>
        <w:t>。</w:t>
      </w:r>
    </w:p>
    <w:p>
      <w:pPr>
        <w:pStyle w:val="58"/>
        <w:ind w:left="0" w:leftChars="0" w:firstLine="0" w:firstLineChars="0"/>
        <w:rPr>
          <w:rFonts w:hint="eastAsia"/>
          <w:color w:val="262626" w:themeColor="text1" w:themeTint="D9"/>
          <w:lang w:val="en-US" w:eastAsia="zh-CN"/>
          <w14:textFill>
            <w14:solidFill>
              <w14:schemeClr w14:val="tx1">
                <w14:lumMod w14:val="85000"/>
                <w14:lumOff w14:val="15000"/>
              </w14:schemeClr>
            </w14:solidFill>
          </w14:textFill>
        </w:rPr>
      </w:pPr>
      <w:r>
        <w:rPr>
          <w:rFonts w:hint="eastAsia"/>
          <w:color w:val="262626" w:themeColor="text1" w:themeTint="D9"/>
          <w:lang w:val="en-US" w:eastAsia="zh-CN"/>
          <w14:textFill>
            <w14:solidFill>
              <w14:schemeClr w14:val="tx1">
                <w14:lumMod w14:val="85000"/>
                <w14:lumOff w14:val="15000"/>
              </w14:schemeClr>
            </w14:solidFill>
          </w14:textFill>
        </w:rPr>
        <w:t xml:space="preserve">5.4.2 </w:t>
      </w:r>
      <w:r>
        <w:rPr>
          <w:rFonts w:hint="eastAsia"/>
          <w:b/>
          <w:bCs/>
          <w:color w:val="262626" w:themeColor="text1" w:themeTint="D9"/>
          <w:lang w:val="en-US" w:eastAsia="zh-CN"/>
          <w14:textFill>
            <w14:solidFill>
              <w14:schemeClr w14:val="tx1">
                <w14:lumMod w14:val="85000"/>
                <w14:lumOff w14:val="15000"/>
              </w14:schemeClr>
            </w14:solidFill>
          </w14:textFill>
        </w:rPr>
        <w:t>汞的测定</w:t>
      </w:r>
    </w:p>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 xml:space="preserve">      </w:t>
      </w:r>
      <w:r>
        <w:rPr>
          <w:rFonts w:hint="eastAsia" w:ascii="宋体" w:hAnsi="宋体" w:eastAsia="宋体" w:cs="宋体"/>
          <w:color w:val="000000"/>
          <w:kern w:val="0"/>
          <w:sz w:val="21"/>
          <w:szCs w:val="21"/>
          <w:lang w:val="en-US" w:eastAsia="zh-CN" w:bidi="ar"/>
        </w:rPr>
        <w:t>按 GB/T 5009.17 的规定执行</w:t>
      </w:r>
      <w:r>
        <w:rPr>
          <w:rFonts w:hint="eastAsia" w:ascii="宋体" w:hAnsi="宋体" w:cs="宋体"/>
          <w:color w:val="000000"/>
          <w:kern w:val="0"/>
          <w:sz w:val="21"/>
          <w:szCs w:val="21"/>
          <w:lang w:val="en-US" w:eastAsia="zh-CN" w:bidi="ar"/>
        </w:rPr>
        <w:t>。</w:t>
      </w:r>
    </w:p>
    <w:p>
      <w:pPr>
        <w:keepNext w:val="0"/>
        <w:keepLines w:val="0"/>
        <w:widowControl/>
        <w:suppressLineNumbers w:val="0"/>
        <w:jc w:val="left"/>
        <w:rPr>
          <w:rFonts w:ascii="黑体" w:hAnsi="宋体" w:eastAsia="黑体" w:cs="黑体"/>
          <w:color w:val="000000"/>
          <w:kern w:val="0"/>
          <w:sz w:val="21"/>
          <w:szCs w:val="21"/>
          <w:lang w:val="en-US" w:eastAsia="zh-CN" w:bidi="ar"/>
        </w:rPr>
      </w:pPr>
      <w:r>
        <w:rPr>
          <w:rFonts w:hint="eastAsia"/>
          <w:color w:val="262626" w:themeColor="text1" w:themeTint="D9"/>
          <w:lang w:val="en-US" w:eastAsia="zh-CN"/>
          <w14:textFill>
            <w14:solidFill>
              <w14:schemeClr w14:val="tx1">
                <w14:lumMod w14:val="85000"/>
                <w14:lumOff w14:val="15000"/>
              </w14:schemeClr>
            </w14:solidFill>
          </w14:textFill>
        </w:rPr>
        <w:t xml:space="preserve">5.4.3 </w:t>
      </w:r>
      <w:r>
        <w:rPr>
          <w:rFonts w:ascii="黑体" w:hAnsi="宋体" w:eastAsia="黑体" w:cs="黑体"/>
          <w:color w:val="000000"/>
          <w:kern w:val="0"/>
          <w:sz w:val="21"/>
          <w:szCs w:val="21"/>
          <w:lang w:val="en-US" w:eastAsia="zh-CN" w:bidi="ar"/>
        </w:rPr>
        <w:t>铅的测定</w:t>
      </w:r>
    </w:p>
    <w:p>
      <w:pPr>
        <w:keepNext w:val="0"/>
        <w:keepLines w:val="0"/>
        <w:widowControl/>
        <w:suppressLineNumbers w:val="0"/>
        <w:ind w:firstLine="630" w:firstLineChars="300"/>
        <w:jc w:val="left"/>
        <w:rPr>
          <w:rFonts w:hint="eastAsia" w:eastAsia="宋体"/>
          <w:lang w:val="en-US" w:eastAsia="zh-CN"/>
        </w:rPr>
      </w:pPr>
      <w:r>
        <w:rPr>
          <w:rFonts w:hint="eastAsia" w:ascii="宋体" w:hAnsi="宋体" w:eastAsia="宋体" w:cs="宋体"/>
          <w:color w:val="000000"/>
          <w:kern w:val="0"/>
          <w:sz w:val="21"/>
          <w:szCs w:val="21"/>
          <w:lang w:val="en-US" w:eastAsia="zh-CN" w:bidi="ar"/>
        </w:rPr>
        <w:t>按 GB/T5009.12 的规定执行</w:t>
      </w:r>
      <w:r>
        <w:rPr>
          <w:rFonts w:hint="eastAsia" w:ascii="宋体" w:hAnsi="宋体" w:cs="宋体"/>
          <w:color w:val="000000"/>
          <w:kern w:val="0"/>
          <w:sz w:val="21"/>
          <w:szCs w:val="21"/>
          <w:lang w:val="en-US" w:eastAsia="zh-CN" w:bidi="ar"/>
        </w:rPr>
        <w:t>。</w:t>
      </w:r>
    </w:p>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 xml:space="preserve">5.4.4 </w:t>
      </w:r>
      <w:r>
        <w:rPr>
          <w:rFonts w:ascii="黑体" w:hAnsi="宋体" w:eastAsia="黑体" w:cs="黑体"/>
          <w:color w:val="000000"/>
          <w:kern w:val="0"/>
          <w:sz w:val="21"/>
          <w:szCs w:val="21"/>
          <w:lang w:val="en-US" w:eastAsia="zh-CN" w:bidi="ar"/>
        </w:rPr>
        <w:t>镉的测定</w:t>
      </w:r>
    </w:p>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 xml:space="preserve">     </w:t>
      </w:r>
      <w:r>
        <w:rPr>
          <w:rFonts w:hint="eastAsia" w:ascii="宋体" w:hAnsi="宋体" w:eastAsia="宋体" w:cs="宋体"/>
          <w:color w:val="000000"/>
          <w:kern w:val="0"/>
          <w:sz w:val="21"/>
          <w:szCs w:val="21"/>
          <w:lang w:val="en-US" w:eastAsia="zh-CN" w:bidi="ar"/>
        </w:rPr>
        <w:t>按 GB/T5009.15 的规定执行</w:t>
      </w:r>
    </w:p>
    <w:p>
      <w:pPr>
        <w:keepNext w:val="0"/>
        <w:keepLines w:val="0"/>
        <w:widowControl/>
        <w:suppressLineNumbers w:val="0"/>
        <w:jc w:val="left"/>
      </w:pPr>
      <w:r>
        <w:rPr>
          <w:rFonts w:hint="eastAsia"/>
          <w:color w:val="262626" w:themeColor="text1" w:themeTint="D9"/>
          <w:lang w:val="en-US" w:eastAsia="zh-CN"/>
          <w14:textFill>
            <w14:solidFill>
              <w14:schemeClr w14:val="tx1">
                <w14:lumMod w14:val="85000"/>
                <w14:lumOff w14:val="15000"/>
              </w14:schemeClr>
            </w14:solidFill>
          </w14:textFill>
        </w:rPr>
        <w:t>5.4.5</w:t>
      </w:r>
      <w:r>
        <w:rPr>
          <w:rFonts w:ascii="黑体" w:hAnsi="宋体" w:eastAsia="黑体" w:cs="黑体"/>
          <w:color w:val="000000"/>
          <w:kern w:val="0"/>
          <w:sz w:val="21"/>
          <w:szCs w:val="21"/>
          <w:lang w:val="en-US" w:eastAsia="zh-CN" w:bidi="ar"/>
        </w:rPr>
        <w:t>铜的测定</w:t>
      </w:r>
    </w:p>
    <w:p>
      <w:pPr>
        <w:keepNext w:val="0"/>
        <w:keepLines w:val="0"/>
        <w:widowControl/>
        <w:suppressLineNumbers w:val="0"/>
        <w:ind w:firstLine="420" w:firstLineChars="200"/>
        <w:jc w:val="left"/>
        <w:rPr>
          <w:rFonts w:hint="eastAsia" w:eastAsia="宋体"/>
          <w:lang w:val="en-US" w:eastAsia="zh-CN"/>
        </w:rPr>
      </w:pPr>
      <w:r>
        <w:rPr>
          <w:rFonts w:hint="eastAsia" w:ascii="宋体" w:hAnsi="宋体" w:eastAsia="宋体" w:cs="宋体"/>
          <w:color w:val="000000"/>
          <w:kern w:val="0"/>
          <w:sz w:val="21"/>
          <w:szCs w:val="21"/>
          <w:lang w:val="en-US" w:eastAsia="zh-CN" w:bidi="ar"/>
        </w:rPr>
        <w:t>按 GB/T5009.13 的规定执行</w:t>
      </w:r>
      <w:r>
        <w:rPr>
          <w:rFonts w:hint="eastAsia" w:ascii="宋体" w:hAnsi="宋体" w:cs="宋体"/>
          <w:color w:val="000000"/>
          <w:kern w:val="0"/>
          <w:sz w:val="21"/>
          <w:szCs w:val="21"/>
          <w:lang w:val="en-US" w:eastAsia="zh-CN" w:bidi="ar"/>
        </w:rPr>
        <w:t>。</w:t>
      </w:r>
    </w:p>
    <w:p>
      <w:pPr>
        <w:pStyle w:val="106"/>
        <w:spacing w:before="240" w:after="240"/>
        <w:rPr>
          <w:b w:val="0"/>
          <w:bCs w:val="0"/>
        </w:rPr>
      </w:pPr>
      <w:r>
        <w:rPr>
          <w:rFonts w:hint="eastAsia"/>
          <w:b w:val="0"/>
          <w:bCs w:val="0"/>
          <w:lang w:eastAsia="zh-CN"/>
        </w:rPr>
        <w:t>检验规则</w:t>
      </w:r>
    </w:p>
    <w:p>
      <w:pPr>
        <w:keepNext w:val="0"/>
        <w:keepLines w:val="0"/>
        <w:widowControl/>
        <w:suppressLineNumbers w:val="0"/>
        <w:jc w:val="left"/>
      </w:pPr>
      <w:r>
        <w:rPr>
          <w:rFonts w:hint="eastAsia"/>
          <w:lang w:val="en-US" w:eastAsia="zh-CN"/>
        </w:rPr>
        <w:t xml:space="preserve">6.1 </w:t>
      </w:r>
      <w:r>
        <w:rPr>
          <w:rFonts w:ascii="黑体" w:hAnsi="宋体" w:eastAsia="黑体" w:cs="黑体"/>
          <w:b w:val="0"/>
          <w:bCs w:val="0"/>
          <w:color w:val="000000"/>
          <w:kern w:val="0"/>
          <w:sz w:val="21"/>
          <w:szCs w:val="21"/>
          <w:lang w:val="en-US" w:eastAsia="zh-CN" w:bidi="ar"/>
        </w:rPr>
        <w:t>组批</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lang w:val="en-US" w:eastAsia="zh-CN"/>
        </w:rPr>
        <w:t xml:space="preserve">   </w:t>
      </w:r>
      <w:r>
        <w:rPr>
          <w:rFonts w:hint="eastAsia" w:ascii="宋体" w:hAnsi="宋体" w:eastAsia="宋体" w:cs="宋体"/>
          <w:color w:val="000000"/>
          <w:kern w:val="0"/>
          <w:sz w:val="21"/>
          <w:szCs w:val="21"/>
          <w:lang w:val="en-US" w:eastAsia="zh-CN" w:bidi="ar"/>
        </w:rPr>
        <w:t>同期采收、同一等级的</w:t>
      </w:r>
      <w:r>
        <w:rPr>
          <w:rFonts w:hint="eastAsia" w:ascii="宋体" w:hAnsi="宋体" w:cs="宋体"/>
          <w:color w:val="000000"/>
          <w:kern w:val="0"/>
          <w:sz w:val="21"/>
          <w:szCs w:val="21"/>
          <w:lang w:val="en-US" w:eastAsia="zh-CN" w:bidi="ar"/>
        </w:rPr>
        <w:t>蜂胶</w:t>
      </w:r>
      <w:r>
        <w:rPr>
          <w:rFonts w:hint="eastAsia" w:ascii="宋体" w:hAnsi="宋体" w:eastAsia="宋体" w:cs="宋体"/>
          <w:color w:val="000000"/>
          <w:kern w:val="0"/>
          <w:sz w:val="21"/>
          <w:szCs w:val="21"/>
          <w:lang w:val="en-US" w:eastAsia="zh-CN" w:bidi="ar"/>
        </w:rPr>
        <w:t>作为一个检验批次</w:t>
      </w:r>
      <w:r>
        <w:rPr>
          <w:rFonts w:hint="eastAsia" w:ascii="宋体" w:hAnsi="宋体" w:cs="宋体"/>
          <w:color w:val="000000"/>
          <w:kern w:val="0"/>
          <w:sz w:val="21"/>
          <w:szCs w:val="21"/>
          <w:lang w:val="en-US" w:eastAsia="zh-CN" w:bidi="ar"/>
        </w:rPr>
        <w:t>。</w:t>
      </w:r>
    </w:p>
    <w:p>
      <w:pPr>
        <w:keepNext w:val="0"/>
        <w:keepLines w:val="0"/>
        <w:widowControl/>
        <w:suppressLineNumbers w:val="0"/>
        <w:jc w:val="left"/>
      </w:pPr>
      <w:r>
        <w:rPr>
          <w:rFonts w:hint="eastAsia"/>
          <w:lang w:val="en-US" w:eastAsia="zh-CN"/>
        </w:rPr>
        <w:t xml:space="preserve">6.2 </w:t>
      </w:r>
      <w:r>
        <w:rPr>
          <w:rFonts w:hint="eastAsia"/>
          <w:b w:val="0"/>
          <w:bCs w:val="0"/>
          <w:lang w:val="en-US" w:eastAsia="zh-CN"/>
        </w:rPr>
        <w:t>取样方法</w:t>
      </w:r>
    </w:p>
    <w:p>
      <w:pPr>
        <w:keepNext w:val="0"/>
        <w:keepLines w:val="0"/>
        <w:widowControl/>
        <w:suppressLineNumbers w:val="0"/>
        <w:ind w:firstLine="210" w:firstLineChars="100"/>
        <w:jc w:val="left"/>
      </w:pPr>
      <w:r>
        <w:rPr>
          <w:rFonts w:hint="eastAsia" w:ascii="宋体" w:hAnsi="宋体" w:eastAsia="宋体" w:cs="宋体"/>
          <w:color w:val="000000"/>
          <w:kern w:val="0"/>
          <w:sz w:val="21"/>
          <w:szCs w:val="21"/>
          <w:lang w:val="en-US" w:eastAsia="zh-CN" w:bidi="ar"/>
        </w:rPr>
        <w:t xml:space="preserve">按 GB/T 8855 批量货物取样的规定执行，取样量不少于 </w:t>
      </w:r>
      <w:r>
        <w:rPr>
          <w:rFonts w:hint="eastAsia" w:ascii="宋体" w:hAnsi="宋体" w:cs="宋体"/>
          <w:color w:val="000000"/>
          <w:kern w:val="0"/>
          <w:sz w:val="21"/>
          <w:szCs w:val="21"/>
          <w:lang w:val="en-US" w:eastAsia="zh-CN" w:bidi="ar"/>
        </w:rPr>
        <w:t>1000</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ascii="黑体" w:hAnsi="宋体" w:eastAsia="黑体" w:cs="黑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6.3 </w:t>
      </w:r>
      <w:r>
        <w:rPr>
          <w:rFonts w:ascii="黑体" w:hAnsi="宋体" w:eastAsia="黑体" w:cs="黑体"/>
          <w:color w:val="000000"/>
          <w:kern w:val="0"/>
          <w:sz w:val="21"/>
          <w:szCs w:val="21"/>
          <w:lang w:val="en-US" w:eastAsia="zh-CN" w:bidi="ar"/>
        </w:rPr>
        <w:t>检验分类</w:t>
      </w:r>
    </w:p>
    <w:p>
      <w:pPr>
        <w:keepNext w:val="0"/>
        <w:keepLines w:val="0"/>
        <w:widowControl/>
        <w:suppressLineNumbers w:val="0"/>
        <w:jc w:val="left"/>
      </w:pPr>
      <w:r>
        <w:rPr>
          <w:rFonts w:hint="eastAsia" w:ascii="宋体" w:hAnsi="宋体" w:cs="宋体"/>
          <w:color w:val="000000"/>
          <w:kern w:val="0"/>
          <w:sz w:val="21"/>
          <w:szCs w:val="21"/>
          <w:lang w:val="en-US" w:eastAsia="zh-CN" w:bidi="ar"/>
        </w:rPr>
        <w:t xml:space="preserve">6.3.1 </w:t>
      </w:r>
      <w:r>
        <w:rPr>
          <w:rFonts w:ascii="黑体" w:hAnsi="宋体" w:eastAsia="黑体" w:cs="黑体"/>
          <w:color w:val="000000"/>
          <w:kern w:val="0"/>
          <w:sz w:val="21"/>
          <w:szCs w:val="21"/>
          <w:lang w:val="en-US" w:eastAsia="zh-CN" w:bidi="ar"/>
        </w:rPr>
        <w:t>交收检验</w:t>
      </w:r>
    </w:p>
    <w:p>
      <w:pPr>
        <w:keepNext w:val="0"/>
        <w:keepLines w:val="0"/>
        <w:widowControl/>
        <w:suppressLineNumbers w:val="0"/>
        <w:jc w:val="left"/>
        <w:rPr>
          <w:rFonts w:hint="eastAsia" w:eastAsia="宋体"/>
          <w:lang w:val="en-US" w:eastAsia="zh-CN"/>
        </w:rPr>
      </w:pP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产品交收前，生产者应进行交收检验，交收验收内容为质量等级指标、标志、包装，检验合格并附合格证的产品方可交收。交收检验也可根据产品接收方要求进行</w:t>
      </w:r>
      <w:r>
        <w:rPr>
          <w:rFonts w:hint="eastAsia" w:ascii="宋体" w:hAnsi="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cs="宋体"/>
          <w:color w:val="000000"/>
          <w:kern w:val="0"/>
          <w:sz w:val="21"/>
          <w:szCs w:val="21"/>
          <w:lang w:val="en-US" w:eastAsia="zh-CN" w:bidi="ar"/>
        </w:rPr>
        <w:t xml:space="preserve">6.3.2 </w:t>
      </w:r>
      <w:r>
        <w:rPr>
          <w:rFonts w:ascii="黑体" w:hAnsi="宋体" w:eastAsia="黑体" w:cs="黑体"/>
          <w:color w:val="000000"/>
          <w:kern w:val="0"/>
          <w:sz w:val="21"/>
          <w:szCs w:val="21"/>
          <w:lang w:val="en-US" w:eastAsia="zh-CN" w:bidi="ar"/>
        </w:rPr>
        <w:t>型式试验</w:t>
      </w:r>
    </w:p>
    <w:p>
      <w:pPr>
        <w:keepNext w:val="0"/>
        <w:keepLines w:val="0"/>
        <w:widowControl/>
        <w:suppressLineNumbers w:val="0"/>
        <w:jc w:val="left"/>
      </w:pP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型式试验是对产品进行全面考核，即对本部分规定的全部要求进行检验，型式试验周期每年进行一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次。出现下列情况之一时须做型式试验：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a) </w:t>
      </w:r>
      <w:r>
        <w:rPr>
          <w:rFonts w:hint="eastAsia" w:ascii="宋体" w:hAnsi="宋体" w:eastAsia="宋体" w:cs="宋体"/>
          <w:color w:val="000000"/>
          <w:kern w:val="0"/>
          <w:sz w:val="21"/>
          <w:szCs w:val="21"/>
          <w:lang w:val="en-US" w:eastAsia="zh-CN" w:bidi="ar"/>
        </w:rPr>
        <w:t xml:space="preserve">国家及有关部门提出要求时。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b) </w:t>
      </w:r>
      <w:r>
        <w:rPr>
          <w:rFonts w:hint="eastAsia" w:ascii="宋体" w:hAnsi="宋体" w:cs="宋体"/>
          <w:color w:val="000000"/>
          <w:kern w:val="0"/>
          <w:sz w:val="20"/>
          <w:szCs w:val="20"/>
          <w:lang w:val="en-US" w:eastAsia="zh-CN" w:bidi="ar"/>
        </w:rPr>
        <w:t>养殖</w:t>
      </w:r>
      <w:r>
        <w:rPr>
          <w:rFonts w:hint="eastAsia" w:ascii="宋体" w:hAnsi="宋体" w:eastAsia="宋体" w:cs="宋体"/>
          <w:color w:val="000000"/>
          <w:kern w:val="0"/>
          <w:sz w:val="21"/>
          <w:szCs w:val="21"/>
          <w:lang w:val="en-US" w:eastAsia="zh-CN" w:bidi="ar"/>
        </w:rPr>
        <w:t>技术、生产条件和加工工艺等有重大改变时。</w:t>
      </w:r>
    </w:p>
    <w:p>
      <w:pPr>
        <w:keepNext w:val="0"/>
        <w:keepLines w:val="0"/>
        <w:widowControl/>
        <w:suppressLineNumbers w:val="0"/>
        <w:jc w:val="left"/>
      </w:pPr>
      <w:r>
        <w:rPr>
          <w:rFonts w:hint="eastAsia" w:ascii="宋体" w:hAnsi="宋体" w:cs="宋体"/>
          <w:color w:val="000000"/>
          <w:kern w:val="0"/>
          <w:sz w:val="21"/>
          <w:szCs w:val="21"/>
          <w:lang w:val="en-US" w:eastAsia="zh-CN" w:bidi="ar"/>
        </w:rPr>
        <w:t xml:space="preserve">6.4 </w:t>
      </w:r>
      <w:r>
        <w:rPr>
          <w:rFonts w:ascii="黑体" w:hAnsi="宋体" w:eastAsia="黑体" w:cs="黑体"/>
          <w:color w:val="000000"/>
          <w:kern w:val="0"/>
          <w:sz w:val="21"/>
          <w:szCs w:val="21"/>
          <w:lang w:val="en-US" w:eastAsia="zh-CN" w:bidi="ar"/>
        </w:rPr>
        <w:t>判定规则</w:t>
      </w:r>
    </w:p>
    <w:p>
      <w:pPr>
        <w:keepNext w:val="0"/>
        <w:keepLines w:val="0"/>
        <w:widowControl/>
        <w:suppressLineNumbers w:val="0"/>
        <w:jc w:val="left"/>
      </w:pP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检验结果符合要求的，则该批为合格。否则，在同一批次中加倍抽取样品复检一次，若复检结果仍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有原有指标不符合要求的，则判定该批产品为不合格。</w:t>
      </w:r>
    </w:p>
    <w:p>
      <w:pPr>
        <w:pStyle w:val="106"/>
        <w:spacing w:before="240" w:after="240"/>
      </w:pPr>
      <w:r>
        <w:rPr>
          <w:rFonts w:hint="eastAsia"/>
          <w:lang w:eastAsia="zh-CN"/>
        </w:rPr>
        <w:t>标识、包装、贮藏和运输</w:t>
      </w:r>
    </w:p>
    <w:p>
      <w:pPr>
        <w:keepNext w:val="0"/>
        <w:keepLines w:val="0"/>
        <w:widowControl/>
        <w:suppressLineNumbers w:val="0"/>
        <w:jc w:val="left"/>
      </w:pPr>
      <w:r>
        <w:rPr>
          <w:rFonts w:hint="eastAsia" w:ascii="黑体" w:hAnsi="黑体" w:eastAsia="黑体" w:cs="黑体"/>
          <w:lang w:val="en-US" w:eastAsia="zh-CN"/>
        </w:rPr>
        <w:t xml:space="preserve">7.1 </w:t>
      </w:r>
      <w:r>
        <w:rPr>
          <w:rFonts w:ascii="黑体" w:hAnsi="宋体" w:eastAsia="黑体" w:cs="黑体"/>
          <w:color w:val="000000"/>
          <w:kern w:val="0"/>
          <w:sz w:val="21"/>
          <w:szCs w:val="21"/>
          <w:lang w:val="en-US" w:eastAsia="zh-CN" w:bidi="ar"/>
        </w:rPr>
        <w:t>标识</w:t>
      </w:r>
    </w:p>
    <w:p>
      <w:pPr>
        <w:keepNext w:val="0"/>
        <w:keepLines w:val="0"/>
        <w:widowControl/>
        <w:suppressLineNumbers w:val="0"/>
        <w:jc w:val="left"/>
      </w:pPr>
      <w:r>
        <w:rPr>
          <w:rFonts w:hint="eastAsia" w:ascii="黑体" w:hAnsi="黑体" w:eastAsia="黑体" w:cs="黑体"/>
          <w:lang w:val="en-US" w:eastAsia="zh-CN"/>
        </w:rPr>
        <w:t xml:space="preserve">7.1.1 </w:t>
      </w:r>
      <w:r>
        <w:rPr>
          <w:rFonts w:ascii="黑体" w:hAnsi="宋体" w:eastAsia="黑体" w:cs="黑体"/>
          <w:color w:val="000000"/>
          <w:kern w:val="0"/>
          <w:sz w:val="21"/>
          <w:szCs w:val="21"/>
          <w:lang w:val="en-US" w:eastAsia="zh-CN" w:bidi="ar"/>
        </w:rPr>
        <w:t>标志</w:t>
      </w:r>
    </w:p>
    <w:p>
      <w:pPr>
        <w:keepNext w:val="0"/>
        <w:keepLines w:val="0"/>
        <w:widowControl/>
        <w:suppressLineNumbers w:val="0"/>
        <w:jc w:val="left"/>
      </w:pPr>
      <w:r>
        <w:rPr>
          <w:rFonts w:hint="eastAsia"/>
          <w:lang w:val="en-US" w:eastAsia="zh-CN"/>
        </w:rPr>
        <w:t xml:space="preserve">    </w:t>
      </w:r>
      <w:r>
        <w:rPr>
          <w:rFonts w:hint="eastAsia" w:ascii="宋体" w:hAnsi="宋体" w:eastAsia="宋体" w:cs="宋体"/>
          <w:color w:val="000000"/>
          <w:kern w:val="0"/>
          <w:sz w:val="21"/>
          <w:szCs w:val="21"/>
          <w:lang w:val="en-US" w:eastAsia="zh-CN" w:bidi="ar"/>
        </w:rPr>
        <w:t>包装储运图示标志按 GB/T 191 规定执行</w:t>
      </w:r>
    </w:p>
    <w:p>
      <w:pPr>
        <w:keepNext w:val="0"/>
        <w:keepLines w:val="0"/>
        <w:widowControl/>
        <w:suppressLineNumbers w:val="0"/>
        <w:jc w:val="left"/>
      </w:pPr>
      <w:r>
        <w:rPr>
          <w:rFonts w:hint="eastAsia" w:ascii="黑体" w:hAnsi="黑体" w:eastAsia="黑体" w:cs="黑体"/>
          <w:lang w:val="en-US" w:eastAsia="zh-CN"/>
        </w:rPr>
        <w:t xml:space="preserve">7.1.2 </w:t>
      </w:r>
      <w:r>
        <w:rPr>
          <w:rFonts w:ascii="黑体" w:hAnsi="宋体" w:eastAsia="黑体" w:cs="黑体"/>
          <w:color w:val="000000"/>
          <w:kern w:val="0"/>
          <w:sz w:val="21"/>
          <w:szCs w:val="21"/>
          <w:lang w:val="en-US" w:eastAsia="zh-CN" w:bidi="ar"/>
        </w:rPr>
        <w:t>标签</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产品应附标签，标明产品名称、生产单位名称、详细地址、生产日期、批号、质量等级、净含量等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内容，标签要醒目、整齐，字迹应清晰、完整、准确。</w:t>
      </w:r>
    </w:p>
    <w:p>
      <w:pPr>
        <w:keepNext w:val="0"/>
        <w:keepLines w:val="0"/>
        <w:widowControl/>
        <w:suppressLineNumbers w:val="0"/>
        <w:jc w:val="left"/>
      </w:pPr>
      <w:r>
        <w:rPr>
          <w:rFonts w:hint="eastAsia" w:ascii="黑体" w:hAnsi="黑体" w:eastAsia="黑体" w:cs="黑体"/>
          <w:lang w:val="en-US" w:eastAsia="zh-CN"/>
        </w:rPr>
        <w:t xml:space="preserve">7.2 </w:t>
      </w:r>
      <w:r>
        <w:rPr>
          <w:rFonts w:ascii="黑体" w:hAnsi="宋体" w:eastAsia="黑体" w:cs="黑体"/>
          <w:color w:val="000000"/>
          <w:kern w:val="0"/>
          <w:sz w:val="21"/>
          <w:szCs w:val="21"/>
          <w:lang w:val="en-US" w:eastAsia="zh-CN" w:bidi="ar"/>
        </w:rPr>
        <w:t>包装</w:t>
      </w:r>
    </w:p>
    <w:p>
      <w:pPr>
        <w:keepNext w:val="0"/>
        <w:keepLines w:val="0"/>
        <w:widowControl/>
        <w:suppressLineNumbers w:val="0"/>
        <w:jc w:val="left"/>
      </w:pPr>
      <w:r>
        <w:rPr>
          <w:rFonts w:hint="eastAsia" w:ascii="黑体" w:hAnsi="黑体" w:eastAsia="黑体" w:cs="黑体"/>
          <w:lang w:val="en-US" w:eastAsia="zh-CN"/>
        </w:rPr>
        <w:t xml:space="preserve">7.2.1 </w:t>
      </w:r>
      <w:r>
        <w:rPr>
          <w:rFonts w:ascii="黑体" w:hAnsi="宋体" w:eastAsia="黑体" w:cs="黑体"/>
          <w:color w:val="000000"/>
          <w:kern w:val="0"/>
          <w:sz w:val="21"/>
          <w:szCs w:val="21"/>
          <w:lang w:val="en-US" w:eastAsia="zh-CN" w:bidi="ar"/>
        </w:rPr>
        <w:t>包装必须牢固、整洁、防潮、美观。</w:t>
      </w:r>
    </w:p>
    <w:p>
      <w:pPr>
        <w:keepNext w:val="0"/>
        <w:keepLines w:val="0"/>
        <w:widowControl/>
        <w:suppressLineNumbers w:val="0"/>
        <w:ind w:firstLine="420" w:firstLineChars="200"/>
        <w:jc w:val="left"/>
      </w:pPr>
      <w:r>
        <w:rPr>
          <w:rFonts w:hint="eastAsia" w:ascii="黑体" w:hAnsi="黑体" w:eastAsia="黑体" w:cs="黑体"/>
          <w:kern w:val="2"/>
          <w:sz w:val="21"/>
          <w:szCs w:val="21"/>
          <w:lang w:val="en-US" w:eastAsia="zh-CN" w:bidi="ar-SA"/>
        </w:rPr>
        <w:t xml:space="preserve">7.2.2 </w:t>
      </w:r>
      <w:r>
        <w:rPr>
          <w:rFonts w:ascii="黑体" w:hAnsi="宋体" w:eastAsia="黑体" w:cs="黑体"/>
          <w:color w:val="000000"/>
          <w:kern w:val="0"/>
          <w:sz w:val="21"/>
          <w:szCs w:val="21"/>
          <w:lang w:val="en-US" w:eastAsia="zh-CN" w:bidi="ar"/>
        </w:rPr>
        <w:t xml:space="preserve">包装材料应符合 </w:t>
      </w:r>
      <w:r>
        <w:rPr>
          <w:rFonts w:hint="eastAsia" w:ascii="黑体" w:hAnsi="宋体" w:eastAsia="黑体" w:cs="黑体"/>
          <w:color w:val="000000"/>
          <w:kern w:val="0"/>
          <w:sz w:val="21"/>
          <w:szCs w:val="21"/>
          <w:lang w:val="en-US" w:eastAsia="zh-CN" w:bidi="ar"/>
        </w:rPr>
        <w:t>YBB00132002-2015《药用复合膜、袋通则》</w:t>
      </w:r>
      <w:r>
        <w:rPr>
          <w:rFonts w:ascii="黑体" w:hAnsi="宋体" w:eastAsia="黑体" w:cs="黑体"/>
          <w:color w:val="000000"/>
          <w:kern w:val="0"/>
          <w:sz w:val="21"/>
          <w:szCs w:val="21"/>
          <w:lang w:val="en-US" w:eastAsia="zh-CN" w:bidi="ar"/>
        </w:rPr>
        <w:t>标准要求。</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7.3 </w:t>
      </w:r>
      <w:r>
        <w:rPr>
          <w:rFonts w:ascii="黑体" w:hAnsi="宋体" w:eastAsia="黑体" w:cs="黑体"/>
          <w:color w:val="000000"/>
          <w:kern w:val="0"/>
          <w:sz w:val="21"/>
          <w:szCs w:val="21"/>
          <w:lang w:val="en-US" w:eastAsia="zh-CN" w:bidi="ar"/>
        </w:rPr>
        <w:t>贮藏</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7.3.1 </w:t>
      </w:r>
      <w:r>
        <w:rPr>
          <w:rFonts w:ascii="黑体" w:hAnsi="宋体" w:eastAsia="黑体" w:cs="黑体"/>
          <w:color w:val="000000"/>
          <w:kern w:val="0"/>
          <w:sz w:val="21"/>
          <w:szCs w:val="21"/>
          <w:lang w:val="en-US" w:eastAsia="zh-CN" w:bidi="ar"/>
        </w:rPr>
        <w:t>贮藏仓库要求</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    </w:t>
      </w:r>
      <w:r>
        <w:rPr>
          <w:rFonts w:hint="eastAsia" w:ascii="宋体" w:hAnsi="宋体" w:eastAsia="宋体" w:cs="宋体"/>
          <w:color w:val="000000"/>
          <w:kern w:val="0"/>
          <w:sz w:val="21"/>
          <w:szCs w:val="21"/>
          <w:lang w:val="en-US" w:eastAsia="zh-CN" w:bidi="ar"/>
        </w:rPr>
        <w:t xml:space="preserve">贮藏仓库要求包括： </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a) </w:t>
      </w:r>
      <w:r>
        <w:rPr>
          <w:rFonts w:hint="eastAsia" w:ascii="宋体" w:hAnsi="宋体" w:eastAsia="宋体" w:cs="宋体"/>
          <w:color w:val="000000"/>
          <w:kern w:val="0"/>
          <w:sz w:val="21"/>
          <w:szCs w:val="21"/>
          <w:lang w:val="en-US" w:eastAsia="zh-CN" w:bidi="ar"/>
        </w:rPr>
        <w:t xml:space="preserve">仓库应清洁无异味，远离有毒、有异味、有污染的物品。 </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b) </w:t>
      </w:r>
      <w:r>
        <w:rPr>
          <w:rFonts w:hint="eastAsia" w:ascii="宋体" w:hAnsi="宋体" w:eastAsia="宋体" w:cs="宋体"/>
          <w:color w:val="000000"/>
          <w:kern w:val="0"/>
          <w:sz w:val="21"/>
          <w:szCs w:val="21"/>
          <w:lang w:val="en-US" w:eastAsia="zh-CN" w:bidi="ar"/>
        </w:rPr>
        <w:t>仓库通风、干燥、无直射光、配有除湿装置，并具有防鼠、虫、禽畜的措施。</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7.3.2 </w:t>
      </w:r>
      <w:r>
        <w:rPr>
          <w:rFonts w:hint="eastAsia" w:ascii="宋体" w:hAnsi="宋体" w:eastAsia="宋体" w:cs="宋体"/>
          <w:color w:val="000000"/>
          <w:kern w:val="0"/>
          <w:sz w:val="21"/>
          <w:szCs w:val="21"/>
          <w:lang w:val="en-US" w:eastAsia="zh-CN" w:bidi="ar"/>
        </w:rPr>
        <w:t xml:space="preserve">应存放在货架上、与墙壁保持足够的距离，不允许虫蛀、霉变、腐烂、泛油等现象发生，并定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期检查，发生变质，应以剔除。</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7.4 </w:t>
      </w:r>
      <w:r>
        <w:rPr>
          <w:rFonts w:ascii="黑体" w:hAnsi="宋体" w:eastAsia="黑体" w:cs="黑体"/>
          <w:color w:val="000000"/>
          <w:kern w:val="0"/>
          <w:sz w:val="21"/>
          <w:szCs w:val="21"/>
          <w:lang w:val="en-US" w:eastAsia="zh-CN" w:bidi="ar"/>
        </w:rPr>
        <w:t xml:space="preserve">运输 </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7.4.1 </w:t>
      </w:r>
      <w:r>
        <w:rPr>
          <w:rFonts w:hint="eastAsia" w:ascii="宋体" w:hAnsi="宋体" w:eastAsia="宋体" w:cs="宋体"/>
          <w:color w:val="000000"/>
          <w:kern w:val="0"/>
          <w:sz w:val="21"/>
          <w:szCs w:val="21"/>
          <w:lang w:val="en-US" w:eastAsia="zh-CN" w:bidi="ar"/>
        </w:rPr>
        <w:t>运输工具必须清洁卫生、干燥、无异味，不应与有毒、有异味、有污染的物品混装混运。</w:t>
      </w:r>
    </w:p>
    <w:p>
      <w:pPr>
        <w:keepNext w:val="0"/>
        <w:keepLines w:val="0"/>
        <w:widowControl/>
        <w:suppressLineNumbers w:val="0"/>
        <w:jc w:val="left"/>
      </w:pPr>
      <w:r>
        <w:rPr>
          <w:rFonts w:hint="eastAsia" w:ascii="黑体" w:hAnsi="黑体" w:eastAsia="黑体" w:cs="黑体"/>
          <w:kern w:val="2"/>
          <w:sz w:val="21"/>
          <w:szCs w:val="21"/>
          <w:lang w:val="en-US" w:eastAsia="zh-CN" w:bidi="ar-SA"/>
        </w:rPr>
        <w:t xml:space="preserve">7.4.2 </w:t>
      </w:r>
      <w:r>
        <w:rPr>
          <w:rFonts w:hint="eastAsia" w:ascii="宋体" w:hAnsi="宋体" w:eastAsia="宋体" w:cs="宋体"/>
          <w:color w:val="000000"/>
          <w:kern w:val="0"/>
          <w:sz w:val="21"/>
          <w:szCs w:val="21"/>
          <w:lang w:val="en-US" w:eastAsia="zh-CN" w:bidi="ar"/>
        </w:rPr>
        <w:t>运输途中应防雨、防潮、防曝晒。</w:t>
      </w:r>
    </w:p>
    <w:p>
      <w:pPr>
        <w:pStyle w:val="58"/>
        <w:ind w:firstLine="420"/>
        <w:rPr>
          <w:color w:val="000000" w:themeColor="text1"/>
          <w14:textFill>
            <w14:solidFill>
              <w14:schemeClr w14:val="tx1"/>
            </w14:solidFill>
          </w14:textFill>
        </w:rPr>
      </w:pPr>
    </w:p>
    <w:p>
      <w:pPr>
        <w:pStyle w:val="58"/>
        <w:ind w:firstLine="420"/>
        <w:rPr>
          <w:color w:val="000000" w:themeColor="text1"/>
          <w14:textFill>
            <w14:solidFill>
              <w14:schemeClr w14:val="tx1"/>
            </w14:solidFill>
          </w14:textFill>
        </w:rPr>
      </w:pPr>
    </w:p>
    <w:bookmarkEnd w:id="28"/>
    <w:p>
      <w:pPr>
        <w:pStyle w:val="58"/>
        <w:ind w:firstLine="420"/>
        <w:jc w:val="center"/>
      </w:pPr>
      <w:bookmarkStart w:id="80" w:name="BookMark8"/>
      <w:r>
        <w:drawing>
          <wp:inline distT="0" distB="0" distL="0" distR="0">
            <wp:extent cx="180975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809750" cy="317500"/>
                    </a:xfrm>
                    <a:prstGeom prst="rect">
                      <a:avLst/>
                    </a:prstGeom>
                  </pic:spPr>
                </pic:pic>
              </a:graphicData>
            </a:graphic>
          </wp:inline>
        </w:drawing>
      </w:r>
      <w:bookmarkEnd w:id="80"/>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T/GXICMMA 2023—     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T/GXICMMA 2023—     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T/GXICMMA 2023—     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T/GXICMMA 2023—     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pStyle w:val="238"/>
      <w:suff w:val="nothing"/>
      <w:lvlText w:val="%1.%2　"/>
      <w:lvlJc w:val="left"/>
      <w:pPr>
        <w:ind w:left="397" w:firstLine="0"/>
      </w:pPr>
    </w:lvl>
    <w:lvl w:ilvl="2" w:tentative="0">
      <w:start w:val="1"/>
      <w:numFmt w:val="decimal"/>
      <w:pStyle w:val="240"/>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283"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1" w:cryptProviderType="rsaAES" w:cryptAlgorithmClass="hash" w:cryptAlgorithmType="typeAny" w:cryptAlgorithmSid="14" w:cryptSpinCount="100000" w:hash="hKMz8Xf2JeO+A3qqOPM/04keVLM+RSMdeGgXV3L/bQeOjLM2o4IaDNIEqBp3SRg+8TbZST8yfspB/FcSRvAgSw==" w:salt="hMZX0zCw0SJOwtbF55OJpw=="/>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3ODdlNTBlNTBlZmNlYjRmMzMwMWNlOGEzN2Y2YTIifQ=="/>
  </w:docVars>
  <w:rsids>
    <w:rsidRoot w:val="00EB0BAA"/>
    <w:rsid w:val="0000040A"/>
    <w:rsid w:val="00000A94"/>
    <w:rsid w:val="00001972"/>
    <w:rsid w:val="00001D9A"/>
    <w:rsid w:val="000030B2"/>
    <w:rsid w:val="0000656B"/>
    <w:rsid w:val="00007B3A"/>
    <w:rsid w:val="000107E0"/>
    <w:rsid w:val="00011FDE"/>
    <w:rsid w:val="00012FFD"/>
    <w:rsid w:val="00014162"/>
    <w:rsid w:val="00014340"/>
    <w:rsid w:val="00015739"/>
    <w:rsid w:val="00016A9C"/>
    <w:rsid w:val="00022184"/>
    <w:rsid w:val="00022762"/>
    <w:rsid w:val="000238E0"/>
    <w:rsid w:val="000249DB"/>
    <w:rsid w:val="0002595E"/>
    <w:rsid w:val="00025AFA"/>
    <w:rsid w:val="000303C3"/>
    <w:rsid w:val="000328E0"/>
    <w:rsid w:val="000331D3"/>
    <w:rsid w:val="000346A5"/>
    <w:rsid w:val="000359C3"/>
    <w:rsid w:val="00035A7D"/>
    <w:rsid w:val="000365ED"/>
    <w:rsid w:val="0004249A"/>
    <w:rsid w:val="00043282"/>
    <w:rsid w:val="00044286"/>
    <w:rsid w:val="00046DA6"/>
    <w:rsid w:val="00047F28"/>
    <w:rsid w:val="000503AA"/>
    <w:rsid w:val="000506A1"/>
    <w:rsid w:val="000515DD"/>
    <w:rsid w:val="0005265A"/>
    <w:rsid w:val="000539DD"/>
    <w:rsid w:val="00053BD3"/>
    <w:rsid w:val="00054A3D"/>
    <w:rsid w:val="000556ED"/>
    <w:rsid w:val="00055FE2"/>
    <w:rsid w:val="0005616F"/>
    <w:rsid w:val="00060C2E"/>
    <w:rsid w:val="00061033"/>
    <w:rsid w:val="000619E9"/>
    <w:rsid w:val="000622D4"/>
    <w:rsid w:val="0006357D"/>
    <w:rsid w:val="000642D2"/>
    <w:rsid w:val="00067F1E"/>
    <w:rsid w:val="00071CC0"/>
    <w:rsid w:val="00071CFC"/>
    <w:rsid w:val="0007280C"/>
    <w:rsid w:val="00073C8C"/>
    <w:rsid w:val="00075600"/>
    <w:rsid w:val="00077B64"/>
    <w:rsid w:val="00080A1C"/>
    <w:rsid w:val="00082317"/>
    <w:rsid w:val="00083103"/>
    <w:rsid w:val="00083C73"/>
    <w:rsid w:val="00083D2C"/>
    <w:rsid w:val="000849AF"/>
    <w:rsid w:val="00086AA1"/>
    <w:rsid w:val="00087A77"/>
    <w:rsid w:val="00090CA6"/>
    <w:rsid w:val="00092B8A"/>
    <w:rsid w:val="00092FB0"/>
    <w:rsid w:val="000934C5"/>
    <w:rsid w:val="00093D25"/>
    <w:rsid w:val="00093DAB"/>
    <w:rsid w:val="00094D73"/>
    <w:rsid w:val="00096C30"/>
    <w:rsid w:val="00096D63"/>
    <w:rsid w:val="000A0B60"/>
    <w:rsid w:val="000A0EB8"/>
    <w:rsid w:val="000A19FC"/>
    <w:rsid w:val="000A296B"/>
    <w:rsid w:val="000A3F2E"/>
    <w:rsid w:val="000A4BF6"/>
    <w:rsid w:val="000A7311"/>
    <w:rsid w:val="000B060F"/>
    <w:rsid w:val="000B1592"/>
    <w:rsid w:val="000B1FF2"/>
    <w:rsid w:val="000B3831"/>
    <w:rsid w:val="000B3CDA"/>
    <w:rsid w:val="000B6A0B"/>
    <w:rsid w:val="000B7D1C"/>
    <w:rsid w:val="000C0F6C"/>
    <w:rsid w:val="000C11DB"/>
    <w:rsid w:val="000C1492"/>
    <w:rsid w:val="000C1959"/>
    <w:rsid w:val="000C2E31"/>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6B6"/>
    <w:rsid w:val="000F19D5"/>
    <w:rsid w:val="000F4050"/>
    <w:rsid w:val="000F44BE"/>
    <w:rsid w:val="000F4AEA"/>
    <w:rsid w:val="000F61C6"/>
    <w:rsid w:val="000F67E9"/>
    <w:rsid w:val="00101E15"/>
    <w:rsid w:val="00102FB8"/>
    <w:rsid w:val="00104926"/>
    <w:rsid w:val="00113B1E"/>
    <w:rsid w:val="0011711C"/>
    <w:rsid w:val="00124E4F"/>
    <w:rsid w:val="001260B7"/>
    <w:rsid w:val="001265CB"/>
    <w:rsid w:val="001321C6"/>
    <w:rsid w:val="001325C4"/>
    <w:rsid w:val="00133010"/>
    <w:rsid w:val="001338EE"/>
    <w:rsid w:val="00133AAE"/>
    <w:rsid w:val="00135323"/>
    <w:rsid w:val="001356C4"/>
    <w:rsid w:val="00135BA1"/>
    <w:rsid w:val="00137565"/>
    <w:rsid w:val="00141114"/>
    <w:rsid w:val="00142297"/>
    <w:rsid w:val="001427D0"/>
    <w:rsid w:val="00142969"/>
    <w:rsid w:val="001446C2"/>
    <w:rsid w:val="001457E7"/>
    <w:rsid w:val="00145D9D"/>
    <w:rsid w:val="00146388"/>
    <w:rsid w:val="001529E5"/>
    <w:rsid w:val="00152FB3"/>
    <w:rsid w:val="0015300F"/>
    <w:rsid w:val="00153C7E"/>
    <w:rsid w:val="00156B25"/>
    <w:rsid w:val="00156CD8"/>
    <w:rsid w:val="00156E1A"/>
    <w:rsid w:val="00157894"/>
    <w:rsid w:val="00157B55"/>
    <w:rsid w:val="00162C7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330"/>
    <w:rsid w:val="001876D2"/>
    <w:rsid w:val="00187A0B"/>
    <w:rsid w:val="00190087"/>
    <w:rsid w:val="001913C4"/>
    <w:rsid w:val="00191BCE"/>
    <w:rsid w:val="0019348F"/>
    <w:rsid w:val="00193A07"/>
    <w:rsid w:val="00194C95"/>
    <w:rsid w:val="00195C34"/>
    <w:rsid w:val="00196EF5"/>
    <w:rsid w:val="001A1A53"/>
    <w:rsid w:val="001A1D39"/>
    <w:rsid w:val="001A234A"/>
    <w:rsid w:val="001A4CF3"/>
    <w:rsid w:val="001A6696"/>
    <w:rsid w:val="001B06E8"/>
    <w:rsid w:val="001B71D0"/>
    <w:rsid w:val="001B71EE"/>
    <w:rsid w:val="001C04A8"/>
    <w:rsid w:val="001C23F1"/>
    <w:rsid w:val="001C2C03"/>
    <w:rsid w:val="001C42F7"/>
    <w:rsid w:val="001C49E5"/>
    <w:rsid w:val="001C680C"/>
    <w:rsid w:val="001C7FEA"/>
    <w:rsid w:val="001D0499"/>
    <w:rsid w:val="001D0BBE"/>
    <w:rsid w:val="001D0ED4"/>
    <w:rsid w:val="001D212F"/>
    <w:rsid w:val="001D29D7"/>
    <w:rsid w:val="001D2DE7"/>
    <w:rsid w:val="001D411C"/>
    <w:rsid w:val="001D4730"/>
    <w:rsid w:val="001D4C11"/>
    <w:rsid w:val="001D4F8C"/>
    <w:rsid w:val="001E1B6A"/>
    <w:rsid w:val="001E2484"/>
    <w:rsid w:val="001E3CC4"/>
    <w:rsid w:val="001E4882"/>
    <w:rsid w:val="001E73AB"/>
    <w:rsid w:val="001F0297"/>
    <w:rsid w:val="001F092D"/>
    <w:rsid w:val="001F143A"/>
    <w:rsid w:val="001F1605"/>
    <w:rsid w:val="001F2508"/>
    <w:rsid w:val="001F4816"/>
    <w:rsid w:val="001F69B4"/>
    <w:rsid w:val="001F77C7"/>
    <w:rsid w:val="00200183"/>
    <w:rsid w:val="00200333"/>
    <w:rsid w:val="0020107D"/>
    <w:rsid w:val="00202AA4"/>
    <w:rsid w:val="002031F7"/>
    <w:rsid w:val="00203F92"/>
    <w:rsid w:val="002040E6"/>
    <w:rsid w:val="0020527B"/>
    <w:rsid w:val="00205F2C"/>
    <w:rsid w:val="00206C2C"/>
    <w:rsid w:val="00210B15"/>
    <w:rsid w:val="002142EA"/>
    <w:rsid w:val="00215ADD"/>
    <w:rsid w:val="002204BB"/>
    <w:rsid w:val="00220773"/>
    <w:rsid w:val="00221B79"/>
    <w:rsid w:val="00221C6B"/>
    <w:rsid w:val="00223FD2"/>
    <w:rsid w:val="00224B62"/>
    <w:rsid w:val="002253A1"/>
    <w:rsid w:val="00225CF8"/>
    <w:rsid w:val="0022794E"/>
    <w:rsid w:val="002330A9"/>
    <w:rsid w:val="00233D64"/>
    <w:rsid w:val="0023482A"/>
    <w:rsid w:val="002359CB"/>
    <w:rsid w:val="00243540"/>
    <w:rsid w:val="0024497B"/>
    <w:rsid w:val="0024515B"/>
    <w:rsid w:val="00246021"/>
    <w:rsid w:val="0024666E"/>
    <w:rsid w:val="00247F52"/>
    <w:rsid w:val="00250B25"/>
    <w:rsid w:val="00250BBE"/>
    <w:rsid w:val="00250BE4"/>
    <w:rsid w:val="002515C2"/>
    <w:rsid w:val="0025194F"/>
    <w:rsid w:val="002540AF"/>
    <w:rsid w:val="00255542"/>
    <w:rsid w:val="0026148A"/>
    <w:rsid w:val="00262696"/>
    <w:rsid w:val="00263D25"/>
    <w:rsid w:val="002643C3"/>
    <w:rsid w:val="00264A0C"/>
    <w:rsid w:val="00265BE5"/>
    <w:rsid w:val="00266EEB"/>
    <w:rsid w:val="00267EF4"/>
    <w:rsid w:val="00270CB8"/>
    <w:rsid w:val="00272B08"/>
    <w:rsid w:val="0027471E"/>
    <w:rsid w:val="00281BB8"/>
    <w:rsid w:val="00281E9E"/>
    <w:rsid w:val="002820FA"/>
    <w:rsid w:val="00282405"/>
    <w:rsid w:val="00283BDF"/>
    <w:rsid w:val="00285170"/>
    <w:rsid w:val="00285361"/>
    <w:rsid w:val="0028601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2F8"/>
    <w:rsid w:val="002A4329"/>
    <w:rsid w:val="002A4CEA"/>
    <w:rsid w:val="002A5977"/>
    <w:rsid w:val="002A5A13"/>
    <w:rsid w:val="002A64D7"/>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0A7"/>
    <w:rsid w:val="002D42B5"/>
    <w:rsid w:val="002D42DF"/>
    <w:rsid w:val="002D4F1A"/>
    <w:rsid w:val="002D503A"/>
    <w:rsid w:val="002D6EC6"/>
    <w:rsid w:val="002D79AC"/>
    <w:rsid w:val="002E039D"/>
    <w:rsid w:val="002E25DF"/>
    <w:rsid w:val="002E4D5A"/>
    <w:rsid w:val="002E6326"/>
    <w:rsid w:val="002F30E0"/>
    <w:rsid w:val="002F35E4"/>
    <w:rsid w:val="002F3730"/>
    <w:rsid w:val="002F38E1"/>
    <w:rsid w:val="002F7AF6"/>
    <w:rsid w:val="00300A21"/>
    <w:rsid w:val="00300E63"/>
    <w:rsid w:val="00302F5F"/>
    <w:rsid w:val="0030441D"/>
    <w:rsid w:val="003056AF"/>
    <w:rsid w:val="00306063"/>
    <w:rsid w:val="003100F6"/>
    <w:rsid w:val="00313B85"/>
    <w:rsid w:val="00317988"/>
    <w:rsid w:val="0032219E"/>
    <w:rsid w:val="003221B4"/>
    <w:rsid w:val="0032258D"/>
    <w:rsid w:val="00322E62"/>
    <w:rsid w:val="00323264"/>
    <w:rsid w:val="00324D13"/>
    <w:rsid w:val="00324EDD"/>
    <w:rsid w:val="003331E4"/>
    <w:rsid w:val="00336C64"/>
    <w:rsid w:val="00337162"/>
    <w:rsid w:val="0034194F"/>
    <w:rsid w:val="00344605"/>
    <w:rsid w:val="00345B6C"/>
    <w:rsid w:val="003474AA"/>
    <w:rsid w:val="00350D1D"/>
    <w:rsid w:val="00352C83"/>
    <w:rsid w:val="00352F1A"/>
    <w:rsid w:val="00353270"/>
    <w:rsid w:val="0036107C"/>
    <w:rsid w:val="003615D2"/>
    <w:rsid w:val="003641AC"/>
    <w:rsid w:val="0036429C"/>
    <w:rsid w:val="00364A53"/>
    <w:rsid w:val="003654CB"/>
    <w:rsid w:val="00365AA9"/>
    <w:rsid w:val="00365F86"/>
    <w:rsid w:val="00365F87"/>
    <w:rsid w:val="00366E89"/>
    <w:rsid w:val="003705F4"/>
    <w:rsid w:val="00370D58"/>
    <w:rsid w:val="00371316"/>
    <w:rsid w:val="00373CAA"/>
    <w:rsid w:val="00376713"/>
    <w:rsid w:val="00381815"/>
    <w:rsid w:val="003819AF"/>
    <w:rsid w:val="003820E9"/>
    <w:rsid w:val="00382DE7"/>
    <w:rsid w:val="00384FFC"/>
    <w:rsid w:val="003872FC"/>
    <w:rsid w:val="00387580"/>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58D"/>
    <w:rsid w:val="003B5BF0"/>
    <w:rsid w:val="003B60BF"/>
    <w:rsid w:val="003B6BE3"/>
    <w:rsid w:val="003C010C"/>
    <w:rsid w:val="003C0A6C"/>
    <w:rsid w:val="003C14F8"/>
    <w:rsid w:val="003C2007"/>
    <w:rsid w:val="003C5A43"/>
    <w:rsid w:val="003C6608"/>
    <w:rsid w:val="003D0519"/>
    <w:rsid w:val="003D0FF6"/>
    <w:rsid w:val="003D262C"/>
    <w:rsid w:val="003D6D61"/>
    <w:rsid w:val="003E019F"/>
    <w:rsid w:val="003E091D"/>
    <w:rsid w:val="003E18CF"/>
    <w:rsid w:val="003E1C53"/>
    <w:rsid w:val="003E2A69"/>
    <w:rsid w:val="003E2D49"/>
    <w:rsid w:val="003E2FD4"/>
    <w:rsid w:val="003E34BA"/>
    <w:rsid w:val="003E49F6"/>
    <w:rsid w:val="003E575C"/>
    <w:rsid w:val="003E660F"/>
    <w:rsid w:val="003F0841"/>
    <w:rsid w:val="003F23D3"/>
    <w:rsid w:val="003F2519"/>
    <w:rsid w:val="003F3F08"/>
    <w:rsid w:val="003F49F1"/>
    <w:rsid w:val="003F6272"/>
    <w:rsid w:val="00400E72"/>
    <w:rsid w:val="00401400"/>
    <w:rsid w:val="00404869"/>
    <w:rsid w:val="00405884"/>
    <w:rsid w:val="00407D39"/>
    <w:rsid w:val="0041477A"/>
    <w:rsid w:val="004167A3"/>
    <w:rsid w:val="004260EB"/>
    <w:rsid w:val="00432DAA"/>
    <w:rsid w:val="00434305"/>
    <w:rsid w:val="00435DF7"/>
    <w:rsid w:val="00436ACF"/>
    <w:rsid w:val="0043741A"/>
    <w:rsid w:val="00437D4F"/>
    <w:rsid w:val="0044083F"/>
    <w:rsid w:val="00441AE7"/>
    <w:rsid w:val="00444B13"/>
    <w:rsid w:val="00445574"/>
    <w:rsid w:val="004467FB"/>
    <w:rsid w:val="00452D6B"/>
    <w:rsid w:val="00453FEA"/>
    <w:rsid w:val="00454484"/>
    <w:rsid w:val="0045517B"/>
    <w:rsid w:val="00455A40"/>
    <w:rsid w:val="00456E7B"/>
    <w:rsid w:val="00463B77"/>
    <w:rsid w:val="00463C7B"/>
    <w:rsid w:val="004644A6"/>
    <w:rsid w:val="004659BD"/>
    <w:rsid w:val="00467A60"/>
    <w:rsid w:val="00470775"/>
    <w:rsid w:val="004746B1"/>
    <w:rsid w:val="0047583F"/>
    <w:rsid w:val="004759B6"/>
    <w:rsid w:val="00475DE8"/>
    <w:rsid w:val="004764B2"/>
    <w:rsid w:val="00481C44"/>
    <w:rsid w:val="00484936"/>
    <w:rsid w:val="00485C89"/>
    <w:rsid w:val="004864B1"/>
    <w:rsid w:val="00486BE3"/>
    <w:rsid w:val="004905E4"/>
    <w:rsid w:val="00490A89"/>
    <w:rsid w:val="00490AB4"/>
    <w:rsid w:val="00492F02"/>
    <w:rsid w:val="004939AE"/>
    <w:rsid w:val="004971A5"/>
    <w:rsid w:val="004A12DF"/>
    <w:rsid w:val="004A1BA8"/>
    <w:rsid w:val="004A1FC1"/>
    <w:rsid w:val="004A4B57"/>
    <w:rsid w:val="004A63FA"/>
    <w:rsid w:val="004A6A3D"/>
    <w:rsid w:val="004A7FCD"/>
    <w:rsid w:val="004B0272"/>
    <w:rsid w:val="004B2701"/>
    <w:rsid w:val="004B2E1B"/>
    <w:rsid w:val="004B3AA8"/>
    <w:rsid w:val="004B3E93"/>
    <w:rsid w:val="004B6B43"/>
    <w:rsid w:val="004C1FBC"/>
    <w:rsid w:val="004C25A2"/>
    <w:rsid w:val="004C3F1D"/>
    <w:rsid w:val="004C458D"/>
    <w:rsid w:val="004C6811"/>
    <w:rsid w:val="004C7556"/>
    <w:rsid w:val="004C7E8B"/>
    <w:rsid w:val="004C7E9D"/>
    <w:rsid w:val="004C7F67"/>
    <w:rsid w:val="004D076D"/>
    <w:rsid w:val="004D0EF1"/>
    <w:rsid w:val="004D2253"/>
    <w:rsid w:val="004D4406"/>
    <w:rsid w:val="004D7C42"/>
    <w:rsid w:val="004E0465"/>
    <w:rsid w:val="004E127B"/>
    <w:rsid w:val="004E1BCA"/>
    <w:rsid w:val="004E1C0A"/>
    <w:rsid w:val="004E1D76"/>
    <w:rsid w:val="004E26AD"/>
    <w:rsid w:val="004E30C5"/>
    <w:rsid w:val="004E4AA5"/>
    <w:rsid w:val="004E4AEE"/>
    <w:rsid w:val="004E59E3"/>
    <w:rsid w:val="004E67C0"/>
    <w:rsid w:val="004F36A1"/>
    <w:rsid w:val="004F391A"/>
    <w:rsid w:val="004F3CFB"/>
    <w:rsid w:val="004F6456"/>
    <w:rsid w:val="004F696E"/>
    <w:rsid w:val="004F6C71"/>
    <w:rsid w:val="004F788F"/>
    <w:rsid w:val="00501139"/>
    <w:rsid w:val="00503456"/>
    <w:rsid w:val="0050363E"/>
    <w:rsid w:val="005039BC"/>
    <w:rsid w:val="005043BB"/>
    <w:rsid w:val="00504A3D"/>
    <w:rsid w:val="00505767"/>
    <w:rsid w:val="005073F0"/>
    <w:rsid w:val="00510A7B"/>
    <w:rsid w:val="00512F6E"/>
    <w:rsid w:val="00513038"/>
    <w:rsid w:val="00514174"/>
    <w:rsid w:val="00516088"/>
    <w:rsid w:val="00516B0B"/>
    <w:rsid w:val="005172E1"/>
    <w:rsid w:val="005220EC"/>
    <w:rsid w:val="00523F95"/>
    <w:rsid w:val="00524043"/>
    <w:rsid w:val="00524D65"/>
    <w:rsid w:val="00525B16"/>
    <w:rsid w:val="005279E3"/>
    <w:rsid w:val="00533D04"/>
    <w:rsid w:val="00534804"/>
    <w:rsid w:val="00534BDF"/>
    <w:rsid w:val="005354EA"/>
    <w:rsid w:val="00535518"/>
    <w:rsid w:val="0053585F"/>
    <w:rsid w:val="00535EC4"/>
    <w:rsid w:val="00535ED9"/>
    <w:rsid w:val="0053692B"/>
    <w:rsid w:val="00541853"/>
    <w:rsid w:val="00543BDA"/>
    <w:rsid w:val="005441CC"/>
    <w:rsid w:val="005479DA"/>
    <w:rsid w:val="00547BCC"/>
    <w:rsid w:val="0055013B"/>
    <w:rsid w:val="00551F6F"/>
    <w:rsid w:val="00555044"/>
    <w:rsid w:val="005554C5"/>
    <w:rsid w:val="005570B5"/>
    <w:rsid w:val="005605E1"/>
    <w:rsid w:val="00561475"/>
    <w:rsid w:val="00561D13"/>
    <w:rsid w:val="00562308"/>
    <w:rsid w:val="0056487B"/>
    <w:rsid w:val="00564FB9"/>
    <w:rsid w:val="00571CF8"/>
    <w:rsid w:val="0057287A"/>
    <w:rsid w:val="00573D9E"/>
    <w:rsid w:val="00575DFA"/>
    <w:rsid w:val="005801E3"/>
    <w:rsid w:val="00580E31"/>
    <w:rsid w:val="00581802"/>
    <w:rsid w:val="005836A8"/>
    <w:rsid w:val="0058409C"/>
    <w:rsid w:val="00584262"/>
    <w:rsid w:val="00586630"/>
    <w:rsid w:val="00587ADD"/>
    <w:rsid w:val="00593A49"/>
    <w:rsid w:val="00595A2C"/>
    <w:rsid w:val="00596160"/>
    <w:rsid w:val="005966E2"/>
    <w:rsid w:val="00597007"/>
    <w:rsid w:val="005A0966"/>
    <w:rsid w:val="005A11B7"/>
    <w:rsid w:val="005A260B"/>
    <w:rsid w:val="005A44A4"/>
    <w:rsid w:val="005A4A1B"/>
    <w:rsid w:val="005A7830"/>
    <w:rsid w:val="005A7FCE"/>
    <w:rsid w:val="005B0F3F"/>
    <w:rsid w:val="005B191C"/>
    <w:rsid w:val="005B1FB8"/>
    <w:rsid w:val="005B4903"/>
    <w:rsid w:val="005B51CE"/>
    <w:rsid w:val="005B5885"/>
    <w:rsid w:val="005B5CD7"/>
    <w:rsid w:val="005B6CF6"/>
    <w:rsid w:val="005B7422"/>
    <w:rsid w:val="005C29B8"/>
    <w:rsid w:val="005C5F21"/>
    <w:rsid w:val="005C7156"/>
    <w:rsid w:val="005D0C75"/>
    <w:rsid w:val="005D4171"/>
    <w:rsid w:val="005D4CAB"/>
    <w:rsid w:val="005D6A95"/>
    <w:rsid w:val="005D6B2C"/>
    <w:rsid w:val="005D6D9C"/>
    <w:rsid w:val="005E2335"/>
    <w:rsid w:val="005E34CA"/>
    <w:rsid w:val="005E3C18"/>
    <w:rsid w:val="005E4250"/>
    <w:rsid w:val="005E6812"/>
    <w:rsid w:val="005E7881"/>
    <w:rsid w:val="005E78E0"/>
    <w:rsid w:val="005F0D9C"/>
    <w:rsid w:val="005F284E"/>
    <w:rsid w:val="005F3358"/>
    <w:rsid w:val="006015CE"/>
    <w:rsid w:val="00604784"/>
    <w:rsid w:val="00606419"/>
    <w:rsid w:val="00606E4D"/>
    <w:rsid w:val="00607D29"/>
    <w:rsid w:val="00612952"/>
    <w:rsid w:val="00614CC1"/>
    <w:rsid w:val="00615A9D"/>
    <w:rsid w:val="00617387"/>
    <w:rsid w:val="006205D6"/>
    <w:rsid w:val="006252D8"/>
    <w:rsid w:val="006259BC"/>
    <w:rsid w:val="0062636B"/>
    <w:rsid w:val="00630252"/>
    <w:rsid w:val="00632182"/>
    <w:rsid w:val="00632AE0"/>
    <w:rsid w:val="00633C17"/>
    <w:rsid w:val="0063445B"/>
    <w:rsid w:val="00634D9E"/>
    <w:rsid w:val="006357B7"/>
    <w:rsid w:val="00636052"/>
    <w:rsid w:val="00636E3E"/>
    <w:rsid w:val="006379F7"/>
    <w:rsid w:val="00637E4D"/>
    <w:rsid w:val="00640620"/>
    <w:rsid w:val="00641A1F"/>
    <w:rsid w:val="00645904"/>
    <w:rsid w:val="00651ACB"/>
    <w:rsid w:val="00651C47"/>
    <w:rsid w:val="00652A50"/>
    <w:rsid w:val="00652AB2"/>
    <w:rsid w:val="00653FED"/>
    <w:rsid w:val="00654DD3"/>
    <w:rsid w:val="00654EC0"/>
    <w:rsid w:val="0065525B"/>
    <w:rsid w:val="00655D4F"/>
    <w:rsid w:val="00656D29"/>
    <w:rsid w:val="00661C2B"/>
    <w:rsid w:val="006640E5"/>
    <w:rsid w:val="006646F1"/>
    <w:rsid w:val="00664929"/>
    <w:rsid w:val="00664F62"/>
    <w:rsid w:val="006655E1"/>
    <w:rsid w:val="00671FE4"/>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D9E"/>
    <w:rsid w:val="006B0E1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4A7"/>
    <w:rsid w:val="006D4515"/>
    <w:rsid w:val="006D4BB1"/>
    <w:rsid w:val="006D6593"/>
    <w:rsid w:val="006E0F13"/>
    <w:rsid w:val="006E3DD4"/>
    <w:rsid w:val="006F03A8"/>
    <w:rsid w:val="006F2ACA"/>
    <w:rsid w:val="006F2ADC"/>
    <w:rsid w:val="006F2BFE"/>
    <w:rsid w:val="006F31E9"/>
    <w:rsid w:val="006F6284"/>
    <w:rsid w:val="007002C5"/>
    <w:rsid w:val="00704387"/>
    <w:rsid w:val="00707669"/>
    <w:rsid w:val="00711CBA"/>
    <w:rsid w:val="00711FB5"/>
    <w:rsid w:val="00712A01"/>
    <w:rsid w:val="00714F58"/>
    <w:rsid w:val="0072081E"/>
    <w:rsid w:val="00722FBF"/>
    <w:rsid w:val="00722FC2"/>
    <w:rsid w:val="00724E1B"/>
    <w:rsid w:val="00725658"/>
    <w:rsid w:val="00725949"/>
    <w:rsid w:val="00727FA2"/>
    <w:rsid w:val="007322D9"/>
    <w:rsid w:val="00732BC0"/>
    <w:rsid w:val="0073720F"/>
    <w:rsid w:val="0073724D"/>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CB0"/>
    <w:rsid w:val="00755402"/>
    <w:rsid w:val="00756B26"/>
    <w:rsid w:val="00756EDF"/>
    <w:rsid w:val="00757FA6"/>
    <w:rsid w:val="007600E3"/>
    <w:rsid w:val="00765C43"/>
    <w:rsid w:val="00765EFB"/>
    <w:rsid w:val="007671CA"/>
    <w:rsid w:val="00767C61"/>
    <w:rsid w:val="0077008A"/>
    <w:rsid w:val="0077290D"/>
    <w:rsid w:val="00773C1F"/>
    <w:rsid w:val="00774DA4"/>
    <w:rsid w:val="00775377"/>
    <w:rsid w:val="00776599"/>
    <w:rsid w:val="0078114B"/>
    <w:rsid w:val="00781283"/>
    <w:rsid w:val="00781DD2"/>
    <w:rsid w:val="00783ECF"/>
    <w:rsid w:val="0078413A"/>
    <w:rsid w:val="007959E8"/>
    <w:rsid w:val="00795E9C"/>
    <w:rsid w:val="00796BC9"/>
    <w:rsid w:val="007A0304"/>
    <w:rsid w:val="007A0521"/>
    <w:rsid w:val="007A2E12"/>
    <w:rsid w:val="007A3475"/>
    <w:rsid w:val="007A41C8"/>
    <w:rsid w:val="007A54CE"/>
    <w:rsid w:val="007A5D3A"/>
    <w:rsid w:val="007A6FD9"/>
    <w:rsid w:val="007A7FFA"/>
    <w:rsid w:val="007B04EB"/>
    <w:rsid w:val="007B0D4F"/>
    <w:rsid w:val="007B502D"/>
    <w:rsid w:val="007B5A3D"/>
    <w:rsid w:val="007B5B95"/>
    <w:rsid w:val="007B6032"/>
    <w:rsid w:val="007B68EA"/>
    <w:rsid w:val="007B7453"/>
    <w:rsid w:val="007C2D89"/>
    <w:rsid w:val="007C35BB"/>
    <w:rsid w:val="007C4593"/>
    <w:rsid w:val="007C5309"/>
    <w:rsid w:val="007C6069"/>
    <w:rsid w:val="007D06C4"/>
    <w:rsid w:val="007D1352"/>
    <w:rsid w:val="007D2508"/>
    <w:rsid w:val="007D346A"/>
    <w:rsid w:val="007D6518"/>
    <w:rsid w:val="007D687A"/>
    <w:rsid w:val="007D76BD"/>
    <w:rsid w:val="007E0BF1"/>
    <w:rsid w:val="007E7FDE"/>
    <w:rsid w:val="007F0ED8"/>
    <w:rsid w:val="007F0F63"/>
    <w:rsid w:val="007F6F8C"/>
    <w:rsid w:val="007F71E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7A8"/>
    <w:rsid w:val="008209E6"/>
    <w:rsid w:val="00821D19"/>
    <w:rsid w:val="00823303"/>
    <w:rsid w:val="008233B2"/>
    <w:rsid w:val="00823A9F"/>
    <w:rsid w:val="00823C85"/>
    <w:rsid w:val="00825138"/>
    <w:rsid w:val="00825BDA"/>
    <w:rsid w:val="008269DD"/>
    <w:rsid w:val="00830621"/>
    <w:rsid w:val="00832DE5"/>
    <w:rsid w:val="0083348C"/>
    <w:rsid w:val="00833947"/>
    <w:rsid w:val="008373D3"/>
    <w:rsid w:val="00840617"/>
    <w:rsid w:val="00840F84"/>
    <w:rsid w:val="00842A47"/>
    <w:rsid w:val="00843C13"/>
    <w:rsid w:val="00843DEF"/>
    <w:rsid w:val="008454F8"/>
    <w:rsid w:val="0085173A"/>
    <w:rsid w:val="008518C9"/>
    <w:rsid w:val="008603CE"/>
    <w:rsid w:val="008620FC"/>
    <w:rsid w:val="008627A5"/>
    <w:rsid w:val="00863E05"/>
    <w:rsid w:val="00865ACA"/>
    <w:rsid w:val="00865D28"/>
    <w:rsid w:val="00865F85"/>
    <w:rsid w:val="00867C10"/>
    <w:rsid w:val="00870439"/>
    <w:rsid w:val="00870DA1"/>
    <w:rsid w:val="0087239D"/>
    <w:rsid w:val="008821EB"/>
    <w:rsid w:val="00883F93"/>
    <w:rsid w:val="00884DB3"/>
    <w:rsid w:val="008852EB"/>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A17"/>
    <w:rsid w:val="008A57E6"/>
    <w:rsid w:val="008A6F81"/>
    <w:rsid w:val="008A769A"/>
    <w:rsid w:val="008B0C9C"/>
    <w:rsid w:val="008B166D"/>
    <w:rsid w:val="008B17F4"/>
    <w:rsid w:val="008B3615"/>
    <w:rsid w:val="008B4AC4"/>
    <w:rsid w:val="008B50C8"/>
    <w:rsid w:val="008B5281"/>
    <w:rsid w:val="008B7E05"/>
    <w:rsid w:val="008C1797"/>
    <w:rsid w:val="008C219C"/>
    <w:rsid w:val="008C290A"/>
    <w:rsid w:val="008C475E"/>
    <w:rsid w:val="008C619A"/>
    <w:rsid w:val="008D0CE8"/>
    <w:rsid w:val="008D180F"/>
    <w:rsid w:val="008D2D1D"/>
    <w:rsid w:val="008D453D"/>
    <w:rsid w:val="008D537F"/>
    <w:rsid w:val="008D53AD"/>
    <w:rsid w:val="008D562B"/>
    <w:rsid w:val="008D5733"/>
    <w:rsid w:val="008D622B"/>
    <w:rsid w:val="008D666C"/>
    <w:rsid w:val="008D7B54"/>
    <w:rsid w:val="008E0C9D"/>
    <w:rsid w:val="008E1648"/>
    <w:rsid w:val="008E1B3E"/>
    <w:rsid w:val="008E227F"/>
    <w:rsid w:val="008E2319"/>
    <w:rsid w:val="008E4BB6"/>
    <w:rsid w:val="008E5518"/>
    <w:rsid w:val="008E6A84"/>
    <w:rsid w:val="008E7133"/>
    <w:rsid w:val="008F0CDC"/>
    <w:rsid w:val="008F17A3"/>
    <w:rsid w:val="008F1ED3"/>
    <w:rsid w:val="008F2BCA"/>
    <w:rsid w:val="008F4C29"/>
    <w:rsid w:val="008F4DDC"/>
    <w:rsid w:val="008F7053"/>
    <w:rsid w:val="008F70BD"/>
    <w:rsid w:val="008F788F"/>
    <w:rsid w:val="008F7EA2"/>
    <w:rsid w:val="00901F25"/>
    <w:rsid w:val="00902722"/>
    <w:rsid w:val="009027BC"/>
    <w:rsid w:val="009062E6"/>
    <w:rsid w:val="00911BE5"/>
    <w:rsid w:val="00912F40"/>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5736"/>
    <w:rsid w:val="0094607B"/>
    <w:rsid w:val="00953604"/>
    <w:rsid w:val="0095403A"/>
    <w:rsid w:val="0095496B"/>
    <w:rsid w:val="0095700E"/>
    <w:rsid w:val="00960F1E"/>
    <w:rsid w:val="009610DC"/>
    <w:rsid w:val="00961490"/>
    <w:rsid w:val="0096381A"/>
    <w:rsid w:val="00965E04"/>
    <w:rsid w:val="00965E38"/>
    <w:rsid w:val="009667D0"/>
    <w:rsid w:val="009674AD"/>
    <w:rsid w:val="00970CDC"/>
    <w:rsid w:val="00974BF9"/>
    <w:rsid w:val="00975727"/>
    <w:rsid w:val="00977010"/>
    <w:rsid w:val="00977D02"/>
    <w:rsid w:val="00977FF9"/>
    <w:rsid w:val="009809BB"/>
    <w:rsid w:val="0098364B"/>
    <w:rsid w:val="00983E6D"/>
    <w:rsid w:val="00986533"/>
    <w:rsid w:val="009908A3"/>
    <w:rsid w:val="009911AF"/>
    <w:rsid w:val="00991875"/>
    <w:rsid w:val="00991F92"/>
    <w:rsid w:val="00992563"/>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F9A"/>
    <w:rsid w:val="009B6029"/>
    <w:rsid w:val="009B6971"/>
    <w:rsid w:val="009C27F1"/>
    <w:rsid w:val="009C3152"/>
    <w:rsid w:val="009C3257"/>
    <w:rsid w:val="009C4CFA"/>
    <w:rsid w:val="009C5070"/>
    <w:rsid w:val="009C5A07"/>
    <w:rsid w:val="009D112C"/>
    <w:rsid w:val="009D1385"/>
    <w:rsid w:val="009D2741"/>
    <w:rsid w:val="009D47FA"/>
    <w:rsid w:val="009D4C5B"/>
    <w:rsid w:val="009D50D2"/>
    <w:rsid w:val="009D6BCA"/>
    <w:rsid w:val="009E0F62"/>
    <w:rsid w:val="009E28EC"/>
    <w:rsid w:val="009E4245"/>
    <w:rsid w:val="009E4A58"/>
    <w:rsid w:val="009E5A2D"/>
    <w:rsid w:val="009E5AB2"/>
    <w:rsid w:val="009E6219"/>
    <w:rsid w:val="009F03B3"/>
    <w:rsid w:val="009F3A78"/>
    <w:rsid w:val="009F7C3F"/>
    <w:rsid w:val="00A0096C"/>
    <w:rsid w:val="00A01757"/>
    <w:rsid w:val="00A028C0"/>
    <w:rsid w:val="00A02BAE"/>
    <w:rsid w:val="00A03DE5"/>
    <w:rsid w:val="00A059E9"/>
    <w:rsid w:val="00A06A6B"/>
    <w:rsid w:val="00A07E47"/>
    <w:rsid w:val="00A129D0"/>
    <w:rsid w:val="00A12C33"/>
    <w:rsid w:val="00A138BA"/>
    <w:rsid w:val="00A14C8E"/>
    <w:rsid w:val="00A153D9"/>
    <w:rsid w:val="00A15F09"/>
    <w:rsid w:val="00A169B6"/>
    <w:rsid w:val="00A171B2"/>
    <w:rsid w:val="00A2271D"/>
    <w:rsid w:val="00A237D5"/>
    <w:rsid w:val="00A30EFC"/>
    <w:rsid w:val="00A31984"/>
    <w:rsid w:val="00A32D73"/>
    <w:rsid w:val="00A3367B"/>
    <w:rsid w:val="00A33C67"/>
    <w:rsid w:val="00A35806"/>
    <w:rsid w:val="00A3597D"/>
    <w:rsid w:val="00A35DAC"/>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F6C"/>
    <w:rsid w:val="00A963F7"/>
    <w:rsid w:val="00A96AD8"/>
    <w:rsid w:val="00AA052C"/>
    <w:rsid w:val="00AA1E45"/>
    <w:rsid w:val="00AA4286"/>
    <w:rsid w:val="00AA456B"/>
    <w:rsid w:val="00AA57F5"/>
    <w:rsid w:val="00AA672E"/>
    <w:rsid w:val="00AA6EC9"/>
    <w:rsid w:val="00AB2BB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179"/>
    <w:rsid w:val="00AF0C18"/>
    <w:rsid w:val="00AF47C5"/>
    <w:rsid w:val="00AF5398"/>
    <w:rsid w:val="00B049AF"/>
    <w:rsid w:val="00B07242"/>
    <w:rsid w:val="00B10534"/>
    <w:rsid w:val="00B113DB"/>
    <w:rsid w:val="00B11D8A"/>
    <w:rsid w:val="00B12981"/>
    <w:rsid w:val="00B13360"/>
    <w:rsid w:val="00B13FED"/>
    <w:rsid w:val="00B147DD"/>
    <w:rsid w:val="00B156FD"/>
    <w:rsid w:val="00B21F61"/>
    <w:rsid w:val="00B261F1"/>
    <w:rsid w:val="00B265BC"/>
    <w:rsid w:val="00B31FB1"/>
    <w:rsid w:val="00B33952"/>
    <w:rsid w:val="00B33C5E"/>
    <w:rsid w:val="00B342F4"/>
    <w:rsid w:val="00B34369"/>
    <w:rsid w:val="00B34DC2"/>
    <w:rsid w:val="00B35C99"/>
    <w:rsid w:val="00B3632C"/>
    <w:rsid w:val="00B378E5"/>
    <w:rsid w:val="00B37F4F"/>
    <w:rsid w:val="00B4346D"/>
    <w:rsid w:val="00B440F4"/>
    <w:rsid w:val="00B447A5"/>
    <w:rsid w:val="00B4654C"/>
    <w:rsid w:val="00B47293"/>
    <w:rsid w:val="00B5089F"/>
    <w:rsid w:val="00B50E50"/>
    <w:rsid w:val="00B52120"/>
    <w:rsid w:val="00B534B4"/>
    <w:rsid w:val="00B54ABC"/>
    <w:rsid w:val="00B55B6D"/>
    <w:rsid w:val="00B56FBE"/>
    <w:rsid w:val="00B60000"/>
    <w:rsid w:val="00B60ACF"/>
    <w:rsid w:val="00B62B58"/>
    <w:rsid w:val="00B6332E"/>
    <w:rsid w:val="00B65149"/>
    <w:rsid w:val="00B66567"/>
    <w:rsid w:val="00B66F52"/>
    <w:rsid w:val="00B66FE5"/>
    <w:rsid w:val="00B72880"/>
    <w:rsid w:val="00B758BF"/>
    <w:rsid w:val="00B77275"/>
    <w:rsid w:val="00B77EC8"/>
    <w:rsid w:val="00B827A6"/>
    <w:rsid w:val="00B831CE"/>
    <w:rsid w:val="00B86677"/>
    <w:rsid w:val="00B87131"/>
    <w:rsid w:val="00B939B1"/>
    <w:rsid w:val="00B96D40"/>
    <w:rsid w:val="00B97386"/>
    <w:rsid w:val="00B97A0F"/>
    <w:rsid w:val="00BA263B"/>
    <w:rsid w:val="00BA42B2"/>
    <w:rsid w:val="00BA58D4"/>
    <w:rsid w:val="00BA5B9E"/>
    <w:rsid w:val="00BA64FA"/>
    <w:rsid w:val="00BA7C9A"/>
    <w:rsid w:val="00BB2E52"/>
    <w:rsid w:val="00BB5E1E"/>
    <w:rsid w:val="00BB5F8F"/>
    <w:rsid w:val="00BB657A"/>
    <w:rsid w:val="00BC1A4E"/>
    <w:rsid w:val="00BC1E0B"/>
    <w:rsid w:val="00BC23F3"/>
    <w:rsid w:val="00BC5DC7"/>
    <w:rsid w:val="00BC6B8B"/>
    <w:rsid w:val="00BC73D8"/>
    <w:rsid w:val="00BD1413"/>
    <w:rsid w:val="00BD52D7"/>
    <w:rsid w:val="00BD5AD2"/>
    <w:rsid w:val="00BE22F3"/>
    <w:rsid w:val="00BE359E"/>
    <w:rsid w:val="00BE4525"/>
    <w:rsid w:val="00BE5B52"/>
    <w:rsid w:val="00BE7B8D"/>
    <w:rsid w:val="00BF0993"/>
    <w:rsid w:val="00BF10A9"/>
    <w:rsid w:val="00BF1703"/>
    <w:rsid w:val="00BF1C1B"/>
    <w:rsid w:val="00BF231C"/>
    <w:rsid w:val="00BF51E5"/>
    <w:rsid w:val="00BF74A6"/>
    <w:rsid w:val="00C013AD"/>
    <w:rsid w:val="00C04904"/>
    <w:rsid w:val="00C04AE3"/>
    <w:rsid w:val="00C056B3"/>
    <w:rsid w:val="00C0655B"/>
    <w:rsid w:val="00C103E5"/>
    <w:rsid w:val="00C13319"/>
    <w:rsid w:val="00C13EE9"/>
    <w:rsid w:val="00C20CBF"/>
    <w:rsid w:val="00C21540"/>
    <w:rsid w:val="00C21906"/>
    <w:rsid w:val="00C21BFA"/>
    <w:rsid w:val="00C24C8D"/>
    <w:rsid w:val="00C25FE2"/>
    <w:rsid w:val="00C26B53"/>
    <w:rsid w:val="00C279B2"/>
    <w:rsid w:val="00C33E50"/>
    <w:rsid w:val="00C34C20"/>
    <w:rsid w:val="00C35A3E"/>
    <w:rsid w:val="00C415E2"/>
    <w:rsid w:val="00C42130"/>
    <w:rsid w:val="00C423A4"/>
    <w:rsid w:val="00C423E3"/>
    <w:rsid w:val="00C44BF5"/>
    <w:rsid w:val="00C521D6"/>
    <w:rsid w:val="00C55232"/>
    <w:rsid w:val="00C553A4"/>
    <w:rsid w:val="00C55A06"/>
    <w:rsid w:val="00C55D03"/>
    <w:rsid w:val="00C574E5"/>
    <w:rsid w:val="00C601BC"/>
    <w:rsid w:val="00C60355"/>
    <w:rsid w:val="00C610AE"/>
    <w:rsid w:val="00C61D89"/>
    <w:rsid w:val="00C6329F"/>
    <w:rsid w:val="00C63340"/>
    <w:rsid w:val="00C643F9"/>
    <w:rsid w:val="00C64E95"/>
    <w:rsid w:val="00C653BE"/>
    <w:rsid w:val="00C66AB7"/>
    <w:rsid w:val="00C71372"/>
    <w:rsid w:val="00C72410"/>
    <w:rsid w:val="00C7287F"/>
    <w:rsid w:val="00C76888"/>
    <w:rsid w:val="00C80CB8"/>
    <w:rsid w:val="00C819F8"/>
    <w:rsid w:val="00C8248C"/>
    <w:rsid w:val="00C84E33"/>
    <w:rsid w:val="00C86D6F"/>
    <w:rsid w:val="00C87F43"/>
    <w:rsid w:val="00C905FC"/>
    <w:rsid w:val="00C91537"/>
    <w:rsid w:val="00C92D03"/>
    <w:rsid w:val="00C9319C"/>
    <w:rsid w:val="00C9435D"/>
    <w:rsid w:val="00C94DF2"/>
    <w:rsid w:val="00C95B60"/>
    <w:rsid w:val="00C96741"/>
    <w:rsid w:val="00C971F3"/>
    <w:rsid w:val="00CA101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94"/>
    <w:rsid w:val="00CC4AC8"/>
    <w:rsid w:val="00CC5233"/>
    <w:rsid w:val="00CC5DE6"/>
    <w:rsid w:val="00CC686C"/>
    <w:rsid w:val="00CC6E4E"/>
    <w:rsid w:val="00CC6FE8"/>
    <w:rsid w:val="00CC7202"/>
    <w:rsid w:val="00CC72C7"/>
    <w:rsid w:val="00CD2808"/>
    <w:rsid w:val="00CD28BF"/>
    <w:rsid w:val="00CD4092"/>
    <w:rsid w:val="00CD4A20"/>
    <w:rsid w:val="00CD50A1"/>
    <w:rsid w:val="00CD519E"/>
    <w:rsid w:val="00CD64CF"/>
    <w:rsid w:val="00CD685E"/>
    <w:rsid w:val="00CE0679"/>
    <w:rsid w:val="00CE0C4F"/>
    <w:rsid w:val="00CE30EA"/>
    <w:rsid w:val="00CE55E2"/>
    <w:rsid w:val="00CF048A"/>
    <w:rsid w:val="00CF155A"/>
    <w:rsid w:val="00CF2947"/>
    <w:rsid w:val="00CF686F"/>
    <w:rsid w:val="00CF6E60"/>
    <w:rsid w:val="00CF7BCA"/>
    <w:rsid w:val="00CF7CA5"/>
    <w:rsid w:val="00D008FD"/>
    <w:rsid w:val="00D02DD2"/>
    <w:rsid w:val="00D0321C"/>
    <w:rsid w:val="00D035EC"/>
    <w:rsid w:val="00D06AB1"/>
    <w:rsid w:val="00D06FC1"/>
    <w:rsid w:val="00D072ED"/>
    <w:rsid w:val="00D07A16"/>
    <w:rsid w:val="00D1067E"/>
    <w:rsid w:val="00D108B9"/>
    <w:rsid w:val="00D10F50"/>
    <w:rsid w:val="00D11272"/>
    <w:rsid w:val="00D126F5"/>
    <w:rsid w:val="00D1489E"/>
    <w:rsid w:val="00D20737"/>
    <w:rsid w:val="00D214E4"/>
    <w:rsid w:val="00D21E81"/>
    <w:rsid w:val="00D223DE"/>
    <w:rsid w:val="00D25E37"/>
    <w:rsid w:val="00D2644D"/>
    <w:rsid w:val="00D2661A"/>
    <w:rsid w:val="00D27582"/>
    <w:rsid w:val="00D27EC4"/>
    <w:rsid w:val="00D31684"/>
    <w:rsid w:val="00D32719"/>
    <w:rsid w:val="00D33333"/>
    <w:rsid w:val="00D352A2"/>
    <w:rsid w:val="00D3764C"/>
    <w:rsid w:val="00D4162B"/>
    <w:rsid w:val="00D4514F"/>
    <w:rsid w:val="00D451E2"/>
    <w:rsid w:val="00D45E89"/>
    <w:rsid w:val="00D45E8D"/>
    <w:rsid w:val="00D466AE"/>
    <w:rsid w:val="00D4734F"/>
    <w:rsid w:val="00D51BF3"/>
    <w:rsid w:val="00D5309C"/>
    <w:rsid w:val="00D66846"/>
    <w:rsid w:val="00D675FB"/>
    <w:rsid w:val="00D71F25"/>
    <w:rsid w:val="00D72A9C"/>
    <w:rsid w:val="00D7632C"/>
    <w:rsid w:val="00D77031"/>
    <w:rsid w:val="00D8033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524"/>
    <w:rsid w:val="00DB38EE"/>
    <w:rsid w:val="00DB498B"/>
    <w:rsid w:val="00DB6324"/>
    <w:rsid w:val="00DB66CA"/>
    <w:rsid w:val="00DB6BCA"/>
    <w:rsid w:val="00DB6F54"/>
    <w:rsid w:val="00DB73F7"/>
    <w:rsid w:val="00DC0265"/>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BC9"/>
    <w:rsid w:val="00DE51FF"/>
    <w:rsid w:val="00DE6E81"/>
    <w:rsid w:val="00DE703F"/>
    <w:rsid w:val="00DE7595"/>
    <w:rsid w:val="00DF1961"/>
    <w:rsid w:val="00DF44DE"/>
    <w:rsid w:val="00DF5AB8"/>
    <w:rsid w:val="00E01138"/>
    <w:rsid w:val="00E02DFB"/>
    <w:rsid w:val="00E030F9"/>
    <w:rsid w:val="00E0311A"/>
    <w:rsid w:val="00E03138"/>
    <w:rsid w:val="00E03227"/>
    <w:rsid w:val="00E06404"/>
    <w:rsid w:val="00E11A85"/>
    <w:rsid w:val="00E12495"/>
    <w:rsid w:val="00E135D2"/>
    <w:rsid w:val="00E15CCD"/>
    <w:rsid w:val="00E174EF"/>
    <w:rsid w:val="00E202EF"/>
    <w:rsid w:val="00E210B5"/>
    <w:rsid w:val="00E2552F"/>
    <w:rsid w:val="00E3137A"/>
    <w:rsid w:val="00E32CCF"/>
    <w:rsid w:val="00E34A98"/>
    <w:rsid w:val="00E35D1E"/>
    <w:rsid w:val="00E364F9"/>
    <w:rsid w:val="00E365FA"/>
    <w:rsid w:val="00E36789"/>
    <w:rsid w:val="00E36DC3"/>
    <w:rsid w:val="00E44A83"/>
    <w:rsid w:val="00E502C1"/>
    <w:rsid w:val="00E502DD"/>
    <w:rsid w:val="00E50D3A"/>
    <w:rsid w:val="00E51387"/>
    <w:rsid w:val="00E51E68"/>
    <w:rsid w:val="00E52EFD"/>
    <w:rsid w:val="00E53225"/>
    <w:rsid w:val="00E5408A"/>
    <w:rsid w:val="00E55176"/>
    <w:rsid w:val="00E56800"/>
    <w:rsid w:val="00E57014"/>
    <w:rsid w:val="00E60C63"/>
    <w:rsid w:val="00E62FF9"/>
    <w:rsid w:val="00E635D6"/>
    <w:rsid w:val="00E63908"/>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BFF"/>
    <w:rsid w:val="00E9311F"/>
    <w:rsid w:val="00E934D1"/>
    <w:rsid w:val="00E9469D"/>
    <w:rsid w:val="00E949C2"/>
    <w:rsid w:val="00E94AF0"/>
    <w:rsid w:val="00E95D13"/>
    <w:rsid w:val="00E95DD3"/>
    <w:rsid w:val="00E969D5"/>
    <w:rsid w:val="00EA58D1"/>
    <w:rsid w:val="00EA61BC"/>
    <w:rsid w:val="00EA681A"/>
    <w:rsid w:val="00EA735B"/>
    <w:rsid w:val="00EB0BAA"/>
    <w:rsid w:val="00EB1E69"/>
    <w:rsid w:val="00EB2086"/>
    <w:rsid w:val="00EB31ED"/>
    <w:rsid w:val="00EB5EDF"/>
    <w:rsid w:val="00EB60FE"/>
    <w:rsid w:val="00EB74DB"/>
    <w:rsid w:val="00EC5359"/>
    <w:rsid w:val="00EC562A"/>
    <w:rsid w:val="00ED067A"/>
    <w:rsid w:val="00ED2B50"/>
    <w:rsid w:val="00EE0350"/>
    <w:rsid w:val="00EE0719"/>
    <w:rsid w:val="00EE0E80"/>
    <w:rsid w:val="00EE1ED8"/>
    <w:rsid w:val="00EE613F"/>
    <w:rsid w:val="00EE7295"/>
    <w:rsid w:val="00EE7869"/>
    <w:rsid w:val="00EF054A"/>
    <w:rsid w:val="00EF3235"/>
    <w:rsid w:val="00EF7267"/>
    <w:rsid w:val="00EF7E72"/>
    <w:rsid w:val="00F000EE"/>
    <w:rsid w:val="00F0514E"/>
    <w:rsid w:val="00F054D0"/>
    <w:rsid w:val="00F06D37"/>
    <w:rsid w:val="00F07276"/>
    <w:rsid w:val="00F07B9D"/>
    <w:rsid w:val="00F102A4"/>
    <w:rsid w:val="00F11586"/>
    <w:rsid w:val="00F1183B"/>
    <w:rsid w:val="00F11C9F"/>
    <w:rsid w:val="00F12263"/>
    <w:rsid w:val="00F1409D"/>
    <w:rsid w:val="00F14214"/>
    <w:rsid w:val="00F15391"/>
    <w:rsid w:val="00F157A9"/>
    <w:rsid w:val="00F16F00"/>
    <w:rsid w:val="00F213EE"/>
    <w:rsid w:val="00F25BB6"/>
    <w:rsid w:val="00F26B7E"/>
    <w:rsid w:val="00F275EF"/>
    <w:rsid w:val="00F27A3B"/>
    <w:rsid w:val="00F3047E"/>
    <w:rsid w:val="00F32780"/>
    <w:rsid w:val="00F33817"/>
    <w:rsid w:val="00F3391E"/>
    <w:rsid w:val="00F34BE8"/>
    <w:rsid w:val="00F35E39"/>
    <w:rsid w:val="00F36AAF"/>
    <w:rsid w:val="00F40901"/>
    <w:rsid w:val="00F420D5"/>
    <w:rsid w:val="00F451EA"/>
    <w:rsid w:val="00F45447"/>
    <w:rsid w:val="00F456C6"/>
    <w:rsid w:val="00F4577B"/>
    <w:rsid w:val="00F46496"/>
    <w:rsid w:val="00F474D0"/>
    <w:rsid w:val="00F50179"/>
    <w:rsid w:val="00F515EE"/>
    <w:rsid w:val="00F5185F"/>
    <w:rsid w:val="00F56511"/>
    <w:rsid w:val="00F6194E"/>
    <w:rsid w:val="00F623AC"/>
    <w:rsid w:val="00F62464"/>
    <w:rsid w:val="00F6412A"/>
    <w:rsid w:val="00F65893"/>
    <w:rsid w:val="00F66A4A"/>
    <w:rsid w:val="00F6724C"/>
    <w:rsid w:val="00F674A6"/>
    <w:rsid w:val="00F71E22"/>
    <w:rsid w:val="00F72142"/>
    <w:rsid w:val="00F72AE7"/>
    <w:rsid w:val="00F8039C"/>
    <w:rsid w:val="00F833BA"/>
    <w:rsid w:val="00F84FD0"/>
    <w:rsid w:val="00F85704"/>
    <w:rsid w:val="00F859A8"/>
    <w:rsid w:val="00F86D87"/>
    <w:rsid w:val="00F901F2"/>
    <w:rsid w:val="00F9108B"/>
    <w:rsid w:val="00F91349"/>
    <w:rsid w:val="00F93A8A"/>
    <w:rsid w:val="00F95248"/>
    <w:rsid w:val="00F956A9"/>
    <w:rsid w:val="00F963ED"/>
    <w:rsid w:val="00F966CF"/>
    <w:rsid w:val="00F96CAE"/>
    <w:rsid w:val="00F97C99"/>
    <w:rsid w:val="00FA1ED4"/>
    <w:rsid w:val="00FA662D"/>
    <w:rsid w:val="00FA73B1"/>
    <w:rsid w:val="00FB0CB9"/>
    <w:rsid w:val="00FB0EF9"/>
    <w:rsid w:val="00FB231D"/>
    <w:rsid w:val="00FB45F1"/>
    <w:rsid w:val="00FB4A72"/>
    <w:rsid w:val="00FB4DBD"/>
    <w:rsid w:val="00FB54E8"/>
    <w:rsid w:val="00FB7054"/>
    <w:rsid w:val="00FC17B7"/>
    <w:rsid w:val="00FC2CB7"/>
    <w:rsid w:val="00FC4090"/>
    <w:rsid w:val="00FC55B4"/>
    <w:rsid w:val="00FD00E6"/>
    <w:rsid w:val="00FD09A1"/>
    <w:rsid w:val="00FD2A7C"/>
    <w:rsid w:val="00FD3A3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C4491"/>
    <w:rsid w:val="06114DDB"/>
    <w:rsid w:val="0C1720F9"/>
    <w:rsid w:val="0F5B1E2F"/>
    <w:rsid w:val="16A85C66"/>
    <w:rsid w:val="17130E9C"/>
    <w:rsid w:val="1EFF4DAB"/>
    <w:rsid w:val="282B2216"/>
    <w:rsid w:val="282F7F70"/>
    <w:rsid w:val="28B9438D"/>
    <w:rsid w:val="28CF57EE"/>
    <w:rsid w:val="29441170"/>
    <w:rsid w:val="2AD36528"/>
    <w:rsid w:val="2F3F16A1"/>
    <w:rsid w:val="31D44A89"/>
    <w:rsid w:val="36A71B58"/>
    <w:rsid w:val="3F270A91"/>
    <w:rsid w:val="428C0FD3"/>
    <w:rsid w:val="44E6139C"/>
    <w:rsid w:val="466F05D1"/>
    <w:rsid w:val="49E544E0"/>
    <w:rsid w:val="53F3391D"/>
    <w:rsid w:val="66F95A95"/>
    <w:rsid w:val="766F0A02"/>
    <w:rsid w:val="7B76685B"/>
    <w:rsid w:val="7D512A32"/>
    <w:rsid w:val="7F7840F3"/>
    <w:rsid w:val="7FE27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autoRedefine/>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autoRedefine/>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autoRedefine/>
    <w:qFormat/>
    <w:uiPriority w:val="0"/>
    <w:rPr>
      <w:b/>
      <w:bCs/>
      <w:kern w:val="2"/>
      <w:sz w:val="32"/>
      <w:szCs w:val="32"/>
    </w:rPr>
  </w:style>
  <w:style w:type="character" w:customStyle="1" w:styleId="39">
    <w:name w:val="标题 4 Char"/>
    <w:link w:val="5"/>
    <w:autoRedefine/>
    <w:qFormat/>
    <w:uiPriority w:val="0"/>
    <w:rPr>
      <w:rFonts w:ascii="Arial" w:hAnsi="Arial" w:eastAsia="黑体"/>
      <w:b/>
      <w:bCs/>
      <w:kern w:val="2"/>
      <w:sz w:val="28"/>
      <w:szCs w:val="28"/>
    </w:rPr>
  </w:style>
  <w:style w:type="character" w:customStyle="1" w:styleId="40">
    <w:name w:val="标题 5 Char"/>
    <w:link w:val="6"/>
    <w:autoRedefine/>
    <w:qFormat/>
    <w:uiPriority w:val="0"/>
    <w:rPr>
      <w:b/>
      <w:bCs/>
      <w:kern w:val="2"/>
      <w:sz w:val="28"/>
      <w:szCs w:val="28"/>
    </w:rPr>
  </w:style>
  <w:style w:type="character" w:customStyle="1" w:styleId="41">
    <w:name w:val="标题 6 Char"/>
    <w:link w:val="7"/>
    <w:autoRedefine/>
    <w:qFormat/>
    <w:uiPriority w:val="0"/>
    <w:rPr>
      <w:rFonts w:ascii="Arial" w:hAnsi="Arial" w:eastAsia="黑体"/>
      <w:b/>
      <w:bCs/>
      <w:kern w:val="2"/>
      <w:sz w:val="24"/>
      <w:szCs w:val="24"/>
    </w:rPr>
  </w:style>
  <w:style w:type="character" w:customStyle="1" w:styleId="42">
    <w:name w:val="标题 7 Char"/>
    <w:link w:val="8"/>
    <w:autoRedefine/>
    <w:qFormat/>
    <w:uiPriority w:val="0"/>
    <w:rPr>
      <w:b/>
      <w:bCs/>
      <w:kern w:val="2"/>
      <w:sz w:val="24"/>
      <w:szCs w:val="24"/>
    </w:rPr>
  </w:style>
  <w:style w:type="character" w:customStyle="1" w:styleId="43">
    <w:name w:val="标题 8 Char"/>
    <w:link w:val="9"/>
    <w:autoRedefine/>
    <w:qFormat/>
    <w:uiPriority w:val="0"/>
    <w:rPr>
      <w:rFonts w:ascii="Arial" w:hAnsi="Arial" w:eastAsia="黑体"/>
      <w:kern w:val="2"/>
      <w:sz w:val="24"/>
      <w:szCs w:val="24"/>
    </w:rPr>
  </w:style>
  <w:style w:type="character" w:customStyle="1" w:styleId="44">
    <w:name w:val="标题 9 Char"/>
    <w:link w:val="10"/>
    <w:autoRedefine/>
    <w:qFormat/>
    <w:uiPriority w:val="0"/>
    <w:rPr>
      <w:rFonts w:ascii="Arial" w:hAnsi="Arial" w:eastAsia="黑体"/>
      <w:kern w:val="2"/>
      <w:sz w:val="21"/>
      <w:szCs w:val="21"/>
    </w:rPr>
  </w:style>
  <w:style w:type="character" w:customStyle="1" w:styleId="45">
    <w:name w:val="页眉 Char"/>
    <w:link w:val="18"/>
    <w:autoRedefine/>
    <w:qFormat/>
    <w:uiPriority w:val="99"/>
    <w:rPr>
      <w:kern w:val="2"/>
      <w:sz w:val="18"/>
      <w:szCs w:val="18"/>
    </w:rPr>
  </w:style>
  <w:style w:type="character" w:customStyle="1" w:styleId="46">
    <w:name w:val="页脚 Char"/>
    <w:link w:val="17"/>
    <w:autoRedefine/>
    <w:qFormat/>
    <w:uiPriority w:val="99"/>
    <w:rPr>
      <w:rFonts w:ascii="宋体"/>
      <w:kern w:val="2"/>
      <w:sz w:val="18"/>
      <w:szCs w:val="18"/>
    </w:rPr>
  </w:style>
  <w:style w:type="character" w:customStyle="1" w:styleId="47">
    <w:name w:val="批注框文本 Char"/>
    <w:link w:val="16"/>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kern w:val="2"/>
      <w:sz w:val="21"/>
      <w:szCs w:val="21"/>
    </w:rPr>
  </w:style>
  <w:style w:type="character" w:customStyle="1" w:styleId="50">
    <w:name w:val="标题 Char"/>
    <w:link w:val="27"/>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样式1"/>
    <w:basedOn w:val="1"/>
    <w:link w:val="233"/>
    <w:qFormat/>
    <w:uiPriority w:val="0"/>
    <w:pPr>
      <w:tabs>
        <w:tab w:val="left" w:pos="1741"/>
      </w:tabs>
      <w:adjustRightInd/>
      <w:spacing w:line="240" w:lineRule="auto"/>
      <w:ind w:firstLine="420"/>
    </w:pPr>
    <w:rPr>
      <w:rFonts w:ascii="宋体" w:hAnsi="宋体" w:cs="宋体"/>
      <w:szCs w:val="24"/>
    </w:rPr>
  </w:style>
  <w:style w:type="character" w:customStyle="1" w:styleId="233">
    <w:name w:val="样式1 Char"/>
    <w:link w:val="232"/>
    <w:qFormat/>
    <w:uiPriority w:val="0"/>
    <w:rPr>
      <w:rFonts w:ascii="宋体" w:hAnsi="宋体" w:cs="宋体"/>
      <w:kern w:val="2"/>
      <w:sz w:val="21"/>
      <w:szCs w:val="24"/>
    </w:rPr>
  </w:style>
  <w:style w:type="paragraph" w:customStyle="1" w:styleId="234">
    <w:name w:val="样式2"/>
    <w:basedOn w:val="1"/>
    <w:link w:val="235"/>
    <w:qFormat/>
    <w:uiPriority w:val="0"/>
    <w:pPr>
      <w:tabs>
        <w:tab w:val="left" w:pos="1741"/>
      </w:tabs>
      <w:adjustRightInd/>
      <w:spacing w:line="240" w:lineRule="auto"/>
    </w:pPr>
    <w:rPr>
      <w:rFonts w:ascii="黑体" w:hAnsi="黑体" w:eastAsia="黑体" w:cs="黑体"/>
      <w:szCs w:val="24"/>
    </w:rPr>
  </w:style>
  <w:style w:type="character" w:customStyle="1" w:styleId="235">
    <w:name w:val="样式2 Char"/>
    <w:link w:val="234"/>
    <w:qFormat/>
    <w:uiPriority w:val="0"/>
    <w:rPr>
      <w:rFonts w:ascii="黑体" w:hAnsi="黑体" w:eastAsia="黑体" w:cs="黑体"/>
      <w:kern w:val="2"/>
      <w:sz w:val="21"/>
      <w:szCs w:val="24"/>
    </w:rPr>
  </w:style>
  <w:style w:type="character" w:customStyle="1" w:styleId="236">
    <w:name w:val="段 Char"/>
    <w:basedOn w:val="30"/>
    <w:link w:val="237"/>
    <w:qFormat/>
    <w:uiPriority w:val="0"/>
    <w:rPr>
      <w:rFonts w:ascii="宋体"/>
      <w:sz w:val="21"/>
    </w:rPr>
  </w:style>
  <w:style w:type="paragraph" w:customStyle="1" w:styleId="237">
    <w:name w:val="段"/>
    <w:link w:val="236"/>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8">
    <w:name w:val="一级条标题"/>
    <w:next w:val="237"/>
    <w:qFormat/>
    <w:uiPriority w:val="0"/>
    <w:pPr>
      <w:numPr>
        <w:ilvl w:val="1"/>
        <w:numId w:val="9"/>
      </w:num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章标题"/>
    <w:next w:val="237"/>
    <w:qFormat/>
    <w:uiPriority w:val="0"/>
    <w:pPr>
      <w:spacing w:beforeLines="100" w:afterLines="100"/>
      <w:ind w:left="794" w:hanging="397"/>
      <w:jc w:val="both"/>
      <w:outlineLvl w:val="1"/>
    </w:pPr>
    <w:rPr>
      <w:rFonts w:ascii="黑体" w:hAnsi="Times New Roman" w:eastAsia="黑体" w:cs="Times New Roman"/>
      <w:sz w:val="21"/>
      <w:lang w:val="en-US" w:eastAsia="zh-CN" w:bidi="ar-SA"/>
    </w:rPr>
  </w:style>
  <w:style w:type="paragraph" w:customStyle="1" w:styleId="240">
    <w:name w:val="二级无"/>
    <w:basedOn w:val="1"/>
    <w:qFormat/>
    <w:uiPriority w:val="0"/>
    <w:pPr>
      <w:widowControl/>
      <w:numPr>
        <w:ilvl w:val="2"/>
        <w:numId w:val="9"/>
      </w:numPr>
      <w:adjustRightInd/>
      <w:spacing w:line="240" w:lineRule="auto"/>
      <w:ind w:left="0"/>
      <w:jc w:val="left"/>
      <w:outlineLvl w:val="3"/>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037;&#20316;&#36719;&#20214;&#23433;&#35013;&#30446;&#24405;\2022&#26631;&#20934;&#32534;&#20889;&#36719;&#20214;\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3A92D21E6E4D4B95E12CA244F6D0C5"/>
        <w:style w:val=""/>
        <w:category>
          <w:name w:val="常规"/>
          <w:gallery w:val="placeholder"/>
        </w:category>
        <w:types>
          <w:type w:val="bbPlcHdr"/>
        </w:types>
        <w:behaviors>
          <w:behavior w:val="content"/>
        </w:behaviors>
        <w:description w:val=""/>
        <w:guid w:val="{CFF1583C-C0CD-43EB-9983-4350D8594841}"/>
      </w:docPartPr>
      <w:docPartBody>
        <w:p>
          <w:pPr>
            <w:pStyle w:val="5"/>
          </w:pPr>
          <w:r>
            <w:rPr>
              <w:rStyle w:val="4"/>
              <w:rFonts w:hint="eastAsia"/>
            </w:rPr>
            <w:t>单击或点击此处输入文字。</w:t>
          </w:r>
        </w:p>
      </w:docPartBody>
    </w:docPart>
    <w:docPart>
      <w:docPartPr>
        <w:name w:val="EFBF68111FB74710A31C9CE5B9AD981B"/>
        <w:style w:val=""/>
        <w:category>
          <w:name w:val="常规"/>
          <w:gallery w:val="placeholder"/>
        </w:category>
        <w:types>
          <w:type w:val="bbPlcHdr"/>
        </w:types>
        <w:behaviors>
          <w:behavior w:val="content"/>
        </w:behaviors>
        <w:description w:val=""/>
        <w:guid w:val="{EC9F822E-DA70-4310-B113-653B77443090}"/>
      </w:docPartPr>
      <w:docPartBody>
        <w:p>
          <w:pPr>
            <w:pStyle w:val="6"/>
          </w:pPr>
          <w:r>
            <w:rPr>
              <w:rStyle w:val="4"/>
              <w:rFonts w:hint="eastAsia"/>
            </w:rPr>
            <w:t>选择一项。</w:t>
          </w:r>
        </w:p>
      </w:docPartBody>
    </w:docPart>
    <w:docPart>
      <w:docPartPr>
        <w:name w:val="A1B8C7B9AA194022AEF7B65263CB23AD"/>
        <w:style w:val=""/>
        <w:category>
          <w:name w:val="常规"/>
          <w:gallery w:val="placeholder"/>
        </w:category>
        <w:types>
          <w:type w:val="bbPlcHdr"/>
        </w:types>
        <w:behaviors>
          <w:behavior w:val="content"/>
        </w:behaviors>
        <w:description w:val=""/>
        <w:guid w:val="{6E5A9F62-1A88-49EB-AF7F-C590FF53956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B36C2A"/>
    <w:rsid w:val="00035A21"/>
    <w:rsid w:val="00096F0F"/>
    <w:rsid w:val="000C37AE"/>
    <w:rsid w:val="001058C6"/>
    <w:rsid w:val="00115635"/>
    <w:rsid w:val="00170803"/>
    <w:rsid w:val="002C1C5B"/>
    <w:rsid w:val="00367172"/>
    <w:rsid w:val="004155B4"/>
    <w:rsid w:val="00442854"/>
    <w:rsid w:val="00492EF5"/>
    <w:rsid w:val="005C403A"/>
    <w:rsid w:val="005F6E08"/>
    <w:rsid w:val="0061205E"/>
    <w:rsid w:val="006315CD"/>
    <w:rsid w:val="006316D7"/>
    <w:rsid w:val="007C4AAC"/>
    <w:rsid w:val="008A7330"/>
    <w:rsid w:val="008E55E2"/>
    <w:rsid w:val="008E7B72"/>
    <w:rsid w:val="00950901"/>
    <w:rsid w:val="00A175EE"/>
    <w:rsid w:val="00A21F96"/>
    <w:rsid w:val="00B00C43"/>
    <w:rsid w:val="00B36C2A"/>
    <w:rsid w:val="00BB4634"/>
    <w:rsid w:val="00C40463"/>
    <w:rsid w:val="00C723DC"/>
    <w:rsid w:val="00CC2586"/>
    <w:rsid w:val="00D47BD3"/>
    <w:rsid w:val="00D81791"/>
    <w:rsid w:val="00DA7248"/>
    <w:rsid w:val="00E27CD8"/>
    <w:rsid w:val="00EA5337"/>
    <w:rsid w:val="00FD6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23A92D21E6E4D4B95E12CA244F6D0C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FBF68111FB74710A31C9CE5B9AD981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B8C7B9AA194022AEF7B65263CB23A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21197-6EEE-4FBA-BB16-1DE58500763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2594</Words>
  <Characters>3123</Characters>
  <Lines>12</Lines>
  <Paragraphs>3</Paragraphs>
  <TotalTime>3</TotalTime>
  <ScaleCrop>false</ScaleCrop>
  <LinksUpToDate>false</LinksUpToDate>
  <CharactersWithSpaces>3303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2023-11-13T03:43:00Z</dcterms:created>
  <dc:creator>laughcher</dc:creator>
  <dc:description>&lt;config cover="true" show_menu="true" version="1.0.0" doctype="SDKXY"&gt;_x000d_
&lt;/config&gt;</dc:description>
  <cp:lastModifiedBy>光水成金</cp:lastModifiedBy>
  <cp:lastPrinted>2024-06-30T14:20:00Z</cp:lastPrinted>
  <dcterms:modified xsi:type="dcterms:W3CDTF">2024-07-01T05:41:36Z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2D708FE5E6914C56AC1C0807BF91C145_12</vt:lpwstr>
  </property>
</Properties>
</file>