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团体标准《玉竹打顶及后期管理技术规程》</w:t>
      </w:r>
    </w:p>
    <w:p>
      <w:pPr>
        <w:jc w:val="center"/>
        <w:outlineLvl w:val="0"/>
        <w:rPr>
          <w:rFonts w:ascii="方正小标宋简体" w:eastAsia="方正小标宋简体"/>
          <w:color w:val="000000"/>
          <w:sz w:val="36"/>
          <w:szCs w:val="36"/>
        </w:rPr>
      </w:pPr>
      <w:r>
        <w:rPr>
          <w:rFonts w:hint="eastAsia" w:ascii="方正小标宋简体" w:eastAsia="方正小标宋简体"/>
          <w:color w:val="000000"/>
          <w:sz w:val="36"/>
          <w:szCs w:val="36"/>
        </w:rPr>
        <w:t>（</w:t>
      </w:r>
      <w:r>
        <w:rPr>
          <w:rFonts w:hint="eastAsia" w:ascii="方正小标宋简体" w:eastAsia="方正小标宋简体"/>
          <w:color w:val="000000" w:themeColor="text1"/>
          <w:sz w:val="36"/>
          <w:szCs w:val="36"/>
          <w14:textFill>
            <w14:solidFill>
              <w14:schemeClr w14:val="tx1"/>
            </w14:solidFill>
          </w14:textFill>
        </w:rPr>
        <w:t>征求意见稿</w:t>
      </w:r>
      <w:r>
        <w:rPr>
          <w:rFonts w:hint="eastAsia" w:ascii="方正小标宋简体" w:eastAsia="方正小标宋简体"/>
          <w:color w:val="000000"/>
          <w:sz w:val="36"/>
          <w:szCs w:val="36"/>
        </w:rPr>
        <w:t>）编制说明</w:t>
      </w:r>
    </w:p>
    <w:p>
      <w:pPr>
        <w:autoSpaceDE w:val="0"/>
        <w:autoSpaceDN w:val="0"/>
        <w:adjustRightInd w:val="0"/>
        <w:spacing w:before="156" w:beforeLines="50" w:after="156" w:afterLines="50" w:line="520" w:lineRule="exact"/>
        <w:jc w:val="left"/>
        <w:outlineLvl w:val="0"/>
        <w:rPr>
          <w:rFonts w:eastAsia="黑体"/>
          <w:b/>
          <w:bCs/>
          <w:sz w:val="32"/>
          <w:szCs w:val="32"/>
        </w:rPr>
      </w:pPr>
      <w:r>
        <w:rPr>
          <w:rFonts w:eastAsia="黑体"/>
          <w:b/>
          <w:bCs/>
          <w:sz w:val="32"/>
          <w:szCs w:val="32"/>
        </w:rPr>
        <w:t>一、项目来源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eastAsia="仿宋_GB2312"/>
          <w:color w:val="000000"/>
          <w:sz w:val="28"/>
          <w:szCs w:val="28"/>
        </w:rPr>
      </w:pPr>
      <w:r>
        <w:rPr>
          <w:rFonts w:hint="eastAsia" w:eastAsia="仿宋_GB2312"/>
          <w:color w:val="000000"/>
          <w:sz w:val="28"/>
          <w:szCs w:val="28"/>
        </w:rPr>
        <w:t>根据《广西中药材产业协会关于2023年第二批团体标准制定项目立项的通知》文件精神，由广西壮族自治区中国科学院广西植物研究所提出，</w:t>
      </w:r>
      <w:bookmarkStart w:id="0" w:name="OLE_LINK1"/>
      <w:r>
        <w:rPr>
          <w:rFonts w:hint="eastAsia" w:eastAsia="仿宋_GB2312"/>
          <w:color w:val="000000"/>
          <w:sz w:val="28"/>
          <w:szCs w:val="28"/>
        </w:rPr>
        <w:t>广西壮族自治区中国科学院广西植物研究所、</w:t>
      </w:r>
      <w:bookmarkEnd w:id="0"/>
      <w:r>
        <w:rPr>
          <w:rFonts w:hint="eastAsia" w:eastAsia="仿宋_GB2312"/>
          <w:color w:val="000000"/>
          <w:sz w:val="28"/>
          <w:szCs w:val="28"/>
        </w:rPr>
        <w:t>桂林聚晖生态农林开发有限公司共同起草的团体标准《玉竹打顶及后期管理技术规程》已获立项</w:t>
      </w:r>
      <w:r>
        <w:rPr>
          <w:rFonts w:eastAsia="仿宋_GB2312"/>
          <w:color w:val="000000"/>
          <w:sz w:val="28"/>
          <w:szCs w:val="28"/>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20" w:lineRule="exact"/>
        <w:jc w:val="left"/>
        <w:textAlignment w:val="auto"/>
        <w:outlineLvl w:val="0"/>
        <w:rPr>
          <w:rFonts w:eastAsia="黑体"/>
          <w:b/>
          <w:bCs/>
          <w:sz w:val="32"/>
          <w:szCs w:val="32"/>
        </w:rPr>
      </w:pPr>
      <w:r>
        <w:rPr>
          <w:rFonts w:eastAsia="黑体"/>
          <w:b/>
          <w:bCs/>
          <w:sz w:val="32"/>
          <w:szCs w:val="32"/>
        </w:rPr>
        <w:t>二、项目背景及目的意义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仿宋_GB2312"/>
          <w:color w:val="000000"/>
          <w:sz w:val="28"/>
          <w:szCs w:val="28"/>
        </w:rPr>
      </w:pPr>
      <w:r>
        <w:rPr>
          <w:rFonts w:hint="eastAsia" w:eastAsia="仿宋_GB2312"/>
          <w:color w:val="000000"/>
          <w:sz w:val="28"/>
          <w:szCs w:val="28"/>
        </w:rPr>
        <w:t>玉竹</w:t>
      </w:r>
      <w:r>
        <w:rPr>
          <w:rFonts w:hint="eastAsia" w:eastAsia="仿宋_GB2312"/>
          <w:i/>
          <w:iCs/>
          <w:color w:val="000000"/>
          <w:sz w:val="28"/>
          <w:szCs w:val="28"/>
        </w:rPr>
        <w:t>Polygonatum odoratum</w:t>
      </w:r>
      <w:r>
        <w:rPr>
          <w:rFonts w:hint="eastAsia" w:eastAsia="仿宋_GB2312"/>
          <w:color w:val="000000"/>
          <w:sz w:val="28"/>
          <w:szCs w:val="28"/>
        </w:rPr>
        <w:t xml:space="preserve"> (Mill.) Druce为</w:t>
      </w:r>
      <w:r>
        <w:rPr>
          <w:rFonts w:hint="eastAsia" w:eastAsia="仿宋_GB2312"/>
          <w:color w:val="000000"/>
          <w:sz w:val="28"/>
          <w:szCs w:val="28"/>
          <w:lang w:eastAsia="zh-CN"/>
        </w:rPr>
        <w:t>天门冬</w:t>
      </w:r>
      <w:r>
        <w:rPr>
          <w:rFonts w:hint="eastAsia" w:eastAsia="仿宋_GB2312"/>
          <w:color w:val="000000"/>
          <w:sz w:val="28"/>
          <w:szCs w:val="28"/>
        </w:rPr>
        <w:t>科黄精属多年生草本植物，是国家卫生部（卫健委）最早公布的药食同源（两用）植物之一，以根茎入药，有养阴、润燥、生津止咳之功效。近年来，随着人们生活水平的提高和资源开发的深入，人们健康意识不断提高，特别在经历新冠肺炎之后，药食同源（两用）物质以其特有的风味、显著的营养保健价值，逐渐进入到城市的超市、菜市、餐馆和许多市民的家中，正在成为百姓家中的新宠。</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仿宋_GB2312"/>
          <w:color w:val="000000"/>
          <w:sz w:val="28"/>
          <w:szCs w:val="28"/>
        </w:rPr>
      </w:pPr>
      <w:r>
        <w:rPr>
          <w:rFonts w:hint="eastAsia" w:eastAsia="仿宋_GB2312"/>
          <w:color w:val="000000"/>
          <w:sz w:val="28"/>
          <w:szCs w:val="28"/>
        </w:rPr>
        <w:t>目前，随着中药市场的快速发展，玉竹需求量也越来越大</w:t>
      </w:r>
      <w:r>
        <w:rPr>
          <w:rFonts w:hint="eastAsia" w:eastAsia="仿宋_GB2312"/>
          <w:color w:val="000000"/>
          <w:sz w:val="28"/>
          <w:szCs w:val="28"/>
          <w:lang w:val="en-US" w:eastAsia="zh-CN"/>
        </w:rPr>
        <w:t>。</w:t>
      </w:r>
      <w:r>
        <w:rPr>
          <w:rFonts w:hint="eastAsia" w:eastAsia="仿宋_GB2312"/>
          <w:color w:val="000000"/>
          <w:sz w:val="28"/>
          <w:szCs w:val="28"/>
        </w:rPr>
        <w:t>玉竹多生长于林下或山野阴坡，广西作为林业资源大省，具有发展林下经济的良好优势，玉竹非常适宜作为发展林下经济的植物资源</w:t>
      </w:r>
      <w:r>
        <w:rPr>
          <w:rFonts w:hint="eastAsia" w:eastAsia="仿宋_GB2312"/>
          <w:color w:val="000000"/>
          <w:sz w:val="28"/>
          <w:szCs w:val="28"/>
          <w:lang w:eastAsia="zh-CN"/>
        </w:rPr>
        <w:t>，</w:t>
      </w:r>
      <w:r>
        <w:rPr>
          <w:rFonts w:hint="eastAsia" w:eastAsia="仿宋_GB2312"/>
          <w:color w:val="000000"/>
          <w:sz w:val="28"/>
          <w:szCs w:val="28"/>
        </w:rPr>
        <w:t>种植面积</w:t>
      </w:r>
      <w:r>
        <w:rPr>
          <w:rFonts w:hint="eastAsia" w:eastAsia="仿宋_GB2312"/>
          <w:color w:val="000000"/>
          <w:sz w:val="28"/>
          <w:szCs w:val="28"/>
          <w:lang w:eastAsia="zh-CN"/>
        </w:rPr>
        <w:t>也正在逐年增长</w:t>
      </w:r>
      <w:r>
        <w:rPr>
          <w:rFonts w:hint="eastAsia" w:eastAsia="仿宋_GB2312"/>
          <w:color w:val="000000"/>
          <w:sz w:val="28"/>
          <w:szCs w:val="28"/>
        </w:rPr>
        <w:t>。但为避免盲目扩大种植面积，影响当前较高的价位，或者以减产利好价格，造成供需矛盾，</w:t>
      </w:r>
      <w:r>
        <w:rPr>
          <w:rFonts w:hint="eastAsia" w:eastAsia="仿宋_GB2312"/>
          <w:color w:val="000000"/>
          <w:sz w:val="28"/>
          <w:szCs w:val="28"/>
          <w:u w:val="single"/>
        </w:rPr>
        <w:t>提高单位面积的产量和每年种植的收益成为当前玉竹发展中急需解决的关键问题之一。</w:t>
      </w:r>
      <w:r>
        <w:rPr>
          <w:rFonts w:hint="eastAsia" w:eastAsia="仿宋_GB2312"/>
          <w:color w:val="000000"/>
          <w:sz w:val="28"/>
          <w:szCs w:val="28"/>
        </w:rPr>
        <w:t>而且玉竹通常在种植后3年采收，为增强种植户信心，也</w:t>
      </w:r>
      <w:r>
        <w:rPr>
          <w:rFonts w:hint="eastAsia" w:eastAsia="仿宋_GB2312"/>
          <w:color w:val="000000"/>
          <w:sz w:val="28"/>
          <w:szCs w:val="28"/>
          <w:u w:val="single"/>
        </w:rPr>
        <w:t>迫切需要通过栽培措施来提升产量、品质、植株利用率，从而提高经济效益，促进玉竹产业的可持续发展</w:t>
      </w:r>
      <w:r>
        <w:rPr>
          <w:rFonts w:hint="eastAsia" w:eastAsia="仿宋_GB2312"/>
          <w:color w:val="00000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仿宋_GB2312"/>
          <w:color w:val="000000"/>
          <w:sz w:val="28"/>
          <w:szCs w:val="28"/>
        </w:rPr>
      </w:pPr>
      <w:r>
        <w:rPr>
          <w:rFonts w:hint="eastAsia" w:eastAsia="仿宋_GB2312"/>
          <w:color w:val="000000"/>
          <w:sz w:val="28"/>
          <w:szCs w:val="28"/>
        </w:rPr>
        <w:t>利用打顶技术，可以减少玉竹生长过程中的养分消耗，促进营养回流到根茎处，增加产量、提高品质</w:t>
      </w:r>
      <w:r>
        <w:rPr>
          <w:rFonts w:hint="eastAsia" w:eastAsia="仿宋_GB2312"/>
          <w:color w:val="000000"/>
          <w:sz w:val="28"/>
          <w:szCs w:val="28"/>
          <w:lang w:eastAsia="zh-CN"/>
        </w:rPr>
        <w:t>。</w:t>
      </w:r>
      <w:r>
        <w:rPr>
          <w:rFonts w:hint="eastAsia" w:eastAsia="仿宋_GB2312"/>
          <w:color w:val="000000"/>
          <w:sz w:val="28"/>
          <w:szCs w:val="28"/>
        </w:rPr>
        <w:t>此外，打顶采摘下的玉竹嫩芽营养丰富，项目组在前期玉竹资源调查中发现，除了传统的药用部位—根</w:t>
      </w:r>
      <w:r>
        <w:rPr>
          <w:rFonts w:hint="eastAsia" w:eastAsia="仿宋_GB2312"/>
          <w:color w:val="000000"/>
          <w:sz w:val="28"/>
          <w:szCs w:val="28"/>
          <w:lang w:eastAsia="zh-CN"/>
        </w:rPr>
        <w:t>状</w:t>
      </w:r>
      <w:r>
        <w:rPr>
          <w:rFonts w:hint="eastAsia" w:eastAsia="仿宋_GB2312"/>
          <w:color w:val="000000"/>
          <w:sz w:val="28"/>
          <w:szCs w:val="28"/>
        </w:rPr>
        <w:t>茎之外，在广西桂北的资源县、恭城县等地区常采摘玉竹的新鲜嫩芽（含茎、叶）作为日常餐食的蔬菜来使用，可素炒、做汤、凉拌等，别有风味，味道可口。据研究报道，玉竹嫩芽（茎叶包卷呈锥状）含有丰富的营养和多种微量元素，每100克鲜品中含胡萝卜素5.4 mg、维生素B 20.43 mg、维生素C 232 mg，每100 g干品中含钾2300 mg、钙660 mg、镁261 mg、磷393 mg、钠34 mg、铁10. 8 mg、锰8. 7mg、锌3. 8 mg、铜0.7 mg，所以嫩芽除了鲜食还可通过保鲜和晒成干品后延长食用周期，成为优质、保健、高档芽菜，满足人们从数量消费型向质量消费型转变的需求，具有广阔的发展前景。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仿宋_GB2312"/>
          <w:color w:val="000000"/>
          <w:sz w:val="32"/>
          <w:szCs w:val="32"/>
        </w:rPr>
      </w:pPr>
      <w:r>
        <w:rPr>
          <w:rFonts w:hint="eastAsia" w:eastAsia="仿宋_GB2312"/>
          <w:color w:val="000000"/>
          <w:sz w:val="28"/>
          <w:szCs w:val="28"/>
        </w:rPr>
        <w:t>因此，通过制定团体标准《玉竹打顶及后期管理技术规程》，不仅</w:t>
      </w:r>
      <w:r>
        <w:rPr>
          <w:rFonts w:hint="eastAsia" w:eastAsia="仿宋_GB2312"/>
          <w:color w:val="000000"/>
          <w:sz w:val="28"/>
          <w:szCs w:val="28"/>
          <w:lang w:eastAsia="zh-CN"/>
        </w:rPr>
        <w:t>有</w:t>
      </w:r>
      <w:r>
        <w:rPr>
          <w:rFonts w:hint="eastAsia" w:eastAsia="仿宋_GB2312"/>
          <w:color w:val="000000"/>
          <w:sz w:val="28"/>
          <w:szCs w:val="28"/>
        </w:rPr>
        <w:t>利于玉竹高产和高品质的形成</w:t>
      </w:r>
      <w:r>
        <w:rPr>
          <w:rFonts w:hint="eastAsia" w:eastAsia="仿宋_GB2312"/>
          <w:color w:val="000000"/>
          <w:sz w:val="28"/>
          <w:szCs w:val="28"/>
          <w:lang w:eastAsia="zh-CN"/>
        </w:rPr>
        <w:t>、</w:t>
      </w:r>
      <w:r>
        <w:rPr>
          <w:rFonts w:hint="eastAsia" w:eastAsia="仿宋_GB2312"/>
          <w:color w:val="000000"/>
          <w:sz w:val="28"/>
          <w:szCs w:val="28"/>
        </w:rPr>
        <w:t>提高整株利用率，促进玉竹种植的经济效益，</w:t>
      </w:r>
      <w:r>
        <w:rPr>
          <w:rFonts w:hint="eastAsia" w:eastAsia="仿宋_GB2312"/>
          <w:color w:val="000000"/>
          <w:sz w:val="28"/>
          <w:szCs w:val="28"/>
          <w:lang w:eastAsia="zh-CN"/>
        </w:rPr>
        <w:t>也</w:t>
      </w:r>
      <w:r>
        <w:rPr>
          <w:rFonts w:hint="eastAsia" w:eastAsia="仿宋_GB2312"/>
          <w:color w:val="000000"/>
          <w:sz w:val="28"/>
          <w:szCs w:val="28"/>
        </w:rPr>
        <w:t>有助于充分发挥玉竹“药食同源”特性的优势，将玉竹</w:t>
      </w:r>
      <w:r>
        <w:rPr>
          <w:rFonts w:hint="eastAsia" w:eastAsia="仿宋_GB2312"/>
          <w:color w:val="000000"/>
          <w:sz w:val="28"/>
          <w:szCs w:val="28"/>
          <w:lang w:eastAsia="zh-CN"/>
        </w:rPr>
        <w:t>幼嫩茎叶作为蔬菜食用推广</w:t>
      </w:r>
      <w:r>
        <w:rPr>
          <w:rFonts w:hint="eastAsia" w:eastAsia="仿宋_GB2312"/>
          <w:color w:val="000000"/>
          <w:sz w:val="28"/>
          <w:szCs w:val="28"/>
        </w:rPr>
        <w:t>普及至日常生活饮食中。</w:t>
      </w:r>
      <w:r>
        <w:rPr>
          <w:rFonts w:hint="eastAsia" w:eastAsia="仿宋_GB2312"/>
          <w:color w:val="000000"/>
          <w:sz w:val="28"/>
          <w:szCs w:val="28"/>
          <w:lang w:eastAsia="zh-CN"/>
        </w:rPr>
        <w:t>此外，还可</w:t>
      </w:r>
      <w:r>
        <w:rPr>
          <w:rFonts w:hint="eastAsia" w:eastAsia="仿宋_GB2312"/>
          <w:color w:val="000000"/>
          <w:sz w:val="28"/>
          <w:szCs w:val="28"/>
        </w:rPr>
        <w:t>以标准为抓手，统一规范玉竹打顶及后期管理各环节的要求，以期使该技术在生产实践中实现标准化，为玉竹种植企业和农户提供参考</w:t>
      </w:r>
      <w:r>
        <w:rPr>
          <w:rFonts w:hint="eastAsia" w:eastAsia="仿宋_GB2312"/>
          <w:color w:val="000000"/>
          <w:sz w:val="28"/>
          <w:szCs w:val="28"/>
          <w:lang w:eastAsia="zh-CN"/>
        </w:rPr>
        <w:t>，</w:t>
      </w:r>
      <w:r>
        <w:rPr>
          <w:rFonts w:hint="eastAsia" w:eastAsia="仿宋_GB2312"/>
          <w:color w:val="000000"/>
          <w:sz w:val="28"/>
          <w:szCs w:val="28"/>
        </w:rPr>
        <w:t>对提高区内玉竹种植生产，促进广西玉竹产业高效、安全、规范化发展具有重要意义。</w:t>
      </w:r>
    </w:p>
    <w:p>
      <w:pPr>
        <w:autoSpaceDE w:val="0"/>
        <w:autoSpaceDN w:val="0"/>
        <w:adjustRightInd w:val="0"/>
        <w:spacing w:before="156" w:beforeLines="50" w:after="156" w:afterLines="50" w:line="520" w:lineRule="exact"/>
        <w:jc w:val="left"/>
        <w:outlineLvl w:val="0"/>
        <w:rPr>
          <w:rFonts w:eastAsia="黑体"/>
          <w:b/>
          <w:bCs/>
          <w:sz w:val="32"/>
          <w:szCs w:val="32"/>
        </w:rPr>
      </w:pPr>
      <w:r>
        <w:rPr>
          <w:rFonts w:eastAsia="黑体"/>
          <w:b/>
          <w:bCs/>
          <w:sz w:val="32"/>
          <w:szCs w:val="32"/>
        </w:rPr>
        <w:t>三、项目编制过程</w:t>
      </w:r>
    </w:p>
    <w:p>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ind w:firstLine="643" w:firstLineChars="200"/>
        <w:textAlignment w:val="auto"/>
        <w:outlineLvl w:val="1"/>
        <w:rPr>
          <w:rFonts w:ascii="楷体" w:hAnsi="楷体" w:eastAsia="楷体"/>
          <w:b/>
          <w:sz w:val="32"/>
          <w:szCs w:val="32"/>
        </w:rPr>
      </w:pPr>
      <w:r>
        <w:rPr>
          <w:rFonts w:ascii="楷体" w:hAnsi="楷体" w:eastAsia="楷体"/>
          <w:b/>
          <w:sz w:val="32"/>
          <w:szCs w:val="32"/>
        </w:rPr>
        <w:t>（一）成立标准编制工作组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仿宋_GB2312"/>
          <w:color w:val="000000"/>
          <w:sz w:val="28"/>
          <w:szCs w:val="28"/>
        </w:rPr>
      </w:pPr>
      <w:r>
        <w:rPr>
          <w:rFonts w:hint="eastAsia" w:eastAsia="仿宋_GB2312"/>
          <w:color w:val="000000"/>
          <w:sz w:val="28"/>
          <w:szCs w:val="28"/>
        </w:rPr>
        <w:t>团体标准《玉竹打顶及后期管理技术规程》项目任务下达后，广西壮族自治区中国科学院广西植物研究所、桂林聚晖生态农林开发有限公司成立了标准编制工作组，制定了起草编写方案与进度安排，明确任务职责，确定实践验证路线，开展标准研制工作。编制工作组下设三个组，分别是资料收集组、草案编写组、标准实施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仿宋_GB2312"/>
          <w:color w:val="000000"/>
          <w:sz w:val="28"/>
          <w:szCs w:val="28"/>
        </w:rPr>
      </w:pPr>
      <w:r>
        <w:rPr>
          <w:rFonts w:hint="eastAsia" w:eastAsia="仿宋_GB2312"/>
          <w:color w:val="000000"/>
          <w:sz w:val="28"/>
          <w:szCs w:val="28"/>
        </w:rPr>
        <w:t xml:space="preserve">资料收集组负责国内外有关玉竹打顶及后期管理技术规程的文献资料的查询、收集和整理工作，查阅前人对玉竹打顶及后期管理技术规程的研究情况和进展。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仿宋_GB2312"/>
          <w:color w:val="000000"/>
          <w:sz w:val="28"/>
          <w:szCs w:val="28"/>
        </w:rPr>
      </w:pPr>
      <w:r>
        <w:rPr>
          <w:rFonts w:hint="eastAsia" w:eastAsia="仿宋_GB2312"/>
          <w:color w:val="000000"/>
          <w:sz w:val="28"/>
          <w:szCs w:val="28"/>
        </w:rPr>
        <w:t>草案编写组负责起草标准草案、征求意见稿和标准编制说明、送审稿及编制说明的编写工作，包括后期召开征求意见会、网上征求意见，以及标准的不断修改和完善。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仿宋_GB2312"/>
          <w:color w:val="000000"/>
          <w:sz w:val="28"/>
          <w:szCs w:val="28"/>
        </w:rPr>
      </w:pPr>
      <w:r>
        <w:rPr>
          <w:rFonts w:hint="eastAsia" w:eastAsia="仿宋_GB2312"/>
          <w:color w:val="000000"/>
          <w:sz w:val="28"/>
          <w:szCs w:val="28"/>
        </w:rPr>
        <w:t>标准实施组负责《玉竹打顶及后期管理技术规程》团体标准发布后，组织科研院所、相关企业开展标准宣贯培训会，对标准进行详细解读，让相关人员了解标准，并根据标准对玉竹打顶及后期管理技术规程进行分析、控制和规范，保证方法的准确性，并对标准实施情况进行总结分析，不断对团体标准提出修正意见。</w:t>
      </w:r>
    </w:p>
    <w:p>
      <w:pPr>
        <w:spacing w:before="156" w:beforeLines="50" w:after="156" w:afterLines="50" w:line="520" w:lineRule="exact"/>
        <w:ind w:firstLine="643" w:firstLineChars="200"/>
        <w:outlineLvl w:val="1"/>
        <w:rPr>
          <w:rFonts w:ascii="楷体" w:hAnsi="楷体" w:eastAsia="楷体"/>
          <w:b/>
          <w:sz w:val="32"/>
          <w:szCs w:val="32"/>
        </w:rPr>
      </w:pPr>
      <w:r>
        <w:rPr>
          <w:rFonts w:hint="eastAsia" w:ascii="楷体" w:hAnsi="楷体" w:eastAsia="楷体"/>
          <w:b/>
          <w:sz w:val="32"/>
          <w:szCs w:val="32"/>
        </w:rPr>
        <w:t>（二）查询标准及文献资料</w:t>
      </w:r>
    </w:p>
    <w:p>
      <w:pPr>
        <w:keepNext w:val="0"/>
        <w:keepLines w:val="0"/>
        <w:pageBreakBefore w:val="0"/>
        <w:widowControl w:val="0"/>
        <w:tabs>
          <w:tab w:val="left" w:pos="1890"/>
        </w:tabs>
        <w:kinsoku/>
        <w:wordWrap/>
        <w:overflowPunct/>
        <w:topLinePunct w:val="0"/>
        <w:autoSpaceDE/>
        <w:autoSpaceDN/>
        <w:bidi w:val="0"/>
        <w:adjustRightInd/>
        <w:snapToGrid/>
        <w:spacing w:line="520" w:lineRule="exact"/>
        <w:ind w:firstLine="560" w:firstLineChars="200"/>
        <w:textAlignment w:val="auto"/>
        <w:rPr>
          <w:rFonts w:hint="eastAsia" w:eastAsia="仿宋_GB2312"/>
          <w:sz w:val="28"/>
          <w:szCs w:val="28"/>
        </w:rPr>
      </w:pPr>
      <w:r>
        <w:rPr>
          <w:rFonts w:hint="eastAsia" w:eastAsia="仿宋_GB2312"/>
          <w:sz w:val="28"/>
          <w:szCs w:val="28"/>
        </w:rPr>
        <w:t>标准编制工作组</w:t>
      </w:r>
      <w:r>
        <w:rPr>
          <w:rFonts w:hint="eastAsia" w:eastAsia="仿宋_GB2312"/>
          <w:sz w:val="28"/>
          <w:szCs w:val="28"/>
          <w:lang w:eastAsia="zh-CN"/>
        </w:rPr>
        <w:t>首先查询</w:t>
      </w:r>
      <w:r>
        <w:rPr>
          <w:rFonts w:hint="eastAsia" w:eastAsia="仿宋_GB2312"/>
          <w:sz w:val="28"/>
          <w:szCs w:val="28"/>
        </w:rPr>
        <w:t>了有关</w:t>
      </w:r>
      <w:r>
        <w:rPr>
          <w:rFonts w:hint="eastAsia" w:eastAsia="仿宋_GB2312"/>
          <w:color w:val="000000" w:themeColor="text1"/>
          <w:sz w:val="28"/>
          <w:szCs w:val="28"/>
          <w14:textFill>
            <w14:solidFill>
              <w14:schemeClr w14:val="tx1"/>
            </w14:solidFill>
          </w14:textFill>
        </w:rPr>
        <w:t>玉竹打顶及后期管理技术规程</w:t>
      </w:r>
      <w:r>
        <w:rPr>
          <w:rFonts w:hint="eastAsia" w:eastAsia="仿宋_GB2312"/>
          <w:color w:val="000000" w:themeColor="text1"/>
          <w:sz w:val="28"/>
          <w:szCs w:val="28"/>
          <w:lang w:eastAsia="zh-CN"/>
          <w14:textFill>
            <w14:solidFill>
              <w14:schemeClr w14:val="tx1"/>
            </w14:solidFill>
          </w14:textFill>
        </w:rPr>
        <w:t>的</w:t>
      </w:r>
      <w:r>
        <w:rPr>
          <w:rFonts w:hint="eastAsia" w:eastAsia="仿宋_GB2312"/>
          <w:sz w:val="28"/>
          <w:szCs w:val="28"/>
        </w:rPr>
        <w:t>标准及文献资料</w:t>
      </w:r>
      <w:r>
        <w:rPr>
          <w:rFonts w:hint="eastAsia" w:eastAsia="仿宋_GB2312"/>
          <w:sz w:val="28"/>
          <w:szCs w:val="28"/>
          <w:lang w:eastAsia="zh-CN"/>
        </w:rPr>
        <w:t>，发现</w:t>
      </w:r>
      <w:r>
        <w:rPr>
          <w:rFonts w:hint="eastAsia" w:eastAsia="仿宋_GB2312"/>
          <w:sz w:val="28"/>
          <w:szCs w:val="28"/>
        </w:rPr>
        <w:t>目前国内外针对玉竹种植和林下栽培技术的研究报道较多，但均为常规的种植和林下栽培技术，并未有利用打顶技术来促进玉竹产量和品质及其配套的后期栽培管理技术的相关研究</w:t>
      </w:r>
      <w:r>
        <w:rPr>
          <w:rFonts w:hint="eastAsia" w:eastAsia="仿宋_GB2312"/>
          <w:sz w:val="28"/>
          <w:szCs w:val="28"/>
          <w:lang w:eastAsia="zh-CN"/>
        </w:rPr>
        <w:t>及</w:t>
      </w:r>
      <w:r>
        <w:rPr>
          <w:rFonts w:hint="eastAsia" w:eastAsia="仿宋_GB2312"/>
          <w:sz w:val="28"/>
          <w:szCs w:val="28"/>
        </w:rPr>
        <w:t>标准。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eastAsia="仿宋_GB2312"/>
          <w:color w:val="FF0000"/>
          <w:sz w:val="28"/>
          <w:szCs w:val="28"/>
        </w:rPr>
      </w:pPr>
      <w:r>
        <w:rPr>
          <w:rFonts w:hint="eastAsia" w:eastAsia="仿宋_GB2312"/>
          <w:sz w:val="28"/>
          <w:szCs w:val="28"/>
          <w:lang w:eastAsia="zh-CN"/>
        </w:rPr>
        <w:t>之后，</w:t>
      </w:r>
      <w:r>
        <w:rPr>
          <w:rFonts w:hint="eastAsia" w:eastAsia="仿宋_GB2312"/>
          <w:sz w:val="28"/>
          <w:szCs w:val="28"/>
        </w:rPr>
        <w:t>标准编制工作组</w:t>
      </w:r>
      <w:r>
        <w:rPr>
          <w:rFonts w:hint="eastAsia" w:eastAsia="仿宋_GB2312"/>
          <w:sz w:val="28"/>
          <w:szCs w:val="28"/>
          <w:lang w:eastAsia="zh-CN"/>
        </w:rPr>
        <w:t>继续</w:t>
      </w:r>
      <w:r>
        <w:rPr>
          <w:rFonts w:hint="eastAsia" w:eastAsia="仿宋_GB2312"/>
          <w:sz w:val="28"/>
          <w:szCs w:val="28"/>
        </w:rPr>
        <w:t>收集国内有关</w:t>
      </w:r>
      <w:r>
        <w:rPr>
          <w:rFonts w:hint="eastAsia" w:eastAsia="仿宋_GB2312"/>
          <w:color w:val="000000" w:themeColor="text1"/>
          <w:sz w:val="28"/>
          <w:szCs w:val="28"/>
          <w14:textFill>
            <w14:solidFill>
              <w14:schemeClr w14:val="tx1"/>
            </w14:solidFill>
          </w14:textFill>
        </w:rPr>
        <w:t>打顶</w:t>
      </w:r>
      <w:r>
        <w:rPr>
          <w:rFonts w:hint="eastAsia" w:eastAsia="仿宋_GB2312"/>
          <w:color w:val="000000" w:themeColor="text1"/>
          <w:sz w:val="28"/>
          <w:szCs w:val="28"/>
          <w:lang w:eastAsia="zh-CN"/>
          <w14:textFill>
            <w14:solidFill>
              <w14:schemeClr w14:val="tx1"/>
            </w14:solidFill>
          </w14:textFill>
        </w:rPr>
        <w:t>及其栽培管理技术</w:t>
      </w:r>
      <w:r>
        <w:rPr>
          <w:rFonts w:eastAsia="仿宋_GB2312"/>
          <w:sz w:val="28"/>
          <w:szCs w:val="28"/>
        </w:rPr>
        <w:t>的相关资料，</w:t>
      </w:r>
      <w:r>
        <w:rPr>
          <w:rFonts w:hint="eastAsia" w:eastAsia="仿宋_GB2312"/>
          <w:sz w:val="28"/>
          <w:szCs w:val="28"/>
          <w:lang w:eastAsia="zh-CN"/>
        </w:rPr>
        <w:t>发现</w:t>
      </w:r>
      <w:r>
        <w:rPr>
          <w:rFonts w:hint="eastAsia" w:eastAsia="仿宋_GB2312"/>
          <w:sz w:val="28"/>
          <w:szCs w:val="28"/>
        </w:rPr>
        <w:t>主要</w:t>
      </w:r>
      <w:r>
        <w:rPr>
          <w:rFonts w:hint="eastAsia" w:eastAsia="仿宋_GB2312"/>
          <w:sz w:val="28"/>
          <w:szCs w:val="28"/>
          <w:lang w:eastAsia="zh-CN"/>
        </w:rPr>
        <w:t>集中在棉花、烟草等作物上，</w:t>
      </w:r>
      <w:r>
        <w:rPr>
          <w:rFonts w:eastAsia="仿宋_GB2312"/>
          <w:sz w:val="28"/>
          <w:szCs w:val="28"/>
        </w:rPr>
        <w:t>相关</w:t>
      </w:r>
      <w:r>
        <w:rPr>
          <w:rFonts w:hint="eastAsia" w:eastAsia="仿宋_GB2312"/>
          <w:sz w:val="28"/>
          <w:szCs w:val="28"/>
          <w:lang w:eastAsia="zh-CN"/>
        </w:rPr>
        <w:t>文献资料</w:t>
      </w:r>
      <w:r>
        <w:rPr>
          <w:rFonts w:hint="eastAsia" w:eastAsia="仿宋_GB2312"/>
          <w:sz w:val="28"/>
          <w:szCs w:val="28"/>
        </w:rPr>
        <w:t>有：</w:t>
      </w:r>
      <w:r>
        <w:rPr>
          <w:rFonts w:hint="eastAsia" w:eastAsia="仿宋_GB2312"/>
          <w:color w:val="FF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1</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王刚, 陈兵, 王旭文, 等．南疆中熟陆地棉化学打顶与后期管理技术[J]．中国棉花,</w:t>
      </w:r>
      <w:r>
        <w:rPr>
          <w:rFonts w:hint="eastAsia" w:eastAsia="仿宋_GB2312"/>
          <w:color w:val="000000" w:themeColor="text1"/>
          <w:sz w:val="28"/>
          <w:szCs w:val="28"/>
          <w:lang w:val="en-US" w:eastAsia="zh-CN"/>
          <w14:textFill>
            <w14:solidFill>
              <w14:schemeClr w14:val="tx1"/>
            </w14:solidFill>
          </w14:textFill>
        </w:rPr>
        <w:t xml:space="preserve"> 2022</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 xml:space="preserve"> 49</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05</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44</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45</w:t>
      </w:r>
      <w:r>
        <w:rPr>
          <w:rFonts w:hint="eastAsia" w:eastAsia="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2</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邓亚辉, 宁硕．新疆北部地区棉花打顶时机及田间管理措施[J]．</w:t>
      </w:r>
      <w:r>
        <w:rPr>
          <w:rFonts w:hint="eastAsia" w:eastAsia="仿宋_GB2312"/>
          <w:color w:val="000000" w:themeColor="text1"/>
          <w:sz w:val="28"/>
          <w:szCs w:val="28"/>
          <w:lang w:eastAsia="zh-CN"/>
          <w14:textFill>
            <w14:solidFill>
              <w14:schemeClr w14:val="tx1"/>
            </w14:solidFill>
          </w14:textFill>
        </w:rPr>
        <w:t>棉作栽培</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 xml:space="preserve"> 2020</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06</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5</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6</w:t>
      </w:r>
      <w:r>
        <w:rPr>
          <w:rFonts w:hint="eastAsia" w:eastAsia="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3</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张晓辉, 刘刚, 初晓庆, 等．自走式棉田打顶定向施药管理机的设计与试验[J]．农业工程学报,</w:t>
      </w:r>
      <w:r>
        <w:rPr>
          <w:rFonts w:hint="eastAsia" w:eastAsia="仿宋_GB2312"/>
          <w:color w:val="000000" w:themeColor="text1"/>
          <w:sz w:val="28"/>
          <w:szCs w:val="28"/>
          <w:lang w:val="en-US" w:eastAsia="zh-CN"/>
          <w14:textFill>
            <w14:solidFill>
              <w14:schemeClr w14:val="tx1"/>
            </w14:solidFill>
          </w14:textFill>
        </w:rPr>
        <w:t xml:space="preserve"> 2015</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 xml:space="preserve"> 31</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22</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40</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48</w:t>
      </w:r>
      <w:r>
        <w:rPr>
          <w:rFonts w:hint="eastAsia" w:eastAsia="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4</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王刚, 陈兵, 张鑫, 等．北疆杂交棉化学打顶与后期管理技术规程[J]．现代农业科技,</w:t>
      </w:r>
      <w:r>
        <w:rPr>
          <w:rFonts w:hint="eastAsia" w:eastAsia="仿宋_GB2312"/>
          <w:color w:val="000000" w:themeColor="text1"/>
          <w:sz w:val="28"/>
          <w:szCs w:val="28"/>
          <w:lang w:val="en-US" w:eastAsia="zh-CN"/>
          <w14:textFill>
            <w14:solidFill>
              <w14:schemeClr w14:val="tx1"/>
            </w14:solidFill>
          </w14:textFill>
        </w:rPr>
        <w:t xml:space="preserve"> 2018</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10</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42</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43</w:t>
      </w:r>
      <w:r>
        <w:rPr>
          <w:rFonts w:hint="eastAsia" w:eastAsia="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5</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李文磊, 常巧真, 董秀丽．博州地区棉花打顶时间的确定及田间管理技术[J]．现代农业科技,</w:t>
      </w:r>
      <w:r>
        <w:rPr>
          <w:rFonts w:hint="eastAsia" w:eastAsia="仿宋_GB2312"/>
          <w:color w:val="000000" w:themeColor="text1"/>
          <w:sz w:val="28"/>
          <w:szCs w:val="28"/>
          <w:lang w:val="en-US" w:eastAsia="zh-CN"/>
          <w14:textFill>
            <w14:solidFill>
              <w14:schemeClr w14:val="tx1"/>
            </w14:solidFill>
          </w14:textFill>
        </w:rPr>
        <w:t xml:space="preserve"> 2010</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15</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119</w:t>
      </w:r>
      <w:r>
        <w:rPr>
          <w:rFonts w:hint="eastAsia" w:eastAsia="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7</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田玉刚,</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赵书珍,</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林皎,</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等．裸地栽培下打顶方式对棉花干物质积累及产量特征的影响[J]．山东农业科学,</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2023,</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55(</w:t>
      </w:r>
      <w:r>
        <w:rPr>
          <w:rFonts w:hint="eastAsia" w:eastAsia="仿宋_GB2312"/>
          <w:color w:val="000000" w:themeColor="text1"/>
          <w:sz w:val="28"/>
          <w:szCs w:val="28"/>
          <w:lang w:val="en-US" w:eastAsia="zh-CN"/>
          <w14:textFill>
            <w14:solidFill>
              <w14:schemeClr w14:val="tx1"/>
            </w14:solidFill>
          </w14:textFill>
        </w:rPr>
        <w:t>0</w:t>
      </w:r>
      <w:r>
        <w:rPr>
          <w:rFonts w:hint="eastAsia" w:eastAsia="仿宋_GB2312"/>
          <w:color w:val="000000" w:themeColor="text1"/>
          <w:sz w:val="28"/>
          <w:szCs w:val="28"/>
          <w14:textFill>
            <w14:solidFill>
              <w14:schemeClr w14:val="tx1"/>
            </w14:solidFill>
          </w14:textFill>
        </w:rPr>
        <w:t>2):44-50．</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eastAsia="仿宋_GB2312"/>
          <w:color w:val="000000" w:themeColor="text1"/>
          <w:sz w:val="28"/>
          <w:szCs w:val="28"/>
          <w:lang w:val="en-US"/>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6</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韦继超,</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余智斌,</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田西京, 等．化学打顶剂复配对棉花品种塔河2号产量和品质的影响[J]．</w:t>
      </w:r>
      <w:r>
        <w:rPr>
          <w:rFonts w:hint="eastAsia" w:eastAsia="仿宋_GB2312"/>
          <w:color w:val="000000" w:themeColor="text1"/>
          <w:sz w:val="28"/>
          <w:szCs w:val="28"/>
          <w:lang w:eastAsia="zh-CN"/>
          <w14:textFill>
            <w14:solidFill>
              <w14:schemeClr w14:val="tx1"/>
            </w14:solidFill>
          </w14:textFill>
        </w:rPr>
        <w:t>中国种业</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 xml:space="preserve"> 2024</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04</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98</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102</w:t>
      </w:r>
      <w:r>
        <w:rPr>
          <w:rFonts w:hint="eastAsia" w:eastAsia="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8</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李欣欣,</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赵强,</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王为, 等．</w:t>
      </w:r>
      <w:r>
        <w:rPr>
          <w:rFonts w:hint="eastAsia" w:eastAsia="仿宋_GB2312"/>
          <w:color w:val="000000" w:themeColor="text1"/>
          <w:sz w:val="28"/>
          <w:szCs w:val="28"/>
          <w:lang w:val="en-US" w:eastAsia="zh-CN"/>
          <w14:textFill>
            <w14:solidFill>
              <w14:schemeClr w14:val="tx1"/>
            </w14:solidFill>
          </w14:textFill>
        </w:rPr>
        <w:t>0.1%噻</w:t>
      </w:r>
      <w:r>
        <w:rPr>
          <w:rFonts w:hint="eastAsia" w:eastAsia="仿宋_GB2312"/>
          <w:color w:val="000000" w:themeColor="text1"/>
          <w:sz w:val="28"/>
          <w:szCs w:val="28"/>
          <w14:textFill>
            <w14:solidFill>
              <w14:schemeClr w14:val="tx1"/>
            </w14:solidFill>
          </w14:textFill>
        </w:rPr>
        <w:t>苯隆复配不同外源物质对化学打顶棉花生长发育及产量品质的影响[J]．新疆农业科学,</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2023,</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60(10):2371-2379．</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9</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孙正冉, 吴昊, 张翠萍, 等．棉花化学打顶剂的配制与筛选[J]．作物杂志,</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2021,</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01</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112</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117</w:t>
      </w:r>
      <w:r>
        <w:rPr>
          <w:rFonts w:hint="eastAsia" w:eastAsia="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10</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李宗平, 赵云飞, 张俊杰, 等．</w:t>
      </w:r>
      <w:r>
        <w:rPr>
          <w:rFonts w:hint="eastAsia" w:eastAsia="仿宋_GB2312"/>
          <w:color w:val="000000" w:themeColor="text1"/>
          <w:sz w:val="28"/>
          <w:szCs w:val="28"/>
          <w:lang w:val="en-US" w:eastAsia="zh-CN"/>
          <w14:textFill>
            <w14:solidFill>
              <w14:schemeClr w14:val="tx1"/>
            </w14:solidFill>
          </w14:textFill>
        </w:rPr>
        <w:t>打顶留权技术在烟草种子生产的应用初报</w:t>
      </w:r>
      <w:r>
        <w:rPr>
          <w:rFonts w:hint="eastAsia" w:eastAsia="仿宋_GB2312"/>
          <w:color w:val="000000" w:themeColor="text1"/>
          <w:sz w:val="28"/>
          <w:szCs w:val="28"/>
          <w14:textFill>
            <w14:solidFill>
              <w14:schemeClr w14:val="tx1"/>
            </w14:solidFill>
          </w14:textFill>
        </w:rPr>
        <w:t>[J]．</w:t>
      </w:r>
      <w:r>
        <w:rPr>
          <w:rFonts w:hint="eastAsia" w:eastAsia="仿宋_GB2312"/>
          <w:color w:val="000000" w:themeColor="text1"/>
          <w:sz w:val="28"/>
          <w:szCs w:val="28"/>
          <w:lang w:eastAsia="zh-CN"/>
          <w14:textFill>
            <w14:solidFill>
              <w14:schemeClr w14:val="tx1"/>
            </w14:solidFill>
          </w14:textFill>
        </w:rPr>
        <w:t>中国种业</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 xml:space="preserve"> 2014</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03</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57</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60</w:t>
      </w:r>
      <w:r>
        <w:rPr>
          <w:rFonts w:hint="eastAsia" w:eastAsia="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11</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李</w:t>
      </w:r>
      <w:r>
        <w:rPr>
          <w:rFonts w:hint="eastAsia" w:eastAsia="仿宋_GB2312"/>
          <w:color w:val="000000" w:themeColor="text1"/>
          <w:sz w:val="28"/>
          <w:szCs w:val="28"/>
          <w:lang w:eastAsia="zh-CN"/>
          <w14:textFill>
            <w14:solidFill>
              <w14:schemeClr w14:val="tx1"/>
            </w14:solidFill>
          </w14:textFill>
        </w:rPr>
        <w:t>焱</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赵高坤,</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王龙昌,</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等．</w:t>
      </w:r>
      <w:r>
        <w:rPr>
          <w:rFonts w:hint="eastAsia" w:eastAsia="仿宋_GB2312"/>
          <w:color w:val="000000" w:themeColor="text1"/>
          <w:sz w:val="28"/>
          <w:szCs w:val="28"/>
          <w:lang w:val="en-US" w:eastAsia="zh-CN"/>
          <w14:textFill>
            <w14:solidFill>
              <w14:schemeClr w14:val="tx1"/>
            </w14:solidFill>
          </w14:textFill>
        </w:rPr>
        <w:t>改变打顶方式降低烟草K326氮肥施用量试验</w:t>
      </w:r>
      <w:r>
        <w:rPr>
          <w:rFonts w:hint="eastAsia" w:eastAsia="仿宋_GB2312"/>
          <w:color w:val="000000" w:themeColor="text1"/>
          <w:sz w:val="28"/>
          <w:szCs w:val="28"/>
          <w14:textFill>
            <w14:solidFill>
              <w14:schemeClr w14:val="tx1"/>
            </w14:solidFill>
          </w14:textFill>
        </w:rPr>
        <w:t>[J]．江苏农业科学,</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2017,</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45 </w:t>
      </w:r>
      <w:r>
        <w:rPr>
          <w:rFonts w:hint="eastAsia" w:eastAsia="仿宋_GB2312"/>
          <w:color w:val="000000" w:themeColor="text1"/>
          <w:sz w:val="28"/>
          <w:szCs w:val="28"/>
          <w:lang w:val="en-US" w:eastAsia="zh-CN"/>
          <w14:textFill>
            <w14:solidFill>
              <w14:schemeClr w14:val="tx1"/>
            </w14:solidFill>
          </w14:textFill>
        </w:rPr>
        <w:t>(16)</w:t>
      </w:r>
      <w:r>
        <w:rPr>
          <w:rFonts w:hint="eastAsia" w:eastAsia="仿宋_GB2312"/>
          <w:color w:val="000000" w:themeColor="text1"/>
          <w:sz w:val="28"/>
          <w:szCs w:val="28"/>
          <w14:textFill>
            <w14:solidFill>
              <w14:schemeClr w14:val="tx1"/>
            </w14:solidFill>
          </w14:textFill>
        </w:rPr>
        <w:t>:7</w:t>
      </w:r>
      <w:r>
        <w:rPr>
          <w:rFonts w:hint="eastAsia" w:eastAsia="仿宋_GB2312"/>
          <w:color w:val="000000" w:themeColor="text1"/>
          <w:sz w:val="28"/>
          <w:szCs w:val="28"/>
          <w:lang w:val="en-US" w:eastAsia="zh-CN"/>
          <w14:textFill>
            <w14:solidFill>
              <w14:schemeClr w14:val="tx1"/>
            </w14:solidFill>
          </w14:textFill>
        </w:rPr>
        <w:t>8</w:t>
      </w:r>
      <w:r>
        <w:rPr>
          <w:rFonts w:hint="eastAsia" w:eastAsia="仿宋_GB2312"/>
          <w:color w:val="000000" w:themeColor="text1"/>
          <w:sz w:val="28"/>
          <w:szCs w:val="28"/>
          <w14:textFill>
            <w14:solidFill>
              <w14:schemeClr w14:val="tx1"/>
            </w14:solidFill>
          </w14:textFill>
        </w:rPr>
        <w:t>-81．</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仿宋_GB2312"/>
          <w:color w:val="000000" w:themeColor="text1"/>
          <w:sz w:val="28"/>
          <w:szCs w:val="28"/>
          <w:lang w:val="en-US" w:eastAsia="zh-CN"/>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12</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郭丽琢,</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张福锁,</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李春俭．</w:t>
      </w:r>
      <w:r>
        <w:rPr>
          <w:rFonts w:hint="eastAsia" w:eastAsia="仿宋_GB2312"/>
          <w:color w:val="000000" w:themeColor="text1"/>
          <w:sz w:val="28"/>
          <w:szCs w:val="28"/>
          <w:lang w:val="en-US" w:eastAsia="zh-CN"/>
          <w14:textFill>
            <w14:solidFill>
              <w14:schemeClr w14:val="tx1"/>
            </w14:solidFill>
          </w14:textFill>
        </w:rPr>
        <w:t>打顶对烟草生长、钾素吸收及其分配的影响</w:t>
      </w:r>
      <w:r>
        <w:rPr>
          <w:rFonts w:hint="eastAsia" w:eastAsia="仿宋_GB2312"/>
          <w:color w:val="000000" w:themeColor="text1"/>
          <w:sz w:val="28"/>
          <w:szCs w:val="28"/>
          <w14:textFill>
            <w14:solidFill>
              <w14:schemeClr w14:val="tx1"/>
            </w14:solidFill>
          </w14:textFill>
        </w:rPr>
        <w:t>[J]．应用生态学报,</w:t>
      </w:r>
      <w:r>
        <w:rPr>
          <w:rFonts w:hint="eastAsia" w:eastAsia="仿宋_GB2312"/>
          <w:color w:val="000000" w:themeColor="text1"/>
          <w:sz w:val="28"/>
          <w:szCs w:val="28"/>
          <w:lang w:val="en-US" w:eastAsia="zh-CN"/>
          <w14:textFill>
            <w14:solidFill>
              <w14:schemeClr w14:val="tx1"/>
            </w14:solidFill>
          </w14:textFill>
        </w:rPr>
        <w:t xml:space="preserve"> 2002</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 xml:space="preserve"> 13(07)</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819</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822</w:t>
      </w:r>
      <w:r>
        <w:rPr>
          <w:rFonts w:hint="eastAsia" w:eastAsia="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13</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郭由兵, 程廷才, 李开和, 等．</w:t>
      </w:r>
      <w:r>
        <w:rPr>
          <w:rFonts w:hint="eastAsia" w:eastAsia="仿宋_GB2312"/>
          <w:color w:val="000000" w:themeColor="text1"/>
          <w:sz w:val="28"/>
          <w:szCs w:val="28"/>
          <w:lang w:val="en-US" w:eastAsia="zh-CN"/>
          <w14:textFill>
            <w14:solidFill>
              <w14:schemeClr w14:val="tx1"/>
            </w14:solidFill>
          </w14:textFill>
        </w:rPr>
        <w:t>打顶期烟草组织基因表达分析及打顶对腋芽基因表达的影响</w:t>
      </w:r>
      <w:r>
        <w:rPr>
          <w:rFonts w:hint="eastAsia" w:eastAsia="仿宋_GB2312"/>
          <w:color w:val="000000" w:themeColor="text1"/>
          <w:sz w:val="28"/>
          <w:szCs w:val="28"/>
          <w14:textFill>
            <w14:solidFill>
              <w14:schemeClr w14:val="tx1"/>
            </w14:solidFill>
          </w14:textFill>
        </w:rPr>
        <w:t>[J]．中国烟草科学,</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2016,</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37(</w:t>
      </w:r>
      <w:r>
        <w:rPr>
          <w:rFonts w:hint="eastAsia" w:eastAsia="仿宋_GB2312"/>
          <w:color w:val="000000" w:themeColor="text1"/>
          <w:sz w:val="28"/>
          <w:szCs w:val="28"/>
          <w:lang w:val="en-US" w:eastAsia="zh-CN"/>
          <w14:textFill>
            <w14:solidFill>
              <w14:schemeClr w14:val="tx1"/>
            </w14:solidFill>
          </w14:textFill>
        </w:rPr>
        <w:t>0</w:t>
      </w:r>
      <w:r>
        <w:rPr>
          <w:rFonts w:hint="eastAsia" w:eastAsia="仿宋_GB2312"/>
          <w:color w:val="000000" w:themeColor="text1"/>
          <w:sz w:val="28"/>
          <w:szCs w:val="28"/>
          <w14:textFill>
            <w14:solidFill>
              <w14:schemeClr w14:val="tx1"/>
            </w14:solidFill>
          </w14:textFill>
        </w:rPr>
        <w:t>6):</w:t>
      </w:r>
      <w:r>
        <w:rPr>
          <w:rFonts w:hint="eastAsia" w:eastAsia="仿宋_GB2312"/>
          <w:color w:val="000000" w:themeColor="text1"/>
          <w:sz w:val="28"/>
          <w:szCs w:val="28"/>
          <w:lang w:val="en-US" w:eastAsia="zh-CN"/>
          <w14:textFill>
            <w14:solidFill>
              <w14:schemeClr w14:val="tx1"/>
            </w14:solidFill>
          </w14:textFill>
        </w:rPr>
        <w:t>14</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20</w:t>
      </w:r>
      <w:r>
        <w:rPr>
          <w:rFonts w:hint="eastAsia" w:eastAsia="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仿宋_GB2312"/>
          <w:color w:val="000000" w:themeColor="text1"/>
          <w:sz w:val="28"/>
          <w:szCs w:val="28"/>
          <w:lang w:val="en-US" w:eastAsia="zh-CN"/>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14</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杨银菊,</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张彦,</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王树声,</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等．</w:t>
      </w:r>
      <w:r>
        <w:rPr>
          <w:rFonts w:hint="eastAsia" w:eastAsia="仿宋_GB2312"/>
          <w:color w:val="000000" w:themeColor="text1"/>
          <w:sz w:val="28"/>
          <w:szCs w:val="28"/>
          <w:lang w:val="en-US" w:eastAsia="zh-CN"/>
          <w14:textFill>
            <w14:solidFill>
              <w14:schemeClr w14:val="tx1"/>
            </w14:solidFill>
          </w14:textFill>
        </w:rPr>
        <w:t>打顶对烟草叶片多酚代谢及其关键酶的影响</w:t>
      </w:r>
      <w:r>
        <w:rPr>
          <w:rFonts w:hint="eastAsia" w:eastAsia="仿宋_GB2312"/>
          <w:color w:val="000000" w:themeColor="text1"/>
          <w:sz w:val="28"/>
          <w:szCs w:val="28"/>
          <w14:textFill>
            <w14:solidFill>
              <w14:schemeClr w14:val="tx1"/>
            </w14:solidFill>
          </w14:textFill>
        </w:rPr>
        <w:t>[J]．中国烟草学报,</w:t>
      </w:r>
      <w:r>
        <w:rPr>
          <w:rFonts w:hint="eastAsia" w:eastAsia="仿宋_GB2312"/>
          <w:color w:val="000000" w:themeColor="text1"/>
          <w:sz w:val="28"/>
          <w:szCs w:val="28"/>
          <w:lang w:val="en-US" w:eastAsia="zh-CN"/>
          <w14:textFill>
            <w14:solidFill>
              <w14:schemeClr w14:val="tx1"/>
            </w14:solidFill>
          </w14:textFill>
        </w:rPr>
        <w:t xml:space="preserve"> 2018</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 xml:space="preserve"> 24</w:t>
      </w:r>
      <w:r>
        <w:rPr>
          <w:rFonts w:hint="eastAsia"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lang w:val="en-US" w:eastAsia="zh-CN"/>
          <w14:textFill>
            <w14:solidFill>
              <w14:schemeClr w14:val="tx1"/>
            </w14:solidFill>
          </w14:textFill>
        </w:rPr>
        <w:t>(01)</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60</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67</w:t>
      </w:r>
      <w:r>
        <w:rPr>
          <w:rFonts w:hint="eastAsia" w:eastAsia="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15</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罗映虹,</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张一扬,</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刘晓颖, 等．</w:t>
      </w:r>
      <w:r>
        <w:rPr>
          <w:rFonts w:hint="eastAsia" w:eastAsia="仿宋_GB2312"/>
          <w:color w:val="000000" w:themeColor="text1"/>
          <w:sz w:val="28"/>
          <w:szCs w:val="28"/>
          <w:lang w:val="en-US" w:eastAsia="zh-CN"/>
          <w14:textFill>
            <w14:solidFill>
              <w14:schemeClr w14:val="tx1"/>
            </w14:solidFill>
          </w14:textFill>
        </w:rPr>
        <w:t>外源抗坏血酸与谷胧甘肤对打顶后烟草氧化还原平衡及烟碱的影响</w:t>
      </w:r>
      <w:r>
        <w:rPr>
          <w:rFonts w:hint="eastAsia" w:eastAsia="仿宋_GB2312"/>
          <w:color w:val="000000" w:themeColor="text1"/>
          <w:sz w:val="28"/>
          <w:szCs w:val="28"/>
          <w14:textFill>
            <w14:solidFill>
              <w14:schemeClr w14:val="tx1"/>
            </w14:solidFill>
          </w14:textFill>
        </w:rPr>
        <w:t>[J]．中国</w:t>
      </w:r>
      <w:r>
        <w:rPr>
          <w:rFonts w:hint="eastAsia" w:eastAsia="仿宋_GB2312"/>
          <w:color w:val="000000" w:themeColor="text1"/>
          <w:sz w:val="28"/>
          <w:szCs w:val="28"/>
          <w:lang w:eastAsia="zh-CN"/>
          <w14:textFill>
            <w14:solidFill>
              <w14:schemeClr w14:val="tx1"/>
            </w14:solidFill>
          </w14:textFill>
        </w:rPr>
        <w:t>生态农业学报</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 xml:space="preserve"> 2016</w:t>
      </w: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 xml:space="preserve"> 24(03): 356-364</w:t>
      </w:r>
      <w:r>
        <w:rPr>
          <w:rFonts w:hint="eastAsia" w:eastAsia="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ind w:firstLine="643" w:firstLineChars="200"/>
        <w:textAlignment w:val="auto"/>
        <w:outlineLvl w:val="1"/>
        <w:rPr>
          <w:rFonts w:ascii="楷体" w:hAnsi="楷体" w:eastAsia="楷体"/>
          <w:b/>
          <w:sz w:val="32"/>
          <w:szCs w:val="32"/>
        </w:rPr>
      </w:pPr>
      <w:r>
        <w:rPr>
          <w:rFonts w:ascii="楷体" w:hAnsi="楷体" w:eastAsia="楷体"/>
          <w:b/>
          <w:sz w:val="32"/>
          <w:szCs w:val="32"/>
        </w:rPr>
        <w:t>（三）</w:t>
      </w:r>
      <w:r>
        <w:rPr>
          <w:rFonts w:hint="eastAsia" w:ascii="楷体" w:hAnsi="楷体" w:eastAsia="楷体"/>
          <w:b/>
          <w:sz w:val="32"/>
          <w:szCs w:val="32"/>
        </w:rPr>
        <w:t>研讨确定</w:t>
      </w:r>
      <w:r>
        <w:rPr>
          <w:rFonts w:ascii="楷体" w:hAnsi="楷体" w:eastAsia="楷体"/>
          <w:b/>
          <w:sz w:val="32"/>
          <w:szCs w:val="32"/>
        </w:rPr>
        <w:t>标准</w:t>
      </w:r>
      <w:r>
        <w:rPr>
          <w:rFonts w:hint="eastAsia" w:ascii="楷体" w:hAnsi="楷体" w:eastAsia="楷体"/>
          <w:b/>
          <w:sz w:val="32"/>
          <w:szCs w:val="32"/>
        </w:rPr>
        <w:t>主体</w:t>
      </w:r>
      <w:r>
        <w:rPr>
          <w:rFonts w:ascii="楷体" w:hAnsi="楷体" w:eastAsia="楷体"/>
          <w:b/>
          <w:sz w:val="32"/>
          <w:szCs w:val="32"/>
        </w:rPr>
        <w:t>内容</w:t>
      </w:r>
    </w:p>
    <w:p>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ind w:firstLine="560" w:firstLineChars="200"/>
        <w:textAlignment w:val="auto"/>
        <w:rPr>
          <w:rFonts w:eastAsia="仿宋_GB2312"/>
          <w:color w:val="000000" w:themeColor="text1"/>
          <w:sz w:val="32"/>
          <w:szCs w:val="32"/>
          <w14:textFill>
            <w14:solidFill>
              <w14:schemeClr w14:val="tx1"/>
            </w14:solidFill>
          </w14:textFill>
        </w:rPr>
      </w:pPr>
      <w:r>
        <w:rPr>
          <w:rFonts w:hint="eastAsia" w:eastAsia="仿宋_GB2312"/>
          <w:sz w:val="28"/>
          <w:szCs w:val="28"/>
        </w:rPr>
        <w:t>标准编制工作组在对收集的资料进行整理研究之后，召开了标准编制会议，对标准的整体框架结构进行了研究，并对标准的关键性内容进行了初步探讨。经过研究，</w:t>
      </w:r>
      <w:r>
        <w:rPr>
          <w:rFonts w:hint="eastAsia" w:eastAsia="仿宋_GB2312"/>
          <w:color w:val="000000" w:themeColor="text1"/>
          <w:sz w:val="28"/>
          <w:szCs w:val="28"/>
          <w14:textFill>
            <w14:solidFill>
              <w14:schemeClr w14:val="tx1"/>
            </w14:solidFill>
          </w14:textFill>
        </w:rPr>
        <w:t>标准的主体</w:t>
      </w:r>
      <w:r>
        <w:rPr>
          <w:rFonts w:eastAsia="仿宋_GB2312"/>
          <w:color w:val="000000" w:themeColor="text1"/>
          <w:sz w:val="28"/>
          <w:szCs w:val="28"/>
          <w14:textFill>
            <w14:solidFill>
              <w14:schemeClr w14:val="tx1"/>
            </w14:solidFill>
          </w14:textFill>
        </w:rPr>
        <w:t>内容确定为</w:t>
      </w:r>
      <w:r>
        <w:rPr>
          <w:rFonts w:hint="eastAsia" w:eastAsia="仿宋_GB2312"/>
          <w:color w:val="000000" w:themeColor="text1"/>
          <w:sz w:val="28"/>
          <w:szCs w:val="28"/>
          <w14:textFill>
            <w14:solidFill>
              <w14:schemeClr w14:val="tx1"/>
            </w14:solidFill>
          </w14:textFill>
        </w:rPr>
        <w:t>术语和定义</w:t>
      </w:r>
      <w:r>
        <w:rPr>
          <w:rFonts w:hint="eastAsia" w:eastAsia="仿宋_GB2312"/>
          <w:color w:val="000000" w:themeColor="text1"/>
          <w:sz w:val="28"/>
          <w:szCs w:val="28"/>
          <w:lang w:eastAsia="zh-CN"/>
          <w14:textFill>
            <w14:solidFill>
              <w14:schemeClr w14:val="tx1"/>
            </w14:solidFill>
          </w14:textFill>
        </w:rPr>
        <w:t>、</w:t>
      </w:r>
      <w:r>
        <w:rPr>
          <w:rFonts w:hint="eastAsia" w:eastAsia="仿宋_GB2312"/>
          <w:color w:val="000000" w:themeColor="text1"/>
          <w:sz w:val="28"/>
          <w:szCs w:val="28"/>
          <w14:textFill>
            <w14:solidFill>
              <w14:schemeClr w14:val="tx1"/>
            </w14:solidFill>
          </w14:textFill>
        </w:rPr>
        <w:t>打顶技术、打顶</w:t>
      </w:r>
      <w:r>
        <w:rPr>
          <w:rFonts w:hint="eastAsia" w:eastAsia="仿宋_GB2312"/>
          <w:color w:val="000000" w:themeColor="text1"/>
          <w:sz w:val="28"/>
          <w:szCs w:val="28"/>
          <w:lang w:eastAsia="zh-CN"/>
          <w14:textFill>
            <w14:solidFill>
              <w14:schemeClr w14:val="tx1"/>
            </w14:solidFill>
          </w14:textFill>
        </w:rPr>
        <w:t>后期</w:t>
      </w:r>
      <w:r>
        <w:rPr>
          <w:rFonts w:hint="eastAsia" w:eastAsia="仿宋_GB2312"/>
          <w:color w:val="000000" w:themeColor="text1"/>
          <w:sz w:val="28"/>
          <w:szCs w:val="28"/>
          <w14:textFill>
            <w14:solidFill>
              <w14:schemeClr w14:val="tx1"/>
            </w14:solidFill>
          </w14:textFill>
        </w:rPr>
        <w:t>田间管理、病虫害防治、采收与初加工、生产档案</w:t>
      </w:r>
      <w:r>
        <w:rPr>
          <w:rFonts w:eastAsia="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ind w:firstLine="643" w:firstLineChars="200"/>
        <w:textAlignment w:val="auto"/>
        <w:outlineLvl w:val="1"/>
        <w:rPr>
          <w:rFonts w:ascii="楷体" w:hAnsi="楷体" w:eastAsia="楷体"/>
          <w:b/>
          <w:color w:val="FF0000"/>
          <w:sz w:val="32"/>
          <w:szCs w:val="32"/>
        </w:rPr>
      </w:pPr>
      <w:r>
        <w:rPr>
          <w:rFonts w:ascii="楷体" w:hAnsi="楷体" w:eastAsia="楷体"/>
          <w:b/>
          <w:sz w:val="32"/>
          <w:szCs w:val="32"/>
        </w:rPr>
        <w:t>（四）</w:t>
      </w:r>
      <w:r>
        <w:rPr>
          <w:rFonts w:hint="eastAsia" w:ascii="楷体" w:hAnsi="楷体" w:eastAsia="楷体"/>
          <w:b/>
          <w:sz w:val="32"/>
          <w:szCs w:val="32"/>
        </w:rPr>
        <w:t>调研、形成文本草案</w:t>
      </w:r>
      <w:r>
        <w:rPr>
          <w:rFonts w:ascii="楷体" w:hAnsi="楷体" w:eastAsia="楷体"/>
          <w:b/>
          <w:sz w:val="32"/>
          <w:szCs w:val="32"/>
        </w:rPr>
        <w:t>、征求意见稿</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20" w:lineRule="exact"/>
        <w:ind w:firstLine="560" w:firstLineChars="200"/>
        <w:textAlignment w:val="auto"/>
        <w:rPr>
          <w:rFonts w:hint="eastAsia" w:eastAsia="仿宋_GB2312"/>
          <w:sz w:val="28"/>
          <w:szCs w:val="28"/>
          <w:lang w:eastAsia="zh-CN"/>
        </w:rPr>
      </w:pPr>
      <w:bookmarkStart w:id="1" w:name="_Toc526940083"/>
      <w:r>
        <w:rPr>
          <w:rFonts w:hint="eastAsia" w:eastAsia="仿宋_GB2312"/>
          <w:sz w:val="28"/>
          <w:szCs w:val="28"/>
        </w:rPr>
        <w:t>2023年11月～2024年4月</w:t>
      </w:r>
      <w:r>
        <w:rPr>
          <w:rFonts w:hint="eastAsia" w:eastAsia="仿宋_GB2312"/>
          <w:sz w:val="28"/>
          <w:szCs w:val="28"/>
          <w:lang w:eastAsia="zh-CN"/>
        </w:rPr>
        <w:t>，标准起草工作小组进行了实地调研工作，查阅了国内外文献资料，经编制组反复讨论，形成了标准的基本构架，对主要内容进行了讨论并对项目的工作进行了部署和安排。</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20" w:lineRule="exact"/>
        <w:ind w:firstLine="560" w:firstLineChars="200"/>
        <w:textAlignment w:val="auto"/>
        <w:rPr>
          <w:rFonts w:hint="eastAsia" w:eastAsia="仿宋_GB2312"/>
          <w:sz w:val="28"/>
          <w:szCs w:val="28"/>
          <w:lang w:eastAsia="zh-CN"/>
        </w:rPr>
      </w:pPr>
      <w:r>
        <w:rPr>
          <w:rFonts w:hint="eastAsia" w:eastAsia="仿宋_GB2312"/>
          <w:sz w:val="28"/>
          <w:szCs w:val="28"/>
        </w:rPr>
        <w:t>2024年</w:t>
      </w:r>
      <w:r>
        <w:rPr>
          <w:rFonts w:hint="eastAsia" w:eastAsia="仿宋_GB2312"/>
          <w:sz w:val="28"/>
          <w:szCs w:val="28"/>
          <w:lang w:val="en-US" w:eastAsia="zh-CN"/>
        </w:rPr>
        <w:t>5</w:t>
      </w:r>
      <w:r>
        <w:rPr>
          <w:rFonts w:hint="eastAsia" w:eastAsia="仿宋_GB2312"/>
          <w:sz w:val="28"/>
          <w:szCs w:val="28"/>
        </w:rPr>
        <w:t>月</w:t>
      </w:r>
      <w:r>
        <w:rPr>
          <w:rFonts w:hint="eastAsia" w:eastAsia="仿宋_GB2312"/>
          <w:sz w:val="28"/>
          <w:szCs w:val="28"/>
          <w:lang w:eastAsia="zh-CN"/>
        </w:rPr>
        <w:t>，在前期工作的基础之上，通过理清逻辑脉络，整合已开展的玉竹幼嫩茎叶营养成分和打顶研究，并结合实地调研及收集到的最新技术资料的基础上，按照简化、统一等原则编制完成了团体标准《玉竹打顶及后期管理技术规程》（草案）。</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20" w:lineRule="exact"/>
        <w:ind w:firstLine="560" w:firstLineChars="200"/>
        <w:textAlignment w:val="auto"/>
        <w:rPr>
          <w:rFonts w:hint="eastAsia" w:eastAsia="仿宋_GB2312"/>
          <w:sz w:val="32"/>
          <w:szCs w:val="32"/>
        </w:rPr>
      </w:pPr>
      <w:r>
        <w:rPr>
          <w:rFonts w:hint="eastAsia" w:eastAsia="仿宋_GB2312"/>
          <w:sz w:val="28"/>
          <w:szCs w:val="28"/>
        </w:rPr>
        <w:t>2024年</w:t>
      </w:r>
      <w:r>
        <w:rPr>
          <w:rFonts w:hint="eastAsia" w:eastAsia="仿宋_GB2312"/>
          <w:sz w:val="28"/>
          <w:szCs w:val="28"/>
          <w:lang w:val="en-US" w:eastAsia="zh-CN"/>
        </w:rPr>
        <w:t>6</w:t>
      </w:r>
      <w:r>
        <w:rPr>
          <w:rFonts w:hint="eastAsia" w:eastAsia="仿宋_GB2312"/>
          <w:sz w:val="28"/>
          <w:szCs w:val="28"/>
        </w:rPr>
        <w:t>月</w:t>
      </w:r>
      <w:r>
        <w:rPr>
          <w:rFonts w:hint="eastAsia" w:eastAsia="仿宋_GB2312"/>
          <w:sz w:val="28"/>
          <w:szCs w:val="28"/>
          <w:lang w:eastAsia="zh-CN"/>
        </w:rPr>
        <w:t>，</w:t>
      </w:r>
      <w:r>
        <w:rPr>
          <w:rFonts w:hint="eastAsia" w:eastAsia="仿宋_GB2312"/>
          <w:sz w:val="28"/>
          <w:szCs w:val="28"/>
        </w:rPr>
        <w:t>标准起草工作组实际征求多家相关单位的内部意见，通过收集反馈了大量意见，标准编制工作组召开会议，对标准草案进行了反复修改和研究讨论。最终形成了团体标准《</w:t>
      </w:r>
      <w:r>
        <w:rPr>
          <w:rFonts w:hint="eastAsia" w:eastAsia="仿宋_GB2312"/>
          <w:sz w:val="28"/>
          <w:szCs w:val="28"/>
          <w:lang w:eastAsia="zh-CN"/>
        </w:rPr>
        <w:t>玉竹打顶及后期管理技术规程</w:t>
      </w:r>
      <w:r>
        <w:rPr>
          <w:rFonts w:hint="eastAsia" w:eastAsia="仿宋_GB2312"/>
          <w:sz w:val="28"/>
          <w:szCs w:val="28"/>
        </w:rPr>
        <w:t>》（征求意见稿）和（征求意见稿）编制说明。</w:t>
      </w:r>
    </w:p>
    <w:bookmarkEnd w:id="1"/>
    <w:p>
      <w:pPr>
        <w:autoSpaceDE w:val="0"/>
        <w:autoSpaceDN w:val="0"/>
        <w:adjustRightInd w:val="0"/>
        <w:spacing w:before="156" w:beforeLines="50" w:after="156" w:afterLines="50" w:line="520" w:lineRule="exact"/>
        <w:jc w:val="left"/>
        <w:rPr>
          <w:rFonts w:eastAsia="黑体"/>
          <w:b/>
          <w:bCs/>
          <w:sz w:val="32"/>
          <w:szCs w:val="32"/>
        </w:rPr>
      </w:pPr>
      <w:r>
        <w:rPr>
          <w:rFonts w:hint="eastAsia" w:eastAsia="黑体"/>
          <w:b/>
          <w:bCs/>
          <w:sz w:val="32"/>
          <w:szCs w:val="32"/>
        </w:rPr>
        <w:t>四、制定标准的原则和依据，与现行法律、法规的关系，与有关国家标准、行业标准的协调情况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3" w:firstLineChars="200"/>
        <w:textAlignment w:val="auto"/>
        <w:outlineLvl w:val="1"/>
        <w:rPr>
          <w:rFonts w:hint="eastAsia" w:ascii="楷体" w:hAnsi="楷体" w:eastAsia="楷体"/>
          <w:b/>
          <w:bCs/>
          <w:sz w:val="32"/>
          <w:szCs w:val="32"/>
        </w:rPr>
      </w:pPr>
      <w:r>
        <w:rPr>
          <w:rFonts w:ascii="楷体" w:hAnsi="楷体" w:eastAsia="楷体"/>
          <w:b/>
          <w:sz w:val="32"/>
          <w:szCs w:val="32"/>
        </w:rPr>
        <w:t>（一）</w:t>
      </w:r>
      <w:r>
        <w:rPr>
          <w:rFonts w:hint="eastAsia" w:ascii="楷体" w:hAnsi="楷体" w:eastAsia="楷体"/>
          <w:b/>
          <w:sz w:val="32"/>
          <w:szCs w:val="32"/>
        </w:rPr>
        <w:t>编制原则</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3" w:firstLineChars="200"/>
        <w:textAlignment w:val="auto"/>
        <w:outlineLvl w:val="2"/>
        <w:rPr>
          <w:rFonts w:ascii="楷体" w:hAnsi="楷体" w:eastAsia="楷体"/>
          <w:b/>
          <w:bCs/>
          <w:sz w:val="32"/>
          <w:szCs w:val="32"/>
        </w:rPr>
      </w:pPr>
      <w:r>
        <w:rPr>
          <w:rFonts w:hint="eastAsia" w:ascii="楷体" w:hAnsi="楷体" w:eastAsia="楷体"/>
          <w:b/>
          <w:bCs/>
          <w:sz w:val="32"/>
          <w:szCs w:val="32"/>
        </w:rPr>
        <w:t>1、</w:t>
      </w:r>
      <w:r>
        <w:rPr>
          <w:rFonts w:ascii="楷体" w:hAnsi="楷体" w:eastAsia="楷体"/>
          <w:b/>
          <w:bCs/>
          <w:sz w:val="32"/>
          <w:szCs w:val="32"/>
        </w:rPr>
        <w:t>实用性原则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eastAsia="仿宋_GB2312"/>
          <w:sz w:val="28"/>
          <w:szCs w:val="28"/>
        </w:rPr>
      </w:pPr>
      <w:r>
        <w:rPr>
          <w:rFonts w:eastAsia="仿宋_GB2312"/>
          <w:sz w:val="28"/>
          <w:szCs w:val="28"/>
        </w:rPr>
        <w:t>本文件是在充分收集相关资料</w:t>
      </w:r>
      <w:r>
        <w:rPr>
          <w:rFonts w:hint="eastAsia" w:eastAsia="仿宋_GB2312"/>
          <w:sz w:val="28"/>
          <w:szCs w:val="28"/>
          <w:lang w:eastAsia="zh-CN"/>
        </w:rPr>
        <w:t>、</w:t>
      </w:r>
      <w:r>
        <w:rPr>
          <w:rFonts w:eastAsia="仿宋_GB2312"/>
          <w:sz w:val="28"/>
          <w:szCs w:val="28"/>
        </w:rPr>
        <w:t>文献和</w:t>
      </w:r>
      <w:r>
        <w:rPr>
          <w:rFonts w:hint="eastAsia" w:eastAsia="仿宋_GB2312"/>
          <w:sz w:val="28"/>
          <w:szCs w:val="28"/>
          <w:lang w:eastAsia="zh-CN"/>
        </w:rPr>
        <w:t>前期研究成果</w:t>
      </w:r>
      <w:r>
        <w:rPr>
          <w:rFonts w:eastAsia="仿宋_GB2312"/>
          <w:sz w:val="28"/>
          <w:szCs w:val="28"/>
        </w:rPr>
        <w:t>，分析</w:t>
      </w:r>
      <w:r>
        <w:rPr>
          <w:rFonts w:hint="eastAsia" w:eastAsia="仿宋_GB2312"/>
          <w:color w:val="000000"/>
          <w:sz w:val="28"/>
          <w:szCs w:val="28"/>
        </w:rPr>
        <w:t>结合</w:t>
      </w:r>
      <w:r>
        <w:rPr>
          <w:rFonts w:hint="eastAsia" w:eastAsia="仿宋_GB2312"/>
          <w:sz w:val="28"/>
          <w:szCs w:val="28"/>
        </w:rPr>
        <w:t>玉竹打顶及</w:t>
      </w:r>
      <w:r>
        <w:rPr>
          <w:rFonts w:hint="eastAsia" w:eastAsia="仿宋_GB2312"/>
          <w:sz w:val="28"/>
          <w:szCs w:val="28"/>
          <w:lang w:eastAsia="zh-CN"/>
        </w:rPr>
        <w:t>种植</w:t>
      </w:r>
      <w:r>
        <w:rPr>
          <w:rFonts w:hint="eastAsia" w:eastAsia="仿宋_GB2312"/>
          <w:sz w:val="28"/>
          <w:szCs w:val="28"/>
        </w:rPr>
        <w:t>管理技术</w:t>
      </w:r>
      <w:r>
        <w:rPr>
          <w:rFonts w:eastAsia="仿宋_GB2312"/>
          <w:sz w:val="28"/>
          <w:szCs w:val="28"/>
        </w:rPr>
        <w:t>现状，在现有国家、行业</w:t>
      </w:r>
      <w:r>
        <w:rPr>
          <w:rFonts w:hint="eastAsia" w:eastAsia="仿宋_GB2312"/>
          <w:sz w:val="28"/>
          <w:szCs w:val="28"/>
          <w:lang w:eastAsia="zh-CN"/>
        </w:rPr>
        <w:t>、团体</w:t>
      </w:r>
      <w:r>
        <w:rPr>
          <w:rFonts w:eastAsia="仿宋_GB2312"/>
          <w:sz w:val="28"/>
          <w:szCs w:val="28"/>
        </w:rPr>
        <w:t>标准相关</w:t>
      </w:r>
      <w:r>
        <w:rPr>
          <w:rFonts w:hint="eastAsia" w:eastAsia="仿宋_GB2312"/>
          <w:sz w:val="28"/>
          <w:szCs w:val="28"/>
          <w:lang w:eastAsia="zh-CN"/>
        </w:rPr>
        <w:t>打顶技术</w:t>
      </w:r>
      <w:r>
        <w:rPr>
          <w:rFonts w:hint="eastAsia" w:eastAsia="仿宋_GB2312"/>
          <w:color w:val="000000"/>
          <w:sz w:val="28"/>
          <w:szCs w:val="28"/>
        </w:rPr>
        <w:t>的</w:t>
      </w:r>
      <w:r>
        <w:rPr>
          <w:rFonts w:eastAsia="仿宋_GB2312"/>
          <w:sz w:val="28"/>
          <w:szCs w:val="28"/>
        </w:rPr>
        <w:t>基础上，</w:t>
      </w:r>
      <w:r>
        <w:rPr>
          <w:rFonts w:hint="eastAsia" w:eastAsia="仿宋_GB2312"/>
          <w:sz w:val="28"/>
          <w:szCs w:val="28"/>
        </w:rPr>
        <w:t>结合实地调研而</w:t>
      </w:r>
      <w:r>
        <w:rPr>
          <w:rFonts w:eastAsia="仿宋_GB2312"/>
          <w:sz w:val="28"/>
          <w:szCs w:val="28"/>
        </w:rPr>
        <w:t>总结起草的。</w:t>
      </w:r>
      <w:r>
        <w:rPr>
          <w:rFonts w:hint="eastAsia" w:eastAsia="仿宋_GB2312"/>
          <w:sz w:val="28"/>
          <w:szCs w:val="28"/>
        </w:rPr>
        <w:t>规范玉竹打顶及后期管理各环节的要求，从而避免生产中玉竹打顶</w:t>
      </w:r>
      <w:r>
        <w:rPr>
          <w:rFonts w:hint="eastAsia" w:eastAsia="仿宋_GB2312"/>
          <w:sz w:val="28"/>
          <w:szCs w:val="28"/>
          <w:lang w:eastAsia="zh-CN"/>
        </w:rPr>
        <w:t>技术</w:t>
      </w:r>
      <w:r>
        <w:rPr>
          <w:rFonts w:hint="eastAsia" w:eastAsia="仿宋_GB2312"/>
          <w:sz w:val="28"/>
          <w:szCs w:val="28"/>
        </w:rPr>
        <w:t>不统一、</w:t>
      </w:r>
      <w:r>
        <w:rPr>
          <w:rFonts w:hint="eastAsia" w:eastAsia="仿宋_GB2312"/>
          <w:sz w:val="28"/>
          <w:szCs w:val="28"/>
          <w:lang w:eastAsia="zh-CN"/>
        </w:rPr>
        <w:t>产量和品质</w:t>
      </w:r>
      <w:r>
        <w:rPr>
          <w:rFonts w:hint="eastAsia" w:eastAsia="仿宋_GB2312"/>
          <w:sz w:val="28"/>
          <w:szCs w:val="28"/>
        </w:rPr>
        <w:t>参差不齐等生产问题，对提高区内玉竹种植生产，促进广西广西玉竹产业高效、安全、规范化发展具有重要意义</w:t>
      </w:r>
      <w:r>
        <w:rPr>
          <w:rFonts w:eastAsia="仿宋_GB2312"/>
          <w:sz w:val="28"/>
          <w:szCs w:val="28"/>
        </w:rPr>
        <w:t>，具有较强的实用性和可操作性。</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3" w:firstLineChars="200"/>
        <w:textAlignment w:val="auto"/>
        <w:outlineLvl w:val="2"/>
        <w:rPr>
          <w:rFonts w:ascii="楷体" w:hAnsi="楷体" w:eastAsia="楷体"/>
          <w:b/>
          <w:bCs/>
          <w:sz w:val="32"/>
          <w:szCs w:val="32"/>
        </w:rPr>
      </w:pPr>
      <w:r>
        <w:rPr>
          <w:rFonts w:hint="eastAsia" w:ascii="楷体" w:hAnsi="楷体" w:eastAsia="楷体"/>
          <w:b/>
          <w:bCs/>
          <w:sz w:val="32"/>
          <w:szCs w:val="32"/>
        </w:rPr>
        <w:t>2、</w:t>
      </w:r>
      <w:r>
        <w:rPr>
          <w:rFonts w:ascii="楷体" w:hAnsi="楷体" w:eastAsia="楷体"/>
          <w:b/>
          <w:bCs/>
          <w:sz w:val="32"/>
          <w:szCs w:val="32"/>
        </w:rPr>
        <w:t>协调性原则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eastAsia="仿宋_GB2312"/>
          <w:sz w:val="28"/>
          <w:szCs w:val="28"/>
        </w:rPr>
      </w:pPr>
      <w:r>
        <w:rPr>
          <w:rFonts w:eastAsia="仿宋_GB2312"/>
          <w:sz w:val="28"/>
          <w:szCs w:val="28"/>
        </w:rPr>
        <w:t>本文件编写过程中注意了与</w:t>
      </w:r>
      <w:r>
        <w:rPr>
          <w:rFonts w:hint="eastAsia" w:eastAsia="仿宋_GB2312"/>
          <w:color w:val="000000"/>
          <w:sz w:val="28"/>
          <w:szCs w:val="28"/>
        </w:rPr>
        <w:t>玉竹打顶及后期管理技术规程</w:t>
      </w:r>
      <w:r>
        <w:rPr>
          <w:rFonts w:eastAsia="仿宋_GB2312"/>
          <w:sz w:val="28"/>
          <w:szCs w:val="28"/>
        </w:rPr>
        <w:t>相关法律法规的协调问题，在内容上与现行法律法规、标准协调一致。</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3" w:firstLineChars="200"/>
        <w:textAlignment w:val="auto"/>
        <w:outlineLvl w:val="2"/>
        <w:rPr>
          <w:rFonts w:ascii="楷体" w:hAnsi="楷体" w:eastAsia="楷体"/>
          <w:b/>
          <w:bCs/>
          <w:sz w:val="32"/>
          <w:szCs w:val="32"/>
        </w:rPr>
      </w:pPr>
      <w:r>
        <w:rPr>
          <w:rFonts w:hint="eastAsia" w:ascii="楷体" w:hAnsi="楷体" w:eastAsia="楷体"/>
          <w:b/>
          <w:bCs/>
          <w:sz w:val="32"/>
          <w:szCs w:val="32"/>
        </w:rPr>
        <w:t>3、</w:t>
      </w:r>
      <w:r>
        <w:rPr>
          <w:rFonts w:ascii="楷体" w:hAnsi="楷体" w:eastAsia="楷体"/>
          <w:b/>
          <w:bCs/>
          <w:sz w:val="32"/>
          <w:szCs w:val="32"/>
        </w:rPr>
        <w:t>规范性原则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eastAsia="仿宋_GB2312"/>
          <w:sz w:val="28"/>
          <w:szCs w:val="28"/>
        </w:rPr>
      </w:pPr>
      <w:r>
        <w:rPr>
          <w:rFonts w:eastAsia="仿宋_GB2312"/>
          <w:sz w:val="28"/>
          <w:szCs w:val="28"/>
        </w:rPr>
        <w:t>本文件严格按照GB/T 1.1—2020</w:t>
      </w:r>
      <w:r>
        <w:rPr>
          <w:rFonts w:hint="eastAsia" w:eastAsia="仿宋_GB2312"/>
          <w:sz w:val="28"/>
          <w:szCs w:val="28"/>
        </w:rPr>
        <w:t>《标准化工作导则  第1部分：标准化文件的结构和起草规则》</w:t>
      </w:r>
      <w:r>
        <w:rPr>
          <w:rFonts w:eastAsia="仿宋_GB2312"/>
          <w:sz w:val="28"/>
          <w:szCs w:val="28"/>
        </w:rPr>
        <w:t>的要求和规定编写本标准的内容，保证标准的编写质量。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3" w:firstLineChars="200"/>
        <w:textAlignment w:val="auto"/>
        <w:outlineLvl w:val="2"/>
        <w:rPr>
          <w:rFonts w:ascii="楷体" w:hAnsi="楷体" w:eastAsia="楷体"/>
          <w:b/>
          <w:bCs/>
          <w:sz w:val="32"/>
          <w:szCs w:val="32"/>
        </w:rPr>
      </w:pPr>
      <w:r>
        <w:rPr>
          <w:rFonts w:hint="eastAsia" w:ascii="楷体" w:hAnsi="楷体" w:eastAsia="楷体"/>
          <w:b/>
          <w:bCs/>
          <w:sz w:val="32"/>
          <w:szCs w:val="32"/>
        </w:rPr>
        <w:t>4、</w:t>
      </w:r>
      <w:r>
        <w:rPr>
          <w:rFonts w:ascii="楷体" w:hAnsi="楷体" w:eastAsia="楷体"/>
          <w:b/>
          <w:bCs/>
          <w:sz w:val="32"/>
          <w:szCs w:val="32"/>
        </w:rPr>
        <w:t>前瞻性原则</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sz w:val="28"/>
          <w:szCs w:val="28"/>
        </w:rPr>
      </w:pPr>
      <w:r>
        <w:rPr>
          <w:rFonts w:eastAsia="仿宋_GB2312"/>
          <w:sz w:val="28"/>
          <w:szCs w:val="28"/>
        </w:rPr>
        <w:t>本文件在兼顾当前</w:t>
      </w:r>
      <w:r>
        <w:rPr>
          <w:rFonts w:hint="eastAsia" w:eastAsia="仿宋_GB2312"/>
          <w:sz w:val="28"/>
          <w:szCs w:val="28"/>
        </w:rPr>
        <w:t>玉竹</w:t>
      </w:r>
      <w:r>
        <w:rPr>
          <w:rFonts w:hint="eastAsia" w:eastAsia="仿宋_GB2312"/>
          <w:sz w:val="28"/>
          <w:szCs w:val="28"/>
          <w:lang w:eastAsia="zh-CN"/>
        </w:rPr>
        <w:t>种植</w:t>
      </w:r>
      <w:r>
        <w:rPr>
          <w:rFonts w:eastAsia="仿宋_GB2312"/>
          <w:sz w:val="28"/>
          <w:szCs w:val="28"/>
        </w:rPr>
        <w:t>现实情况的同时，还考虑到了</w:t>
      </w:r>
      <w:r>
        <w:rPr>
          <w:rFonts w:hint="eastAsia" w:eastAsia="仿宋_GB2312"/>
          <w:color w:val="000000"/>
          <w:sz w:val="28"/>
          <w:szCs w:val="28"/>
        </w:rPr>
        <w:t>玉竹打顶及后期管理技术</w:t>
      </w:r>
      <w:r>
        <w:rPr>
          <w:rFonts w:eastAsia="仿宋_GB2312"/>
          <w:sz w:val="28"/>
          <w:szCs w:val="28"/>
        </w:rPr>
        <w:t>快速发展的趋势和需要，在标准中体现了个别特色性、前瞻性和先进性条款，作为</w:t>
      </w:r>
      <w:r>
        <w:rPr>
          <w:rFonts w:hint="eastAsia" w:eastAsia="仿宋_GB2312"/>
          <w:color w:val="000000"/>
          <w:sz w:val="28"/>
          <w:szCs w:val="28"/>
        </w:rPr>
        <w:t>玉竹打顶及后期管理技术</w:t>
      </w:r>
      <w:r>
        <w:rPr>
          <w:rFonts w:eastAsia="仿宋_GB2312"/>
          <w:sz w:val="28"/>
          <w:szCs w:val="28"/>
        </w:rPr>
        <w:t>的指导。</w:t>
      </w:r>
    </w:p>
    <w:p>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ind w:firstLine="643" w:firstLineChars="200"/>
        <w:textAlignment w:val="auto"/>
        <w:outlineLvl w:val="1"/>
        <w:rPr>
          <w:rFonts w:hint="eastAsia" w:ascii="楷体" w:hAnsi="楷体" w:eastAsia="楷体"/>
          <w:b/>
          <w:sz w:val="32"/>
          <w:szCs w:val="32"/>
        </w:rPr>
      </w:pPr>
      <w:r>
        <w:rPr>
          <w:rFonts w:hint="eastAsia" w:ascii="楷体" w:hAnsi="楷体" w:eastAsia="楷体"/>
          <w:b/>
          <w:sz w:val="32"/>
          <w:szCs w:val="32"/>
        </w:rPr>
        <w:t>（二）编制依据</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sz w:val="32"/>
          <w:szCs w:val="32"/>
        </w:rPr>
      </w:pPr>
      <w:r>
        <w:rPr>
          <w:rFonts w:hint="eastAsia" w:eastAsia="仿宋_GB2312"/>
          <w:sz w:val="28"/>
          <w:szCs w:val="28"/>
        </w:rPr>
        <w:t>本标准严格按照GB/T 1.1—2020《标准化工作导则  第1部分：标准化文件的结构和起草规则》的规则起草，标准主要内容依据起草单位在玉竹打顶及后期管理技术的</w:t>
      </w:r>
      <w:r>
        <w:rPr>
          <w:rFonts w:hint="eastAsia" w:eastAsia="仿宋_GB2312"/>
          <w:sz w:val="28"/>
          <w:szCs w:val="28"/>
          <w:lang w:eastAsia="zh-CN"/>
        </w:rPr>
        <w:t>研究成果和</w:t>
      </w:r>
      <w:r>
        <w:rPr>
          <w:rFonts w:hint="eastAsia" w:eastAsia="仿宋_GB2312"/>
          <w:sz w:val="28"/>
          <w:szCs w:val="28"/>
        </w:rPr>
        <w:t>实践经验确定。</w:t>
      </w:r>
    </w:p>
    <w:p>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ind w:firstLine="643" w:firstLineChars="200"/>
        <w:textAlignment w:val="auto"/>
        <w:outlineLvl w:val="1"/>
        <w:rPr>
          <w:rFonts w:hint="eastAsia" w:ascii="楷体" w:hAnsi="楷体" w:eastAsia="楷体"/>
          <w:b/>
          <w:sz w:val="32"/>
          <w:szCs w:val="32"/>
        </w:rPr>
      </w:pPr>
      <w:r>
        <w:rPr>
          <w:rFonts w:hint="eastAsia" w:ascii="楷体" w:hAnsi="楷体" w:eastAsia="楷体"/>
          <w:b/>
          <w:sz w:val="32"/>
          <w:szCs w:val="32"/>
        </w:rPr>
        <w:t>（三）与现行法律、法规的关系，与有关国家标准、行业标准的协调情况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3" w:firstLineChars="200"/>
        <w:textAlignment w:val="auto"/>
        <w:outlineLvl w:val="2"/>
        <w:rPr>
          <w:rFonts w:ascii="楷体" w:hAnsi="楷体" w:eastAsia="楷体"/>
          <w:b/>
          <w:bCs/>
          <w:sz w:val="32"/>
          <w:szCs w:val="32"/>
        </w:rPr>
      </w:pPr>
      <w:r>
        <w:rPr>
          <w:rFonts w:hint="eastAsia" w:ascii="楷体" w:hAnsi="楷体" w:eastAsia="楷体"/>
          <w:b/>
          <w:bCs/>
          <w:sz w:val="32"/>
          <w:szCs w:val="32"/>
        </w:rPr>
        <w:t>1、与现行法律、法规的关系</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sz w:val="28"/>
          <w:szCs w:val="28"/>
        </w:rPr>
      </w:pPr>
      <w:r>
        <w:rPr>
          <w:rFonts w:hint="eastAsia" w:eastAsia="仿宋_GB2312"/>
          <w:sz w:val="28"/>
          <w:szCs w:val="28"/>
        </w:rPr>
        <w:t>本标准与相关法律法规、强制性标准协调一致，无冲突。</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3" w:firstLineChars="200"/>
        <w:textAlignment w:val="auto"/>
        <w:outlineLvl w:val="2"/>
        <w:rPr>
          <w:rFonts w:hint="eastAsia" w:ascii="楷体" w:hAnsi="楷体" w:eastAsia="楷体"/>
          <w:b/>
          <w:bCs/>
          <w:sz w:val="32"/>
          <w:szCs w:val="32"/>
        </w:rPr>
      </w:pPr>
      <w:r>
        <w:rPr>
          <w:rFonts w:hint="eastAsia" w:ascii="楷体" w:hAnsi="楷体" w:eastAsia="楷体"/>
          <w:b/>
          <w:bCs/>
          <w:sz w:val="32"/>
          <w:szCs w:val="32"/>
          <w:lang w:val="en-US" w:eastAsia="zh-CN"/>
        </w:rPr>
        <w:t>2</w:t>
      </w:r>
      <w:r>
        <w:rPr>
          <w:rFonts w:hint="eastAsia" w:ascii="楷体" w:hAnsi="楷体" w:eastAsia="楷体"/>
          <w:b/>
          <w:bCs/>
          <w:sz w:val="32"/>
          <w:szCs w:val="32"/>
        </w:rPr>
        <w:t>、与有关国家标准、行业标准的协调情况</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sz w:val="28"/>
          <w:szCs w:val="28"/>
        </w:rPr>
      </w:pPr>
      <w:r>
        <w:rPr>
          <w:rFonts w:hint="eastAsia" w:eastAsia="仿宋_GB2312"/>
          <w:sz w:val="28"/>
          <w:szCs w:val="28"/>
          <w:lang w:eastAsia="zh-CN"/>
        </w:rPr>
        <w:t>（</w:t>
      </w:r>
      <w:r>
        <w:rPr>
          <w:rFonts w:hint="eastAsia" w:eastAsia="仿宋_GB2312"/>
          <w:sz w:val="28"/>
          <w:szCs w:val="28"/>
        </w:rPr>
        <w:t>1</w:t>
      </w:r>
      <w:r>
        <w:rPr>
          <w:rFonts w:hint="eastAsia" w:eastAsia="仿宋_GB2312"/>
          <w:sz w:val="28"/>
          <w:szCs w:val="28"/>
          <w:lang w:eastAsia="zh-CN"/>
        </w:rPr>
        <w:t>）</w:t>
      </w:r>
      <w:r>
        <w:rPr>
          <w:rFonts w:hint="eastAsia" w:eastAsia="仿宋_GB2312"/>
          <w:sz w:val="28"/>
          <w:szCs w:val="28"/>
        </w:rPr>
        <w:t>目前国内外针对玉竹种植和林下栽培技术的研究报道较多，但均为常规的种植和林下栽培技术，并未有利用打顶技术来促进玉竹产量和品质及其配套的后期栽培管理技术的相关研究。</w:t>
      </w:r>
      <w:r>
        <w:rPr>
          <w:rFonts w:hint="eastAsia" w:eastAsia="仿宋_GB2312"/>
          <w:color w:val="000000"/>
          <w:sz w:val="28"/>
          <w:szCs w:val="28"/>
        </w:rPr>
        <w:t>广西壮族自治区中国科学院</w:t>
      </w:r>
      <w:r>
        <w:rPr>
          <w:rFonts w:hint="eastAsia" w:eastAsia="仿宋_GB2312"/>
          <w:sz w:val="28"/>
          <w:szCs w:val="28"/>
        </w:rPr>
        <w:t>广西植物研究所与桂林聚晖生态农林开发有限公司前期已完成了玉竹种质资源调查收集、生长特性、种植技术以及不同年限种苗的定植、打顶技术初步评比、玉竹多糖含量检测等研究，研究结果可为本标准的完成奠定理论基础和提供技术支撑，研究中所用到的相关技术均较成熟、稳定，研究结果可信度高。</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sz w:val="28"/>
          <w:szCs w:val="28"/>
        </w:rPr>
      </w:pPr>
      <w:r>
        <w:rPr>
          <w:rFonts w:hint="eastAsia" w:eastAsia="仿宋_GB2312"/>
          <w:sz w:val="28"/>
          <w:szCs w:val="28"/>
          <w:lang w:eastAsia="zh-CN"/>
        </w:rPr>
        <w:t>（</w:t>
      </w:r>
      <w:r>
        <w:rPr>
          <w:rFonts w:hint="eastAsia" w:eastAsia="仿宋_GB2312"/>
          <w:sz w:val="28"/>
          <w:szCs w:val="28"/>
          <w:lang w:val="en-US" w:eastAsia="zh-CN"/>
        </w:rPr>
        <w:t>2</w:t>
      </w:r>
      <w:r>
        <w:rPr>
          <w:rFonts w:hint="eastAsia" w:eastAsia="仿宋_GB2312"/>
          <w:sz w:val="28"/>
          <w:szCs w:val="28"/>
          <w:lang w:eastAsia="zh-CN"/>
        </w:rPr>
        <w:t>）</w:t>
      </w:r>
      <w:r>
        <w:rPr>
          <w:rFonts w:hint="eastAsia" w:eastAsia="仿宋_GB2312"/>
          <w:sz w:val="28"/>
          <w:szCs w:val="28"/>
        </w:rPr>
        <w:t>经查阅，国内外暂无玉竹打顶及后期管理技术规程标准。与“打顶及后期管理技术规程”相关的标准主要有：《T/SHZSAQS 00054-2022</w:t>
      </w:r>
      <w:r>
        <w:rPr>
          <w:rFonts w:hint="eastAsia" w:eastAsia="仿宋_GB2312"/>
          <w:sz w:val="28"/>
          <w:szCs w:val="28"/>
          <w:lang w:val="en-US" w:eastAsia="zh-CN"/>
        </w:rPr>
        <w:t xml:space="preserve"> </w:t>
      </w:r>
      <w:r>
        <w:rPr>
          <w:rFonts w:hint="eastAsia" w:eastAsia="仿宋_GB2312"/>
          <w:sz w:val="28"/>
          <w:szCs w:val="28"/>
        </w:rPr>
        <w:t>北疆早熟陆地棉化学打顶技术规程》</w:t>
      </w:r>
      <w:r>
        <w:rPr>
          <w:rFonts w:hint="eastAsia" w:eastAsia="仿宋_GB2312"/>
          <w:sz w:val="28"/>
          <w:szCs w:val="28"/>
          <w:lang w:eastAsia="zh-CN"/>
        </w:rPr>
        <w:t>、</w:t>
      </w:r>
      <w:r>
        <w:rPr>
          <w:rFonts w:hint="eastAsia" w:eastAsia="仿宋_GB2312"/>
          <w:sz w:val="28"/>
          <w:szCs w:val="28"/>
        </w:rPr>
        <w:t>《T/SHZSAQS 0005</w:t>
      </w:r>
      <w:r>
        <w:rPr>
          <w:rFonts w:hint="eastAsia" w:eastAsia="仿宋_GB2312"/>
          <w:sz w:val="28"/>
          <w:szCs w:val="28"/>
          <w:lang w:val="en-US" w:eastAsia="zh-CN"/>
        </w:rPr>
        <w:t>6</w:t>
      </w:r>
      <w:r>
        <w:rPr>
          <w:rFonts w:hint="eastAsia" w:eastAsia="仿宋_GB2312"/>
          <w:sz w:val="28"/>
          <w:szCs w:val="28"/>
        </w:rPr>
        <w:t>-2022</w:t>
      </w:r>
      <w:r>
        <w:rPr>
          <w:rFonts w:hint="eastAsia" w:eastAsia="仿宋_GB2312"/>
          <w:sz w:val="28"/>
          <w:szCs w:val="28"/>
          <w:lang w:val="en-US" w:eastAsia="zh-CN"/>
        </w:rPr>
        <w:t xml:space="preserve"> </w:t>
      </w:r>
      <w:r>
        <w:rPr>
          <w:rFonts w:hint="eastAsia" w:eastAsia="仿宋_GB2312"/>
          <w:sz w:val="28"/>
          <w:szCs w:val="28"/>
        </w:rPr>
        <w:t>新疆棉花农业无人机化学打顶技术规程》</w:t>
      </w:r>
      <w:r>
        <w:rPr>
          <w:rFonts w:hint="eastAsia" w:eastAsia="仿宋_GB2312"/>
          <w:sz w:val="28"/>
          <w:szCs w:val="28"/>
          <w:lang w:eastAsia="zh-CN"/>
        </w:rPr>
        <w:t>、</w:t>
      </w:r>
      <w:r>
        <w:rPr>
          <w:rFonts w:hint="eastAsia" w:eastAsia="仿宋_GB2312"/>
          <w:sz w:val="28"/>
          <w:szCs w:val="28"/>
        </w:rPr>
        <w:t>《</w:t>
      </w:r>
      <w:r>
        <w:rPr>
          <w:rFonts w:hint="eastAsia" w:eastAsia="仿宋_GB2312"/>
          <w:sz w:val="28"/>
          <w:szCs w:val="28"/>
          <w:lang w:eastAsia="zh-CN"/>
        </w:rPr>
        <w:t>DB65</w:t>
      </w:r>
      <w:r>
        <w:rPr>
          <w:rFonts w:hint="eastAsia" w:eastAsia="仿宋_GB2312"/>
          <w:sz w:val="28"/>
          <w:szCs w:val="28"/>
        </w:rPr>
        <w:t>/</w:t>
      </w:r>
      <w:r>
        <w:rPr>
          <w:rFonts w:hint="eastAsia" w:eastAsia="仿宋_GB2312"/>
          <w:sz w:val="28"/>
          <w:szCs w:val="28"/>
          <w:lang w:eastAsia="zh-CN"/>
        </w:rPr>
        <w:t>T 4403-2021</w:t>
      </w:r>
      <w:r>
        <w:rPr>
          <w:rFonts w:hint="eastAsia" w:eastAsia="仿宋_GB2312"/>
          <w:sz w:val="28"/>
          <w:szCs w:val="28"/>
          <w:lang w:val="en-US" w:eastAsia="zh-CN"/>
        </w:rPr>
        <w:t xml:space="preserve"> </w:t>
      </w:r>
      <w:r>
        <w:rPr>
          <w:rFonts w:hint="eastAsia" w:eastAsia="仿宋_GB2312"/>
          <w:sz w:val="28"/>
          <w:szCs w:val="28"/>
          <w:lang w:eastAsia="zh-CN"/>
        </w:rPr>
        <w:t>棉花化学打顶整枝应用技术规范</w:t>
      </w:r>
      <w:r>
        <w:rPr>
          <w:rFonts w:hint="eastAsia" w:eastAsia="仿宋_GB2312"/>
          <w:sz w:val="28"/>
          <w:szCs w:val="28"/>
        </w:rPr>
        <w:t>》</w:t>
      </w:r>
      <w:r>
        <w:rPr>
          <w:rFonts w:hint="eastAsia" w:eastAsia="仿宋_GB2312"/>
          <w:sz w:val="28"/>
          <w:szCs w:val="28"/>
          <w:lang w:eastAsia="zh-CN"/>
        </w:rPr>
        <w:t>、</w:t>
      </w:r>
      <w:r>
        <w:rPr>
          <w:rFonts w:hint="eastAsia" w:eastAsia="仿宋_GB2312"/>
          <w:sz w:val="28"/>
          <w:szCs w:val="28"/>
        </w:rPr>
        <w:t>《</w:t>
      </w:r>
      <w:r>
        <w:rPr>
          <w:rFonts w:hint="eastAsia" w:eastAsia="仿宋_GB2312"/>
          <w:sz w:val="28"/>
          <w:szCs w:val="28"/>
          <w:lang w:val="en-US" w:eastAsia="zh-CN"/>
        </w:rPr>
        <w:t>DBN6527</w:t>
      </w:r>
      <w:r>
        <w:rPr>
          <w:rFonts w:hint="eastAsia" w:eastAsia="仿宋_GB2312"/>
          <w:sz w:val="28"/>
          <w:szCs w:val="28"/>
        </w:rPr>
        <w:t>/</w:t>
      </w:r>
      <w:r>
        <w:rPr>
          <w:rFonts w:hint="eastAsia" w:eastAsia="仿宋_GB2312"/>
          <w:sz w:val="28"/>
          <w:szCs w:val="28"/>
          <w:lang w:eastAsia="zh-CN"/>
        </w:rPr>
        <w:t>T</w:t>
      </w:r>
      <w:r>
        <w:rPr>
          <w:rFonts w:hint="eastAsia" w:eastAsia="仿宋_GB2312"/>
          <w:sz w:val="28"/>
          <w:szCs w:val="28"/>
        </w:rPr>
        <w:t xml:space="preserve"> 004-20</w:t>
      </w:r>
      <w:r>
        <w:rPr>
          <w:rFonts w:hint="eastAsia" w:eastAsia="仿宋_GB2312"/>
          <w:sz w:val="28"/>
          <w:szCs w:val="28"/>
          <w:lang w:val="en-US" w:eastAsia="zh-CN"/>
        </w:rPr>
        <w:t>19 机采</w:t>
      </w:r>
      <w:r>
        <w:rPr>
          <w:rFonts w:hint="eastAsia" w:eastAsia="仿宋_GB2312"/>
          <w:sz w:val="28"/>
          <w:szCs w:val="28"/>
        </w:rPr>
        <w:t>棉化学</w:t>
      </w:r>
      <w:r>
        <w:rPr>
          <w:rFonts w:hint="eastAsia" w:eastAsia="仿宋_GB2312"/>
          <w:sz w:val="28"/>
          <w:szCs w:val="28"/>
          <w:lang w:eastAsia="zh-CN"/>
        </w:rPr>
        <w:t>封</w:t>
      </w:r>
      <w:r>
        <w:rPr>
          <w:rFonts w:hint="eastAsia" w:eastAsia="仿宋_GB2312"/>
          <w:sz w:val="28"/>
          <w:szCs w:val="28"/>
        </w:rPr>
        <w:t>顶技术规程》等，上述标准</w:t>
      </w:r>
      <w:r>
        <w:rPr>
          <w:rFonts w:hint="eastAsia" w:eastAsia="仿宋_GB2312"/>
          <w:sz w:val="28"/>
          <w:szCs w:val="28"/>
          <w:lang w:eastAsia="zh-CN"/>
        </w:rPr>
        <w:t>均</w:t>
      </w:r>
      <w:r>
        <w:rPr>
          <w:rFonts w:hint="eastAsia" w:eastAsia="仿宋_GB2312"/>
          <w:sz w:val="28"/>
          <w:szCs w:val="28"/>
        </w:rPr>
        <w:t>是针对</w:t>
      </w:r>
      <w:r>
        <w:rPr>
          <w:rFonts w:hint="eastAsia" w:eastAsia="仿宋_GB2312"/>
          <w:sz w:val="28"/>
          <w:szCs w:val="28"/>
          <w:lang w:eastAsia="zh-CN"/>
        </w:rPr>
        <w:t>棉花</w:t>
      </w:r>
      <w:r>
        <w:rPr>
          <w:rFonts w:hint="eastAsia" w:eastAsia="仿宋_GB2312"/>
          <w:sz w:val="28"/>
          <w:szCs w:val="28"/>
        </w:rPr>
        <w:t>打顶的技术规程标准，已有的标准不能指导玉竹打顶及后期管理技术</w:t>
      </w:r>
      <w:r>
        <w:rPr>
          <w:rFonts w:hint="eastAsia" w:eastAsia="仿宋_GB2312"/>
          <w:sz w:val="28"/>
          <w:szCs w:val="28"/>
          <w:lang w:eastAsia="zh-CN"/>
        </w:rPr>
        <w:t>的要求</w:t>
      </w:r>
      <w:r>
        <w:rPr>
          <w:rFonts w:hint="eastAsia" w:eastAsia="仿宋_GB2312"/>
          <w:sz w:val="28"/>
          <w:szCs w:val="28"/>
        </w:rPr>
        <w:t>，且目前未有制定《玉竹打顶及后期管理技术规程》标准。因此本标准与现有的相关标准在内容上互不重复、互不抵触，且具有一定创新性。</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sz w:val="32"/>
          <w:szCs w:val="32"/>
        </w:rPr>
      </w:pPr>
      <w:r>
        <w:rPr>
          <w:rFonts w:hint="eastAsia" w:eastAsia="仿宋_GB2312"/>
          <w:sz w:val="28"/>
          <w:szCs w:val="28"/>
          <w:lang w:eastAsia="zh-CN"/>
        </w:rPr>
        <w:t>（</w:t>
      </w:r>
      <w:r>
        <w:rPr>
          <w:rFonts w:hint="eastAsia" w:eastAsia="仿宋_GB2312"/>
          <w:sz w:val="28"/>
          <w:szCs w:val="28"/>
          <w:lang w:val="en-US" w:eastAsia="zh-CN"/>
        </w:rPr>
        <w:t>3</w:t>
      </w:r>
      <w:r>
        <w:rPr>
          <w:rFonts w:hint="eastAsia" w:eastAsia="仿宋_GB2312"/>
          <w:sz w:val="28"/>
          <w:szCs w:val="28"/>
          <w:lang w:eastAsia="zh-CN"/>
        </w:rPr>
        <w:t>）</w:t>
      </w:r>
      <w:r>
        <w:rPr>
          <w:rFonts w:hint="eastAsia" w:eastAsia="仿宋_GB2312"/>
          <w:sz w:val="28"/>
          <w:szCs w:val="28"/>
        </w:rPr>
        <w:t>完成标准项目所用到的研究成果均为项目申请人及团队成员与桂林聚晖生态农林开发有限公司自主研发所得，不存在知识产权问题。</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20" w:lineRule="exact"/>
        <w:jc w:val="left"/>
        <w:textAlignment w:val="auto"/>
        <w:outlineLvl w:val="0"/>
        <w:rPr>
          <w:rFonts w:eastAsia="黑体"/>
          <w:b/>
          <w:bCs/>
          <w:color w:val="000000" w:themeColor="text1"/>
          <w:sz w:val="32"/>
          <w:szCs w:val="32"/>
          <w14:textFill>
            <w14:solidFill>
              <w14:schemeClr w14:val="tx1"/>
            </w14:solidFill>
          </w14:textFill>
        </w:rPr>
      </w:pPr>
      <w:r>
        <w:rPr>
          <w:rFonts w:hint="eastAsia" w:eastAsia="黑体"/>
          <w:b/>
          <w:bCs/>
          <w:color w:val="000000" w:themeColor="text1"/>
          <w:sz w:val="32"/>
          <w:szCs w:val="32"/>
          <w14:textFill>
            <w14:solidFill>
              <w14:schemeClr w14:val="tx1"/>
            </w14:solidFill>
          </w14:textFill>
        </w:rPr>
        <w:t>五、主要条款的说明</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ascii="Times New Roman" w:hAnsi="Times New Roman" w:eastAsia="仿宋_GB2312" w:cs="Times New Roman"/>
          <w:sz w:val="28"/>
          <w:szCs w:val="28"/>
          <w:lang w:val="zh-CN" w:eastAsia="zh-CN"/>
        </w:rPr>
      </w:pPr>
      <w:r>
        <w:rPr>
          <w:rFonts w:hint="eastAsia" w:ascii="Times New Roman" w:hAnsi="Times New Roman" w:eastAsia="仿宋_GB2312" w:cs="Times New Roman"/>
          <w:sz w:val="28"/>
          <w:szCs w:val="28"/>
          <w:lang w:val="zh-CN" w:eastAsia="zh-CN"/>
        </w:rPr>
        <w:t>为了保证标准的科学性、适用性和可操作性，</w:t>
      </w:r>
      <w:r>
        <w:rPr>
          <w:rFonts w:hint="eastAsia" w:eastAsia="仿宋_GB2312"/>
          <w:color w:val="000000"/>
          <w:sz w:val="28"/>
          <w:szCs w:val="28"/>
        </w:rPr>
        <w:t>广西壮族自治区中国科学院</w:t>
      </w:r>
      <w:r>
        <w:rPr>
          <w:rFonts w:hint="eastAsia" w:ascii="Times New Roman" w:hAnsi="Times New Roman" w:eastAsia="仿宋_GB2312" w:cs="Times New Roman"/>
          <w:sz w:val="28"/>
          <w:szCs w:val="28"/>
          <w:lang w:val="zh-CN" w:eastAsia="zh-CN"/>
        </w:rPr>
        <w:t>广西植物研究所、桂林聚晖生态农林开发有限公司对团体标准《玉竹打顶及后期管理技术规程》进行了前期的系统研究、分析，使标准更趋于合理和科学。本标准的创新点为：首次提出玉竹打顶及后期管理技术标准，明确玉竹打顶及后期管理技术指标。主要内容包括打顶技术、打顶后期田间管理、病虫害防治、采收与初加工，本文件主要依据来源说明如下：</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ascii="Times New Roman" w:hAnsi="Times New Roman" w:eastAsia="仿宋_GB2312" w:cs="Times New Roman"/>
          <w:sz w:val="28"/>
          <w:szCs w:val="28"/>
          <w:lang w:val="zh-CN" w:eastAsia="zh-CN"/>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ascii="Times New Roman" w:hAnsi="Times New Roman" w:eastAsia="仿宋_GB2312" w:cs="Times New Roman"/>
          <w:sz w:val="28"/>
          <w:szCs w:val="28"/>
          <w:lang w:val="zh-CN" w:eastAsia="zh-CN"/>
        </w:rPr>
      </w:pP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520" w:lineRule="exact"/>
        <w:ind w:firstLine="643" w:firstLineChars="200"/>
        <w:textAlignment w:val="auto"/>
        <w:outlineLvl w:val="1"/>
        <w:rPr>
          <w:rFonts w:hint="eastAsia" w:ascii="楷体" w:hAnsi="楷体" w:eastAsia="楷体"/>
          <w:b/>
          <w:bCs/>
          <w:sz w:val="32"/>
          <w:szCs w:val="32"/>
        </w:rPr>
      </w:pPr>
      <w:r>
        <w:rPr>
          <w:rFonts w:hint="eastAsia" w:ascii="楷体" w:hAnsi="楷体" w:eastAsia="楷体"/>
          <w:b/>
          <w:bCs/>
          <w:sz w:val="32"/>
          <w:szCs w:val="32"/>
        </w:rPr>
        <w:t>（一）打顶技术</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14:textFill>
            <w14:solidFill>
              <w14:schemeClr w14:val="tx1"/>
            </w14:solidFill>
          </w14:textFill>
        </w:rPr>
      </w:pPr>
      <w:r>
        <w:rPr>
          <w:rFonts w:hint="eastAsia" w:eastAsia="仿宋_GB2312"/>
          <w:color w:val="000000"/>
          <w:sz w:val="28"/>
          <w:szCs w:val="28"/>
          <w:lang w:val="zh-CN"/>
        </w:rPr>
        <w:t>打顶技术</w:t>
      </w:r>
      <w:r>
        <w:rPr>
          <w:rFonts w:hint="eastAsia" w:eastAsia="仿宋_GB2312"/>
          <w:color w:val="000000" w:themeColor="text1"/>
          <w:sz w:val="28"/>
          <w:szCs w:val="28"/>
          <w14:textFill>
            <w14:solidFill>
              <w14:schemeClr w14:val="tx1"/>
            </w14:solidFill>
          </w14:textFill>
        </w:rPr>
        <w:t>主要</w:t>
      </w:r>
      <w:r>
        <w:rPr>
          <w:rFonts w:hint="eastAsia" w:eastAsia="仿宋_GB2312"/>
          <w:color w:val="000000" w:themeColor="text1"/>
          <w:sz w:val="28"/>
          <w:szCs w:val="28"/>
          <w:lang w:eastAsia="zh-CN"/>
          <w14:textFill>
            <w14:solidFill>
              <w14:schemeClr w14:val="tx1"/>
            </w14:solidFill>
          </w14:textFill>
        </w:rPr>
        <w:t>根据玉竹</w:t>
      </w:r>
      <w:r>
        <w:rPr>
          <w:rFonts w:hint="eastAsia" w:eastAsia="仿宋_GB2312"/>
          <w:color w:val="000000" w:themeColor="text1"/>
          <w:sz w:val="28"/>
          <w:szCs w:val="28"/>
          <w14:textFill>
            <w14:solidFill>
              <w14:schemeClr w14:val="tx1"/>
            </w14:solidFill>
          </w14:textFill>
        </w:rPr>
        <w:t>的</w:t>
      </w:r>
      <w:r>
        <w:rPr>
          <w:rFonts w:hint="eastAsia" w:eastAsia="仿宋_GB2312"/>
          <w:color w:val="000000" w:themeColor="text1"/>
          <w:sz w:val="28"/>
          <w:szCs w:val="28"/>
          <w:lang w:eastAsia="zh-CN"/>
          <w14:textFill>
            <w14:solidFill>
              <w14:schemeClr w14:val="tx1"/>
            </w14:solidFill>
          </w14:textFill>
        </w:rPr>
        <w:t>生长、产量</w:t>
      </w:r>
      <w:r>
        <w:rPr>
          <w:rFonts w:hint="eastAsia" w:eastAsia="仿宋_GB2312"/>
          <w:color w:val="000000" w:themeColor="text1"/>
          <w:sz w:val="28"/>
          <w:szCs w:val="28"/>
          <w14:textFill>
            <w14:solidFill>
              <w14:schemeClr w14:val="tx1"/>
            </w14:solidFill>
          </w14:textFill>
        </w:rPr>
        <w:t>与质量指标</w:t>
      </w:r>
      <w:r>
        <w:rPr>
          <w:rFonts w:hint="eastAsia" w:eastAsia="仿宋_GB2312"/>
          <w:color w:val="000000" w:themeColor="text1"/>
          <w:sz w:val="28"/>
          <w:szCs w:val="28"/>
          <w:lang w:eastAsia="zh-CN"/>
          <w14:textFill>
            <w14:solidFill>
              <w14:schemeClr w14:val="tx1"/>
            </w14:solidFill>
          </w14:textFill>
        </w:rPr>
        <w:t>，</w:t>
      </w:r>
      <w:r>
        <w:rPr>
          <w:rFonts w:hint="eastAsia" w:eastAsia="仿宋_GB2312"/>
          <w:color w:val="000000" w:themeColor="text1"/>
          <w:sz w:val="28"/>
          <w:szCs w:val="28"/>
          <w14:textFill>
            <w14:solidFill>
              <w14:schemeClr w14:val="tx1"/>
            </w14:solidFill>
          </w14:textFill>
        </w:rPr>
        <w:t>筛选</w:t>
      </w:r>
      <w:r>
        <w:rPr>
          <w:rFonts w:hint="eastAsia" w:eastAsia="仿宋_GB2312"/>
          <w:color w:val="000000" w:themeColor="text1"/>
          <w:sz w:val="28"/>
          <w:szCs w:val="28"/>
          <w:lang w:eastAsia="zh-CN"/>
          <w14:textFill>
            <w14:solidFill>
              <w14:schemeClr w14:val="tx1"/>
            </w14:solidFill>
          </w14:textFill>
        </w:rPr>
        <w:t>出</w:t>
      </w:r>
      <w:r>
        <w:rPr>
          <w:rFonts w:hint="eastAsia" w:eastAsia="仿宋_GB2312"/>
          <w:color w:val="000000"/>
          <w:sz w:val="28"/>
          <w:szCs w:val="28"/>
          <w:lang w:val="zh-CN"/>
        </w:rPr>
        <w:t>打顶的</w:t>
      </w:r>
      <w:r>
        <w:rPr>
          <w:rFonts w:hint="eastAsia" w:eastAsia="仿宋_GB2312"/>
          <w:color w:val="000000" w:themeColor="text1"/>
          <w:sz w:val="28"/>
          <w:szCs w:val="28"/>
          <w14:textFill>
            <w14:solidFill>
              <w14:schemeClr w14:val="tx1"/>
            </w14:solidFill>
          </w14:textFill>
        </w:rPr>
        <w:t>最佳</w:t>
      </w:r>
      <w:r>
        <w:rPr>
          <w:rFonts w:hint="eastAsia" w:eastAsia="仿宋_GB2312"/>
          <w:color w:val="000000" w:themeColor="text1"/>
          <w:sz w:val="28"/>
          <w:szCs w:val="28"/>
          <w:lang w:eastAsia="zh-CN"/>
          <w14:textFill>
            <w14:solidFill>
              <w14:schemeClr w14:val="tx1"/>
            </w14:solidFill>
          </w14:textFill>
        </w:rPr>
        <w:t>打顶</w:t>
      </w:r>
      <w:r>
        <w:rPr>
          <w:rFonts w:hint="eastAsia" w:eastAsia="仿宋_GB2312"/>
          <w:color w:val="000000" w:themeColor="text1"/>
          <w:sz w:val="28"/>
          <w:szCs w:val="28"/>
          <w14:textFill>
            <w14:solidFill>
              <w14:schemeClr w14:val="tx1"/>
            </w14:solidFill>
          </w14:textFill>
        </w:rPr>
        <w:t>时期</w:t>
      </w:r>
      <w:r>
        <w:rPr>
          <w:rFonts w:hint="eastAsia" w:eastAsia="仿宋_GB2312"/>
          <w:color w:val="000000" w:themeColor="text1"/>
          <w:sz w:val="28"/>
          <w:szCs w:val="28"/>
          <w:lang w:eastAsia="zh-CN"/>
          <w14:textFill>
            <w14:solidFill>
              <w14:schemeClr w14:val="tx1"/>
            </w14:solidFill>
          </w14:textFill>
        </w:rPr>
        <w:t>，然后从留叶数对玉竹植物生长和成分的影响，进一步筛选出最佳打顶时期的打顶技术，从而对玉竹</w:t>
      </w:r>
      <w:r>
        <w:rPr>
          <w:rFonts w:hint="eastAsia" w:eastAsia="仿宋_GB2312"/>
          <w:color w:val="000000" w:themeColor="text1"/>
          <w:sz w:val="28"/>
          <w:szCs w:val="28"/>
          <w14:textFill>
            <w14:solidFill>
              <w14:schemeClr w14:val="tx1"/>
            </w14:solidFill>
          </w14:textFill>
        </w:rPr>
        <w:t>的</w:t>
      </w:r>
      <w:r>
        <w:rPr>
          <w:rFonts w:hint="eastAsia" w:eastAsia="仿宋_GB2312"/>
          <w:color w:val="000000" w:themeColor="text1"/>
          <w:sz w:val="28"/>
          <w:szCs w:val="28"/>
          <w:lang w:eastAsia="zh-CN"/>
          <w14:textFill>
            <w14:solidFill>
              <w14:schemeClr w14:val="tx1"/>
            </w14:solidFill>
          </w14:textFill>
        </w:rPr>
        <w:t>打顶时</w:t>
      </w:r>
      <w:r>
        <w:rPr>
          <w:rFonts w:hint="eastAsia" w:eastAsia="仿宋_GB2312"/>
          <w:color w:val="000000" w:themeColor="text1"/>
          <w:sz w:val="28"/>
          <w:szCs w:val="28"/>
          <w14:textFill>
            <w14:solidFill>
              <w14:schemeClr w14:val="tx1"/>
            </w14:solidFill>
          </w14:textFill>
        </w:rPr>
        <w:t>期</w:t>
      </w:r>
      <w:r>
        <w:rPr>
          <w:rFonts w:hint="eastAsia" w:eastAsia="仿宋_GB2312"/>
          <w:color w:val="000000" w:themeColor="text1"/>
          <w:sz w:val="28"/>
          <w:szCs w:val="28"/>
          <w:lang w:eastAsia="zh-CN"/>
          <w14:textFill>
            <w14:solidFill>
              <w14:schemeClr w14:val="tx1"/>
            </w14:solidFill>
          </w14:textFill>
        </w:rPr>
        <w:t>、打顶处理、幼嫩茎叶用途三</w:t>
      </w:r>
      <w:r>
        <w:rPr>
          <w:rFonts w:hint="eastAsia" w:eastAsia="仿宋_GB2312"/>
          <w:color w:val="000000" w:themeColor="text1"/>
          <w:sz w:val="28"/>
          <w:szCs w:val="28"/>
          <w14:textFill>
            <w14:solidFill>
              <w14:schemeClr w14:val="tx1"/>
            </w14:solidFill>
          </w14:textFill>
        </w:rPr>
        <w:t>个方面做出了具体要求。</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520" w:lineRule="exact"/>
        <w:ind w:firstLine="643" w:firstLineChars="200"/>
        <w:textAlignment w:val="auto"/>
        <w:outlineLvl w:val="2"/>
        <w:rPr>
          <w:rFonts w:hint="eastAsia" w:eastAsia="仿宋_GB2312"/>
          <w:b/>
          <w:bCs/>
          <w:color w:val="000000" w:themeColor="text1"/>
          <w:sz w:val="28"/>
          <w:szCs w:val="28"/>
          <w14:textFill>
            <w14:solidFill>
              <w14:schemeClr w14:val="tx1"/>
            </w14:solidFill>
          </w14:textFill>
        </w:rPr>
      </w:pPr>
      <w:bookmarkStart w:id="2" w:name="_Toc2527"/>
      <w:bookmarkStart w:id="3" w:name="_Toc25049"/>
      <w:bookmarkStart w:id="4" w:name="_Toc28916"/>
      <w:bookmarkStart w:id="5" w:name="_Toc17097"/>
      <w:bookmarkStart w:id="6" w:name="_Toc28579"/>
      <w:bookmarkStart w:id="7" w:name="_Toc25237"/>
      <w:bookmarkStart w:id="8" w:name="_Toc27177"/>
      <w:bookmarkStart w:id="9" w:name="_Toc13007"/>
      <w:r>
        <w:rPr>
          <w:rFonts w:hint="eastAsia" w:ascii="楷体" w:hAnsi="楷体" w:eastAsia="楷体"/>
          <w:b/>
          <w:bCs/>
          <w:sz w:val="32"/>
          <w:szCs w:val="32"/>
          <w:lang w:val="en-US" w:eastAsia="zh-CN"/>
        </w:rPr>
        <w:t>1</w:t>
      </w:r>
      <w:r>
        <w:rPr>
          <w:rFonts w:hint="eastAsia" w:ascii="楷体" w:hAnsi="楷体" w:eastAsia="楷体"/>
          <w:b/>
          <w:bCs/>
          <w:sz w:val="32"/>
          <w:szCs w:val="32"/>
        </w:rPr>
        <w:t>、不同打顶时期对玉竹地上部分和地下部分的影响</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3" w:firstLineChars="200"/>
        <w:textAlignment w:val="auto"/>
        <w:outlineLvl w:val="3"/>
        <w:rPr>
          <w:rFonts w:hint="default" w:eastAsia="仿宋_GB2312"/>
          <w:color w:val="000000" w:themeColor="text1"/>
          <w:sz w:val="28"/>
          <w:szCs w:val="28"/>
          <w:lang w:val="en-US" w:eastAsia="zh-CN"/>
          <w14:textFill>
            <w14:solidFill>
              <w14:schemeClr w14:val="tx1"/>
            </w14:solidFill>
          </w14:textFill>
        </w:rPr>
      </w:pPr>
      <w:r>
        <w:rPr>
          <w:rFonts w:hint="eastAsia" w:ascii="楷体" w:hAnsi="楷体" w:eastAsia="楷体"/>
          <w:b/>
          <w:bCs/>
          <w:sz w:val="32"/>
          <w:szCs w:val="32"/>
          <w:lang w:val="en-US" w:eastAsia="zh-CN"/>
        </w:rPr>
        <w:t>1.1 实验方法</w:t>
      </w:r>
    </w:p>
    <w:bookmarkEnd w:id="2"/>
    <w:bookmarkEnd w:id="3"/>
    <w:bookmarkEnd w:id="4"/>
    <w:bookmarkEnd w:id="5"/>
    <w:bookmarkEnd w:id="6"/>
    <w:bookmarkEnd w:id="7"/>
    <w:bookmarkEnd w:id="8"/>
    <w:bookmarkEnd w:id="9"/>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bookmarkStart w:id="10" w:name="_Toc7509"/>
      <w:bookmarkStart w:id="11" w:name="_Toc25803"/>
      <w:bookmarkStart w:id="12" w:name="_Toc4298"/>
      <w:bookmarkStart w:id="13" w:name="_Toc2871"/>
      <w:bookmarkStart w:id="14" w:name="_Toc2764"/>
      <w:r>
        <w:rPr>
          <w:rFonts w:hint="eastAsia" w:eastAsia="仿宋_GB2312"/>
          <w:color w:val="000000" w:themeColor="text1"/>
          <w:sz w:val="28"/>
          <w:szCs w:val="28"/>
          <w:lang w:val="zh-CN" w:eastAsia="zh-CN"/>
          <w14:textFill>
            <w14:solidFill>
              <w14:schemeClr w14:val="tx1"/>
            </w14:solidFill>
          </w14:textFill>
        </w:rPr>
        <w:t>对已种植生长一年的玉竹植株进行打顶技术研究，于当年4月分别玉竹出芽期（S1：芽呈笋壳锥状包裹，植物生长约至30 cm）、垂叶期（S2：芽叶部分展开，芽头低垂呈铃铛状，植物生长约至50 cm）、展叶期（S3：芽叶基本展开，芽头叶展开或呈垂丝状，植物生长约至70 cm）进行</w:t>
      </w:r>
      <w:r>
        <w:rPr>
          <w:rFonts w:hint="eastAsia" w:eastAsia="仿宋_GB2312"/>
          <w:color w:val="000000" w:themeColor="text1"/>
          <w:sz w:val="28"/>
          <w:szCs w:val="28"/>
          <w:lang w:eastAsia="zh-CN"/>
          <w14:textFill>
            <w14:solidFill>
              <w14:schemeClr w14:val="tx1"/>
            </w14:solidFill>
          </w14:textFill>
        </w:rPr>
        <w:t>打顶</w:t>
      </w:r>
      <w:r>
        <w:rPr>
          <w:rFonts w:hint="eastAsia" w:eastAsia="仿宋_GB2312"/>
          <w:color w:val="000000" w:themeColor="text1"/>
          <w:sz w:val="28"/>
          <w:szCs w:val="28"/>
          <w:lang w:val="zh-CN" w:eastAsia="zh-CN"/>
          <w14:textFill>
            <w14:solidFill>
              <w14:schemeClr w14:val="tx1"/>
            </w14:solidFill>
          </w14:textFill>
        </w:rPr>
        <w:t>处理，采摘下的幼嫩茎叶约10 ~ 20 cm长度，每个处理分设三个小区。</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r>
        <w:rPr>
          <w:rFonts w:hint="eastAsia" w:eastAsia="仿宋_GB2312"/>
          <w:color w:val="000000" w:themeColor="text1"/>
          <w:sz w:val="28"/>
          <w:szCs w:val="28"/>
          <w:lang w:val="zh-CN" w:eastAsia="zh-CN"/>
          <w14:textFill>
            <w14:solidFill>
              <w14:schemeClr w14:val="tx1"/>
            </w14:solidFill>
          </w14:textFill>
        </w:rPr>
        <w:t>玉竹幼嫩茎叶采摘后，比较不同打顶时期对</w:t>
      </w:r>
      <w:r>
        <w:rPr>
          <w:rFonts w:hint="eastAsia" w:eastAsia="仿宋_GB2312"/>
          <w:color w:val="000000" w:themeColor="text1"/>
          <w:sz w:val="28"/>
          <w:szCs w:val="28"/>
          <w:lang w:val="en-US" w:eastAsia="zh-CN"/>
          <w14:textFill>
            <w14:solidFill>
              <w14:schemeClr w14:val="tx1"/>
            </w14:solidFill>
          </w14:textFill>
        </w:rPr>
        <w:t>玉竹</w:t>
      </w:r>
      <w:r>
        <w:rPr>
          <w:rFonts w:hint="eastAsia" w:eastAsia="仿宋_GB2312"/>
          <w:color w:val="000000" w:themeColor="text1"/>
          <w:sz w:val="28"/>
          <w:szCs w:val="28"/>
          <w:lang w:val="zh-CN" w:eastAsia="zh-CN"/>
          <w14:textFill>
            <w14:solidFill>
              <w14:schemeClr w14:val="tx1"/>
            </w14:solidFill>
          </w14:textFill>
        </w:rPr>
        <w:t>地上部分和地下部分</w:t>
      </w:r>
      <w:r>
        <w:rPr>
          <w:rFonts w:hint="eastAsia" w:eastAsia="仿宋_GB2312"/>
          <w:color w:val="000000" w:themeColor="text1"/>
          <w:sz w:val="28"/>
          <w:szCs w:val="28"/>
          <w:lang w:val="en-US" w:eastAsia="zh-CN"/>
          <w14:textFill>
            <w14:solidFill>
              <w14:schemeClr w14:val="tx1"/>
            </w14:solidFill>
          </w14:textFill>
        </w:rPr>
        <w:t>的</w:t>
      </w:r>
      <w:r>
        <w:rPr>
          <w:rFonts w:hint="eastAsia" w:eastAsia="仿宋_GB2312"/>
          <w:color w:val="000000" w:themeColor="text1"/>
          <w:sz w:val="28"/>
          <w:szCs w:val="28"/>
          <w:lang w:val="zh-CN" w:eastAsia="zh-CN"/>
          <w14:textFill>
            <w14:solidFill>
              <w14:schemeClr w14:val="tx1"/>
            </w14:solidFill>
          </w14:textFill>
        </w:rPr>
        <w:t>农艺性状、地下根状茎多糖含量的影响，筛选出适用于生产的最佳打顶时期S1~S3时期营养成分。</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3" w:firstLineChars="200"/>
        <w:textAlignment w:val="auto"/>
        <w:outlineLvl w:val="3"/>
        <w:rPr>
          <w:rFonts w:hint="eastAsia" w:eastAsia="仿宋_GB2312"/>
          <w:color w:val="000000" w:themeColor="text1"/>
          <w:sz w:val="28"/>
          <w:szCs w:val="28"/>
          <w:lang w:val="zh-CN" w:eastAsia="zh-CN"/>
          <w14:textFill>
            <w14:solidFill>
              <w14:schemeClr w14:val="tx1"/>
            </w14:solidFill>
          </w14:textFill>
        </w:rPr>
      </w:pPr>
      <w:r>
        <w:rPr>
          <w:rFonts w:hint="eastAsia" w:ascii="楷体" w:hAnsi="楷体" w:eastAsia="楷体"/>
          <w:b/>
          <w:bCs/>
          <w:sz w:val="32"/>
          <w:szCs w:val="32"/>
          <w:lang w:val="en-US" w:eastAsia="zh-CN"/>
        </w:rPr>
        <w:t>1.2 结果分析</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3" w:firstLineChars="200"/>
        <w:textAlignment w:val="auto"/>
        <w:outlineLvl w:val="4"/>
        <w:rPr>
          <w:rFonts w:hint="eastAsia" w:ascii="楷体" w:hAnsi="楷体" w:eastAsia="楷体"/>
          <w:b/>
          <w:bCs/>
          <w:sz w:val="32"/>
          <w:szCs w:val="32"/>
          <w:lang w:val="en-US" w:eastAsia="zh-CN"/>
        </w:rPr>
      </w:pPr>
      <w:r>
        <w:rPr>
          <w:rFonts w:hint="eastAsia" w:ascii="楷体" w:hAnsi="楷体" w:eastAsia="楷体"/>
          <w:b/>
          <w:bCs/>
          <w:sz w:val="32"/>
          <w:szCs w:val="32"/>
          <w:lang w:val="en-US" w:eastAsia="zh-CN"/>
        </w:rPr>
        <w:t>1.2.1 不同</w:t>
      </w:r>
      <w:r>
        <w:rPr>
          <w:rFonts w:hint="eastAsia" w:ascii="楷体" w:hAnsi="楷体" w:eastAsia="楷体"/>
          <w:b/>
          <w:bCs/>
          <w:sz w:val="32"/>
          <w:szCs w:val="32"/>
        </w:rPr>
        <w:t>打顶</w:t>
      </w:r>
      <w:r>
        <w:rPr>
          <w:rFonts w:hint="eastAsia" w:ascii="楷体" w:hAnsi="楷体" w:eastAsia="楷体"/>
          <w:b/>
          <w:bCs/>
          <w:sz w:val="32"/>
          <w:szCs w:val="32"/>
          <w:lang w:val="en-US" w:eastAsia="zh-CN"/>
        </w:rPr>
        <w:t>时期对玉竹地上部分的影响</w:t>
      </w:r>
    </w:p>
    <w:bookmarkEnd w:id="10"/>
    <w:bookmarkEnd w:id="11"/>
    <w:bookmarkEnd w:id="12"/>
    <w:bookmarkEnd w:id="13"/>
    <w:bookmarkEnd w:id="14"/>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r>
        <w:rPr>
          <w:rFonts w:hint="eastAsia" w:eastAsia="仿宋_GB2312"/>
          <w:color w:val="000000" w:themeColor="text1"/>
          <w:sz w:val="28"/>
          <w:szCs w:val="28"/>
          <w:lang w:val="zh-CN" w:eastAsia="zh-CN"/>
          <w14:textFill>
            <w14:solidFill>
              <w14:schemeClr w14:val="tx1"/>
            </w14:solidFill>
          </w14:textFill>
        </w:rPr>
        <w:t>如图</w:t>
      </w:r>
      <w:r>
        <w:rPr>
          <w:rFonts w:hint="eastAsia" w:eastAsia="仿宋_GB2312"/>
          <w:color w:val="000000" w:themeColor="text1"/>
          <w:sz w:val="28"/>
          <w:szCs w:val="28"/>
          <w:lang w:val="en-US" w:eastAsia="zh-CN"/>
          <w14:textFill>
            <w14:solidFill>
              <w14:schemeClr w14:val="tx1"/>
            </w14:solidFill>
          </w14:textFill>
        </w:rPr>
        <w:t>1</w:t>
      </w:r>
      <w:r>
        <w:rPr>
          <w:rFonts w:hint="eastAsia" w:eastAsia="仿宋_GB2312"/>
          <w:color w:val="000000" w:themeColor="text1"/>
          <w:sz w:val="28"/>
          <w:szCs w:val="28"/>
          <w:lang w:val="zh-CN" w:eastAsia="zh-CN"/>
          <w14:textFill>
            <w14:solidFill>
              <w14:schemeClr w14:val="tx1"/>
            </w14:solidFill>
          </w14:textFill>
        </w:rPr>
        <w:t>所示。不同打顶时期对玉竹地上部分农艺性状的</w:t>
      </w:r>
      <w:r>
        <w:rPr>
          <w:rFonts w:hint="eastAsia" w:eastAsia="仿宋_GB2312"/>
          <w:color w:val="000000" w:themeColor="text1"/>
          <w:sz w:val="28"/>
          <w:szCs w:val="28"/>
          <w:highlight w:val="none"/>
          <w:lang w:val="zh-CN" w:eastAsia="zh-CN"/>
          <w14:textFill>
            <w14:solidFill>
              <w14:schemeClr w14:val="tx1"/>
            </w14:solidFill>
          </w14:textFill>
        </w:rPr>
        <w:t>茎粗、叶面积、SPAD值均有一定的影响，测定数值范围分别为6.07~4.91 mm、54.03~21.06 cm</w:t>
      </w:r>
      <w:r>
        <w:rPr>
          <w:rFonts w:hint="eastAsia" w:eastAsia="仿宋_GB2312"/>
          <w:color w:val="000000" w:themeColor="text1"/>
          <w:sz w:val="28"/>
          <w:szCs w:val="28"/>
          <w:highlight w:val="none"/>
          <w:vertAlign w:val="superscript"/>
          <w:lang w:val="zh-CN" w:eastAsia="zh-CN"/>
          <w14:textFill>
            <w14:solidFill>
              <w14:schemeClr w14:val="tx1"/>
            </w14:solidFill>
          </w14:textFill>
        </w:rPr>
        <w:t>2</w:t>
      </w:r>
      <w:r>
        <w:rPr>
          <w:rFonts w:hint="eastAsia" w:eastAsia="仿宋_GB2312"/>
          <w:color w:val="000000" w:themeColor="text1"/>
          <w:sz w:val="28"/>
          <w:szCs w:val="28"/>
          <w:highlight w:val="none"/>
          <w:lang w:val="zh-CN" w:eastAsia="zh-CN"/>
          <w14:textFill>
            <w14:solidFill>
              <w14:schemeClr w14:val="tx1"/>
            </w14:solidFill>
          </w14:textFill>
        </w:rPr>
        <w:t>、33.20~26.33。与CK相比，S1时期茎粗显著降低19.11%，S2和S3无显著差异；S1、S2、S3叶面积显著降低61.02 %、26.6 5%、29.32 %；S2和S3的SPAD值提高3.89 %和4.8 5%，S1显著降低20.69 %。</w:t>
      </w:r>
      <w:r>
        <w:rPr>
          <w:rFonts w:hint="eastAsia" w:eastAsia="仿宋_GB2312"/>
          <w:color w:val="000000" w:themeColor="text1"/>
          <w:sz w:val="28"/>
          <w:szCs w:val="28"/>
          <w:lang w:val="zh-CN" w:eastAsia="zh-CN"/>
          <w14:textFill>
            <w14:solidFill>
              <w14:schemeClr w14:val="tx1"/>
            </w14:solidFill>
          </w14:textFill>
        </w:rPr>
        <w:t>由此可见，玉竹幼嫩茎叶采摘后，S1时期的茎粗显著减小；S1~S3时期的叶面积显著减小；SPAD值在S2和S3时期稍有提高，S1时期显著降低。</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r>
        <w:rPr>
          <w:sz w:val="28"/>
        </w:rPr>
        <mc:AlternateContent>
          <mc:Choice Requires="wps">
            <w:drawing>
              <wp:anchor distT="0" distB="0" distL="114300" distR="114300" simplePos="0" relativeHeight="251659264" behindDoc="0" locked="0" layoutInCell="1" allowOverlap="1">
                <wp:simplePos x="0" y="0"/>
                <wp:positionH relativeFrom="column">
                  <wp:posOffset>-405130</wp:posOffset>
                </wp:positionH>
                <wp:positionV relativeFrom="paragraph">
                  <wp:posOffset>48260</wp:posOffset>
                </wp:positionV>
                <wp:extent cx="6476365" cy="2922905"/>
                <wp:effectExtent l="4445" t="4445" r="15240" b="6350"/>
                <wp:wrapNone/>
                <wp:docPr id="11" name="文本框 11"/>
                <wp:cNvGraphicFramePr/>
                <a:graphic xmlns:a="http://schemas.openxmlformats.org/drawingml/2006/main">
                  <a:graphicData uri="http://schemas.microsoft.com/office/word/2010/wordprocessingShape">
                    <wps:wsp>
                      <wps:cNvSpPr txBox="1"/>
                      <wps:spPr>
                        <a:xfrm>
                          <a:off x="647065" y="965200"/>
                          <a:ext cx="6476365" cy="292290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pPr>
                            <w:r>
                              <w:drawing>
                                <wp:inline distT="0" distB="0" distL="114300" distR="114300">
                                  <wp:extent cx="6340475" cy="1858645"/>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6340475" cy="18586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eastAsia="仿宋_GB2312"/>
                                <w:color w:val="000000" w:themeColor="text1"/>
                                <w:sz w:val="24"/>
                                <w:szCs w:val="24"/>
                                <w:lang w:val="zh-CN" w:eastAsia="zh-CN"/>
                                <w14:textFill>
                                  <w14:solidFill>
                                    <w14:schemeClr w14:val="tx1"/>
                                  </w14:solidFill>
                                </w14:textFill>
                              </w:rPr>
                            </w:pPr>
                            <w:r>
                              <w:rPr>
                                <w:rFonts w:hint="eastAsia" w:eastAsia="仿宋_GB2312"/>
                                <w:color w:val="000000" w:themeColor="text1"/>
                                <w:sz w:val="24"/>
                                <w:szCs w:val="24"/>
                                <w:lang w:val="zh-CN" w:eastAsia="zh-CN"/>
                                <w14:textFill>
                                  <w14:solidFill>
                                    <w14:schemeClr w14:val="tx1"/>
                                  </w14:solidFill>
                                </w14:textFill>
                              </w:rPr>
                              <w:t>图</w:t>
                            </w:r>
                            <w:r>
                              <w:rPr>
                                <w:rFonts w:hint="eastAsia" w:eastAsia="仿宋_GB2312"/>
                                <w:color w:val="000000" w:themeColor="text1"/>
                                <w:sz w:val="24"/>
                                <w:szCs w:val="24"/>
                                <w:lang w:val="en-US" w:eastAsia="zh-CN"/>
                                <w14:textFill>
                                  <w14:solidFill>
                                    <w14:schemeClr w14:val="tx1"/>
                                  </w14:solidFill>
                                </w14:textFill>
                              </w:rPr>
                              <w:t>1</w:t>
                            </w:r>
                            <w:r>
                              <w:rPr>
                                <w:rFonts w:hint="eastAsia" w:eastAsia="仿宋_GB2312"/>
                                <w:color w:val="000000" w:themeColor="text1"/>
                                <w:sz w:val="24"/>
                                <w:szCs w:val="24"/>
                                <w:lang w:val="zh-CN" w:eastAsia="zh-CN"/>
                                <w14:textFill>
                                  <w14:solidFill>
                                    <w14:schemeClr w14:val="tx1"/>
                                  </w14:solidFill>
                                </w14:textFill>
                              </w:rPr>
                              <w:t xml:space="preserve"> 不同打顶时期玉竹幼嫩茎叶采摘后对地上部分的影响</w:t>
                            </w: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eastAsia="仿宋_GB2312"/>
                                <w:color w:val="000000" w:themeColor="text1"/>
                                <w:sz w:val="24"/>
                                <w:szCs w:val="24"/>
                                <w:lang w:val="zh-CN" w:eastAsia="zh-CN"/>
                                <w14:textFill>
                                  <w14:solidFill>
                                    <w14:schemeClr w14:val="tx1"/>
                                  </w14:solidFill>
                                </w14:textFill>
                              </w:rPr>
                            </w:pPr>
                            <w:r>
                              <w:rPr>
                                <w:rFonts w:hint="eastAsia" w:eastAsia="仿宋_GB2312"/>
                                <w:color w:val="000000" w:themeColor="text1"/>
                                <w:sz w:val="24"/>
                                <w:szCs w:val="24"/>
                                <w:lang w:val="zh-CN" w:eastAsia="zh-CN"/>
                                <w14:textFill>
                                  <w14:solidFill>
                                    <w14:schemeClr w14:val="tx1"/>
                                  </w14:solidFill>
                                </w14:textFill>
                              </w:rPr>
                              <w:t>（A）茎粗 （B）叶面积 （C）SPAD值</w:t>
                            </w: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pPr>
                            <w:r>
                              <w:rPr>
                                <w:rFonts w:hint="eastAsia" w:eastAsia="仿宋_GB2312"/>
                                <w:color w:val="000000" w:themeColor="text1"/>
                                <w:sz w:val="24"/>
                                <w:szCs w:val="24"/>
                                <w:lang w:val="zh-CN" w:eastAsia="zh-CN"/>
                                <w14:textFill>
                                  <w14:solidFill>
                                    <w14:schemeClr w14:val="tx1"/>
                                  </w14:solidFill>
                                </w14:textFill>
                              </w:rPr>
                              <w:t>注：不同的小写字母表示差异显著（P &lt; 0.05），数据均以平均值±标准差表示。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9pt;margin-top:3.8pt;height:230.15pt;width:509.95pt;z-index:251659264;mso-width-relative:page;mso-height-relative:page;" fillcolor="#FFFFFF [3201]" filled="t" stroked="t" coordsize="21600,21600" o:gfxdata="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7qEw&#10;etkAAAAJAQAADwAAAAAAAAABACAAAAAiAAAAZHJzL2Rvd25yZXYueG1sUEsBAhQAFAAAAAgAh07i&#10;QKt/BtdaAgAAxQQAAA4AAAAAAAAAAQAgAAAAKAEAAGRycy9lMm9Eb2MueG1sUEsFBgAAAAAGAAYA&#10;WQEAAPQFAAAAAA==&#10;">
                <v:fill on="t" focussize="0,0"/>
                <v:stroke weight="0.5pt" color="#FFFFFF [3212]" joinstyle="round"/>
                <v:imagedata o:title=""/>
                <o:lock v:ext="edit" aspectratio="f"/>
                <v:textbox>
                  <w:txbxContent>
                    <w:p>
                      <w:pPr>
                        <w:jc w:val="center"/>
                      </w:pPr>
                      <w:r>
                        <w:drawing>
                          <wp:inline distT="0" distB="0" distL="114300" distR="114300">
                            <wp:extent cx="6340475" cy="1858645"/>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6340475" cy="18586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eastAsia="仿宋_GB2312"/>
                          <w:color w:val="000000" w:themeColor="text1"/>
                          <w:sz w:val="24"/>
                          <w:szCs w:val="24"/>
                          <w:lang w:val="zh-CN" w:eastAsia="zh-CN"/>
                          <w14:textFill>
                            <w14:solidFill>
                              <w14:schemeClr w14:val="tx1"/>
                            </w14:solidFill>
                          </w14:textFill>
                        </w:rPr>
                      </w:pPr>
                      <w:r>
                        <w:rPr>
                          <w:rFonts w:hint="eastAsia" w:eastAsia="仿宋_GB2312"/>
                          <w:color w:val="000000" w:themeColor="text1"/>
                          <w:sz w:val="24"/>
                          <w:szCs w:val="24"/>
                          <w:lang w:val="zh-CN" w:eastAsia="zh-CN"/>
                          <w14:textFill>
                            <w14:solidFill>
                              <w14:schemeClr w14:val="tx1"/>
                            </w14:solidFill>
                          </w14:textFill>
                        </w:rPr>
                        <w:t>图</w:t>
                      </w:r>
                      <w:r>
                        <w:rPr>
                          <w:rFonts w:hint="eastAsia" w:eastAsia="仿宋_GB2312"/>
                          <w:color w:val="000000" w:themeColor="text1"/>
                          <w:sz w:val="24"/>
                          <w:szCs w:val="24"/>
                          <w:lang w:val="en-US" w:eastAsia="zh-CN"/>
                          <w14:textFill>
                            <w14:solidFill>
                              <w14:schemeClr w14:val="tx1"/>
                            </w14:solidFill>
                          </w14:textFill>
                        </w:rPr>
                        <w:t>1</w:t>
                      </w:r>
                      <w:r>
                        <w:rPr>
                          <w:rFonts w:hint="eastAsia" w:eastAsia="仿宋_GB2312"/>
                          <w:color w:val="000000" w:themeColor="text1"/>
                          <w:sz w:val="24"/>
                          <w:szCs w:val="24"/>
                          <w:lang w:val="zh-CN" w:eastAsia="zh-CN"/>
                          <w14:textFill>
                            <w14:solidFill>
                              <w14:schemeClr w14:val="tx1"/>
                            </w14:solidFill>
                          </w14:textFill>
                        </w:rPr>
                        <w:t xml:space="preserve"> 不同打顶时期玉竹幼嫩茎叶采摘后对地上部分的影响</w:t>
                      </w: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eastAsia="仿宋_GB2312"/>
                          <w:color w:val="000000" w:themeColor="text1"/>
                          <w:sz w:val="24"/>
                          <w:szCs w:val="24"/>
                          <w:lang w:val="zh-CN" w:eastAsia="zh-CN"/>
                          <w14:textFill>
                            <w14:solidFill>
                              <w14:schemeClr w14:val="tx1"/>
                            </w14:solidFill>
                          </w14:textFill>
                        </w:rPr>
                      </w:pPr>
                      <w:r>
                        <w:rPr>
                          <w:rFonts w:hint="eastAsia" w:eastAsia="仿宋_GB2312"/>
                          <w:color w:val="000000" w:themeColor="text1"/>
                          <w:sz w:val="24"/>
                          <w:szCs w:val="24"/>
                          <w:lang w:val="zh-CN" w:eastAsia="zh-CN"/>
                          <w14:textFill>
                            <w14:solidFill>
                              <w14:schemeClr w14:val="tx1"/>
                            </w14:solidFill>
                          </w14:textFill>
                        </w:rPr>
                        <w:t>（A）茎粗 （B）叶面积 （C）SPAD值</w:t>
                      </w: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pPr>
                      <w:r>
                        <w:rPr>
                          <w:rFonts w:hint="eastAsia" w:eastAsia="仿宋_GB2312"/>
                          <w:color w:val="000000" w:themeColor="text1"/>
                          <w:sz w:val="24"/>
                          <w:szCs w:val="24"/>
                          <w:lang w:val="zh-CN" w:eastAsia="zh-CN"/>
                          <w14:textFill>
                            <w14:solidFill>
                              <w14:schemeClr w14:val="tx1"/>
                            </w14:solidFill>
                          </w14:textFill>
                        </w:rPr>
                        <w:t>注：不同的小写字母表示差异显著（P &lt; 0.05），数据均以平均值±标准差表示。</w:t>
                      </w:r>
                    </w:p>
                  </w:txbxContent>
                </v:textbox>
              </v:shape>
            </w:pict>
          </mc:Fallback>
        </mc:AlternateConten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643" w:firstLineChars="200"/>
        <w:textAlignment w:val="auto"/>
        <w:outlineLvl w:val="4"/>
        <w:rPr>
          <w:rFonts w:hint="eastAsia" w:ascii="楷体" w:hAnsi="楷体" w:eastAsia="楷体"/>
          <w:b/>
          <w:bCs/>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643" w:firstLineChars="200"/>
        <w:textAlignment w:val="auto"/>
        <w:outlineLvl w:val="4"/>
        <w:rPr>
          <w:rFonts w:hint="eastAsia" w:ascii="楷体" w:hAnsi="楷体" w:eastAsia="楷体"/>
          <w:b/>
          <w:bCs/>
          <w:sz w:val="32"/>
          <w:szCs w:val="32"/>
          <w:lang w:val="en-US" w:eastAsia="zh-CN"/>
        </w:rPr>
      </w:pPr>
      <w:r>
        <w:rPr>
          <w:rFonts w:hint="eastAsia" w:ascii="楷体" w:hAnsi="楷体" w:eastAsia="楷体"/>
          <w:b/>
          <w:bCs/>
          <w:sz w:val="32"/>
          <w:szCs w:val="32"/>
          <w:lang w:val="en-US" w:eastAsia="zh-CN"/>
        </w:rPr>
        <w:t>1.2.2 不同</w:t>
      </w:r>
      <w:r>
        <w:rPr>
          <w:rFonts w:hint="eastAsia" w:ascii="楷体" w:hAnsi="楷体" w:eastAsia="楷体"/>
          <w:b/>
          <w:bCs/>
          <w:sz w:val="32"/>
          <w:szCs w:val="32"/>
        </w:rPr>
        <w:t>打顶</w:t>
      </w:r>
      <w:r>
        <w:rPr>
          <w:rFonts w:hint="eastAsia" w:ascii="楷体" w:hAnsi="楷体" w:eastAsia="楷体"/>
          <w:b/>
          <w:bCs/>
          <w:sz w:val="32"/>
          <w:szCs w:val="32"/>
          <w:lang w:val="en-US" w:eastAsia="zh-CN"/>
        </w:rPr>
        <w:t>时期对玉竹地下部分的影响</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00" w:firstLineChars="200"/>
        <w:textAlignment w:val="auto"/>
        <w:rPr>
          <w:rFonts w:hint="eastAsia" w:eastAsia="仿宋_GB2312"/>
          <w:color w:val="000000" w:themeColor="text1"/>
          <w:sz w:val="28"/>
          <w:szCs w:val="28"/>
          <w:lang w:val="en-US" w:eastAsia="zh-CN"/>
          <w14:textFill>
            <w14:solidFill>
              <w14:schemeClr w14:val="tx1"/>
            </w14:solidFill>
          </w14:textFill>
        </w:rPr>
      </w:pPr>
      <w:r>
        <w:rPr>
          <w:sz w:val="20"/>
        </w:rPr>
        <mc:AlternateContent>
          <mc:Choice Requires="wps">
            <w:drawing>
              <wp:anchor distT="0" distB="0" distL="114300" distR="114300" simplePos="0" relativeHeight="251661312" behindDoc="0" locked="0" layoutInCell="1" allowOverlap="1">
                <wp:simplePos x="0" y="0"/>
                <wp:positionH relativeFrom="column">
                  <wp:posOffset>-219075</wp:posOffset>
                </wp:positionH>
                <wp:positionV relativeFrom="paragraph">
                  <wp:posOffset>2635885</wp:posOffset>
                </wp:positionV>
                <wp:extent cx="6174740" cy="2837815"/>
                <wp:effectExtent l="6350" t="6350" r="10160" b="13335"/>
                <wp:wrapNone/>
                <wp:docPr id="12" name="文本框 12"/>
                <wp:cNvGraphicFramePr/>
                <a:graphic xmlns:a="http://schemas.openxmlformats.org/drawingml/2006/main">
                  <a:graphicData uri="http://schemas.microsoft.com/office/word/2010/wordprocessingShape">
                    <wps:wsp>
                      <wps:cNvSpPr txBox="1"/>
                      <wps:spPr>
                        <a:xfrm>
                          <a:off x="0" y="0"/>
                          <a:ext cx="6174740" cy="2837815"/>
                        </a:xfrm>
                        <a:prstGeom prst="rect">
                          <a:avLst/>
                        </a:prstGeom>
                        <a:solidFill>
                          <a:srgbClr val="FFFFFF"/>
                        </a:solidFill>
                        <a:ln w="12700" cap="flat" cmpd="sng">
                          <a:solidFill>
                            <a:schemeClr val="bg1"/>
                          </a:solidFill>
                          <a:prstDash val="solid"/>
                          <a:miter/>
                          <a:headEnd type="none" w="med" len="med"/>
                          <a:tailEnd type="none" w="med" len="med"/>
                        </a:ln>
                      </wps:spPr>
                      <wps:txbx>
                        <w:txbxContent>
                          <w:p>
                            <w:pPr>
                              <w:ind w:left="-210" w:leftChars="-100" w:firstLine="210" w:firstLineChars="100"/>
                              <w:jc w:val="center"/>
                            </w:pPr>
                            <w:r>
                              <w:drawing>
                                <wp:inline distT="0" distB="0" distL="114300" distR="114300">
                                  <wp:extent cx="5440680" cy="194183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440680" cy="19418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eastAsia="仿宋_GB2312"/>
                                <w:color w:val="000000" w:themeColor="text1"/>
                                <w:sz w:val="24"/>
                                <w:szCs w:val="24"/>
                                <w:lang w:val="zh-CN" w:eastAsia="zh-CN"/>
                                <w14:textFill>
                                  <w14:solidFill>
                                    <w14:schemeClr w14:val="tx1"/>
                                  </w14:solidFill>
                                </w14:textFill>
                              </w:rPr>
                            </w:pPr>
                            <w:r>
                              <w:rPr>
                                <w:rFonts w:hint="eastAsia" w:eastAsia="仿宋_GB2312"/>
                                <w:color w:val="000000" w:themeColor="text1"/>
                                <w:sz w:val="24"/>
                                <w:szCs w:val="24"/>
                                <w:lang w:val="zh-CN" w:eastAsia="zh-CN"/>
                                <w14:textFill>
                                  <w14:solidFill>
                                    <w14:schemeClr w14:val="tx1"/>
                                  </w14:solidFill>
                                </w14:textFill>
                              </w:rPr>
                              <w:t>图</w:t>
                            </w:r>
                            <w:r>
                              <w:rPr>
                                <w:rFonts w:hint="eastAsia" w:eastAsia="仿宋_GB2312"/>
                                <w:color w:val="000000" w:themeColor="text1"/>
                                <w:sz w:val="24"/>
                                <w:szCs w:val="24"/>
                                <w:lang w:val="en-US" w:eastAsia="zh-CN"/>
                                <w14:textFill>
                                  <w14:solidFill>
                                    <w14:schemeClr w14:val="tx1"/>
                                  </w14:solidFill>
                                </w14:textFill>
                              </w:rPr>
                              <w:t>2</w:t>
                            </w:r>
                            <w:r>
                              <w:rPr>
                                <w:rFonts w:hint="eastAsia" w:eastAsia="仿宋_GB2312"/>
                                <w:color w:val="000000" w:themeColor="text1"/>
                                <w:sz w:val="24"/>
                                <w:szCs w:val="24"/>
                                <w:lang w:val="zh-CN" w:eastAsia="zh-CN"/>
                                <w14:textFill>
                                  <w14:solidFill>
                                    <w14:schemeClr w14:val="tx1"/>
                                  </w14:solidFill>
                                </w14:textFill>
                              </w:rPr>
                              <w:t xml:space="preserve"> 不同打顶时期玉竹幼嫩茎叶采摘后对地下部分的影响</w:t>
                            </w: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eastAsia="仿宋_GB2312"/>
                                <w:color w:val="000000" w:themeColor="text1"/>
                                <w:sz w:val="24"/>
                                <w:szCs w:val="24"/>
                                <w:lang w:val="zh-CN" w:eastAsia="zh-CN"/>
                                <w14:textFill>
                                  <w14:solidFill>
                                    <w14:schemeClr w14:val="tx1"/>
                                  </w14:solidFill>
                                </w14:textFill>
                              </w:rPr>
                            </w:pPr>
                            <w:r>
                              <w:rPr>
                                <w:rFonts w:hint="eastAsia" w:eastAsia="仿宋_GB2312"/>
                                <w:color w:val="000000" w:themeColor="text1"/>
                                <w:sz w:val="24"/>
                                <w:szCs w:val="24"/>
                                <w:lang w:val="zh-CN" w:eastAsia="zh-CN"/>
                                <w14:textFill>
                                  <w14:solidFill>
                                    <w14:schemeClr w14:val="tx1"/>
                                  </w14:solidFill>
                                </w14:textFill>
                              </w:rPr>
                              <w:t>（A）区域产量（亩产）</w:t>
                            </w:r>
                            <w:r>
                              <w:rPr>
                                <w:rFonts w:hint="eastAsia" w:eastAsia="仿宋_GB2312"/>
                                <w:color w:val="000000" w:themeColor="text1"/>
                                <w:sz w:val="24"/>
                                <w:szCs w:val="24"/>
                                <w:lang w:val="en-US" w:eastAsia="zh-CN"/>
                                <w14:textFill>
                                  <w14:solidFill>
                                    <w14:schemeClr w14:val="tx1"/>
                                  </w14:solidFill>
                                </w14:textFill>
                              </w:rPr>
                              <w:t xml:space="preserve"> </w:t>
                            </w:r>
                            <w:r>
                              <w:rPr>
                                <w:rFonts w:hint="eastAsia" w:eastAsia="仿宋_GB2312"/>
                                <w:color w:val="000000" w:themeColor="text1"/>
                                <w:sz w:val="24"/>
                                <w:szCs w:val="24"/>
                                <w:lang w:val="zh-CN" w:eastAsia="zh-CN"/>
                                <w14:textFill>
                                  <w14:solidFill>
                                    <w14:schemeClr w14:val="tx1"/>
                                  </w14:solidFill>
                                </w14:textFill>
                              </w:rPr>
                              <w:t>（B）多糖</w:t>
                            </w:r>
                          </w:p>
                          <w:p>
                            <w:pPr>
                              <w:ind w:left="-210" w:leftChars="-100" w:firstLine="240" w:firstLineChars="100"/>
                              <w:jc w:val="center"/>
                              <w:rPr>
                                <w:rFonts w:hint="eastAsia"/>
                              </w:rPr>
                            </w:pPr>
                            <w:r>
                              <w:rPr>
                                <w:rFonts w:hint="eastAsia" w:eastAsia="仿宋_GB2312"/>
                                <w:color w:val="000000" w:themeColor="text1"/>
                                <w:sz w:val="24"/>
                                <w:szCs w:val="24"/>
                                <w:lang w:val="zh-CN" w:eastAsia="zh-CN"/>
                                <w14:textFill>
                                  <w14:solidFill>
                                    <w14:schemeClr w14:val="tx1"/>
                                  </w14:solidFill>
                                </w14:textFill>
                              </w:rPr>
                              <w:t>注：不同的小写字母表示差异显著（P &lt; 0.05），N=3，数据均以平均值±标准差表示。</w:t>
                            </w:r>
                          </w:p>
                        </w:txbxContent>
                      </wps:txbx>
                      <wps:bodyPr upright="1"/>
                    </wps:wsp>
                  </a:graphicData>
                </a:graphic>
              </wp:anchor>
            </w:drawing>
          </mc:Choice>
          <mc:Fallback>
            <w:pict>
              <v:shape id="_x0000_s1026" o:spid="_x0000_s1026" o:spt="202" type="#_x0000_t202" style="position:absolute;left:0pt;margin-left:-17.25pt;margin-top:207.55pt;height:223.45pt;width:486.2pt;z-index:251661312;mso-width-relative:page;mso-height-relative:page;" fillcolor="#FFFFFF" filled="t" stroked="t" coordsize="21600,21600" o:gfxdata="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YUhDcAAAACwEAAA8AAAAAAAAAAQAgAAAA&#10;IgAAAGRycy9kb3ducmV2LnhtbFBLAQIUABQAAAAIAIdO4kCu5QpmBwIAADoEAAAOAAAAAAAAAAEA&#10;IAAAACsBAABkcnMvZTJvRG9jLnhtbFBLBQYAAAAABgAGAFkBAACkBQAAAAA=&#10;">
                <v:fill on="t" focussize="0,0"/>
                <v:stroke weight="1pt" color="#FFFFFF [3212]" joinstyle="miter"/>
                <v:imagedata o:title=""/>
                <o:lock v:ext="edit" aspectratio="f"/>
                <v:textbox>
                  <w:txbxContent>
                    <w:p>
                      <w:pPr>
                        <w:ind w:left="-210" w:leftChars="-100" w:firstLine="210" w:firstLineChars="100"/>
                        <w:jc w:val="center"/>
                      </w:pPr>
                      <w:r>
                        <w:drawing>
                          <wp:inline distT="0" distB="0" distL="114300" distR="114300">
                            <wp:extent cx="5440680" cy="194183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440680" cy="19418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eastAsia="仿宋_GB2312"/>
                          <w:color w:val="000000" w:themeColor="text1"/>
                          <w:sz w:val="24"/>
                          <w:szCs w:val="24"/>
                          <w:lang w:val="zh-CN" w:eastAsia="zh-CN"/>
                          <w14:textFill>
                            <w14:solidFill>
                              <w14:schemeClr w14:val="tx1"/>
                            </w14:solidFill>
                          </w14:textFill>
                        </w:rPr>
                      </w:pPr>
                      <w:r>
                        <w:rPr>
                          <w:rFonts w:hint="eastAsia" w:eastAsia="仿宋_GB2312"/>
                          <w:color w:val="000000" w:themeColor="text1"/>
                          <w:sz w:val="24"/>
                          <w:szCs w:val="24"/>
                          <w:lang w:val="zh-CN" w:eastAsia="zh-CN"/>
                          <w14:textFill>
                            <w14:solidFill>
                              <w14:schemeClr w14:val="tx1"/>
                            </w14:solidFill>
                          </w14:textFill>
                        </w:rPr>
                        <w:t>图</w:t>
                      </w:r>
                      <w:r>
                        <w:rPr>
                          <w:rFonts w:hint="eastAsia" w:eastAsia="仿宋_GB2312"/>
                          <w:color w:val="000000" w:themeColor="text1"/>
                          <w:sz w:val="24"/>
                          <w:szCs w:val="24"/>
                          <w:lang w:val="en-US" w:eastAsia="zh-CN"/>
                          <w14:textFill>
                            <w14:solidFill>
                              <w14:schemeClr w14:val="tx1"/>
                            </w14:solidFill>
                          </w14:textFill>
                        </w:rPr>
                        <w:t>2</w:t>
                      </w:r>
                      <w:r>
                        <w:rPr>
                          <w:rFonts w:hint="eastAsia" w:eastAsia="仿宋_GB2312"/>
                          <w:color w:val="000000" w:themeColor="text1"/>
                          <w:sz w:val="24"/>
                          <w:szCs w:val="24"/>
                          <w:lang w:val="zh-CN" w:eastAsia="zh-CN"/>
                          <w14:textFill>
                            <w14:solidFill>
                              <w14:schemeClr w14:val="tx1"/>
                            </w14:solidFill>
                          </w14:textFill>
                        </w:rPr>
                        <w:t xml:space="preserve"> 不同打顶时期玉竹幼嫩茎叶采摘后对地下部分的影响</w:t>
                      </w: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eastAsia="仿宋_GB2312"/>
                          <w:color w:val="000000" w:themeColor="text1"/>
                          <w:sz w:val="24"/>
                          <w:szCs w:val="24"/>
                          <w:lang w:val="zh-CN" w:eastAsia="zh-CN"/>
                          <w14:textFill>
                            <w14:solidFill>
                              <w14:schemeClr w14:val="tx1"/>
                            </w14:solidFill>
                          </w14:textFill>
                        </w:rPr>
                      </w:pPr>
                      <w:r>
                        <w:rPr>
                          <w:rFonts w:hint="eastAsia" w:eastAsia="仿宋_GB2312"/>
                          <w:color w:val="000000" w:themeColor="text1"/>
                          <w:sz w:val="24"/>
                          <w:szCs w:val="24"/>
                          <w:lang w:val="zh-CN" w:eastAsia="zh-CN"/>
                          <w14:textFill>
                            <w14:solidFill>
                              <w14:schemeClr w14:val="tx1"/>
                            </w14:solidFill>
                          </w14:textFill>
                        </w:rPr>
                        <w:t>（A）区域产量（亩产）</w:t>
                      </w:r>
                      <w:r>
                        <w:rPr>
                          <w:rFonts w:hint="eastAsia" w:eastAsia="仿宋_GB2312"/>
                          <w:color w:val="000000" w:themeColor="text1"/>
                          <w:sz w:val="24"/>
                          <w:szCs w:val="24"/>
                          <w:lang w:val="en-US" w:eastAsia="zh-CN"/>
                          <w14:textFill>
                            <w14:solidFill>
                              <w14:schemeClr w14:val="tx1"/>
                            </w14:solidFill>
                          </w14:textFill>
                        </w:rPr>
                        <w:t xml:space="preserve"> </w:t>
                      </w:r>
                      <w:r>
                        <w:rPr>
                          <w:rFonts w:hint="eastAsia" w:eastAsia="仿宋_GB2312"/>
                          <w:color w:val="000000" w:themeColor="text1"/>
                          <w:sz w:val="24"/>
                          <w:szCs w:val="24"/>
                          <w:lang w:val="zh-CN" w:eastAsia="zh-CN"/>
                          <w14:textFill>
                            <w14:solidFill>
                              <w14:schemeClr w14:val="tx1"/>
                            </w14:solidFill>
                          </w14:textFill>
                        </w:rPr>
                        <w:t>（B）多糖</w:t>
                      </w:r>
                    </w:p>
                    <w:p>
                      <w:pPr>
                        <w:ind w:left="-210" w:leftChars="-100" w:firstLine="240" w:firstLineChars="100"/>
                        <w:jc w:val="center"/>
                        <w:rPr>
                          <w:rFonts w:hint="eastAsia"/>
                        </w:rPr>
                      </w:pPr>
                      <w:r>
                        <w:rPr>
                          <w:rFonts w:hint="eastAsia" w:eastAsia="仿宋_GB2312"/>
                          <w:color w:val="000000" w:themeColor="text1"/>
                          <w:sz w:val="24"/>
                          <w:szCs w:val="24"/>
                          <w:lang w:val="zh-CN" w:eastAsia="zh-CN"/>
                          <w14:textFill>
                            <w14:solidFill>
                              <w14:schemeClr w14:val="tx1"/>
                            </w14:solidFill>
                          </w14:textFill>
                        </w:rPr>
                        <w:t>注：不同的小写字母表示差异显著（P &lt; 0.05），N=3，数据均以平均值±标准差表示。</w:t>
                      </w:r>
                    </w:p>
                  </w:txbxContent>
                </v:textbox>
              </v:shape>
            </w:pict>
          </mc:Fallback>
        </mc:AlternateContent>
      </w:r>
      <w:r>
        <w:rPr>
          <w:rFonts w:hint="eastAsia" w:eastAsia="仿宋_GB2312"/>
          <w:color w:val="000000" w:themeColor="text1"/>
          <w:sz w:val="28"/>
          <w:szCs w:val="28"/>
          <w:lang w:val="en-US" w:eastAsia="zh-CN"/>
          <w14:textFill>
            <w14:solidFill>
              <w14:schemeClr w14:val="tx1"/>
            </w14:solidFill>
          </w14:textFill>
        </w:rPr>
        <w:t>如图2所示，不同打顶时期对玉竹地下部分</w:t>
      </w:r>
      <w:r>
        <w:rPr>
          <w:rFonts w:hint="eastAsia" w:eastAsia="仿宋_GB2312"/>
          <w:color w:val="000000" w:themeColor="text1"/>
          <w:sz w:val="28"/>
          <w:szCs w:val="28"/>
          <w:lang w:val="zh-CN" w:eastAsia="zh-CN"/>
          <w14:textFill>
            <w14:solidFill>
              <w14:schemeClr w14:val="tx1"/>
            </w14:solidFill>
          </w14:textFill>
        </w:rPr>
        <w:t>根状茎</w:t>
      </w:r>
      <w:r>
        <w:rPr>
          <w:rFonts w:hint="eastAsia" w:eastAsia="仿宋_GB2312"/>
          <w:color w:val="000000" w:themeColor="text1"/>
          <w:sz w:val="28"/>
          <w:szCs w:val="28"/>
          <w:lang w:val="en-US" w:eastAsia="zh-CN"/>
          <w14:textFill>
            <w14:solidFill>
              <w14:schemeClr w14:val="tx1"/>
            </w14:solidFill>
          </w14:textFill>
        </w:rPr>
        <w:t>的</w:t>
      </w:r>
      <w:r>
        <w:rPr>
          <w:rFonts w:hint="eastAsia" w:eastAsia="仿宋_GB2312"/>
          <w:color w:val="000000" w:themeColor="text1"/>
          <w:sz w:val="28"/>
          <w:szCs w:val="28"/>
          <w:highlight w:val="none"/>
          <w:lang w:val="en-US" w:eastAsia="zh-CN"/>
          <w14:textFill>
            <w14:solidFill>
              <w14:schemeClr w14:val="tx1"/>
            </w14:solidFill>
          </w14:textFill>
        </w:rPr>
        <w:t>区域产量（亩产）、</w:t>
      </w:r>
      <w:r>
        <w:rPr>
          <w:rFonts w:hint="eastAsia" w:eastAsia="仿宋_GB2312"/>
          <w:color w:val="000000" w:themeColor="text1"/>
          <w:sz w:val="28"/>
          <w:szCs w:val="28"/>
          <w:lang w:val="zh-CN" w:eastAsia="zh-CN"/>
          <w14:textFill>
            <w14:solidFill>
              <w14:schemeClr w14:val="tx1"/>
            </w14:solidFill>
          </w14:textFill>
        </w:rPr>
        <w:t>多糖含量有显著影响</w:t>
      </w:r>
      <w:r>
        <w:rPr>
          <w:rFonts w:hint="eastAsia" w:eastAsia="仿宋_GB2312"/>
          <w:color w:val="000000" w:themeColor="text1"/>
          <w:sz w:val="28"/>
          <w:szCs w:val="28"/>
          <w:highlight w:val="none"/>
          <w:lang w:val="en-US" w:eastAsia="zh-CN"/>
          <w14:textFill>
            <w14:solidFill>
              <w14:schemeClr w14:val="tx1"/>
            </w14:solidFill>
          </w14:textFill>
        </w:rPr>
        <w:t>。</w:t>
      </w:r>
      <w:r>
        <w:rPr>
          <w:rFonts w:hint="eastAsia" w:eastAsia="仿宋_GB2312"/>
          <w:color w:val="000000" w:themeColor="text1"/>
          <w:sz w:val="28"/>
          <w:szCs w:val="28"/>
          <w:lang w:val="en-US" w:eastAsia="zh-CN"/>
          <w14:textFill>
            <w14:solidFill>
              <w14:schemeClr w14:val="tx1"/>
            </w14:solidFill>
          </w14:textFill>
        </w:rPr>
        <w:t>与CK相比，</w:t>
      </w:r>
      <w:r>
        <w:rPr>
          <w:rFonts w:hint="eastAsia" w:eastAsia="仿宋_GB2312"/>
          <w:color w:val="000000" w:themeColor="text1"/>
          <w:sz w:val="28"/>
          <w:szCs w:val="28"/>
          <w:highlight w:val="none"/>
          <w:lang w:val="en-US" w:eastAsia="zh-CN"/>
          <w14:textFill>
            <w14:solidFill>
              <w14:schemeClr w14:val="tx1"/>
            </w14:solidFill>
          </w14:textFill>
        </w:rPr>
        <w:t>玉竹区域产量（亩产）范围为4747.39 ~ 2531.06 ㎏/亩</w:t>
      </w:r>
      <w:r>
        <w:rPr>
          <w:rFonts w:hint="eastAsia" w:eastAsia="仿宋_GB2312"/>
          <w:color w:val="000000" w:themeColor="text1"/>
          <w:sz w:val="28"/>
          <w:szCs w:val="28"/>
          <w:lang w:val="en-US" w:eastAsia="zh-CN"/>
          <w14:textFill>
            <w14:solidFill>
              <w14:schemeClr w14:val="tx1"/>
            </w14:solidFill>
          </w14:textFill>
        </w:rPr>
        <w:t>，排序为S3&gt;CK&gt;S2&gt;S1，S1和S2时期显著降低41.46 %和33.34 %，S3时期区域产量提高9.08 %。</w:t>
      </w:r>
      <w:r>
        <w:rPr>
          <w:rFonts w:hint="eastAsia" w:eastAsia="仿宋_GB2312"/>
          <w:color w:val="000000" w:themeColor="text1"/>
          <w:sz w:val="28"/>
          <w:szCs w:val="28"/>
          <w:highlight w:val="none"/>
          <w:lang w:val="en-US" w:eastAsia="zh-CN"/>
          <w14:textFill>
            <w14:solidFill>
              <w14:schemeClr w14:val="tx1"/>
            </w14:solidFill>
          </w14:textFill>
        </w:rPr>
        <w:t>多糖含量排序为S3&gt;S1&gt;CK&gt;S2</w:t>
      </w:r>
      <w:r>
        <w:rPr>
          <w:rFonts w:hint="eastAsia" w:eastAsia="仿宋_GB2312"/>
          <w:color w:val="000000" w:themeColor="text1"/>
          <w:sz w:val="28"/>
          <w:szCs w:val="28"/>
          <w:lang w:val="en-US" w:eastAsia="zh-CN"/>
          <w14:textFill>
            <w14:solidFill>
              <w14:schemeClr w14:val="tx1"/>
            </w14:solidFill>
          </w14:textFill>
        </w:rPr>
        <w:t>，S1和S3时期具有显著差异，但二者间无显著差异，分别较CK提高18.79 %、22.74 %。因此，玉竹幼嫩茎叶采摘后，在区域产量（亩产）上，S1时期显著降低、S2时期无显著差异、S3时期有提高而无显著差异，而多糖含量在S3时期比CK显著提高</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643" w:firstLineChars="200"/>
        <w:textAlignment w:val="auto"/>
        <w:outlineLvl w:val="3"/>
        <w:rPr>
          <w:rFonts w:hint="eastAsia" w:eastAsia="仿宋_GB2312"/>
          <w:color w:val="000000" w:themeColor="text1"/>
          <w:sz w:val="28"/>
          <w:szCs w:val="28"/>
          <w:lang w:val="zh-CN" w:eastAsia="zh-CN"/>
          <w14:textFill>
            <w14:solidFill>
              <w14:schemeClr w14:val="tx1"/>
            </w14:solidFill>
          </w14:textFill>
        </w:rPr>
      </w:pPr>
      <w:bookmarkStart w:id="15" w:name="_Toc5481"/>
      <w:bookmarkStart w:id="16" w:name="_Toc16498"/>
      <w:bookmarkStart w:id="17" w:name="_Toc12474"/>
      <w:r>
        <w:rPr>
          <w:rFonts w:hint="eastAsia" w:ascii="楷体" w:hAnsi="楷体" w:eastAsia="楷体"/>
          <w:b/>
          <w:bCs/>
          <w:sz w:val="32"/>
          <w:szCs w:val="32"/>
          <w:lang w:val="en-US" w:eastAsia="zh-CN"/>
        </w:rPr>
        <w:t xml:space="preserve">1.3 </w:t>
      </w:r>
      <w:r>
        <w:rPr>
          <w:rFonts w:hint="eastAsia" w:ascii="楷体" w:hAnsi="楷体" w:eastAsia="楷体"/>
          <w:b/>
          <w:bCs/>
          <w:sz w:val="32"/>
          <w:szCs w:val="32"/>
        </w:rPr>
        <w:t>不同打顶时期对</w:t>
      </w:r>
      <w:r>
        <w:rPr>
          <w:rFonts w:hint="eastAsia" w:ascii="楷体" w:hAnsi="楷体" w:eastAsia="楷体"/>
          <w:b/>
          <w:bCs/>
          <w:sz w:val="32"/>
          <w:szCs w:val="32"/>
          <w:lang w:val="en-US" w:eastAsia="zh-CN"/>
        </w:rPr>
        <w:t>玉竹地上</w:t>
      </w:r>
      <w:r>
        <w:rPr>
          <w:rFonts w:hint="eastAsia" w:ascii="楷体" w:hAnsi="楷体" w:eastAsia="楷体"/>
          <w:b/>
          <w:bCs/>
          <w:sz w:val="32"/>
          <w:szCs w:val="32"/>
        </w:rPr>
        <w:t>和地下部分</w:t>
      </w:r>
      <w:r>
        <w:rPr>
          <w:rFonts w:hint="eastAsia" w:ascii="楷体" w:hAnsi="楷体" w:eastAsia="楷体"/>
          <w:b/>
          <w:bCs/>
          <w:sz w:val="32"/>
          <w:szCs w:val="32"/>
          <w:lang w:val="en-US" w:eastAsia="zh-CN"/>
        </w:rPr>
        <w:t>影响的</w:t>
      </w:r>
      <w:r>
        <w:rPr>
          <w:rFonts w:hint="eastAsia" w:ascii="楷体" w:hAnsi="楷体" w:eastAsia="楷体"/>
          <w:b/>
          <w:bCs/>
          <w:sz w:val="32"/>
          <w:szCs w:val="32"/>
          <w:lang w:eastAsia="zh-CN"/>
        </w:rPr>
        <w:t>小结</w:t>
      </w:r>
    </w:p>
    <w:bookmarkEnd w:id="15"/>
    <w:bookmarkEnd w:id="16"/>
    <w:bookmarkEnd w:id="17"/>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r>
        <w:rPr>
          <w:rFonts w:hint="eastAsia" w:eastAsia="仿宋_GB2312"/>
          <w:color w:val="000000" w:themeColor="text1"/>
          <w:sz w:val="28"/>
          <w:szCs w:val="28"/>
          <w:lang w:val="zh-CN" w:eastAsia="zh-CN"/>
          <w14:textFill>
            <w14:solidFill>
              <w14:schemeClr w14:val="tx1"/>
            </w14:solidFill>
          </w14:textFill>
        </w:rPr>
        <w:t>根据出芽期（S1）、垂叶期（S2）、展叶期（S3）分别对玉竹地上部分和地下部分农艺性状、多糖含量的影响，综合评价可知：出芽期（S1）采摘幼嫩茎叶后，影响玉竹正常生长，不宜采摘；</w:t>
      </w:r>
      <w:r>
        <w:rPr>
          <w:rFonts w:hint="eastAsia" w:eastAsia="仿宋_GB2312"/>
          <w:color w:val="000000" w:themeColor="text1"/>
          <w:sz w:val="28"/>
          <w:szCs w:val="28"/>
          <w:u w:val="single"/>
          <w:lang w:val="zh-CN" w:eastAsia="zh-CN"/>
          <w14:textFill>
            <w14:solidFill>
              <w14:schemeClr w14:val="tx1"/>
            </w14:solidFill>
          </w14:textFill>
        </w:rPr>
        <w:t>垂叶期（S2）和展叶期（S3）采摘后，玉竹正常生长，其中</w:t>
      </w:r>
      <w:r>
        <w:rPr>
          <w:rFonts w:hint="eastAsia" w:eastAsia="仿宋_GB2312"/>
          <w:b/>
          <w:bCs/>
          <w:color w:val="000000" w:themeColor="text1"/>
          <w:sz w:val="28"/>
          <w:szCs w:val="28"/>
          <w:u w:val="single"/>
          <w:lang w:val="zh-CN" w:eastAsia="zh-CN"/>
          <w14:textFill>
            <w14:solidFill>
              <w14:schemeClr w14:val="tx1"/>
            </w14:solidFill>
          </w14:textFill>
        </w:rPr>
        <w:t>展叶期（S3）</w:t>
      </w:r>
      <w:r>
        <w:rPr>
          <w:rFonts w:hint="eastAsia" w:eastAsia="仿宋_GB2312"/>
          <w:color w:val="000000" w:themeColor="text1"/>
          <w:sz w:val="28"/>
          <w:szCs w:val="28"/>
          <w:u w:val="single"/>
          <w:lang w:val="zh-CN" w:eastAsia="zh-CN"/>
          <w14:textFill>
            <w14:solidFill>
              <w14:schemeClr w14:val="tx1"/>
            </w14:solidFill>
          </w14:textFill>
        </w:rPr>
        <w:t>显著提高根状茎多糖含量，并提高了区域产量（亩产），</w:t>
      </w:r>
      <w:r>
        <w:rPr>
          <w:rFonts w:hint="eastAsia" w:eastAsia="仿宋_GB2312"/>
          <w:b/>
          <w:bCs/>
          <w:color w:val="000000" w:themeColor="text1"/>
          <w:sz w:val="28"/>
          <w:szCs w:val="28"/>
          <w:u w:val="single"/>
          <w:lang w:val="zh-CN" w:eastAsia="zh-CN"/>
          <w14:textFill>
            <w14:solidFill>
              <w14:schemeClr w14:val="tx1"/>
            </w14:solidFill>
          </w14:textFill>
        </w:rPr>
        <w:t>为最佳采摘时期</w:t>
      </w:r>
      <w:r>
        <w:rPr>
          <w:rFonts w:hint="eastAsia" w:eastAsia="仿宋_GB2312"/>
          <w:color w:val="000000" w:themeColor="text1"/>
          <w:sz w:val="28"/>
          <w:szCs w:val="28"/>
          <w:u w:val="single"/>
          <w:lang w:val="zh-CN"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520" w:lineRule="exact"/>
        <w:ind w:firstLine="643" w:firstLineChars="200"/>
        <w:textAlignment w:val="auto"/>
        <w:outlineLvl w:val="2"/>
        <w:rPr>
          <w:rFonts w:hint="eastAsia" w:eastAsia="仿宋_GB2312"/>
          <w:b/>
          <w:bCs/>
          <w:color w:val="000000" w:themeColor="text1"/>
          <w:sz w:val="28"/>
          <w:szCs w:val="28"/>
          <w14:textFill>
            <w14:solidFill>
              <w14:schemeClr w14:val="tx1"/>
            </w14:solidFill>
          </w14:textFill>
        </w:rPr>
      </w:pPr>
      <w:r>
        <w:rPr>
          <w:rFonts w:hint="eastAsia" w:ascii="楷体" w:hAnsi="楷体" w:eastAsia="楷体"/>
          <w:b/>
          <w:bCs/>
          <w:sz w:val="32"/>
          <w:szCs w:val="32"/>
          <w:lang w:val="en-US" w:eastAsia="zh-CN"/>
        </w:rPr>
        <w:t>2</w:t>
      </w:r>
      <w:r>
        <w:rPr>
          <w:rFonts w:hint="eastAsia" w:ascii="楷体" w:hAnsi="楷体" w:eastAsia="楷体"/>
          <w:b/>
          <w:bCs/>
          <w:sz w:val="32"/>
          <w:szCs w:val="32"/>
        </w:rPr>
        <w:t>、玉竹幼嫩茎叶打顶</w:t>
      </w:r>
      <w:r>
        <w:rPr>
          <w:rFonts w:hint="eastAsia" w:ascii="楷体" w:hAnsi="楷体" w:eastAsia="楷体"/>
          <w:b/>
          <w:bCs/>
          <w:sz w:val="32"/>
          <w:szCs w:val="32"/>
          <w:lang w:eastAsia="zh-CN"/>
        </w:rPr>
        <w:t>处理</w:t>
      </w:r>
      <w:r>
        <w:rPr>
          <w:rFonts w:hint="eastAsia" w:ascii="楷体" w:hAnsi="楷体" w:eastAsia="楷体"/>
          <w:b/>
          <w:bCs/>
          <w:sz w:val="32"/>
          <w:szCs w:val="32"/>
        </w:rPr>
        <w:t>研究</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3" w:firstLineChars="200"/>
        <w:textAlignment w:val="auto"/>
        <w:outlineLvl w:val="3"/>
        <w:rPr>
          <w:rFonts w:hint="default" w:eastAsia="仿宋_GB2312"/>
          <w:color w:val="000000" w:themeColor="text1"/>
          <w:sz w:val="28"/>
          <w:szCs w:val="28"/>
          <w:lang w:val="en-US" w:eastAsia="zh-CN"/>
          <w14:textFill>
            <w14:solidFill>
              <w14:schemeClr w14:val="tx1"/>
            </w14:solidFill>
          </w14:textFill>
        </w:rPr>
      </w:pPr>
      <w:r>
        <w:rPr>
          <w:rFonts w:hint="eastAsia" w:ascii="楷体" w:hAnsi="楷体" w:eastAsia="楷体"/>
          <w:b/>
          <w:bCs/>
          <w:sz w:val="32"/>
          <w:szCs w:val="32"/>
          <w:lang w:val="en-US" w:eastAsia="zh-CN"/>
        </w:rPr>
        <w:t>2.1 实验方法</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r>
        <w:rPr>
          <w:rFonts w:hint="eastAsia" w:eastAsia="仿宋_GB2312"/>
          <w:color w:val="000000" w:themeColor="text1"/>
          <w:sz w:val="28"/>
          <w:szCs w:val="28"/>
          <w:lang w:val="zh-CN" w:eastAsia="zh-CN"/>
          <w14:textFill>
            <w14:solidFill>
              <w14:schemeClr w14:val="tx1"/>
            </w14:solidFill>
          </w14:textFill>
        </w:rPr>
        <w:t>在上述研究结果的基础上，于最佳打顶时期（展叶期，S3）分别进行不同的留叶数打顶处理，即处理方式为打顶留叶5片（L5）、打顶留叶8片（L8）、打顶留叶11片（L11），对照CK不做处理，同样通过比较不同留叶数对玉竹地上部分和地下部分农艺性状、多糖含量的影响，最终筛选适用于生产的最佳打顶处理。</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3" w:firstLineChars="200"/>
        <w:textAlignment w:val="auto"/>
        <w:outlineLvl w:val="3"/>
        <w:rPr>
          <w:rFonts w:hint="eastAsia" w:eastAsia="仿宋_GB2312"/>
          <w:color w:val="000000" w:themeColor="text1"/>
          <w:sz w:val="28"/>
          <w:szCs w:val="28"/>
          <w:lang w:val="zh-CN" w:eastAsia="zh-CN"/>
          <w14:textFill>
            <w14:solidFill>
              <w14:schemeClr w14:val="tx1"/>
            </w14:solidFill>
          </w14:textFill>
        </w:rPr>
      </w:pPr>
      <w:r>
        <w:rPr>
          <w:rFonts w:hint="eastAsia" w:ascii="楷体" w:hAnsi="楷体" w:eastAsia="楷体"/>
          <w:b/>
          <w:bCs/>
          <w:sz w:val="32"/>
          <w:szCs w:val="32"/>
          <w:lang w:val="en-US" w:eastAsia="zh-CN"/>
        </w:rPr>
        <w:t>2.2 结果分析</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3" w:firstLineChars="200"/>
        <w:textAlignment w:val="auto"/>
        <w:outlineLvl w:val="4"/>
        <w:rPr>
          <w:rFonts w:hint="eastAsia" w:ascii="楷体" w:hAnsi="楷体" w:eastAsia="楷体"/>
          <w:b/>
          <w:bCs/>
          <w:sz w:val="32"/>
          <w:szCs w:val="32"/>
          <w:lang w:val="en-US" w:eastAsia="zh-CN"/>
        </w:rPr>
      </w:pPr>
      <w:r>
        <w:rPr>
          <w:rFonts w:hint="eastAsia" w:ascii="楷体" w:hAnsi="楷体" w:eastAsia="楷体"/>
          <w:b/>
          <w:bCs/>
          <w:sz w:val="32"/>
          <w:szCs w:val="32"/>
          <w:lang w:val="en-US" w:eastAsia="zh-CN"/>
        </w:rPr>
        <w:t>2.2.1 打顶处理对玉竹地上部分的影响</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r>
        <w:rPr>
          <w:rFonts w:hint="eastAsia" w:eastAsia="仿宋_GB2312"/>
          <w:color w:val="000000" w:themeColor="text1"/>
          <w:sz w:val="28"/>
          <w:szCs w:val="28"/>
          <w:lang w:val="zh-CN" w:eastAsia="zh-CN"/>
          <w14:textFill>
            <w14:solidFill>
              <w14:schemeClr w14:val="tx1"/>
            </w14:solidFill>
          </w14:textFill>
        </w:rPr>
        <w:t>打顶处理可以促进玉竹地上部分农艺性状的茎粗、叶面积的生长、提高叶绿素SPDA值。如图</w:t>
      </w:r>
      <w:r>
        <w:rPr>
          <w:rFonts w:hint="eastAsia" w:eastAsia="仿宋_GB2312"/>
          <w:color w:val="000000" w:themeColor="text1"/>
          <w:sz w:val="28"/>
          <w:szCs w:val="28"/>
          <w:lang w:val="en-US" w:eastAsia="zh-CN"/>
          <w14:textFill>
            <w14:solidFill>
              <w14:schemeClr w14:val="tx1"/>
            </w14:solidFill>
          </w14:textFill>
        </w:rPr>
        <w:t>3</w:t>
      </w:r>
      <w:r>
        <w:rPr>
          <w:rFonts w:hint="eastAsia" w:eastAsia="仿宋_GB2312"/>
          <w:color w:val="000000" w:themeColor="text1"/>
          <w:sz w:val="28"/>
          <w:szCs w:val="28"/>
          <w:lang w:val="zh-CN" w:eastAsia="zh-CN"/>
          <w14:textFill>
            <w14:solidFill>
              <w14:schemeClr w14:val="tx1"/>
            </w14:solidFill>
          </w14:textFill>
        </w:rPr>
        <w:t>所示，不同打顶处理对玉竹</w:t>
      </w:r>
      <w:r>
        <w:rPr>
          <w:rFonts w:hint="eastAsia" w:eastAsia="仿宋_GB2312"/>
          <w:color w:val="000000" w:themeColor="text1"/>
          <w:sz w:val="28"/>
          <w:szCs w:val="28"/>
          <w:highlight w:val="none"/>
          <w:lang w:val="zh-CN" w:eastAsia="zh-CN"/>
          <w14:textFill>
            <w14:solidFill>
              <w14:schemeClr w14:val="tx1"/>
            </w14:solidFill>
          </w14:textFill>
        </w:rPr>
        <w:t>茎粗、叶面积、SPAD值</w:t>
      </w:r>
      <w:r>
        <w:rPr>
          <w:rFonts w:hint="eastAsia" w:eastAsia="仿宋_GB2312"/>
          <w:color w:val="000000" w:themeColor="text1"/>
          <w:sz w:val="28"/>
          <w:szCs w:val="28"/>
          <w:lang w:val="zh-CN" w:eastAsia="zh-CN"/>
          <w14:textFill>
            <w14:solidFill>
              <w14:schemeClr w14:val="tx1"/>
            </w14:solidFill>
          </w14:textFill>
        </w:rPr>
        <w:t>的影响存在显著差异，范围分别为</w:t>
      </w:r>
      <w:r>
        <w:rPr>
          <w:rFonts w:hint="eastAsia" w:eastAsia="仿宋_GB2312"/>
          <w:color w:val="000000" w:themeColor="text1"/>
          <w:sz w:val="28"/>
          <w:szCs w:val="28"/>
          <w:highlight w:val="none"/>
          <w:lang w:val="zh-CN" w:eastAsia="zh-CN"/>
          <w14:textFill>
            <w14:solidFill>
              <w14:schemeClr w14:val="tx1"/>
            </w14:solidFill>
          </w14:textFill>
        </w:rPr>
        <w:t>6.70 ~ 5.81 mm、57.64 ~ 51.04 cm</w:t>
      </w:r>
      <w:r>
        <w:rPr>
          <w:rFonts w:hint="eastAsia" w:eastAsia="仿宋_GB2312"/>
          <w:color w:val="000000" w:themeColor="text1"/>
          <w:sz w:val="28"/>
          <w:szCs w:val="28"/>
          <w:highlight w:val="none"/>
          <w:vertAlign w:val="superscript"/>
          <w:lang w:val="zh-CN" w:eastAsia="zh-CN"/>
          <w14:textFill>
            <w14:solidFill>
              <w14:schemeClr w14:val="tx1"/>
            </w14:solidFill>
          </w14:textFill>
        </w:rPr>
        <w:t>2</w:t>
      </w:r>
      <w:r>
        <w:rPr>
          <w:rFonts w:hint="eastAsia" w:eastAsia="仿宋_GB2312"/>
          <w:color w:val="000000" w:themeColor="text1"/>
          <w:sz w:val="28"/>
          <w:szCs w:val="28"/>
          <w:highlight w:val="none"/>
          <w:lang w:val="zh-CN" w:eastAsia="zh-CN"/>
          <w14:textFill>
            <w14:solidFill>
              <w14:schemeClr w14:val="tx1"/>
            </w14:solidFill>
          </w14:textFill>
        </w:rPr>
        <w:t>、44.76 ~ 33.43。与CK相比，L11、L8处理组的茎粗分别增加和减少4.57%、1.55%，差异不显著，L5茎粗显著减少9.35%；L11、L8、L5的叶面积增加12.93 ~1.82 %，仅L11的增加具有显著差异；L11、L8、L5的SPAD值增加32.00 ~ 6.59%，其中L8和L5较</w:t>
      </w:r>
      <w:r>
        <w:rPr>
          <w:rFonts w:hint="eastAsia" w:eastAsia="仿宋_GB2312"/>
          <w:color w:val="000000" w:themeColor="text1"/>
          <w:sz w:val="28"/>
          <w:szCs w:val="28"/>
          <w:highlight w:val="none"/>
          <w:lang w:val="en-US" w:eastAsia="zh-CN"/>
          <w14:textFill>
            <w14:solidFill>
              <w14:schemeClr w14:val="tx1"/>
            </w14:solidFill>
          </w14:textFill>
        </w:rPr>
        <w:t>CK</w:t>
      </w:r>
      <w:r>
        <w:rPr>
          <w:rFonts w:hint="eastAsia" w:eastAsia="仿宋_GB2312"/>
          <w:color w:val="000000" w:themeColor="text1"/>
          <w:sz w:val="28"/>
          <w:szCs w:val="28"/>
          <w:highlight w:val="none"/>
          <w:lang w:val="zh-CN" w:eastAsia="zh-CN"/>
          <w14:textFill>
            <w14:solidFill>
              <w14:schemeClr w14:val="tx1"/>
            </w14:solidFill>
          </w14:textFill>
        </w:rPr>
        <w:t>具有显著差异。</w:t>
      </w:r>
      <w:r>
        <w:rPr>
          <w:rFonts w:hint="eastAsia" w:eastAsia="仿宋_GB2312"/>
          <w:color w:val="000000" w:themeColor="text1"/>
          <w:sz w:val="28"/>
          <w:szCs w:val="28"/>
          <w:lang w:val="zh-CN" w:eastAsia="zh-CN"/>
          <w14:textFill>
            <w14:solidFill>
              <w14:schemeClr w14:val="tx1"/>
            </w14:solidFill>
          </w14:textFill>
        </w:rPr>
        <w:t>总之，玉竹在展叶期打顶后，L11</w:t>
      </w:r>
      <w:r>
        <w:rPr>
          <w:rFonts w:hint="eastAsia" w:eastAsia="仿宋_GB2312"/>
          <w:color w:val="000000" w:themeColor="text1"/>
          <w:sz w:val="28"/>
          <w:szCs w:val="28"/>
          <w:highlight w:val="none"/>
          <w:lang w:val="zh-CN" w:eastAsia="zh-CN"/>
          <w14:textFill>
            <w14:solidFill>
              <w14:schemeClr w14:val="tx1"/>
            </w14:solidFill>
          </w14:textFill>
        </w:rPr>
        <w:t>、L8</w:t>
      </w:r>
      <w:r>
        <w:rPr>
          <w:rFonts w:hint="eastAsia" w:eastAsia="仿宋_GB2312"/>
          <w:color w:val="000000" w:themeColor="text1"/>
          <w:sz w:val="28"/>
          <w:szCs w:val="28"/>
          <w:lang w:val="zh-CN" w:eastAsia="zh-CN"/>
          <w14:textFill>
            <w14:solidFill>
              <w14:schemeClr w14:val="tx1"/>
            </w14:solidFill>
          </w14:textFill>
        </w:rPr>
        <w:t>的茎粗、</w:t>
      </w:r>
      <w:r>
        <w:rPr>
          <w:rFonts w:hint="eastAsia" w:eastAsia="仿宋_GB2312"/>
          <w:color w:val="000000" w:themeColor="text1"/>
          <w:sz w:val="28"/>
          <w:szCs w:val="28"/>
          <w:highlight w:val="none"/>
          <w:lang w:val="zh-CN" w:eastAsia="zh-CN"/>
          <w14:textFill>
            <w14:solidFill>
              <w14:schemeClr w14:val="tx1"/>
            </w14:solidFill>
          </w14:textFill>
        </w:rPr>
        <w:t>叶面积</w:t>
      </w:r>
      <w:r>
        <w:rPr>
          <w:rFonts w:hint="eastAsia" w:eastAsia="仿宋_GB2312"/>
          <w:color w:val="000000" w:themeColor="text1"/>
          <w:sz w:val="28"/>
          <w:szCs w:val="28"/>
          <w:lang w:val="zh-CN" w:eastAsia="zh-CN"/>
          <w14:textFill>
            <w14:solidFill>
              <w14:schemeClr w14:val="tx1"/>
            </w14:solidFill>
          </w14:textFill>
        </w:rPr>
        <w:t>和SPAD值增加，但茎粗增加不显著，L11的</w:t>
      </w:r>
      <w:r>
        <w:rPr>
          <w:rFonts w:hint="eastAsia" w:eastAsia="仿宋_GB2312"/>
          <w:color w:val="000000" w:themeColor="text1"/>
          <w:sz w:val="28"/>
          <w:szCs w:val="28"/>
          <w:highlight w:val="none"/>
          <w:lang w:val="zh-CN" w:eastAsia="zh-CN"/>
          <w14:textFill>
            <w14:solidFill>
              <w14:schemeClr w14:val="tx1"/>
            </w14:solidFill>
          </w14:textFill>
        </w:rPr>
        <w:t>叶面积和L8</w:t>
      </w:r>
      <w:r>
        <w:rPr>
          <w:rFonts w:hint="eastAsia" w:eastAsia="仿宋_GB2312"/>
          <w:color w:val="000000" w:themeColor="text1"/>
          <w:sz w:val="28"/>
          <w:szCs w:val="28"/>
          <w:lang w:val="zh-CN" w:eastAsia="zh-CN"/>
          <w14:textFill>
            <w14:solidFill>
              <w14:schemeClr w14:val="tx1"/>
            </w14:solidFill>
          </w14:textFill>
        </w:rPr>
        <w:t>的</w:t>
      </w:r>
      <w:r>
        <w:rPr>
          <w:rFonts w:hint="eastAsia" w:eastAsia="仿宋_GB2312"/>
          <w:color w:val="000000" w:themeColor="text1"/>
          <w:sz w:val="28"/>
          <w:szCs w:val="28"/>
          <w:highlight w:val="none"/>
          <w:lang w:val="zh-CN" w:eastAsia="zh-CN"/>
          <w14:textFill>
            <w14:solidFill>
              <w14:schemeClr w14:val="tx1"/>
            </w14:solidFill>
          </w14:textFill>
        </w:rPr>
        <w:t>SPAD值为</w:t>
      </w:r>
      <w:r>
        <w:rPr>
          <w:rFonts w:hint="eastAsia" w:eastAsia="仿宋_GB2312"/>
          <w:color w:val="000000" w:themeColor="text1"/>
          <w:sz w:val="28"/>
          <w:szCs w:val="28"/>
          <w:lang w:val="zh-CN" w:eastAsia="zh-CN"/>
          <w14:textFill>
            <w14:solidFill>
              <w14:schemeClr w14:val="tx1"/>
            </w14:solidFill>
          </w14:textFill>
        </w:rPr>
        <w:t>显著增加。</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r>
        <w:rPr>
          <w:sz w:val="28"/>
        </w:rPr>
        <mc:AlternateContent>
          <mc:Choice Requires="wps">
            <w:drawing>
              <wp:anchor distT="0" distB="0" distL="114300" distR="114300" simplePos="0" relativeHeight="251660288" behindDoc="0" locked="0" layoutInCell="1" allowOverlap="1">
                <wp:simplePos x="0" y="0"/>
                <wp:positionH relativeFrom="column">
                  <wp:posOffset>-405130</wp:posOffset>
                </wp:positionH>
                <wp:positionV relativeFrom="paragraph">
                  <wp:posOffset>48260</wp:posOffset>
                </wp:positionV>
                <wp:extent cx="6476365" cy="2922905"/>
                <wp:effectExtent l="4445" t="4445" r="15240" b="6350"/>
                <wp:wrapNone/>
                <wp:docPr id="15" name="文本框 15"/>
                <wp:cNvGraphicFramePr/>
                <a:graphic xmlns:a="http://schemas.openxmlformats.org/drawingml/2006/main">
                  <a:graphicData uri="http://schemas.microsoft.com/office/word/2010/wordprocessingShape">
                    <wps:wsp>
                      <wps:cNvSpPr txBox="1"/>
                      <wps:spPr>
                        <a:xfrm>
                          <a:off x="0" y="0"/>
                          <a:ext cx="6476365" cy="292290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pPr>
                            <w:r>
                              <w:drawing>
                                <wp:inline distT="0" distB="0" distL="114300" distR="114300">
                                  <wp:extent cx="6334760" cy="18230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334760" cy="18230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eastAsia="仿宋_GB2312"/>
                                <w:color w:val="000000" w:themeColor="text1"/>
                                <w:sz w:val="24"/>
                                <w:szCs w:val="24"/>
                                <w:lang w:val="zh-CN" w:eastAsia="zh-CN"/>
                                <w14:textFill>
                                  <w14:solidFill>
                                    <w14:schemeClr w14:val="tx1"/>
                                  </w14:solidFill>
                                </w14:textFill>
                              </w:rPr>
                            </w:pPr>
                            <w:r>
                              <w:rPr>
                                <w:rFonts w:hint="eastAsia" w:eastAsia="仿宋_GB2312"/>
                                <w:color w:val="000000" w:themeColor="text1"/>
                                <w:sz w:val="24"/>
                                <w:szCs w:val="24"/>
                                <w:lang w:val="zh-CN" w:eastAsia="zh-CN"/>
                                <w14:textFill>
                                  <w14:solidFill>
                                    <w14:schemeClr w14:val="tx1"/>
                                  </w14:solidFill>
                                </w14:textFill>
                              </w:rPr>
                              <w:t>图</w:t>
                            </w:r>
                            <w:r>
                              <w:rPr>
                                <w:rFonts w:hint="eastAsia" w:eastAsia="仿宋_GB2312"/>
                                <w:color w:val="000000" w:themeColor="text1"/>
                                <w:sz w:val="24"/>
                                <w:szCs w:val="24"/>
                                <w:lang w:val="en-US" w:eastAsia="zh-CN"/>
                                <w14:textFill>
                                  <w14:solidFill>
                                    <w14:schemeClr w14:val="tx1"/>
                                  </w14:solidFill>
                                </w14:textFill>
                              </w:rPr>
                              <w:t>3</w:t>
                            </w:r>
                            <w:r>
                              <w:rPr>
                                <w:rFonts w:hint="eastAsia" w:eastAsia="仿宋_GB2312"/>
                                <w:color w:val="000000" w:themeColor="text1"/>
                                <w:sz w:val="24"/>
                                <w:szCs w:val="24"/>
                                <w:lang w:val="zh-CN" w:eastAsia="zh-CN"/>
                                <w14:textFill>
                                  <w14:solidFill>
                                    <w14:schemeClr w14:val="tx1"/>
                                  </w14:solidFill>
                                </w14:textFill>
                              </w:rPr>
                              <w:t xml:space="preserve"> 不同打顶处理对地上部分的影响</w:t>
                            </w: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eastAsia="仿宋_GB2312"/>
                                <w:color w:val="000000" w:themeColor="text1"/>
                                <w:sz w:val="24"/>
                                <w:szCs w:val="24"/>
                                <w:lang w:val="zh-CN" w:eastAsia="zh-CN"/>
                                <w14:textFill>
                                  <w14:solidFill>
                                    <w14:schemeClr w14:val="tx1"/>
                                  </w14:solidFill>
                                </w14:textFill>
                              </w:rPr>
                            </w:pPr>
                            <w:r>
                              <w:rPr>
                                <w:rFonts w:hint="eastAsia" w:eastAsia="仿宋_GB2312"/>
                                <w:color w:val="000000" w:themeColor="text1"/>
                                <w:sz w:val="24"/>
                                <w:szCs w:val="24"/>
                                <w:lang w:val="zh-CN" w:eastAsia="zh-CN"/>
                                <w14:textFill>
                                  <w14:solidFill>
                                    <w14:schemeClr w14:val="tx1"/>
                                  </w14:solidFill>
                                </w14:textFill>
                              </w:rPr>
                              <w:t>（A）茎粗 （B）叶面积 （C）SPAD值</w:t>
                            </w: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pPr>
                            <w:r>
                              <w:rPr>
                                <w:rFonts w:hint="eastAsia" w:eastAsia="仿宋_GB2312"/>
                                <w:color w:val="000000" w:themeColor="text1"/>
                                <w:sz w:val="24"/>
                                <w:szCs w:val="24"/>
                                <w:lang w:val="zh-CN" w:eastAsia="zh-CN"/>
                                <w14:textFill>
                                  <w14:solidFill>
                                    <w14:schemeClr w14:val="tx1"/>
                                  </w14:solidFill>
                                </w14:textFill>
                              </w:rPr>
                              <w:t>注：不同的小写字母表示差异显著（P &lt; 0.05），数据均以平均值±标准差表示。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9pt;margin-top:3.8pt;height:230.15pt;width:509.95pt;z-index:251660288;mso-width-relative:page;mso-height-relative:page;" fillcolor="#FFFFFF [3201]" filled="t" stroked="t" coordsize="21600,21600" o:gfxdata="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6hMHrZAAAA&#10;CQEAAA8AAAAAAAAAAQAgAAAAIgAAAGRycy9kb3ducmV2LnhtbFBLAQIUABQAAAAIAIdO4kCWaixY&#10;VQIAALsEAAAOAAAAAAAAAAEAIAAAACgBAABkcnMvZTJvRG9jLnhtbFBLBQYAAAAABgAGAFkBAADv&#10;BQAAAAA=&#10;">
                <v:fill on="t" focussize="0,0"/>
                <v:stroke weight="0.5pt" color="#FFFFFF [3212]" joinstyle="round"/>
                <v:imagedata o:title=""/>
                <o:lock v:ext="edit" aspectratio="f"/>
                <v:textbox>
                  <w:txbxContent>
                    <w:p>
                      <w:pPr>
                        <w:jc w:val="center"/>
                      </w:pPr>
                      <w:r>
                        <w:drawing>
                          <wp:inline distT="0" distB="0" distL="114300" distR="114300">
                            <wp:extent cx="6334760" cy="18230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334760" cy="18230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eastAsia="仿宋_GB2312"/>
                          <w:color w:val="000000" w:themeColor="text1"/>
                          <w:sz w:val="24"/>
                          <w:szCs w:val="24"/>
                          <w:lang w:val="zh-CN" w:eastAsia="zh-CN"/>
                          <w14:textFill>
                            <w14:solidFill>
                              <w14:schemeClr w14:val="tx1"/>
                            </w14:solidFill>
                          </w14:textFill>
                        </w:rPr>
                      </w:pPr>
                      <w:r>
                        <w:rPr>
                          <w:rFonts w:hint="eastAsia" w:eastAsia="仿宋_GB2312"/>
                          <w:color w:val="000000" w:themeColor="text1"/>
                          <w:sz w:val="24"/>
                          <w:szCs w:val="24"/>
                          <w:lang w:val="zh-CN" w:eastAsia="zh-CN"/>
                          <w14:textFill>
                            <w14:solidFill>
                              <w14:schemeClr w14:val="tx1"/>
                            </w14:solidFill>
                          </w14:textFill>
                        </w:rPr>
                        <w:t>图</w:t>
                      </w:r>
                      <w:r>
                        <w:rPr>
                          <w:rFonts w:hint="eastAsia" w:eastAsia="仿宋_GB2312"/>
                          <w:color w:val="000000" w:themeColor="text1"/>
                          <w:sz w:val="24"/>
                          <w:szCs w:val="24"/>
                          <w:lang w:val="en-US" w:eastAsia="zh-CN"/>
                          <w14:textFill>
                            <w14:solidFill>
                              <w14:schemeClr w14:val="tx1"/>
                            </w14:solidFill>
                          </w14:textFill>
                        </w:rPr>
                        <w:t>3</w:t>
                      </w:r>
                      <w:r>
                        <w:rPr>
                          <w:rFonts w:hint="eastAsia" w:eastAsia="仿宋_GB2312"/>
                          <w:color w:val="000000" w:themeColor="text1"/>
                          <w:sz w:val="24"/>
                          <w:szCs w:val="24"/>
                          <w:lang w:val="zh-CN" w:eastAsia="zh-CN"/>
                          <w14:textFill>
                            <w14:solidFill>
                              <w14:schemeClr w14:val="tx1"/>
                            </w14:solidFill>
                          </w14:textFill>
                        </w:rPr>
                        <w:t xml:space="preserve"> 不同打顶处理对地上部分的影响</w:t>
                      </w: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eastAsia="仿宋_GB2312"/>
                          <w:color w:val="000000" w:themeColor="text1"/>
                          <w:sz w:val="24"/>
                          <w:szCs w:val="24"/>
                          <w:lang w:val="zh-CN" w:eastAsia="zh-CN"/>
                          <w14:textFill>
                            <w14:solidFill>
                              <w14:schemeClr w14:val="tx1"/>
                            </w14:solidFill>
                          </w14:textFill>
                        </w:rPr>
                      </w:pPr>
                      <w:r>
                        <w:rPr>
                          <w:rFonts w:hint="eastAsia" w:eastAsia="仿宋_GB2312"/>
                          <w:color w:val="000000" w:themeColor="text1"/>
                          <w:sz w:val="24"/>
                          <w:szCs w:val="24"/>
                          <w:lang w:val="zh-CN" w:eastAsia="zh-CN"/>
                          <w14:textFill>
                            <w14:solidFill>
                              <w14:schemeClr w14:val="tx1"/>
                            </w14:solidFill>
                          </w14:textFill>
                        </w:rPr>
                        <w:t>（A）茎粗 （B）叶面积 （C）SPAD值</w:t>
                      </w: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pPr>
                      <w:r>
                        <w:rPr>
                          <w:rFonts w:hint="eastAsia" w:eastAsia="仿宋_GB2312"/>
                          <w:color w:val="000000" w:themeColor="text1"/>
                          <w:sz w:val="24"/>
                          <w:szCs w:val="24"/>
                          <w:lang w:val="zh-CN" w:eastAsia="zh-CN"/>
                          <w14:textFill>
                            <w14:solidFill>
                              <w14:schemeClr w14:val="tx1"/>
                            </w14:solidFill>
                          </w14:textFill>
                        </w:rPr>
                        <w:t>注：不同的小写字母表示差异显著（P &lt; 0.05），数据均以平均值±标准差表示。</w:t>
                      </w:r>
                    </w:p>
                  </w:txbxContent>
                </v:textbox>
              </v:shape>
            </w:pict>
          </mc:Fallback>
        </mc:AlternateConten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643" w:firstLineChars="200"/>
        <w:textAlignment w:val="auto"/>
        <w:outlineLvl w:val="4"/>
        <w:rPr>
          <w:rFonts w:hint="eastAsia" w:ascii="楷体" w:hAnsi="楷体" w:eastAsia="楷体"/>
          <w:b/>
          <w:bCs/>
          <w:sz w:val="32"/>
          <w:szCs w:val="32"/>
          <w:lang w:val="en-US" w:eastAsia="zh-CN"/>
        </w:rPr>
      </w:pPr>
      <w:r>
        <w:rPr>
          <w:rFonts w:hint="eastAsia" w:ascii="楷体" w:hAnsi="楷体" w:eastAsia="楷体"/>
          <w:b/>
          <w:bCs/>
          <w:sz w:val="32"/>
          <w:szCs w:val="32"/>
          <w:lang w:val="en-US" w:eastAsia="zh-CN"/>
        </w:rPr>
        <w:t>2.2.2 打顶处理对玉竹地下部分的影响</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eastAsia="zh-CN"/>
          <w14:textFill>
            <w14:solidFill>
              <w14:schemeClr w14:val="tx1"/>
            </w14:solidFill>
          </w14:textFill>
        </w:rPr>
      </w:pPr>
      <w:r>
        <w:rPr>
          <w:rFonts w:hint="eastAsia" w:eastAsia="仿宋_GB2312"/>
          <w:color w:val="000000" w:themeColor="text1"/>
          <w:sz w:val="28"/>
          <w:szCs w:val="28"/>
          <w:lang w:val="zh-CN" w:eastAsia="zh-CN"/>
          <w14:textFill>
            <w14:solidFill>
              <w14:schemeClr w14:val="tx1"/>
            </w14:solidFill>
          </w14:textFill>
        </w:rPr>
        <w:t>如图</w:t>
      </w:r>
      <w:r>
        <w:rPr>
          <w:rFonts w:hint="eastAsia" w:eastAsia="仿宋_GB2312"/>
          <w:color w:val="000000" w:themeColor="text1"/>
          <w:sz w:val="28"/>
          <w:szCs w:val="28"/>
          <w:lang w:val="en-US" w:eastAsia="zh-CN"/>
          <w14:textFill>
            <w14:solidFill>
              <w14:schemeClr w14:val="tx1"/>
            </w14:solidFill>
          </w14:textFill>
        </w:rPr>
        <w:t>4</w:t>
      </w:r>
      <w:r>
        <w:rPr>
          <w:rFonts w:hint="eastAsia" w:eastAsia="仿宋_GB2312"/>
          <w:color w:val="000000" w:themeColor="text1"/>
          <w:sz w:val="28"/>
          <w:szCs w:val="28"/>
          <w:lang w:val="zh-CN" w:eastAsia="zh-CN"/>
          <w14:textFill>
            <w14:solidFill>
              <w14:schemeClr w14:val="tx1"/>
            </w14:solidFill>
          </w14:textFill>
        </w:rPr>
        <w:t>所示，与对照组</w:t>
      </w:r>
      <w:r>
        <w:rPr>
          <w:rFonts w:hint="eastAsia" w:eastAsia="仿宋_GB2312"/>
          <w:color w:val="000000" w:themeColor="text1"/>
          <w:sz w:val="28"/>
          <w:szCs w:val="28"/>
          <w:lang w:val="en-US" w:eastAsia="zh-CN"/>
          <w14:textFill>
            <w14:solidFill>
              <w14:schemeClr w14:val="tx1"/>
            </w14:solidFill>
          </w14:textFill>
        </w:rPr>
        <w:t>CK</w:t>
      </w:r>
      <w:r>
        <w:rPr>
          <w:rFonts w:hint="eastAsia" w:eastAsia="仿宋_GB2312"/>
          <w:color w:val="000000" w:themeColor="text1"/>
          <w:sz w:val="28"/>
          <w:szCs w:val="28"/>
          <w:lang w:val="zh-CN" w:eastAsia="zh-CN"/>
          <w14:textFill>
            <w14:solidFill>
              <w14:schemeClr w14:val="tx1"/>
            </w14:solidFill>
          </w14:textFill>
        </w:rPr>
        <w:t>相比，不同打顶处理也对玉竹地下部分</w:t>
      </w:r>
      <w:r>
        <w:rPr>
          <w:rFonts w:hint="eastAsia" w:eastAsia="仿宋_GB2312"/>
          <w:color w:val="000000" w:themeColor="text1"/>
          <w:sz w:val="28"/>
          <w:szCs w:val="28"/>
          <w:lang w:eastAsia="zh-CN"/>
          <w14:textFill>
            <w14:solidFill>
              <w14:schemeClr w14:val="tx1"/>
            </w14:solidFill>
          </w14:textFill>
        </w:rPr>
        <w:t>根状茎</w:t>
      </w:r>
      <w:r>
        <w:rPr>
          <w:rFonts w:hint="eastAsia" w:eastAsia="仿宋_GB2312"/>
          <w:color w:val="000000" w:themeColor="text1"/>
          <w:sz w:val="28"/>
          <w:szCs w:val="28"/>
          <w:lang w:val="zh-CN" w:eastAsia="zh-CN"/>
          <w14:textFill>
            <w14:solidFill>
              <w14:schemeClr w14:val="tx1"/>
            </w14:solidFill>
          </w14:textFill>
        </w:rPr>
        <w:t>的</w:t>
      </w:r>
      <w:r>
        <w:rPr>
          <w:rFonts w:hint="eastAsia" w:eastAsia="仿宋_GB2312"/>
          <w:color w:val="000000" w:themeColor="text1"/>
          <w:sz w:val="28"/>
          <w:szCs w:val="28"/>
          <w:highlight w:val="none"/>
          <w:lang w:val="zh-CN" w:eastAsia="zh-CN"/>
          <w14:textFill>
            <w14:solidFill>
              <w14:schemeClr w14:val="tx1"/>
            </w14:solidFill>
          </w14:textFill>
        </w:rPr>
        <w:t>区域产量（亩产）、</w:t>
      </w:r>
      <w:r>
        <w:rPr>
          <w:rFonts w:hint="eastAsia" w:eastAsia="仿宋_GB2312"/>
          <w:color w:val="000000" w:themeColor="text1"/>
          <w:sz w:val="28"/>
          <w:szCs w:val="28"/>
          <w:lang w:val="zh-CN" w:eastAsia="zh-CN"/>
          <w14:textFill>
            <w14:solidFill>
              <w14:schemeClr w14:val="tx1"/>
            </w14:solidFill>
          </w14:textFill>
        </w:rPr>
        <w:t>多糖含量存在显著差异。</w:t>
      </w:r>
      <w:r>
        <w:rPr>
          <w:rFonts w:hint="eastAsia" w:eastAsia="仿宋_GB2312"/>
          <w:color w:val="000000" w:themeColor="text1"/>
          <w:sz w:val="28"/>
          <w:szCs w:val="28"/>
          <w:highlight w:val="none"/>
          <w:lang w:val="zh-CN" w:eastAsia="zh-CN"/>
          <w14:textFill>
            <w14:solidFill>
              <w14:schemeClr w14:val="tx1"/>
            </w14:solidFill>
          </w14:textFill>
        </w:rPr>
        <w:t>区域产量（亩产）</w:t>
      </w:r>
      <w:r>
        <w:rPr>
          <w:rFonts w:hint="eastAsia" w:eastAsia="仿宋_GB2312"/>
          <w:color w:val="000000" w:themeColor="text1"/>
          <w:sz w:val="28"/>
          <w:szCs w:val="28"/>
          <w:lang w:val="zh-CN" w:eastAsia="zh-CN"/>
          <w14:textFill>
            <w14:solidFill>
              <w14:schemeClr w14:val="tx1"/>
            </w14:solidFill>
          </w14:textFill>
        </w:rPr>
        <w:t>范围为5428.45 ~ 2098.64 kg/亩，与CK相比，L11和L8增加25.55 ~ 7.96 %，差异不显著，L5显著减少51.46 %。</w:t>
      </w:r>
      <w:r>
        <w:rPr>
          <w:rFonts w:hint="eastAsia" w:eastAsia="仿宋_GB2312"/>
          <w:color w:val="000000" w:themeColor="text1"/>
          <w:sz w:val="28"/>
          <w:szCs w:val="28"/>
          <w:lang w:eastAsia="zh-CN"/>
          <w14:textFill>
            <w14:solidFill>
              <w14:schemeClr w14:val="tx1"/>
            </w14:solidFill>
          </w14:textFill>
        </w:rPr>
        <w:t>多糖含量范围为10.03 ~ 6.26 %，满足中国药典标准。与CK相比，L11和L8多糖含量分别增加14.71%和58.07%，其中L8具有显著差异。</w:t>
      </w:r>
      <w:r>
        <w:rPr>
          <w:rFonts w:hint="eastAsia" w:eastAsia="仿宋_GB2312"/>
          <w:color w:val="000000" w:themeColor="text1"/>
          <w:sz w:val="28"/>
          <w:szCs w:val="28"/>
          <w:lang w:val="zh-CN" w:eastAsia="zh-CN"/>
          <w14:textFill>
            <w14:solidFill>
              <w14:schemeClr w14:val="tx1"/>
            </w14:solidFill>
          </w14:textFill>
        </w:rPr>
        <w:t>因此，</w:t>
      </w:r>
      <w:r>
        <w:rPr>
          <w:rFonts w:hint="eastAsia" w:eastAsia="仿宋_GB2312"/>
          <w:color w:val="000000" w:themeColor="text1"/>
          <w:sz w:val="28"/>
          <w:szCs w:val="28"/>
          <w:lang w:eastAsia="zh-CN"/>
          <w14:textFill>
            <w14:solidFill>
              <w14:schemeClr w14:val="tx1"/>
            </w14:solidFill>
          </w14:textFill>
        </w:rPr>
        <w:t>留叶数</w:t>
      </w:r>
      <w:r>
        <w:rPr>
          <w:rFonts w:hint="eastAsia" w:eastAsia="仿宋_GB2312"/>
          <w:color w:val="000000" w:themeColor="text1"/>
          <w:sz w:val="28"/>
          <w:szCs w:val="28"/>
          <w:lang w:val="zh-CN" w:eastAsia="zh-CN"/>
          <w14:textFill>
            <w14:solidFill>
              <w14:schemeClr w14:val="tx1"/>
            </w14:solidFill>
          </w14:textFill>
        </w:rPr>
        <w:t>L11、</w:t>
      </w:r>
      <w:r>
        <w:rPr>
          <w:rFonts w:hint="eastAsia" w:eastAsia="仿宋_GB2312"/>
          <w:color w:val="000000" w:themeColor="text1"/>
          <w:sz w:val="28"/>
          <w:szCs w:val="28"/>
          <w:lang w:eastAsia="zh-CN"/>
          <w14:textFill>
            <w14:solidFill>
              <w14:schemeClr w14:val="tx1"/>
            </w14:solidFill>
          </w14:textFill>
        </w:rPr>
        <w:t>L8的</w:t>
      </w:r>
      <w:r>
        <w:rPr>
          <w:rFonts w:hint="eastAsia" w:eastAsia="仿宋_GB2312"/>
          <w:color w:val="000000" w:themeColor="text1"/>
          <w:sz w:val="28"/>
          <w:szCs w:val="28"/>
          <w:highlight w:val="none"/>
          <w:lang w:val="zh-CN" w:eastAsia="zh-CN"/>
          <w14:textFill>
            <w14:solidFill>
              <w14:schemeClr w14:val="tx1"/>
            </w14:solidFill>
          </w14:textFill>
        </w:rPr>
        <w:t>区域产量（亩产）和</w:t>
      </w:r>
      <w:r>
        <w:rPr>
          <w:rFonts w:hint="eastAsia" w:eastAsia="仿宋_GB2312"/>
          <w:color w:val="000000" w:themeColor="text1"/>
          <w:sz w:val="28"/>
          <w:szCs w:val="28"/>
          <w:lang w:eastAsia="zh-CN"/>
          <w14:textFill>
            <w14:solidFill>
              <w14:schemeClr w14:val="tx1"/>
            </w14:solidFill>
          </w14:textFill>
        </w:rPr>
        <w:t>多糖含量</w:t>
      </w:r>
      <w:r>
        <w:rPr>
          <w:rFonts w:hint="eastAsia" w:eastAsia="仿宋_GB2312"/>
          <w:color w:val="000000" w:themeColor="text1"/>
          <w:sz w:val="28"/>
          <w:szCs w:val="28"/>
          <w:lang w:val="zh-CN" w:eastAsia="zh-CN"/>
          <w14:textFill>
            <w14:solidFill>
              <w14:schemeClr w14:val="tx1"/>
            </w14:solidFill>
          </w14:textFill>
        </w:rPr>
        <w:t>增加，而且</w:t>
      </w:r>
      <w:r>
        <w:rPr>
          <w:rFonts w:hint="eastAsia" w:eastAsia="仿宋_GB2312"/>
          <w:color w:val="000000" w:themeColor="text1"/>
          <w:sz w:val="28"/>
          <w:szCs w:val="28"/>
          <w:lang w:eastAsia="zh-CN"/>
          <w14:textFill>
            <w14:solidFill>
              <w14:schemeClr w14:val="tx1"/>
            </w14:solidFill>
          </w14:textFill>
        </w:rPr>
        <w:t>L8的多糖含量为显著提高。</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00" w:firstLineChars="200"/>
        <w:textAlignment w:val="auto"/>
        <w:rPr>
          <w:rFonts w:hint="eastAsia" w:eastAsia="仿宋_GB2312"/>
          <w:color w:val="000000" w:themeColor="text1"/>
          <w:sz w:val="28"/>
          <w:szCs w:val="28"/>
          <w:lang w:val="zh-CN" w:eastAsia="zh-CN"/>
          <w14:textFill>
            <w14:solidFill>
              <w14:schemeClr w14:val="tx1"/>
            </w14:solidFill>
          </w14:textFill>
        </w:rPr>
      </w:pPr>
      <w:r>
        <w:rPr>
          <w:sz w:val="20"/>
        </w:rPr>
        <mc:AlternateContent>
          <mc:Choice Requires="wps">
            <w:drawing>
              <wp:anchor distT="0" distB="0" distL="114300" distR="114300" simplePos="0" relativeHeight="251662336" behindDoc="0" locked="0" layoutInCell="1" allowOverlap="1">
                <wp:simplePos x="0" y="0"/>
                <wp:positionH relativeFrom="column">
                  <wp:posOffset>-219075</wp:posOffset>
                </wp:positionH>
                <wp:positionV relativeFrom="paragraph">
                  <wp:posOffset>57785</wp:posOffset>
                </wp:positionV>
                <wp:extent cx="6174740" cy="3094355"/>
                <wp:effectExtent l="6350" t="6350" r="10160" b="23495"/>
                <wp:wrapNone/>
                <wp:docPr id="17" name="文本框 17"/>
                <wp:cNvGraphicFramePr/>
                <a:graphic xmlns:a="http://schemas.openxmlformats.org/drawingml/2006/main">
                  <a:graphicData uri="http://schemas.microsoft.com/office/word/2010/wordprocessingShape">
                    <wps:wsp>
                      <wps:cNvSpPr txBox="1"/>
                      <wps:spPr>
                        <a:xfrm>
                          <a:off x="0" y="0"/>
                          <a:ext cx="6174740" cy="3094355"/>
                        </a:xfrm>
                        <a:prstGeom prst="rect">
                          <a:avLst/>
                        </a:prstGeom>
                        <a:solidFill>
                          <a:srgbClr val="FFFFFF"/>
                        </a:solidFill>
                        <a:ln w="12700" cap="flat" cmpd="sng">
                          <a:solidFill>
                            <a:schemeClr val="bg1"/>
                          </a:solidFill>
                          <a:prstDash val="solid"/>
                          <a:miter/>
                          <a:headEnd type="none" w="med" len="med"/>
                          <a:tailEnd type="none" w="med" len="med"/>
                        </a:ln>
                      </wps:spPr>
                      <wps:txbx>
                        <w:txbxContent>
                          <w:p>
                            <w:pPr>
                              <w:ind w:left="-210" w:leftChars="-100" w:firstLine="210" w:firstLineChars="100"/>
                              <w:jc w:val="center"/>
                            </w:pPr>
                            <w:r>
                              <w:drawing>
                                <wp:inline distT="0" distB="0" distL="114300" distR="114300">
                                  <wp:extent cx="5370830" cy="21666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5370830" cy="216662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eastAsia="仿宋_GB2312"/>
                                <w:color w:val="000000" w:themeColor="text1"/>
                                <w:sz w:val="24"/>
                                <w:szCs w:val="24"/>
                                <w:lang w:val="zh-CN" w:eastAsia="zh-CN"/>
                                <w14:textFill>
                                  <w14:solidFill>
                                    <w14:schemeClr w14:val="tx1"/>
                                  </w14:solidFill>
                                </w14:textFill>
                              </w:rPr>
                            </w:pPr>
                            <w:r>
                              <w:rPr>
                                <w:rFonts w:hint="eastAsia" w:eastAsia="仿宋_GB2312"/>
                                <w:color w:val="000000" w:themeColor="text1"/>
                                <w:sz w:val="24"/>
                                <w:szCs w:val="24"/>
                                <w:lang w:val="zh-CN" w:eastAsia="zh-CN"/>
                                <w14:textFill>
                                  <w14:solidFill>
                                    <w14:schemeClr w14:val="tx1"/>
                                  </w14:solidFill>
                                </w14:textFill>
                              </w:rPr>
                              <w:t>图</w:t>
                            </w:r>
                            <w:r>
                              <w:rPr>
                                <w:rFonts w:hint="eastAsia" w:eastAsia="仿宋_GB2312"/>
                                <w:color w:val="000000" w:themeColor="text1"/>
                                <w:sz w:val="24"/>
                                <w:szCs w:val="24"/>
                                <w:lang w:val="en-US" w:eastAsia="zh-CN"/>
                                <w14:textFill>
                                  <w14:solidFill>
                                    <w14:schemeClr w14:val="tx1"/>
                                  </w14:solidFill>
                                </w14:textFill>
                              </w:rPr>
                              <w:t>4</w:t>
                            </w:r>
                            <w:r>
                              <w:rPr>
                                <w:rFonts w:hint="eastAsia" w:eastAsia="仿宋_GB2312"/>
                                <w:color w:val="000000" w:themeColor="text1"/>
                                <w:sz w:val="24"/>
                                <w:szCs w:val="24"/>
                                <w:lang w:val="zh-CN" w:eastAsia="zh-CN"/>
                                <w14:textFill>
                                  <w14:solidFill>
                                    <w14:schemeClr w14:val="tx1"/>
                                  </w14:solidFill>
                                </w14:textFill>
                              </w:rPr>
                              <w:t xml:space="preserve"> 不同打顶处理对地下部分的影响</w:t>
                            </w: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eastAsia="仿宋_GB2312"/>
                                <w:color w:val="000000" w:themeColor="text1"/>
                                <w:sz w:val="24"/>
                                <w:szCs w:val="24"/>
                                <w:lang w:val="zh-CN" w:eastAsia="zh-CN"/>
                                <w14:textFill>
                                  <w14:solidFill>
                                    <w14:schemeClr w14:val="tx1"/>
                                  </w14:solidFill>
                                </w14:textFill>
                              </w:rPr>
                            </w:pPr>
                            <w:r>
                              <w:rPr>
                                <w:rFonts w:hint="eastAsia" w:eastAsia="仿宋_GB2312"/>
                                <w:color w:val="000000" w:themeColor="text1"/>
                                <w:sz w:val="24"/>
                                <w:szCs w:val="24"/>
                                <w:lang w:val="zh-CN" w:eastAsia="zh-CN"/>
                                <w14:textFill>
                                  <w14:solidFill>
                                    <w14:schemeClr w14:val="tx1"/>
                                  </w14:solidFill>
                                </w14:textFill>
                              </w:rPr>
                              <w:t>（A）区域产量（亩产）</w:t>
                            </w:r>
                            <w:r>
                              <w:rPr>
                                <w:rFonts w:hint="eastAsia" w:eastAsia="仿宋_GB2312"/>
                                <w:color w:val="000000" w:themeColor="text1"/>
                                <w:sz w:val="24"/>
                                <w:szCs w:val="24"/>
                                <w:lang w:val="en-US" w:eastAsia="zh-CN"/>
                                <w14:textFill>
                                  <w14:solidFill>
                                    <w14:schemeClr w14:val="tx1"/>
                                  </w14:solidFill>
                                </w14:textFill>
                              </w:rPr>
                              <w:t xml:space="preserve"> </w:t>
                            </w:r>
                            <w:r>
                              <w:rPr>
                                <w:rFonts w:hint="eastAsia" w:eastAsia="仿宋_GB2312"/>
                                <w:color w:val="000000" w:themeColor="text1"/>
                                <w:sz w:val="24"/>
                                <w:szCs w:val="24"/>
                                <w:lang w:val="zh-CN" w:eastAsia="zh-CN"/>
                                <w14:textFill>
                                  <w14:solidFill>
                                    <w14:schemeClr w14:val="tx1"/>
                                  </w14:solidFill>
                                </w14:textFill>
                              </w:rPr>
                              <w:t>（B）多糖</w:t>
                            </w:r>
                          </w:p>
                          <w:p>
                            <w:pPr>
                              <w:ind w:left="-210" w:leftChars="-100" w:firstLine="240" w:firstLineChars="100"/>
                              <w:jc w:val="center"/>
                              <w:rPr>
                                <w:rFonts w:hint="eastAsia"/>
                              </w:rPr>
                            </w:pPr>
                            <w:r>
                              <w:rPr>
                                <w:rFonts w:hint="eastAsia" w:eastAsia="仿宋_GB2312"/>
                                <w:color w:val="000000" w:themeColor="text1"/>
                                <w:sz w:val="24"/>
                                <w:szCs w:val="24"/>
                                <w:lang w:val="zh-CN" w:eastAsia="zh-CN"/>
                                <w14:textFill>
                                  <w14:solidFill>
                                    <w14:schemeClr w14:val="tx1"/>
                                  </w14:solidFill>
                                </w14:textFill>
                              </w:rPr>
                              <w:t>注：不同的小写字母表示差异显著（P &lt; 0.05），N=3，数据均以平均值±标准差表示。</w:t>
                            </w:r>
                          </w:p>
                        </w:txbxContent>
                      </wps:txbx>
                      <wps:bodyPr upright="1"/>
                    </wps:wsp>
                  </a:graphicData>
                </a:graphic>
              </wp:anchor>
            </w:drawing>
          </mc:Choice>
          <mc:Fallback>
            <w:pict>
              <v:shape id="_x0000_s1026" o:spid="_x0000_s1026" o:spt="202" type="#_x0000_t202" style="position:absolute;left:0pt;margin-left:-17.25pt;margin-top:4.55pt;height:243.65pt;width:486.2pt;z-index:251662336;mso-width-relative:page;mso-height-relative:page;" fillcolor="#FFFFFF" filled="t" stroked="t" coordsize="21600,21600" o:gfxdata="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mKu3nYAAAACAEAAA8AAAAAAAAAAQAgAAAAIgAA&#10;AGRycy9kb3ducmV2LnhtbFBLAQIUABQAAAAIAIdO4kAx1FalCAIAADoEAAAOAAAAAAAAAAEAIAAA&#10;ACcBAABkcnMvZTJvRG9jLnhtbFBLBQYAAAAABgAGAFkBAAChBQAAAAA=&#10;">
                <v:fill on="t" focussize="0,0"/>
                <v:stroke weight="1pt" color="#FFFFFF [3212]" joinstyle="miter"/>
                <v:imagedata o:title=""/>
                <o:lock v:ext="edit" aspectratio="f"/>
                <v:textbox>
                  <w:txbxContent>
                    <w:p>
                      <w:pPr>
                        <w:ind w:left="-210" w:leftChars="-100" w:firstLine="210" w:firstLineChars="100"/>
                        <w:jc w:val="center"/>
                      </w:pPr>
                      <w:r>
                        <w:drawing>
                          <wp:inline distT="0" distB="0" distL="114300" distR="114300">
                            <wp:extent cx="5370830" cy="21666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5370830" cy="216662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eastAsia="仿宋_GB2312"/>
                          <w:color w:val="000000" w:themeColor="text1"/>
                          <w:sz w:val="24"/>
                          <w:szCs w:val="24"/>
                          <w:lang w:val="zh-CN" w:eastAsia="zh-CN"/>
                          <w14:textFill>
                            <w14:solidFill>
                              <w14:schemeClr w14:val="tx1"/>
                            </w14:solidFill>
                          </w14:textFill>
                        </w:rPr>
                      </w:pPr>
                      <w:r>
                        <w:rPr>
                          <w:rFonts w:hint="eastAsia" w:eastAsia="仿宋_GB2312"/>
                          <w:color w:val="000000" w:themeColor="text1"/>
                          <w:sz w:val="24"/>
                          <w:szCs w:val="24"/>
                          <w:lang w:val="zh-CN" w:eastAsia="zh-CN"/>
                          <w14:textFill>
                            <w14:solidFill>
                              <w14:schemeClr w14:val="tx1"/>
                            </w14:solidFill>
                          </w14:textFill>
                        </w:rPr>
                        <w:t>图</w:t>
                      </w:r>
                      <w:r>
                        <w:rPr>
                          <w:rFonts w:hint="eastAsia" w:eastAsia="仿宋_GB2312"/>
                          <w:color w:val="000000" w:themeColor="text1"/>
                          <w:sz w:val="24"/>
                          <w:szCs w:val="24"/>
                          <w:lang w:val="en-US" w:eastAsia="zh-CN"/>
                          <w14:textFill>
                            <w14:solidFill>
                              <w14:schemeClr w14:val="tx1"/>
                            </w14:solidFill>
                          </w14:textFill>
                        </w:rPr>
                        <w:t>4</w:t>
                      </w:r>
                      <w:r>
                        <w:rPr>
                          <w:rFonts w:hint="eastAsia" w:eastAsia="仿宋_GB2312"/>
                          <w:color w:val="000000" w:themeColor="text1"/>
                          <w:sz w:val="24"/>
                          <w:szCs w:val="24"/>
                          <w:lang w:val="zh-CN" w:eastAsia="zh-CN"/>
                          <w14:textFill>
                            <w14:solidFill>
                              <w14:schemeClr w14:val="tx1"/>
                            </w14:solidFill>
                          </w14:textFill>
                        </w:rPr>
                        <w:t xml:space="preserve"> 不同打顶处理对地下部分的影响</w:t>
                      </w: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eastAsia="仿宋_GB2312"/>
                          <w:color w:val="000000" w:themeColor="text1"/>
                          <w:sz w:val="24"/>
                          <w:szCs w:val="24"/>
                          <w:lang w:val="zh-CN" w:eastAsia="zh-CN"/>
                          <w14:textFill>
                            <w14:solidFill>
                              <w14:schemeClr w14:val="tx1"/>
                            </w14:solidFill>
                          </w14:textFill>
                        </w:rPr>
                      </w:pPr>
                      <w:r>
                        <w:rPr>
                          <w:rFonts w:hint="eastAsia" w:eastAsia="仿宋_GB2312"/>
                          <w:color w:val="000000" w:themeColor="text1"/>
                          <w:sz w:val="24"/>
                          <w:szCs w:val="24"/>
                          <w:lang w:val="zh-CN" w:eastAsia="zh-CN"/>
                          <w14:textFill>
                            <w14:solidFill>
                              <w14:schemeClr w14:val="tx1"/>
                            </w14:solidFill>
                          </w14:textFill>
                        </w:rPr>
                        <w:t>（A）区域产量（亩产）</w:t>
                      </w:r>
                      <w:r>
                        <w:rPr>
                          <w:rFonts w:hint="eastAsia" w:eastAsia="仿宋_GB2312"/>
                          <w:color w:val="000000" w:themeColor="text1"/>
                          <w:sz w:val="24"/>
                          <w:szCs w:val="24"/>
                          <w:lang w:val="en-US" w:eastAsia="zh-CN"/>
                          <w14:textFill>
                            <w14:solidFill>
                              <w14:schemeClr w14:val="tx1"/>
                            </w14:solidFill>
                          </w14:textFill>
                        </w:rPr>
                        <w:t xml:space="preserve"> </w:t>
                      </w:r>
                      <w:r>
                        <w:rPr>
                          <w:rFonts w:hint="eastAsia" w:eastAsia="仿宋_GB2312"/>
                          <w:color w:val="000000" w:themeColor="text1"/>
                          <w:sz w:val="24"/>
                          <w:szCs w:val="24"/>
                          <w:lang w:val="zh-CN" w:eastAsia="zh-CN"/>
                          <w14:textFill>
                            <w14:solidFill>
                              <w14:schemeClr w14:val="tx1"/>
                            </w14:solidFill>
                          </w14:textFill>
                        </w:rPr>
                        <w:t>（B）多糖</w:t>
                      </w:r>
                    </w:p>
                    <w:p>
                      <w:pPr>
                        <w:ind w:left="-210" w:leftChars="-100" w:firstLine="240" w:firstLineChars="100"/>
                        <w:jc w:val="center"/>
                        <w:rPr>
                          <w:rFonts w:hint="eastAsia"/>
                        </w:rPr>
                      </w:pPr>
                      <w:r>
                        <w:rPr>
                          <w:rFonts w:hint="eastAsia" w:eastAsia="仿宋_GB2312"/>
                          <w:color w:val="000000" w:themeColor="text1"/>
                          <w:sz w:val="24"/>
                          <w:szCs w:val="24"/>
                          <w:lang w:val="zh-CN" w:eastAsia="zh-CN"/>
                          <w14:textFill>
                            <w14:solidFill>
                              <w14:schemeClr w14:val="tx1"/>
                            </w14:solidFill>
                          </w14:textFill>
                        </w:rPr>
                        <w:t>注：不同的小写字母表示差异显著（P &lt; 0.05），N=3，数据均以平均值±标准差表示。</w:t>
                      </w:r>
                    </w:p>
                  </w:txbxContent>
                </v:textbox>
              </v:shape>
            </w:pict>
          </mc:Fallback>
        </mc:AlternateConten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lang w:val="zh-CN" w:eastAsia="zh-CN"/>
          <w14:textFill>
            <w14:solidFill>
              <w14:schemeClr w14:val="tx1"/>
            </w14:solidFill>
          </w14:textFill>
        </w:rPr>
      </w:pPr>
      <w:bookmarkStart w:id="18" w:name="_GoBack"/>
      <w:bookmarkEnd w:id="18"/>
    </w:p>
    <w:p>
      <w:pPr>
        <w:keepNext w:val="0"/>
        <w:keepLines w:val="0"/>
        <w:pageBreakBefore w:val="0"/>
        <w:widowControl w:val="0"/>
        <w:kinsoku/>
        <w:wordWrap/>
        <w:overflowPunct/>
        <w:topLinePunct w:val="0"/>
        <w:autoSpaceDE w:val="0"/>
        <w:autoSpaceDN w:val="0"/>
        <w:bidi w:val="0"/>
        <w:adjustRightInd w:val="0"/>
        <w:snapToGrid/>
        <w:spacing w:line="520" w:lineRule="exact"/>
        <w:ind w:firstLine="643" w:firstLineChars="200"/>
        <w:textAlignment w:val="auto"/>
        <w:outlineLvl w:val="3"/>
        <w:rPr>
          <w:rFonts w:hint="eastAsia" w:eastAsia="仿宋_GB2312"/>
          <w:color w:val="000000" w:themeColor="text1"/>
          <w:sz w:val="28"/>
          <w:szCs w:val="28"/>
          <w:lang w:eastAsia="zh-CN"/>
          <w14:textFill>
            <w14:solidFill>
              <w14:schemeClr w14:val="tx1"/>
            </w14:solidFill>
          </w14:textFill>
        </w:rPr>
      </w:pPr>
      <w:r>
        <w:rPr>
          <w:rFonts w:hint="eastAsia" w:ascii="楷体" w:hAnsi="楷体" w:eastAsia="楷体"/>
          <w:b/>
          <w:bCs/>
          <w:sz w:val="32"/>
          <w:szCs w:val="32"/>
          <w:lang w:val="en-US" w:eastAsia="zh-CN"/>
        </w:rPr>
        <w:t>2.3 玉竹幼嫩茎叶打顶处理小结</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color w:val="000000" w:themeColor="text1"/>
          <w:sz w:val="28"/>
          <w:szCs w:val="28"/>
          <w:u w:val="single"/>
          <w:lang w:eastAsia="zh-CN"/>
          <w14:textFill>
            <w14:solidFill>
              <w14:schemeClr w14:val="tx1"/>
            </w14:solidFill>
          </w14:textFill>
        </w:rPr>
      </w:pPr>
      <w:r>
        <w:rPr>
          <w:rFonts w:hint="eastAsia" w:eastAsia="仿宋_GB2312"/>
          <w:color w:val="000000" w:themeColor="text1"/>
          <w:sz w:val="28"/>
          <w:szCs w:val="28"/>
          <w:lang w:eastAsia="zh-CN"/>
          <w14:textFill>
            <w14:solidFill>
              <w14:schemeClr w14:val="tx1"/>
            </w14:solidFill>
          </w14:textFill>
        </w:rPr>
        <w:t>在最佳打顶时期（展叶期，S3）分别进行不同的留叶数打顶处理（L5、L8、L11）后，根据各处理组对玉竹地上部分和地下部分农艺性状、多糖含量的影响，</w:t>
      </w:r>
      <w:r>
        <w:rPr>
          <w:rFonts w:hint="eastAsia" w:eastAsia="仿宋_GB2312"/>
          <w:color w:val="000000" w:themeColor="text1"/>
          <w:sz w:val="28"/>
          <w:szCs w:val="28"/>
          <w:u w:val="single"/>
          <w:lang w:eastAsia="zh-CN"/>
          <w14:textFill>
            <w14:solidFill>
              <w14:schemeClr w14:val="tx1"/>
            </w14:solidFill>
          </w14:textFill>
        </w:rPr>
        <w:t>适用于玉竹种植生产的最佳打顶处理为：打顶后株高60~80cm、保留至少8 ~11片叶片的处理（L8、L11）为最适效果，可提高玉竹的产量和品质。</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3" w:firstLineChars="200"/>
        <w:textAlignment w:val="auto"/>
        <w:outlineLvl w:val="2"/>
        <w:rPr>
          <w:rFonts w:hint="eastAsia" w:eastAsia="楷体"/>
          <w:color w:val="000000" w:themeColor="text1"/>
          <w:sz w:val="28"/>
          <w:szCs w:val="28"/>
          <w:lang w:eastAsia="zh-CN"/>
          <w14:textFill>
            <w14:solidFill>
              <w14:schemeClr w14:val="tx1"/>
            </w14:solidFill>
          </w14:textFill>
        </w:rPr>
      </w:pPr>
      <w:r>
        <w:rPr>
          <w:rFonts w:hint="eastAsia" w:ascii="楷体" w:hAnsi="楷体" w:eastAsia="楷体"/>
          <w:b/>
          <w:bCs/>
          <w:sz w:val="32"/>
          <w:szCs w:val="32"/>
          <w:lang w:val="en-US" w:eastAsia="zh-CN"/>
        </w:rPr>
        <w:t>3</w:t>
      </w:r>
      <w:r>
        <w:rPr>
          <w:rFonts w:hint="eastAsia" w:ascii="楷体" w:hAnsi="楷体" w:eastAsia="楷体"/>
          <w:b/>
          <w:bCs/>
          <w:sz w:val="32"/>
          <w:szCs w:val="32"/>
        </w:rPr>
        <w:t>、玉竹打顶技术</w:t>
      </w:r>
      <w:r>
        <w:rPr>
          <w:rFonts w:hint="eastAsia" w:ascii="楷体" w:hAnsi="楷体" w:eastAsia="楷体"/>
          <w:b/>
          <w:bCs/>
          <w:sz w:val="32"/>
          <w:szCs w:val="32"/>
          <w:lang w:eastAsia="zh-CN"/>
        </w:rPr>
        <w:t>总结</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2" w:firstLineChars="200"/>
        <w:textAlignment w:val="auto"/>
        <w:rPr>
          <w:rFonts w:hint="eastAsia" w:eastAsia="仿宋_GB2312"/>
          <w:color w:val="000000" w:themeColor="text1"/>
          <w:sz w:val="28"/>
          <w:szCs w:val="28"/>
          <w:lang w:eastAsia="zh-CN"/>
          <w14:textFill>
            <w14:solidFill>
              <w14:schemeClr w14:val="tx1"/>
            </w14:solidFill>
          </w14:textFill>
        </w:rPr>
      </w:pPr>
      <w:r>
        <w:rPr>
          <w:rFonts w:hint="eastAsia" w:eastAsia="仿宋_GB2312"/>
          <w:b/>
          <w:bCs/>
          <w:color w:val="000000" w:themeColor="text1"/>
          <w:sz w:val="28"/>
          <w:szCs w:val="28"/>
          <w:u w:val="single"/>
          <w:lang w:eastAsia="zh-CN"/>
          <w14:textFill>
            <w14:solidFill>
              <w14:schemeClr w14:val="tx1"/>
            </w14:solidFill>
          </w14:textFill>
        </w:rPr>
        <w:t>综述所述，玉竹幼嫩茎叶生长至展叶期为最佳的打顶时期，该时期采摘后保持玉竹株高60cm以上且8片叶片以上为最适的打顶处理，可提高玉竹产量和品质。</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outlineLvl w:val="1"/>
        <w:rPr>
          <w:rFonts w:eastAsia="仿宋_GB2312"/>
          <w:b/>
          <w:bCs/>
          <w:sz w:val="28"/>
          <w:szCs w:val="28"/>
          <w:lang w:val="zh-CN" w:bidi="en-US"/>
        </w:rPr>
      </w:pPr>
      <w:r>
        <w:rPr>
          <w:rFonts w:hint="eastAsia" w:ascii="楷体" w:hAnsi="楷体" w:eastAsia="楷体"/>
          <w:b/>
          <w:bCs/>
          <w:sz w:val="32"/>
          <w:szCs w:val="32"/>
          <w:lang w:val="zh-CN"/>
        </w:rPr>
        <w:t>（二）打顶后期田间管理</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sz w:val="28"/>
          <w:szCs w:val="28"/>
          <w:lang w:val="zh-CN" w:bidi="en-US"/>
        </w:rPr>
      </w:pPr>
      <w:r>
        <w:rPr>
          <w:rFonts w:hint="eastAsia" w:eastAsia="仿宋_GB2312"/>
          <w:color w:val="000000"/>
          <w:sz w:val="28"/>
          <w:szCs w:val="28"/>
          <w:lang w:val="zh-CN"/>
        </w:rPr>
        <w:t>打顶后期田间管理</w:t>
      </w:r>
      <w:r>
        <w:rPr>
          <w:rFonts w:hint="eastAsia" w:eastAsia="仿宋_GB2312"/>
          <w:sz w:val="28"/>
          <w:szCs w:val="28"/>
          <w:lang w:val="zh-CN" w:bidi="en-US"/>
        </w:rPr>
        <w:t>主要根据玉竹种植生产过程中的</w:t>
      </w:r>
      <w:r>
        <w:rPr>
          <w:rFonts w:hint="eastAsia" w:ascii="仿宋" w:hAnsi="仿宋" w:eastAsia="仿宋"/>
          <w:sz w:val="28"/>
          <w:szCs w:val="28"/>
          <w:lang w:val="zh-CN" w:bidi="en-US"/>
        </w:rPr>
        <w:t>实际操作确定，包括</w:t>
      </w:r>
      <w:r>
        <w:rPr>
          <w:rFonts w:hint="eastAsia" w:eastAsia="仿宋_GB2312"/>
          <w:sz w:val="28"/>
          <w:szCs w:val="28"/>
          <w:lang w:val="zh-CN" w:bidi="en-US"/>
        </w:rPr>
        <w:t>清沟排涝、松土除草</w:t>
      </w:r>
      <w:r>
        <w:rPr>
          <w:rFonts w:hint="eastAsia" w:eastAsia="仿宋_GB2312"/>
          <w:sz w:val="28"/>
          <w:szCs w:val="28"/>
          <w:lang w:val="en-US" w:eastAsia="zh-CN" w:bidi="en-US"/>
        </w:rPr>
        <w:t>、</w:t>
      </w:r>
      <w:r>
        <w:rPr>
          <w:rFonts w:hint="eastAsia" w:eastAsia="仿宋_GB2312"/>
          <w:sz w:val="28"/>
          <w:szCs w:val="28"/>
          <w:lang w:val="zh-CN" w:bidi="en-US"/>
        </w:rPr>
        <w:t>追肥</w:t>
      </w:r>
      <w:r>
        <w:rPr>
          <w:rFonts w:hint="eastAsia" w:eastAsia="仿宋_GB2312"/>
          <w:sz w:val="28"/>
          <w:szCs w:val="28"/>
          <w:lang w:val="zh-CN" w:eastAsia="zh-CN" w:bidi="en-US"/>
        </w:rPr>
        <w:t>、</w:t>
      </w:r>
      <w:r>
        <w:rPr>
          <w:rFonts w:hint="eastAsia" w:eastAsia="仿宋_GB2312"/>
          <w:sz w:val="28"/>
          <w:szCs w:val="28"/>
          <w:lang w:val="zh-CN" w:bidi="en-US"/>
        </w:rPr>
        <w:t>覆土的要求，并参考团体标准《TGXAS 443-2023</w:t>
      </w:r>
      <w:r>
        <w:rPr>
          <w:rFonts w:hint="eastAsia" w:eastAsia="仿宋_GB2312"/>
          <w:sz w:val="28"/>
          <w:szCs w:val="28"/>
          <w:lang w:val="en-US" w:eastAsia="zh-CN" w:bidi="en-US"/>
        </w:rPr>
        <w:t xml:space="preserve"> </w:t>
      </w:r>
      <w:r>
        <w:rPr>
          <w:rFonts w:hint="eastAsia" w:eastAsia="仿宋_GB2312"/>
          <w:sz w:val="28"/>
          <w:szCs w:val="28"/>
          <w:lang w:val="zh-CN" w:bidi="en-US"/>
        </w:rPr>
        <w:t>桂北地区玉竹林下栽培技术规程》相应方法和种植户实际操作数据，综合分析得到相关内容。</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sz w:val="28"/>
          <w:szCs w:val="28"/>
          <w:lang w:val="zh-CN" w:bidi="en-US"/>
        </w:rPr>
      </w:pPr>
      <w:r>
        <w:rPr>
          <w:rFonts w:hint="eastAsia" w:eastAsia="仿宋_GB2312"/>
          <w:sz w:val="28"/>
          <w:szCs w:val="28"/>
          <w:lang w:val="zh-CN" w:bidi="en-US"/>
        </w:rPr>
        <w:t>本标准确立了清沟排涝</w:t>
      </w:r>
      <w:r>
        <w:rPr>
          <w:rFonts w:hint="eastAsia" w:eastAsia="仿宋_GB2312"/>
          <w:sz w:val="28"/>
          <w:szCs w:val="28"/>
          <w:lang w:val="zh-CN" w:eastAsia="zh-CN" w:bidi="en-US"/>
        </w:rPr>
        <w:t>在</w:t>
      </w:r>
      <w:r>
        <w:rPr>
          <w:rFonts w:hint="eastAsia" w:eastAsia="仿宋_GB2312"/>
          <w:sz w:val="28"/>
          <w:szCs w:val="28"/>
          <w:lang w:val="zh-CN" w:bidi="en-US"/>
        </w:rPr>
        <w:t>每年玉竹植株打顶后的4月～8月，此期间容易出现暴雨或雨水较多，清疏排水沟以防土壤渍水。松土除草次数为：1～2次，时间为：4月中旬至5月下旬，松土除草期间不得碰伤玉竹的根状茎，</w:t>
      </w:r>
      <w:r>
        <w:rPr>
          <w:rFonts w:hint="eastAsia" w:eastAsia="仿宋_GB2312"/>
          <w:sz w:val="28"/>
          <w:szCs w:val="28"/>
          <w:lang w:val="en-US" w:eastAsia="zh-CN" w:bidi="en-US"/>
        </w:rPr>
        <w:t>5月之后逐步进入</w:t>
      </w:r>
      <w:r>
        <w:rPr>
          <w:rFonts w:hint="eastAsia" w:eastAsia="仿宋_GB2312"/>
          <w:sz w:val="28"/>
          <w:szCs w:val="28"/>
          <w:lang w:val="zh-CN" w:bidi="en-US"/>
        </w:rPr>
        <w:t>高温干旱季节，为增加土壤保水能力不宜再进行松土除草。</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sz w:val="28"/>
          <w:szCs w:val="28"/>
          <w:lang w:val="zh-CN" w:bidi="en-US"/>
        </w:rPr>
      </w:pPr>
      <w:r>
        <w:rPr>
          <w:rFonts w:hint="eastAsia" w:eastAsia="仿宋_GB2312"/>
          <w:sz w:val="28"/>
          <w:szCs w:val="28"/>
          <w:lang w:val="zh-CN" w:bidi="en-US"/>
        </w:rPr>
        <w:t>本标准也确立了玉竹打顶后的追肥管理制度，结合玉竹生长特性，玉竹花期追肥以平衡复合肥为主，每亩撒施15 kg～20 kg。根状茎膨大期追肥以高钾复合肥为主，每亩撒施15 kg～20 kg。冬季追肥以生物有机肥为主，每亩沟施250 kg以上。</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outlineLvl w:val="1"/>
        <w:rPr>
          <w:rFonts w:hint="eastAsia" w:ascii="楷体" w:hAnsi="楷体" w:eastAsia="楷体"/>
          <w:b/>
          <w:bCs/>
          <w:sz w:val="32"/>
          <w:szCs w:val="32"/>
          <w:lang w:val="zh-CN"/>
        </w:rPr>
      </w:pPr>
      <w:r>
        <w:rPr>
          <w:rFonts w:hint="eastAsia" w:ascii="楷体" w:hAnsi="楷体" w:eastAsia="楷体"/>
          <w:b/>
          <w:bCs/>
          <w:sz w:val="32"/>
          <w:szCs w:val="32"/>
          <w:lang w:val="zh-CN"/>
        </w:rPr>
        <w:t>（三）病虫害防治</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ascii="仿宋" w:hAnsi="仿宋" w:eastAsia="仿宋"/>
          <w:sz w:val="28"/>
          <w:szCs w:val="28"/>
          <w:lang w:val="zh-CN" w:bidi="en-US"/>
        </w:rPr>
      </w:pPr>
      <w:r>
        <w:rPr>
          <w:rFonts w:hint="eastAsia" w:ascii="仿宋" w:hAnsi="仿宋" w:eastAsia="仿宋"/>
          <w:sz w:val="28"/>
          <w:szCs w:val="28"/>
          <w:lang w:val="zh-CN" w:bidi="en-US"/>
        </w:rPr>
        <w:t>病虫害防治参考团体标准《TGXAS 443-2023 桂北地区玉竹林下栽培技术规程》相应要求，化学防治方法中使用的农药应符合</w:t>
      </w:r>
      <w:r>
        <w:rPr>
          <w:rFonts w:hint="eastAsia" w:ascii="仿宋" w:hAnsi="仿宋" w:eastAsia="仿宋"/>
          <w:sz w:val="28"/>
          <w:szCs w:val="28"/>
          <w:lang w:val="en-US" w:eastAsia="zh-CN" w:bidi="en-US"/>
        </w:rPr>
        <w:t xml:space="preserve"> </w:t>
      </w:r>
      <w:r>
        <w:rPr>
          <w:rFonts w:hint="eastAsia" w:ascii="仿宋" w:hAnsi="仿宋" w:eastAsia="仿宋"/>
          <w:sz w:val="28"/>
          <w:szCs w:val="28"/>
          <w:lang w:val="zh-CN" w:bidi="en-US"/>
        </w:rPr>
        <w:t>GB/T 8321(所有部分) 农药合理使用准则。关于病虫害的主要症状和防治方法是综合了种植户实际操作数据，并结合多年生产实践分析得到。</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ascii="仿宋" w:hAnsi="仿宋" w:eastAsia="仿宋"/>
          <w:sz w:val="28"/>
          <w:szCs w:val="28"/>
          <w:lang w:val="en-US" w:eastAsia="zh-CN" w:bidi="en-US"/>
        </w:rPr>
      </w:pPr>
      <w:r>
        <w:rPr>
          <w:rFonts w:hint="eastAsia" w:ascii="仿宋" w:hAnsi="仿宋" w:eastAsia="仿宋"/>
          <w:sz w:val="28"/>
          <w:szCs w:val="28"/>
          <w:lang w:val="zh-CN" w:bidi="en-US"/>
        </w:rPr>
        <w:t>玉竹主要病虫害：锈病、根腐病、叶斑病、蚜虫、地老虎、蛴螬的主要症状和防治方法具体见附录</w:t>
      </w:r>
      <w:r>
        <w:rPr>
          <w:rFonts w:hint="eastAsia" w:ascii="仿宋" w:hAnsi="仿宋" w:eastAsia="仿宋"/>
          <w:sz w:val="28"/>
          <w:szCs w:val="28"/>
          <w:lang w:val="en-US" w:eastAsia="zh-CN" w:bidi="en-US"/>
        </w:rPr>
        <w:t>A。</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outlineLvl w:val="1"/>
        <w:rPr>
          <w:rFonts w:hint="eastAsia" w:ascii="楷体" w:hAnsi="楷体" w:eastAsia="楷体"/>
          <w:b/>
          <w:bCs/>
          <w:sz w:val="32"/>
          <w:szCs w:val="32"/>
          <w:lang w:val="zh-CN"/>
        </w:rPr>
      </w:pPr>
      <w:r>
        <w:rPr>
          <w:rFonts w:hint="eastAsia" w:ascii="楷体" w:hAnsi="楷体" w:eastAsia="楷体"/>
          <w:b/>
          <w:bCs/>
          <w:sz w:val="32"/>
          <w:szCs w:val="32"/>
          <w:lang w:val="zh-CN"/>
        </w:rPr>
        <w:t>（四）采收与初加工</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sz w:val="28"/>
          <w:szCs w:val="28"/>
          <w:lang w:val="zh-CN" w:bidi="en-US"/>
        </w:rPr>
      </w:pPr>
      <w:r>
        <w:rPr>
          <w:rFonts w:hint="eastAsia" w:ascii="仿宋" w:hAnsi="仿宋" w:eastAsia="仿宋"/>
          <w:sz w:val="28"/>
          <w:szCs w:val="28"/>
          <w:lang w:val="zh-CN" w:bidi="en-US"/>
        </w:rPr>
        <w:t>采收与初加工</w:t>
      </w:r>
      <w:r>
        <w:rPr>
          <w:rFonts w:hint="eastAsia" w:eastAsia="仿宋_GB2312"/>
          <w:sz w:val="28"/>
          <w:szCs w:val="28"/>
          <w:lang w:val="zh-CN" w:bidi="en-US"/>
        </w:rPr>
        <w:t>主要根据玉竹种植生产过程中的</w:t>
      </w:r>
      <w:r>
        <w:rPr>
          <w:rFonts w:hint="eastAsia" w:ascii="仿宋" w:hAnsi="仿宋" w:eastAsia="仿宋"/>
          <w:sz w:val="28"/>
          <w:szCs w:val="28"/>
          <w:lang w:val="zh-CN" w:bidi="en-US"/>
        </w:rPr>
        <w:t>实际操作数据，结合多年生产实践分析确定，</w:t>
      </w:r>
      <w:r>
        <w:rPr>
          <w:rFonts w:hint="eastAsia" w:eastAsia="仿宋_GB2312"/>
          <w:sz w:val="28"/>
          <w:szCs w:val="28"/>
          <w:lang w:val="zh-CN" w:bidi="en-US"/>
        </w:rPr>
        <w:t>综合得到采收时间、采收方法</w:t>
      </w:r>
      <w:r>
        <w:rPr>
          <w:rFonts w:hint="eastAsia" w:eastAsia="仿宋_GB2312"/>
          <w:sz w:val="28"/>
          <w:szCs w:val="28"/>
          <w:lang w:val="en-US" w:eastAsia="zh-CN" w:bidi="en-US"/>
        </w:rPr>
        <w:t>、</w:t>
      </w:r>
      <w:r>
        <w:rPr>
          <w:rFonts w:hint="eastAsia" w:eastAsia="仿宋_GB2312"/>
          <w:sz w:val="28"/>
          <w:szCs w:val="28"/>
          <w:lang w:val="zh-CN" w:bidi="en-US"/>
        </w:rPr>
        <w:t>产地初加工的相关内容。</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rPr>
          <w:rFonts w:hint="eastAsia" w:eastAsia="仿宋_GB2312"/>
          <w:sz w:val="28"/>
          <w:szCs w:val="28"/>
          <w:lang w:val="zh-CN" w:bidi="en-US"/>
        </w:rPr>
      </w:pPr>
      <w:r>
        <w:rPr>
          <w:rFonts w:hint="eastAsia" w:eastAsia="仿宋_GB2312"/>
          <w:sz w:val="28"/>
          <w:szCs w:val="28"/>
          <w:lang w:val="zh-CN" w:bidi="en-US"/>
        </w:rPr>
        <w:t>本标准确立了采收时间为种植3年的玉竹，可选择在第</w:t>
      </w:r>
      <w:r>
        <w:rPr>
          <w:rFonts w:hint="eastAsia" w:eastAsia="仿宋_GB2312"/>
          <w:sz w:val="28"/>
          <w:szCs w:val="28"/>
          <w:lang w:val="en-US" w:eastAsia="zh-CN" w:bidi="en-US"/>
        </w:rPr>
        <w:t>3年的</w:t>
      </w:r>
      <w:r>
        <w:rPr>
          <w:rFonts w:hint="eastAsia" w:eastAsia="仿宋_GB2312"/>
          <w:sz w:val="28"/>
          <w:szCs w:val="28"/>
          <w:lang w:val="zh-CN" w:bidi="en-US"/>
        </w:rPr>
        <w:t>10月份进行采收，采收方法为待植株地上部分枯萎后，按栽种方向逐行挖出根状茎。产地初加工主要分为玉竹片、玉竹条两种。两种产地初加工方法均需先将玉竹根状茎洗净，去须根，然后玉竹片初加工是直接刨片、晒干或烘干，玉竹条初加工是直接晒干或烘干根状茎后搓揉成条。</w:t>
      </w:r>
    </w:p>
    <w:p>
      <w:pPr>
        <w:keepNext w:val="0"/>
        <w:keepLines w:val="0"/>
        <w:pageBreakBefore w:val="0"/>
        <w:kinsoku/>
        <w:wordWrap/>
        <w:overflowPunct/>
        <w:topLinePunct w:val="0"/>
        <w:autoSpaceDE w:val="0"/>
        <w:autoSpaceDN w:val="0"/>
        <w:bidi w:val="0"/>
        <w:adjustRightInd w:val="0"/>
        <w:snapToGrid/>
        <w:spacing w:before="156" w:beforeLines="50" w:after="156" w:afterLines="50" w:line="520" w:lineRule="exact"/>
        <w:jc w:val="left"/>
        <w:textAlignment w:val="auto"/>
        <w:outlineLvl w:val="0"/>
        <w:rPr>
          <w:rFonts w:eastAsia="黑体"/>
          <w:color w:val="000000" w:themeColor="text1"/>
          <w:sz w:val="32"/>
          <w:szCs w:val="32"/>
          <w14:textFill>
            <w14:solidFill>
              <w14:schemeClr w14:val="tx1"/>
            </w14:solidFill>
          </w14:textFill>
        </w:rPr>
      </w:pPr>
      <w:r>
        <w:rPr>
          <w:rFonts w:hint="eastAsia" w:eastAsia="黑体"/>
          <w:b/>
          <w:bCs/>
          <w:color w:val="000000" w:themeColor="text1"/>
          <w:sz w:val="32"/>
          <w:szCs w:val="32"/>
          <w14:textFill>
            <w14:solidFill>
              <w14:schemeClr w14:val="tx1"/>
            </w14:solidFill>
          </w14:textFill>
        </w:rPr>
        <w:t>六、重大分歧意见的处理经过和依据</w:t>
      </w:r>
    </w:p>
    <w:p>
      <w:pPr>
        <w:pStyle w:val="51"/>
        <w:keepNext w:val="0"/>
        <w:keepLines w:val="0"/>
        <w:pageBreakBefore w:val="0"/>
        <w:numPr>
          <w:ilvl w:val="2"/>
          <w:numId w:val="0"/>
        </w:numPr>
        <w:kinsoku/>
        <w:wordWrap/>
        <w:overflowPunct/>
        <w:topLinePunct w:val="0"/>
        <w:bidi w:val="0"/>
        <w:snapToGrid/>
        <w:spacing w:before="156" w:after="156" w:line="520" w:lineRule="exact"/>
        <w:ind w:firstLine="560" w:firstLineChars="200"/>
        <w:textAlignment w:val="auto"/>
        <w:outlineLvl w:val="1"/>
        <w:rPr>
          <w:rFonts w:ascii="仿宋" w:hAnsi="仿宋" w:eastAsia="仿宋"/>
          <w:kern w:val="2"/>
          <w:sz w:val="32"/>
          <w:szCs w:val="32"/>
          <w:lang w:val="zh-CN" w:bidi="en-US"/>
        </w:rPr>
      </w:pPr>
      <w:r>
        <w:rPr>
          <w:rFonts w:hint="eastAsia" w:ascii="仿宋" w:hAnsi="仿宋" w:eastAsia="仿宋"/>
          <w:sz w:val="28"/>
          <w:szCs w:val="28"/>
          <w:lang w:bidi="en-US"/>
        </w:rPr>
        <w:t>本标准研制过程中无重大分歧意见。</w:t>
      </w:r>
    </w:p>
    <w:p>
      <w:pPr>
        <w:pStyle w:val="46"/>
        <w:keepNext w:val="0"/>
        <w:keepLines w:val="0"/>
        <w:pageBreakBefore w:val="0"/>
        <w:kinsoku/>
        <w:wordWrap/>
        <w:overflowPunct/>
        <w:topLinePunct w:val="0"/>
        <w:bidi w:val="0"/>
        <w:snapToGrid/>
        <w:spacing w:line="520" w:lineRule="exact"/>
        <w:ind w:firstLine="0" w:firstLineChars="0"/>
        <w:textAlignment w:val="auto"/>
        <w:outlineLvl w:val="0"/>
        <w:rPr>
          <w:rFonts w:ascii="仿宋" w:hAnsi="仿宋" w:eastAsia="仿宋"/>
          <w:b/>
          <w:color w:val="000000"/>
          <w:kern w:val="2"/>
          <w:sz w:val="32"/>
          <w:szCs w:val="32"/>
        </w:rPr>
      </w:pPr>
      <w:r>
        <w:rPr>
          <w:rFonts w:hint="eastAsia" w:ascii="仿宋" w:hAnsi="仿宋" w:eastAsia="仿宋"/>
          <w:b/>
          <w:color w:val="000000"/>
          <w:kern w:val="2"/>
          <w:sz w:val="32"/>
          <w:szCs w:val="32"/>
        </w:rPr>
        <w:t>七、实施标准的措施</w:t>
      </w:r>
    </w:p>
    <w:p>
      <w:pPr>
        <w:pStyle w:val="46"/>
        <w:keepNext w:val="0"/>
        <w:keepLines w:val="0"/>
        <w:pageBreakBefore w:val="0"/>
        <w:kinsoku/>
        <w:wordWrap/>
        <w:overflowPunct/>
        <w:topLinePunct w:val="0"/>
        <w:bidi w:val="0"/>
        <w:snapToGrid/>
        <w:spacing w:line="520" w:lineRule="exact"/>
        <w:ind w:firstLine="643"/>
        <w:textAlignment w:val="auto"/>
        <w:outlineLvl w:val="1"/>
        <w:rPr>
          <w:rFonts w:ascii="仿宋" w:hAnsi="仿宋" w:eastAsia="仿宋"/>
          <w:b/>
          <w:kern w:val="2"/>
          <w:sz w:val="32"/>
          <w:szCs w:val="32"/>
          <w:lang w:val="zh-CN" w:bidi="en-US"/>
        </w:rPr>
      </w:pPr>
      <w:r>
        <w:rPr>
          <w:rFonts w:hint="eastAsia" w:ascii="仿宋" w:hAnsi="仿宋" w:eastAsia="仿宋"/>
          <w:b/>
          <w:kern w:val="2"/>
          <w:sz w:val="32"/>
          <w:szCs w:val="32"/>
          <w:lang w:val="zh-CN" w:bidi="en-US"/>
        </w:rPr>
        <w:t>（一）标准报批发布后，成立标准宣贯工作组</w:t>
      </w:r>
    </w:p>
    <w:p>
      <w:pPr>
        <w:pStyle w:val="46"/>
        <w:keepNext w:val="0"/>
        <w:keepLines w:val="0"/>
        <w:pageBreakBefore w:val="0"/>
        <w:kinsoku/>
        <w:wordWrap/>
        <w:overflowPunct/>
        <w:topLinePunct w:val="0"/>
        <w:bidi w:val="0"/>
        <w:snapToGrid/>
        <w:spacing w:line="520" w:lineRule="exact"/>
        <w:ind w:firstLine="640"/>
        <w:textAlignment w:val="auto"/>
        <w:rPr>
          <w:rFonts w:ascii="仿宋" w:hAnsi="仿宋" w:eastAsia="仿宋"/>
          <w:kern w:val="2"/>
          <w:sz w:val="28"/>
          <w:szCs w:val="28"/>
          <w:lang w:val="zh-CN" w:bidi="en-US"/>
        </w:rPr>
      </w:pPr>
      <w:r>
        <w:rPr>
          <w:rFonts w:hint="eastAsia" w:ascii="仿宋" w:hAnsi="仿宋" w:eastAsia="仿宋"/>
          <w:kern w:val="2"/>
          <w:sz w:val="28"/>
          <w:szCs w:val="28"/>
          <w:lang w:val="zh-CN" w:bidi="en-US"/>
        </w:rPr>
        <w:t>本标准发布后，成立以主要起草人为成员的标准宣贯工作组，主要负责标准的宣贯实施培训计划制定、标准实施交流会策划、标准实施信息反馈收集和标准实施效果评估等工作，并根据标准实施信息反馈和标准实施效果评估情况，及时组织标准复审修订。</w:t>
      </w:r>
    </w:p>
    <w:p>
      <w:pPr>
        <w:pStyle w:val="46"/>
        <w:keepNext w:val="0"/>
        <w:keepLines w:val="0"/>
        <w:pageBreakBefore w:val="0"/>
        <w:kinsoku/>
        <w:wordWrap/>
        <w:overflowPunct/>
        <w:topLinePunct w:val="0"/>
        <w:bidi w:val="0"/>
        <w:snapToGrid/>
        <w:spacing w:line="520" w:lineRule="exact"/>
        <w:ind w:firstLine="643"/>
        <w:textAlignment w:val="auto"/>
        <w:outlineLvl w:val="1"/>
        <w:rPr>
          <w:rFonts w:ascii="仿宋" w:hAnsi="仿宋" w:eastAsia="仿宋"/>
          <w:b/>
          <w:kern w:val="2"/>
          <w:sz w:val="32"/>
          <w:szCs w:val="32"/>
          <w:lang w:val="zh-CN" w:bidi="en-US"/>
        </w:rPr>
      </w:pPr>
      <w:r>
        <w:rPr>
          <w:rFonts w:hint="eastAsia" w:ascii="仿宋" w:hAnsi="仿宋" w:eastAsia="仿宋"/>
          <w:b/>
          <w:kern w:val="2"/>
          <w:sz w:val="32"/>
          <w:szCs w:val="32"/>
          <w:lang w:val="zh-CN" w:bidi="en-US"/>
        </w:rPr>
        <w:t>（二）组织开展标准宣贯培训</w:t>
      </w:r>
    </w:p>
    <w:p>
      <w:pPr>
        <w:pStyle w:val="46"/>
        <w:keepNext w:val="0"/>
        <w:keepLines w:val="0"/>
        <w:pageBreakBefore w:val="0"/>
        <w:kinsoku/>
        <w:wordWrap/>
        <w:overflowPunct/>
        <w:topLinePunct w:val="0"/>
        <w:bidi w:val="0"/>
        <w:snapToGrid/>
        <w:spacing w:line="520" w:lineRule="exact"/>
        <w:ind w:firstLine="640"/>
        <w:textAlignment w:val="auto"/>
        <w:rPr>
          <w:rFonts w:ascii="仿宋" w:hAnsi="仿宋" w:eastAsia="仿宋"/>
          <w:kern w:val="2"/>
          <w:sz w:val="28"/>
          <w:szCs w:val="28"/>
          <w:lang w:val="zh-CN" w:bidi="en-US"/>
        </w:rPr>
      </w:pPr>
      <w:r>
        <w:rPr>
          <w:rFonts w:hint="eastAsia" w:ascii="仿宋" w:hAnsi="仿宋" w:eastAsia="仿宋"/>
          <w:kern w:val="2"/>
          <w:sz w:val="28"/>
          <w:szCs w:val="28"/>
          <w:lang w:val="zh-CN" w:bidi="en-US"/>
        </w:rPr>
        <w:t>标准发布实施后，标准宣贯工作小组制作标准解读宣贯培训</w:t>
      </w:r>
      <w:r>
        <w:rPr>
          <w:rFonts w:ascii="仿宋" w:hAnsi="仿宋" w:eastAsia="仿宋"/>
          <w:kern w:val="2"/>
          <w:sz w:val="28"/>
          <w:szCs w:val="28"/>
          <w:lang w:val="zh-CN" w:bidi="en-US"/>
        </w:rPr>
        <w:t>PPT课件和标准核心技术明白书，并按标准宣贯培训计划深入各市县，对</w:t>
      </w:r>
      <w:r>
        <w:rPr>
          <w:rFonts w:hint="eastAsia" w:ascii="仿宋" w:hAnsi="仿宋" w:eastAsia="仿宋"/>
          <w:kern w:val="2"/>
          <w:sz w:val="28"/>
          <w:szCs w:val="28"/>
          <w:lang w:val="zh-CN" w:bidi="en-US"/>
        </w:rPr>
        <w:t>相关技术</w:t>
      </w:r>
      <w:r>
        <w:rPr>
          <w:rFonts w:ascii="仿宋" w:hAnsi="仿宋" w:eastAsia="仿宋"/>
          <w:kern w:val="2"/>
          <w:sz w:val="28"/>
          <w:szCs w:val="28"/>
          <w:lang w:val="zh-CN" w:bidi="en-US"/>
        </w:rPr>
        <w:t>人员开展标准宣贯培训，对标准进行逐条解读，让</w:t>
      </w:r>
      <w:r>
        <w:rPr>
          <w:rFonts w:hint="eastAsia" w:ascii="仿宋" w:hAnsi="仿宋" w:eastAsia="仿宋"/>
          <w:kern w:val="2"/>
          <w:sz w:val="28"/>
          <w:szCs w:val="28"/>
          <w:lang w:val="zh-CN" w:bidi="en-US"/>
        </w:rPr>
        <w:t>技术</w:t>
      </w:r>
      <w:r>
        <w:rPr>
          <w:rFonts w:ascii="仿宋" w:hAnsi="仿宋" w:eastAsia="仿宋"/>
          <w:kern w:val="2"/>
          <w:sz w:val="28"/>
          <w:szCs w:val="28"/>
          <w:lang w:val="zh-CN" w:bidi="en-US"/>
        </w:rPr>
        <w:t>人员掌握标准核心技术内容，助力标准实施落地，推动</w:t>
      </w:r>
      <w:r>
        <w:rPr>
          <w:rFonts w:hint="eastAsia" w:eastAsia="仿宋_GB2312"/>
          <w:sz w:val="28"/>
          <w:szCs w:val="28"/>
        </w:rPr>
        <w:t>广西</w:t>
      </w:r>
      <w:r>
        <w:rPr>
          <w:rFonts w:hint="eastAsia" w:eastAsia="仿宋_GB2312"/>
          <w:sz w:val="28"/>
          <w:szCs w:val="28"/>
          <w:lang w:eastAsia="zh-CN"/>
        </w:rPr>
        <w:t>玉竹</w:t>
      </w:r>
      <w:r>
        <w:rPr>
          <w:rFonts w:hint="eastAsia" w:eastAsia="仿宋_GB2312"/>
          <w:sz w:val="28"/>
          <w:szCs w:val="28"/>
        </w:rPr>
        <w:t>产业</w:t>
      </w:r>
      <w:r>
        <w:rPr>
          <w:rFonts w:ascii="仿宋" w:hAnsi="仿宋" w:eastAsia="仿宋"/>
          <w:kern w:val="2"/>
          <w:sz w:val="28"/>
          <w:szCs w:val="28"/>
          <w:lang w:val="zh-CN" w:bidi="en-US"/>
        </w:rPr>
        <w:t>高质量发展。</w:t>
      </w:r>
    </w:p>
    <w:p>
      <w:pPr>
        <w:pStyle w:val="46"/>
        <w:keepNext w:val="0"/>
        <w:keepLines w:val="0"/>
        <w:pageBreakBefore w:val="0"/>
        <w:kinsoku/>
        <w:wordWrap/>
        <w:overflowPunct/>
        <w:topLinePunct w:val="0"/>
        <w:bidi w:val="0"/>
        <w:snapToGrid/>
        <w:spacing w:line="520" w:lineRule="exact"/>
        <w:ind w:firstLine="643"/>
        <w:textAlignment w:val="auto"/>
        <w:outlineLvl w:val="1"/>
        <w:rPr>
          <w:rFonts w:ascii="仿宋" w:hAnsi="仿宋" w:eastAsia="仿宋"/>
          <w:b/>
          <w:kern w:val="2"/>
          <w:sz w:val="32"/>
          <w:szCs w:val="32"/>
          <w:lang w:val="zh-CN" w:bidi="en-US"/>
        </w:rPr>
      </w:pPr>
      <w:r>
        <w:rPr>
          <w:rFonts w:hint="eastAsia" w:ascii="仿宋" w:hAnsi="仿宋" w:eastAsia="仿宋"/>
          <w:b/>
          <w:kern w:val="2"/>
          <w:sz w:val="32"/>
          <w:szCs w:val="32"/>
          <w:lang w:val="zh-CN" w:bidi="en-US"/>
        </w:rPr>
        <w:t>（三）开展标准实施交流会，收集标准实施反馈信息</w:t>
      </w:r>
    </w:p>
    <w:p>
      <w:pPr>
        <w:pStyle w:val="46"/>
        <w:keepNext w:val="0"/>
        <w:keepLines w:val="0"/>
        <w:pageBreakBefore w:val="0"/>
        <w:kinsoku/>
        <w:wordWrap/>
        <w:overflowPunct/>
        <w:topLinePunct w:val="0"/>
        <w:bidi w:val="0"/>
        <w:snapToGrid/>
        <w:spacing w:line="520" w:lineRule="exact"/>
        <w:ind w:firstLine="640"/>
        <w:textAlignment w:val="auto"/>
        <w:rPr>
          <w:rFonts w:ascii="仿宋" w:hAnsi="仿宋" w:eastAsia="仿宋"/>
          <w:kern w:val="2"/>
          <w:sz w:val="28"/>
          <w:szCs w:val="28"/>
          <w:lang w:val="zh-CN" w:bidi="en-US"/>
        </w:rPr>
      </w:pPr>
      <w:r>
        <w:rPr>
          <w:rFonts w:hint="eastAsia" w:ascii="仿宋" w:hAnsi="仿宋" w:eastAsia="仿宋"/>
          <w:kern w:val="2"/>
          <w:sz w:val="28"/>
          <w:szCs w:val="28"/>
          <w:lang w:val="zh-CN" w:bidi="en-US"/>
        </w:rPr>
        <w:t>标准起草小组深入各市县养发行业服务机构召开标准实施交流会，听取标准实施过程中存在的问题并做好记录和解答，对存在的问题组织专家团队进行研讨，为标准的复审修订做准备。</w:t>
      </w:r>
    </w:p>
    <w:p>
      <w:pPr>
        <w:pStyle w:val="46"/>
        <w:keepNext w:val="0"/>
        <w:keepLines w:val="0"/>
        <w:pageBreakBefore w:val="0"/>
        <w:kinsoku/>
        <w:wordWrap/>
        <w:overflowPunct/>
        <w:topLinePunct w:val="0"/>
        <w:bidi w:val="0"/>
        <w:snapToGrid/>
        <w:spacing w:line="520" w:lineRule="exact"/>
        <w:ind w:firstLine="643"/>
        <w:textAlignment w:val="auto"/>
        <w:outlineLvl w:val="1"/>
        <w:rPr>
          <w:rFonts w:ascii="仿宋" w:hAnsi="仿宋" w:eastAsia="仿宋"/>
          <w:b/>
          <w:kern w:val="2"/>
          <w:sz w:val="32"/>
          <w:szCs w:val="32"/>
          <w:lang w:val="zh-CN" w:bidi="en-US"/>
        </w:rPr>
      </w:pPr>
      <w:r>
        <w:rPr>
          <w:rFonts w:hint="eastAsia" w:ascii="仿宋" w:hAnsi="仿宋" w:eastAsia="仿宋"/>
          <w:b/>
          <w:kern w:val="2"/>
          <w:sz w:val="32"/>
          <w:szCs w:val="32"/>
          <w:lang w:val="zh-CN" w:bidi="en-US"/>
        </w:rPr>
        <w:t>（四）开展标准实施效果评估</w:t>
      </w:r>
    </w:p>
    <w:p>
      <w:pPr>
        <w:pStyle w:val="46"/>
        <w:keepNext w:val="0"/>
        <w:keepLines w:val="0"/>
        <w:pageBreakBefore w:val="0"/>
        <w:kinsoku/>
        <w:wordWrap/>
        <w:overflowPunct/>
        <w:topLinePunct w:val="0"/>
        <w:bidi w:val="0"/>
        <w:snapToGrid/>
        <w:spacing w:line="520" w:lineRule="exact"/>
        <w:ind w:firstLine="640"/>
        <w:textAlignment w:val="auto"/>
        <w:rPr>
          <w:rFonts w:ascii="仿宋" w:hAnsi="仿宋" w:eastAsia="仿宋"/>
          <w:kern w:val="2"/>
          <w:sz w:val="28"/>
          <w:szCs w:val="28"/>
          <w:lang w:val="zh-CN" w:bidi="en-US"/>
        </w:rPr>
      </w:pPr>
      <w:r>
        <w:rPr>
          <w:rFonts w:hint="eastAsia" w:ascii="仿宋" w:hAnsi="仿宋" w:eastAsia="仿宋"/>
          <w:kern w:val="2"/>
          <w:sz w:val="28"/>
          <w:szCs w:val="28"/>
          <w:lang w:val="zh-CN" w:bidi="en-US"/>
        </w:rPr>
        <w:t>标准实施满</w:t>
      </w:r>
      <w:r>
        <w:rPr>
          <w:rFonts w:ascii="仿宋" w:hAnsi="仿宋" w:eastAsia="仿宋"/>
          <w:kern w:val="2"/>
          <w:sz w:val="28"/>
          <w:szCs w:val="28"/>
          <w:lang w:val="zh-CN" w:bidi="en-US"/>
        </w:rPr>
        <w:t>2年，每年标准宣贯工作组采取网络调查、问卷调查、实地调研、召开座谈会或论证会、专家咨询等方式开展标准实施效果评估，并形成标准实施效果评估报告，为标准的复审修订做准备。</w:t>
      </w:r>
    </w:p>
    <w:p>
      <w:pPr>
        <w:pStyle w:val="46"/>
        <w:keepNext w:val="0"/>
        <w:keepLines w:val="0"/>
        <w:pageBreakBefore w:val="0"/>
        <w:kinsoku/>
        <w:wordWrap/>
        <w:overflowPunct/>
        <w:topLinePunct w:val="0"/>
        <w:bidi w:val="0"/>
        <w:snapToGrid/>
        <w:spacing w:line="520" w:lineRule="exact"/>
        <w:ind w:firstLine="640"/>
        <w:textAlignment w:val="auto"/>
        <w:rPr>
          <w:rFonts w:ascii="仿宋" w:hAnsi="仿宋" w:eastAsia="仿宋"/>
          <w:kern w:val="2"/>
          <w:sz w:val="28"/>
          <w:szCs w:val="28"/>
          <w:lang w:val="zh-CN" w:bidi="en-US"/>
        </w:rPr>
      </w:pPr>
    </w:p>
    <w:p>
      <w:pPr>
        <w:pStyle w:val="46"/>
        <w:keepNext w:val="0"/>
        <w:keepLines w:val="0"/>
        <w:pageBreakBefore w:val="0"/>
        <w:kinsoku/>
        <w:wordWrap/>
        <w:overflowPunct/>
        <w:topLinePunct w:val="0"/>
        <w:bidi w:val="0"/>
        <w:snapToGrid/>
        <w:spacing w:line="520" w:lineRule="exact"/>
        <w:ind w:firstLine="0" w:firstLineChars="0"/>
        <w:textAlignment w:val="auto"/>
        <w:outlineLvl w:val="0"/>
        <w:rPr>
          <w:rFonts w:ascii="仿宋" w:hAnsi="仿宋" w:eastAsia="仿宋"/>
          <w:b/>
          <w:color w:val="000000"/>
          <w:kern w:val="2"/>
          <w:sz w:val="32"/>
          <w:szCs w:val="32"/>
        </w:rPr>
      </w:pPr>
      <w:r>
        <w:rPr>
          <w:rFonts w:hint="eastAsia" w:ascii="仿宋" w:hAnsi="仿宋" w:eastAsia="仿宋"/>
          <w:b/>
          <w:color w:val="000000"/>
          <w:kern w:val="2"/>
          <w:sz w:val="32"/>
          <w:szCs w:val="32"/>
        </w:rPr>
        <w:t>八、其他应当说明的事项</w:t>
      </w:r>
    </w:p>
    <w:p>
      <w:pPr>
        <w:pStyle w:val="46"/>
        <w:keepNext w:val="0"/>
        <w:keepLines w:val="0"/>
        <w:pageBreakBefore w:val="0"/>
        <w:kinsoku/>
        <w:wordWrap/>
        <w:overflowPunct/>
        <w:topLinePunct w:val="0"/>
        <w:bidi w:val="0"/>
        <w:snapToGrid/>
        <w:spacing w:line="520" w:lineRule="exact"/>
        <w:ind w:firstLine="640"/>
        <w:textAlignment w:val="auto"/>
        <w:rPr>
          <w:rFonts w:hint="eastAsia" w:ascii="仿宋" w:hAnsi="仿宋" w:eastAsia="仿宋"/>
          <w:kern w:val="2"/>
          <w:sz w:val="28"/>
          <w:szCs w:val="28"/>
          <w:lang w:val="zh-CN" w:bidi="en-US"/>
        </w:rPr>
      </w:pPr>
      <w:r>
        <w:rPr>
          <w:rFonts w:hint="eastAsia" w:ascii="仿宋" w:hAnsi="仿宋" w:eastAsia="仿宋"/>
          <w:kern w:val="2"/>
          <w:sz w:val="28"/>
          <w:szCs w:val="28"/>
          <w:lang w:val="zh-CN" w:bidi="en-US"/>
        </w:rPr>
        <w:t>无。</w:t>
      </w:r>
    </w:p>
    <w:p>
      <w:pPr>
        <w:pStyle w:val="46"/>
        <w:keepNext w:val="0"/>
        <w:keepLines w:val="0"/>
        <w:pageBreakBefore w:val="0"/>
        <w:kinsoku/>
        <w:wordWrap/>
        <w:overflowPunct/>
        <w:topLinePunct w:val="0"/>
        <w:bidi w:val="0"/>
        <w:snapToGrid/>
        <w:spacing w:line="520" w:lineRule="exact"/>
        <w:ind w:firstLine="0" w:firstLineChars="0"/>
        <w:textAlignment w:val="auto"/>
        <w:outlineLvl w:val="0"/>
        <w:rPr>
          <w:rFonts w:ascii="仿宋" w:hAnsi="仿宋" w:eastAsia="仿宋"/>
          <w:kern w:val="2"/>
          <w:sz w:val="32"/>
          <w:szCs w:val="32"/>
          <w:lang w:val="zh-CN" w:bidi="en-US"/>
        </w:rPr>
      </w:pPr>
      <w:r>
        <w:rPr>
          <w:rFonts w:hint="eastAsia" w:ascii="仿宋" w:hAnsi="仿宋" w:eastAsia="仿宋"/>
          <w:b/>
          <w:color w:val="000000"/>
          <w:sz w:val="32"/>
          <w:szCs w:val="32"/>
        </w:rPr>
        <w:t>九、自我承诺</w:t>
      </w:r>
    </w:p>
    <w:p>
      <w:pPr>
        <w:pStyle w:val="51"/>
        <w:keepNext w:val="0"/>
        <w:keepLines w:val="0"/>
        <w:pageBreakBefore w:val="0"/>
        <w:numPr>
          <w:ilvl w:val="2"/>
          <w:numId w:val="0"/>
        </w:numPr>
        <w:kinsoku/>
        <w:wordWrap/>
        <w:overflowPunct/>
        <w:topLinePunct w:val="0"/>
        <w:bidi w:val="0"/>
        <w:snapToGrid/>
        <w:spacing w:before="156" w:after="156" w:line="520" w:lineRule="exact"/>
        <w:ind w:firstLine="560" w:firstLineChars="200"/>
        <w:textAlignment w:val="auto"/>
        <w:outlineLvl w:val="0"/>
        <w:rPr>
          <w:rFonts w:ascii="仿宋" w:hAnsi="仿宋" w:eastAsia="仿宋"/>
          <w:kern w:val="2"/>
          <w:sz w:val="28"/>
          <w:szCs w:val="28"/>
          <w:lang w:val="zh-CN" w:bidi="en-US"/>
        </w:rPr>
      </w:pPr>
      <w:r>
        <w:rPr>
          <w:rFonts w:ascii="仿宋" w:hAnsi="仿宋" w:eastAsia="仿宋"/>
          <w:kern w:val="2"/>
          <w:sz w:val="28"/>
          <w:szCs w:val="28"/>
          <w:lang w:bidi="en-US"/>
        </w:rPr>
        <w:t>本标准内容与各项指标不低于强制性标准</w:t>
      </w:r>
      <w:r>
        <w:rPr>
          <w:rFonts w:hint="eastAsia" w:ascii="仿宋" w:hAnsi="仿宋" w:eastAsia="仿宋"/>
          <w:kern w:val="2"/>
          <w:sz w:val="28"/>
          <w:szCs w:val="28"/>
          <w:lang w:bidi="en-US"/>
        </w:rPr>
        <w:t>要求</w:t>
      </w:r>
      <w:r>
        <w:rPr>
          <w:rFonts w:ascii="仿宋" w:hAnsi="仿宋" w:eastAsia="仿宋"/>
          <w:kern w:val="2"/>
          <w:sz w:val="28"/>
          <w:szCs w:val="28"/>
          <w:lang w:bidi="en-US"/>
        </w:rPr>
        <w:t>。</w:t>
      </w:r>
    </w:p>
    <w:p>
      <w:pPr>
        <w:pStyle w:val="46"/>
        <w:ind w:firstLine="640"/>
        <w:rPr>
          <w:rFonts w:ascii="仿宋" w:hAnsi="仿宋" w:eastAsia="仿宋"/>
          <w:sz w:val="32"/>
          <w:szCs w:val="32"/>
          <w:lang w:bidi="en-US"/>
        </w:rPr>
      </w:pPr>
    </w:p>
    <w:p>
      <w:pPr>
        <w:pStyle w:val="46"/>
        <w:ind w:firstLine="640"/>
        <w:rPr>
          <w:rFonts w:ascii="仿宋" w:hAnsi="仿宋" w:eastAsia="仿宋"/>
          <w:sz w:val="32"/>
          <w:szCs w:val="32"/>
          <w:lang w:bidi="en-US"/>
        </w:rPr>
      </w:pPr>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2" w:type="dxa"/>
          </w:tcPr>
          <w:p>
            <w:pPr>
              <w:pStyle w:val="46"/>
              <w:ind w:firstLine="0" w:firstLineChars="0"/>
              <w:jc w:val="right"/>
              <w:rPr>
                <w:rFonts w:ascii="仿宋" w:hAnsi="仿宋" w:eastAsia="仿宋"/>
                <w:kern w:val="2"/>
                <w:sz w:val="32"/>
                <w:szCs w:val="32"/>
                <w:lang w:val="zh-CN" w:bidi="en-US"/>
              </w:rPr>
            </w:pPr>
            <w:r>
              <w:rPr>
                <w:rFonts w:hint="eastAsia" w:ascii="仿宋" w:hAnsi="仿宋" w:eastAsia="仿宋"/>
                <w:kern w:val="2"/>
                <w:sz w:val="32"/>
                <w:szCs w:val="32"/>
                <w:lang w:val="zh-CN" w:bidi="en-US"/>
              </w:rPr>
              <w:t>团体标准《玉竹打顶及后期管理技术规程》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2" w:type="dxa"/>
          </w:tcPr>
          <w:p>
            <w:pPr>
              <w:pStyle w:val="46"/>
              <w:ind w:right="560" w:firstLine="5760" w:firstLineChars="1800"/>
              <w:rPr>
                <w:rFonts w:ascii="仿宋" w:hAnsi="仿宋" w:eastAsia="仿宋"/>
                <w:kern w:val="2"/>
                <w:sz w:val="32"/>
                <w:szCs w:val="32"/>
                <w:lang w:val="zh-CN" w:bidi="en-US"/>
              </w:rPr>
            </w:pPr>
            <w:r>
              <w:rPr>
                <w:rFonts w:hint="eastAsia" w:ascii="仿宋" w:hAnsi="仿宋" w:eastAsia="仿宋"/>
                <w:kern w:val="2"/>
                <w:sz w:val="32"/>
                <w:szCs w:val="32"/>
                <w:lang w:val="zh-CN" w:bidi="en-US"/>
              </w:rPr>
              <w:t>标准</w:t>
            </w:r>
            <w:r>
              <w:rPr>
                <w:rFonts w:ascii="仿宋" w:hAnsi="仿宋" w:eastAsia="仿宋"/>
                <w:kern w:val="2"/>
                <w:sz w:val="32"/>
                <w:szCs w:val="32"/>
                <w:lang w:val="zh-CN" w:bidi="en-US"/>
              </w:rPr>
              <w:t>编制小组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2" w:type="dxa"/>
          </w:tcPr>
          <w:p>
            <w:pPr>
              <w:pStyle w:val="46"/>
              <w:ind w:right="560" w:firstLine="5760" w:firstLineChars="1800"/>
              <w:rPr>
                <w:rFonts w:ascii="仿宋" w:hAnsi="仿宋" w:eastAsia="仿宋"/>
                <w:kern w:val="2"/>
                <w:sz w:val="32"/>
                <w:szCs w:val="32"/>
                <w:lang w:val="zh-CN" w:bidi="en-US"/>
              </w:rPr>
            </w:pPr>
            <w:r>
              <w:rPr>
                <w:rFonts w:hint="eastAsia" w:ascii="仿宋" w:hAnsi="仿宋" w:eastAsia="仿宋"/>
                <w:kern w:val="2"/>
                <w:sz w:val="32"/>
                <w:szCs w:val="32"/>
                <w:lang w:val="zh-CN" w:bidi="en-US"/>
              </w:rPr>
              <w:t>202</w:t>
            </w:r>
            <w:r>
              <w:rPr>
                <w:rFonts w:hint="eastAsia" w:ascii="仿宋" w:hAnsi="仿宋" w:eastAsia="仿宋"/>
                <w:kern w:val="2"/>
                <w:sz w:val="32"/>
                <w:szCs w:val="32"/>
                <w:lang w:val="en-US" w:eastAsia="zh-CN" w:bidi="en-US"/>
              </w:rPr>
              <w:t>4</w:t>
            </w:r>
            <w:r>
              <w:rPr>
                <w:rFonts w:hint="eastAsia" w:ascii="仿宋" w:hAnsi="仿宋" w:eastAsia="仿宋"/>
                <w:kern w:val="2"/>
                <w:sz w:val="32"/>
                <w:szCs w:val="32"/>
                <w:lang w:val="zh-CN" w:bidi="en-US"/>
              </w:rPr>
              <w:t>年</w:t>
            </w:r>
            <w:r>
              <w:rPr>
                <w:rFonts w:hint="eastAsia" w:ascii="仿宋" w:hAnsi="仿宋" w:eastAsia="仿宋"/>
                <w:kern w:val="2"/>
                <w:sz w:val="32"/>
                <w:szCs w:val="32"/>
                <w:lang w:val="en-US" w:eastAsia="zh-CN" w:bidi="en-US"/>
              </w:rPr>
              <w:t>6</w:t>
            </w:r>
            <w:r>
              <w:rPr>
                <w:rFonts w:hint="eastAsia" w:ascii="仿宋" w:hAnsi="仿宋" w:eastAsia="仿宋"/>
                <w:kern w:val="2"/>
                <w:sz w:val="32"/>
                <w:szCs w:val="32"/>
                <w:lang w:val="zh-CN" w:bidi="en-US"/>
              </w:rPr>
              <w:t>月2</w:t>
            </w:r>
            <w:r>
              <w:rPr>
                <w:rFonts w:hint="eastAsia" w:ascii="仿宋" w:hAnsi="仿宋" w:eastAsia="仿宋"/>
                <w:kern w:val="2"/>
                <w:sz w:val="32"/>
                <w:szCs w:val="32"/>
                <w:lang w:val="en-US" w:eastAsia="zh-CN" w:bidi="en-US"/>
              </w:rPr>
              <w:t>1</w:t>
            </w:r>
            <w:r>
              <w:rPr>
                <w:rFonts w:hint="eastAsia" w:ascii="仿宋" w:hAnsi="仿宋" w:eastAsia="仿宋"/>
                <w:kern w:val="2"/>
                <w:sz w:val="32"/>
                <w:szCs w:val="32"/>
                <w:lang w:val="zh-CN" w:bidi="en-US"/>
              </w:rPr>
              <w:t>日</w:t>
            </w:r>
          </w:p>
        </w:tc>
      </w:tr>
    </w:tbl>
    <w:p>
      <w:pPr>
        <w:pStyle w:val="46"/>
        <w:rPr>
          <w:lang w:bidi="en-US"/>
        </w:rPr>
      </w:pPr>
    </w:p>
    <w:sectPr>
      <w:pgSz w:w="11906" w:h="16838"/>
      <w:pgMar w:top="1474" w:right="1417" w:bottom="147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E-BZ+ZMDH1D-1">
    <w:altName w:val="宋体"/>
    <w:panose1 w:val="00000000000000000000"/>
    <w:charset w:val="86"/>
    <w:family w:val="auto"/>
    <w:pitch w:val="default"/>
    <w:sig w:usb0="00000000" w:usb1="00000000" w:usb2="00000010" w:usb3="00000000" w:csb0="00040000" w:csb1="00000000"/>
  </w:font>
  <w:font w:name="FZSSK--GBK1-00+ZMDH1D-3">
    <w:altName w:val="Segoe Print"/>
    <w:panose1 w:val="00000000000000000000"/>
    <w:charset w:val="00"/>
    <w:family w:val="roman"/>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2"/>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BDC1670"/>
    <w:multiLevelType w:val="multilevel"/>
    <w:tmpl w:val="0BDC1670"/>
    <w:lvl w:ilvl="0" w:tentative="0">
      <w:start w:val="1"/>
      <w:numFmt w:val="decimal"/>
      <w:pStyle w:val="1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DDE2B46"/>
    <w:multiLevelType w:val="multilevel"/>
    <w:tmpl w:val="0DDE2B46"/>
    <w:lvl w:ilvl="0" w:tentative="0">
      <w:start w:val="1"/>
      <w:numFmt w:val="lowerLetter"/>
      <w:pStyle w:val="58"/>
      <w:suff w:val="nothing"/>
      <w:lvlText w:val="%1   "/>
      <w:lvlJc w:val="left"/>
      <w:pPr>
        <w:ind w:left="544" w:hanging="181"/>
      </w:pPr>
      <w:rPr>
        <w:rFonts w:hint="eastAsia" w:ascii="宋体" w:hAns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3">
    <w:nsid w:val="1DBF583A"/>
    <w:multiLevelType w:val="multilevel"/>
    <w:tmpl w:val="1DBF583A"/>
    <w:lvl w:ilvl="0" w:tentative="0">
      <w:start w:val="1"/>
      <w:numFmt w:val="decimal"/>
      <w:pStyle w:val="4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pStyle w:val="63"/>
      <w:lvlText w:val="%3."/>
      <w:lvlJc w:val="right"/>
      <w:pPr>
        <w:tabs>
          <w:tab w:val="left" w:pos="180"/>
        </w:tabs>
        <w:ind w:left="1172" w:hanging="629"/>
      </w:pPr>
      <w:rPr>
        <w:rFonts w:hint="eastAsia"/>
        <w:vertAlign w:val="baseline"/>
      </w:rPr>
    </w:lvl>
    <w:lvl w:ilvl="3" w:tentative="0">
      <w:start w:val="1"/>
      <w:numFmt w:val="decimal"/>
      <w:pStyle w:val="61"/>
      <w:lvlText w:val="%4."/>
      <w:lvlJc w:val="left"/>
      <w:pPr>
        <w:tabs>
          <w:tab w:val="left" w:pos="180"/>
        </w:tabs>
        <w:ind w:left="1172" w:hanging="629"/>
      </w:pPr>
      <w:rPr>
        <w:rFonts w:hint="eastAsia"/>
        <w:vertAlign w:val="baseline"/>
      </w:rPr>
    </w:lvl>
    <w:lvl w:ilvl="4" w:tentative="0">
      <w:start w:val="1"/>
      <w:numFmt w:val="lowerLetter"/>
      <w:pStyle w:val="55"/>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4">
    <w:nsid w:val="1FC91163"/>
    <w:multiLevelType w:val="multilevel"/>
    <w:tmpl w:val="1FC91163"/>
    <w:lvl w:ilvl="0" w:tentative="0">
      <w:start w:val="1"/>
      <w:numFmt w:val="decimal"/>
      <w:pStyle w:val="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2"/>
      <w:suff w:val="nothing"/>
      <w:lvlText w:val="%1.%2　"/>
      <w:lvlJc w:val="left"/>
      <w:pPr>
        <w:ind w:left="525"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1"/>
      <w:suff w:val="nothing"/>
      <w:lvlText w:val="%1.%2.%3　"/>
      <w:lvlJc w:val="left"/>
      <w:pPr>
        <w:ind w:left="720" w:firstLine="0"/>
      </w:pPr>
      <w:rPr>
        <w:rFonts w:hint="eastAsia" w:ascii="黑体" w:hAnsi="Times New Roman" w:eastAsia="黑体"/>
        <w:b w:val="0"/>
        <w:i w:val="0"/>
        <w:sz w:val="21"/>
      </w:rPr>
    </w:lvl>
    <w:lvl w:ilvl="3" w:tentative="0">
      <w:start w:val="1"/>
      <w:numFmt w:val="decimal"/>
      <w:pStyle w:val="50"/>
      <w:suff w:val="nothing"/>
      <w:lvlText w:val="%1.%2.%3.%4　"/>
      <w:lvlJc w:val="left"/>
      <w:pPr>
        <w:ind w:left="142"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A8F7113"/>
    <w:multiLevelType w:val="multilevel"/>
    <w:tmpl w:val="2A8F7113"/>
    <w:lvl w:ilvl="0" w:tentative="0">
      <w:start w:val="1"/>
      <w:numFmt w:val="upperLetter"/>
      <w:pStyle w:val="60"/>
      <w:suff w:val="space"/>
      <w:lvlText w:val="%1"/>
      <w:lvlJc w:val="left"/>
      <w:pPr>
        <w:ind w:left="623" w:hanging="425"/>
      </w:pPr>
      <w:rPr>
        <w:rFonts w:hint="eastAsia"/>
      </w:rPr>
    </w:lvl>
    <w:lvl w:ilvl="1" w:tentative="0">
      <w:start w:val="1"/>
      <w:numFmt w:val="decimal"/>
      <w:pStyle w:val="6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557C2AF5"/>
    <w:multiLevelType w:val="multilevel"/>
    <w:tmpl w:val="557C2AF5"/>
    <w:lvl w:ilvl="0" w:tentative="0">
      <w:start w:val="1"/>
      <w:numFmt w:val="decimal"/>
      <w:pStyle w:val="6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646260FA"/>
    <w:multiLevelType w:val="multilevel"/>
    <w:tmpl w:val="646260FA"/>
    <w:lvl w:ilvl="0" w:tentative="0">
      <w:start w:val="1"/>
      <w:numFmt w:val="decimal"/>
      <w:pStyle w:val="4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7"/>
  </w:num>
  <w:num w:numId="3">
    <w:abstractNumId w:val="4"/>
  </w:num>
  <w:num w:numId="4">
    <w:abstractNumId w:val="2"/>
  </w:num>
  <w:num w:numId="5">
    <w:abstractNumId w:val="5"/>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N2IwNTgwOWQxNmIyYzA3NjhlZTFkYjgzODlkNjIifQ=="/>
  </w:docVars>
  <w:rsids>
    <w:rsidRoot w:val="0042062E"/>
    <w:rsid w:val="00001249"/>
    <w:rsid w:val="00011226"/>
    <w:rsid w:val="0001367C"/>
    <w:rsid w:val="0001548C"/>
    <w:rsid w:val="00016837"/>
    <w:rsid w:val="00020509"/>
    <w:rsid w:val="00021331"/>
    <w:rsid w:val="00024212"/>
    <w:rsid w:val="00024664"/>
    <w:rsid w:val="000260BA"/>
    <w:rsid w:val="00027600"/>
    <w:rsid w:val="00030608"/>
    <w:rsid w:val="00033784"/>
    <w:rsid w:val="00034233"/>
    <w:rsid w:val="00034BDB"/>
    <w:rsid w:val="000359AB"/>
    <w:rsid w:val="00036B6B"/>
    <w:rsid w:val="00042617"/>
    <w:rsid w:val="00043234"/>
    <w:rsid w:val="00046CA0"/>
    <w:rsid w:val="00057758"/>
    <w:rsid w:val="00061BE5"/>
    <w:rsid w:val="0007330D"/>
    <w:rsid w:val="00073BBD"/>
    <w:rsid w:val="00073E5A"/>
    <w:rsid w:val="00076EB6"/>
    <w:rsid w:val="00080A72"/>
    <w:rsid w:val="00080F2F"/>
    <w:rsid w:val="00081085"/>
    <w:rsid w:val="0008451B"/>
    <w:rsid w:val="00084CD1"/>
    <w:rsid w:val="00090FC2"/>
    <w:rsid w:val="0009177A"/>
    <w:rsid w:val="00091A5B"/>
    <w:rsid w:val="00091C08"/>
    <w:rsid w:val="00093E74"/>
    <w:rsid w:val="00095240"/>
    <w:rsid w:val="00096206"/>
    <w:rsid w:val="000962F6"/>
    <w:rsid w:val="000A0201"/>
    <w:rsid w:val="000A281C"/>
    <w:rsid w:val="000A4601"/>
    <w:rsid w:val="000A6E52"/>
    <w:rsid w:val="000A77CD"/>
    <w:rsid w:val="000B0D8E"/>
    <w:rsid w:val="000B1209"/>
    <w:rsid w:val="000B1B90"/>
    <w:rsid w:val="000B64FC"/>
    <w:rsid w:val="000C0FFF"/>
    <w:rsid w:val="000C25EE"/>
    <w:rsid w:val="000C3937"/>
    <w:rsid w:val="000C4E94"/>
    <w:rsid w:val="000C5321"/>
    <w:rsid w:val="000C7910"/>
    <w:rsid w:val="000D15BE"/>
    <w:rsid w:val="000D24C0"/>
    <w:rsid w:val="000D6612"/>
    <w:rsid w:val="000E376B"/>
    <w:rsid w:val="000E5A3F"/>
    <w:rsid w:val="000F22CB"/>
    <w:rsid w:val="000F3365"/>
    <w:rsid w:val="000F517A"/>
    <w:rsid w:val="00101D2E"/>
    <w:rsid w:val="0010242E"/>
    <w:rsid w:val="00102AA8"/>
    <w:rsid w:val="00106661"/>
    <w:rsid w:val="00110869"/>
    <w:rsid w:val="00113902"/>
    <w:rsid w:val="00114946"/>
    <w:rsid w:val="0012534B"/>
    <w:rsid w:val="00126CA6"/>
    <w:rsid w:val="00127EB0"/>
    <w:rsid w:val="00131B03"/>
    <w:rsid w:val="00131E13"/>
    <w:rsid w:val="00133786"/>
    <w:rsid w:val="00134DD4"/>
    <w:rsid w:val="00147CB9"/>
    <w:rsid w:val="00154109"/>
    <w:rsid w:val="0015652F"/>
    <w:rsid w:val="00156663"/>
    <w:rsid w:val="00156DCE"/>
    <w:rsid w:val="001577BC"/>
    <w:rsid w:val="001611BB"/>
    <w:rsid w:val="001632FC"/>
    <w:rsid w:val="00167732"/>
    <w:rsid w:val="00170EA7"/>
    <w:rsid w:val="001712A8"/>
    <w:rsid w:val="00176608"/>
    <w:rsid w:val="00190A64"/>
    <w:rsid w:val="00191A12"/>
    <w:rsid w:val="001923CF"/>
    <w:rsid w:val="001933C2"/>
    <w:rsid w:val="00194FE3"/>
    <w:rsid w:val="00196054"/>
    <w:rsid w:val="001A3402"/>
    <w:rsid w:val="001A3552"/>
    <w:rsid w:val="001B0691"/>
    <w:rsid w:val="001B3B17"/>
    <w:rsid w:val="001B7105"/>
    <w:rsid w:val="001C47F7"/>
    <w:rsid w:val="001C4F7F"/>
    <w:rsid w:val="001C57C0"/>
    <w:rsid w:val="001C5F01"/>
    <w:rsid w:val="001C793C"/>
    <w:rsid w:val="001D22F0"/>
    <w:rsid w:val="001D7816"/>
    <w:rsid w:val="001E0664"/>
    <w:rsid w:val="001E1E6B"/>
    <w:rsid w:val="001E7DF2"/>
    <w:rsid w:val="001F2221"/>
    <w:rsid w:val="001F241E"/>
    <w:rsid w:val="001F5A4B"/>
    <w:rsid w:val="001F660A"/>
    <w:rsid w:val="00205603"/>
    <w:rsid w:val="002058CC"/>
    <w:rsid w:val="002116FB"/>
    <w:rsid w:val="00214221"/>
    <w:rsid w:val="002156B1"/>
    <w:rsid w:val="00215DD2"/>
    <w:rsid w:val="0021765D"/>
    <w:rsid w:val="002200EE"/>
    <w:rsid w:val="002208C3"/>
    <w:rsid w:val="002223DD"/>
    <w:rsid w:val="002231E8"/>
    <w:rsid w:val="00223EB7"/>
    <w:rsid w:val="00224463"/>
    <w:rsid w:val="00230CEF"/>
    <w:rsid w:val="00231E62"/>
    <w:rsid w:val="00232769"/>
    <w:rsid w:val="00242A27"/>
    <w:rsid w:val="00244ADA"/>
    <w:rsid w:val="002451DD"/>
    <w:rsid w:val="00245295"/>
    <w:rsid w:val="002465C7"/>
    <w:rsid w:val="00250314"/>
    <w:rsid w:val="00251CC2"/>
    <w:rsid w:val="00252D21"/>
    <w:rsid w:val="00256FE0"/>
    <w:rsid w:val="002621E1"/>
    <w:rsid w:val="00262753"/>
    <w:rsid w:val="00262771"/>
    <w:rsid w:val="00264A7D"/>
    <w:rsid w:val="00264CE4"/>
    <w:rsid w:val="002702A1"/>
    <w:rsid w:val="00273402"/>
    <w:rsid w:val="00274CD4"/>
    <w:rsid w:val="002756E9"/>
    <w:rsid w:val="00280AA3"/>
    <w:rsid w:val="00283085"/>
    <w:rsid w:val="002855D2"/>
    <w:rsid w:val="0029070A"/>
    <w:rsid w:val="0029084D"/>
    <w:rsid w:val="00290E68"/>
    <w:rsid w:val="00291AF8"/>
    <w:rsid w:val="00294352"/>
    <w:rsid w:val="00297CB9"/>
    <w:rsid w:val="002A02D9"/>
    <w:rsid w:val="002A3998"/>
    <w:rsid w:val="002A4D06"/>
    <w:rsid w:val="002B07E3"/>
    <w:rsid w:val="002B14BD"/>
    <w:rsid w:val="002B197A"/>
    <w:rsid w:val="002B512F"/>
    <w:rsid w:val="002C1F48"/>
    <w:rsid w:val="002C34EA"/>
    <w:rsid w:val="002C4FFB"/>
    <w:rsid w:val="002C5534"/>
    <w:rsid w:val="002C611B"/>
    <w:rsid w:val="002C73B6"/>
    <w:rsid w:val="002D0E1A"/>
    <w:rsid w:val="002D4E64"/>
    <w:rsid w:val="002D65DE"/>
    <w:rsid w:val="002D6D1E"/>
    <w:rsid w:val="002E073F"/>
    <w:rsid w:val="002E3630"/>
    <w:rsid w:val="002E7A35"/>
    <w:rsid w:val="002F0CC8"/>
    <w:rsid w:val="002F1F4C"/>
    <w:rsid w:val="002F34AA"/>
    <w:rsid w:val="002F4D7B"/>
    <w:rsid w:val="002F513F"/>
    <w:rsid w:val="002F5C3B"/>
    <w:rsid w:val="002F6E59"/>
    <w:rsid w:val="003002F9"/>
    <w:rsid w:val="003008AB"/>
    <w:rsid w:val="00301DA7"/>
    <w:rsid w:val="0030254D"/>
    <w:rsid w:val="003025DF"/>
    <w:rsid w:val="00302BD7"/>
    <w:rsid w:val="00302EB0"/>
    <w:rsid w:val="00303E23"/>
    <w:rsid w:val="00306925"/>
    <w:rsid w:val="003100AF"/>
    <w:rsid w:val="00311AD3"/>
    <w:rsid w:val="00312500"/>
    <w:rsid w:val="003144B8"/>
    <w:rsid w:val="00314689"/>
    <w:rsid w:val="00315EAC"/>
    <w:rsid w:val="003174F4"/>
    <w:rsid w:val="0032010E"/>
    <w:rsid w:val="003201F0"/>
    <w:rsid w:val="00323B36"/>
    <w:rsid w:val="00324178"/>
    <w:rsid w:val="00324BA0"/>
    <w:rsid w:val="003307EB"/>
    <w:rsid w:val="00331185"/>
    <w:rsid w:val="00343C24"/>
    <w:rsid w:val="00345556"/>
    <w:rsid w:val="00345BCC"/>
    <w:rsid w:val="00351D21"/>
    <w:rsid w:val="00353735"/>
    <w:rsid w:val="00356F76"/>
    <w:rsid w:val="00357A1D"/>
    <w:rsid w:val="00357E18"/>
    <w:rsid w:val="0036001E"/>
    <w:rsid w:val="00360826"/>
    <w:rsid w:val="0036089B"/>
    <w:rsid w:val="0036285A"/>
    <w:rsid w:val="00362F10"/>
    <w:rsid w:val="003635CB"/>
    <w:rsid w:val="00367486"/>
    <w:rsid w:val="00370CC3"/>
    <w:rsid w:val="00382AB2"/>
    <w:rsid w:val="00384C9D"/>
    <w:rsid w:val="00392E22"/>
    <w:rsid w:val="003A2936"/>
    <w:rsid w:val="003B119F"/>
    <w:rsid w:val="003B5050"/>
    <w:rsid w:val="003C0F17"/>
    <w:rsid w:val="003C33D0"/>
    <w:rsid w:val="003C483D"/>
    <w:rsid w:val="003C65D6"/>
    <w:rsid w:val="003D2002"/>
    <w:rsid w:val="003D2687"/>
    <w:rsid w:val="003D5CB5"/>
    <w:rsid w:val="003E330B"/>
    <w:rsid w:val="003E38A3"/>
    <w:rsid w:val="003E4A86"/>
    <w:rsid w:val="003E6E40"/>
    <w:rsid w:val="003F0123"/>
    <w:rsid w:val="003F284D"/>
    <w:rsid w:val="003F28D0"/>
    <w:rsid w:val="003F3119"/>
    <w:rsid w:val="003F51FA"/>
    <w:rsid w:val="003F727B"/>
    <w:rsid w:val="0040035D"/>
    <w:rsid w:val="0040122C"/>
    <w:rsid w:val="00401A1A"/>
    <w:rsid w:val="00402134"/>
    <w:rsid w:val="00403B65"/>
    <w:rsid w:val="00404BD1"/>
    <w:rsid w:val="00404F3C"/>
    <w:rsid w:val="00406A80"/>
    <w:rsid w:val="00410D85"/>
    <w:rsid w:val="0042062E"/>
    <w:rsid w:val="004224AB"/>
    <w:rsid w:val="00423992"/>
    <w:rsid w:val="00424FCB"/>
    <w:rsid w:val="00425860"/>
    <w:rsid w:val="00425F1E"/>
    <w:rsid w:val="00434E46"/>
    <w:rsid w:val="0044118D"/>
    <w:rsid w:val="00443322"/>
    <w:rsid w:val="004434D3"/>
    <w:rsid w:val="00445598"/>
    <w:rsid w:val="00445D15"/>
    <w:rsid w:val="004503F4"/>
    <w:rsid w:val="00454623"/>
    <w:rsid w:val="0045492B"/>
    <w:rsid w:val="00455661"/>
    <w:rsid w:val="0046025A"/>
    <w:rsid w:val="004605D8"/>
    <w:rsid w:val="004626AF"/>
    <w:rsid w:val="00464470"/>
    <w:rsid w:val="00465230"/>
    <w:rsid w:val="004676B8"/>
    <w:rsid w:val="00467D5D"/>
    <w:rsid w:val="004805D0"/>
    <w:rsid w:val="00480BA1"/>
    <w:rsid w:val="00483335"/>
    <w:rsid w:val="0048357F"/>
    <w:rsid w:val="00484EF3"/>
    <w:rsid w:val="00485CE4"/>
    <w:rsid w:val="004865C9"/>
    <w:rsid w:val="0049011A"/>
    <w:rsid w:val="00490312"/>
    <w:rsid w:val="0049390C"/>
    <w:rsid w:val="004A25C4"/>
    <w:rsid w:val="004A5F1E"/>
    <w:rsid w:val="004A614E"/>
    <w:rsid w:val="004A76AB"/>
    <w:rsid w:val="004B2567"/>
    <w:rsid w:val="004B2E7F"/>
    <w:rsid w:val="004B7526"/>
    <w:rsid w:val="004C4136"/>
    <w:rsid w:val="004C48D7"/>
    <w:rsid w:val="004C68B7"/>
    <w:rsid w:val="004D1801"/>
    <w:rsid w:val="004D27CD"/>
    <w:rsid w:val="004D5F24"/>
    <w:rsid w:val="004D7654"/>
    <w:rsid w:val="004E1090"/>
    <w:rsid w:val="004F0593"/>
    <w:rsid w:val="004F48C2"/>
    <w:rsid w:val="004F6362"/>
    <w:rsid w:val="00500F96"/>
    <w:rsid w:val="00502832"/>
    <w:rsid w:val="00505158"/>
    <w:rsid w:val="005056B7"/>
    <w:rsid w:val="00506C23"/>
    <w:rsid w:val="0051148B"/>
    <w:rsid w:val="0051295A"/>
    <w:rsid w:val="005139E6"/>
    <w:rsid w:val="0051452B"/>
    <w:rsid w:val="005159F5"/>
    <w:rsid w:val="00517915"/>
    <w:rsid w:val="005238C6"/>
    <w:rsid w:val="00523A6E"/>
    <w:rsid w:val="00523F17"/>
    <w:rsid w:val="005255ED"/>
    <w:rsid w:val="00526200"/>
    <w:rsid w:val="005269CF"/>
    <w:rsid w:val="00535AC6"/>
    <w:rsid w:val="00537550"/>
    <w:rsid w:val="005442BD"/>
    <w:rsid w:val="00557BD1"/>
    <w:rsid w:val="005639F8"/>
    <w:rsid w:val="00563D98"/>
    <w:rsid w:val="00570BAC"/>
    <w:rsid w:val="005742DB"/>
    <w:rsid w:val="00577391"/>
    <w:rsid w:val="00577B1B"/>
    <w:rsid w:val="005802BD"/>
    <w:rsid w:val="0058151C"/>
    <w:rsid w:val="005834F3"/>
    <w:rsid w:val="00586C4B"/>
    <w:rsid w:val="005870E5"/>
    <w:rsid w:val="005873E3"/>
    <w:rsid w:val="0059129D"/>
    <w:rsid w:val="00596702"/>
    <w:rsid w:val="005A2D23"/>
    <w:rsid w:val="005A3010"/>
    <w:rsid w:val="005A4523"/>
    <w:rsid w:val="005A54AC"/>
    <w:rsid w:val="005A6904"/>
    <w:rsid w:val="005A76EB"/>
    <w:rsid w:val="005B0CDC"/>
    <w:rsid w:val="005B4C16"/>
    <w:rsid w:val="005B7B7E"/>
    <w:rsid w:val="005C78B9"/>
    <w:rsid w:val="005D06D6"/>
    <w:rsid w:val="005D1EE1"/>
    <w:rsid w:val="005D2AEE"/>
    <w:rsid w:val="005D2C1B"/>
    <w:rsid w:val="005D3F96"/>
    <w:rsid w:val="005D5DDF"/>
    <w:rsid w:val="005D6A5C"/>
    <w:rsid w:val="005E05D4"/>
    <w:rsid w:val="005E1E16"/>
    <w:rsid w:val="005E1E90"/>
    <w:rsid w:val="005E207A"/>
    <w:rsid w:val="005E2143"/>
    <w:rsid w:val="005E3CA3"/>
    <w:rsid w:val="005E7D75"/>
    <w:rsid w:val="005E7FBF"/>
    <w:rsid w:val="005F060F"/>
    <w:rsid w:val="005F0FE4"/>
    <w:rsid w:val="005F1E35"/>
    <w:rsid w:val="005F31C4"/>
    <w:rsid w:val="005F36D9"/>
    <w:rsid w:val="00602549"/>
    <w:rsid w:val="0060656D"/>
    <w:rsid w:val="006066AB"/>
    <w:rsid w:val="00606B5A"/>
    <w:rsid w:val="00610884"/>
    <w:rsid w:val="0061193D"/>
    <w:rsid w:val="00614106"/>
    <w:rsid w:val="006146B8"/>
    <w:rsid w:val="00614984"/>
    <w:rsid w:val="00616BD3"/>
    <w:rsid w:val="00622CC1"/>
    <w:rsid w:val="006241BB"/>
    <w:rsid w:val="00624F29"/>
    <w:rsid w:val="0062568F"/>
    <w:rsid w:val="0062584E"/>
    <w:rsid w:val="0062615F"/>
    <w:rsid w:val="0062702A"/>
    <w:rsid w:val="00634592"/>
    <w:rsid w:val="006404F1"/>
    <w:rsid w:val="00642DC0"/>
    <w:rsid w:val="006467C4"/>
    <w:rsid w:val="00651C9C"/>
    <w:rsid w:val="00654A63"/>
    <w:rsid w:val="00654D8C"/>
    <w:rsid w:val="006555D8"/>
    <w:rsid w:val="006610FC"/>
    <w:rsid w:val="0066455E"/>
    <w:rsid w:val="006670DB"/>
    <w:rsid w:val="0066710C"/>
    <w:rsid w:val="00667800"/>
    <w:rsid w:val="00667C57"/>
    <w:rsid w:val="00670F24"/>
    <w:rsid w:val="006734C7"/>
    <w:rsid w:val="0068055F"/>
    <w:rsid w:val="006811BF"/>
    <w:rsid w:val="00682D7C"/>
    <w:rsid w:val="00682FAD"/>
    <w:rsid w:val="0068392F"/>
    <w:rsid w:val="0068494D"/>
    <w:rsid w:val="00690D72"/>
    <w:rsid w:val="00692790"/>
    <w:rsid w:val="00692CBF"/>
    <w:rsid w:val="006935E2"/>
    <w:rsid w:val="00696D1C"/>
    <w:rsid w:val="0069717B"/>
    <w:rsid w:val="006A0CE3"/>
    <w:rsid w:val="006A1BD7"/>
    <w:rsid w:val="006A4FC7"/>
    <w:rsid w:val="006A70F9"/>
    <w:rsid w:val="006B05AC"/>
    <w:rsid w:val="006B1849"/>
    <w:rsid w:val="006B6198"/>
    <w:rsid w:val="006C0CC1"/>
    <w:rsid w:val="006C0E9A"/>
    <w:rsid w:val="006C377A"/>
    <w:rsid w:val="006C4FAA"/>
    <w:rsid w:val="006C6B87"/>
    <w:rsid w:val="006C70ED"/>
    <w:rsid w:val="006D0B66"/>
    <w:rsid w:val="006D30A9"/>
    <w:rsid w:val="006D5109"/>
    <w:rsid w:val="006D590D"/>
    <w:rsid w:val="006D5D5F"/>
    <w:rsid w:val="006D69CA"/>
    <w:rsid w:val="006E0BC5"/>
    <w:rsid w:val="006E155C"/>
    <w:rsid w:val="006E26DF"/>
    <w:rsid w:val="006F0E25"/>
    <w:rsid w:val="006F7234"/>
    <w:rsid w:val="006F77F7"/>
    <w:rsid w:val="00700D32"/>
    <w:rsid w:val="0070138D"/>
    <w:rsid w:val="00705F55"/>
    <w:rsid w:val="0070730B"/>
    <w:rsid w:val="00710684"/>
    <w:rsid w:val="00712BC5"/>
    <w:rsid w:val="00714852"/>
    <w:rsid w:val="00716EAC"/>
    <w:rsid w:val="00720395"/>
    <w:rsid w:val="00720AC7"/>
    <w:rsid w:val="00722763"/>
    <w:rsid w:val="0072448B"/>
    <w:rsid w:val="00726016"/>
    <w:rsid w:val="0072770D"/>
    <w:rsid w:val="00730025"/>
    <w:rsid w:val="007344C1"/>
    <w:rsid w:val="007344D0"/>
    <w:rsid w:val="00734B95"/>
    <w:rsid w:val="007412AA"/>
    <w:rsid w:val="00742A4C"/>
    <w:rsid w:val="00745628"/>
    <w:rsid w:val="00752AF7"/>
    <w:rsid w:val="00753C74"/>
    <w:rsid w:val="0075401E"/>
    <w:rsid w:val="007544D8"/>
    <w:rsid w:val="00754A74"/>
    <w:rsid w:val="007556A8"/>
    <w:rsid w:val="00760DDA"/>
    <w:rsid w:val="00764095"/>
    <w:rsid w:val="00764D89"/>
    <w:rsid w:val="00767558"/>
    <w:rsid w:val="00767F45"/>
    <w:rsid w:val="0077188B"/>
    <w:rsid w:val="0077304C"/>
    <w:rsid w:val="0077577B"/>
    <w:rsid w:val="00777AA1"/>
    <w:rsid w:val="007812EA"/>
    <w:rsid w:val="00781352"/>
    <w:rsid w:val="00781E83"/>
    <w:rsid w:val="00781F1A"/>
    <w:rsid w:val="00782C84"/>
    <w:rsid w:val="00787F6E"/>
    <w:rsid w:val="007912E9"/>
    <w:rsid w:val="007915AF"/>
    <w:rsid w:val="0079198F"/>
    <w:rsid w:val="00791F89"/>
    <w:rsid w:val="0079217A"/>
    <w:rsid w:val="00793820"/>
    <w:rsid w:val="007940E9"/>
    <w:rsid w:val="00794F46"/>
    <w:rsid w:val="00795079"/>
    <w:rsid w:val="00797654"/>
    <w:rsid w:val="007A022B"/>
    <w:rsid w:val="007A36E9"/>
    <w:rsid w:val="007A478A"/>
    <w:rsid w:val="007A5B26"/>
    <w:rsid w:val="007A6FE4"/>
    <w:rsid w:val="007A710B"/>
    <w:rsid w:val="007A7CED"/>
    <w:rsid w:val="007B3C18"/>
    <w:rsid w:val="007B4614"/>
    <w:rsid w:val="007B7812"/>
    <w:rsid w:val="007C11D7"/>
    <w:rsid w:val="007C2244"/>
    <w:rsid w:val="007C37FE"/>
    <w:rsid w:val="007C469E"/>
    <w:rsid w:val="007C4C1F"/>
    <w:rsid w:val="007C5AFE"/>
    <w:rsid w:val="007C5F17"/>
    <w:rsid w:val="007C63C3"/>
    <w:rsid w:val="007D01C6"/>
    <w:rsid w:val="007D0945"/>
    <w:rsid w:val="007D2F7B"/>
    <w:rsid w:val="007D646F"/>
    <w:rsid w:val="007E0035"/>
    <w:rsid w:val="007E1BC2"/>
    <w:rsid w:val="007E54A9"/>
    <w:rsid w:val="007E7CCB"/>
    <w:rsid w:val="007F0119"/>
    <w:rsid w:val="007F05BA"/>
    <w:rsid w:val="007F17C2"/>
    <w:rsid w:val="007F17E9"/>
    <w:rsid w:val="007F3051"/>
    <w:rsid w:val="007F445F"/>
    <w:rsid w:val="007F69C4"/>
    <w:rsid w:val="00802E48"/>
    <w:rsid w:val="00805FC1"/>
    <w:rsid w:val="00812666"/>
    <w:rsid w:val="00817D1E"/>
    <w:rsid w:val="00820573"/>
    <w:rsid w:val="00824185"/>
    <w:rsid w:val="00825BEF"/>
    <w:rsid w:val="008275DE"/>
    <w:rsid w:val="0083025F"/>
    <w:rsid w:val="008316AA"/>
    <w:rsid w:val="00834E83"/>
    <w:rsid w:val="00834F29"/>
    <w:rsid w:val="00843099"/>
    <w:rsid w:val="008509B4"/>
    <w:rsid w:val="0085555C"/>
    <w:rsid w:val="00860076"/>
    <w:rsid w:val="00860161"/>
    <w:rsid w:val="00864525"/>
    <w:rsid w:val="00864EDC"/>
    <w:rsid w:val="0086616D"/>
    <w:rsid w:val="008731B7"/>
    <w:rsid w:val="008740C1"/>
    <w:rsid w:val="00877C2A"/>
    <w:rsid w:val="0088023F"/>
    <w:rsid w:val="00882AAF"/>
    <w:rsid w:val="008853E8"/>
    <w:rsid w:val="008865C0"/>
    <w:rsid w:val="00890B67"/>
    <w:rsid w:val="00891452"/>
    <w:rsid w:val="00893CE3"/>
    <w:rsid w:val="008969D8"/>
    <w:rsid w:val="008A15DC"/>
    <w:rsid w:val="008A3C9A"/>
    <w:rsid w:val="008A54D0"/>
    <w:rsid w:val="008A5709"/>
    <w:rsid w:val="008A6ECF"/>
    <w:rsid w:val="008B1A6F"/>
    <w:rsid w:val="008B2277"/>
    <w:rsid w:val="008B3F33"/>
    <w:rsid w:val="008B7C56"/>
    <w:rsid w:val="008C3EC0"/>
    <w:rsid w:val="008C421C"/>
    <w:rsid w:val="008C54DD"/>
    <w:rsid w:val="008C5A62"/>
    <w:rsid w:val="008C67C1"/>
    <w:rsid w:val="008C6E88"/>
    <w:rsid w:val="008D1502"/>
    <w:rsid w:val="008D2E6B"/>
    <w:rsid w:val="008D3059"/>
    <w:rsid w:val="008D44E2"/>
    <w:rsid w:val="008D5C1F"/>
    <w:rsid w:val="008E4D85"/>
    <w:rsid w:val="008E61B3"/>
    <w:rsid w:val="008F001F"/>
    <w:rsid w:val="008F0ABE"/>
    <w:rsid w:val="008F2E1A"/>
    <w:rsid w:val="008F3AB9"/>
    <w:rsid w:val="008F744A"/>
    <w:rsid w:val="008F79C5"/>
    <w:rsid w:val="009004ED"/>
    <w:rsid w:val="00900B1D"/>
    <w:rsid w:val="00910D7C"/>
    <w:rsid w:val="00911CE5"/>
    <w:rsid w:val="0091703A"/>
    <w:rsid w:val="009204B6"/>
    <w:rsid w:val="009204DB"/>
    <w:rsid w:val="0092128F"/>
    <w:rsid w:val="009220D3"/>
    <w:rsid w:val="009226F2"/>
    <w:rsid w:val="0092577A"/>
    <w:rsid w:val="009264C9"/>
    <w:rsid w:val="00927B3B"/>
    <w:rsid w:val="00930317"/>
    <w:rsid w:val="00932BBC"/>
    <w:rsid w:val="00933333"/>
    <w:rsid w:val="00936A0A"/>
    <w:rsid w:val="00940D57"/>
    <w:rsid w:val="00942599"/>
    <w:rsid w:val="00942B84"/>
    <w:rsid w:val="009446FC"/>
    <w:rsid w:val="0094724D"/>
    <w:rsid w:val="00951AD3"/>
    <w:rsid w:val="009528C9"/>
    <w:rsid w:val="00953EF5"/>
    <w:rsid w:val="00954477"/>
    <w:rsid w:val="00954E13"/>
    <w:rsid w:val="009560A5"/>
    <w:rsid w:val="0095789C"/>
    <w:rsid w:val="009628FB"/>
    <w:rsid w:val="0096452B"/>
    <w:rsid w:val="009722C6"/>
    <w:rsid w:val="00975377"/>
    <w:rsid w:val="00977D08"/>
    <w:rsid w:val="00981308"/>
    <w:rsid w:val="00982454"/>
    <w:rsid w:val="00983CDC"/>
    <w:rsid w:val="00987A4E"/>
    <w:rsid w:val="009943D5"/>
    <w:rsid w:val="0099533C"/>
    <w:rsid w:val="00997A44"/>
    <w:rsid w:val="009A17FD"/>
    <w:rsid w:val="009A7254"/>
    <w:rsid w:val="009B2BF4"/>
    <w:rsid w:val="009B37FC"/>
    <w:rsid w:val="009B41C0"/>
    <w:rsid w:val="009B47BE"/>
    <w:rsid w:val="009B52A3"/>
    <w:rsid w:val="009B53BA"/>
    <w:rsid w:val="009B609B"/>
    <w:rsid w:val="009B6F4E"/>
    <w:rsid w:val="009B74CD"/>
    <w:rsid w:val="009C251D"/>
    <w:rsid w:val="009C3080"/>
    <w:rsid w:val="009D38DB"/>
    <w:rsid w:val="009D3D0A"/>
    <w:rsid w:val="009D4D86"/>
    <w:rsid w:val="009D54D1"/>
    <w:rsid w:val="009D621D"/>
    <w:rsid w:val="009E1F06"/>
    <w:rsid w:val="009E6CDB"/>
    <w:rsid w:val="009E7114"/>
    <w:rsid w:val="009E7450"/>
    <w:rsid w:val="009E78F9"/>
    <w:rsid w:val="009F2EB0"/>
    <w:rsid w:val="009F4C1B"/>
    <w:rsid w:val="009F585A"/>
    <w:rsid w:val="009F7B62"/>
    <w:rsid w:val="009F7FC0"/>
    <w:rsid w:val="00A04A75"/>
    <w:rsid w:val="00A04DB1"/>
    <w:rsid w:val="00A04E49"/>
    <w:rsid w:val="00A05D77"/>
    <w:rsid w:val="00A06C7F"/>
    <w:rsid w:val="00A07F89"/>
    <w:rsid w:val="00A10B7E"/>
    <w:rsid w:val="00A112B4"/>
    <w:rsid w:val="00A11D84"/>
    <w:rsid w:val="00A11E9D"/>
    <w:rsid w:val="00A1502C"/>
    <w:rsid w:val="00A151F4"/>
    <w:rsid w:val="00A1658F"/>
    <w:rsid w:val="00A21A86"/>
    <w:rsid w:val="00A233D2"/>
    <w:rsid w:val="00A25268"/>
    <w:rsid w:val="00A26823"/>
    <w:rsid w:val="00A301C6"/>
    <w:rsid w:val="00A31DC3"/>
    <w:rsid w:val="00A34924"/>
    <w:rsid w:val="00A35F3F"/>
    <w:rsid w:val="00A36A02"/>
    <w:rsid w:val="00A37D1E"/>
    <w:rsid w:val="00A4392F"/>
    <w:rsid w:val="00A4496C"/>
    <w:rsid w:val="00A506BD"/>
    <w:rsid w:val="00A547EA"/>
    <w:rsid w:val="00A54EE3"/>
    <w:rsid w:val="00A57910"/>
    <w:rsid w:val="00A60040"/>
    <w:rsid w:val="00A64033"/>
    <w:rsid w:val="00A66230"/>
    <w:rsid w:val="00A66B33"/>
    <w:rsid w:val="00A70A50"/>
    <w:rsid w:val="00A7226B"/>
    <w:rsid w:val="00A76F7E"/>
    <w:rsid w:val="00A80DEC"/>
    <w:rsid w:val="00A80E57"/>
    <w:rsid w:val="00A834A6"/>
    <w:rsid w:val="00A8526B"/>
    <w:rsid w:val="00A87CAF"/>
    <w:rsid w:val="00A9017A"/>
    <w:rsid w:val="00A928C5"/>
    <w:rsid w:val="00A955A3"/>
    <w:rsid w:val="00A95862"/>
    <w:rsid w:val="00AA2F3E"/>
    <w:rsid w:val="00AA429A"/>
    <w:rsid w:val="00AA6572"/>
    <w:rsid w:val="00AA72E0"/>
    <w:rsid w:val="00AB02FC"/>
    <w:rsid w:val="00AB0EDD"/>
    <w:rsid w:val="00AB704B"/>
    <w:rsid w:val="00AC1A4E"/>
    <w:rsid w:val="00AC212E"/>
    <w:rsid w:val="00AC5DC1"/>
    <w:rsid w:val="00AD0763"/>
    <w:rsid w:val="00AD0E16"/>
    <w:rsid w:val="00AD1275"/>
    <w:rsid w:val="00AD30C1"/>
    <w:rsid w:val="00AD56BA"/>
    <w:rsid w:val="00AE0EF4"/>
    <w:rsid w:val="00AE54FA"/>
    <w:rsid w:val="00AE703E"/>
    <w:rsid w:val="00AF00B0"/>
    <w:rsid w:val="00AF0106"/>
    <w:rsid w:val="00AF0B6E"/>
    <w:rsid w:val="00AF0C1B"/>
    <w:rsid w:val="00AF1152"/>
    <w:rsid w:val="00AF18C1"/>
    <w:rsid w:val="00AF20DE"/>
    <w:rsid w:val="00AF2C7E"/>
    <w:rsid w:val="00AF365B"/>
    <w:rsid w:val="00AF530A"/>
    <w:rsid w:val="00AF6ADE"/>
    <w:rsid w:val="00AF7A63"/>
    <w:rsid w:val="00B0012C"/>
    <w:rsid w:val="00B0152E"/>
    <w:rsid w:val="00B06F77"/>
    <w:rsid w:val="00B123B7"/>
    <w:rsid w:val="00B1255B"/>
    <w:rsid w:val="00B1350D"/>
    <w:rsid w:val="00B17EA4"/>
    <w:rsid w:val="00B22FD8"/>
    <w:rsid w:val="00B27F1E"/>
    <w:rsid w:val="00B328D8"/>
    <w:rsid w:val="00B35A2B"/>
    <w:rsid w:val="00B3687A"/>
    <w:rsid w:val="00B4118A"/>
    <w:rsid w:val="00B419D1"/>
    <w:rsid w:val="00B42C58"/>
    <w:rsid w:val="00B5298A"/>
    <w:rsid w:val="00B52BC2"/>
    <w:rsid w:val="00B54E13"/>
    <w:rsid w:val="00B602C0"/>
    <w:rsid w:val="00B629A0"/>
    <w:rsid w:val="00B65AA6"/>
    <w:rsid w:val="00B65AF7"/>
    <w:rsid w:val="00B70E37"/>
    <w:rsid w:val="00B736AC"/>
    <w:rsid w:val="00B753D4"/>
    <w:rsid w:val="00B76BDC"/>
    <w:rsid w:val="00B7735B"/>
    <w:rsid w:val="00B8244A"/>
    <w:rsid w:val="00B8638F"/>
    <w:rsid w:val="00B86900"/>
    <w:rsid w:val="00B86AE1"/>
    <w:rsid w:val="00B91C42"/>
    <w:rsid w:val="00B976A7"/>
    <w:rsid w:val="00BA4F55"/>
    <w:rsid w:val="00BA5960"/>
    <w:rsid w:val="00BA78FB"/>
    <w:rsid w:val="00BB0ED6"/>
    <w:rsid w:val="00BB1C0A"/>
    <w:rsid w:val="00BB25DB"/>
    <w:rsid w:val="00BB4B74"/>
    <w:rsid w:val="00BB5276"/>
    <w:rsid w:val="00BB67A2"/>
    <w:rsid w:val="00BB6FED"/>
    <w:rsid w:val="00BC1DDB"/>
    <w:rsid w:val="00BC41B2"/>
    <w:rsid w:val="00BC45B6"/>
    <w:rsid w:val="00BC4AB6"/>
    <w:rsid w:val="00BC4F9E"/>
    <w:rsid w:val="00BC5C9A"/>
    <w:rsid w:val="00BD4E99"/>
    <w:rsid w:val="00BD56AF"/>
    <w:rsid w:val="00BD599C"/>
    <w:rsid w:val="00BE38C7"/>
    <w:rsid w:val="00BF3BC3"/>
    <w:rsid w:val="00C05435"/>
    <w:rsid w:val="00C070A2"/>
    <w:rsid w:val="00C10D37"/>
    <w:rsid w:val="00C136EC"/>
    <w:rsid w:val="00C13792"/>
    <w:rsid w:val="00C17E66"/>
    <w:rsid w:val="00C267EE"/>
    <w:rsid w:val="00C31C6D"/>
    <w:rsid w:val="00C31FF2"/>
    <w:rsid w:val="00C328C9"/>
    <w:rsid w:val="00C35DDD"/>
    <w:rsid w:val="00C378C0"/>
    <w:rsid w:val="00C43F38"/>
    <w:rsid w:val="00C44645"/>
    <w:rsid w:val="00C46E32"/>
    <w:rsid w:val="00C50A3F"/>
    <w:rsid w:val="00C54C57"/>
    <w:rsid w:val="00C6137D"/>
    <w:rsid w:val="00C61540"/>
    <w:rsid w:val="00C61B0C"/>
    <w:rsid w:val="00C62362"/>
    <w:rsid w:val="00C626F6"/>
    <w:rsid w:val="00C65FDA"/>
    <w:rsid w:val="00C66B9D"/>
    <w:rsid w:val="00C67D4C"/>
    <w:rsid w:val="00C700BA"/>
    <w:rsid w:val="00C706FA"/>
    <w:rsid w:val="00C71752"/>
    <w:rsid w:val="00C7722D"/>
    <w:rsid w:val="00C77ED1"/>
    <w:rsid w:val="00C81038"/>
    <w:rsid w:val="00C81CE0"/>
    <w:rsid w:val="00C81D18"/>
    <w:rsid w:val="00C82744"/>
    <w:rsid w:val="00C836D9"/>
    <w:rsid w:val="00C84A1E"/>
    <w:rsid w:val="00C85F66"/>
    <w:rsid w:val="00C86070"/>
    <w:rsid w:val="00C91FC7"/>
    <w:rsid w:val="00C92E8B"/>
    <w:rsid w:val="00C95866"/>
    <w:rsid w:val="00CA0937"/>
    <w:rsid w:val="00CA0CFD"/>
    <w:rsid w:val="00CA37C8"/>
    <w:rsid w:val="00CA4EAB"/>
    <w:rsid w:val="00CA64F9"/>
    <w:rsid w:val="00CB5E7D"/>
    <w:rsid w:val="00CB62D1"/>
    <w:rsid w:val="00CC4EE7"/>
    <w:rsid w:val="00CC5403"/>
    <w:rsid w:val="00CC664A"/>
    <w:rsid w:val="00CC76F2"/>
    <w:rsid w:val="00CD4F94"/>
    <w:rsid w:val="00CD5C22"/>
    <w:rsid w:val="00CD7EC8"/>
    <w:rsid w:val="00CE363E"/>
    <w:rsid w:val="00CE3ABE"/>
    <w:rsid w:val="00CE7386"/>
    <w:rsid w:val="00CE771D"/>
    <w:rsid w:val="00CF1AE4"/>
    <w:rsid w:val="00CF3B93"/>
    <w:rsid w:val="00CF5868"/>
    <w:rsid w:val="00D00979"/>
    <w:rsid w:val="00D01E3B"/>
    <w:rsid w:val="00D0256A"/>
    <w:rsid w:val="00D06EEA"/>
    <w:rsid w:val="00D075FD"/>
    <w:rsid w:val="00D11946"/>
    <w:rsid w:val="00D14F71"/>
    <w:rsid w:val="00D15612"/>
    <w:rsid w:val="00D17A89"/>
    <w:rsid w:val="00D201CF"/>
    <w:rsid w:val="00D21619"/>
    <w:rsid w:val="00D220B5"/>
    <w:rsid w:val="00D23B83"/>
    <w:rsid w:val="00D2493E"/>
    <w:rsid w:val="00D31701"/>
    <w:rsid w:val="00D32832"/>
    <w:rsid w:val="00D33C76"/>
    <w:rsid w:val="00D34827"/>
    <w:rsid w:val="00D34AC4"/>
    <w:rsid w:val="00D378B6"/>
    <w:rsid w:val="00D406C3"/>
    <w:rsid w:val="00D451AB"/>
    <w:rsid w:val="00D50991"/>
    <w:rsid w:val="00D547D0"/>
    <w:rsid w:val="00D54F7E"/>
    <w:rsid w:val="00D578AF"/>
    <w:rsid w:val="00D60FEC"/>
    <w:rsid w:val="00D63888"/>
    <w:rsid w:val="00D64956"/>
    <w:rsid w:val="00D655B2"/>
    <w:rsid w:val="00D65D7A"/>
    <w:rsid w:val="00D6769A"/>
    <w:rsid w:val="00D6793A"/>
    <w:rsid w:val="00D70060"/>
    <w:rsid w:val="00D70648"/>
    <w:rsid w:val="00D718CC"/>
    <w:rsid w:val="00D7347C"/>
    <w:rsid w:val="00D75A7F"/>
    <w:rsid w:val="00D80DCF"/>
    <w:rsid w:val="00D82F12"/>
    <w:rsid w:val="00D84048"/>
    <w:rsid w:val="00D86262"/>
    <w:rsid w:val="00D8729A"/>
    <w:rsid w:val="00D92912"/>
    <w:rsid w:val="00D9342C"/>
    <w:rsid w:val="00D94210"/>
    <w:rsid w:val="00D944CB"/>
    <w:rsid w:val="00DA59FA"/>
    <w:rsid w:val="00DB295F"/>
    <w:rsid w:val="00DB3428"/>
    <w:rsid w:val="00DB3826"/>
    <w:rsid w:val="00DB47DC"/>
    <w:rsid w:val="00DC16AB"/>
    <w:rsid w:val="00DC33CD"/>
    <w:rsid w:val="00DC5687"/>
    <w:rsid w:val="00DD182E"/>
    <w:rsid w:val="00DD6102"/>
    <w:rsid w:val="00DD71F1"/>
    <w:rsid w:val="00DE00C5"/>
    <w:rsid w:val="00DE3765"/>
    <w:rsid w:val="00DE3FB5"/>
    <w:rsid w:val="00E00D0A"/>
    <w:rsid w:val="00E01AD5"/>
    <w:rsid w:val="00E05ADB"/>
    <w:rsid w:val="00E07B93"/>
    <w:rsid w:val="00E07E15"/>
    <w:rsid w:val="00E1214E"/>
    <w:rsid w:val="00E1547E"/>
    <w:rsid w:val="00E1609A"/>
    <w:rsid w:val="00E23342"/>
    <w:rsid w:val="00E23FFB"/>
    <w:rsid w:val="00E30F5D"/>
    <w:rsid w:val="00E34B88"/>
    <w:rsid w:val="00E40596"/>
    <w:rsid w:val="00E43A02"/>
    <w:rsid w:val="00E44159"/>
    <w:rsid w:val="00E45EC3"/>
    <w:rsid w:val="00E464D6"/>
    <w:rsid w:val="00E47C4F"/>
    <w:rsid w:val="00E541A3"/>
    <w:rsid w:val="00E563F4"/>
    <w:rsid w:val="00E608A2"/>
    <w:rsid w:val="00E62E2A"/>
    <w:rsid w:val="00E637BB"/>
    <w:rsid w:val="00E638C8"/>
    <w:rsid w:val="00E65251"/>
    <w:rsid w:val="00E658DD"/>
    <w:rsid w:val="00E65D7E"/>
    <w:rsid w:val="00E66178"/>
    <w:rsid w:val="00E677F4"/>
    <w:rsid w:val="00E715E7"/>
    <w:rsid w:val="00E7768C"/>
    <w:rsid w:val="00E80910"/>
    <w:rsid w:val="00E82204"/>
    <w:rsid w:val="00E8377B"/>
    <w:rsid w:val="00E83A77"/>
    <w:rsid w:val="00E84233"/>
    <w:rsid w:val="00E848CE"/>
    <w:rsid w:val="00E869D0"/>
    <w:rsid w:val="00E92D80"/>
    <w:rsid w:val="00E938B3"/>
    <w:rsid w:val="00E94A44"/>
    <w:rsid w:val="00E96877"/>
    <w:rsid w:val="00EA1188"/>
    <w:rsid w:val="00EA1486"/>
    <w:rsid w:val="00EA298A"/>
    <w:rsid w:val="00EA6E75"/>
    <w:rsid w:val="00EB0752"/>
    <w:rsid w:val="00EB347C"/>
    <w:rsid w:val="00EB4F05"/>
    <w:rsid w:val="00EB6F4E"/>
    <w:rsid w:val="00EB703D"/>
    <w:rsid w:val="00EC0997"/>
    <w:rsid w:val="00EC20DB"/>
    <w:rsid w:val="00EC2A3B"/>
    <w:rsid w:val="00EC521A"/>
    <w:rsid w:val="00EC6391"/>
    <w:rsid w:val="00ED1C89"/>
    <w:rsid w:val="00ED30F4"/>
    <w:rsid w:val="00EE1FC2"/>
    <w:rsid w:val="00EE705A"/>
    <w:rsid w:val="00EF0296"/>
    <w:rsid w:val="00EF2648"/>
    <w:rsid w:val="00EF670C"/>
    <w:rsid w:val="00F00688"/>
    <w:rsid w:val="00F00D6B"/>
    <w:rsid w:val="00F01A18"/>
    <w:rsid w:val="00F03228"/>
    <w:rsid w:val="00F05019"/>
    <w:rsid w:val="00F063BC"/>
    <w:rsid w:val="00F12A2A"/>
    <w:rsid w:val="00F16686"/>
    <w:rsid w:val="00F171BE"/>
    <w:rsid w:val="00F20680"/>
    <w:rsid w:val="00F210FD"/>
    <w:rsid w:val="00F235F5"/>
    <w:rsid w:val="00F25D2C"/>
    <w:rsid w:val="00F350B2"/>
    <w:rsid w:val="00F37470"/>
    <w:rsid w:val="00F37E4D"/>
    <w:rsid w:val="00F415F3"/>
    <w:rsid w:val="00F43750"/>
    <w:rsid w:val="00F45BA7"/>
    <w:rsid w:val="00F45BE9"/>
    <w:rsid w:val="00F46394"/>
    <w:rsid w:val="00F46F4A"/>
    <w:rsid w:val="00F60788"/>
    <w:rsid w:val="00F60D41"/>
    <w:rsid w:val="00F60E89"/>
    <w:rsid w:val="00F64267"/>
    <w:rsid w:val="00F655FE"/>
    <w:rsid w:val="00F710CB"/>
    <w:rsid w:val="00F734AD"/>
    <w:rsid w:val="00F73E11"/>
    <w:rsid w:val="00F76618"/>
    <w:rsid w:val="00F76E42"/>
    <w:rsid w:val="00F80A98"/>
    <w:rsid w:val="00F85E04"/>
    <w:rsid w:val="00F94D0C"/>
    <w:rsid w:val="00F94D6D"/>
    <w:rsid w:val="00F96C89"/>
    <w:rsid w:val="00F977E9"/>
    <w:rsid w:val="00F97F7D"/>
    <w:rsid w:val="00FA0333"/>
    <w:rsid w:val="00FA19D5"/>
    <w:rsid w:val="00FA3EE8"/>
    <w:rsid w:val="00FB08B5"/>
    <w:rsid w:val="00FB161C"/>
    <w:rsid w:val="00FB3E2C"/>
    <w:rsid w:val="00FC19B9"/>
    <w:rsid w:val="00FC6B0B"/>
    <w:rsid w:val="00FC71B5"/>
    <w:rsid w:val="00FD00A5"/>
    <w:rsid w:val="00FD4B0F"/>
    <w:rsid w:val="00FD6C0E"/>
    <w:rsid w:val="00FE111A"/>
    <w:rsid w:val="00FE397C"/>
    <w:rsid w:val="00FF0C09"/>
    <w:rsid w:val="00FF24FD"/>
    <w:rsid w:val="01086C64"/>
    <w:rsid w:val="023769F0"/>
    <w:rsid w:val="02413036"/>
    <w:rsid w:val="02785724"/>
    <w:rsid w:val="03042042"/>
    <w:rsid w:val="03084CFA"/>
    <w:rsid w:val="031F3DF1"/>
    <w:rsid w:val="03630FEB"/>
    <w:rsid w:val="038A31DA"/>
    <w:rsid w:val="039C3694"/>
    <w:rsid w:val="03AA55CD"/>
    <w:rsid w:val="03BE203D"/>
    <w:rsid w:val="03D37238"/>
    <w:rsid w:val="04C07235"/>
    <w:rsid w:val="04EA6DAD"/>
    <w:rsid w:val="0517366D"/>
    <w:rsid w:val="054D2E98"/>
    <w:rsid w:val="05542478"/>
    <w:rsid w:val="05D51F4B"/>
    <w:rsid w:val="060924A2"/>
    <w:rsid w:val="06197801"/>
    <w:rsid w:val="06774B11"/>
    <w:rsid w:val="06986394"/>
    <w:rsid w:val="07495C71"/>
    <w:rsid w:val="07AB1870"/>
    <w:rsid w:val="083420ED"/>
    <w:rsid w:val="08ED14A7"/>
    <w:rsid w:val="09615B6C"/>
    <w:rsid w:val="0A6D241B"/>
    <w:rsid w:val="0AA3355A"/>
    <w:rsid w:val="0AFD060B"/>
    <w:rsid w:val="0B19294D"/>
    <w:rsid w:val="0B627EF8"/>
    <w:rsid w:val="0B7F6595"/>
    <w:rsid w:val="0BB04566"/>
    <w:rsid w:val="0C1B3CF0"/>
    <w:rsid w:val="0C1E05DC"/>
    <w:rsid w:val="0C4E2350"/>
    <w:rsid w:val="0CA95119"/>
    <w:rsid w:val="0D7D62E4"/>
    <w:rsid w:val="0E15476E"/>
    <w:rsid w:val="0E3F6DA4"/>
    <w:rsid w:val="0F5D63CD"/>
    <w:rsid w:val="0FA3283A"/>
    <w:rsid w:val="0FB51D65"/>
    <w:rsid w:val="0FE76293"/>
    <w:rsid w:val="10284C2D"/>
    <w:rsid w:val="10F57829"/>
    <w:rsid w:val="11535ADC"/>
    <w:rsid w:val="115A26F1"/>
    <w:rsid w:val="11765524"/>
    <w:rsid w:val="119D3E63"/>
    <w:rsid w:val="11AC0F46"/>
    <w:rsid w:val="11EF51BB"/>
    <w:rsid w:val="128A572B"/>
    <w:rsid w:val="12C77DF6"/>
    <w:rsid w:val="12E0359D"/>
    <w:rsid w:val="130354DD"/>
    <w:rsid w:val="132A1B06"/>
    <w:rsid w:val="133D6821"/>
    <w:rsid w:val="13C82EBE"/>
    <w:rsid w:val="13F45F97"/>
    <w:rsid w:val="147A6014"/>
    <w:rsid w:val="14B166C3"/>
    <w:rsid w:val="14C36CD2"/>
    <w:rsid w:val="14DB5A48"/>
    <w:rsid w:val="14ED3D4F"/>
    <w:rsid w:val="15406575"/>
    <w:rsid w:val="1559199D"/>
    <w:rsid w:val="155D7127"/>
    <w:rsid w:val="15883A78"/>
    <w:rsid w:val="158C377E"/>
    <w:rsid w:val="16285B0B"/>
    <w:rsid w:val="162F731B"/>
    <w:rsid w:val="16322361"/>
    <w:rsid w:val="16337E88"/>
    <w:rsid w:val="165815CE"/>
    <w:rsid w:val="165A5414"/>
    <w:rsid w:val="1757321B"/>
    <w:rsid w:val="176243FF"/>
    <w:rsid w:val="17814942"/>
    <w:rsid w:val="17B74830"/>
    <w:rsid w:val="180331D7"/>
    <w:rsid w:val="18383533"/>
    <w:rsid w:val="186F0F6F"/>
    <w:rsid w:val="18AF483D"/>
    <w:rsid w:val="18C356BE"/>
    <w:rsid w:val="193D4663"/>
    <w:rsid w:val="197C53B5"/>
    <w:rsid w:val="19B56BE1"/>
    <w:rsid w:val="1A255D39"/>
    <w:rsid w:val="1A5B010F"/>
    <w:rsid w:val="1A6751A7"/>
    <w:rsid w:val="1BAA543C"/>
    <w:rsid w:val="1BB0589D"/>
    <w:rsid w:val="1BD752E7"/>
    <w:rsid w:val="1BE159EF"/>
    <w:rsid w:val="1C31288F"/>
    <w:rsid w:val="1CC27A52"/>
    <w:rsid w:val="1CDB6B83"/>
    <w:rsid w:val="1D6A3CA0"/>
    <w:rsid w:val="1DC81B2F"/>
    <w:rsid w:val="1E40311D"/>
    <w:rsid w:val="1E75635D"/>
    <w:rsid w:val="1FDF25B8"/>
    <w:rsid w:val="20505F1D"/>
    <w:rsid w:val="20545333"/>
    <w:rsid w:val="208E74ED"/>
    <w:rsid w:val="20A0644C"/>
    <w:rsid w:val="20CD42B9"/>
    <w:rsid w:val="210D28AF"/>
    <w:rsid w:val="21B71B78"/>
    <w:rsid w:val="220F3557"/>
    <w:rsid w:val="2243177A"/>
    <w:rsid w:val="225C2514"/>
    <w:rsid w:val="227611E3"/>
    <w:rsid w:val="22BD7B83"/>
    <w:rsid w:val="231535D9"/>
    <w:rsid w:val="232805BF"/>
    <w:rsid w:val="232F4495"/>
    <w:rsid w:val="23A61C99"/>
    <w:rsid w:val="23DF51AB"/>
    <w:rsid w:val="23F463C5"/>
    <w:rsid w:val="24001AAA"/>
    <w:rsid w:val="24082A8D"/>
    <w:rsid w:val="241D7C96"/>
    <w:rsid w:val="25445C0D"/>
    <w:rsid w:val="254F58CE"/>
    <w:rsid w:val="258A1DEF"/>
    <w:rsid w:val="258C406B"/>
    <w:rsid w:val="263901DB"/>
    <w:rsid w:val="26A30712"/>
    <w:rsid w:val="26B10635"/>
    <w:rsid w:val="26D22DA5"/>
    <w:rsid w:val="26E74AA2"/>
    <w:rsid w:val="27932534"/>
    <w:rsid w:val="27AA4DAB"/>
    <w:rsid w:val="27B31896"/>
    <w:rsid w:val="27DB4F0B"/>
    <w:rsid w:val="28386BE0"/>
    <w:rsid w:val="285A74F6"/>
    <w:rsid w:val="289044B4"/>
    <w:rsid w:val="28B13B65"/>
    <w:rsid w:val="28BD427F"/>
    <w:rsid w:val="28C606E7"/>
    <w:rsid w:val="28F6108D"/>
    <w:rsid w:val="29626662"/>
    <w:rsid w:val="29927C31"/>
    <w:rsid w:val="29A65986"/>
    <w:rsid w:val="29BC13EC"/>
    <w:rsid w:val="29D324C0"/>
    <w:rsid w:val="29EB2400"/>
    <w:rsid w:val="2A214D8A"/>
    <w:rsid w:val="2A5623E1"/>
    <w:rsid w:val="2A5C415F"/>
    <w:rsid w:val="2A957C39"/>
    <w:rsid w:val="2B653815"/>
    <w:rsid w:val="2B6D1529"/>
    <w:rsid w:val="2BD23858"/>
    <w:rsid w:val="2BD61589"/>
    <w:rsid w:val="2BFE4851"/>
    <w:rsid w:val="2C970D19"/>
    <w:rsid w:val="2DE0224B"/>
    <w:rsid w:val="2E4D5701"/>
    <w:rsid w:val="2FDC60BB"/>
    <w:rsid w:val="2FE12188"/>
    <w:rsid w:val="2FE9188B"/>
    <w:rsid w:val="302F713F"/>
    <w:rsid w:val="30CF7529"/>
    <w:rsid w:val="30DE6B55"/>
    <w:rsid w:val="311F09D1"/>
    <w:rsid w:val="31AA388D"/>
    <w:rsid w:val="321D550B"/>
    <w:rsid w:val="329C1B66"/>
    <w:rsid w:val="336B6A5B"/>
    <w:rsid w:val="337F7FE5"/>
    <w:rsid w:val="33811DDB"/>
    <w:rsid w:val="33B11527"/>
    <w:rsid w:val="33B2468A"/>
    <w:rsid w:val="340030CB"/>
    <w:rsid w:val="344E0761"/>
    <w:rsid w:val="347C60D4"/>
    <w:rsid w:val="349B6E1C"/>
    <w:rsid w:val="35C33D77"/>
    <w:rsid w:val="35C36430"/>
    <w:rsid w:val="35DC4512"/>
    <w:rsid w:val="36D63991"/>
    <w:rsid w:val="36E27A33"/>
    <w:rsid w:val="376F5D97"/>
    <w:rsid w:val="37762065"/>
    <w:rsid w:val="378772AF"/>
    <w:rsid w:val="378850C5"/>
    <w:rsid w:val="389F5804"/>
    <w:rsid w:val="399D07E0"/>
    <w:rsid w:val="39B91991"/>
    <w:rsid w:val="3A2F4685"/>
    <w:rsid w:val="3AA77894"/>
    <w:rsid w:val="3AD333ED"/>
    <w:rsid w:val="3B53405D"/>
    <w:rsid w:val="3BA66882"/>
    <w:rsid w:val="3BD6617E"/>
    <w:rsid w:val="3BD902FC"/>
    <w:rsid w:val="3BE504C2"/>
    <w:rsid w:val="3C5D1767"/>
    <w:rsid w:val="3CB60D47"/>
    <w:rsid w:val="3E444130"/>
    <w:rsid w:val="3E7C2474"/>
    <w:rsid w:val="3F4D34B9"/>
    <w:rsid w:val="3F757C2F"/>
    <w:rsid w:val="3FAE14C5"/>
    <w:rsid w:val="40DE6ABE"/>
    <w:rsid w:val="41390199"/>
    <w:rsid w:val="416A663A"/>
    <w:rsid w:val="41D26921"/>
    <w:rsid w:val="41EA2DA7"/>
    <w:rsid w:val="42132798"/>
    <w:rsid w:val="425F778B"/>
    <w:rsid w:val="42A47E6F"/>
    <w:rsid w:val="43057804"/>
    <w:rsid w:val="43223443"/>
    <w:rsid w:val="43253691"/>
    <w:rsid w:val="436D260D"/>
    <w:rsid w:val="43F80C15"/>
    <w:rsid w:val="4440402F"/>
    <w:rsid w:val="44930287"/>
    <w:rsid w:val="44987899"/>
    <w:rsid w:val="449B13EE"/>
    <w:rsid w:val="45010FCD"/>
    <w:rsid w:val="452A3ED3"/>
    <w:rsid w:val="454D10C6"/>
    <w:rsid w:val="46EA13C7"/>
    <w:rsid w:val="46FE28C3"/>
    <w:rsid w:val="478163F5"/>
    <w:rsid w:val="47C02A59"/>
    <w:rsid w:val="47D002A6"/>
    <w:rsid w:val="47E229A3"/>
    <w:rsid w:val="47ED017B"/>
    <w:rsid w:val="48384D06"/>
    <w:rsid w:val="484E4529"/>
    <w:rsid w:val="49127896"/>
    <w:rsid w:val="493C0826"/>
    <w:rsid w:val="495B72C0"/>
    <w:rsid w:val="49716D0F"/>
    <w:rsid w:val="49AB59AC"/>
    <w:rsid w:val="49BF4CE5"/>
    <w:rsid w:val="4A8E4591"/>
    <w:rsid w:val="4ADE278F"/>
    <w:rsid w:val="4AFE05CE"/>
    <w:rsid w:val="4B5A0D23"/>
    <w:rsid w:val="4BDE7171"/>
    <w:rsid w:val="4C196BFC"/>
    <w:rsid w:val="4C365A00"/>
    <w:rsid w:val="4C3861A2"/>
    <w:rsid w:val="4C404189"/>
    <w:rsid w:val="4C8229F4"/>
    <w:rsid w:val="4D8547B7"/>
    <w:rsid w:val="4D95700F"/>
    <w:rsid w:val="4E2773C5"/>
    <w:rsid w:val="4E2F62EB"/>
    <w:rsid w:val="4E4A0DAB"/>
    <w:rsid w:val="4E5B0AF6"/>
    <w:rsid w:val="4E9D6DDC"/>
    <w:rsid w:val="4F8A51DE"/>
    <w:rsid w:val="4FDD6193"/>
    <w:rsid w:val="507C1E50"/>
    <w:rsid w:val="507C3DA7"/>
    <w:rsid w:val="50C90EC7"/>
    <w:rsid w:val="50D740F5"/>
    <w:rsid w:val="50E721B3"/>
    <w:rsid w:val="518A5EA7"/>
    <w:rsid w:val="51AF372F"/>
    <w:rsid w:val="51C15D6C"/>
    <w:rsid w:val="52831274"/>
    <w:rsid w:val="52884ADC"/>
    <w:rsid w:val="52EF55E0"/>
    <w:rsid w:val="532821C7"/>
    <w:rsid w:val="53486019"/>
    <w:rsid w:val="534A700C"/>
    <w:rsid w:val="53CB1938"/>
    <w:rsid w:val="54014B46"/>
    <w:rsid w:val="54116B3C"/>
    <w:rsid w:val="543F11CA"/>
    <w:rsid w:val="544762D1"/>
    <w:rsid w:val="54663D63"/>
    <w:rsid w:val="54B90F7D"/>
    <w:rsid w:val="54BA7D86"/>
    <w:rsid w:val="54E14EC2"/>
    <w:rsid w:val="54EF45FD"/>
    <w:rsid w:val="54F00317"/>
    <w:rsid w:val="550D3076"/>
    <w:rsid w:val="55BB0D24"/>
    <w:rsid w:val="55CA0F67"/>
    <w:rsid w:val="55D817E6"/>
    <w:rsid w:val="55F57B4C"/>
    <w:rsid w:val="562F3EBC"/>
    <w:rsid w:val="564C787B"/>
    <w:rsid w:val="569F19F3"/>
    <w:rsid w:val="56D402F0"/>
    <w:rsid w:val="56DB64B6"/>
    <w:rsid w:val="56FD59BC"/>
    <w:rsid w:val="57352C18"/>
    <w:rsid w:val="57CB5B25"/>
    <w:rsid w:val="57DD4F37"/>
    <w:rsid w:val="57E130FB"/>
    <w:rsid w:val="57E9456B"/>
    <w:rsid w:val="583C122B"/>
    <w:rsid w:val="58855E5A"/>
    <w:rsid w:val="595E5633"/>
    <w:rsid w:val="59603C95"/>
    <w:rsid w:val="5A2054AE"/>
    <w:rsid w:val="5A394893"/>
    <w:rsid w:val="5A3D43FE"/>
    <w:rsid w:val="5A4320CB"/>
    <w:rsid w:val="5A7E6AB3"/>
    <w:rsid w:val="5A843CCE"/>
    <w:rsid w:val="5ADA37AF"/>
    <w:rsid w:val="5B0A61A3"/>
    <w:rsid w:val="5B801D76"/>
    <w:rsid w:val="5BC546AB"/>
    <w:rsid w:val="5C220805"/>
    <w:rsid w:val="5C286CED"/>
    <w:rsid w:val="5C6D7616"/>
    <w:rsid w:val="5CDC0FB0"/>
    <w:rsid w:val="5D1E22F1"/>
    <w:rsid w:val="5D380EAD"/>
    <w:rsid w:val="5E873B7D"/>
    <w:rsid w:val="5EF13A09"/>
    <w:rsid w:val="5F014F67"/>
    <w:rsid w:val="6007229E"/>
    <w:rsid w:val="609F557C"/>
    <w:rsid w:val="60A24C9A"/>
    <w:rsid w:val="60DD2497"/>
    <w:rsid w:val="60E5134B"/>
    <w:rsid w:val="61407058"/>
    <w:rsid w:val="622C4B33"/>
    <w:rsid w:val="632C674E"/>
    <w:rsid w:val="63780255"/>
    <w:rsid w:val="63873840"/>
    <w:rsid w:val="640C3C00"/>
    <w:rsid w:val="64406FC4"/>
    <w:rsid w:val="64A500F0"/>
    <w:rsid w:val="64D616D7"/>
    <w:rsid w:val="650C4517"/>
    <w:rsid w:val="65342A31"/>
    <w:rsid w:val="658036B4"/>
    <w:rsid w:val="65CC60A3"/>
    <w:rsid w:val="665925BF"/>
    <w:rsid w:val="66DA6CF2"/>
    <w:rsid w:val="68376577"/>
    <w:rsid w:val="686506B6"/>
    <w:rsid w:val="68FA07EA"/>
    <w:rsid w:val="69DE1922"/>
    <w:rsid w:val="69E226A0"/>
    <w:rsid w:val="69EA0C17"/>
    <w:rsid w:val="69F30635"/>
    <w:rsid w:val="6A1952CF"/>
    <w:rsid w:val="6A4E3ABD"/>
    <w:rsid w:val="6ABA1153"/>
    <w:rsid w:val="6B43383E"/>
    <w:rsid w:val="6B4547BB"/>
    <w:rsid w:val="6B8C12EE"/>
    <w:rsid w:val="6B8F035C"/>
    <w:rsid w:val="6BD34BC2"/>
    <w:rsid w:val="6D0A4613"/>
    <w:rsid w:val="6D4F2813"/>
    <w:rsid w:val="6E441CB5"/>
    <w:rsid w:val="6EB05738"/>
    <w:rsid w:val="6EC5055E"/>
    <w:rsid w:val="6ED241B4"/>
    <w:rsid w:val="6EFF5CCE"/>
    <w:rsid w:val="6F643868"/>
    <w:rsid w:val="6F6E3D26"/>
    <w:rsid w:val="70273C3A"/>
    <w:rsid w:val="705E52E6"/>
    <w:rsid w:val="70F2731D"/>
    <w:rsid w:val="70F51137"/>
    <w:rsid w:val="720F6228"/>
    <w:rsid w:val="72401EEB"/>
    <w:rsid w:val="729374EA"/>
    <w:rsid w:val="73EE6920"/>
    <w:rsid w:val="74C65ACD"/>
    <w:rsid w:val="760A11E0"/>
    <w:rsid w:val="766703E1"/>
    <w:rsid w:val="768C6099"/>
    <w:rsid w:val="76936CA8"/>
    <w:rsid w:val="779C67B0"/>
    <w:rsid w:val="77BF249E"/>
    <w:rsid w:val="78E40EF3"/>
    <w:rsid w:val="793D7DE7"/>
    <w:rsid w:val="798B4E63"/>
    <w:rsid w:val="79A908B1"/>
    <w:rsid w:val="79BF708D"/>
    <w:rsid w:val="79CE0777"/>
    <w:rsid w:val="7A00000B"/>
    <w:rsid w:val="7AB36269"/>
    <w:rsid w:val="7AD46261"/>
    <w:rsid w:val="7ADC6EC3"/>
    <w:rsid w:val="7AE703B4"/>
    <w:rsid w:val="7B37683D"/>
    <w:rsid w:val="7BC9569A"/>
    <w:rsid w:val="7C492337"/>
    <w:rsid w:val="7D4E40A8"/>
    <w:rsid w:val="7D635DB9"/>
    <w:rsid w:val="7D8E0949"/>
    <w:rsid w:val="7E0861C1"/>
    <w:rsid w:val="7E105802"/>
    <w:rsid w:val="7E48158B"/>
    <w:rsid w:val="7F182BC0"/>
    <w:rsid w:val="7F6F0306"/>
    <w:rsid w:val="7F9727C2"/>
    <w:rsid w:val="7FAE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8"/>
    <w:autoRedefine/>
    <w:qFormat/>
    <w:uiPriority w:val="0"/>
    <w:pPr>
      <w:keepNext/>
      <w:keepLines/>
      <w:spacing w:before="340" w:after="330" w:line="576" w:lineRule="auto"/>
      <w:outlineLvl w:val="0"/>
    </w:pPr>
    <w:rPr>
      <w:b/>
      <w:kern w:val="44"/>
      <w:sz w:val="44"/>
      <w:szCs w:val="20"/>
    </w:rPr>
  </w:style>
  <w:style w:type="paragraph" w:styleId="3">
    <w:name w:val="heading 2"/>
    <w:basedOn w:val="1"/>
    <w:next w:val="1"/>
    <w:link w:val="69"/>
    <w:autoRedefine/>
    <w:qFormat/>
    <w:uiPriority w:val="0"/>
    <w:pPr>
      <w:keepNext/>
      <w:keepLines/>
      <w:tabs>
        <w:tab w:val="left" w:pos="567"/>
      </w:tabs>
      <w:spacing w:before="260" w:after="260" w:line="413" w:lineRule="auto"/>
      <w:ind w:left="567" w:hanging="567"/>
      <w:outlineLvl w:val="1"/>
    </w:pPr>
    <w:rPr>
      <w:rFonts w:ascii="Arial" w:hAnsi="Arial" w:eastAsia="黑体"/>
      <w:b/>
      <w:sz w:val="32"/>
      <w:szCs w:val="20"/>
    </w:rPr>
  </w:style>
  <w:style w:type="paragraph" w:styleId="4">
    <w:name w:val="heading 3"/>
    <w:basedOn w:val="1"/>
    <w:next w:val="1"/>
    <w:link w:val="7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71"/>
    <w:qFormat/>
    <w:uiPriority w:val="0"/>
    <w:pPr>
      <w:keepNext/>
      <w:keepLines/>
      <w:tabs>
        <w:tab w:val="left" w:pos="0"/>
      </w:tabs>
      <w:spacing w:before="280" w:after="290" w:line="374" w:lineRule="auto"/>
      <w:ind w:left="851" w:hanging="851"/>
      <w:outlineLvl w:val="3"/>
    </w:pPr>
    <w:rPr>
      <w:rFonts w:ascii="Arial" w:hAnsi="Arial" w:eastAsia="黑体"/>
      <w:b/>
      <w:sz w:val="28"/>
      <w:szCs w:val="20"/>
    </w:rPr>
  </w:style>
  <w:style w:type="paragraph" w:styleId="6">
    <w:name w:val="heading 5"/>
    <w:basedOn w:val="1"/>
    <w:next w:val="1"/>
    <w:link w:val="72"/>
    <w:qFormat/>
    <w:uiPriority w:val="0"/>
    <w:pPr>
      <w:keepNext/>
      <w:keepLines/>
      <w:spacing w:before="280" w:after="290" w:line="376" w:lineRule="auto"/>
      <w:outlineLvl w:val="4"/>
    </w:pPr>
    <w:rPr>
      <w:b/>
      <w:bCs/>
      <w:sz w:val="28"/>
      <w:szCs w:val="28"/>
      <w:lang w:val="zh-CN"/>
    </w:rPr>
  </w:style>
  <w:style w:type="paragraph" w:styleId="7">
    <w:name w:val="heading 6"/>
    <w:basedOn w:val="1"/>
    <w:next w:val="1"/>
    <w:link w:val="73"/>
    <w:autoRedefine/>
    <w:qFormat/>
    <w:uiPriority w:val="0"/>
    <w:pPr>
      <w:keepNext/>
      <w:keepLines/>
      <w:spacing w:before="240" w:after="64" w:line="320" w:lineRule="auto"/>
      <w:outlineLvl w:val="5"/>
    </w:pPr>
    <w:rPr>
      <w:rFonts w:ascii="Arial" w:hAnsi="Arial" w:eastAsia="黑体"/>
      <w:b/>
      <w:bCs/>
      <w:sz w:val="24"/>
      <w:lang w:val="zh-CN"/>
    </w:rPr>
  </w:style>
  <w:style w:type="paragraph" w:styleId="8">
    <w:name w:val="heading 7"/>
    <w:basedOn w:val="1"/>
    <w:next w:val="1"/>
    <w:link w:val="74"/>
    <w:autoRedefine/>
    <w:qFormat/>
    <w:uiPriority w:val="0"/>
    <w:pPr>
      <w:keepNext/>
      <w:keepLines/>
      <w:spacing w:before="240" w:after="64" w:line="320" w:lineRule="auto"/>
      <w:outlineLvl w:val="6"/>
    </w:pPr>
    <w:rPr>
      <w:b/>
      <w:bCs/>
      <w:sz w:val="24"/>
      <w:lang w:val="zh-CN"/>
    </w:rPr>
  </w:style>
  <w:style w:type="paragraph" w:styleId="9">
    <w:name w:val="heading 8"/>
    <w:basedOn w:val="1"/>
    <w:next w:val="1"/>
    <w:link w:val="75"/>
    <w:autoRedefine/>
    <w:qFormat/>
    <w:uiPriority w:val="0"/>
    <w:pPr>
      <w:keepNext/>
      <w:keepLines/>
      <w:spacing w:before="240" w:after="64" w:line="320" w:lineRule="auto"/>
      <w:outlineLvl w:val="7"/>
    </w:pPr>
    <w:rPr>
      <w:rFonts w:ascii="Arial" w:hAnsi="Arial" w:eastAsia="黑体"/>
      <w:sz w:val="24"/>
      <w:lang w:val="zh-CN"/>
    </w:rPr>
  </w:style>
  <w:style w:type="paragraph" w:styleId="10">
    <w:name w:val="heading 9"/>
    <w:basedOn w:val="1"/>
    <w:next w:val="1"/>
    <w:link w:val="76"/>
    <w:autoRedefine/>
    <w:qFormat/>
    <w:uiPriority w:val="0"/>
    <w:pPr>
      <w:keepNext/>
      <w:keepLines/>
      <w:spacing w:before="240" w:after="64" w:line="320" w:lineRule="auto"/>
      <w:outlineLvl w:val="8"/>
    </w:pPr>
    <w:rPr>
      <w:rFonts w:ascii="Arial" w:hAnsi="Arial" w:eastAsia="黑体"/>
      <w:szCs w:val="21"/>
      <w:lang w:val="zh-CN"/>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rFonts w:ascii="Calibri" w:hAnsi="Calibri"/>
      <w:sz w:val="18"/>
      <w:szCs w:val="20"/>
    </w:rPr>
  </w:style>
  <w:style w:type="paragraph" w:styleId="12">
    <w:name w:val="Normal Indent"/>
    <w:basedOn w:val="1"/>
    <w:autoRedefine/>
    <w:qFormat/>
    <w:uiPriority w:val="0"/>
    <w:pPr>
      <w:spacing w:line="360" w:lineRule="auto"/>
      <w:ind w:firstLine="200" w:firstLineChars="200"/>
    </w:pPr>
    <w:rPr>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108"/>
    <w:autoRedefine/>
    <w:qFormat/>
    <w:uiPriority w:val="0"/>
    <w:rPr>
      <w:rFonts w:ascii="宋体"/>
      <w:sz w:val="18"/>
      <w:szCs w:val="20"/>
      <w:lang w:val="zh-CN"/>
    </w:rPr>
  </w:style>
  <w:style w:type="paragraph" w:styleId="15">
    <w:name w:val="annotation text"/>
    <w:basedOn w:val="1"/>
    <w:link w:val="86"/>
    <w:autoRedefine/>
    <w:qFormat/>
    <w:uiPriority w:val="0"/>
    <w:pPr>
      <w:jc w:val="left"/>
    </w:pPr>
    <w:rPr>
      <w:szCs w:val="20"/>
      <w:lang w:val="zh-CN"/>
    </w:rPr>
  </w:style>
  <w:style w:type="paragraph" w:styleId="16">
    <w:name w:val="Body Text"/>
    <w:basedOn w:val="1"/>
    <w:link w:val="66"/>
    <w:qFormat/>
    <w:uiPriority w:val="0"/>
    <w:pPr>
      <w:spacing w:after="120"/>
    </w:pPr>
  </w:style>
  <w:style w:type="paragraph" w:styleId="17">
    <w:name w:val="Body Text Indent"/>
    <w:basedOn w:val="1"/>
    <w:link w:val="126"/>
    <w:autoRedefine/>
    <w:qFormat/>
    <w:uiPriority w:val="0"/>
    <w:pPr>
      <w:spacing w:line="360" w:lineRule="auto"/>
      <w:ind w:left="515"/>
    </w:pPr>
    <w:rPr>
      <w:sz w:val="24"/>
      <w:szCs w:val="20"/>
      <w:lang w:val="zh-CN"/>
    </w:rPr>
  </w:style>
  <w:style w:type="paragraph" w:styleId="18">
    <w:name w:val="toc 5"/>
    <w:basedOn w:val="1"/>
    <w:next w:val="1"/>
    <w:autoRedefine/>
    <w:qFormat/>
    <w:uiPriority w:val="0"/>
    <w:pPr>
      <w:ind w:left="840"/>
      <w:jc w:val="left"/>
    </w:pPr>
    <w:rPr>
      <w:rFonts w:ascii="Calibri" w:hAnsi="Calibri"/>
      <w:sz w:val="18"/>
      <w:szCs w:val="20"/>
    </w:rPr>
  </w:style>
  <w:style w:type="paragraph" w:styleId="19">
    <w:name w:val="toc 3"/>
    <w:basedOn w:val="1"/>
    <w:next w:val="1"/>
    <w:autoRedefine/>
    <w:qFormat/>
    <w:uiPriority w:val="39"/>
    <w:pPr>
      <w:ind w:left="420"/>
      <w:jc w:val="left"/>
    </w:pPr>
    <w:rPr>
      <w:rFonts w:ascii="Calibri" w:hAnsi="Calibri"/>
      <w:i/>
      <w:sz w:val="20"/>
      <w:szCs w:val="20"/>
    </w:rPr>
  </w:style>
  <w:style w:type="paragraph" w:styleId="20">
    <w:name w:val="Plain Text"/>
    <w:basedOn w:val="1"/>
    <w:link w:val="160"/>
    <w:autoRedefine/>
    <w:qFormat/>
    <w:uiPriority w:val="0"/>
    <w:rPr>
      <w:rFonts w:ascii="宋体" w:hAnsi="Courier New"/>
      <w:szCs w:val="21"/>
      <w:lang w:val="zh-CN"/>
    </w:rPr>
  </w:style>
  <w:style w:type="paragraph" w:styleId="21">
    <w:name w:val="toc 8"/>
    <w:basedOn w:val="1"/>
    <w:next w:val="1"/>
    <w:autoRedefine/>
    <w:qFormat/>
    <w:uiPriority w:val="0"/>
    <w:pPr>
      <w:ind w:left="1470"/>
      <w:jc w:val="left"/>
    </w:pPr>
    <w:rPr>
      <w:rFonts w:ascii="Calibri" w:hAnsi="Calibri"/>
      <w:sz w:val="18"/>
      <w:szCs w:val="20"/>
    </w:rPr>
  </w:style>
  <w:style w:type="paragraph" w:styleId="22">
    <w:name w:val="Date"/>
    <w:basedOn w:val="1"/>
    <w:next w:val="1"/>
    <w:link w:val="115"/>
    <w:autoRedefine/>
    <w:qFormat/>
    <w:uiPriority w:val="0"/>
    <w:pPr>
      <w:ind w:left="2500" w:leftChars="2500"/>
    </w:pPr>
    <w:rPr>
      <w:szCs w:val="20"/>
    </w:rPr>
  </w:style>
  <w:style w:type="paragraph" w:styleId="23">
    <w:name w:val="Balloon Text"/>
    <w:basedOn w:val="1"/>
    <w:link w:val="113"/>
    <w:autoRedefine/>
    <w:qFormat/>
    <w:uiPriority w:val="0"/>
    <w:rPr>
      <w:sz w:val="18"/>
      <w:szCs w:val="20"/>
      <w:lang w:val="zh-CN"/>
    </w:rPr>
  </w:style>
  <w:style w:type="paragraph" w:styleId="24">
    <w:name w:val="footer"/>
    <w:basedOn w:val="1"/>
    <w:link w:val="42"/>
    <w:autoRedefine/>
    <w:qFormat/>
    <w:uiPriority w:val="0"/>
    <w:pPr>
      <w:tabs>
        <w:tab w:val="center" w:pos="4153"/>
        <w:tab w:val="right" w:pos="8306"/>
      </w:tabs>
      <w:snapToGrid w:val="0"/>
      <w:jc w:val="left"/>
    </w:pPr>
    <w:rPr>
      <w:sz w:val="18"/>
      <w:szCs w:val="18"/>
    </w:rPr>
  </w:style>
  <w:style w:type="paragraph" w:styleId="25">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dot" w:pos="8296"/>
      </w:tabs>
      <w:spacing w:line="420" w:lineRule="auto"/>
    </w:pPr>
    <w:rPr>
      <w:szCs w:val="20"/>
    </w:rPr>
  </w:style>
  <w:style w:type="paragraph" w:styleId="27">
    <w:name w:val="toc 4"/>
    <w:basedOn w:val="1"/>
    <w:next w:val="1"/>
    <w:autoRedefine/>
    <w:qFormat/>
    <w:uiPriority w:val="0"/>
    <w:pPr>
      <w:ind w:left="630"/>
      <w:jc w:val="left"/>
    </w:pPr>
    <w:rPr>
      <w:rFonts w:ascii="Calibri" w:hAnsi="Calibri"/>
      <w:sz w:val="18"/>
      <w:szCs w:val="20"/>
    </w:rPr>
  </w:style>
  <w:style w:type="paragraph" w:styleId="28">
    <w:name w:val="toc 6"/>
    <w:basedOn w:val="1"/>
    <w:next w:val="1"/>
    <w:autoRedefine/>
    <w:qFormat/>
    <w:uiPriority w:val="0"/>
    <w:pPr>
      <w:ind w:left="1050"/>
      <w:jc w:val="left"/>
    </w:pPr>
    <w:rPr>
      <w:rFonts w:ascii="Calibri" w:hAnsi="Calibri"/>
      <w:sz w:val="18"/>
      <w:szCs w:val="20"/>
    </w:rPr>
  </w:style>
  <w:style w:type="paragraph" w:styleId="29">
    <w:name w:val="toc 2"/>
    <w:basedOn w:val="1"/>
    <w:next w:val="1"/>
    <w:autoRedefine/>
    <w:qFormat/>
    <w:uiPriority w:val="39"/>
    <w:pPr>
      <w:ind w:left="200" w:leftChars="200"/>
    </w:pPr>
    <w:rPr>
      <w:szCs w:val="20"/>
    </w:rPr>
  </w:style>
  <w:style w:type="paragraph" w:styleId="30">
    <w:name w:val="toc 9"/>
    <w:basedOn w:val="1"/>
    <w:next w:val="1"/>
    <w:autoRedefine/>
    <w:qFormat/>
    <w:uiPriority w:val="0"/>
    <w:pPr>
      <w:ind w:left="1680"/>
      <w:jc w:val="left"/>
    </w:pPr>
    <w:rPr>
      <w:rFonts w:ascii="Calibri" w:hAnsi="Calibri"/>
      <w:sz w:val="18"/>
      <w:szCs w:val="20"/>
    </w:rPr>
  </w:style>
  <w:style w:type="paragraph" w:styleId="31">
    <w:name w:val="HTML Preformatted"/>
    <w:basedOn w:val="1"/>
    <w:link w:val="129"/>
    <w:autoRedefine/>
    <w:qFormat/>
    <w:uiPriority w:val="0"/>
    <w:rPr>
      <w:rFonts w:ascii="Courier New" w:hAnsi="Courier New"/>
      <w:sz w:val="20"/>
      <w:szCs w:val="20"/>
      <w:lang w:val="zh-CN"/>
    </w:rPr>
  </w:style>
  <w:style w:type="paragraph" w:styleId="32">
    <w:name w:val="Normal (Web)"/>
    <w:basedOn w:val="1"/>
    <w:autoRedefine/>
    <w:qFormat/>
    <w:uiPriority w:val="0"/>
    <w:pPr>
      <w:spacing w:before="100" w:beforeAutospacing="1" w:after="100" w:afterAutospacing="1"/>
      <w:jc w:val="left"/>
    </w:pPr>
    <w:rPr>
      <w:kern w:val="0"/>
      <w:sz w:val="24"/>
    </w:rPr>
  </w:style>
  <w:style w:type="paragraph" w:styleId="33">
    <w:name w:val="Title"/>
    <w:basedOn w:val="1"/>
    <w:link w:val="127"/>
    <w:autoRedefine/>
    <w:qFormat/>
    <w:uiPriority w:val="0"/>
    <w:pPr>
      <w:spacing w:before="240" w:after="60"/>
      <w:jc w:val="center"/>
      <w:outlineLvl w:val="0"/>
    </w:pPr>
    <w:rPr>
      <w:rFonts w:ascii="Arial" w:hAnsi="Arial"/>
      <w:b/>
      <w:sz w:val="32"/>
      <w:szCs w:val="20"/>
    </w:rPr>
  </w:style>
  <w:style w:type="paragraph" w:styleId="34">
    <w:name w:val="annotation subject"/>
    <w:basedOn w:val="15"/>
    <w:next w:val="15"/>
    <w:link w:val="95"/>
    <w:autoRedefine/>
    <w:qFormat/>
    <w:uiPriority w:val="0"/>
    <w:rPr>
      <w:b/>
    </w:rPr>
  </w:style>
  <w:style w:type="table" w:styleId="36">
    <w:name w:val="Table Grid"/>
    <w:basedOn w:val="35"/>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page number"/>
    <w:basedOn w:val="37"/>
    <w:autoRedefine/>
    <w:qFormat/>
    <w:uiPriority w:val="0"/>
  </w:style>
  <w:style w:type="character" w:styleId="39">
    <w:name w:val="FollowedHyperlink"/>
    <w:autoRedefine/>
    <w:qFormat/>
    <w:uiPriority w:val="0"/>
    <w:rPr>
      <w:color w:val="800080"/>
      <w:u w:val="single"/>
    </w:rPr>
  </w:style>
  <w:style w:type="character" w:styleId="40">
    <w:name w:val="Hyperlink"/>
    <w:autoRedefine/>
    <w:unhideWhenUsed/>
    <w:qFormat/>
    <w:uiPriority w:val="99"/>
    <w:rPr>
      <w:color w:val="0000FF"/>
      <w:u w:val="single"/>
    </w:rPr>
  </w:style>
  <w:style w:type="character" w:styleId="41">
    <w:name w:val="annotation reference"/>
    <w:autoRedefine/>
    <w:qFormat/>
    <w:uiPriority w:val="0"/>
    <w:rPr>
      <w:sz w:val="21"/>
    </w:rPr>
  </w:style>
  <w:style w:type="character" w:customStyle="1" w:styleId="42">
    <w:name w:val="页脚 Char"/>
    <w:link w:val="24"/>
    <w:autoRedefine/>
    <w:qFormat/>
    <w:uiPriority w:val="0"/>
    <w:rPr>
      <w:kern w:val="2"/>
      <w:sz w:val="18"/>
      <w:szCs w:val="18"/>
    </w:rPr>
  </w:style>
  <w:style w:type="character" w:customStyle="1" w:styleId="43">
    <w:name w:val="页眉 Char"/>
    <w:link w:val="25"/>
    <w:autoRedefine/>
    <w:qFormat/>
    <w:uiPriority w:val="0"/>
    <w:rPr>
      <w:kern w:val="2"/>
      <w:sz w:val="18"/>
      <w:szCs w:val="18"/>
    </w:rPr>
  </w:style>
  <w:style w:type="character" w:customStyle="1" w:styleId="44">
    <w:name w:val="font01"/>
    <w:autoRedefine/>
    <w:qFormat/>
    <w:uiPriority w:val="0"/>
    <w:rPr>
      <w:rFonts w:hint="eastAsia" w:ascii="宋体" w:hAnsi="宋体" w:eastAsia="宋体" w:cs="宋体"/>
      <w:color w:val="000000"/>
      <w:sz w:val="24"/>
      <w:szCs w:val="24"/>
      <w:u w:val="none"/>
    </w:rPr>
  </w:style>
  <w:style w:type="character" w:customStyle="1" w:styleId="45">
    <w:name w:val="段 Char"/>
    <w:link w:val="46"/>
    <w:autoRedefine/>
    <w:qFormat/>
    <w:uiPriority w:val="0"/>
    <w:rPr>
      <w:rFonts w:ascii="宋体"/>
      <w:sz w:val="21"/>
      <w:lang w:val="en-US" w:eastAsia="zh-CN" w:bidi="ar-SA"/>
    </w:rPr>
  </w:style>
  <w:style w:type="paragraph" w:customStyle="1" w:styleId="46">
    <w:name w:val="段"/>
    <w:link w:val="45"/>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7">
    <w:name w:val="注×：（正文）"/>
    <w:autoRedefine/>
    <w:qFormat/>
    <w:uiPriority w:val="0"/>
    <w:pPr>
      <w:numPr>
        <w:ilvl w:val="0"/>
        <w:numId w:val="1"/>
      </w:numPr>
      <w:jc w:val="both"/>
    </w:pPr>
    <w:rPr>
      <w:rFonts w:ascii="宋体" w:hAnsi="Times New Roman" w:eastAsia="宋体" w:cs="Times New Roman"/>
      <w:sz w:val="18"/>
      <w:szCs w:val="18"/>
      <w:lang w:val="en-US" w:eastAsia="zh-CN" w:bidi="ar-SA"/>
    </w:rPr>
  </w:style>
  <w:style w:type="paragraph" w:customStyle="1" w:styleId="48">
    <w:name w:val="正文图标题"/>
    <w:next w:val="46"/>
    <w:autoRedefine/>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49">
    <w:name w:val="正文表标题"/>
    <w:next w:val="46"/>
    <w:autoRedefine/>
    <w:qFormat/>
    <w:uiPriority w:val="0"/>
    <w:pPr>
      <w:spacing w:before="156" w:beforeLines="50" w:after="156" w:afterLines="50"/>
      <w:jc w:val="center"/>
    </w:pPr>
    <w:rPr>
      <w:rFonts w:ascii="黑体" w:hAnsi="Times New Roman" w:eastAsia="黑体" w:cs="Times New Roman"/>
      <w:sz w:val="21"/>
      <w:lang w:val="en-US" w:eastAsia="zh-CN" w:bidi="ar-SA"/>
    </w:rPr>
  </w:style>
  <w:style w:type="paragraph" w:customStyle="1" w:styleId="50">
    <w:name w:val="三级条标题"/>
    <w:basedOn w:val="51"/>
    <w:next w:val="46"/>
    <w:autoRedefine/>
    <w:qFormat/>
    <w:uiPriority w:val="0"/>
    <w:pPr>
      <w:numPr>
        <w:ilvl w:val="3"/>
      </w:numPr>
      <w:outlineLvl w:val="4"/>
    </w:pPr>
  </w:style>
  <w:style w:type="paragraph" w:customStyle="1" w:styleId="51">
    <w:name w:val="二级条标题"/>
    <w:basedOn w:val="52"/>
    <w:next w:val="46"/>
    <w:autoRedefine/>
    <w:qFormat/>
    <w:uiPriority w:val="0"/>
    <w:pPr>
      <w:numPr>
        <w:ilvl w:val="2"/>
      </w:numPr>
      <w:spacing w:before="50" w:after="50"/>
      <w:outlineLvl w:val="3"/>
    </w:pPr>
  </w:style>
  <w:style w:type="paragraph" w:customStyle="1" w:styleId="52">
    <w:name w:val="一级条标题"/>
    <w:next w:val="46"/>
    <w:autoRedefine/>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3">
    <w:name w:val="五级条标题"/>
    <w:basedOn w:val="54"/>
    <w:next w:val="46"/>
    <w:autoRedefine/>
    <w:qFormat/>
    <w:uiPriority w:val="0"/>
    <w:pPr>
      <w:numPr>
        <w:ilvl w:val="5"/>
      </w:numPr>
      <w:outlineLvl w:val="6"/>
    </w:pPr>
  </w:style>
  <w:style w:type="paragraph" w:customStyle="1" w:styleId="54">
    <w:name w:val="四级条标题"/>
    <w:basedOn w:val="50"/>
    <w:next w:val="46"/>
    <w:autoRedefine/>
    <w:qFormat/>
    <w:uiPriority w:val="0"/>
    <w:pPr>
      <w:numPr>
        <w:ilvl w:val="4"/>
      </w:numPr>
      <w:outlineLvl w:val="5"/>
    </w:pPr>
  </w:style>
  <w:style w:type="paragraph" w:customStyle="1" w:styleId="55">
    <w:name w:val="四级无"/>
    <w:basedOn w:val="54"/>
    <w:autoRedefine/>
    <w:qFormat/>
    <w:uiPriority w:val="0"/>
    <w:pPr>
      <w:numPr>
        <w:numId w:val="1"/>
      </w:numPr>
      <w:tabs>
        <w:tab w:val="left" w:pos="180"/>
      </w:tabs>
      <w:spacing w:before="0" w:beforeLines="0" w:after="0" w:afterLines="0"/>
    </w:pPr>
    <w:rPr>
      <w:rFonts w:ascii="宋体" w:hAnsi="Calibri" w:eastAsia="宋体"/>
    </w:rPr>
  </w:style>
  <w:style w:type="paragraph" w:customStyle="1" w:styleId="56">
    <w:name w:val="正文公式编号制表符"/>
    <w:basedOn w:val="46"/>
    <w:next w:val="46"/>
    <w:autoRedefine/>
    <w:qFormat/>
    <w:uiPriority w:val="0"/>
    <w:pPr>
      <w:ind w:firstLine="0" w:firstLineChars="0"/>
    </w:pPr>
    <w:rPr>
      <w:rFonts w:hAnsi="Calibri"/>
    </w:rPr>
  </w:style>
  <w:style w:type="paragraph" w:customStyle="1" w:styleId="57">
    <w:name w:val="一级无"/>
    <w:basedOn w:val="52"/>
    <w:autoRedefine/>
    <w:qFormat/>
    <w:uiPriority w:val="0"/>
    <w:pPr>
      <w:spacing w:before="0" w:beforeLines="0" w:after="0" w:afterLines="0"/>
    </w:pPr>
    <w:rPr>
      <w:rFonts w:ascii="宋体" w:eastAsia="宋体"/>
    </w:rPr>
  </w:style>
  <w:style w:type="paragraph" w:customStyle="1" w:styleId="58">
    <w:name w:val="图表脚注说明"/>
    <w:basedOn w:val="1"/>
    <w:autoRedefine/>
    <w:qFormat/>
    <w:uiPriority w:val="0"/>
    <w:pPr>
      <w:numPr>
        <w:ilvl w:val="0"/>
        <w:numId w:val="4"/>
      </w:numPr>
    </w:pPr>
    <w:rPr>
      <w:rFonts w:ascii="宋体"/>
      <w:sz w:val="18"/>
      <w:szCs w:val="18"/>
    </w:rPr>
  </w:style>
  <w:style w:type="paragraph" w:customStyle="1" w:styleId="59">
    <w:name w:val="章标题"/>
    <w:next w:val="46"/>
    <w:autoRedefine/>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60">
    <w:name w:val="附录图标号"/>
    <w:basedOn w:val="1"/>
    <w:autoRedefine/>
    <w:qFormat/>
    <w:uiPriority w:val="0"/>
    <w:pPr>
      <w:keepNext/>
      <w:pageBreakBefore/>
      <w:widowControl/>
      <w:numPr>
        <w:ilvl w:val="0"/>
        <w:numId w:val="5"/>
      </w:numPr>
      <w:spacing w:line="14" w:lineRule="exact"/>
      <w:ind w:left="0" w:firstLine="363"/>
      <w:jc w:val="center"/>
      <w:outlineLvl w:val="0"/>
    </w:pPr>
    <w:rPr>
      <w:color w:val="FFFFFF"/>
    </w:rPr>
  </w:style>
  <w:style w:type="paragraph" w:customStyle="1" w:styleId="61">
    <w:name w:val="三级无"/>
    <w:basedOn w:val="50"/>
    <w:autoRedefine/>
    <w:qFormat/>
    <w:uiPriority w:val="0"/>
    <w:pPr>
      <w:numPr>
        <w:numId w:val="1"/>
      </w:numPr>
      <w:tabs>
        <w:tab w:val="left" w:pos="180"/>
      </w:tabs>
      <w:spacing w:before="0" w:beforeLines="0" w:after="0" w:afterLines="0"/>
    </w:pPr>
    <w:rPr>
      <w:rFonts w:ascii="宋体" w:hAnsi="Calibri" w:eastAsia="宋体"/>
    </w:rPr>
  </w:style>
  <w:style w:type="paragraph" w:customStyle="1" w:styleId="62">
    <w:name w:val="注："/>
    <w:next w:val="46"/>
    <w:autoRedefine/>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3">
    <w:name w:val="二级无"/>
    <w:basedOn w:val="51"/>
    <w:autoRedefine/>
    <w:qFormat/>
    <w:uiPriority w:val="0"/>
    <w:pPr>
      <w:numPr>
        <w:numId w:val="1"/>
      </w:numPr>
      <w:tabs>
        <w:tab w:val="left" w:pos="180"/>
      </w:tabs>
      <w:spacing w:before="0" w:beforeLines="0" w:after="0" w:afterLines="0"/>
      <w:ind w:left="0"/>
    </w:pPr>
    <w:rPr>
      <w:rFonts w:ascii="宋体" w:hAnsi="Calibri" w:eastAsia="宋体"/>
    </w:rPr>
  </w:style>
  <w:style w:type="paragraph" w:customStyle="1" w:styleId="64">
    <w:name w:val="附录图标题"/>
    <w:basedOn w:val="1"/>
    <w:next w:val="46"/>
    <w:autoRedefine/>
    <w:qFormat/>
    <w:uiPriority w:val="0"/>
    <w:pPr>
      <w:numPr>
        <w:ilvl w:val="1"/>
        <w:numId w:val="5"/>
      </w:numPr>
      <w:tabs>
        <w:tab w:val="left" w:pos="363"/>
      </w:tabs>
      <w:spacing w:before="50" w:beforeLines="50" w:after="50" w:afterLines="50"/>
      <w:ind w:left="0" w:firstLine="0"/>
      <w:jc w:val="center"/>
    </w:pPr>
    <w:rPr>
      <w:rFonts w:ascii="黑体" w:eastAsia="黑体"/>
      <w:szCs w:val="21"/>
    </w:rPr>
  </w:style>
  <w:style w:type="paragraph" w:customStyle="1" w:styleId="65">
    <w:name w:val="其他发布日期"/>
    <w:basedOn w:val="1"/>
    <w:autoRedefine/>
    <w:qFormat/>
    <w:uiPriority w:val="0"/>
    <w:pPr>
      <w:framePr w:w="3997" w:h="471" w:hRule="exact" w:vSpace="181" w:wrap="around" w:vAnchor="page" w:hAnchor="page" w:x="1419" w:y="14097" w:anchorLock="1"/>
      <w:widowControl/>
      <w:numPr>
        <w:ilvl w:val="0"/>
        <w:numId w:val="7"/>
      </w:numPr>
      <w:jc w:val="left"/>
    </w:pPr>
    <w:rPr>
      <w:rFonts w:eastAsia="黑体"/>
      <w:kern w:val="0"/>
      <w:sz w:val="28"/>
      <w:szCs w:val="20"/>
    </w:rPr>
  </w:style>
  <w:style w:type="character" w:customStyle="1" w:styleId="66">
    <w:name w:val="正文文本 Char"/>
    <w:link w:val="16"/>
    <w:autoRedefine/>
    <w:qFormat/>
    <w:uiPriority w:val="0"/>
    <w:rPr>
      <w:kern w:val="2"/>
      <w:sz w:val="21"/>
      <w:szCs w:val="24"/>
    </w:rPr>
  </w:style>
  <w:style w:type="paragraph" w:styleId="67">
    <w:name w:val="List Paragraph"/>
    <w:basedOn w:val="1"/>
    <w:autoRedefine/>
    <w:qFormat/>
    <w:uiPriority w:val="0"/>
    <w:pPr>
      <w:ind w:firstLine="420" w:firstLineChars="200"/>
    </w:pPr>
  </w:style>
  <w:style w:type="character" w:customStyle="1" w:styleId="68">
    <w:name w:val="标题 1 Char"/>
    <w:basedOn w:val="37"/>
    <w:link w:val="2"/>
    <w:autoRedefine/>
    <w:qFormat/>
    <w:uiPriority w:val="0"/>
    <w:rPr>
      <w:b/>
      <w:kern w:val="44"/>
      <w:sz w:val="44"/>
    </w:rPr>
  </w:style>
  <w:style w:type="character" w:customStyle="1" w:styleId="69">
    <w:name w:val="标题 2 Char"/>
    <w:basedOn w:val="37"/>
    <w:link w:val="3"/>
    <w:autoRedefine/>
    <w:qFormat/>
    <w:uiPriority w:val="0"/>
    <w:rPr>
      <w:rFonts w:ascii="Arial" w:hAnsi="Arial" w:eastAsia="黑体"/>
      <w:b/>
      <w:kern w:val="2"/>
      <w:sz w:val="32"/>
    </w:rPr>
  </w:style>
  <w:style w:type="character" w:customStyle="1" w:styleId="70">
    <w:name w:val="标题 3 Char"/>
    <w:basedOn w:val="37"/>
    <w:link w:val="4"/>
    <w:autoRedefine/>
    <w:qFormat/>
    <w:uiPriority w:val="0"/>
    <w:rPr>
      <w:b/>
      <w:bCs/>
      <w:kern w:val="2"/>
      <w:sz w:val="32"/>
      <w:szCs w:val="32"/>
      <w:lang w:val="zh-CN" w:eastAsia="zh-CN"/>
    </w:rPr>
  </w:style>
  <w:style w:type="character" w:customStyle="1" w:styleId="71">
    <w:name w:val="标题 4 Char"/>
    <w:basedOn w:val="37"/>
    <w:link w:val="5"/>
    <w:autoRedefine/>
    <w:qFormat/>
    <w:uiPriority w:val="0"/>
    <w:rPr>
      <w:rFonts w:ascii="Arial" w:hAnsi="Arial" w:eastAsia="黑体"/>
      <w:b/>
      <w:kern w:val="2"/>
      <w:sz w:val="28"/>
    </w:rPr>
  </w:style>
  <w:style w:type="character" w:customStyle="1" w:styleId="72">
    <w:name w:val="标题 5 Char"/>
    <w:basedOn w:val="37"/>
    <w:link w:val="6"/>
    <w:autoRedefine/>
    <w:qFormat/>
    <w:uiPriority w:val="0"/>
    <w:rPr>
      <w:b/>
      <w:bCs/>
      <w:kern w:val="2"/>
      <w:sz w:val="28"/>
      <w:szCs w:val="28"/>
      <w:lang w:val="zh-CN" w:eastAsia="zh-CN"/>
    </w:rPr>
  </w:style>
  <w:style w:type="character" w:customStyle="1" w:styleId="73">
    <w:name w:val="标题 6 Char"/>
    <w:basedOn w:val="37"/>
    <w:link w:val="7"/>
    <w:autoRedefine/>
    <w:qFormat/>
    <w:uiPriority w:val="0"/>
    <w:rPr>
      <w:rFonts w:ascii="Arial" w:hAnsi="Arial" w:eastAsia="黑体"/>
      <w:b/>
      <w:bCs/>
      <w:kern w:val="2"/>
      <w:sz w:val="24"/>
      <w:szCs w:val="24"/>
      <w:lang w:val="zh-CN" w:eastAsia="zh-CN"/>
    </w:rPr>
  </w:style>
  <w:style w:type="character" w:customStyle="1" w:styleId="74">
    <w:name w:val="标题 7 Char"/>
    <w:basedOn w:val="37"/>
    <w:link w:val="8"/>
    <w:autoRedefine/>
    <w:qFormat/>
    <w:uiPriority w:val="0"/>
    <w:rPr>
      <w:b/>
      <w:bCs/>
      <w:kern w:val="2"/>
      <w:sz w:val="24"/>
      <w:szCs w:val="24"/>
      <w:lang w:val="zh-CN" w:eastAsia="zh-CN"/>
    </w:rPr>
  </w:style>
  <w:style w:type="character" w:customStyle="1" w:styleId="75">
    <w:name w:val="标题 8 Char"/>
    <w:basedOn w:val="37"/>
    <w:link w:val="9"/>
    <w:autoRedefine/>
    <w:qFormat/>
    <w:uiPriority w:val="0"/>
    <w:rPr>
      <w:rFonts w:ascii="Arial" w:hAnsi="Arial" w:eastAsia="黑体"/>
      <w:kern w:val="2"/>
      <w:sz w:val="24"/>
      <w:szCs w:val="24"/>
      <w:lang w:val="zh-CN" w:eastAsia="zh-CN"/>
    </w:rPr>
  </w:style>
  <w:style w:type="character" w:customStyle="1" w:styleId="76">
    <w:name w:val="标题 9 Char"/>
    <w:basedOn w:val="37"/>
    <w:link w:val="10"/>
    <w:autoRedefine/>
    <w:qFormat/>
    <w:uiPriority w:val="0"/>
    <w:rPr>
      <w:rFonts w:ascii="Arial" w:hAnsi="Arial" w:eastAsia="黑体"/>
      <w:kern w:val="2"/>
      <w:sz w:val="21"/>
      <w:szCs w:val="21"/>
      <w:lang w:val="zh-CN" w:eastAsia="zh-CN"/>
    </w:rPr>
  </w:style>
  <w:style w:type="character" w:customStyle="1" w:styleId="77">
    <w:name w:val="font51"/>
    <w:autoRedefine/>
    <w:qFormat/>
    <w:uiPriority w:val="0"/>
    <w:rPr>
      <w:rFonts w:ascii="Times New Roman" w:hAnsi="Times New Roman"/>
      <w:color w:val="000000"/>
      <w:sz w:val="18"/>
      <w:u w:val="none"/>
    </w:rPr>
  </w:style>
  <w:style w:type="character" w:customStyle="1" w:styleId="78">
    <w:name w:val="样式 宋体 三号 下划线"/>
    <w:autoRedefine/>
    <w:qFormat/>
    <w:uiPriority w:val="0"/>
    <w:rPr>
      <w:rFonts w:ascii="Times New Roman" w:hAnsi="Times New Roman" w:eastAsia="宋体"/>
      <w:sz w:val="32"/>
      <w:u w:val="single"/>
    </w:rPr>
  </w:style>
  <w:style w:type="character" w:customStyle="1" w:styleId="79">
    <w:name w:val="font11"/>
    <w:autoRedefine/>
    <w:qFormat/>
    <w:uiPriority w:val="0"/>
    <w:rPr>
      <w:rFonts w:ascii="宋体" w:eastAsia="宋体"/>
      <w:color w:val="008080"/>
      <w:sz w:val="18"/>
      <w:u w:val="none"/>
    </w:rPr>
  </w:style>
  <w:style w:type="character" w:customStyle="1" w:styleId="80">
    <w:name w:val="font41"/>
    <w:autoRedefine/>
    <w:qFormat/>
    <w:uiPriority w:val="0"/>
    <w:rPr>
      <w:rFonts w:ascii="宋体" w:eastAsia="宋体"/>
      <w:color w:val="000000"/>
      <w:sz w:val="18"/>
      <w:u w:val="none"/>
    </w:rPr>
  </w:style>
  <w:style w:type="character" w:customStyle="1" w:styleId="81">
    <w:name w:val="font31"/>
    <w:autoRedefine/>
    <w:qFormat/>
    <w:uiPriority w:val="0"/>
    <w:rPr>
      <w:rFonts w:ascii="宋体" w:eastAsia="宋体"/>
      <w:color w:val="000000"/>
      <w:sz w:val="18"/>
      <w:u w:val="none"/>
    </w:rPr>
  </w:style>
  <w:style w:type="character" w:customStyle="1" w:styleId="82">
    <w:name w:val="font21"/>
    <w:autoRedefine/>
    <w:qFormat/>
    <w:uiPriority w:val="0"/>
    <w:rPr>
      <w:rFonts w:ascii="Times New Roman" w:hAnsi="Times New Roman"/>
      <w:color w:val="008080"/>
      <w:sz w:val="18"/>
      <w:u w:val="none"/>
    </w:rPr>
  </w:style>
  <w:style w:type="character" w:customStyle="1" w:styleId="83">
    <w:name w:val="font61"/>
    <w:autoRedefine/>
    <w:qFormat/>
    <w:uiPriority w:val="0"/>
    <w:rPr>
      <w:rFonts w:ascii="Times New Roman" w:hAnsi="Times New Roman"/>
      <w:color w:val="000000"/>
      <w:sz w:val="18"/>
      <w:u w:val="none"/>
    </w:rPr>
  </w:style>
  <w:style w:type="paragraph" w:customStyle="1" w:styleId="84">
    <w:name w:val="xl83"/>
    <w:basedOn w:val="1"/>
    <w:autoRedefine/>
    <w:qFormat/>
    <w:uiPriority w:val="0"/>
    <w:pPr>
      <w:widowControl/>
      <w:pBdr>
        <w:bottom w:val="single" w:color="000000" w:sz="8" w:space="0"/>
        <w:right w:val="single" w:color="000000" w:sz="8" w:space="0"/>
      </w:pBdr>
      <w:spacing w:before="100" w:beforeAutospacing="1" w:after="100" w:afterAutospacing="1"/>
      <w:jc w:val="center"/>
    </w:pPr>
    <w:rPr>
      <w:kern w:val="0"/>
      <w:sz w:val="22"/>
      <w:szCs w:val="20"/>
    </w:rPr>
  </w:style>
  <w:style w:type="paragraph" w:customStyle="1" w:styleId="85">
    <w:name w:val="Char1"/>
    <w:basedOn w:val="1"/>
    <w:autoRedefine/>
    <w:qFormat/>
    <w:uiPriority w:val="0"/>
    <w:pPr>
      <w:tabs>
        <w:tab w:val="left" w:pos="789"/>
      </w:tabs>
      <w:ind w:left="789" w:hanging="480"/>
    </w:pPr>
    <w:rPr>
      <w:sz w:val="24"/>
      <w:szCs w:val="20"/>
    </w:rPr>
  </w:style>
  <w:style w:type="character" w:customStyle="1" w:styleId="86">
    <w:name w:val="批注文字 Char"/>
    <w:basedOn w:val="37"/>
    <w:link w:val="15"/>
    <w:autoRedefine/>
    <w:qFormat/>
    <w:uiPriority w:val="0"/>
    <w:rPr>
      <w:kern w:val="2"/>
      <w:sz w:val="21"/>
      <w:lang w:val="zh-CN" w:eastAsia="zh-CN"/>
    </w:rPr>
  </w:style>
  <w:style w:type="paragraph" w:customStyle="1" w:styleId="87">
    <w:name w:val="xl82"/>
    <w:basedOn w:val="1"/>
    <w:autoRedefine/>
    <w:qFormat/>
    <w:uiPriority w:val="0"/>
    <w:pPr>
      <w:widowControl/>
      <w:pBdr>
        <w:bottom w:val="single" w:color="000000" w:sz="8" w:space="0"/>
        <w:right w:val="single" w:color="000000" w:sz="8" w:space="0"/>
      </w:pBdr>
      <w:spacing w:before="100" w:beforeAutospacing="1" w:after="100" w:afterAutospacing="1"/>
      <w:jc w:val="center"/>
    </w:pPr>
    <w:rPr>
      <w:color w:val="000000"/>
      <w:kern w:val="0"/>
      <w:sz w:val="22"/>
      <w:szCs w:val="20"/>
    </w:rPr>
  </w:style>
  <w:style w:type="paragraph" w:customStyle="1" w:styleId="88">
    <w:name w:val="编号正文缩进"/>
    <w:basedOn w:val="1"/>
    <w:autoRedefine/>
    <w:qFormat/>
    <w:uiPriority w:val="0"/>
    <w:pPr>
      <w:tabs>
        <w:tab w:val="left" w:pos="198"/>
      </w:tabs>
      <w:ind w:firstLine="454"/>
    </w:pPr>
    <w:rPr>
      <w:szCs w:val="20"/>
    </w:rPr>
  </w:style>
  <w:style w:type="paragraph" w:customStyle="1" w:styleId="89">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90">
    <w:name w:val="font6"/>
    <w:basedOn w:val="1"/>
    <w:autoRedefine/>
    <w:qFormat/>
    <w:uiPriority w:val="0"/>
    <w:pPr>
      <w:widowControl/>
      <w:spacing w:before="100" w:beforeAutospacing="1" w:after="100" w:afterAutospacing="1"/>
      <w:jc w:val="left"/>
    </w:pPr>
    <w:rPr>
      <w:color w:val="000000"/>
      <w:kern w:val="0"/>
      <w:sz w:val="18"/>
      <w:szCs w:val="20"/>
    </w:rPr>
  </w:style>
  <w:style w:type="paragraph" w:customStyle="1" w:styleId="91">
    <w:name w:val="xl70"/>
    <w:basedOn w:val="1"/>
    <w:autoRedefine/>
    <w:qFormat/>
    <w:uiPriority w:val="0"/>
    <w:pPr>
      <w:widowControl/>
      <w:pBdr>
        <w:bottom w:val="single" w:color="000000" w:sz="8" w:space="0"/>
        <w:right w:val="single" w:color="000000" w:sz="8" w:space="0"/>
      </w:pBdr>
      <w:spacing w:before="100" w:beforeAutospacing="1" w:after="100" w:afterAutospacing="1"/>
      <w:jc w:val="center"/>
    </w:pPr>
    <w:rPr>
      <w:color w:val="000000"/>
      <w:kern w:val="0"/>
      <w:sz w:val="22"/>
      <w:szCs w:val="20"/>
    </w:rPr>
  </w:style>
  <w:style w:type="paragraph" w:customStyle="1" w:styleId="92">
    <w:name w:val="Char1 Char Char Char"/>
    <w:basedOn w:val="1"/>
    <w:autoRedefine/>
    <w:qFormat/>
    <w:uiPriority w:val="0"/>
    <w:pPr>
      <w:tabs>
        <w:tab w:val="left" w:pos="789"/>
      </w:tabs>
      <w:ind w:left="789" w:hanging="480"/>
    </w:pPr>
    <w:rPr>
      <w:sz w:val="24"/>
      <w:szCs w:val="20"/>
    </w:rPr>
  </w:style>
  <w:style w:type="paragraph" w:customStyle="1" w:styleId="93">
    <w:name w:val="Char Char Char Char Char Char Char"/>
    <w:basedOn w:val="1"/>
    <w:autoRedefine/>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94">
    <w:name w:val="xl81"/>
    <w:basedOn w:val="1"/>
    <w:autoRedefine/>
    <w:qFormat/>
    <w:uiPriority w:val="0"/>
    <w:pPr>
      <w:widowControl/>
      <w:pBdr>
        <w:bottom w:val="single" w:color="000000" w:sz="8" w:space="0"/>
        <w:right w:val="single" w:color="000000" w:sz="8" w:space="0"/>
      </w:pBdr>
      <w:spacing w:before="100" w:beforeAutospacing="1" w:after="100" w:afterAutospacing="1"/>
      <w:jc w:val="center"/>
    </w:pPr>
    <w:rPr>
      <w:color w:val="000000"/>
      <w:kern w:val="0"/>
      <w:sz w:val="22"/>
      <w:szCs w:val="20"/>
    </w:rPr>
  </w:style>
  <w:style w:type="character" w:customStyle="1" w:styleId="95">
    <w:name w:val="批注主题 Char"/>
    <w:basedOn w:val="86"/>
    <w:link w:val="34"/>
    <w:autoRedefine/>
    <w:qFormat/>
    <w:uiPriority w:val="0"/>
    <w:rPr>
      <w:b/>
      <w:kern w:val="2"/>
      <w:sz w:val="21"/>
      <w:lang w:val="zh-CN" w:eastAsia="zh-CN"/>
    </w:rPr>
  </w:style>
  <w:style w:type="paragraph" w:customStyle="1" w:styleId="96">
    <w:name w:val="font5"/>
    <w:basedOn w:val="1"/>
    <w:autoRedefine/>
    <w:qFormat/>
    <w:uiPriority w:val="0"/>
    <w:pPr>
      <w:widowControl/>
      <w:spacing w:before="100" w:beforeAutospacing="1" w:after="100" w:afterAutospacing="1"/>
      <w:jc w:val="left"/>
    </w:pPr>
    <w:rPr>
      <w:rFonts w:ascii="宋体"/>
      <w:color w:val="000000"/>
      <w:kern w:val="0"/>
      <w:sz w:val="18"/>
      <w:szCs w:val="20"/>
    </w:rPr>
  </w:style>
  <w:style w:type="paragraph" w:customStyle="1" w:styleId="97">
    <w:name w:val="xl69"/>
    <w:basedOn w:val="1"/>
    <w:autoRedefine/>
    <w:qFormat/>
    <w:uiPriority w:val="0"/>
    <w:pPr>
      <w:widowControl/>
      <w:pBdr>
        <w:bottom w:val="single" w:color="000000" w:sz="8" w:space="0"/>
        <w:right w:val="single" w:color="000000" w:sz="8" w:space="0"/>
      </w:pBdr>
      <w:spacing w:before="100" w:beforeAutospacing="1" w:after="100" w:afterAutospacing="1"/>
      <w:jc w:val="left"/>
    </w:pPr>
    <w:rPr>
      <w:kern w:val="0"/>
      <w:sz w:val="22"/>
      <w:szCs w:val="20"/>
    </w:rPr>
  </w:style>
  <w:style w:type="paragraph" w:customStyle="1" w:styleId="98">
    <w:name w:val="xl80"/>
    <w:basedOn w:val="1"/>
    <w:autoRedefine/>
    <w:qFormat/>
    <w:uiPriority w:val="0"/>
    <w:pPr>
      <w:widowControl/>
      <w:pBdr>
        <w:bottom w:val="single" w:color="000000" w:sz="8" w:space="0"/>
        <w:right w:val="single" w:color="000000" w:sz="8" w:space="0"/>
      </w:pBdr>
      <w:spacing w:before="100" w:beforeAutospacing="1" w:after="100" w:afterAutospacing="1"/>
      <w:jc w:val="center"/>
    </w:pPr>
    <w:rPr>
      <w:color w:val="000000"/>
      <w:kern w:val="0"/>
      <w:sz w:val="22"/>
      <w:szCs w:val="20"/>
    </w:rPr>
  </w:style>
  <w:style w:type="paragraph" w:customStyle="1" w:styleId="99">
    <w:name w:val="修订1"/>
    <w:autoRedefine/>
    <w:qFormat/>
    <w:uiPriority w:val="0"/>
    <w:rPr>
      <w:rFonts w:ascii="Times New Roman" w:hAnsi="Times New Roman" w:eastAsia="宋体" w:cs="Times New Roman"/>
      <w:kern w:val="2"/>
      <w:sz w:val="21"/>
      <w:lang w:val="en-US" w:eastAsia="zh-CN" w:bidi="ar-SA"/>
    </w:rPr>
  </w:style>
  <w:style w:type="paragraph" w:customStyle="1" w:styleId="100">
    <w:name w:val="Char Char Char Char"/>
    <w:basedOn w:val="1"/>
    <w:autoRedefine/>
    <w:qFormat/>
    <w:uiPriority w:val="0"/>
    <w:rPr>
      <w:sz w:val="24"/>
      <w:szCs w:val="20"/>
    </w:rPr>
  </w:style>
  <w:style w:type="paragraph" w:customStyle="1" w:styleId="101">
    <w:name w:val="xl72"/>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color w:val="000000"/>
      <w:kern w:val="0"/>
      <w:sz w:val="20"/>
      <w:szCs w:val="20"/>
    </w:rPr>
  </w:style>
  <w:style w:type="paragraph" w:customStyle="1" w:styleId="102">
    <w:name w:val="xl66"/>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宋体"/>
      <w:color w:val="000000"/>
      <w:kern w:val="0"/>
      <w:sz w:val="18"/>
      <w:szCs w:val="20"/>
    </w:rPr>
  </w:style>
  <w:style w:type="paragraph" w:customStyle="1" w:styleId="103">
    <w:name w:val="xl68"/>
    <w:basedOn w:val="1"/>
    <w:autoRedefine/>
    <w:qFormat/>
    <w:uiPriority w:val="0"/>
    <w:pPr>
      <w:widowControl/>
      <w:pBdr>
        <w:bottom w:val="single" w:color="000000" w:sz="8" w:space="0"/>
        <w:right w:val="single" w:color="000000" w:sz="8" w:space="0"/>
      </w:pBdr>
      <w:spacing w:before="100" w:beforeAutospacing="1" w:after="100" w:afterAutospacing="1"/>
      <w:jc w:val="center"/>
    </w:pPr>
    <w:rPr>
      <w:kern w:val="0"/>
      <w:sz w:val="22"/>
      <w:szCs w:val="20"/>
    </w:rPr>
  </w:style>
  <w:style w:type="paragraph" w:customStyle="1" w:styleId="104">
    <w:name w:val="Char Char1 Char Char"/>
    <w:basedOn w:val="1"/>
    <w:autoRedefine/>
    <w:qFormat/>
    <w:uiPriority w:val="0"/>
    <w:rPr>
      <w:rFonts w:ascii="黑体" w:eastAsia="黑体"/>
      <w:kern w:val="0"/>
      <w:szCs w:val="20"/>
    </w:rPr>
  </w:style>
  <w:style w:type="paragraph" w:customStyle="1" w:styleId="105">
    <w:name w:val="xl79"/>
    <w:basedOn w:val="1"/>
    <w:autoRedefine/>
    <w:qFormat/>
    <w:uiPriority w:val="0"/>
    <w:pPr>
      <w:widowControl/>
      <w:pBdr>
        <w:bottom w:val="single" w:color="000000" w:sz="8" w:space="0"/>
        <w:right w:val="single" w:color="000000" w:sz="8" w:space="0"/>
      </w:pBdr>
      <w:spacing w:before="100" w:beforeAutospacing="1" w:after="100" w:afterAutospacing="1"/>
      <w:jc w:val="center"/>
    </w:pPr>
    <w:rPr>
      <w:color w:val="000000"/>
      <w:kern w:val="0"/>
      <w:sz w:val="22"/>
      <w:szCs w:val="20"/>
    </w:rPr>
  </w:style>
  <w:style w:type="paragraph" w:customStyle="1" w:styleId="10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kern w:val="0"/>
      <w:sz w:val="18"/>
      <w:szCs w:val="20"/>
    </w:rPr>
  </w:style>
  <w:style w:type="paragraph" w:customStyle="1" w:styleId="107">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kern w:val="0"/>
      <w:sz w:val="18"/>
      <w:szCs w:val="20"/>
    </w:rPr>
  </w:style>
  <w:style w:type="character" w:customStyle="1" w:styleId="108">
    <w:name w:val="文档结构图 Char"/>
    <w:basedOn w:val="37"/>
    <w:link w:val="14"/>
    <w:autoRedefine/>
    <w:qFormat/>
    <w:uiPriority w:val="0"/>
    <w:rPr>
      <w:rFonts w:ascii="宋体"/>
      <w:kern w:val="2"/>
      <w:sz w:val="18"/>
      <w:lang w:val="zh-CN" w:eastAsia="zh-CN"/>
    </w:rPr>
  </w:style>
  <w:style w:type="paragraph" w:customStyle="1" w:styleId="109">
    <w:name w:val="1"/>
    <w:basedOn w:val="1"/>
    <w:autoRedefine/>
    <w:qFormat/>
    <w:uiPriority w:val="0"/>
    <w:rPr>
      <w:rFonts w:ascii="黑体" w:eastAsia="黑体"/>
      <w:kern w:val="0"/>
      <w:szCs w:val="20"/>
    </w:rPr>
  </w:style>
  <w:style w:type="paragraph" w:customStyle="1" w:styleId="110">
    <w:name w:val="GB-1.1.1.1"/>
    <w:basedOn w:val="111"/>
    <w:autoRedefine/>
    <w:qFormat/>
    <w:uiPriority w:val="0"/>
    <w:pPr>
      <w:tabs>
        <w:tab w:val="left" w:pos="840"/>
        <w:tab w:val="left" w:pos="1260"/>
      </w:tabs>
      <w:adjustRightInd/>
      <w:outlineLvl w:val="3"/>
    </w:pPr>
  </w:style>
  <w:style w:type="paragraph" w:customStyle="1" w:styleId="111">
    <w:name w:val="GB-1.1.1"/>
    <w:basedOn w:val="112"/>
    <w:autoRedefine/>
    <w:qFormat/>
    <w:uiPriority w:val="0"/>
    <w:pPr>
      <w:tabs>
        <w:tab w:val="left" w:pos="840"/>
        <w:tab w:val="left" w:pos="1260"/>
      </w:tabs>
      <w:adjustRightInd w:val="0"/>
      <w:ind w:left="1260"/>
      <w:outlineLvl w:val="2"/>
    </w:pPr>
    <w:rPr>
      <w:rFonts w:ascii="宋体" w:eastAsia="宋体"/>
    </w:rPr>
  </w:style>
  <w:style w:type="paragraph" w:customStyle="1" w:styleId="112">
    <w:name w:val="GB-1.1"/>
    <w:autoRedefine/>
    <w:qFormat/>
    <w:uiPriority w:val="0"/>
    <w:pPr>
      <w:tabs>
        <w:tab w:val="left" w:pos="840"/>
      </w:tabs>
      <w:ind w:left="840" w:hanging="420"/>
      <w:outlineLvl w:val="1"/>
    </w:pPr>
    <w:rPr>
      <w:rFonts w:ascii="黑体" w:hAnsi="Times New Roman" w:eastAsia="黑体" w:cs="Times New Roman"/>
      <w:sz w:val="21"/>
      <w:lang w:val="en-US" w:eastAsia="zh-CN" w:bidi="ar-SA"/>
    </w:rPr>
  </w:style>
  <w:style w:type="character" w:customStyle="1" w:styleId="113">
    <w:name w:val="批注框文本 Char"/>
    <w:basedOn w:val="37"/>
    <w:link w:val="23"/>
    <w:autoRedefine/>
    <w:qFormat/>
    <w:uiPriority w:val="0"/>
    <w:rPr>
      <w:kern w:val="2"/>
      <w:sz w:val="18"/>
      <w:lang w:val="zh-CN" w:eastAsia="zh-CN"/>
    </w:rPr>
  </w:style>
  <w:style w:type="paragraph" w:customStyle="1" w:styleId="114">
    <w:name w:val="xl77"/>
    <w:basedOn w:val="1"/>
    <w:autoRedefine/>
    <w:qFormat/>
    <w:uiPriority w:val="0"/>
    <w:pPr>
      <w:widowControl/>
      <w:pBdr>
        <w:top w:val="single" w:color="000000" w:sz="8" w:space="0"/>
        <w:bottom w:val="single" w:color="000000" w:sz="8" w:space="0"/>
        <w:right w:val="single" w:color="000000" w:sz="8" w:space="0"/>
      </w:pBdr>
      <w:spacing w:before="100" w:beforeAutospacing="1" w:after="100" w:afterAutospacing="1"/>
      <w:jc w:val="left"/>
    </w:pPr>
    <w:rPr>
      <w:rFonts w:ascii="宋体"/>
      <w:kern w:val="0"/>
      <w:sz w:val="24"/>
      <w:szCs w:val="20"/>
    </w:rPr>
  </w:style>
  <w:style w:type="character" w:customStyle="1" w:styleId="115">
    <w:name w:val="日期 Char"/>
    <w:basedOn w:val="37"/>
    <w:link w:val="22"/>
    <w:autoRedefine/>
    <w:qFormat/>
    <w:uiPriority w:val="0"/>
    <w:rPr>
      <w:kern w:val="2"/>
      <w:sz w:val="21"/>
    </w:rPr>
  </w:style>
  <w:style w:type="paragraph" w:customStyle="1" w:styleId="116">
    <w:name w:val="xl76"/>
    <w:basedOn w:val="1"/>
    <w:autoRedefine/>
    <w:qFormat/>
    <w:uiPriority w:val="0"/>
    <w:pPr>
      <w:widowControl/>
      <w:pBdr>
        <w:top w:val="single" w:color="000000" w:sz="8" w:space="0"/>
        <w:bottom w:val="single" w:color="000000" w:sz="8" w:space="0"/>
      </w:pBdr>
      <w:spacing w:before="100" w:beforeAutospacing="1" w:after="100" w:afterAutospacing="1"/>
      <w:jc w:val="left"/>
    </w:pPr>
    <w:rPr>
      <w:rFonts w:ascii="宋体"/>
      <w:kern w:val="0"/>
      <w:sz w:val="24"/>
      <w:szCs w:val="20"/>
    </w:rPr>
  </w:style>
  <w:style w:type="paragraph" w:customStyle="1" w:styleId="117">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rPr>
  </w:style>
  <w:style w:type="paragraph" w:customStyle="1" w:styleId="118">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9">
    <w:name w:val="xl85"/>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color w:val="000000"/>
      <w:kern w:val="0"/>
      <w:sz w:val="22"/>
      <w:szCs w:val="20"/>
    </w:rPr>
  </w:style>
  <w:style w:type="paragraph" w:customStyle="1" w:styleId="120">
    <w:name w:val="GB-1.1.1.1.1"/>
    <w:basedOn w:val="110"/>
    <w:autoRedefine/>
    <w:qFormat/>
    <w:uiPriority w:val="0"/>
    <w:pPr>
      <w:outlineLvl w:val="4"/>
    </w:pPr>
  </w:style>
  <w:style w:type="paragraph" w:customStyle="1" w:styleId="121">
    <w:name w:val="xl67"/>
    <w:basedOn w:val="1"/>
    <w:qFormat/>
    <w:uiPriority w:val="0"/>
    <w:pPr>
      <w:widowControl/>
      <w:pBdr>
        <w:bottom w:val="single" w:color="000000" w:sz="8" w:space="0"/>
        <w:right w:val="single" w:color="000000" w:sz="8" w:space="0"/>
      </w:pBdr>
      <w:spacing w:before="100" w:beforeAutospacing="1" w:after="100" w:afterAutospacing="1"/>
      <w:jc w:val="center"/>
    </w:pPr>
    <w:rPr>
      <w:color w:val="000000"/>
      <w:kern w:val="0"/>
      <w:sz w:val="22"/>
      <w:szCs w:val="20"/>
    </w:rPr>
  </w:style>
  <w:style w:type="paragraph" w:customStyle="1" w:styleId="122">
    <w:name w:val="xl65"/>
    <w:basedOn w:val="1"/>
    <w:autoRedefine/>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color w:val="000000"/>
      <w:kern w:val="0"/>
      <w:sz w:val="18"/>
      <w:szCs w:val="20"/>
    </w:rPr>
  </w:style>
  <w:style w:type="paragraph" w:customStyle="1" w:styleId="123">
    <w:name w:val="Char"/>
    <w:basedOn w:val="1"/>
    <w:next w:val="5"/>
    <w:autoRedefine/>
    <w:qFormat/>
    <w:uiPriority w:val="0"/>
    <w:pPr>
      <w:widowControl/>
      <w:spacing w:after="160" w:line="240" w:lineRule="exact"/>
      <w:jc w:val="left"/>
    </w:pPr>
    <w:rPr>
      <w:rFonts w:ascii="Verdana" w:hAnsi="Verdana" w:eastAsia="仿宋_GB2312"/>
      <w:b/>
      <w:kern w:val="0"/>
      <w:sz w:val="28"/>
      <w:szCs w:val="20"/>
      <w:lang w:eastAsia="en-US"/>
    </w:rPr>
  </w:style>
  <w:style w:type="paragraph" w:customStyle="1" w:styleId="124">
    <w:name w:val="前言、引言标题"/>
    <w:next w:val="1"/>
    <w:autoRedefine/>
    <w:qFormat/>
    <w:uiPriority w:val="0"/>
    <w:pPr>
      <w:shd w:val="clear" w:color="FFFFFF" w:fill="FFFFFF"/>
      <w:tabs>
        <w:tab w:val="left" w:pos="2472"/>
      </w:tabs>
      <w:spacing w:before="640" w:after="560"/>
      <w:ind w:left="2472" w:hanging="132"/>
      <w:jc w:val="center"/>
      <w:outlineLvl w:val="0"/>
    </w:pPr>
    <w:rPr>
      <w:rFonts w:ascii="黑体" w:hAnsi="Times New Roman" w:eastAsia="黑体" w:cs="Times New Roman"/>
      <w:sz w:val="32"/>
      <w:lang w:val="en-US" w:eastAsia="zh-CN" w:bidi="ar-SA"/>
    </w:rPr>
  </w:style>
  <w:style w:type="paragraph" w:customStyle="1" w:styleId="125">
    <w:name w:val="xl7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color w:val="000000"/>
      <w:kern w:val="0"/>
      <w:szCs w:val="20"/>
    </w:rPr>
  </w:style>
  <w:style w:type="character" w:customStyle="1" w:styleId="126">
    <w:name w:val="正文文本缩进 Char"/>
    <w:basedOn w:val="37"/>
    <w:link w:val="17"/>
    <w:autoRedefine/>
    <w:qFormat/>
    <w:uiPriority w:val="0"/>
    <w:rPr>
      <w:kern w:val="2"/>
      <w:sz w:val="24"/>
      <w:lang w:val="zh-CN" w:eastAsia="zh-CN"/>
    </w:rPr>
  </w:style>
  <w:style w:type="character" w:customStyle="1" w:styleId="127">
    <w:name w:val="标题 Char"/>
    <w:basedOn w:val="37"/>
    <w:link w:val="33"/>
    <w:autoRedefine/>
    <w:qFormat/>
    <w:uiPriority w:val="0"/>
    <w:rPr>
      <w:rFonts w:ascii="Arial" w:hAnsi="Arial"/>
      <w:b/>
      <w:kern w:val="2"/>
      <w:sz w:val="32"/>
    </w:rPr>
  </w:style>
  <w:style w:type="paragraph" w:customStyle="1" w:styleId="128">
    <w:name w:val="xl74"/>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color w:val="000000"/>
      <w:kern w:val="0"/>
      <w:sz w:val="18"/>
      <w:szCs w:val="20"/>
    </w:rPr>
  </w:style>
  <w:style w:type="character" w:customStyle="1" w:styleId="129">
    <w:name w:val="HTML 预设格式 Char"/>
    <w:basedOn w:val="37"/>
    <w:link w:val="31"/>
    <w:autoRedefine/>
    <w:qFormat/>
    <w:uiPriority w:val="0"/>
    <w:rPr>
      <w:rFonts w:ascii="Courier New" w:hAnsi="Courier New"/>
      <w:kern w:val="2"/>
      <w:lang w:val="zh-CN" w:eastAsia="zh-CN"/>
    </w:rPr>
  </w:style>
  <w:style w:type="paragraph" w:customStyle="1" w:styleId="130">
    <w:name w:val="Default"/>
    <w:autoRedefine/>
    <w:qFormat/>
    <w:uiPriority w:val="0"/>
    <w:pPr>
      <w:widowControl w:val="0"/>
      <w:autoSpaceDE w:val="0"/>
      <w:autoSpaceDN w:val="0"/>
      <w:adjustRightInd w:val="0"/>
    </w:pPr>
    <w:rPr>
      <w:rFonts w:ascii="新宋体" w:hAnsi="Times New Roman" w:eastAsia="新宋体" w:cs="Times New Roman"/>
      <w:color w:val="000000"/>
      <w:sz w:val="24"/>
      <w:lang w:val="en-US" w:eastAsia="zh-CN" w:bidi="ar-SA"/>
    </w:rPr>
  </w:style>
  <w:style w:type="paragraph" w:customStyle="1" w:styleId="131">
    <w:name w:val="xl73"/>
    <w:basedOn w:val="1"/>
    <w:autoRedefine/>
    <w:qFormat/>
    <w:uiPriority w:val="0"/>
    <w:pPr>
      <w:widowControl/>
      <w:pBdr>
        <w:bottom w:val="single" w:color="000000" w:sz="8" w:space="0"/>
        <w:right w:val="single" w:color="000000" w:sz="8" w:space="0"/>
      </w:pBdr>
      <w:spacing w:before="100" w:beforeAutospacing="1" w:after="100" w:afterAutospacing="1"/>
      <w:jc w:val="center"/>
    </w:pPr>
    <w:rPr>
      <w:color w:val="000000"/>
      <w:kern w:val="0"/>
      <w:sz w:val="18"/>
      <w:szCs w:val="20"/>
    </w:rPr>
  </w:style>
  <w:style w:type="paragraph" w:customStyle="1" w:styleId="132">
    <w:name w:val="xl84"/>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color w:val="000000"/>
      <w:kern w:val="0"/>
      <w:sz w:val="22"/>
      <w:szCs w:val="20"/>
    </w:rPr>
  </w:style>
  <w:style w:type="paragraph" w:customStyle="1" w:styleId="133">
    <w:name w:val="F-1级标题"/>
    <w:basedOn w:val="2"/>
    <w:next w:val="1"/>
    <w:autoRedefine/>
    <w:qFormat/>
    <w:uiPriority w:val="0"/>
    <w:pPr>
      <w:spacing w:before="400" w:after="400" w:line="240" w:lineRule="auto"/>
    </w:pPr>
    <w:rPr>
      <w:rFonts w:eastAsia="黑体"/>
      <w:b w:val="0"/>
      <w:bCs/>
      <w:sz w:val="36"/>
      <w:szCs w:val="44"/>
    </w:rPr>
  </w:style>
  <w:style w:type="paragraph" w:customStyle="1" w:styleId="134">
    <w:name w:val="F-1级目录"/>
    <w:basedOn w:val="26"/>
    <w:next w:val="1"/>
    <w:autoRedefine/>
    <w:semiHidden/>
    <w:qFormat/>
    <w:uiPriority w:val="0"/>
    <w:pPr>
      <w:tabs>
        <w:tab w:val="right" w:leader="dot" w:pos="8302"/>
        <w:tab w:val="clear" w:pos="8296"/>
      </w:tabs>
      <w:spacing w:line="360" w:lineRule="exact"/>
    </w:pPr>
    <w:rPr>
      <w:rFonts w:ascii="方正仿宋_GBK" w:eastAsia="方正仿宋_GBK"/>
      <w:b/>
      <w:sz w:val="24"/>
      <w:szCs w:val="24"/>
    </w:rPr>
  </w:style>
  <w:style w:type="paragraph" w:customStyle="1" w:styleId="135">
    <w:name w:val="F-2级标题"/>
    <w:basedOn w:val="3"/>
    <w:next w:val="1"/>
    <w:autoRedefine/>
    <w:qFormat/>
    <w:uiPriority w:val="0"/>
    <w:pPr>
      <w:tabs>
        <w:tab w:val="clear" w:pos="567"/>
      </w:tabs>
      <w:spacing w:before="100" w:after="100" w:line="240" w:lineRule="auto"/>
      <w:ind w:left="0" w:firstLine="0"/>
    </w:pPr>
    <w:rPr>
      <w:b w:val="0"/>
      <w:bCs/>
      <w:szCs w:val="32"/>
    </w:rPr>
  </w:style>
  <w:style w:type="paragraph" w:customStyle="1" w:styleId="136">
    <w:name w:val="F-2级目录"/>
    <w:basedOn w:val="29"/>
    <w:autoRedefine/>
    <w:semiHidden/>
    <w:qFormat/>
    <w:uiPriority w:val="0"/>
    <w:pPr>
      <w:spacing w:line="300" w:lineRule="exact"/>
      <w:ind w:left="100" w:leftChars="100"/>
    </w:pPr>
    <w:rPr>
      <w:rFonts w:eastAsia="黑体"/>
      <w:sz w:val="28"/>
      <w:szCs w:val="28"/>
    </w:rPr>
  </w:style>
  <w:style w:type="paragraph" w:customStyle="1" w:styleId="137">
    <w:name w:val="F-3级标题"/>
    <w:basedOn w:val="4"/>
    <w:next w:val="1"/>
    <w:autoRedefine/>
    <w:qFormat/>
    <w:uiPriority w:val="0"/>
    <w:pPr>
      <w:spacing w:before="60" w:after="60" w:line="240" w:lineRule="auto"/>
    </w:pPr>
    <w:rPr>
      <w:rFonts w:eastAsia="黑体"/>
      <w:b w:val="0"/>
      <w:sz w:val="30"/>
    </w:rPr>
  </w:style>
  <w:style w:type="paragraph" w:customStyle="1" w:styleId="138">
    <w:name w:val="F-3级目录"/>
    <w:basedOn w:val="19"/>
    <w:autoRedefine/>
    <w:semiHidden/>
    <w:qFormat/>
    <w:uiPriority w:val="0"/>
    <w:pPr>
      <w:ind w:left="200" w:leftChars="200"/>
      <w:jc w:val="both"/>
    </w:pPr>
    <w:rPr>
      <w:rFonts w:ascii="Times New Roman" w:hAnsi="Times New Roman"/>
      <w:i w:val="0"/>
      <w:sz w:val="24"/>
      <w:szCs w:val="24"/>
    </w:rPr>
  </w:style>
  <w:style w:type="paragraph" w:customStyle="1" w:styleId="139">
    <w:name w:val="F-4级标题"/>
    <w:basedOn w:val="5"/>
    <w:next w:val="1"/>
    <w:autoRedefine/>
    <w:qFormat/>
    <w:uiPriority w:val="0"/>
    <w:pPr>
      <w:tabs>
        <w:tab w:val="clear" w:pos="0"/>
      </w:tabs>
      <w:spacing w:before="20" w:after="20" w:line="240" w:lineRule="auto"/>
      <w:ind w:left="0" w:firstLine="0"/>
    </w:pPr>
    <w:rPr>
      <w:b w:val="0"/>
      <w:bCs/>
      <w:sz w:val="24"/>
      <w:szCs w:val="28"/>
    </w:rPr>
  </w:style>
  <w:style w:type="paragraph" w:customStyle="1" w:styleId="140">
    <w:name w:val="F-4级目录"/>
    <w:basedOn w:val="27"/>
    <w:autoRedefine/>
    <w:semiHidden/>
    <w:qFormat/>
    <w:uiPriority w:val="0"/>
    <w:pPr>
      <w:ind w:left="300" w:leftChars="300"/>
      <w:jc w:val="both"/>
    </w:pPr>
    <w:rPr>
      <w:rFonts w:ascii="Times New Roman" w:hAnsi="Times New Roman"/>
      <w:sz w:val="24"/>
      <w:szCs w:val="24"/>
    </w:rPr>
  </w:style>
  <w:style w:type="paragraph" w:customStyle="1" w:styleId="141">
    <w:name w:val="F-表格-5号字"/>
    <w:basedOn w:val="1"/>
    <w:next w:val="1"/>
    <w:autoRedefine/>
    <w:qFormat/>
    <w:uiPriority w:val="0"/>
    <w:pPr>
      <w:spacing w:line="240" w:lineRule="exact"/>
    </w:pPr>
  </w:style>
  <w:style w:type="paragraph" w:customStyle="1" w:styleId="142">
    <w:name w:val="F-表格-小5号字"/>
    <w:basedOn w:val="1"/>
    <w:next w:val="1"/>
    <w:autoRedefine/>
    <w:qFormat/>
    <w:uiPriority w:val="0"/>
    <w:pPr>
      <w:spacing w:line="200" w:lineRule="exact"/>
    </w:pPr>
    <w:rPr>
      <w:sz w:val="18"/>
    </w:rPr>
  </w:style>
  <w:style w:type="paragraph" w:customStyle="1" w:styleId="143">
    <w:name w:val="F正文"/>
    <w:basedOn w:val="1"/>
    <w:autoRedefine/>
    <w:qFormat/>
    <w:uiPriority w:val="0"/>
    <w:pPr>
      <w:spacing w:line="360" w:lineRule="auto"/>
      <w:ind w:firstLine="200" w:firstLineChars="200"/>
    </w:pPr>
    <w:rPr>
      <w:sz w:val="24"/>
    </w:rPr>
  </w:style>
  <w:style w:type="paragraph" w:customStyle="1" w:styleId="144">
    <w:name w:val="font7"/>
    <w:basedOn w:val="1"/>
    <w:autoRedefine/>
    <w:semiHidden/>
    <w:qFormat/>
    <w:uiPriority w:val="0"/>
    <w:pPr>
      <w:widowControl/>
      <w:spacing w:before="100" w:beforeAutospacing="1" w:after="100" w:afterAutospacing="1"/>
      <w:jc w:val="left"/>
    </w:pPr>
    <w:rPr>
      <w:color w:val="000000"/>
      <w:kern w:val="0"/>
      <w:sz w:val="20"/>
      <w:szCs w:val="20"/>
    </w:rPr>
  </w:style>
  <w:style w:type="paragraph" w:customStyle="1" w:styleId="145">
    <w:name w:val="xl22"/>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6">
    <w:name w:val="xl23"/>
    <w:basedOn w:val="1"/>
    <w:autoRedefine/>
    <w:semiHidden/>
    <w:qFormat/>
    <w:uiPriority w:val="0"/>
    <w:pPr>
      <w:widowControl/>
      <w:spacing w:before="100" w:beforeAutospacing="1" w:after="100" w:afterAutospacing="1"/>
      <w:jc w:val="center"/>
    </w:pPr>
    <w:rPr>
      <w:rFonts w:ascii="宋体" w:hAnsi="宋体" w:cs="宋体"/>
      <w:kern w:val="0"/>
      <w:sz w:val="24"/>
    </w:rPr>
  </w:style>
  <w:style w:type="paragraph" w:customStyle="1" w:styleId="147">
    <w:name w:val="xl24"/>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48">
    <w:name w:val="xl25"/>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149">
    <w:name w:val="xl26"/>
    <w:basedOn w:val="1"/>
    <w:autoRedefine/>
    <w:semiHidden/>
    <w:qFormat/>
    <w:uiPriority w:val="0"/>
    <w:pPr>
      <w:widowControl/>
      <w:spacing w:before="100" w:beforeAutospacing="1" w:after="100" w:afterAutospacing="1"/>
      <w:jc w:val="center"/>
    </w:pPr>
    <w:rPr>
      <w:rFonts w:ascii="宋体" w:hAnsi="宋体" w:cs="宋体"/>
      <w:color w:val="FF0000"/>
      <w:kern w:val="0"/>
      <w:sz w:val="24"/>
    </w:rPr>
  </w:style>
  <w:style w:type="paragraph" w:customStyle="1" w:styleId="150">
    <w:name w:val="xl27"/>
    <w:basedOn w:val="1"/>
    <w:semiHidden/>
    <w:qFormat/>
    <w:uiPriority w:val="0"/>
    <w:pPr>
      <w:widowControl/>
      <w:pBdr>
        <w:top w:val="single" w:color="auto" w:sz="4" w:space="0"/>
        <w:left w:val="single" w:color="auto" w:sz="4" w:space="0"/>
        <w:bottom w:val="single" w:color="auto" w:sz="4" w:space="0"/>
        <w:right w:val="single" w:color="auto" w:sz="4" w:space="0"/>
      </w:pBdr>
      <w:shd w:val="clear" w:color="auto" w:fill="3366FF"/>
      <w:spacing w:before="100" w:beforeAutospacing="1" w:after="100" w:afterAutospacing="1"/>
      <w:jc w:val="center"/>
      <w:textAlignment w:val="center"/>
    </w:pPr>
    <w:rPr>
      <w:rFonts w:ascii="宋体" w:hAnsi="宋体" w:cs="宋体"/>
      <w:color w:val="000000"/>
      <w:kern w:val="0"/>
      <w:sz w:val="20"/>
      <w:szCs w:val="20"/>
    </w:rPr>
  </w:style>
  <w:style w:type="paragraph" w:customStyle="1" w:styleId="151">
    <w:name w:val="xl28"/>
    <w:basedOn w:val="1"/>
    <w:autoRedefine/>
    <w:semiHidden/>
    <w:qFormat/>
    <w:uiPriority w:val="0"/>
    <w:pPr>
      <w:widowControl/>
      <w:shd w:val="clear" w:color="auto" w:fill="3366FF"/>
      <w:spacing w:before="100" w:beforeAutospacing="1" w:after="100" w:afterAutospacing="1"/>
      <w:jc w:val="center"/>
    </w:pPr>
    <w:rPr>
      <w:rFonts w:ascii="宋体" w:hAnsi="宋体" w:cs="宋体"/>
      <w:kern w:val="0"/>
      <w:sz w:val="24"/>
    </w:rPr>
  </w:style>
  <w:style w:type="paragraph" w:customStyle="1" w:styleId="152">
    <w:name w:val="xl29"/>
    <w:basedOn w:val="1"/>
    <w:autoRedefine/>
    <w:semiHidden/>
    <w:qFormat/>
    <w:uiPriority w:val="0"/>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153">
    <w:name w:val="xl30"/>
    <w:basedOn w:val="1"/>
    <w:autoRedefine/>
    <w:semiHidden/>
    <w:qFormat/>
    <w:uiPriority w:val="0"/>
    <w:pPr>
      <w:widowControl/>
      <w:pBdr>
        <w:bottom w:val="single" w:color="auto" w:sz="4" w:space="0"/>
      </w:pBdr>
      <w:spacing w:before="100" w:beforeAutospacing="1" w:after="100" w:afterAutospacing="1"/>
      <w:jc w:val="left"/>
    </w:pPr>
    <w:rPr>
      <w:rFonts w:ascii="宋体" w:hAnsi="宋体" w:cs="宋体"/>
      <w:kern w:val="0"/>
      <w:sz w:val="24"/>
    </w:rPr>
  </w:style>
  <w:style w:type="paragraph" w:customStyle="1" w:styleId="154">
    <w:name w:val="xl31"/>
    <w:basedOn w:val="1"/>
    <w:autoRedefine/>
    <w:semiHidden/>
    <w:qFormat/>
    <w:uiPriority w:val="0"/>
    <w:pPr>
      <w:widowControl/>
      <w:pBdr>
        <w:bottom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55">
    <w:name w:val="xl32"/>
    <w:basedOn w:val="1"/>
    <w:autoRedefine/>
    <w:semiHidden/>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156">
    <w:name w:val="xl33"/>
    <w:basedOn w:val="1"/>
    <w:autoRedefine/>
    <w:semiHidden/>
    <w:qFormat/>
    <w:uiPriority w:val="0"/>
    <w:pPr>
      <w:widowControl/>
      <w:pBdr>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57">
    <w:name w:val="xl34"/>
    <w:basedOn w:val="1"/>
    <w:autoRedefine/>
    <w:semiHidden/>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158">
    <w:name w:val="xl55"/>
    <w:basedOn w:val="1"/>
    <w:autoRedefine/>
    <w:semiHidden/>
    <w:qFormat/>
    <w:uiPriority w:val="0"/>
    <w:pPr>
      <w:widowControl/>
      <w:pBdr>
        <w:left w:val="single" w:color="auto" w:sz="4" w:space="0"/>
        <w:bottom w:val="single" w:color="auto" w:sz="4" w:space="0"/>
        <w:right w:val="double" w:color="auto" w:sz="6"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table" w:customStyle="1" w:styleId="159">
    <w:name w:val="网格型1"/>
    <w:basedOn w:val="3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0">
    <w:name w:val="纯文本 Char"/>
    <w:basedOn w:val="37"/>
    <w:link w:val="20"/>
    <w:autoRedefine/>
    <w:qFormat/>
    <w:uiPriority w:val="0"/>
    <w:rPr>
      <w:rFonts w:ascii="宋体" w:hAnsi="Courier New"/>
      <w:kern w:val="2"/>
      <w:sz w:val="21"/>
      <w:szCs w:val="21"/>
      <w:lang w:val="zh-CN" w:eastAsia="zh-CN"/>
    </w:rPr>
  </w:style>
  <w:style w:type="paragraph" w:customStyle="1" w:styleId="161">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character" w:customStyle="1" w:styleId="162">
    <w:name w:val="fb1"/>
    <w:autoRedefine/>
    <w:qFormat/>
    <w:uiPriority w:val="0"/>
    <w:rPr>
      <w:color w:val="062989"/>
    </w:rPr>
  </w:style>
  <w:style w:type="character" w:customStyle="1" w:styleId="163">
    <w:name w:val="fontstyle01"/>
    <w:autoRedefine/>
    <w:qFormat/>
    <w:uiPriority w:val="0"/>
    <w:rPr>
      <w:rFonts w:hint="eastAsia" w:ascii="E-BZ+ZMDH1D-1" w:eastAsia="E-BZ+ZMDH1D-1"/>
      <w:color w:val="000000"/>
      <w:sz w:val="22"/>
      <w:szCs w:val="22"/>
    </w:rPr>
  </w:style>
  <w:style w:type="character" w:customStyle="1" w:styleId="164">
    <w:name w:val="fontstyle21"/>
    <w:autoRedefine/>
    <w:qFormat/>
    <w:uiPriority w:val="0"/>
    <w:rPr>
      <w:rFonts w:hint="eastAsia" w:ascii="宋体" w:hAnsi="宋体" w:eastAsia="宋体"/>
      <w:color w:val="000000"/>
      <w:sz w:val="22"/>
      <w:szCs w:val="22"/>
    </w:rPr>
  </w:style>
  <w:style w:type="character" w:customStyle="1" w:styleId="165">
    <w:name w:val="fontstyle31"/>
    <w:autoRedefine/>
    <w:qFormat/>
    <w:uiPriority w:val="0"/>
    <w:rPr>
      <w:rFonts w:hint="default" w:ascii="FZSSK--GBK1-00+ZMDH1D-3" w:hAnsi="FZSSK--GBK1-00+ZMDH1D-3"/>
      <w:color w:val="000000"/>
      <w:sz w:val="22"/>
      <w:szCs w:val="22"/>
    </w:rPr>
  </w:style>
  <w:style w:type="paragraph" w:customStyle="1" w:styleId="166">
    <w:name w:val="表格内容"/>
    <w:basedOn w:val="1"/>
    <w:link w:val="167"/>
    <w:autoRedefine/>
    <w:qFormat/>
    <w:uiPriority w:val="0"/>
    <w:pPr>
      <w:jc w:val="center"/>
    </w:pPr>
    <w:rPr>
      <w:sz w:val="18"/>
      <w:szCs w:val="21"/>
      <w:lang w:val="zh-CN"/>
    </w:rPr>
  </w:style>
  <w:style w:type="character" w:customStyle="1" w:styleId="167">
    <w:name w:val="表格内容 Char"/>
    <w:link w:val="166"/>
    <w:autoRedefine/>
    <w:qFormat/>
    <w:uiPriority w:val="0"/>
    <w:rPr>
      <w:kern w:val="2"/>
      <w:sz w:val="18"/>
      <w:szCs w:val="21"/>
      <w:lang w:val="zh-CN" w:eastAsia="zh-CN"/>
    </w:rPr>
  </w:style>
  <w:style w:type="paragraph" w:customStyle="1" w:styleId="168">
    <w:name w:val="标准文件_方框数字列项"/>
    <w:basedOn w:val="1"/>
    <w:autoRedefine/>
    <w:qFormat/>
    <w:uiPriority w:val="0"/>
    <w:pPr>
      <w:widowControl/>
      <w:numPr>
        <w:ilvl w:val="0"/>
        <w:numId w:val="8"/>
      </w:numPr>
      <w:autoSpaceDE w:val="0"/>
      <w:autoSpaceDN w:val="0"/>
      <w:ind w:firstLine="0"/>
    </w:pPr>
    <w:rPr>
      <w:rFonts w:ascii="宋体"/>
      <w:kern w:val="0"/>
      <w:szCs w:val="20"/>
    </w:rPr>
  </w:style>
  <w:style w:type="character" w:customStyle="1" w:styleId="169">
    <w:name w:val="Body text|1_"/>
    <w:basedOn w:val="37"/>
    <w:link w:val="170"/>
    <w:autoRedefine/>
    <w:qFormat/>
    <w:uiPriority w:val="0"/>
    <w:rPr>
      <w:rFonts w:ascii="宋体" w:hAnsi="宋体" w:cs="宋体"/>
      <w:sz w:val="28"/>
      <w:szCs w:val="28"/>
      <w:lang w:val="zh-TW" w:eastAsia="zh-TW" w:bidi="zh-TW"/>
    </w:rPr>
  </w:style>
  <w:style w:type="paragraph" w:customStyle="1" w:styleId="170">
    <w:name w:val="Body text|1"/>
    <w:basedOn w:val="1"/>
    <w:link w:val="169"/>
    <w:autoRedefine/>
    <w:qFormat/>
    <w:uiPriority w:val="0"/>
    <w:pPr>
      <w:spacing w:line="353" w:lineRule="auto"/>
      <w:ind w:firstLine="400"/>
      <w:jc w:val="left"/>
    </w:pPr>
    <w:rPr>
      <w:rFonts w:ascii="宋体" w:hAnsi="宋体" w:cs="宋体"/>
      <w:kern w:val="0"/>
      <w:sz w:val="28"/>
      <w:szCs w:val="28"/>
      <w:lang w:val="zh-TW" w:eastAsia="zh-TW" w:bidi="zh-TW"/>
    </w:rPr>
  </w:style>
  <w:style w:type="character" w:styleId="171">
    <w:name w:val="Placeholder Text"/>
    <w:basedOn w:val="37"/>
    <w:autoRedefine/>
    <w:semiHidden/>
    <w:qFormat/>
    <w:uiPriority w:val="99"/>
    <w:rPr>
      <w:color w:val="808080"/>
    </w:rPr>
  </w:style>
  <w:style w:type="table" w:customStyle="1" w:styleId="172">
    <w:name w:val="三线表"/>
    <w:basedOn w:val="35"/>
    <w:autoRedefine/>
    <w:qFormat/>
    <w:uiPriority w:val="99"/>
    <w:rPr>
      <w:rFonts w:asciiTheme="minorHAnsi" w:hAnsiTheme="minorHAnsi" w:eastAsiaTheme="minorEastAsia" w:cstheme="minorBidi"/>
    </w:rPr>
    <w:tblPr>
      <w:tblBorders>
        <w:top w:val="single" w:color="auto" w:sz="4" w:space="0"/>
        <w:bottom w:val="single" w:color="auto" w:sz="4" w:space="0"/>
      </w:tblBorders>
      <w:tblCellMar>
        <w:top w:w="0" w:type="dxa"/>
        <w:left w:w="108" w:type="dxa"/>
        <w:bottom w:w="0" w:type="dxa"/>
        <w:right w:w="108" w:type="dxa"/>
      </w:tblCellMar>
    </w:tblPr>
    <w:tblStylePr w:type="firstRow">
      <w:tcPr>
        <w:tcBorders>
          <w:bottom w:val="single" w:color="auto" w:sz="4" w:space="0"/>
        </w:tcBorders>
      </w:tcPr>
    </w:tblStyle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78DBC-E495-4230-8FD7-FC20CC8FFE62}">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14</Pages>
  <Words>12285</Words>
  <Characters>14671</Characters>
  <Lines>61</Lines>
  <Paragraphs>17</Paragraphs>
  <TotalTime>2</TotalTime>
  <ScaleCrop>false</ScaleCrop>
  <LinksUpToDate>false</LinksUpToDate>
  <CharactersWithSpaces>15252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2022-07-05T09:59:00Z</dcterms:created>
  <dc:creator>Microsoft</dc:creator>
  <cp:lastModifiedBy>微信用户</cp:lastModifiedBy>
  <dcterms:modified xsi:type="dcterms:W3CDTF">2024-06-27T14:09:38Z</dcterms:modified>
  <dc:title>广西地方标准《脱氢枞酸》（征求意见稿）</dc:title>
  <cp:revision>299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617413157_btnclosed</vt:lpwstr>
  </property>
  <property fmtid="{D5CDD505-2E9C-101B-9397-08002B2CF9AE}" pid="4" name="ICV">
    <vt:lpwstr>0A1C1429E7764A938AC6B8D071EBF6F0</vt:lpwstr>
  </property>
</Properties>
</file>