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4224A" w14:paraId="7682F773" w14:textId="77777777">
        <w:tc>
          <w:tcPr>
            <w:tcW w:w="509" w:type="dxa"/>
          </w:tcPr>
          <w:p w14:paraId="57478EAA" w14:textId="77777777" w:rsidR="0064224A"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F38F103" w14:textId="77777777" w:rsidR="0064224A"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29.03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61.020</w:t>
            </w:r>
            <w:r>
              <w:rPr>
                <w:rFonts w:ascii="黑体" w:eastAsia="黑体" w:hAnsi="黑体"/>
                <w:sz w:val="21"/>
                <w:szCs w:val="21"/>
              </w:rPr>
              <w:fldChar w:fldCharType="end"/>
            </w:r>
            <w:bookmarkEnd w:id="0"/>
          </w:p>
        </w:tc>
      </w:tr>
      <w:tr w:rsidR="0064224A" w14:paraId="319E9F0D" w14:textId="77777777">
        <w:tc>
          <w:tcPr>
            <w:tcW w:w="509" w:type="dxa"/>
          </w:tcPr>
          <w:p w14:paraId="195BDE42" w14:textId="77777777" w:rsidR="0064224A"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4224A" w14:paraId="29E426E7" w14:textId="77777777">
              <w:trPr>
                <w:trHeight w:hRule="exact" w:val="1021"/>
              </w:trPr>
              <w:tc>
                <w:tcPr>
                  <w:tcW w:w="9242" w:type="dxa"/>
                  <w:vAlign w:val="center"/>
                </w:tcPr>
                <w:p w14:paraId="746A379B" w14:textId="77777777" w:rsidR="0064224A" w:rsidRDefault="0064224A" w:rsidP="006F538C">
                  <w:pPr>
                    <w:pStyle w:val="afffff4"/>
                    <w:framePr w:w="0" w:hRule="auto" w:wrap="auto" w:hAnchor="text" w:xAlign="left" w:yAlign="inline" w:anchorLock="0"/>
                    <w:ind w:left="420" w:right="624"/>
                    <w:rPr>
                      <w:rFonts w:ascii="宋体" w:hAnsi="宋体"/>
                      <w:sz w:val="28"/>
                      <w:szCs w:val="28"/>
                    </w:rPr>
                  </w:pPr>
                </w:p>
              </w:tc>
            </w:tr>
          </w:tbl>
          <w:p w14:paraId="30B52D7B" w14:textId="77777777" w:rsidR="0064224A"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L19"/>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 76</w:t>
            </w:r>
            <w:r>
              <w:rPr>
                <w:rFonts w:ascii="黑体" w:eastAsia="黑体" w:hAnsi="黑体"/>
                <w:sz w:val="21"/>
                <w:szCs w:val="21"/>
              </w:rPr>
              <w:fldChar w:fldCharType="end"/>
            </w:r>
            <w:bookmarkEnd w:id="1"/>
          </w:p>
        </w:tc>
      </w:tr>
    </w:tbl>
    <w:p w14:paraId="2D48879F" w14:textId="77777777" w:rsidR="0064224A" w:rsidRDefault="00000000">
      <w:pPr>
        <w:pStyle w:val="afffff5"/>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5287A6B1" w14:textId="77777777" w:rsidR="0064224A" w:rsidRDefault="00000000">
      <w:pPr>
        <w:pStyle w:val="affffffffff7"/>
        <w:framePr w:wrap="auto"/>
      </w:pPr>
      <w:r>
        <w:t>T/</w:t>
      </w:r>
      <w:r>
        <w:fldChar w:fldCharType="begin">
          <w:ffData>
            <w:name w:val="文字1"/>
            <w:enabled/>
            <w:calcOnExit w:val="0"/>
            <w:textInput>
              <w:default w:val="ZSM"/>
            </w:textInput>
          </w:ffData>
        </w:fldChar>
      </w:r>
      <w:bookmarkStart w:id="3" w:name="文字1"/>
      <w:r>
        <w:instrText xml:space="preserve"> FORMTEXT </w:instrText>
      </w:r>
      <w:r>
        <w:fldChar w:fldCharType="separate"/>
      </w:r>
      <w:r>
        <w:t>ZSM</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hint="eastAsia"/>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3912BC87" w14:textId="77777777" w:rsidR="0064224A" w:rsidRDefault="00000000">
      <w:pPr>
        <w:pStyle w:val="affffffffff8"/>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ED753EC" w14:textId="77777777" w:rsidR="0064224A"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6FBD92F" wp14:editId="76C79F4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5BB4626" w14:textId="77777777" w:rsidR="0064224A" w:rsidRDefault="0064224A">
      <w:pPr>
        <w:pStyle w:val="afffff5"/>
        <w:framePr w:w="9639" w:h="6976" w:hRule="exact" w:hSpace="0" w:vSpace="0" w:wrap="around" w:hAnchor="page" w:y="6408"/>
        <w:jc w:val="center"/>
        <w:rPr>
          <w:rFonts w:ascii="黑体" w:eastAsia="黑体" w:hAnsi="黑体"/>
          <w:b w:val="0"/>
          <w:bCs w:val="0"/>
          <w:w w:val="100"/>
        </w:rPr>
      </w:pPr>
    </w:p>
    <w:p w14:paraId="3C7EE93C" w14:textId="2CC572E3" w:rsidR="0064224A" w:rsidRDefault="005228DB">
      <w:pPr>
        <w:pStyle w:val="affffffffff9"/>
        <w:framePr w:h="6974" w:hRule="exact" w:wrap="around" w:x="1419" w:anchorLock="1"/>
      </w:pPr>
      <w:r>
        <w:fldChar w:fldCharType="begin">
          <w:ffData>
            <w:name w:val="CSTD_NAME"/>
            <w:enabled/>
            <w:calcOnExit w:val="0"/>
            <w:textInput>
              <w:default w:val="质量分级及“领跑者”评价要求 机织儿童服装"/>
            </w:textInput>
          </w:ffData>
        </w:fldChar>
      </w:r>
      <w:bookmarkStart w:id="7" w:name="CSTD_NAME"/>
      <w:r>
        <w:instrText xml:space="preserve"> FORMTEXT </w:instrText>
      </w:r>
      <w:r>
        <w:fldChar w:fldCharType="separate"/>
      </w:r>
      <w:r>
        <w:rPr>
          <w:noProof/>
        </w:rPr>
        <w:t>质量分级及“领跑者”评价要求 机织儿童服装</w:t>
      </w:r>
      <w:r>
        <w:fldChar w:fldCharType="end"/>
      </w:r>
      <w:bookmarkEnd w:id="7"/>
    </w:p>
    <w:p w14:paraId="6BC67CEF" w14:textId="77777777" w:rsidR="0064224A" w:rsidRDefault="0064224A">
      <w:pPr>
        <w:framePr w:w="9639" w:h="6974" w:hRule="exact" w:wrap="around" w:vAnchor="page" w:hAnchor="page" w:x="1419" w:y="6408" w:anchorLock="1"/>
        <w:ind w:left="-1418"/>
      </w:pPr>
    </w:p>
    <w:p w14:paraId="38B3CA5F" w14:textId="6448749F" w:rsidR="0064224A" w:rsidRPr="00A64D00" w:rsidRDefault="00A64D00">
      <w:pPr>
        <w:pStyle w:val="afffffffd"/>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Assessment requirements for quality grading and forerunner—Woven children's clothing"/>
            </w:textInput>
          </w:ffData>
        </w:fldChar>
      </w:r>
      <w:bookmarkStart w:id="8"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noProof/>
          <w:szCs w:val="28"/>
        </w:rPr>
        <w:t>Assessment requirements for quality grading and forerunner—Woven children's clothing</w:t>
      </w:r>
      <w:r>
        <w:rPr>
          <w:rFonts w:ascii="黑体" w:eastAsia="黑体" w:hAnsi="黑体"/>
          <w:szCs w:val="28"/>
        </w:rPr>
        <w:fldChar w:fldCharType="end"/>
      </w:r>
      <w:bookmarkEnd w:id="8"/>
    </w:p>
    <w:p w14:paraId="64676791" w14:textId="77777777" w:rsidR="0064224A" w:rsidRDefault="0064224A">
      <w:pPr>
        <w:framePr w:w="9639" w:h="6974" w:hRule="exact" w:wrap="around" w:vAnchor="page" w:hAnchor="page" w:x="1419" w:y="6408" w:anchorLock="1"/>
        <w:spacing w:line="760" w:lineRule="exact"/>
        <w:ind w:left="-1418"/>
      </w:pPr>
    </w:p>
    <w:p w14:paraId="6DFD0355" w14:textId="77777777" w:rsidR="0064224A" w:rsidRDefault="0064224A">
      <w:pPr>
        <w:pStyle w:val="afffffffd"/>
        <w:framePr w:w="9639" w:h="6974" w:hRule="exact" w:wrap="around" w:vAnchor="page" w:hAnchor="page" w:x="1419" w:y="6408" w:anchorLock="1"/>
        <w:textAlignment w:val="bottom"/>
        <w:rPr>
          <w:rFonts w:eastAsia="黑体"/>
          <w:szCs w:val="28"/>
        </w:rPr>
      </w:pPr>
    </w:p>
    <w:p w14:paraId="1E75D608" w14:textId="0F17AD5F" w:rsidR="0064224A"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29A0B804" w14:textId="77777777" w:rsidR="0064224A"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15C03365" w14:textId="77777777" w:rsidR="0064224A"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0980572D" w14:textId="77777777" w:rsidR="0064224A" w:rsidRDefault="00000000">
      <w:pPr>
        <w:pStyle w:val="affffffffd"/>
        <w:framePr w:h="584" w:hRule="exact" w:hSpace="181" w:vSpace="181" w:wrap="around" w:y="14800"/>
        <w:rPr>
          <w:rFonts w:hAnsi="黑体"/>
        </w:rPr>
      </w:pPr>
      <w:r>
        <w:rPr>
          <w:rFonts w:ascii="Times New Roman" w:hint="eastAsia"/>
          <w:w w:val="100"/>
          <w:sz w:val="28"/>
        </w:rPr>
        <w:t>浙江省计量与标准化学会</w:t>
      </w:r>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1B9D16A4" w14:textId="77777777" w:rsidR="0064224A" w:rsidRDefault="00000000">
      <w:pPr>
        <w:rPr>
          <w:rFonts w:ascii="宋体" w:hAnsi="宋体" w:hint="eastAsia"/>
          <w:sz w:val="28"/>
          <w:szCs w:val="28"/>
        </w:rPr>
        <w:sectPr w:rsidR="0064224A">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3374994" wp14:editId="5B0E8F4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91F3EC4" w14:textId="77777777" w:rsidR="0075440A" w:rsidRDefault="0075440A" w:rsidP="0075440A">
      <w:pPr>
        <w:rPr>
          <w:rFonts w:ascii="宋体"/>
        </w:rPr>
      </w:pPr>
      <w:bookmarkStart w:id="16" w:name="BookMark2"/>
    </w:p>
    <w:p w14:paraId="0EB7A7E5" w14:textId="77777777" w:rsidR="0075440A" w:rsidRDefault="0075440A" w:rsidP="0075440A">
      <w:pPr>
        <w:rPr>
          <w:rFonts w:ascii="宋体"/>
        </w:rPr>
      </w:pPr>
    </w:p>
    <w:p w14:paraId="36B0A2A1" w14:textId="77777777" w:rsidR="0075440A" w:rsidRDefault="0075440A" w:rsidP="0075440A">
      <w:pPr>
        <w:rPr>
          <w:rFonts w:ascii="宋体"/>
        </w:rPr>
      </w:pPr>
    </w:p>
    <w:p w14:paraId="315BDB4C" w14:textId="77777777" w:rsidR="0075440A" w:rsidRDefault="0075440A" w:rsidP="0075440A">
      <w:pPr>
        <w:rPr>
          <w:rFonts w:ascii="宋体"/>
        </w:rPr>
      </w:pPr>
    </w:p>
    <w:p w14:paraId="2BF8C029" w14:textId="77777777" w:rsidR="0075440A" w:rsidRDefault="0075440A" w:rsidP="0075440A">
      <w:pPr>
        <w:rPr>
          <w:rFonts w:ascii="宋体"/>
        </w:rPr>
      </w:pPr>
    </w:p>
    <w:p w14:paraId="00F0BEAA" w14:textId="77777777" w:rsidR="0075440A" w:rsidRDefault="0075440A" w:rsidP="0075440A">
      <w:pPr>
        <w:rPr>
          <w:rFonts w:ascii="宋体"/>
        </w:rPr>
      </w:pPr>
    </w:p>
    <w:p w14:paraId="2ECF2419" w14:textId="77777777" w:rsidR="0075440A" w:rsidRDefault="0075440A" w:rsidP="0075440A">
      <w:pPr>
        <w:rPr>
          <w:rFonts w:ascii="宋体"/>
        </w:rPr>
      </w:pPr>
    </w:p>
    <w:p w14:paraId="5BA8B098" w14:textId="77777777" w:rsidR="0075440A" w:rsidRDefault="0075440A" w:rsidP="0075440A">
      <w:pPr>
        <w:rPr>
          <w:rFonts w:ascii="宋体"/>
        </w:rPr>
      </w:pPr>
    </w:p>
    <w:p w14:paraId="718B9091" w14:textId="77777777" w:rsidR="0075440A" w:rsidRDefault="0075440A" w:rsidP="0075440A">
      <w:pPr>
        <w:rPr>
          <w:rFonts w:ascii="宋体"/>
        </w:rPr>
      </w:pPr>
    </w:p>
    <w:p w14:paraId="12360F01" w14:textId="77777777" w:rsidR="0075440A" w:rsidRDefault="0075440A" w:rsidP="0075440A">
      <w:pPr>
        <w:rPr>
          <w:rFonts w:ascii="宋体"/>
        </w:rPr>
      </w:pPr>
    </w:p>
    <w:p w14:paraId="3EEA4473" w14:textId="77777777" w:rsidR="0075440A" w:rsidRDefault="0075440A" w:rsidP="0075440A">
      <w:pPr>
        <w:rPr>
          <w:rFonts w:ascii="宋体"/>
        </w:rPr>
      </w:pPr>
    </w:p>
    <w:p w14:paraId="3C50B443" w14:textId="77777777" w:rsidR="0075440A" w:rsidRDefault="0075440A" w:rsidP="0075440A">
      <w:pPr>
        <w:rPr>
          <w:rFonts w:ascii="宋体"/>
        </w:rPr>
      </w:pPr>
    </w:p>
    <w:p w14:paraId="7F2048ED" w14:textId="77777777" w:rsidR="0075440A" w:rsidRDefault="0075440A" w:rsidP="0075440A">
      <w:pPr>
        <w:rPr>
          <w:rFonts w:ascii="宋体"/>
        </w:rPr>
      </w:pPr>
    </w:p>
    <w:p w14:paraId="149A9D18" w14:textId="77777777" w:rsidR="0075440A" w:rsidRDefault="0075440A" w:rsidP="0075440A">
      <w:pPr>
        <w:rPr>
          <w:rFonts w:ascii="宋体"/>
        </w:rPr>
      </w:pPr>
    </w:p>
    <w:p w14:paraId="0A8951E7" w14:textId="77777777" w:rsidR="0075440A" w:rsidRDefault="0075440A" w:rsidP="0075440A">
      <w:pPr>
        <w:rPr>
          <w:rFonts w:ascii="宋体"/>
        </w:rPr>
      </w:pPr>
    </w:p>
    <w:p w14:paraId="5117B687" w14:textId="77777777" w:rsidR="0075440A" w:rsidRDefault="0075440A" w:rsidP="0075440A">
      <w:pPr>
        <w:rPr>
          <w:rFonts w:ascii="宋体"/>
        </w:rPr>
      </w:pPr>
    </w:p>
    <w:p w14:paraId="15C227F2" w14:textId="77777777" w:rsidR="0075440A" w:rsidRDefault="0075440A" w:rsidP="0075440A">
      <w:pPr>
        <w:rPr>
          <w:rFonts w:ascii="宋体"/>
        </w:rPr>
      </w:pPr>
    </w:p>
    <w:p w14:paraId="54832CA7" w14:textId="77777777" w:rsidR="0075440A" w:rsidRDefault="0075440A" w:rsidP="0075440A">
      <w:pPr>
        <w:rPr>
          <w:rFonts w:ascii="宋体"/>
        </w:rPr>
      </w:pPr>
    </w:p>
    <w:p w14:paraId="4754F648" w14:textId="77777777" w:rsidR="0075440A" w:rsidRDefault="0075440A" w:rsidP="0075440A">
      <w:pPr>
        <w:rPr>
          <w:rFonts w:ascii="宋体"/>
        </w:rPr>
      </w:pPr>
    </w:p>
    <w:p w14:paraId="21790C6A" w14:textId="77777777" w:rsidR="0075440A" w:rsidRDefault="0075440A" w:rsidP="0075440A">
      <w:pPr>
        <w:rPr>
          <w:rFonts w:ascii="宋体"/>
        </w:rPr>
      </w:pPr>
    </w:p>
    <w:p w14:paraId="64A1792B" w14:textId="77777777" w:rsidR="0075440A" w:rsidRDefault="0075440A" w:rsidP="0075440A">
      <w:pPr>
        <w:rPr>
          <w:rFonts w:ascii="宋体"/>
        </w:rPr>
      </w:pPr>
    </w:p>
    <w:p w14:paraId="21B26614" w14:textId="77777777" w:rsidR="0075440A" w:rsidRDefault="0075440A" w:rsidP="0075440A">
      <w:pPr>
        <w:rPr>
          <w:rFonts w:ascii="宋体"/>
        </w:rPr>
      </w:pPr>
    </w:p>
    <w:p w14:paraId="5402BF9E" w14:textId="77777777" w:rsidR="0075440A" w:rsidRDefault="0075440A" w:rsidP="0075440A">
      <w:pPr>
        <w:rPr>
          <w:rFonts w:ascii="宋体"/>
        </w:rPr>
      </w:pPr>
    </w:p>
    <w:p w14:paraId="087DECA4" w14:textId="77777777" w:rsidR="0075440A" w:rsidRDefault="0075440A" w:rsidP="0075440A">
      <w:pPr>
        <w:rPr>
          <w:rFonts w:ascii="宋体"/>
        </w:rPr>
      </w:pPr>
    </w:p>
    <w:p w14:paraId="61EBF3B1" w14:textId="77777777" w:rsidR="0075440A" w:rsidRDefault="0075440A" w:rsidP="0075440A">
      <w:pPr>
        <w:rPr>
          <w:rFonts w:ascii="宋体"/>
        </w:rPr>
      </w:pPr>
    </w:p>
    <w:p w14:paraId="33F0BC45" w14:textId="77777777" w:rsidR="0075440A" w:rsidRDefault="0075440A" w:rsidP="0075440A">
      <w:pPr>
        <w:rPr>
          <w:rFonts w:ascii="宋体"/>
        </w:rPr>
      </w:pPr>
    </w:p>
    <w:p w14:paraId="35737D48" w14:textId="77777777" w:rsidR="0075440A" w:rsidRDefault="0075440A" w:rsidP="0075440A">
      <w:pPr>
        <w:rPr>
          <w:rFonts w:ascii="宋体"/>
        </w:rPr>
      </w:pPr>
    </w:p>
    <w:p w14:paraId="7EB97D24" w14:textId="77777777" w:rsidR="0075440A" w:rsidRDefault="0075440A" w:rsidP="0075440A">
      <w:pPr>
        <w:spacing w:line="240" w:lineRule="auto"/>
        <w:rPr>
          <w:rFonts w:ascii="宋体"/>
        </w:rPr>
      </w:pPr>
      <w:r>
        <w:rPr>
          <w:rFonts w:ascii="宋体"/>
          <w:noProof/>
        </w:rPr>
        <w:drawing>
          <wp:inline distT="0" distB="0" distL="114300" distR="114300" wp14:anchorId="60B32643" wp14:editId="53CFC56F">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2D02D507" w14:textId="77777777" w:rsidR="0075440A" w:rsidRDefault="0075440A" w:rsidP="0075440A">
      <w:pPr>
        <w:spacing w:beforeLines="50" w:before="120" w:afterLines="50" w:after="120"/>
        <w:rPr>
          <w:rFonts w:ascii="宋体"/>
        </w:rPr>
      </w:pPr>
      <w:r>
        <w:rPr>
          <w:rFonts w:ascii="宋体" w:hint="eastAsia"/>
        </w:rPr>
        <w:t>版权所有归属于该标准的发布机构。除非有其他规定，否则未经许可，</w:t>
      </w:r>
      <w:proofErr w:type="gramStart"/>
      <w:r>
        <w:rPr>
          <w:rFonts w:ascii="宋体" w:hint="eastAsia"/>
        </w:rPr>
        <w:t>此发行</w:t>
      </w:r>
      <w:proofErr w:type="gramEnd"/>
      <w:r>
        <w:rPr>
          <w:rFonts w:ascii="宋体" w:hint="eastAsia"/>
        </w:rPr>
        <w:t>物及其章节不得以其他形式或任何手段进行复制、再版或使用，包括电子版，影印件，或发布在互联网及内部网络等。使用</w:t>
      </w:r>
      <w:proofErr w:type="gramStart"/>
      <w:r>
        <w:rPr>
          <w:rFonts w:ascii="宋体" w:hint="eastAsia"/>
        </w:rPr>
        <w:t>许可请</w:t>
      </w:r>
      <w:proofErr w:type="gramEnd"/>
      <w:r>
        <w:rPr>
          <w:rFonts w:ascii="宋体" w:hint="eastAsia"/>
        </w:rPr>
        <w:t>与发布机构获取。</w:t>
      </w:r>
    </w:p>
    <w:p w14:paraId="7F8AD879" w14:textId="12C1CDFA" w:rsidR="0075440A" w:rsidRDefault="0075440A">
      <w:pPr>
        <w:pStyle w:val="a6"/>
        <w:spacing w:before="900" w:after="360"/>
        <w:rPr>
          <w:spacing w:val="320"/>
        </w:rPr>
        <w:sectPr w:rsidR="0075440A">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14:paraId="747A5B61" w14:textId="77777777" w:rsidR="0064224A" w:rsidRDefault="00000000">
      <w:pPr>
        <w:pStyle w:val="a6"/>
        <w:spacing w:before="900" w:after="360"/>
      </w:pPr>
      <w:r>
        <w:rPr>
          <w:spacing w:val="320"/>
        </w:rPr>
        <w:lastRenderedPageBreak/>
        <w:t>前</w:t>
      </w:r>
      <w:r>
        <w:t>言</w:t>
      </w:r>
    </w:p>
    <w:p w14:paraId="15109539" w14:textId="77777777" w:rsidR="0064224A" w:rsidRDefault="00000000">
      <w:pPr>
        <w:pStyle w:val="afffffa"/>
        <w:ind w:firstLine="420"/>
      </w:pPr>
      <w:r>
        <w:rPr>
          <w:rFonts w:hint="eastAsia"/>
        </w:rPr>
        <w:t>本文件按照GB/T 1.1-2020《标准化工作导则  第1部分:标准化文件的结构和起草规则》和T/CAS 700—2023、T/CSTE 0321—2023《质量分级及“领跑者”评价标准编制通则》的规定起草。</w:t>
      </w:r>
    </w:p>
    <w:p w14:paraId="38395E49" w14:textId="77777777" w:rsidR="0064224A" w:rsidRDefault="00000000">
      <w:pPr>
        <w:pStyle w:val="afffffa"/>
        <w:ind w:firstLine="420"/>
      </w:pPr>
      <w:r>
        <w:rPr>
          <w:rFonts w:hint="eastAsia"/>
        </w:rPr>
        <w:t>请注意本文件的某些内容可能涉及专利。本文件的发布机构不承担识别专利的责任。</w:t>
      </w:r>
    </w:p>
    <w:p w14:paraId="0BE2E14D" w14:textId="3283BB5F" w:rsidR="0064224A" w:rsidRDefault="00000000">
      <w:pPr>
        <w:pStyle w:val="afffffa"/>
        <w:ind w:firstLine="420"/>
        <w:rPr>
          <w:sz w:val="24"/>
          <w:szCs w:val="24"/>
        </w:rPr>
      </w:pPr>
      <w:r>
        <w:rPr>
          <w:rFonts w:hint="eastAsia"/>
        </w:rPr>
        <w:t>本文件</w:t>
      </w:r>
      <w:proofErr w:type="gramStart"/>
      <w:r>
        <w:rPr>
          <w:rFonts w:hint="eastAsia"/>
        </w:rPr>
        <w:t>由</w:t>
      </w:r>
      <w:r w:rsidR="006F538C" w:rsidRPr="006F538C">
        <w:rPr>
          <w:rFonts w:hint="eastAsia"/>
        </w:rPr>
        <w:t>织童</w:t>
      </w:r>
      <w:proofErr w:type="gramEnd"/>
      <w:r w:rsidR="006F538C" w:rsidRPr="006F538C">
        <w:rPr>
          <w:rFonts w:hint="eastAsia"/>
        </w:rPr>
        <w:t>检测中心(浙江)有限公司</w:t>
      </w:r>
      <w:r>
        <w:rPr>
          <w:rFonts w:hint="eastAsia"/>
        </w:rPr>
        <w:t xml:space="preserve">提出。 </w:t>
      </w:r>
    </w:p>
    <w:p w14:paraId="19EA0517" w14:textId="77777777" w:rsidR="0064224A" w:rsidRDefault="00000000">
      <w:pPr>
        <w:pStyle w:val="afffffa"/>
        <w:ind w:firstLine="420"/>
        <w:rPr>
          <w:sz w:val="24"/>
          <w:szCs w:val="24"/>
        </w:rPr>
      </w:pPr>
      <w:r>
        <w:rPr>
          <w:rFonts w:hint="eastAsia"/>
        </w:rPr>
        <w:t xml:space="preserve">本文件由浙江省计量与标准化学会归口。 </w:t>
      </w:r>
    </w:p>
    <w:p w14:paraId="41D20D16" w14:textId="5B29FAC4" w:rsidR="0064224A" w:rsidRDefault="00000000">
      <w:pPr>
        <w:pStyle w:val="afffffa"/>
        <w:ind w:firstLine="420"/>
        <w:rPr>
          <w:sz w:val="24"/>
          <w:szCs w:val="24"/>
        </w:rPr>
      </w:pPr>
      <w:r>
        <w:rPr>
          <w:rFonts w:hint="eastAsia"/>
        </w:rPr>
        <w:t>本文件起草单位：</w:t>
      </w:r>
      <w:proofErr w:type="gramStart"/>
      <w:r>
        <w:rPr>
          <w:rFonts w:hint="eastAsia"/>
        </w:rPr>
        <w:t>织童检测</w:t>
      </w:r>
      <w:proofErr w:type="gramEnd"/>
      <w:r>
        <w:rPr>
          <w:rFonts w:hint="eastAsia"/>
        </w:rPr>
        <w:t>中心（浙江）有限公司、浙江国智校服有限公司、浙江优淘服饰有限公司、浙江迈凯斯顿品牌管理有限公司、浙江经典童话服饰有限公司、</w:t>
      </w:r>
      <w:proofErr w:type="gramStart"/>
      <w:r>
        <w:rPr>
          <w:rFonts w:hint="eastAsia"/>
        </w:rPr>
        <w:t>湖州南童魔</w:t>
      </w:r>
      <w:proofErr w:type="gramEnd"/>
      <w:r>
        <w:rPr>
          <w:rFonts w:hint="eastAsia"/>
        </w:rPr>
        <w:t>服饰有限公司、浙江艾秀服饰有限公司、湖州</w:t>
      </w:r>
      <w:proofErr w:type="gramStart"/>
      <w:r>
        <w:rPr>
          <w:rFonts w:hint="eastAsia"/>
        </w:rPr>
        <w:t>澜</w:t>
      </w:r>
      <w:proofErr w:type="gramEnd"/>
      <w:r>
        <w:rPr>
          <w:rFonts w:hint="eastAsia"/>
        </w:rPr>
        <w:t>洋服饰有限公司、湖州曼尔服饰有限公司、</w:t>
      </w:r>
      <w:proofErr w:type="gramStart"/>
      <w:r>
        <w:rPr>
          <w:rFonts w:hint="eastAsia"/>
        </w:rPr>
        <w:t>湖州盛凌服饰</w:t>
      </w:r>
      <w:proofErr w:type="gramEnd"/>
      <w:r>
        <w:rPr>
          <w:rFonts w:hint="eastAsia"/>
        </w:rPr>
        <w:t>有限公司、湖州韩依彤儿服饰有限公司、浙江心禾服饰有限责任公司、浙江莫盾服饰有限公司。</w:t>
      </w:r>
    </w:p>
    <w:p w14:paraId="324CD4A4" w14:textId="02BB78AA" w:rsidR="0064224A" w:rsidRDefault="00000000">
      <w:pPr>
        <w:pStyle w:val="afffffa"/>
        <w:ind w:firstLine="420"/>
        <w:rPr>
          <w:sz w:val="24"/>
          <w:szCs w:val="24"/>
        </w:rPr>
      </w:pPr>
      <w:r>
        <w:rPr>
          <w:rFonts w:hint="eastAsia"/>
        </w:rPr>
        <w:t>本文件主要起草人：</w:t>
      </w:r>
      <w:r w:rsidR="002139E9" w:rsidRPr="002139E9">
        <w:rPr>
          <w:rFonts w:hint="eastAsia"/>
        </w:rPr>
        <w:t>张德峰、周法来、施晨艳、贺利芳、李刚、繆全、颜烈荣、叶永红、金洋、冯飞、胡胜、单晓海、肖轩权、董浩</w:t>
      </w:r>
      <w:r>
        <w:rPr>
          <w:rFonts w:hint="eastAsia"/>
        </w:rPr>
        <w:t>。</w:t>
      </w:r>
    </w:p>
    <w:p w14:paraId="488674A4" w14:textId="77777777" w:rsidR="0064224A" w:rsidRDefault="00000000">
      <w:pPr>
        <w:pStyle w:val="afffffa"/>
        <w:ind w:firstLine="420"/>
      </w:pPr>
      <w:r>
        <w:rPr>
          <w:rFonts w:hAnsi="宋体" w:cs="宋体" w:hint="eastAsia"/>
          <w:color w:val="000000"/>
          <w:szCs w:val="21"/>
        </w:rPr>
        <w:t>本文件为首次发布。</w:t>
      </w:r>
    </w:p>
    <w:p w14:paraId="693581FB" w14:textId="77777777" w:rsidR="0064224A" w:rsidRDefault="0064224A">
      <w:pPr>
        <w:pStyle w:val="afffffa"/>
        <w:ind w:firstLine="420"/>
      </w:pPr>
    </w:p>
    <w:p w14:paraId="44C8622F" w14:textId="77777777" w:rsidR="0064224A" w:rsidRDefault="0064224A">
      <w:pPr>
        <w:pStyle w:val="afffffa"/>
        <w:ind w:firstLine="420"/>
        <w:sectPr w:rsidR="0064224A">
          <w:pgSz w:w="11906" w:h="16838"/>
          <w:pgMar w:top="1928" w:right="1134" w:bottom="1134" w:left="1134" w:header="1418" w:footer="1134" w:gutter="284"/>
          <w:pgNumType w:fmt="upperRoman" w:start="1"/>
          <w:cols w:space="425"/>
          <w:formProt w:val="0"/>
          <w:docGrid w:linePitch="312"/>
        </w:sectPr>
      </w:pPr>
    </w:p>
    <w:p w14:paraId="566B8368" w14:textId="77777777" w:rsidR="0064224A" w:rsidRDefault="0064224A">
      <w:pPr>
        <w:spacing w:line="20" w:lineRule="exact"/>
        <w:jc w:val="center"/>
        <w:rPr>
          <w:rFonts w:ascii="黑体" w:eastAsia="黑体" w:hAnsi="黑体"/>
          <w:sz w:val="32"/>
          <w:szCs w:val="32"/>
        </w:rPr>
      </w:pPr>
      <w:bookmarkStart w:id="17" w:name="BookMark4"/>
      <w:bookmarkEnd w:id="16"/>
    </w:p>
    <w:p w14:paraId="759D20EB" w14:textId="77777777" w:rsidR="0064224A" w:rsidRDefault="0064224A">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435AD2A3CD274B0DA7374F4C9E54E1A1"/>
        </w:placeholder>
      </w:sdtPr>
      <w:sdtContent>
        <w:sdt>
          <w:sdtPr>
            <w:tag w:val="NEW_STAND_NAME"/>
            <w:id w:val="2091961668"/>
            <w:placeholder>
              <w:docPart w:val="1ECBC5C2655B488FA54A4ACA0B75C120"/>
            </w:placeholder>
          </w:sdtPr>
          <w:sdtContent>
            <w:p w14:paraId="5A2E5269" w14:textId="20EEEA0A" w:rsidR="0064224A" w:rsidRDefault="005228DB" w:rsidP="005228DB">
              <w:pPr>
                <w:pStyle w:val="afffffffffd"/>
              </w:pPr>
              <w:r w:rsidRPr="00C80B08">
                <w:rPr>
                  <w:rFonts w:hint="eastAsia"/>
                </w:rPr>
                <w:t xml:space="preserve">质量分级及“领跑者”评价要求 </w:t>
              </w:r>
              <w:r>
                <w:rPr>
                  <w:rFonts w:hint="eastAsia"/>
                </w:rPr>
                <w:t xml:space="preserve"> 机织儿童服装</w:t>
              </w:r>
            </w:p>
          </w:sdtContent>
        </w:sdt>
      </w:sdtContent>
    </w:sdt>
    <w:p w14:paraId="3E1C6BBF" w14:textId="77777777" w:rsidR="0064224A" w:rsidRDefault="00000000">
      <w:pPr>
        <w:pStyle w:val="affc"/>
        <w:spacing w:before="240" w:after="240"/>
      </w:pPr>
      <w:bookmarkStart w:id="19" w:name="_Toc17233325"/>
      <w:bookmarkStart w:id="20" w:name="_Toc24884218"/>
      <w:bookmarkStart w:id="21" w:name="_Toc24884211"/>
      <w:bookmarkStart w:id="22" w:name="_Toc17233333"/>
      <w:bookmarkStart w:id="23" w:name="_Toc26986530"/>
      <w:bookmarkStart w:id="24" w:name="_Toc26648465"/>
      <w:bookmarkStart w:id="25" w:name="_Toc97192964"/>
      <w:bookmarkStart w:id="26" w:name="_Toc26986771"/>
      <w:bookmarkStart w:id="27" w:name="_Toc26718930"/>
      <w:bookmarkEnd w:id="18"/>
      <w:r>
        <w:rPr>
          <w:rFonts w:hint="eastAsia"/>
        </w:rPr>
        <w:t>范围</w:t>
      </w:r>
      <w:bookmarkEnd w:id="19"/>
      <w:bookmarkEnd w:id="20"/>
      <w:bookmarkEnd w:id="21"/>
      <w:bookmarkEnd w:id="22"/>
      <w:bookmarkEnd w:id="23"/>
      <w:bookmarkEnd w:id="24"/>
      <w:bookmarkEnd w:id="25"/>
      <w:bookmarkEnd w:id="26"/>
      <w:bookmarkEnd w:id="27"/>
    </w:p>
    <w:p w14:paraId="635E63EA" w14:textId="77777777" w:rsidR="0064224A" w:rsidRDefault="00000000">
      <w:pPr>
        <w:pStyle w:val="afffffa"/>
        <w:ind w:firstLine="420"/>
      </w:pPr>
      <w:bookmarkStart w:id="28" w:name="_Toc17233334"/>
      <w:bookmarkStart w:id="29" w:name="_Toc26648466"/>
      <w:bookmarkStart w:id="30" w:name="_Toc24884219"/>
      <w:bookmarkStart w:id="31" w:name="_Toc17233326"/>
      <w:bookmarkStart w:id="32" w:name="_Toc24884212"/>
      <w:r>
        <w:rPr>
          <w:rFonts w:hint="eastAsia"/>
        </w:rPr>
        <w:t>本文件规定了机织儿童服装质量及企业标准水平评价的评价指标体系和评价方法及等级划分。</w:t>
      </w:r>
    </w:p>
    <w:p w14:paraId="372BE691" w14:textId="77777777" w:rsidR="0064224A" w:rsidRDefault="00000000">
      <w:pPr>
        <w:pStyle w:val="afffffa"/>
        <w:ind w:firstLine="420"/>
      </w:pPr>
      <w:r>
        <w:rPr>
          <w:rFonts w:hint="eastAsia"/>
        </w:rPr>
        <w:t>本文件适用于机织儿童服装质量及企业标准水平评价。相关机构开展质量分级和企业标准水平评估、“领跑者”评价以及相关认证时可参照使用，机织儿童服装生产和销售企业在制定企业标准时也可参照本文件。</w:t>
      </w:r>
    </w:p>
    <w:p w14:paraId="2A392B5C" w14:textId="77777777" w:rsidR="0064224A" w:rsidRDefault="00000000">
      <w:pPr>
        <w:pStyle w:val="affc"/>
        <w:spacing w:before="240" w:after="240"/>
      </w:pPr>
      <w:bookmarkStart w:id="33" w:name="_Toc97192965"/>
      <w:bookmarkStart w:id="34" w:name="_Toc26718931"/>
      <w:bookmarkStart w:id="35" w:name="_Toc26986772"/>
      <w:bookmarkStart w:id="36" w:name="_Toc26986531"/>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E41245D" w14:textId="77777777" w:rsidR="0064224A"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1CE99D" w14:textId="77777777" w:rsidR="0064224A" w:rsidRDefault="00000000">
      <w:pPr>
        <w:pStyle w:val="afffffa"/>
        <w:ind w:firstLine="420"/>
        <w:rPr>
          <w:color w:val="000000"/>
          <w:szCs w:val="21"/>
        </w:rPr>
      </w:pPr>
      <w:r>
        <w:rPr>
          <w:color w:val="000000"/>
          <w:szCs w:val="21"/>
        </w:rPr>
        <w:t xml:space="preserve">GB/T 2912.1  </w:t>
      </w:r>
      <w:r>
        <w:rPr>
          <w:rFonts w:hint="eastAsia"/>
          <w:color w:val="000000"/>
          <w:szCs w:val="21"/>
        </w:rPr>
        <w:t>纺织品 甲醛的测定 第1部分：游离和水解的甲醛（水萃取法）</w:t>
      </w:r>
    </w:p>
    <w:p w14:paraId="743B002D" w14:textId="77777777" w:rsidR="0064224A" w:rsidRDefault="00000000">
      <w:pPr>
        <w:pStyle w:val="afffffa"/>
        <w:ind w:firstLine="420"/>
        <w:rPr>
          <w:color w:val="000000"/>
          <w:szCs w:val="21"/>
        </w:rPr>
      </w:pPr>
      <w:r>
        <w:rPr>
          <w:rFonts w:hint="eastAsia"/>
          <w:color w:val="000000"/>
          <w:szCs w:val="21"/>
        </w:rPr>
        <w:t>GB/T 4841.3  染料染色标准深度色卡  2/1、1/3、1/6、1/12、1/25</w:t>
      </w:r>
    </w:p>
    <w:p w14:paraId="1682BDE1" w14:textId="77777777" w:rsidR="0064224A" w:rsidRDefault="00000000">
      <w:pPr>
        <w:pStyle w:val="afffffa"/>
        <w:ind w:firstLine="420"/>
        <w:rPr>
          <w:color w:val="000000"/>
          <w:szCs w:val="21"/>
        </w:rPr>
      </w:pPr>
      <w:r>
        <w:rPr>
          <w:color w:val="000000"/>
          <w:szCs w:val="21"/>
        </w:rPr>
        <w:t xml:space="preserve">GB/T 7573  </w:t>
      </w:r>
      <w:r>
        <w:rPr>
          <w:rFonts w:hint="eastAsia"/>
          <w:color w:val="000000"/>
          <w:szCs w:val="21"/>
        </w:rPr>
        <w:t>纺织品 水萃取液pH值的测定</w:t>
      </w:r>
    </w:p>
    <w:p w14:paraId="30BB1A36" w14:textId="77777777" w:rsidR="0064224A" w:rsidRDefault="00000000">
      <w:pPr>
        <w:pStyle w:val="afffffa"/>
        <w:ind w:firstLine="420"/>
        <w:rPr>
          <w:color w:val="000000"/>
          <w:szCs w:val="21"/>
        </w:rPr>
      </w:pPr>
      <w:r>
        <w:rPr>
          <w:color w:val="000000"/>
          <w:szCs w:val="21"/>
        </w:rPr>
        <w:t>GB/T 12704.1</w:t>
      </w:r>
      <w:r>
        <w:rPr>
          <w:rFonts w:hint="eastAsia"/>
          <w:color w:val="000000"/>
          <w:szCs w:val="21"/>
        </w:rPr>
        <w:t>—</w:t>
      </w:r>
      <w:r>
        <w:rPr>
          <w:color w:val="000000"/>
          <w:szCs w:val="21"/>
        </w:rPr>
        <w:t>2009</w:t>
      </w:r>
      <w:r>
        <w:rPr>
          <w:rFonts w:hint="eastAsia"/>
          <w:color w:val="000000"/>
          <w:szCs w:val="21"/>
        </w:rPr>
        <w:t xml:space="preserve">  纺织品 织物透湿性试验方法 第1部分：吸湿法</w:t>
      </w:r>
    </w:p>
    <w:p w14:paraId="14E9494F" w14:textId="77777777" w:rsidR="0064224A" w:rsidRDefault="00000000">
      <w:pPr>
        <w:pStyle w:val="afffffa"/>
        <w:ind w:firstLine="420"/>
        <w:rPr>
          <w:color w:val="000000"/>
          <w:szCs w:val="21"/>
        </w:rPr>
      </w:pPr>
      <w:r>
        <w:rPr>
          <w:color w:val="000000"/>
          <w:szCs w:val="21"/>
        </w:rPr>
        <w:t>GB/T 14644</w:t>
      </w:r>
      <w:r>
        <w:rPr>
          <w:rFonts w:hint="eastAsia"/>
          <w:color w:val="000000"/>
          <w:szCs w:val="21"/>
        </w:rPr>
        <w:t xml:space="preserve">  纺织品 燃烧性能45°方向燃烧速率的测定</w:t>
      </w:r>
    </w:p>
    <w:p w14:paraId="54AE1E4F" w14:textId="77777777" w:rsidR="0064224A" w:rsidRDefault="00000000">
      <w:pPr>
        <w:pStyle w:val="afffffa"/>
        <w:ind w:firstLine="420"/>
        <w:rPr>
          <w:color w:val="000000"/>
          <w:szCs w:val="21"/>
        </w:rPr>
      </w:pPr>
      <w:r>
        <w:rPr>
          <w:rFonts w:hint="eastAsia"/>
          <w:color w:val="000000"/>
          <w:szCs w:val="21"/>
        </w:rPr>
        <w:t>GB/T 17592</w:t>
      </w:r>
      <w:r>
        <w:rPr>
          <w:color w:val="000000"/>
          <w:szCs w:val="21"/>
        </w:rPr>
        <w:t xml:space="preserve">  </w:t>
      </w:r>
      <w:r>
        <w:rPr>
          <w:rFonts w:hint="eastAsia"/>
          <w:color w:val="000000"/>
          <w:szCs w:val="21"/>
        </w:rPr>
        <w:t>纺织品 禁用偶氮染料的测定</w:t>
      </w:r>
    </w:p>
    <w:p w14:paraId="36CDA8E6" w14:textId="77777777" w:rsidR="0064224A" w:rsidRDefault="00000000">
      <w:pPr>
        <w:pStyle w:val="afffffa"/>
        <w:ind w:firstLine="420"/>
        <w:rPr>
          <w:color w:val="000000"/>
          <w:szCs w:val="21"/>
        </w:rPr>
      </w:pPr>
      <w:r>
        <w:rPr>
          <w:rFonts w:hint="eastAsia"/>
          <w:color w:val="000000"/>
          <w:szCs w:val="21"/>
        </w:rPr>
        <w:t>GB/T</w:t>
      </w:r>
      <w:r>
        <w:rPr>
          <w:color w:val="000000"/>
          <w:szCs w:val="21"/>
        </w:rPr>
        <w:t xml:space="preserve"> </w:t>
      </w:r>
      <w:r>
        <w:rPr>
          <w:rFonts w:hint="eastAsia"/>
          <w:color w:val="000000"/>
          <w:szCs w:val="21"/>
        </w:rPr>
        <w:t>18132</w:t>
      </w:r>
      <w:r>
        <w:rPr>
          <w:color w:val="000000"/>
          <w:szCs w:val="21"/>
        </w:rPr>
        <w:t xml:space="preserve">  </w:t>
      </w:r>
      <w:r>
        <w:rPr>
          <w:rFonts w:hint="eastAsia"/>
          <w:color w:val="000000"/>
          <w:szCs w:val="21"/>
        </w:rPr>
        <w:t>丝绸服装</w:t>
      </w:r>
    </w:p>
    <w:p w14:paraId="0AD53E20" w14:textId="19AF935D" w:rsidR="0064224A" w:rsidRDefault="00000000">
      <w:pPr>
        <w:pStyle w:val="afffffa"/>
        <w:ind w:firstLine="420"/>
        <w:rPr>
          <w:color w:val="000000"/>
          <w:szCs w:val="21"/>
        </w:rPr>
      </w:pPr>
      <w:r>
        <w:rPr>
          <w:rFonts w:hint="eastAsia"/>
          <w:color w:val="000000"/>
          <w:szCs w:val="21"/>
        </w:rPr>
        <w:t>GB 18401</w:t>
      </w:r>
      <w:r w:rsidR="001960BA">
        <w:rPr>
          <w:rFonts w:hint="eastAsia"/>
          <w:color w:val="000000"/>
        </w:rPr>
        <w:t>—</w:t>
      </w:r>
      <w:r>
        <w:rPr>
          <w:rFonts w:hint="eastAsia"/>
          <w:color w:val="000000"/>
          <w:szCs w:val="21"/>
        </w:rPr>
        <w:t>2</w:t>
      </w:r>
      <w:r>
        <w:rPr>
          <w:color w:val="000000"/>
          <w:szCs w:val="21"/>
        </w:rPr>
        <w:t>010</w:t>
      </w:r>
      <w:r>
        <w:rPr>
          <w:rFonts w:hint="eastAsia"/>
          <w:color w:val="000000"/>
          <w:szCs w:val="21"/>
        </w:rPr>
        <w:t xml:space="preserve"> </w:t>
      </w:r>
      <w:r>
        <w:rPr>
          <w:color w:val="000000"/>
          <w:szCs w:val="21"/>
        </w:rPr>
        <w:t xml:space="preserve"> </w:t>
      </w:r>
      <w:r>
        <w:rPr>
          <w:rFonts w:hint="eastAsia"/>
          <w:color w:val="000000"/>
          <w:szCs w:val="21"/>
        </w:rPr>
        <w:t>国家纺织产品基本安全技术规范</w:t>
      </w:r>
    </w:p>
    <w:p w14:paraId="31BCF870" w14:textId="77777777" w:rsidR="0064224A" w:rsidRDefault="00000000">
      <w:pPr>
        <w:pStyle w:val="afffffa"/>
        <w:ind w:firstLine="420"/>
      </w:pPr>
      <w:r>
        <w:rPr>
          <w:rFonts w:hint="eastAsia"/>
        </w:rPr>
        <w:t xml:space="preserve">GB/T 19001 </w:t>
      </w:r>
      <w:r>
        <w:t xml:space="preserve"> </w:t>
      </w:r>
      <w:r>
        <w:rPr>
          <w:rFonts w:hint="eastAsia"/>
        </w:rPr>
        <w:t>质量管理体系 要求</w:t>
      </w:r>
    </w:p>
    <w:p w14:paraId="3993BDF9" w14:textId="77777777" w:rsidR="0064224A" w:rsidRDefault="00000000">
      <w:pPr>
        <w:pStyle w:val="afffffa"/>
        <w:ind w:firstLine="420"/>
      </w:pPr>
      <w:r>
        <w:t>GB/T 20388</w:t>
      </w:r>
      <w:r>
        <w:rPr>
          <w:rFonts w:hint="eastAsia"/>
        </w:rPr>
        <w:t xml:space="preserve">  纺织品 邻苯二甲酸酯的测定 四氢呋喃法</w:t>
      </w:r>
    </w:p>
    <w:p w14:paraId="73EBD8C3" w14:textId="77777777" w:rsidR="0064224A" w:rsidRDefault="00000000">
      <w:pPr>
        <w:pStyle w:val="afffffa"/>
        <w:ind w:firstLine="420"/>
        <w:rPr>
          <w:color w:val="000000"/>
          <w:szCs w:val="21"/>
        </w:rPr>
      </w:pPr>
      <w:r>
        <w:rPr>
          <w:rFonts w:hint="eastAsia"/>
          <w:color w:val="000000"/>
          <w:szCs w:val="21"/>
        </w:rPr>
        <w:t xml:space="preserve">GB/T 21295 </w:t>
      </w:r>
      <w:r>
        <w:rPr>
          <w:color w:val="000000"/>
          <w:szCs w:val="21"/>
        </w:rPr>
        <w:t xml:space="preserve"> </w:t>
      </w:r>
      <w:r>
        <w:rPr>
          <w:rFonts w:hint="eastAsia"/>
          <w:color w:val="000000"/>
          <w:szCs w:val="21"/>
        </w:rPr>
        <w:t>服装理化性能的技术要求</w:t>
      </w:r>
    </w:p>
    <w:p w14:paraId="39E7B2D7" w14:textId="77777777" w:rsidR="0064224A" w:rsidRDefault="00000000">
      <w:pPr>
        <w:pStyle w:val="afffffa"/>
        <w:ind w:firstLine="420"/>
        <w:rPr>
          <w:color w:val="000000"/>
          <w:szCs w:val="21"/>
        </w:rPr>
      </w:pPr>
      <w:r>
        <w:rPr>
          <w:rFonts w:hint="eastAsia"/>
          <w:color w:val="000000"/>
          <w:szCs w:val="21"/>
        </w:rPr>
        <w:t xml:space="preserve">GB/T 22702 </w:t>
      </w:r>
      <w:r>
        <w:rPr>
          <w:color w:val="000000"/>
          <w:szCs w:val="21"/>
        </w:rPr>
        <w:t xml:space="preserve"> </w:t>
      </w:r>
      <w:r>
        <w:rPr>
          <w:rFonts w:hint="eastAsia"/>
          <w:color w:val="000000"/>
          <w:szCs w:val="21"/>
        </w:rPr>
        <w:t>儿童上衣拉带安全规格</w:t>
      </w:r>
    </w:p>
    <w:p w14:paraId="08C4C1A5" w14:textId="77777777" w:rsidR="0064224A" w:rsidRDefault="00000000">
      <w:pPr>
        <w:pStyle w:val="afffffa"/>
        <w:ind w:firstLine="420"/>
        <w:rPr>
          <w:color w:val="000000"/>
          <w:szCs w:val="21"/>
        </w:rPr>
      </w:pPr>
      <w:r>
        <w:rPr>
          <w:rFonts w:hint="eastAsia"/>
          <w:color w:val="000000"/>
          <w:szCs w:val="21"/>
        </w:rPr>
        <w:t xml:space="preserve">GB/T 22705 </w:t>
      </w:r>
      <w:r>
        <w:rPr>
          <w:color w:val="000000"/>
          <w:szCs w:val="21"/>
        </w:rPr>
        <w:t xml:space="preserve"> </w:t>
      </w:r>
      <w:r>
        <w:rPr>
          <w:rFonts w:hint="eastAsia"/>
          <w:color w:val="000000"/>
          <w:szCs w:val="21"/>
        </w:rPr>
        <w:t>童装绳索和拉带安全要求</w:t>
      </w:r>
    </w:p>
    <w:p w14:paraId="7F457AC1" w14:textId="77777777" w:rsidR="0064224A" w:rsidRDefault="00000000">
      <w:pPr>
        <w:pStyle w:val="afffffa"/>
        <w:ind w:firstLine="420"/>
      </w:pPr>
      <w:r>
        <w:rPr>
          <w:rFonts w:hint="eastAsia"/>
        </w:rPr>
        <w:t xml:space="preserve">GB/T 24001 </w:t>
      </w:r>
      <w:r>
        <w:t xml:space="preserve"> </w:t>
      </w:r>
      <w:r>
        <w:rPr>
          <w:rFonts w:hint="eastAsia"/>
        </w:rPr>
        <w:t>环境管理体系 要求及使用指南</w:t>
      </w:r>
    </w:p>
    <w:p w14:paraId="27833793" w14:textId="77777777" w:rsidR="0064224A" w:rsidRDefault="00000000">
      <w:pPr>
        <w:pStyle w:val="afffffa"/>
        <w:ind w:firstLine="420"/>
        <w:rPr>
          <w:color w:val="000000"/>
          <w:szCs w:val="21"/>
        </w:rPr>
      </w:pPr>
      <w:r>
        <w:rPr>
          <w:rFonts w:hint="eastAsia"/>
          <w:color w:val="000000"/>
          <w:szCs w:val="21"/>
        </w:rPr>
        <w:t>GB/T 29862  纺织品  纤维含量的标识</w:t>
      </w:r>
    </w:p>
    <w:p w14:paraId="6FF7C6CF" w14:textId="77777777" w:rsidR="0064224A" w:rsidRDefault="00000000">
      <w:pPr>
        <w:pStyle w:val="afffffa"/>
        <w:ind w:firstLine="420"/>
        <w:rPr>
          <w:color w:val="000000"/>
          <w:szCs w:val="21"/>
        </w:rPr>
      </w:pPr>
      <w:r>
        <w:rPr>
          <w:color w:val="000000"/>
          <w:szCs w:val="21"/>
        </w:rPr>
        <w:t>GB 31701</w:t>
      </w:r>
      <w:r>
        <w:rPr>
          <w:rFonts w:hint="eastAsia"/>
          <w:color w:val="000000"/>
          <w:szCs w:val="21"/>
        </w:rPr>
        <w:t>-</w:t>
      </w:r>
      <w:r>
        <w:rPr>
          <w:color w:val="000000"/>
          <w:szCs w:val="21"/>
        </w:rPr>
        <w:t xml:space="preserve">2015  </w:t>
      </w:r>
      <w:r>
        <w:rPr>
          <w:rFonts w:hint="eastAsia"/>
          <w:color w:val="000000"/>
          <w:szCs w:val="21"/>
        </w:rPr>
        <w:t>婴幼儿及儿童纺织产品安全技术规范</w:t>
      </w:r>
    </w:p>
    <w:p w14:paraId="0F92ED30" w14:textId="77777777" w:rsidR="0064224A" w:rsidRDefault="00000000">
      <w:pPr>
        <w:pStyle w:val="afffffa"/>
        <w:ind w:firstLine="420"/>
        <w:rPr>
          <w:color w:val="000000"/>
          <w:szCs w:val="21"/>
        </w:rPr>
      </w:pPr>
      <w:r>
        <w:t xml:space="preserve">GB/T 31900-2015  </w:t>
      </w:r>
      <w:r>
        <w:rPr>
          <w:rFonts w:hint="eastAsia"/>
        </w:rPr>
        <w:t>机织儿童服装</w:t>
      </w:r>
    </w:p>
    <w:p w14:paraId="12A1F2D4" w14:textId="77777777" w:rsidR="0064224A" w:rsidRDefault="00000000">
      <w:pPr>
        <w:pStyle w:val="afffffa"/>
        <w:ind w:firstLine="420"/>
      </w:pPr>
      <w:r>
        <w:rPr>
          <w:rFonts w:hint="eastAsia"/>
        </w:rPr>
        <w:t xml:space="preserve">GB/T 45001 </w:t>
      </w:r>
      <w:r>
        <w:t xml:space="preserve"> </w:t>
      </w:r>
      <w:r>
        <w:rPr>
          <w:rFonts w:hint="eastAsia"/>
        </w:rPr>
        <w:t>职业健康安全管理体系 要求及使用指南</w:t>
      </w:r>
    </w:p>
    <w:p w14:paraId="69ED5ED1" w14:textId="77777777" w:rsidR="0064224A" w:rsidRDefault="00000000">
      <w:pPr>
        <w:pStyle w:val="affc"/>
        <w:spacing w:before="240" w:after="240"/>
      </w:pPr>
      <w:bookmarkStart w:id="37" w:name="_Toc97192966"/>
      <w:r>
        <w:rPr>
          <w:rFonts w:hint="eastAsia"/>
          <w:szCs w:val="21"/>
        </w:rPr>
        <w:t>术语和定义</w:t>
      </w:r>
      <w:bookmarkEnd w:id="37"/>
    </w:p>
    <w:bookmarkStart w:id="38" w:name="_Toc26986532" w:displacedByCustomXml="next"/>
    <w:bookmarkEnd w:id="38" w:displacedByCustomXml="next"/>
    <w:sdt>
      <w:sdtPr>
        <w:rPr>
          <w:rFonts w:hint="eastAsia"/>
          <w:color w:val="000000"/>
        </w:rPr>
        <w:id w:val="-1"/>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25B73C8" w14:textId="03D2F974" w:rsidR="0064224A" w:rsidRDefault="001960BA">
          <w:pPr>
            <w:pStyle w:val="afffffa"/>
            <w:ind w:firstLine="420"/>
          </w:pPr>
          <w:r>
            <w:rPr>
              <w:rFonts w:hint="eastAsia"/>
              <w:color w:val="000000"/>
            </w:rPr>
            <w:t>GB</w:t>
          </w:r>
          <w:r>
            <w:rPr>
              <w:color w:val="000000"/>
            </w:rPr>
            <w:t xml:space="preserve"> </w:t>
          </w:r>
          <w:r>
            <w:rPr>
              <w:rFonts w:hint="eastAsia"/>
              <w:color w:val="000000"/>
            </w:rPr>
            <w:t>1840</w:t>
          </w:r>
          <w:r>
            <w:rPr>
              <w:color w:val="000000"/>
            </w:rPr>
            <w:t>1</w:t>
          </w:r>
          <w:r>
            <w:rPr>
              <w:rFonts w:hint="eastAsia"/>
              <w:color w:val="000000"/>
            </w:rPr>
            <w:t>—2010、GB</w:t>
          </w:r>
          <w:r>
            <w:rPr>
              <w:color w:val="000000"/>
            </w:rPr>
            <w:t xml:space="preserve"> </w:t>
          </w:r>
          <w:r>
            <w:rPr>
              <w:rFonts w:hint="eastAsia"/>
              <w:color w:val="000000"/>
            </w:rPr>
            <w:t>31701</w:t>
          </w:r>
          <w:r w:rsidRPr="00542C30">
            <w:rPr>
              <w:rFonts w:hint="eastAsia"/>
              <w:color w:val="000000"/>
            </w:rPr>
            <w:t>—</w:t>
          </w:r>
          <w:r>
            <w:rPr>
              <w:rFonts w:hint="eastAsia"/>
              <w:color w:val="000000"/>
            </w:rPr>
            <w:t>2015界定的术语和定义适用于本文件。</w:t>
          </w:r>
        </w:p>
      </w:sdtContent>
    </w:sdt>
    <w:p w14:paraId="51013E20" w14:textId="77777777" w:rsidR="0064224A" w:rsidRDefault="00000000" w:rsidP="005C6976">
      <w:pPr>
        <w:pStyle w:val="affc"/>
        <w:spacing w:before="240" w:after="240"/>
      </w:pPr>
      <w:r>
        <w:rPr>
          <w:rFonts w:hint="eastAsia"/>
        </w:rPr>
        <w:t>基本要求</w:t>
      </w:r>
    </w:p>
    <w:p w14:paraId="37B9307C" w14:textId="77777777" w:rsidR="0064224A" w:rsidRDefault="00000000" w:rsidP="005C6976">
      <w:pPr>
        <w:pStyle w:val="afffffffff3"/>
      </w:pPr>
      <w:r>
        <w:rPr>
          <w:rFonts w:hint="eastAsia"/>
        </w:rPr>
        <w:t>近三年，生产企业无较大及以上环境、安全、质量事故</w:t>
      </w:r>
    </w:p>
    <w:p w14:paraId="5685DD3D" w14:textId="77777777" w:rsidR="0064224A" w:rsidRDefault="00000000" w:rsidP="005C6976">
      <w:pPr>
        <w:pStyle w:val="afffffffff3"/>
      </w:pPr>
      <w:r>
        <w:rPr>
          <w:rFonts w:hint="eastAsia"/>
        </w:rPr>
        <w:t>企业应未列入国家信用信息严重失信主体相关名录。</w:t>
      </w:r>
    </w:p>
    <w:p w14:paraId="68853EFB" w14:textId="77777777" w:rsidR="0064224A" w:rsidRDefault="00000000" w:rsidP="005C6976">
      <w:pPr>
        <w:pStyle w:val="afffffffff3"/>
      </w:pPr>
      <w:r>
        <w:rPr>
          <w:rFonts w:hint="eastAsia"/>
        </w:rPr>
        <w:t xml:space="preserve">企业可根据GB/T 19001、GB/T 24001、GB/T </w:t>
      </w:r>
      <w:r>
        <w:t>4</w:t>
      </w:r>
      <w:r>
        <w:rPr>
          <w:rFonts w:hint="eastAsia"/>
        </w:rPr>
        <w:t>5001建立并运行相应质量、环境和职业健康安全管理体系，鼓励企业根据自身运营情况建立更高水平的相关管理体系。</w:t>
      </w:r>
    </w:p>
    <w:p w14:paraId="5ACE0A82" w14:textId="77777777" w:rsidR="0064224A" w:rsidRDefault="00000000" w:rsidP="005C6976">
      <w:pPr>
        <w:pStyle w:val="afffffffff3"/>
      </w:pPr>
      <w:r>
        <w:rPr>
          <w:rFonts w:hint="eastAsia"/>
        </w:rPr>
        <w:t>产品应为量产产品，机织儿童服装领跑标准应满足国家强制性标准要求，根据工艺特点及适用年龄，符合</w:t>
      </w:r>
      <w:r>
        <w:t>GB/T 31900-2015</w:t>
      </w:r>
      <w:r>
        <w:rPr>
          <w:rFonts w:hint="eastAsia"/>
        </w:rPr>
        <w:t>的要求。</w:t>
      </w:r>
    </w:p>
    <w:p w14:paraId="2D3C3C0C" w14:textId="77777777" w:rsidR="005C6976" w:rsidRDefault="005C6976" w:rsidP="005C6976">
      <w:pPr>
        <w:pStyle w:val="affc"/>
        <w:spacing w:before="240" w:after="240"/>
      </w:pPr>
      <w:r>
        <w:rPr>
          <w:rFonts w:hint="eastAsia"/>
        </w:rPr>
        <w:lastRenderedPageBreak/>
        <w:t>评价指标体系</w:t>
      </w:r>
    </w:p>
    <w:p w14:paraId="2D760993" w14:textId="77777777" w:rsidR="0064224A" w:rsidRDefault="00000000">
      <w:pPr>
        <w:pStyle w:val="affd"/>
        <w:spacing w:before="120" w:after="120"/>
      </w:pPr>
      <w:r>
        <w:rPr>
          <w:rFonts w:hint="eastAsia"/>
        </w:rPr>
        <w:t>评价指标分类</w:t>
      </w:r>
    </w:p>
    <w:p w14:paraId="245A18E8" w14:textId="77777777" w:rsidR="0064224A" w:rsidRDefault="00000000">
      <w:pPr>
        <w:pStyle w:val="afffffffff6"/>
      </w:pPr>
      <w:r>
        <w:rPr>
          <w:rFonts w:hint="eastAsia"/>
        </w:rPr>
        <w:t>机织儿童服装质量分级及“领跑者”评价指标体系包括基础指标、核心指标和创新性指标。</w:t>
      </w:r>
    </w:p>
    <w:p w14:paraId="2F7A4137" w14:textId="77777777" w:rsidR="0064224A" w:rsidRDefault="00000000">
      <w:pPr>
        <w:pStyle w:val="afffffffff6"/>
      </w:pPr>
      <w:r>
        <w:rPr>
          <w:rFonts w:hint="eastAsia"/>
        </w:rPr>
        <w:t>基础指标包括纤维含量、甲醛含量、PH值、可分解致癌芳香</w:t>
      </w:r>
      <w:proofErr w:type="gramStart"/>
      <w:r>
        <w:rPr>
          <w:rFonts w:hint="eastAsia"/>
        </w:rPr>
        <w:t>胺</w:t>
      </w:r>
      <w:proofErr w:type="gramEnd"/>
      <w:r>
        <w:rPr>
          <w:rFonts w:hint="eastAsia"/>
        </w:rPr>
        <w:t>染料、异味、重金属、邻苯二甲酸酯、燃烧性能、附件要求、其他要求、儿童上衣拉带安全规格、童装绳索和拉带安全要求、覆粘合</w:t>
      </w:r>
      <w:proofErr w:type="gramStart"/>
      <w:r>
        <w:rPr>
          <w:rFonts w:hint="eastAsia"/>
        </w:rPr>
        <w:t>衬</w:t>
      </w:r>
      <w:proofErr w:type="gramEnd"/>
      <w:r>
        <w:rPr>
          <w:rFonts w:hint="eastAsia"/>
        </w:rPr>
        <w:t>剥离强力、缝子</w:t>
      </w:r>
      <w:proofErr w:type="gramStart"/>
      <w:r>
        <w:rPr>
          <w:rFonts w:hint="eastAsia"/>
        </w:rPr>
        <w:t>纰</w:t>
      </w:r>
      <w:proofErr w:type="gramEnd"/>
      <w:r>
        <w:rPr>
          <w:rFonts w:hint="eastAsia"/>
        </w:rPr>
        <w:t>裂程度、接缝强力、裤后裆缝接缝强力、撕破强力、洗涤干燥后外观质量、干洗尺寸变化率、水洗尺寸变化率、面料耐干洗色牢度、面料拼接互染色牢度、</w:t>
      </w:r>
      <w:proofErr w:type="gramStart"/>
      <w:r>
        <w:rPr>
          <w:rFonts w:hint="eastAsia"/>
        </w:rPr>
        <w:t>里料耐干洗</w:t>
      </w:r>
      <w:proofErr w:type="gramEnd"/>
      <w:r>
        <w:rPr>
          <w:rFonts w:hint="eastAsia"/>
        </w:rPr>
        <w:t>色牢度、装饰件和</w:t>
      </w:r>
      <w:proofErr w:type="gramStart"/>
      <w:r>
        <w:rPr>
          <w:rFonts w:hint="eastAsia"/>
        </w:rPr>
        <w:t>绣花线耐干洗</w:t>
      </w:r>
      <w:proofErr w:type="gramEnd"/>
      <w:r>
        <w:rPr>
          <w:rFonts w:hint="eastAsia"/>
        </w:rPr>
        <w:t>色牢度。</w:t>
      </w:r>
    </w:p>
    <w:p w14:paraId="0024B905" w14:textId="77777777" w:rsidR="0064224A" w:rsidRDefault="00000000">
      <w:pPr>
        <w:pStyle w:val="afffffffff6"/>
      </w:pPr>
      <w:r>
        <w:rPr>
          <w:rFonts w:hint="eastAsia"/>
        </w:rPr>
        <w:t>核心指标包括面料耐水色牢度、面料耐汗渍色牢度、面料耐摩擦色牢度、面料耐皂洗色牢度、面料耐光色牢度、里料耐水色牢度、里料耐汗渍色牢度、里料耐摩擦色牢度、</w:t>
      </w:r>
      <w:proofErr w:type="gramStart"/>
      <w:r>
        <w:rPr>
          <w:rFonts w:hint="eastAsia"/>
        </w:rPr>
        <w:t>里料耐皂洗</w:t>
      </w:r>
      <w:proofErr w:type="gramEnd"/>
      <w:r>
        <w:rPr>
          <w:rFonts w:hint="eastAsia"/>
        </w:rPr>
        <w:t>色牢度、装饰件和</w:t>
      </w:r>
      <w:proofErr w:type="gramStart"/>
      <w:r>
        <w:rPr>
          <w:rFonts w:hint="eastAsia"/>
        </w:rPr>
        <w:t>绣花线耐皂洗</w:t>
      </w:r>
      <w:proofErr w:type="gramEnd"/>
      <w:r>
        <w:rPr>
          <w:rFonts w:hint="eastAsia"/>
        </w:rPr>
        <w:t>色牢度、起球（面料）。</w:t>
      </w:r>
    </w:p>
    <w:p w14:paraId="1BDAA6B9" w14:textId="77777777" w:rsidR="0064224A" w:rsidRDefault="00000000">
      <w:pPr>
        <w:pStyle w:val="afffffffff6"/>
      </w:pPr>
      <w:r>
        <w:rPr>
          <w:rFonts w:hint="eastAsia"/>
        </w:rPr>
        <w:t>核心指标分为先进水平、平均水平和基准水平三个等级，先进水平相当于企业标准排行榜5星级水平；平均水平相当于企业标准排行榜中4星级水平；基准水平相当于企业标准排行榜中</w:t>
      </w:r>
      <w:r>
        <w:t>3</w:t>
      </w:r>
      <w:r>
        <w:rPr>
          <w:rFonts w:hint="eastAsia"/>
        </w:rPr>
        <w:t>星级水平。</w:t>
      </w:r>
    </w:p>
    <w:p w14:paraId="2E3AB9A3" w14:textId="77777777" w:rsidR="0064224A" w:rsidRDefault="00000000">
      <w:pPr>
        <w:pStyle w:val="afffffffff6"/>
      </w:pPr>
      <w:r>
        <w:rPr>
          <w:rFonts w:hint="eastAsia"/>
        </w:rPr>
        <w:t>创新性指标包括透湿率。鼓励根据条件成熟情况适时增加与产品性能和消费者关注的相关创新性指标。</w:t>
      </w:r>
    </w:p>
    <w:p w14:paraId="1DF06D72" w14:textId="77777777" w:rsidR="0064224A" w:rsidRDefault="00000000">
      <w:pPr>
        <w:pStyle w:val="affd"/>
        <w:spacing w:before="120" w:after="120"/>
      </w:pPr>
      <w:r>
        <w:rPr>
          <w:rFonts w:hint="eastAsia"/>
        </w:rPr>
        <w:t>评价指标体系框架</w:t>
      </w:r>
    </w:p>
    <w:p w14:paraId="2BA36FFA" w14:textId="77777777" w:rsidR="0064224A" w:rsidRDefault="00000000">
      <w:pPr>
        <w:pStyle w:val="afffffffff6"/>
      </w:pPr>
      <w:r>
        <w:rPr>
          <w:rFonts w:hint="eastAsia"/>
        </w:rPr>
        <w:t>加强质量分级与“领跑者”评价指标体系，机织儿童服装“领跑者”标准评价指标体系框架见表1。</w:t>
      </w:r>
    </w:p>
    <w:p w14:paraId="380BA130" w14:textId="77777777" w:rsidR="0064224A" w:rsidRDefault="00000000">
      <w:pPr>
        <w:pStyle w:val="aff2"/>
        <w:spacing w:before="120" w:after="120"/>
      </w:pPr>
      <w:r>
        <w:rPr>
          <w:rFonts w:hint="eastAsia"/>
        </w:rPr>
        <w:t>机织儿童服装评价指标体系框架</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5"/>
        <w:gridCol w:w="413"/>
        <w:gridCol w:w="1024"/>
        <w:gridCol w:w="2032"/>
        <w:gridCol w:w="1753"/>
        <w:gridCol w:w="737"/>
        <w:gridCol w:w="575"/>
        <w:gridCol w:w="773"/>
        <w:gridCol w:w="1812"/>
      </w:tblGrid>
      <w:tr w:rsidR="0064224A" w14:paraId="42E076CF" w14:textId="77777777" w:rsidTr="00FF255F">
        <w:trPr>
          <w:trHeight w:val="446"/>
          <w:tblHeader/>
          <w:jc w:val="center"/>
        </w:trPr>
        <w:tc>
          <w:tcPr>
            <w:tcW w:w="118" w:type="pct"/>
            <w:vMerge w:val="restart"/>
            <w:tcBorders>
              <w:top w:val="single" w:sz="8" w:space="0" w:color="auto"/>
            </w:tcBorders>
            <w:shd w:val="clear" w:color="auto" w:fill="auto"/>
            <w:vAlign w:val="center"/>
          </w:tcPr>
          <w:p w14:paraId="31338056" w14:textId="77777777" w:rsidR="0064224A" w:rsidRDefault="00000000">
            <w:pPr>
              <w:spacing w:line="240" w:lineRule="auto"/>
              <w:jc w:val="center"/>
              <w:rPr>
                <w:rFonts w:ascii="宋体" w:hAnsi="宋体"/>
                <w:sz w:val="18"/>
                <w:szCs w:val="18"/>
              </w:rPr>
            </w:pPr>
            <w:bookmarkStart w:id="39" w:name="_Hlk170745588"/>
            <w:r>
              <w:rPr>
                <w:rFonts w:ascii="宋体" w:hAnsi="宋体" w:hint="eastAsia"/>
                <w:sz w:val="18"/>
                <w:szCs w:val="18"/>
              </w:rPr>
              <w:t>序号</w:t>
            </w:r>
          </w:p>
        </w:tc>
        <w:tc>
          <w:tcPr>
            <w:tcW w:w="224" w:type="pct"/>
            <w:vMerge w:val="restart"/>
            <w:tcBorders>
              <w:top w:val="single" w:sz="8" w:space="0" w:color="auto"/>
            </w:tcBorders>
            <w:shd w:val="clear" w:color="auto" w:fill="auto"/>
            <w:vAlign w:val="center"/>
          </w:tcPr>
          <w:p w14:paraId="1FCF2B2D" w14:textId="77777777" w:rsidR="0064224A" w:rsidRDefault="00000000">
            <w:pPr>
              <w:spacing w:line="240" w:lineRule="auto"/>
              <w:jc w:val="center"/>
              <w:rPr>
                <w:rFonts w:ascii="宋体" w:hAnsi="宋体"/>
                <w:sz w:val="18"/>
                <w:szCs w:val="18"/>
              </w:rPr>
            </w:pPr>
            <w:r>
              <w:rPr>
                <w:rFonts w:ascii="宋体" w:hAnsi="宋体" w:hint="eastAsia"/>
                <w:sz w:val="18"/>
                <w:szCs w:val="18"/>
              </w:rPr>
              <w:t>指标类型</w:t>
            </w:r>
          </w:p>
        </w:tc>
        <w:tc>
          <w:tcPr>
            <w:tcW w:w="1642" w:type="pct"/>
            <w:gridSpan w:val="2"/>
            <w:vMerge w:val="restart"/>
            <w:tcBorders>
              <w:top w:val="single" w:sz="8" w:space="0" w:color="auto"/>
            </w:tcBorders>
            <w:vAlign w:val="center"/>
          </w:tcPr>
          <w:p w14:paraId="69B81F35" w14:textId="77777777" w:rsidR="0064224A" w:rsidRDefault="00000000">
            <w:pPr>
              <w:spacing w:line="240" w:lineRule="auto"/>
              <w:jc w:val="center"/>
              <w:rPr>
                <w:rFonts w:ascii="宋体" w:hAnsi="宋体"/>
                <w:sz w:val="18"/>
                <w:szCs w:val="18"/>
              </w:rPr>
            </w:pPr>
            <w:r>
              <w:rPr>
                <w:rFonts w:ascii="宋体" w:hAnsi="宋体" w:hint="eastAsia"/>
                <w:sz w:val="18"/>
                <w:szCs w:val="18"/>
              </w:rPr>
              <w:t>评价指标</w:t>
            </w:r>
          </w:p>
        </w:tc>
        <w:tc>
          <w:tcPr>
            <w:tcW w:w="941" w:type="pct"/>
            <w:vMerge w:val="restart"/>
            <w:tcBorders>
              <w:top w:val="single" w:sz="8" w:space="0" w:color="auto"/>
            </w:tcBorders>
            <w:shd w:val="clear" w:color="auto" w:fill="auto"/>
            <w:vAlign w:val="center"/>
          </w:tcPr>
          <w:p w14:paraId="5792277E" w14:textId="77777777" w:rsidR="0064224A" w:rsidRDefault="00000000">
            <w:pPr>
              <w:spacing w:line="240" w:lineRule="auto"/>
              <w:jc w:val="center"/>
              <w:rPr>
                <w:rFonts w:ascii="宋体" w:hAnsi="宋体"/>
                <w:sz w:val="18"/>
                <w:szCs w:val="18"/>
              </w:rPr>
            </w:pPr>
            <w:r>
              <w:rPr>
                <w:rFonts w:ascii="宋体" w:hAnsi="宋体" w:hint="eastAsia"/>
                <w:sz w:val="18"/>
                <w:szCs w:val="18"/>
              </w:rPr>
              <w:t>指标来源</w:t>
            </w:r>
          </w:p>
        </w:tc>
        <w:tc>
          <w:tcPr>
            <w:tcW w:w="1102" w:type="pct"/>
            <w:gridSpan w:val="3"/>
            <w:tcBorders>
              <w:top w:val="single" w:sz="8" w:space="0" w:color="auto"/>
              <w:bottom w:val="single" w:sz="8" w:space="0" w:color="auto"/>
            </w:tcBorders>
            <w:shd w:val="clear" w:color="auto" w:fill="auto"/>
            <w:vAlign w:val="center"/>
          </w:tcPr>
          <w:p w14:paraId="1D01F48D" w14:textId="77777777" w:rsidR="0064224A" w:rsidRDefault="00000000">
            <w:pPr>
              <w:spacing w:line="240" w:lineRule="auto"/>
              <w:jc w:val="center"/>
              <w:rPr>
                <w:rFonts w:ascii="宋体" w:hAnsi="宋体"/>
                <w:sz w:val="18"/>
                <w:szCs w:val="18"/>
              </w:rPr>
            </w:pPr>
            <w:r>
              <w:rPr>
                <w:rFonts w:ascii="宋体" w:hAnsi="宋体" w:hint="eastAsia"/>
                <w:sz w:val="18"/>
                <w:szCs w:val="18"/>
              </w:rPr>
              <w:t>指标水平分级</w:t>
            </w:r>
          </w:p>
        </w:tc>
        <w:tc>
          <w:tcPr>
            <w:tcW w:w="973" w:type="pct"/>
            <w:vMerge w:val="restart"/>
            <w:tcBorders>
              <w:top w:val="single" w:sz="8" w:space="0" w:color="auto"/>
            </w:tcBorders>
            <w:shd w:val="clear" w:color="auto" w:fill="auto"/>
            <w:vAlign w:val="center"/>
          </w:tcPr>
          <w:p w14:paraId="6F0F8EA6" w14:textId="77777777" w:rsidR="0064224A" w:rsidRDefault="00000000">
            <w:pPr>
              <w:spacing w:line="240" w:lineRule="auto"/>
              <w:jc w:val="center"/>
              <w:rPr>
                <w:rFonts w:ascii="宋体" w:hAnsi="宋体"/>
                <w:sz w:val="18"/>
                <w:szCs w:val="18"/>
              </w:rPr>
            </w:pPr>
            <w:r>
              <w:rPr>
                <w:rFonts w:ascii="宋体" w:hAnsi="宋体" w:hint="eastAsia"/>
                <w:sz w:val="18"/>
                <w:szCs w:val="18"/>
              </w:rPr>
              <w:t>判定依据/方法</w:t>
            </w:r>
          </w:p>
        </w:tc>
      </w:tr>
      <w:tr w:rsidR="0064224A" w14:paraId="2EFA59B9" w14:textId="77777777" w:rsidTr="00FF255F">
        <w:trPr>
          <w:trHeight w:val="446"/>
          <w:tblHeader/>
          <w:jc w:val="center"/>
        </w:trPr>
        <w:tc>
          <w:tcPr>
            <w:tcW w:w="118" w:type="pct"/>
            <w:vMerge/>
            <w:tcBorders>
              <w:bottom w:val="single" w:sz="8" w:space="0" w:color="auto"/>
            </w:tcBorders>
            <w:shd w:val="clear" w:color="auto" w:fill="auto"/>
            <w:vAlign w:val="center"/>
          </w:tcPr>
          <w:p w14:paraId="383AAA75" w14:textId="77777777" w:rsidR="0064224A" w:rsidRDefault="0064224A">
            <w:pPr>
              <w:spacing w:line="240" w:lineRule="auto"/>
              <w:jc w:val="center"/>
              <w:rPr>
                <w:rFonts w:ascii="宋体" w:hAnsi="宋体"/>
                <w:sz w:val="18"/>
                <w:szCs w:val="18"/>
              </w:rPr>
            </w:pPr>
          </w:p>
        </w:tc>
        <w:tc>
          <w:tcPr>
            <w:tcW w:w="224" w:type="pct"/>
            <w:vMerge/>
            <w:tcBorders>
              <w:bottom w:val="single" w:sz="8" w:space="0" w:color="auto"/>
            </w:tcBorders>
            <w:shd w:val="clear" w:color="auto" w:fill="auto"/>
            <w:vAlign w:val="center"/>
          </w:tcPr>
          <w:p w14:paraId="3DAA1A61" w14:textId="77777777" w:rsidR="0064224A" w:rsidRDefault="0064224A">
            <w:pPr>
              <w:spacing w:line="240" w:lineRule="auto"/>
              <w:jc w:val="center"/>
              <w:rPr>
                <w:rFonts w:ascii="宋体" w:hAnsi="宋体"/>
                <w:sz w:val="18"/>
                <w:szCs w:val="18"/>
              </w:rPr>
            </w:pPr>
          </w:p>
        </w:tc>
        <w:tc>
          <w:tcPr>
            <w:tcW w:w="1642" w:type="pct"/>
            <w:gridSpan w:val="2"/>
            <w:vMerge/>
            <w:tcBorders>
              <w:bottom w:val="single" w:sz="8" w:space="0" w:color="auto"/>
            </w:tcBorders>
            <w:vAlign w:val="center"/>
          </w:tcPr>
          <w:p w14:paraId="41C2C6D7" w14:textId="77777777" w:rsidR="0064224A" w:rsidRDefault="0064224A">
            <w:pPr>
              <w:spacing w:line="240" w:lineRule="auto"/>
              <w:jc w:val="center"/>
              <w:rPr>
                <w:rFonts w:ascii="宋体" w:hAnsi="宋体"/>
                <w:sz w:val="18"/>
                <w:szCs w:val="18"/>
              </w:rPr>
            </w:pPr>
          </w:p>
        </w:tc>
        <w:tc>
          <w:tcPr>
            <w:tcW w:w="941" w:type="pct"/>
            <w:vMerge/>
            <w:tcBorders>
              <w:bottom w:val="single" w:sz="8" w:space="0" w:color="auto"/>
            </w:tcBorders>
            <w:shd w:val="clear" w:color="auto" w:fill="auto"/>
            <w:vAlign w:val="center"/>
          </w:tcPr>
          <w:p w14:paraId="68530A82" w14:textId="77777777" w:rsidR="0064224A" w:rsidRDefault="0064224A">
            <w:pPr>
              <w:spacing w:line="240" w:lineRule="auto"/>
              <w:jc w:val="center"/>
              <w:rPr>
                <w:rFonts w:ascii="宋体" w:hAnsi="宋体"/>
                <w:sz w:val="18"/>
                <w:szCs w:val="18"/>
              </w:rPr>
            </w:pPr>
          </w:p>
        </w:tc>
        <w:tc>
          <w:tcPr>
            <w:tcW w:w="397" w:type="pct"/>
            <w:tcBorders>
              <w:top w:val="single" w:sz="8" w:space="0" w:color="auto"/>
              <w:bottom w:val="single" w:sz="8" w:space="0" w:color="auto"/>
            </w:tcBorders>
            <w:shd w:val="clear" w:color="auto" w:fill="auto"/>
            <w:vAlign w:val="center"/>
          </w:tcPr>
          <w:p w14:paraId="54C7065A" w14:textId="77777777" w:rsidR="0064224A" w:rsidRDefault="00000000">
            <w:pPr>
              <w:spacing w:line="240" w:lineRule="auto"/>
              <w:jc w:val="center"/>
              <w:rPr>
                <w:rFonts w:ascii="宋体" w:hAnsi="宋体"/>
                <w:sz w:val="18"/>
                <w:szCs w:val="18"/>
              </w:rPr>
            </w:pPr>
            <w:r>
              <w:rPr>
                <w:rFonts w:ascii="宋体" w:hAnsi="宋体" w:hint="eastAsia"/>
                <w:sz w:val="18"/>
                <w:szCs w:val="18"/>
              </w:rPr>
              <w:t>先进水平</w:t>
            </w:r>
          </w:p>
        </w:tc>
        <w:tc>
          <w:tcPr>
            <w:tcW w:w="289" w:type="pct"/>
            <w:tcBorders>
              <w:top w:val="single" w:sz="8" w:space="0" w:color="auto"/>
              <w:bottom w:val="single" w:sz="8" w:space="0" w:color="auto"/>
            </w:tcBorders>
            <w:shd w:val="clear" w:color="auto" w:fill="auto"/>
            <w:vAlign w:val="center"/>
          </w:tcPr>
          <w:p w14:paraId="724B7E76" w14:textId="77777777" w:rsidR="0064224A" w:rsidRDefault="00000000">
            <w:pPr>
              <w:spacing w:line="240" w:lineRule="auto"/>
              <w:jc w:val="center"/>
              <w:rPr>
                <w:rFonts w:ascii="宋体" w:hAnsi="宋体"/>
                <w:sz w:val="18"/>
                <w:szCs w:val="18"/>
              </w:rPr>
            </w:pPr>
            <w:r>
              <w:rPr>
                <w:rFonts w:ascii="宋体" w:hAnsi="宋体" w:hint="eastAsia"/>
                <w:sz w:val="18"/>
                <w:szCs w:val="18"/>
              </w:rPr>
              <w:t>平均水平</w:t>
            </w:r>
          </w:p>
        </w:tc>
        <w:tc>
          <w:tcPr>
            <w:tcW w:w="416" w:type="pct"/>
            <w:tcBorders>
              <w:top w:val="single" w:sz="8" w:space="0" w:color="auto"/>
              <w:bottom w:val="single" w:sz="8" w:space="0" w:color="auto"/>
            </w:tcBorders>
            <w:shd w:val="clear" w:color="auto" w:fill="auto"/>
            <w:vAlign w:val="center"/>
          </w:tcPr>
          <w:p w14:paraId="553F77EA" w14:textId="77777777" w:rsidR="0064224A" w:rsidRDefault="00000000">
            <w:pPr>
              <w:spacing w:line="240" w:lineRule="auto"/>
              <w:jc w:val="center"/>
              <w:rPr>
                <w:rFonts w:ascii="宋体" w:hAnsi="宋体"/>
                <w:sz w:val="18"/>
                <w:szCs w:val="18"/>
              </w:rPr>
            </w:pPr>
            <w:r>
              <w:rPr>
                <w:rFonts w:ascii="宋体" w:hAnsi="宋体" w:hint="eastAsia"/>
                <w:sz w:val="18"/>
                <w:szCs w:val="18"/>
              </w:rPr>
              <w:t>基准水平</w:t>
            </w:r>
          </w:p>
        </w:tc>
        <w:tc>
          <w:tcPr>
            <w:tcW w:w="973" w:type="pct"/>
            <w:vMerge/>
            <w:tcBorders>
              <w:bottom w:val="single" w:sz="8" w:space="0" w:color="auto"/>
            </w:tcBorders>
            <w:shd w:val="clear" w:color="auto" w:fill="auto"/>
            <w:vAlign w:val="center"/>
          </w:tcPr>
          <w:p w14:paraId="7EE8405E" w14:textId="77777777" w:rsidR="0064224A" w:rsidRDefault="0064224A">
            <w:pPr>
              <w:spacing w:line="240" w:lineRule="auto"/>
              <w:jc w:val="center"/>
              <w:rPr>
                <w:rFonts w:ascii="宋体" w:hAnsi="宋体"/>
                <w:sz w:val="18"/>
                <w:szCs w:val="18"/>
              </w:rPr>
            </w:pPr>
          </w:p>
        </w:tc>
      </w:tr>
      <w:tr w:rsidR="0064224A" w14:paraId="3DE06E7B" w14:textId="77777777" w:rsidTr="00FF255F">
        <w:trPr>
          <w:trHeight w:val="340"/>
          <w:jc w:val="center"/>
        </w:trPr>
        <w:tc>
          <w:tcPr>
            <w:tcW w:w="118" w:type="pct"/>
            <w:tcBorders>
              <w:top w:val="single" w:sz="8" w:space="0" w:color="auto"/>
            </w:tcBorders>
            <w:shd w:val="clear" w:color="auto" w:fill="auto"/>
            <w:vAlign w:val="center"/>
          </w:tcPr>
          <w:p w14:paraId="5550E68C" w14:textId="77777777" w:rsidR="0064224A" w:rsidRDefault="00000000">
            <w:pPr>
              <w:spacing w:line="240" w:lineRule="auto"/>
              <w:jc w:val="center"/>
              <w:rPr>
                <w:rFonts w:ascii="宋体" w:hAnsi="宋体"/>
                <w:sz w:val="18"/>
                <w:szCs w:val="18"/>
              </w:rPr>
            </w:pPr>
            <w:r>
              <w:rPr>
                <w:rFonts w:ascii="宋体" w:hAnsi="宋体" w:hint="eastAsia"/>
                <w:sz w:val="18"/>
                <w:szCs w:val="18"/>
              </w:rPr>
              <w:t>1</w:t>
            </w:r>
          </w:p>
        </w:tc>
        <w:tc>
          <w:tcPr>
            <w:tcW w:w="224" w:type="pct"/>
            <w:vMerge w:val="restart"/>
            <w:tcBorders>
              <w:top w:val="single" w:sz="8" w:space="0" w:color="auto"/>
            </w:tcBorders>
            <w:shd w:val="clear" w:color="auto" w:fill="auto"/>
            <w:vAlign w:val="center"/>
          </w:tcPr>
          <w:p w14:paraId="1BA9689F" w14:textId="77777777" w:rsidR="0064224A" w:rsidRDefault="00000000">
            <w:pPr>
              <w:spacing w:line="240" w:lineRule="auto"/>
              <w:jc w:val="center"/>
              <w:rPr>
                <w:rFonts w:ascii="宋体" w:hAnsi="宋体"/>
                <w:sz w:val="18"/>
                <w:szCs w:val="18"/>
              </w:rPr>
            </w:pPr>
            <w:r>
              <w:rPr>
                <w:rFonts w:ascii="宋体" w:hAnsi="宋体" w:hint="eastAsia"/>
                <w:sz w:val="18"/>
                <w:szCs w:val="18"/>
              </w:rPr>
              <w:t>基础指标</w:t>
            </w:r>
          </w:p>
        </w:tc>
        <w:tc>
          <w:tcPr>
            <w:tcW w:w="1642" w:type="pct"/>
            <w:gridSpan w:val="2"/>
            <w:tcBorders>
              <w:top w:val="single" w:sz="8" w:space="0" w:color="auto"/>
            </w:tcBorders>
            <w:vAlign w:val="center"/>
          </w:tcPr>
          <w:p w14:paraId="4D1F547B" w14:textId="77777777" w:rsidR="0064224A" w:rsidRDefault="00000000">
            <w:pPr>
              <w:spacing w:line="240" w:lineRule="auto"/>
              <w:jc w:val="center"/>
              <w:rPr>
                <w:rFonts w:ascii="宋体" w:hAnsi="宋体"/>
                <w:sz w:val="18"/>
                <w:szCs w:val="18"/>
              </w:rPr>
            </w:pPr>
            <w:r>
              <w:rPr>
                <w:rFonts w:ascii="宋体" w:hAnsi="宋体" w:hint="eastAsia"/>
                <w:sz w:val="18"/>
                <w:szCs w:val="18"/>
              </w:rPr>
              <w:t>纤维含量/</w:t>
            </w:r>
            <w:r>
              <w:rPr>
                <w:rFonts w:ascii="宋体" w:hAnsi="宋体"/>
                <w:sz w:val="18"/>
                <w:szCs w:val="18"/>
              </w:rPr>
              <w:t>%</w:t>
            </w:r>
          </w:p>
        </w:tc>
        <w:tc>
          <w:tcPr>
            <w:tcW w:w="941" w:type="pct"/>
            <w:tcBorders>
              <w:top w:val="single" w:sz="8" w:space="0" w:color="auto"/>
            </w:tcBorders>
            <w:shd w:val="clear" w:color="auto" w:fill="auto"/>
            <w:vAlign w:val="center"/>
          </w:tcPr>
          <w:p w14:paraId="45F8DFC7" w14:textId="1BCAAFA5"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tcBorders>
              <w:top w:val="single" w:sz="8" w:space="0" w:color="auto"/>
            </w:tcBorders>
            <w:shd w:val="clear" w:color="auto" w:fill="auto"/>
            <w:vAlign w:val="center"/>
          </w:tcPr>
          <w:p w14:paraId="77ADC11D" w14:textId="77777777" w:rsidR="0064224A" w:rsidRDefault="00000000">
            <w:pPr>
              <w:spacing w:line="240" w:lineRule="auto"/>
              <w:jc w:val="center"/>
              <w:rPr>
                <w:rFonts w:ascii="宋体" w:hAnsi="宋体"/>
                <w:sz w:val="18"/>
                <w:szCs w:val="18"/>
              </w:rPr>
            </w:pPr>
            <w:r>
              <w:rPr>
                <w:rFonts w:ascii="宋体" w:hAnsi="宋体" w:hint="eastAsia"/>
                <w:sz w:val="18"/>
                <w:szCs w:val="18"/>
              </w:rPr>
              <w:t>符合GB/T 29862规定</w:t>
            </w:r>
          </w:p>
        </w:tc>
        <w:tc>
          <w:tcPr>
            <w:tcW w:w="973" w:type="pct"/>
            <w:tcBorders>
              <w:top w:val="single" w:sz="8" w:space="0" w:color="auto"/>
            </w:tcBorders>
            <w:shd w:val="clear" w:color="auto" w:fill="auto"/>
            <w:vAlign w:val="center"/>
          </w:tcPr>
          <w:p w14:paraId="5FD65DFC" w14:textId="77777777" w:rsidR="0064224A" w:rsidRDefault="00000000">
            <w:pPr>
              <w:spacing w:line="240" w:lineRule="auto"/>
              <w:jc w:val="center"/>
              <w:rPr>
                <w:rFonts w:ascii="宋体" w:hAnsi="宋体"/>
                <w:sz w:val="18"/>
                <w:szCs w:val="18"/>
              </w:rPr>
            </w:pPr>
            <w:r>
              <w:rPr>
                <w:rFonts w:ascii="宋体" w:hAnsi="宋体" w:hint="eastAsia"/>
                <w:sz w:val="18"/>
                <w:szCs w:val="18"/>
              </w:rPr>
              <w:t>按纤维含量标称数值</w:t>
            </w:r>
          </w:p>
        </w:tc>
      </w:tr>
      <w:tr w:rsidR="0064224A" w14:paraId="67B776A1" w14:textId="77777777" w:rsidTr="00FF255F">
        <w:trPr>
          <w:trHeight w:val="340"/>
          <w:jc w:val="center"/>
        </w:trPr>
        <w:tc>
          <w:tcPr>
            <w:tcW w:w="118" w:type="pct"/>
            <w:tcBorders>
              <w:top w:val="single" w:sz="8" w:space="0" w:color="auto"/>
            </w:tcBorders>
            <w:shd w:val="clear" w:color="auto" w:fill="auto"/>
            <w:vAlign w:val="center"/>
          </w:tcPr>
          <w:p w14:paraId="65FB27AB" w14:textId="77777777" w:rsidR="0064224A" w:rsidRDefault="00000000">
            <w:pPr>
              <w:spacing w:line="240" w:lineRule="auto"/>
              <w:jc w:val="center"/>
              <w:rPr>
                <w:rFonts w:ascii="宋体" w:hAnsi="宋体"/>
                <w:sz w:val="18"/>
                <w:szCs w:val="18"/>
              </w:rPr>
            </w:pPr>
            <w:r>
              <w:rPr>
                <w:rFonts w:ascii="宋体" w:hAnsi="宋体" w:hint="eastAsia"/>
                <w:sz w:val="18"/>
                <w:szCs w:val="18"/>
              </w:rPr>
              <w:t>2</w:t>
            </w:r>
          </w:p>
        </w:tc>
        <w:tc>
          <w:tcPr>
            <w:tcW w:w="224" w:type="pct"/>
            <w:vMerge/>
            <w:shd w:val="clear" w:color="auto" w:fill="auto"/>
            <w:vAlign w:val="center"/>
          </w:tcPr>
          <w:p w14:paraId="6F2DB3CB" w14:textId="77777777" w:rsidR="0064224A" w:rsidRDefault="0064224A">
            <w:pPr>
              <w:spacing w:line="240" w:lineRule="auto"/>
              <w:jc w:val="center"/>
              <w:rPr>
                <w:rFonts w:ascii="宋体" w:hAnsi="宋体"/>
                <w:sz w:val="18"/>
                <w:szCs w:val="18"/>
              </w:rPr>
            </w:pPr>
          </w:p>
        </w:tc>
        <w:tc>
          <w:tcPr>
            <w:tcW w:w="1642" w:type="pct"/>
            <w:gridSpan w:val="2"/>
            <w:tcBorders>
              <w:top w:val="single" w:sz="8" w:space="0" w:color="auto"/>
            </w:tcBorders>
            <w:vAlign w:val="center"/>
          </w:tcPr>
          <w:p w14:paraId="4757696F" w14:textId="77777777" w:rsidR="0064224A" w:rsidRDefault="00000000">
            <w:pPr>
              <w:spacing w:line="240" w:lineRule="auto"/>
              <w:jc w:val="center"/>
              <w:rPr>
                <w:rFonts w:ascii="宋体" w:hAnsi="宋体"/>
                <w:sz w:val="18"/>
                <w:szCs w:val="18"/>
              </w:rPr>
            </w:pPr>
            <w:r>
              <w:rPr>
                <w:rFonts w:ascii="宋体" w:hAnsi="宋体" w:hint="eastAsia"/>
                <w:sz w:val="18"/>
                <w:szCs w:val="18"/>
              </w:rPr>
              <w:t>甲醛含量/(mg/kg)</w:t>
            </w:r>
          </w:p>
        </w:tc>
        <w:tc>
          <w:tcPr>
            <w:tcW w:w="941" w:type="pct"/>
            <w:tcBorders>
              <w:top w:val="single" w:sz="8" w:space="0" w:color="auto"/>
            </w:tcBorders>
            <w:shd w:val="clear" w:color="auto" w:fill="auto"/>
            <w:vAlign w:val="center"/>
          </w:tcPr>
          <w:p w14:paraId="7F74965F" w14:textId="0BAFE0C1" w:rsidR="0064224A" w:rsidRDefault="00000000">
            <w:pPr>
              <w:spacing w:line="240" w:lineRule="auto"/>
              <w:jc w:val="center"/>
              <w:rPr>
                <w:rFonts w:ascii="宋体" w:hAnsi="宋体"/>
                <w:spacing w:val="-1"/>
                <w:sz w:val="18"/>
                <w:szCs w:val="18"/>
              </w:rPr>
            </w:pPr>
            <w:r>
              <w:rPr>
                <w:rFonts w:ascii="宋体" w:hAnsi="宋体" w:hint="eastAsia"/>
                <w:sz w:val="18"/>
                <w:szCs w:val="18"/>
              </w:rPr>
              <w:t>GB 18401</w:t>
            </w:r>
            <w:r w:rsidR="001960BA">
              <w:rPr>
                <w:rFonts w:ascii="宋体" w:hAnsi="宋体" w:hint="eastAsia"/>
                <w:spacing w:val="-1"/>
                <w:sz w:val="18"/>
                <w:szCs w:val="18"/>
              </w:rPr>
              <w:t>—</w:t>
            </w:r>
            <w:r>
              <w:rPr>
                <w:rFonts w:ascii="宋体" w:hAnsi="宋体" w:hint="eastAsia"/>
                <w:sz w:val="18"/>
                <w:szCs w:val="18"/>
              </w:rPr>
              <w:t>2010</w:t>
            </w:r>
          </w:p>
        </w:tc>
        <w:tc>
          <w:tcPr>
            <w:tcW w:w="397" w:type="pct"/>
            <w:tcBorders>
              <w:top w:val="single" w:sz="8" w:space="0" w:color="auto"/>
            </w:tcBorders>
            <w:shd w:val="clear" w:color="auto" w:fill="auto"/>
            <w:vAlign w:val="center"/>
          </w:tcPr>
          <w:p w14:paraId="36B9AC8E" w14:textId="77777777" w:rsidR="0064224A" w:rsidRDefault="00000000">
            <w:pPr>
              <w:spacing w:line="240" w:lineRule="auto"/>
              <w:jc w:val="center"/>
              <w:rPr>
                <w:rFonts w:ascii="宋体" w:hAnsi="宋体"/>
                <w:sz w:val="18"/>
                <w:szCs w:val="18"/>
              </w:rPr>
            </w:pPr>
            <w:r>
              <w:rPr>
                <w:rFonts w:ascii="宋体" w:hAnsi="宋体" w:hint="eastAsia"/>
                <w:sz w:val="18"/>
                <w:szCs w:val="18"/>
              </w:rPr>
              <w:t>≤20</w:t>
            </w:r>
          </w:p>
        </w:tc>
        <w:tc>
          <w:tcPr>
            <w:tcW w:w="705" w:type="pct"/>
            <w:gridSpan w:val="2"/>
            <w:tcBorders>
              <w:top w:val="single" w:sz="8" w:space="0" w:color="auto"/>
            </w:tcBorders>
            <w:shd w:val="clear" w:color="auto" w:fill="auto"/>
            <w:vAlign w:val="center"/>
          </w:tcPr>
          <w:p w14:paraId="0C1D88C0" w14:textId="77777777" w:rsidR="0064224A" w:rsidRDefault="00000000">
            <w:pPr>
              <w:spacing w:line="240" w:lineRule="auto"/>
              <w:jc w:val="center"/>
              <w:rPr>
                <w:rFonts w:ascii="宋体" w:hAnsi="宋体"/>
                <w:sz w:val="18"/>
                <w:szCs w:val="18"/>
              </w:rPr>
            </w:pPr>
            <w:r>
              <w:rPr>
                <w:rFonts w:ascii="宋体" w:hAnsi="宋体" w:hint="eastAsia"/>
                <w:sz w:val="18"/>
                <w:szCs w:val="18"/>
              </w:rPr>
              <w:t>≤75</w:t>
            </w:r>
          </w:p>
        </w:tc>
        <w:tc>
          <w:tcPr>
            <w:tcW w:w="973" w:type="pct"/>
            <w:tcBorders>
              <w:top w:val="single" w:sz="8" w:space="0" w:color="auto"/>
            </w:tcBorders>
            <w:shd w:val="clear" w:color="auto" w:fill="auto"/>
            <w:vAlign w:val="center"/>
          </w:tcPr>
          <w:p w14:paraId="6413D3F6" w14:textId="77777777" w:rsidR="0064224A" w:rsidRDefault="00000000">
            <w:pPr>
              <w:spacing w:line="240" w:lineRule="auto"/>
              <w:jc w:val="center"/>
              <w:rPr>
                <w:rFonts w:ascii="宋体" w:hAnsi="宋体"/>
                <w:sz w:val="18"/>
                <w:szCs w:val="18"/>
              </w:rPr>
            </w:pPr>
            <w:r>
              <w:rPr>
                <w:rFonts w:ascii="宋体" w:hAnsi="宋体" w:hint="eastAsia"/>
                <w:sz w:val="18"/>
                <w:szCs w:val="18"/>
              </w:rPr>
              <w:t>GB/T 2912.1</w:t>
            </w:r>
          </w:p>
        </w:tc>
      </w:tr>
      <w:tr w:rsidR="0064224A" w14:paraId="14DFAE0E" w14:textId="77777777" w:rsidTr="00FF255F">
        <w:trPr>
          <w:trHeight w:val="340"/>
          <w:jc w:val="center"/>
        </w:trPr>
        <w:tc>
          <w:tcPr>
            <w:tcW w:w="118" w:type="pct"/>
            <w:tcBorders>
              <w:top w:val="single" w:sz="8" w:space="0" w:color="auto"/>
            </w:tcBorders>
            <w:shd w:val="clear" w:color="auto" w:fill="auto"/>
            <w:vAlign w:val="center"/>
          </w:tcPr>
          <w:p w14:paraId="044EFEC5" w14:textId="77777777" w:rsidR="0064224A" w:rsidRDefault="00000000">
            <w:pPr>
              <w:spacing w:line="240" w:lineRule="auto"/>
              <w:jc w:val="center"/>
              <w:rPr>
                <w:rFonts w:ascii="宋体" w:hAnsi="宋体"/>
                <w:sz w:val="18"/>
                <w:szCs w:val="18"/>
              </w:rPr>
            </w:pPr>
            <w:r>
              <w:rPr>
                <w:rFonts w:ascii="宋体" w:hAnsi="宋体" w:hint="eastAsia"/>
                <w:sz w:val="18"/>
                <w:szCs w:val="18"/>
              </w:rPr>
              <w:t>3</w:t>
            </w:r>
          </w:p>
        </w:tc>
        <w:tc>
          <w:tcPr>
            <w:tcW w:w="224" w:type="pct"/>
            <w:vMerge/>
            <w:shd w:val="clear" w:color="auto" w:fill="auto"/>
            <w:vAlign w:val="center"/>
          </w:tcPr>
          <w:p w14:paraId="65907DD7" w14:textId="77777777" w:rsidR="0064224A" w:rsidRDefault="0064224A">
            <w:pPr>
              <w:spacing w:line="240" w:lineRule="auto"/>
              <w:jc w:val="center"/>
              <w:rPr>
                <w:rFonts w:ascii="宋体" w:hAnsi="宋体"/>
                <w:sz w:val="18"/>
                <w:szCs w:val="18"/>
              </w:rPr>
            </w:pPr>
          </w:p>
        </w:tc>
        <w:tc>
          <w:tcPr>
            <w:tcW w:w="1642" w:type="pct"/>
            <w:gridSpan w:val="2"/>
            <w:tcBorders>
              <w:top w:val="single" w:sz="8" w:space="0" w:color="auto"/>
            </w:tcBorders>
            <w:vAlign w:val="center"/>
          </w:tcPr>
          <w:p w14:paraId="73389CBC" w14:textId="77777777" w:rsidR="0064224A" w:rsidRDefault="00000000">
            <w:pPr>
              <w:spacing w:line="240" w:lineRule="auto"/>
              <w:jc w:val="center"/>
              <w:rPr>
                <w:rFonts w:ascii="宋体" w:hAnsi="宋体"/>
                <w:sz w:val="18"/>
                <w:szCs w:val="18"/>
              </w:rPr>
            </w:pPr>
            <w:r>
              <w:rPr>
                <w:rFonts w:ascii="宋体" w:hAnsi="宋体" w:hint="eastAsia"/>
                <w:sz w:val="18"/>
                <w:szCs w:val="18"/>
              </w:rPr>
              <w:t>pH</w:t>
            </w:r>
          </w:p>
        </w:tc>
        <w:tc>
          <w:tcPr>
            <w:tcW w:w="941" w:type="pct"/>
            <w:tcBorders>
              <w:top w:val="single" w:sz="8" w:space="0" w:color="auto"/>
            </w:tcBorders>
            <w:shd w:val="clear" w:color="auto" w:fill="auto"/>
            <w:vAlign w:val="center"/>
          </w:tcPr>
          <w:p w14:paraId="5DE1CD42" w14:textId="4D27CBF5" w:rsidR="0064224A" w:rsidRDefault="00000000">
            <w:pPr>
              <w:spacing w:line="240" w:lineRule="auto"/>
              <w:jc w:val="center"/>
              <w:rPr>
                <w:rFonts w:ascii="宋体" w:hAnsi="宋体"/>
                <w:spacing w:val="-1"/>
                <w:sz w:val="18"/>
                <w:szCs w:val="18"/>
              </w:rPr>
            </w:pPr>
            <w:r>
              <w:rPr>
                <w:rFonts w:ascii="宋体" w:hAnsi="宋体" w:hint="eastAsia"/>
                <w:sz w:val="18"/>
                <w:szCs w:val="18"/>
              </w:rPr>
              <w:t>GB 18401</w:t>
            </w:r>
            <w:r w:rsidR="001960BA">
              <w:rPr>
                <w:rFonts w:ascii="宋体" w:hAnsi="宋体" w:hint="eastAsia"/>
                <w:spacing w:val="-1"/>
                <w:sz w:val="18"/>
                <w:szCs w:val="18"/>
              </w:rPr>
              <w:t>—</w:t>
            </w:r>
            <w:r>
              <w:rPr>
                <w:rFonts w:ascii="宋体" w:hAnsi="宋体" w:hint="eastAsia"/>
                <w:sz w:val="18"/>
                <w:szCs w:val="18"/>
              </w:rPr>
              <w:t>2010</w:t>
            </w:r>
          </w:p>
        </w:tc>
        <w:tc>
          <w:tcPr>
            <w:tcW w:w="397" w:type="pct"/>
            <w:tcBorders>
              <w:top w:val="single" w:sz="8" w:space="0" w:color="auto"/>
            </w:tcBorders>
            <w:shd w:val="clear" w:color="auto" w:fill="auto"/>
            <w:vAlign w:val="center"/>
          </w:tcPr>
          <w:p w14:paraId="3A8C4BA5" w14:textId="77777777" w:rsidR="0064224A" w:rsidRDefault="00000000">
            <w:pPr>
              <w:spacing w:line="240" w:lineRule="auto"/>
              <w:jc w:val="center"/>
              <w:rPr>
                <w:rFonts w:ascii="宋体" w:hAnsi="宋体"/>
                <w:sz w:val="18"/>
                <w:szCs w:val="18"/>
              </w:rPr>
            </w:pPr>
            <w:r>
              <w:rPr>
                <w:rFonts w:ascii="宋体" w:hAnsi="宋体" w:hint="eastAsia"/>
                <w:sz w:val="18"/>
                <w:szCs w:val="18"/>
              </w:rPr>
              <w:t>4.0～7.5</w:t>
            </w:r>
          </w:p>
        </w:tc>
        <w:tc>
          <w:tcPr>
            <w:tcW w:w="705" w:type="pct"/>
            <w:gridSpan w:val="2"/>
            <w:tcBorders>
              <w:top w:val="single" w:sz="8" w:space="0" w:color="auto"/>
            </w:tcBorders>
            <w:shd w:val="clear" w:color="auto" w:fill="auto"/>
            <w:vAlign w:val="center"/>
          </w:tcPr>
          <w:p w14:paraId="333EDDA5" w14:textId="77777777" w:rsidR="0064224A" w:rsidRDefault="00000000">
            <w:pPr>
              <w:spacing w:line="240" w:lineRule="auto"/>
              <w:jc w:val="center"/>
              <w:rPr>
                <w:rFonts w:ascii="宋体" w:hAnsi="宋体"/>
                <w:sz w:val="18"/>
                <w:szCs w:val="18"/>
              </w:rPr>
            </w:pPr>
            <w:r>
              <w:rPr>
                <w:rFonts w:ascii="宋体" w:hAnsi="宋体" w:hint="eastAsia"/>
                <w:sz w:val="18"/>
                <w:szCs w:val="18"/>
              </w:rPr>
              <w:t>4.0～8.5</w:t>
            </w:r>
          </w:p>
        </w:tc>
        <w:tc>
          <w:tcPr>
            <w:tcW w:w="973" w:type="pct"/>
            <w:tcBorders>
              <w:top w:val="single" w:sz="8" w:space="0" w:color="auto"/>
            </w:tcBorders>
            <w:shd w:val="clear" w:color="auto" w:fill="auto"/>
            <w:vAlign w:val="center"/>
          </w:tcPr>
          <w:p w14:paraId="0DC9E194" w14:textId="77777777" w:rsidR="0064224A" w:rsidRDefault="00000000">
            <w:pPr>
              <w:spacing w:line="240" w:lineRule="auto"/>
              <w:jc w:val="center"/>
              <w:rPr>
                <w:rFonts w:ascii="宋体" w:hAnsi="宋体"/>
                <w:sz w:val="18"/>
                <w:szCs w:val="18"/>
              </w:rPr>
            </w:pPr>
            <w:r>
              <w:rPr>
                <w:rFonts w:ascii="宋体" w:hAnsi="宋体" w:hint="eastAsia"/>
                <w:sz w:val="18"/>
                <w:szCs w:val="18"/>
              </w:rPr>
              <w:t>GB/T 7573</w:t>
            </w:r>
          </w:p>
        </w:tc>
      </w:tr>
      <w:tr w:rsidR="0064224A" w14:paraId="6E9B8B5C" w14:textId="77777777" w:rsidTr="00FF255F">
        <w:trPr>
          <w:trHeight w:val="340"/>
          <w:jc w:val="center"/>
        </w:trPr>
        <w:tc>
          <w:tcPr>
            <w:tcW w:w="118" w:type="pct"/>
            <w:shd w:val="clear" w:color="auto" w:fill="auto"/>
            <w:vAlign w:val="center"/>
          </w:tcPr>
          <w:p w14:paraId="642506E8" w14:textId="77777777" w:rsidR="0064224A" w:rsidRDefault="00000000">
            <w:pPr>
              <w:spacing w:line="240" w:lineRule="auto"/>
              <w:jc w:val="center"/>
              <w:rPr>
                <w:rFonts w:ascii="宋体" w:hAnsi="宋体"/>
                <w:sz w:val="18"/>
                <w:szCs w:val="18"/>
              </w:rPr>
            </w:pPr>
            <w:r>
              <w:rPr>
                <w:rFonts w:ascii="宋体" w:hAnsi="宋体" w:hint="eastAsia"/>
                <w:sz w:val="18"/>
                <w:szCs w:val="18"/>
              </w:rPr>
              <w:t>4</w:t>
            </w:r>
          </w:p>
        </w:tc>
        <w:tc>
          <w:tcPr>
            <w:tcW w:w="224" w:type="pct"/>
            <w:vMerge/>
            <w:shd w:val="clear" w:color="auto" w:fill="auto"/>
            <w:vAlign w:val="center"/>
          </w:tcPr>
          <w:p w14:paraId="7B86D87B" w14:textId="77777777" w:rsidR="0064224A" w:rsidRDefault="0064224A">
            <w:pPr>
              <w:spacing w:line="240" w:lineRule="auto"/>
              <w:jc w:val="center"/>
              <w:rPr>
                <w:rFonts w:ascii="宋体" w:hAnsi="宋体"/>
                <w:sz w:val="18"/>
                <w:szCs w:val="18"/>
              </w:rPr>
            </w:pPr>
          </w:p>
        </w:tc>
        <w:tc>
          <w:tcPr>
            <w:tcW w:w="1642" w:type="pct"/>
            <w:gridSpan w:val="2"/>
            <w:vAlign w:val="center"/>
          </w:tcPr>
          <w:p w14:paraId="7F2BDD97" w14:textId="77777777" w:rsidR="0064224A" w:rsidRDefault="00000000">
            <w:pPr>
              <w:spacing w:line="240" w:lineRule="auto"/>
              <w:jc w:val="center"/>
              <w:rPr>
                <w:rFonts w:ascii="宋体" w:hAnsi="宋体"/>
                <w:sz w:val="18"/>
                <w:szCs w:val="18"/>
              </w:rPr>
            </w:pPr>
            <w:r>
              <w:rPr>
                <w:rFonts w:ascii="宋体" w:hAnsi="宋体" w:hint="eastAsia"/>
                <w:sz w:val="18"/>
                <w:szCs w:val="18"/>
              </w:rPr>
              <w:t>可分解致癌芳香</w:t>
            </w:r>
            <w:proofErr w:type="gramStart"/>
            <w:r>
              <w:rPr>
                <w:rFonts w:ascii="宋体" w:hAnsi="宋体" w:hint="eastAsia"/>
                <w:sz w:val="18"/>
                <w:szCs w:val="18"/>
              </w:rPr>
              <w:t>胺</w:t>
            </w:r>
            <w:proofErr w:type="gramEnd"/>
            <w:r>
              <w:rPr>
                <w:rFonts w:ascii="宋体" w:hAnsi="宋体" w:hint="eastAsia"/>
                <w:sz w:val="18"/>
                <w:szCs w:val="18"/>
              </w:rPr>
              <w:t>染料/(mg/kg)</w:t>
            </w:r>
          </w:p>
        </w:tc>
        <w:tc>
          <w:tcPr>
            <w:tcW w:w="941" w:type="pct"/>
            <w:shd w:val="clear" w:color="auto" w:fill="auto"/>
            <w:vAlign w:val="center"/>
          </w:tcPr>
          <w:p w14:paraId="50E0F43F" w14:textId="41E5608E" w:rsidR="0064224A" w:rsidRDefault="00000000">
            <w:pPr>
              <w:spacing w:line="240" w:lineRule="auto"/>
              <w:jc w:val="center"/>
              <w:rPr>
                <w:rFonts w:ascii="宋体" w:hAnsi="宋体"/>
                <w:sz w:val="18"/>
                <w:szCs w:val="18"/>
              </w:rPr>
            </w:pPr>
            <w:r>
              <w:rPr>
                <w:rFonts w:ascii="宋体" w:hAnsi="宋体" w:hint="eastAsia"/>
                <w:sz w:val="18"/>
                <w:szCs w:val="18"/>
              </w:rPr>
              <w:t>GB 18401</w:t>
            </w:r>
            <w:r w:rsidR="001960BA">
              <w:rPr>
                <w:rFonts w:ascii="宋体" w:hAnsi="宋体" w:hint="eastAsia"/>
                <w:spacing w:val="-1"/>
                <w:sz w:val="18"/>
                <w:szCs w:val="18"/>
              </w:rPr>
              <w:t>—</w:t>
            </w:r>
            <w:r>
              <w:rPr>
                <w:rFonts w:ascii="宋体" w:hAnsi="宋体" w:hint="eastAsia"/>
                <w:sz w:val="18"/>
                <w:szCs w:val="18"/>
              </w:rPr>
              <w:t>2010</w:t>
            </w:r>
          </w:p>
        </w:tc>
        <w:tc>
          <w:tcPr>
            <w:tcW w:w="1102" w:type="pct"/>
            <w:gridSpan w:val="3"/>
            <w:shd w:val="clear" w:color="auto" w:fill="auto"/>
            <w:vAlign w:val="center"/>
          </w:tcPr>
          <w:p w14:paraId="6107019B" w14:textId="77777777" w:rsidR="0064224A" w:rsidRDefault="00000000">
            <w:pPr>
              <w:spacing w:line="240" w:lineRule="auto"/>
              <w:jc w:val="center"/>
              <w:rPr>
                <w:rFonts w:ascii="宋体" w:hAnsi="宋体"/>
                <w:sz w:val="18"/>
                <w:szCs w:val="18"/>
              </w:rPr>
            </w:pPr>
            <w:r>
              <w:rPr>
                <w:rFonts w:ascii="宋体" w:hAnsi="宋体" w:hint="eastAsia"/>
                <w:sz w:val="18"/>
                <w:szCs w:val="18"/>
              </w:rPr>
              <w:t>禁用</w:t>
            </w:r>
          </w:p>
        </w:tc>
        <w:tc>
          <w:tcPr>
            <w:tcW w:w="973" w:type="pct"/>
            <w:shd w:val="clear" w:color="auto" w:fill="auto"/>
            <w:vAlign w:val="center"/>
          </w:tcPr>
          <w:p w14:paraId="64D586A6" w14:textId="77777777" w:rsidR="0064224A" w:rsidRDefault="00000000">
            <w:pPr>
              <w:spacing w:line="240" w:lineRule="auto"/>
              <w:jc w:val="center"/>
              <w:rPr>
                <w:rFonts w:ascii="宋体" w:hAnsi="宋体"/>
                <w:sz w:val="18"/>
                <w:szCs w:val="18"/>
              </w:rPr>
            </w:pPr>
            <w:r>
              <w:rPr>
                <w:rFonts w:ascii="宋体" w:hAnsi="宋体" w:hint="eastAsia"/>
                <w:sz w:val="18"/>
                <w:szCs w:val="18"/>
              </w:rPr>
              <w:t>GB/T 2912.1</w:t>
            </w:r>
          </w:p>
        </w:tc>
      </w:tr>
      <w:tr w:rsidR="0064224A" w14:paraId="301A9D60" w14:textId="77777777" w:rsidTr="00FF255F">
        <w:trPr>
          <w:trHeight w:val="340"/>
          <w:jc w:val="center"/>
        </w:trPr>
        <w:tc>
          <w:tcPr>
            <w:tcW w:w="118" w:type="pct"/>
            <w:shd w:val="clear" w:color="auto" w:fill="auto"/>
            <w:vAlign w:val="center"/>
          </w:tcPr>
          <w:p w14:paraId="603E2854" w14:textId="77777777" w:rsidR="0064224A" w:rsidRDefault="00000000">
            <w:pPr>
              <w:spacing w:line="240" w:lineRule="auto"/>
              <w:jc w:val="center"/>
              <w:rPr>
                <w:rFonts w:ascii="宋体" w:hAnsi="宋体"/>
                <w:sz w:val="18"/>
                <w:szCs w:val="18"/>
              </w:rPr>
            </w:pPr>
            <w:r>
              <w:rPr>
                <w:rFonts w:ascii="宋体" w:hAnsi="宋体" w:hint="eastAsia"/>
                <w:sz w:val="18"/>
                <w:szCs w:val="18"/>
              </w:rPr>
              <w:t>5</w:t>
            </w:r>
          </w:p>
        </w:tc>
        <w:tc>
          <w:tcPr>
            <w:tcW w:w="224" w:type="pct"/>
            <w:vMerge/>
            <w:shd w:val="clear" w:color="auto" w:fill="auto"/>
            <w:vAlign w:val="center"/>
          </w:tcPr>
          <w:p w14:paraId="4B9E0B89" w14:textId="77777777" w:rsidR="0064224A" w:rsidRDefault="0064224A">
            <w:pPr>
              <w:spacing w:line="240" w:lineRule="auto"/>
              <w:jc w:val="center"/>
              <w:rPr>
                <w:rFonts w:ascii="宋体" w:hAnsi="宋体"/>
                <w:sz w:val="18"/>
                <w:szCs w:val="18"/>
              </w:rPr>
            </w:pPr>
          </w:p>
        </w:tc>
        <w:tc>
          <w:tcPr>
            <w:tcW w:w="1642" w:type="pct"/>
            <w:gridSpan w:val="2"/>
            <w:vAlign w:val="center"/>
          </w:tcPr>
          <w:p w14:paraId="092D6BA0" w14:textId="77777777" w:rsidR="0064224A" w:rsidRDefault="00000000">
            <w:pPr>
              <w:spacing w:line="240" w:lineRule="auto"/>
              <w:jc w:val="center"/>
              <w:rPr>
                <w:rFonts w:ascii="宋体" w:hAnsi="宋体"/>
                <w:sz w:val="18"/>
                <w:szCs w:val="18"/>
              </w:rPr>
            </w:pPr>
            <w:r>
              <w:rPr>
                <w:rFonts w:ascii="宋体" w:hAnsi="宋体" w:hint="eastAsia"/>
                <w:sz w:val="18"/>
                <w:szCs w:val="18"/>
              </w:rPr>
              <w:t>异味</w:t>
            </w:r>
          </w:p>
        </w:tc>
        <w:tc>
          <w:tcPr>
            <w:tcW w:w="941" w:type="pct"/>
            <w:shd w:val="clear" w:color="auto" w:fill="auto"/>
            <w:vAlign w:val="center"/>
          </w:tcPr>
          <w:p w14:paraId="2E869F56" w14:textId="3B75CEE0" w:rsidR="0064224A" w:rsidRDefault="00000000">
            <w:pPr>
              <w:spacing w:line="240" w:lineRule="auto"/>
              <w:jc w:val="center"/>
              <w:rPr>
                <w:rFonts w:ascii="宋体" w:hAnsi="宋体"/>
                <w:sz w:val="18"/>
                <w:szCs w:val="18"/>
              </w:rPr>
            </w:pPr>
            <w:r>
              <w:rPr>
                <w:rFonts w:ascii="宋体" w:hAnsi="宋体" w:hint="eastAsia"/>
                <w:sz w:val="18"/>
                <w:szCs w:val="18"/>
              </w:rPr>
              <w:t>GB 18401</w:t>
            </w:r>
            <w:r w:rsidR="001960BA">
              <w:rPr>
                <w:rFonts w:ascii="宋体" w:hAnsi="宋体" w:hint="eastAsia"/>
                <w:spacing w:val="-1"/>
                <w:sz w:val="18"/>
                <w:szCs w:val="18"/>
              </w:rPr>
              <w:t>—</w:t>
            </w:r>
            <w:r>
              <w:rPr>
                <w:rFonts w:ascii="宋体" w:hAnsi="宋体" w:hint="eastAsia"/>
                <w:sz w:val="18"/>
                <w:szCs w:val="18"/>
              </w:rPr>
              <w:t>2010</w:t>
            </w:r>
          </w:p>
        </w:tc>
        <w:tc>
          <w:tcPr>
            <w:tcW w:w="1102" w:type="pct"/>
            <w:gridSpan w:val="3"/>
            <w:shd w:val="clear" w:color="auto" w:fill="auto"/>
            <w:vAlign w:val="center"/>
          </w:tcPr>
          <w:p w14:paraId="7D9B6148" w14:textId="77777777" w:rsidR="0064224A" w:rsidRDefault="00000000">
            <w:pPr>
              <w:spacing w:line="240" w:lineRule="auto"/>
              <w:jc w:val="center"/>
              <w:rPr>
                <w:rFonts w:ascii="宋体" w:hAnsi="宋体"/>
                <w:sz w:val="18"/>
                <w:szCs w:val="18"/>
              </w:rPr>
            </w:pPr>
            <w:r>
              <w:rPr>
                <w:rFonts w:ascii="宋体" w:hAnsi="宋体" w:hint="eastAsia"/>
                <w:sz w:val="18"/>
                <w:szCs w:val="18"/>
              </w:rPr>
              <w:t>无</w:t>
            </w:r>
          </w:p>
        </w:tc>
        <w:tc>
          <w:tcPr>
            <w:tcW w:w="973" w:type="pct"/>
            <w:shd w:val="clear" w:color="auto" w:fill="auto"/>
            <w:vAlign w:val="center"/>
          </w:tcPr>
          <w:p w14:paraId="4CF00C74" w14:textId="77777777" w:rsidR="0064224A" w:rsidRDefault="00000000">
            <w:pPr>
              <w:spacing w:line="240" w:lineRule="auto"/>
              <w:jc w:val="center"/>
              <w:rPr>
                <w:rFonts w:ascii="宋体" w:hAnsi="宋体"/>
                <w:sz w:val="18"/>
                <w:szCs w:val="18"/>
              </w:rPr>
            </w:pPr>
            <w:r>
              <w:rPr>
                <w:rFonts w:ascii="宋体" w:hAnsi="宋体" w:hint="eastAsia"/>
                <w:sz w:val="18"/>
                <w:szCs w:val="18"/>
              </w:rPr>
              <w:t>GB/T 7573</w:t>
            </w:r>
          </w:p>
        </w:tc>
      </w:tr>
      <w:tr w:rsidR="0064224A" w14:paraId="611B290C" w14:textId="77777777" w:rsidTr="00FF255F">
        <w:trPr>
          <w:trHeight w:val="340"/>
          <w:jc w:val="center"/>
        </w:trPr>
        <w:tc>
          <w:tcPr>
            <w:tcW w:w="118" w:type="pct"/>
            <w:vMerge w:val="restart"/>
            <w:shd w:val="clear" w:color="auto" w:fill="auto"/>
            <w:vAlign w:val="center"/>
          </w:tcPr>
          <w:p w14:paraId="0814408C" w14:textId="77777777" w:rsidR="0064224A" w:rsidRDefault="00000000">
            <w:pPr>
              <w:spacing w:line="240" w:lineRule="auto"/>
              <w:jc w:val="center"/>
              <w:rPr>
                <w:rFonts w:ascii="宋体" w:hAnsi="宋体"/>
                <w:sz w:val="18"/>
                <w:szCs w:val="18"/>
              </w:rPr>
            </w:pPr>
            <w:r>
              <w:rPr>
                <w:rFonts w:ascii="宋体" w:hAnsi="宋体" w:hint="eastAsia"/>
                <w:sz w:val="18"/>
                <w:szCs w:val="18"/>
              </w:rPr>
              <w:t>6</w:t>
            </w:r>
          </w:p>
        </w:tc>
        <w:tc>
          <w:tcPr>
            <w:tcW w:w="224" w:type="pct"/>
            <w:vMerge/>
            <w:shd w:val="clear" w:color="auto" w:fill="auto"/>
            <w:vAlign w:val="center"/>
          </w:tcPr>
          <w:p w14:paraId="0BFCF814" w14:textId="77777777" w:rsidR="0064224A" w:rsidRDefault="0064224A">
            <w:pPr>
              <w:spacing w:line="240" w:lineRule="auto"/>
              <w:jc w:val="center"/>
              <w:rPr>
                <w:rFonts w:ascii="宋体" w:hAnsi="宋体"/>
                <w:sz w:val="18"/>
                <w:szCs w:val="18"/>
              </w:rPr>
            </w:pPr>
          </w:p>
        </w:tc>
        <w:tc>
          <w:tcPr>
            <w:tcW w:w="551" w:type="pct"/>
            <w:vMerge w:val="restart"/>
            <w:vAlign w:val="center"/>
          </w:tcPr>
          <w:p w14:paraId="02C5DA1B" w14:textId="77777777" w:rsidR="0064224A" w:rsidRDefault="00000000">
            <w:pPr>
              <w:spacing w:line="240" w:lineRule="auto"/>
              <w:jc w:val="center"/>
              <w:rPr>
                <w:rFonts w:ascii="宋体" w:hAnsi="宋体"/>
                <w:sz w:val="18"/>
                <w:szCs w:val="18"/>
              </w:rPr>
            </w:pPr>
            <w:r>
              <w:rPr>
                <w:rFonts w:ascii="宋体" w:hAnsi="宋体" w:hint="eastAsia"/>
                <w:sz w:val="18"/>
                <w:szCs w:val="18"/>
              </w:rPr>
              <w:t>重金属/（mg/kg）</w:t>
            </w:r>
          </w:p>
        </w:tc>
        <w:tc>
          <w:tcPr>
            <w:tcW w:w="1091" w:type="pct"/>
            <w:vAlign w:val="center"/>
          </w:tcPr>
          <w:p w14:paraId="7B4CF22E" w14:textId="77777777" w:rsidR="0064224A" w:rsidRDefault="00000000">
            <w:pPr>
              <w:spacing w:line="240" w:lineRule="auto"/>
              <w:jc w:val="center"/>
              <w:rPr>
                <w:rFonts w:ascii="宋体" w:hAnsi="宋体"/>
                <w:sz w:val="18"/>
                <w:szCs w:val="18"/>
              </w:rPr>
            </w:pPr>
            <w:r>
              <w:rPr>
                <w:rFonts w:ascii="宋体" w:hAnsi="宋体" w:hint="eastAsia"/>
                <w:sz w:val="18"/>
                <w:szCs w:val="18"/>
              </w:rPr>
              <w:t>铅</w:t>
            </w:r>
          </w:p>
        </w:tc>
        <w:tc>
          <w:tcPr>
            <w:tcW w:w="941" w:type="pct"/>
            <w:vAlign w:val="center"/>
          </w:tcPr>
          <w:p w14:paraId="51F3CDA4" w14:textId="383DBA1A" w:rsidR="0064224A" w:rsidRDefault="00000000">
            <w:pPr>
              <w:spacing w:line="240" w:lineRule="auto"/>
              <w:jc w:val="center"/>
              <w:rPr>
                <w:rFonts w:ascii="宋体" w:hAnsi="宋体"/>
                <w:sz w:val="18"/>
                <w:szCs w:val="18"/>
              </w:rPr>
            </w:pPr>
            <w:r>
              <w:rPr>
                <w:rFonts w:ascii="宋体" w:hAnsi="宋体" w:hint="eastAsia"/>
                <w:sz w:val="18"/>
                <w:szCs w:val="18"/>
              </w:rPr>
              <w:t>GB 18401</w:t>
            </w:r>
            <w:r w:rsidR="001960BA">
              <w:rPr>
                <w:rFonts w:ascii="宋体" w:hAnsi="宋体" w:hint="eastAsia"/>
                <w:sz w:val="18"/>
                <w:szCs w:val="18"/>
              </w:rPr>
              <w:t>—</w:t>
            </w:r>
            <w:r>
              <w:rPr>
                <w:rFonts w:ascii="宋体" w:hAnsi="宋体" w:hint="eastAsia"/>
                <w:sz w:val="18"/>
                <w:szCs w:val="18"/>
              </w:rPr>
              <w:t>2010</w:t>
            </w:r>
          </w:p>
        </w:tc>
        <w:tc>
          <w:tcPr>
            <w:tcW w:w="1102" w:type="pct"/>
            <w:gridSpan w:val="3"/>
            <w:shd w:val="clear" w:color="auto" w:fill="auto"/>
            <w:vAlign w:val="center"/>
          </w:tcPr>
          <w:p w14:paraId="1124F1F6" w14:textId="77777777" w:rsidR="0064224A" w:rsidRDefault="00000000">
            <w:pPr>
              <w:spacing w:line="240" w:lineRule="auto"/>
              <w:jc w:val="center"/>
              <w:rPr>
                <w:rFonts w:ascii="宋体" w:hAnsi="宋体"/>
                <w:sz w:val="18"/>
                <w:szCs w:val="18"/>
              </w:rPr>
            </w:pPr>
            <w:r>
              <w:rPr>
                <w:rFonts w:ascii="宋体" w:hAnsi="宋体" w:hint="eastAsia"/>
                <w:sz w:val="18"/>
                <w:szCs w:val="18"/>
              </w:rPr>
              <w:t>≤90</w:t>
            </w:r>
          </w:p>
        </w:tc>
        <w:tc>
          <w:tcPr>
            <w:tcW w:w="973" w:type="pct"/>
            <w:shd w:val="clear" w:color="auto" w:fill="auto"/>
            <w:vAlign w:val="center"/>
          </w:tcPr>
          <w:p w14:paraId="516314A0" w14:textId="6E3BE496" w:rsidR="0064224A" w:rsidRDefault="00000000">
            <w:pPr>
              <w:spacing w:line="240" w:lineRule="auto"/>
              <w:jc w:val="center"/>
              <w:rPr>
                <w:rFonts w:ascii="宋体" w:hAnsi="宋体"/>
                <w:sz w:val="18"/>
                <w:szCs w:val="18"/>
              </w:rPr>
            </w:pPr>
            <w:r>
              <w:rPr>
                <w:rFonts w:ascii="宋体" w:hAnsi="宋体" w:hint="eastAsia"/>
                <w:sz w:val="18"/>
                <w:szCs w:val="18"/>
              </w:rPr>
              <w:t>GB 18401</w:t>
            </w:r>
            <w:r w:rsidR="001960BA">
              <w:rPr>
                <w:rFonts w:ascii="宋体" w:hAnsi="宋体" w:hint="eastAsia"/>
                <w:sz w:val="18"/>
                <w:szCs w:val="18"/>
              </w:rPr>
              <w:t>—</w:t>
            </w:r>
            <w:r>
              <w:rPr>
                <w:rFonts w:ascii="宋体" w:hAnsi="宋体" w:hint="eastAsia"/>
                <w:sz w:val="18"/>
                <w:szCs w:val="18"/>
              </w:rPr>
              <w:t>2010中6.7</w:t>
            </w:r>
          </w:p>
        </w:tc>
      </w:tr>
      <w:tr w:rsidR="0064224A" w14:paraId="4CE8E8AB" w14:textId="77777777" w:rsidTr="00FF255F">
        <w:trPr>
          <w:trHeight w:val="340"/>
          <w:jc w:val="center"/>
        </w:trPr>
        <w:tc>
          <w:tcPr>
            <w:tcW w:w="118" w:type="pct"/>
            <w:vMerge/>
            <w:shd w:val="clear" w:color="auto" w:fill="auto"/>
            <w:vAlign w:val="center"/>
          </w:tcPr>
          <w:p w14:paraId="6A0292EA"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7FCB07E0" w14:textId="77777777" w:rsidR="0064224A" w:rsidRDefault="0064224A">
            <w:pPr>
              <w:spacing w:line="240" w:lineRule="auto"/>
              <w:jc w:val="center"/>
              <w:rPr>
                <w:rFonts w:ascii="宋体" w:hAnsi="宋体"/>
                <w:sz w:val="18"/>
                <w:szCs w:val="18"/>
              </w:rPr>
            </w:pPr>
          </w:p>
        </w:tc>
        <w:tc>
          <w:tcPr>
            <w:tcW w:w="551" w:type="pct"/>
            <w:vMerge/>
            <w:vAlign w:val="center"/>
          </w:tcPr>
          <w:p w14:paraId="2AFA19A8" w14:textId="77777777" w:rsidR="0064224A" w:rsidRDefault="0064224A">
            <w:pPr>
              <w:spacing w:line="240" w:lineRule="auto"/>
              <w:jc w:val="center"/>
              <w:rPr>
                <w:rFonts w:ascii="宋体" w:hAnsi="宋体"/>
                <w:sz w:val="18"/>
                <w:szCs w:val="18"/>
              </w:rPr>
            </w:pPr>
          </w:p>
        </w:tc>
        <w:tc>
          <w:tcPr>
            <w:tcW w:w="1091" w:type="pct"/>
            <w:vAlign w:val="center"/>
          </w:tcPr>
          <w:p w14:paraId="57B7107B" w14:textId="77777777" w:rsidR="0064224A" w:rsidRDefault="00000000">
            <w:pPr>
              <w:spacing w:line="240" w:lineRule="auto"/>
              <w:jc w:val="center"/>
              <w:rPr>
                <w:rFonts w:ascii="宋体" w:hAnsi="宋体"/>
                <w:sz w:val="18"/>
                <w:szCs w:val="18"/>
              </w:rPr>
            </w:pPr>
            <w:r>
              <w:rPr>
                <w:rFonts w:ascii="宋体" w:hAnsi="宋体" w:hint="eastAsia"/>
                <w:sz w:val="18"/>
                <w:szCs w:val="18"/>
              </w:rPr>
              <w:t>镉</w:t>
            </w:r>
          </w:p>
        </w:tc>
        <w:tc>
          <w:tcPr>
            <w:tcW w:w="941" w:type="pct"/>
            <w:vAlign w:val="center"/>
          </w:tcPr>
          <w:p w14:paraId="25001F58" w14:textId="16C98ABB" w:rsidR="0064224A" w:rsidRDefault="00000000">
            <w:pPr>
              <w:spacing w:line="240" w:lineRule="auto"/>
              <w:jc w:val="center"/>
              <w:rPr>
                <w:rFonts w:ascii="宋体" w:hAnsi="宋体"/>
                <w:sz w:val="18"/>
                <w:szCs w:val="18"/>
              </w:rPr>
            </w:pPr>
            <w:r>
              <w:rPr>
                <w:rFonts w:ascii="宋体" w:hAnsi="宋体" w:hint="eastAsia"/>
                <w:sz w:val="18"/>
                <w:szCs w:val="18"/>
              </w:rPr>
              <w:t>GB 18401</w:t>
            </w:r>
            <w:r w:rsidR="001960BA">
              <w:rPr>
                <w:rFonts w:ascii="宋体" w:hAnsi="宋体" w:hint="eastAsia"/>
                <w:sz w:val="18"/>
                <w:szCs w:val="18"/>
              </w:rPr>
              <w:t>—</w:t>
            </w:r>
            <w:r>
              <w:rPr>
                <w:rFonts w:ascii="宋体" w:hAnsi="宋体" w:hint="eastAsia"/>
                <w:sz w:val="18"/>
                <w:szCs w:val="18"/>
              </w:rPr>
              <w:t>2010</w:t>
            </w:r>
          </w:p>
        </w:tc>
        <w:tc>
          <w:tcPr>
            <w:tcW w:w="1102" w:type="pct"/>
            <w:gridSpan w:val="3"/>
            <w:shd w:val="clear" w:color="auto" w:fill="auto"/>
            <w:vAlign w:val="center"/>
          </w:tcPr>
          <w:p w14:paraId="10BF3296" w14:textId="77777777" w:rsidR="0064224A" w:rsidRDefault="00000000">
            <w:pPr>
              <w:spacing w:line="240" w:lineRule="auto"/>
              <w:jc w:val="center"/>
              <w:rPr>
                <w:rFonts w:ascii="宋体" w:hAnsi="宋体"/>
                <w:sz w:val="18"/>
                <w:szCs w:val="18"/>
              </w:rPr>
            </w:pPr>
            <w:r>
              <w:rPr>
                <w:rFonts w:ascii="宋体" w:hAnsi="宋体" w:hint="eastAsia"/>
                <w:sz w:val="18"/>
                <w:szCs w:val="18"/>
              </w:rPr>
              <w:t>≤100</w:t>
            </w:r>
          </w:p>
        </w:tc>
        <w:tc>
          <w:tcPr>
            <w:tcW w:w="973" w:type="pct"/>
            <w:shd w:val="clear" w:color="auto" w:fill="auto"/>
            <w:vAlign w:val="center"/>
          </w:tcPr>
          <w:p w14:paraId="12046023" w14:textId="77777777" w:rsidR="0064224A" w:rsidRDefault="00000000">
            <w:pPr>
              <w:spacing w:line="240" w:lineRule="auto"/>
              <w:jc w:val="center"/>
              <w:rPr>
                <w:rFonts w:ascii="宋体" w:hAnsi="宋体"/>
                <w:sz w:val="18"/>
                <w:szCs w:val="18"/>
              </w:rPr>
            </w:pPr>
            <w:r>
              <w:rPr>
                <w:rFonts w:ascii="宋体" w:hAnsi="宋体" w:hint="eastAsia"/>
                <w:sz w:val="18"/>
                <w:szCs w:val="18"/>
              </w:rPr>
              <w:t>GB/T 17592</w:t>
            </w:r>
          </w:p>
        </w:tc>
      </w:tr>
      <w:tr w:rsidR="0064224A" w14:paraId="69C52F5B" w14:textId="77777777" w:rsidTr="00FF255F">
        <w:trPr>
          <w:trHeight w:val="340"/>
          <w:jc w:val="center"/>
        </w:trPr>
        <w:tc>
          <w:tcPr>
            <w:tcW w:w="118" w:type="pct"/>
            <w:shd w:val="clear" w:color="auto" w:fill="auto"/>
            <w:vAlign w:val="center"/>
          </w:tcPr>
          <w:p w14:paraId="1E32CCAD" w14:textId="77777777" w:rsidR="0064224A" w:rsidRDefault="00000000">
            <w:pPr>
              <w:spacing w:line="240" w:lineRule="auto"/>
              <w:jc w:val="center"/>
              <w:rPr>
                <w:rFonts w:ascii="宋体" w:hAnsi="宋体"/>
                <w:sz w:val="18"/>
                <w:szCs w:val="18"/>
              </w:rPr>
            </w:pPr>
            <w:r>
              <w:rPr>
                <w:rFonts w:ascii="宋体" w:hAnsi="宋体" w:hint="eastAsia"/>
                <w:sz w:val="18"/>
                <w:szCs w:val="18"/>
              </w:rPr>
              <w:t>7</w:t>
            </w:r>
          </w:p>
        </w:tc>
        <w:tc>
          <w:tcPr>
            <w:tcW w:w="224" w:type="pct"/>
            <w:vMerge/>
            <w:shd w:val="clear" w:color="auto" w:fill="auto"/>
            <w:vAlign w:val="center"/>
          </w:tcPr>
          <w:p w14:paraId="1DE2D98C" w14:textId="77777777" w:rsidR="0064224A" w:rsidRDefault="0064224A">
            <w:pPr>
              <w:spacing w:line="240" w:lineRule="auto"/>
              <w:jc w:val="center"/>
              <w:rPr>
                <w:rFonts w:ascii="宋体" w:hAnsi="宋体"/>
                <w:sz w:val="18"/>
                <w:szCs w:val="18"/>
              </w:rPr>
            </w:pPr>
          </w:p>
        </w:tc>
        <w:tc>
          <w:tcPr>
            <w:tcW w:w="1642" w:type="pct"/>
            <w:gridSpan w:val="2"/>
            <w:vAlign w:val="center"/>
          </w:tcPr>
          <w:p w14:paraId="22C09B64" w14:textId="77777777" w:rsidR="0064224A" w:rsidRDefault="00000000">
            <w:pPr>
              <w:spacing w:line="240" w:lineRule="auto"/>
              <w:jc w:val="center"/>
              <w:rPr>
                <w:rFonts w:ascii="宋体" w:hAnsi="宋体"/>
                <w:sz w:val="18"/>
                <w:szCs w:val="18"/>
              </w:rPr>
            </w:pPr>
            <w:r>
              <w:rPr>
                <w:rFonts w:ascii="宋体" w:hAnsi="宋体" w:hint="eastAsia"/>
                <w:sz w:val="18"/>
                <w:szCs w:val="18"/>
              </w:rPr>
              <w:t>邻苯二甲酸酯/%</w:t>
            </w:r>
          </w:p>
        </w:tc>
        <w:tc>
          <w:tcPr>
            <w:tcW w:w="941" w:type="pct"/>
            <w:shd w:val="clear" w:color="auto" w:fill="auto"/>
            <w:vAlign w:val="center"/>
          </w:tcPr>
          <w:p w14:paraId="52160266" w14:textId="2B23A9CF" w:rsidR="0064224A" w:rsidRDefault="00000000">
            <w:pPr>
              <w:spacing w:line="240" w:lineRule="auto"/>
              <w:jc w:val="center"/>
              <w:rPr>
                <w:rFonts w:ascii="宋体" w:hAnsi="宋体"/>
                <w:sz w:val="18"/>
                <w:szCs w:val="18"/>
              </w:rPr>
            </w:pPr>
            <w:r>
              <w:rPr>
                <w:rFonts w:ascii="宋体" w:hAnsi="宋体" w:hint="eastAsia"/>
                <w:sz w:val="18"/>
                <w:szCs w:val="18"/>
              </w:rPr>
              <w:t>GB 31701</w:t>
            </w:r>
            <w:r w:rsidR="001960BA">
              <w:rPr>
                <w:rFonts w:ascii="宋体" w:hAnsi="宋体" w:hint="eastAsia"/>
                <w:sz w:val="18"/>
                <w:szCs w:val="18"/>
              </w:rPr>
              <w:t>—</w:t>
            </w:r>
            <w:r>
              <w:rPr>
                <w:rFonts w:ascii="宋体" w:hAnsi="宋体" w:hint="eastAsia"/>
                <w:sz w:val="18"/>
                <w:szCs w:val="18"/>
              </w:rPr>
              <w:t>2015</w:t>
            </w:r>
          </w:p>
        </w:tc>
        <w:tc>
          <w:tcPr>
            <w:tcW w:w="1102" w:type="pct"/>
            <w:gridSpan w:val="3"/>
            <w:shd w:val="clear" w:color="auto" w:fill="auto"/>
            <w:vAlign w:val="center"/>
          </w:tcPr>
          <w:p w14:paraId="3166F04D" w14:textId="77777777" w:rsidR="0064224A" w:rsidRDefault="00000000">
            <w:pPr>
              <w:spacing w:line="240" w:lineRule="auto"/>
              <w:jc w:val="center"/>
              <w:rPr>
                <w:rFonts w:ascii="宋体" w:hAnsi="宋体"/>
                <w:sz w:val="18"/>
                <w:szCs w:val="18"/>
              </w:rPr>
            </w:pPr>
            <w:r>
              <w:rPr>
                <w:rFonts w:ascii="宋体" w:hAnsi="宋体" w:hint="eastAsia"/>
                <w:sz w:val="18"/>
                <w:szCs w:val="18"/>
              </w:rPr>
              <w:t>≤0.1</w:t>
            </w:r>
          </w:p>
        </w:tc>
        <w:tc>
          <w:tcPr>
            <w:tcW w:w="973" w:type="pct"/>
            <w:shd w:val="clear" w:color="auto" w:fill="auto"/>
            <w:vAlign w:val="center"/>
          </w:tcPr>
          <w:p w14:paraId="551D8D5E" w14:textId="77777777" w:rsidR="0064224A" w:rsidRDefault="00000000">
            <w:pPr>
              <w:spacing w:line="240" w:lineRule="auto"/>
              <w:jc w:val="center"/>
              <w:rPr>
                <w:rFonts w:ascii="宋体" w:hAnsi="宋体"/>
                <w:sz w:val="18"/>
                <w:szCs w:val="18"/>
              </w:rPr>
            </w:pPr>
            <w:r>
              <w:rPr>
                <w:rFonts w:ascii="宋体" w:hAnsi="宋体" w:hint="eastAsia"/>
                <w:sz w:val="18"/>
                <w:szCs w:val="18"/>
              </w:rPr>
              <w:t>GB/T 20388</w:t>
            </w:r>
          </w:p>
        </w:tc>
      </w:tr>
      <w:tr w:rsidR="0064224A" w14:paraId="4E77079F" w14:textId="77777777" w:rsidTr="00FF255F">
        <w:trPr>
          <w:trHeight w:val="340"/>
          <w:jc w:val="center"/>
        </w:trPr>
        <w:tc>
          <w:tcPr>
            <w:tcW w:w="118" w:type="pct"/>
            <w:shd w:val="clear" w:color="auto" w:fill="auto"/>
            <w:vAlign w:val="center"/>
          </w:tcPr>
          <w:p w14:paraId="4CB69897" w14:textId="77777777" w:rsidR="0064224A" w:rsidRDefault="00000000">
            <w:pPr>
              <w:spacing w:line="240" w:lineRule="auto"/>
              <w:jc w:val="center"/>
              <w:rPr>
                <w:rFonts w:ascii="宋体" w:hAnsi="宋体"/>
                <w:sz w:val="18"/>
                <w:szCs w:val="18"/>
              </w:rPr>
            </w:pPr>
            <w:r>
              <w:rPr>
                <w:rFonts w:ascii="宋体" w:hAnsi="宋体" w:hint="eastAsia"/>
                <w:sz w:val="18"/>
                <w:szCs w:val="18"/>
              </w:rPr>
              <w:t>8</w:t>
            </w:r>
          </w:p>
        </w:tc>
        <w:tc>
          <w:tcPr>
            <w:tcW w:w="224" w:type="pct"/>
            <w:vMerge/>
            <w:shd w:val="clear" w:color="auto" w:fill="auto"/>
            <w:vAlign w:val="center"/>
          </w:tcPr>
          <w:p w14:paraId="1408AD3A" w14:textId="77777777" w:rsidR="0064224A" w:rsidRDefault="0064224A">
            <w:pPr>
              <w:spacing w:line="240" w:lineRule="auto"/>
              <w:jc w:val="center"/>
              <w:rPr>
                <w:rFonts w:ascii="宋体" w:hAnsi="宋体"/>
                <w:sz w:val="18"/>
                <w:szCs w:val="18"/>
              </w:rPr>
            </w:pPr>
          </w:p>
        </w:tc>
        <w:tc>
          <w:tcPr>
            <w:tcW w:w="1642" w:type="pct"/>
            <w:gridSpan w:val="2"/>
            <w:vAlign w:val="center"/>
          </w:tcPr>
          <w:p w14:paraId="2BEA51C7" w14:textId="77777777" w:rsidR="0064224A" w:rsidRDefault="00000000">
            <w:pPr>
              <w:spacing w:line="240" w:lineRule="auto"/>
              <w:jc w:val="center"/>
              <w:rPr>
                <w:rFonts w:ascii="宋体" w:hAnsi="宋体"/>
                <w:sz w:val="18"/>
                <w:szCs w:val="18"/>
              </w:rPr>
            </w:pPr>
            <w:r>
              <w:rPr>
                <w:rFonts w:ascii="宋体" w:hAnsi="宋体" w:hint="eastAsia"/>
                <w:sz w:val="18"/>
                <w:szCs w:val="18"/>
              </w:rPr>
              <w:t>燃烧性能</w:t>
            </w:r>
          </w:p>
        </w:tc>
        <w:tc>
          <w:tcPr>
            <w:tcW w:w="941" w:type="pct"/>
            <w:shd w:val="clear" w:color="auto" w:fill="auto"/>
            <w:vAlign w:val="center"/>
          </w:tcPr>
          <w:p w14:paraId="5750129D" w14:textId="423F9A75" w:rsidR="0064224A" w:rsidRDefault="00000000">
            <w:pPr>
              <w:spacing w:line="240" w:lineRule="auto"/>
              <w:jc w:val="center"/>
              <w:rPr>
                <w:rFonts w:ascii="宋体" w:hAnsi="宋体"/>
                <w:sz w:val="18"/>
                <w:szCs w:val="18"/>
              </w:rPr>
            </w:pPr>
            <w:r>
              <w:rPr>
                <w:rFonts w:ascii="宋体" w:hAnsi="宋体" w:hint="eastAsia"/>
                <w:sz w:val="18"/>
                <w:szCs w:val="18"/>
              </w:rPr>
              <w:t>GB 31701</w:t>
            </w:r>
            <w:r w:rsidR="001960BA">
              <w:rPr>
                <w:rFonts w:ascii="宋体" w:hAnsi="宋体" w:hint="eastAsia"/>
                <w:sz w:val="18"/>
                <w:szCs w:val="18"/>
              </w:rPr>
              <w:t>—</w:t>
            </w:r>
            <w:r>
              <w:rPr>
                <w:rFonts w:ascii="宋体" w:hAnsi="宋体" w:hint="eastAsia"/>
                <w:sz w:val="18"/>
                <w:szCs w:val="18"/>
              </w:rPr>
              <w:t>2015</w:t>
            </w:r>
          </w:p>
        </w:tc>
        <w:tc>
          <w:tcPr>
            <w:tcW w:w="1102" w:type="pct"/>
            <w:gridSpan w:val="3"/>
            <w:shd w:val="clear" w:color="auto" w:fill="auto"/>
            <w:vAlign w:val="center"/>
          </w:tcPr>
          <w:p w14:paraId="35E6EA47" w14:textId="77777777" w:rsidR="0064224A" w:rsidRDefault="00000000">
            <w:pPr>
              <w:spacing w:line="240" w:lineRule="auto"/>
              <w:jc w:val="center"/>
              <w:rPr>
                <w:rFonts w:ascii="宋体" w:hAnsi="宋体"/>
                <w:sz w:val="18"/>
                <w:szCs w:val="18"/>
              </w:rPr>
            </w:pPr>
            <w:r>
              <w:rPr>
                <w:rFonts w:ascii="宋体" w:hAnsi="宋体" w:hint="eastAsia"/>
                <w:sz w:val="18"/>
                <w:szCs w:val="18"/>
              </w:rPr>
              <w:t>1级（正常可燃性）</w:t>
            </w:r>
          </w:p>
        </w:tc>
        <w:tc>
          <w:tcPr>
            <w:tcW w:w="973" w:type="pct"/>
            <w:shd w:val="clear" w:color="auto" w:fill="auto"/>
            <w:vAlign w:val="center"/>
          </w:tcPr>
          <w:p w14:paraId="76B66614" w14:textId="77777777" w:rsidR="0064224A" w:rsidRDefault="00000000">
            <w:pPr>
              <w:spacing w:line="240" w:lineRule="auto"/>
              <w:jc w:val="center"/>
              <w:rPr>
                <w:rFonts w:ascii="宋体" w:hAnsi="宋体"/>
                <w:sz w:val="18"/>
                <w:szCs w:val="18"/>
              </w:rPr>
            </w:pPr>
            <w:r>
              <w:rPr>
                <w:rFonts w:ascii="宋体" w:hAnsi="宋体" w:hint="eastAsia"/>
                <w:sz w:val="18"/>
                <w:szCs w:val="18"/>
              </w:rPr>
              <w:t>GB/T 14644</w:t>
            </w:r>
          </w:p>
        </w:tc>
      </w:tr>
      <w:tr w:rsidR="0064224A" w14:paraId="4FC125A9" w14:textId="77777777" w:rsidTr="00FF255F">
        <w:trPr>
          <w:trHeight w:val="340"/>
          <w:jc w:val="center"/>
        </w:trPr>
        <w:tc>
          <w:tcPr>
            <w:tcW w:w="118" w:type="pct"/>
            <w:shd w:val="clear" w:color="auto" w:fill="auto"/>
            <w:vAlign w:val="center"/>
          </w:tcPr>
          <w:p w14:paraId="476C506E" w14:textId="77777777" w:rsidR="0064224A" w:rsidRDefault="00000000">
            <w:pPr>
              <w:spacing w:line="240" w:lineRule="auto"/>
              <w:jc w:val="center"/>
              <w:rPr>
                <w:rFonts w:ascii="宋体" w:hAnsi="宋体"/>
                <w:sz w:val="18"/>
                <w:szCs w:val="18"/>
              </w:rPr>
            </w:pPr>
            <w:r>
              <w:rPr>
                <w:rFonts w:ascii="宋体" w:hAnsi="宋体" w:hint="eastAsia"/>
                <w:sz w:val="18"/>
                <w:szCs w:val="18"/>
              </w:rPr>
              <w:t>9</w:t>
            </w:r>
          </w:p>
        </w:tc>
        <w:tc>
          <w:tcPr>
            <w:tcW w:w="224" w:type="pct"/>
            <w:vMerge/>
            <w:shd w:val="clear" w:color="auto" w:fill="auto"/>
            <w:vAlign w:val="center"/>
          </w:tcPr>
          <w:p w14:paraId="2156547E" w14:textId="77777777" w:rsidR="0064224A" w:rsidRDefault="0064224A">
            <w:pPr>
              <w:spacing w:line="240" w:lineRule="auto"/>
              <w:jc w:val="center"/>
              <w:rPr>
                <w:rFonts w:ascii="宋体" w:hAnsi="宋体"/>
                <w:sz w:val="18"/>
                <w:szCs w:val="18"/>
              </w:rPr>
            </w:pPr>
          </w:p>
        </w:tc>
        <w:tc>
          <w:tcPr>
            <w:tcW w:w="1642" w:type="pct"/>
            <w:gridSpan w:val="2"/>
            <w:vAlign w:val="center"/>
          </w:tcPr>
          <w:p w14:paraId="07F43906" w14:textId="77777777" w:rsidR="0064224A" w:rsidRDefault="00000000">
            <w:pPr>
              <w:spacing w:line="240" w:lineRule="auto"/>
              <w:jc w:val="center"/>
              <w:rPr>
                <w:rFonts w:ascii="宋体" w:hAnsi="宋体"/>
                <w:sz w:val="18"/>
                <w:szCs w:val="18"/>
              </w:rPr>
            </w:pPr>
            <w:r>
              <w:rPr>
                <w:rFonts w:ascii="宋体" w:hAnsi="宋体" w:hint="eastAsia"/>
                <w:sz w:val="18"/>
                <w:szCs w:val="18"/>
              </w:rPr>
              <w:t>附件要求</w:t>
            </w:r>
          </w:p>
        </w:tc>
        <w:tc>
          <w:tcPr>
            <w:tcW w:w="941" w:type="pct"/>
            <w:shd w:val="clear" w:color="auto" w:fill="auto"/>
            <w:vAlign w:val="center"/>
          </w:tcPr>
          <w:p w14:paraId="3F3C4717" w14:textId="571D9C75" w:rsidR="0064224A" w:rsidRDefault="00000000">
            <w:pPr>
              <w:spacing w:line="240" w:lineRule="auto"/>
              <w:jc w:val="center"/>
              <w:rPr>
                <w:rFonts w:ascii="宋体" w:hAnsi="宋体"/>
                <w:sz w:val="18"/>
                <w:szCs w:val="18"/>
              </w:rPr>
            </w:pPr>
            <w:r>
              <w:rPr>
                <w:rFonts w:ascii="宋体" w:hAnsi="宋体" w:hint="eastAsia"/>
                <w:sz w:val="18"/>
                <w:szCs w:val="18"/>
              </w:rPr>
              <w:t>GB 31701</w:t>
            </w:r>
            <w:r w:rsidR="001960BA">
              <w:rPr>
                <w:rFonts w:ascii="宋体" w:hAnsi="宋体" w:hint="eastAsia"/>
                <w:sz w:val="18"/>
                <w:szCs w:val="18"/>
              </w:rPr>
              <w:t>—</w:t>
            </w:r>
            <w:r>
              <w:rPr>
                <w:rFonts w:ascii="宋体" w:hAnsi="宋体" w:hint="eastAsia"/>
                <w:sz w:val="18"/>
                <w:szCs w:val="18"/>
              </w:rPr>
              <w:t>2015</w:t>
            </w:r>
          </w:p>
        </w:tc>
        <w:tc>
          <w:tcPr>
            <w:tcW w:w="1102" w:type="pct"/>
            <w:gridSpan w:val="3"/>
            <w:shd w:val="clear" w:color="auto" w:fill="auto"/>
            <w:vAlign w:val="center"/>
          </w:tcPr>
          <w:p w14:paraId="068001C5" w14:textId="202EDFB8" w:rsidR="0064224A" w:rsidRDefault="00000000">
            <w:pPr>
              <w:spacing w:line="240" w:lineRule="auto"/>
              <w:jc w:val="center"/>
              <w:rPr>
                <w:rFonts w:ascii="宋体" w:hAnsi="宋体"/>
                <w:sz w:val="18"/>
                <w:szCs w:val="18"/>
              </w:rPr>
            </w:pPr>
            <w:r>
              <w:rPr>
                <w:rFonts w:ascii="宋体" w:hAnsi="宋体" w:hint="eastAsia"/>
                <w:sz w:val="18"/>
                <w:szCs w:val="18"/>
              </w:rPr>
              <w:t>GB 31701</w:t>
            </w:r>
            <w:r w:rsidR="001960BA">
              <w:rPr>
                <w:rFonts w:ascii="宋体" w:hAnsi="宋体" w:hint="eastAsia"/>
                <w:sz w:val="18"/>
                <w:szCs w:val="18"/>
              </w:rPr>
              <w:t>—</w:t>
            </w:r>
            <w:r>
              <w:rPr>
                <w:rFonts w:ascii="宋体" w:hAnsi="宋体" w:hint="eastAsia"/>
                <w:sz w:val="18"/>
                <w:szCs w:val="18"/>
              </w:rPr>
              <w:t>2015中4.4</w:t>
            </w:r>
          </w:p>
          <w:p w14:paraId="77D08FD2" w14:textId="77777777" w:rsidR="0064224A" w:rsidRDefault="00000000">
            <w:pPr>
              <w:spacing w:line="240" w:lineRule="auto"/>
              <w:jc w:val="center"/>
              <w:rPr>
                <w:rFonts w:ascii="宋体" w:hAnsi="宋体"/>
                <w:sz w:val="18"/>
                <w:szCs w:val="18"/>
              </w:rPr>
            </w:pPr>
            <w:r>
              <w:rPr>
                <w:rFonts w:ascii="宋体" w:hAnsi="宋体" w:hint="eastAsia"/>
                <w:sz w:val="18"/>
                <w:szCs w:val="18"/>
              </w:rPr>
              <w:t>（符合附录A的要求）</w:t>
            </w:r>
          </w:p>
        </w:tc>
        <w:tc>
          <w:tcPr>
            <w:tcW w:w="973" w:type="pct"/>
            <w:shd w:val="clear" w:color="auto" w:fill="auto"/>
            <w:vAlign w:val="center"/>
          </w:tcPr>
          <w:p w14:paraId="172A6068" w14:textId="343838D5" w:rsidR="0064224A" w:rsidRDefault="00000000">
            <w:pPr>
              <w:spacing w:line="240" w:lineRule="auto"/>
              <w:jc w:val="center"/>
              <w:rPr>
                <w:rFonts w:ascii="宋体" w:hAnsi="宋体"/>
                <w:sz w:val="18"/>
                <w:szCs w:val="18"/>
              </w:rPr>
            </w:pPr>
            <w:r>
              <w:rPr>
                <w:rFonts w:ascii="宋体" w:hAnsi="宋体" w:hint="eastAsia"/>
                <w:sz w:val="18"/>
                <w:szCs w:val="18"/>
              </w:rPr>
              <w:t>GB 31701</w:t>
            </w:r>
            <w:r w:rsidR="001960BA">
              <w:rPr>
                <w:rFonts w:ascii="宋体" w:hAnsi="宋体" w:hint="eastAsia"/>
                <w:sz w:val="18"/>
                <w:szCs w:val="18"/>
              </w:rPr>
              <w:t>—</w:t>
            </w:r>
            <w:r>
              <w:rPr>
                <w:rFonts w:ascii="宋体" w:hAnsi="宋体" w:hint="eastAsia"/>
                <w:sz w:val="18"/>
                <w:szCs w:val="18"/>
              </w:rPr>
              <w:t>2015</w:t>
            </w:r>
          </w:p>
        </w:tc>
      </w:tr>
      <w:tr w:rsidR="0064224A" w14:paraId="55DC50A3" w14:textId="77777777" w:rsidTr="00FF255F">
        <w:trPr>
          <w:trHeight w:val="340"/>
          <w:jc w:val="center"/>
        </w:trPr>
        <w:tc>
          <w:tcPr>
            <w:tcW w:w="118" w:type="pct"/>
            <w:shd w:val="clear" w:color="auto" w:fill="auto"/>
            <w:vAlign w:val="center"/>
          </w:tcPr>
          <w:p w14:paraId="3FCEA0DB" w14:textId="77777777" w:rsidR="0064224A" w:rsidRDefault="00000000">
            <w:pPr>
              <w:spacing w:line="240" w:lineRule="auto"/>
              <w:jc w:val="center"/>
              <w:rPr>
                <w:rFonts w:ascii="宋体" w:hAnsi="宋体"/>
                <w:sz w:val="18"/>
                <w:szCs w:val="18"/>
              </w:rPr>
            </w:pPr>
            <w:r>
              <w:rPr>
                <w:rFonts w:ascii="宋体" w:hAnsi="宋体" w:hint="eastAsia"/>
                <w:sz w:val="18"/>
                <w:szCs w:val="18"/>
              </w:rPr>
              <w:t>10</w:t>
            </w:r>
          </w:p>
        </w:tc>
        <w:tc>
          <w:tcPr>
            <w:tcW w:w="224" w:type="pct"/>
            <w:vMerge/>
            <w:shd w:val="clear" w:color="auto" w:fill="auto"/>
            <w:vAlign w:val="center"/>
          </w:tcPr>
          <w:p w14:paraId="74FDD0F0" w14:textId="77777777" w:rsidR="0064224A" w:rsidRDefault="0064224A">
            <w:pPr>
              <w:spacing w:line="240" w:lineRule="auto"/>
              <w:jc w:val="center"/>
              <w:rPr>
                <w:rFonts w:ascii="宋体" w:hAnsi="宋体"/>
                <w:sz w:val="18"/>
                <w:szCs w:val="18"/>
              </w:rPr>
            </w:pPr>
          </w:p>
        </w:tc>
        <w:tc>
          <w:tcPr>
            <w:tcW w:w="1642" w:type="pct"/>
            <w:gridSpan w:val="2"/>
            <w:vAlign w:val="center"/>
          </w:tcPr>
          <w:p w14:paraId="48459028" w14:textId="77777777" w:rsidR="0064224A" w:rsidRDefault="00000000">
            <w:pPr>
              <w:spacing w:line="240" w:lineRule="auto"/>
              <w:jc w:val="center"/>
              <w:rPr>
                <w:rFonts w:ascii="宋体" w:hAnsi="宋体"/>
                <w:sz w:val="18"/>
                <w:szCs w:val="18"/>
              </w:rPr>
            </w:pPr>
            <w:r>
              <w:rPr>
                <w:rFonts w:ascii="宋体" w:hAnsi="宋体" w:hint="eastAsia"/>
                <w:sz w:val="18"/>
                <w:szCs w:val="18"/>
              </w:rPr>
              <w:t>其他要求</w:t>
            </w:r>
          </w:p>
        </w:tc>
        <w:tc>
          <w:tcPr>
            <w:tcW w:w="941" w:type="pct"/>
            <w:shd w:val="clear" w:color="auto" w:fill="auto"/>
            <w:vAlign w:val="center"/>
          </w:tcPr>
          <w:p w14:paraId="2FB829DF" w14:textId="6710362A" w:rsidR="0064224A" w:rsidRDefault="00000000">
            <w:pPr>
              <w:spacing w:line="240" w:lineRule="auto"/>
              <w:jc w:val="center"/>
              <w:rPr>
                <w:rFonts w:ascii="宋体" w:hAnsi="宋体"/>
                <w:sz w:val="18"/>
                <w:szCs w:val="18"/>
              </w:rPr>
            </w:pPr>
            <w:r>
              <w:rPr>
                <w:rFonts w:ascii="宋体" w:hAnsi="宋体" w:hint="eastAsia"/>
                <w:sz w:val="18"/>
                <w:szCs w:val="18"/>
              </w:rPr>
              <w:t>GB 31701</w:t>
            </w:r>
            <w:r w:rsidR="001960BA">
              <w:rPr>
                <w:rFonts w:ascii="宋体" w:hAnsi="宋体" w:hint="eastAsia"/>
                <w:sz w:val="18"/>
                <w:szCs w:val="18"/>
              </w:rPr>
              <w:t>—</w:t>
            </w:r>
            <w:r>
              <w:rPr>
                <w:rFonts w:ascii="宋体" w:hAnsi="宋体" w:hint="eastAsia"/>
                <w:sz w:val="18"/>
                <w:szCs w:val="18"/>
              </w:rPr>
              <w:t>2015</w:t>
            </w:r>
          </w:p>
        </w:tc>
        <w:tc>
          <w:tcPr>
            <w:tcW w:w="1102" w:type="pct"/>
            <w:gridSpan w:val="3"/>
            <w:shd w:val="clear" w:color="auto" w:fill="auto"/>
            <w:vAlign w:val="center"/>
          </w:tcPr>
          <w:p w14:paraId="472B1399" w14:textId="775D5944" w:rsidR="0064224A" w:rsidRDefault="00000000">
            <w:pPr>
              <w:spacing w:line="240" w:lineRule="auto"/>
              <w:jc w:val="center"/>
              <w:rPr>
                <w:rFonts w:ascii="宋体" w:hAnsi="宋体"/>
                <w:sz w:val="18"/>
                <w:szCs w:val="18"/>
              </w:rPr>
            </w:pPr>
            <w:r>
              <w:rPr>
                <w:rFonts w:ascii="宋体" w:hAnsi="宋体" w:hint="eastAsia"/>
                <w:sz w:val="18"/>
                <w:szCs w:val="18"/>
              </w:rPr>
              <w:t>GB 31701</w:t>
            </w:r>
            <w:r w:rsidR="001960BA">
              <w:rPr>
                <w:rFonts w:ascii="宋体" w:hAnsi="宋体" w:hint="eastAsia"/>
                <w:sz w:val="18"/>
                <w:szCs w:val="18"/>
              </w:rPr>
              <w:t>—</w:t>
            </w:r>
            <w:r>
              <w:rPr>
                <w:rFonts w:ascii="宋体" w:hAnsi="宋体" w:hint="eastAsia"/>
                <w:sz w:val="18"/>
                <w:szCs w:val="18"/>
              </w:rPr>
              <w:t>2015中4.5</w:t>
            </w:r>
          </w:p>
          <w:p w14:paraId="5A9BA847" w14:textId="77777777" w:rsidR="0064224A" w:rsidRDefault="00000000">
            <w:pPr>
              <w:spacing w:line="240" w:lineRule="auto"/>
              <w:jc w:val="center"/>
              <w:rPr>
                <w:rFonts w:ascii="宋体" w:hAnsi="宋体"/>
                <w:sz w:val="18"/>
                <w:szCs w:val="18"/>
              </w:rPr>
            </w:pPr>
            <w:r>
              <w:rPr>
                <w:rFonts w:ascii="宋体" w:hAnsi="宋体" w:hint="eastAsia"/>
                <w:sz w:val="18"/>
                <w:szCs w:val="18"/>
              </w:rPr>
              <w:t>（符合附录A的要求）</w:t>
            </w:r>
          </w:p>
        </w:tc>
        <w:tc>
          <w:tcPr>
            <w:tcW w:w="973" w:type="pct"/>
            <w:shd w:val="clear" w:color="auto" w:fill="auto"/>
            <w:vAlign w:val="center"/>
          </w:tcPr>
          <w:p w14:paraId="20938183" w14:textId="6D82699D" w:rsidR="0064224A" w:rsidRDefault="00000000">
            <w:pPr>
              <w:spacing w:line="240" w:lineRule="auto"/>
              <w:jc w:val="center"/>
              <w:rPr>
                <w:rFonts w:ascii="宋体" w:hAnsi="宋体"/>
                <w:sz w:val="18"/>
                <w:szCs w:val="18"/>
              </w:rPr>
            </w:pPr>
            <w:r>
              <w:rPr>
                <w:rFonts w:ascii="宋体" w:hAnsi="宋体" w:hint="eastAsia"/>
                <w:sz w:val="18"/>
                <w:szCs w:val="18"/>
              </w:rPr>
              <w:t>GB 31701</w:t>
            </w:r>
            <w:r w:rsidR="001960BA">
              <w:rPr>
                <w:rFonts w:ascii="宋体" w:hAnsi="宋体" w:hint="eastAsia"/>
                <w:sz w:val="18"/>
                <w:szCs w:val="18"/>
              </w:rPr>
              <w:t>—</w:t>
            </w:r>
            <w:r>
              <w:rPr>
                <w:rFonts w:ascii="宋体" w:hAnsi="宋体" w:hint="eastAsia"/>
                <w:sz w:val="18"/>
                <w:szCs w:val="18"/>
              </w:rPr>
              <w:t>2015</w:t>
            </w:r>
          </w:p>
        </w:tc>
      </w:tr>
      <w:tr w:rsidR="0064224A" w14:paraId="13302555" w14:textId="77777777" w:rsidTr="00FF255F">
        <w:trPr>
          <w:trHeight w:val="340"/>
          <w:jc w:val="center"/>
        </w:trPr>
        <w:tc>
          <w:tcPr>
            <w:tcW w:w="118" w:type="pct"/>
            <w:shd w:val="clear" w:color="auto" w:fill="auto"/>
            <w:vAlign w:val="center"/>
          </w:tcPr>
          <w:p w14:paraId="000E5316" w14:textId="77777777" w:rsidR="0064224A" w:rsidRDefault="00000000">
            <w:pPr>
              <w:spacing w:line="240" w:lineRule="auto"/>
              <w:jc w:val="center"/>
              <w:rPr>
                <w:rFonts w:ascii="宋体" w:hAnsi="宋体"/>
                <w:sz w:val="18"/>
                <w:szCs w:val="18"/>
              </w:rPr>
            </w:pPr>
            <w:r>
              <w:rPr>
                <w:rFonts w:ascii="宋体" w:hAnsi="宋体" w:hint="eastAsia"/>
                <w:sz w:val="18"/>
                <w:szCs w:val="18"/>
              </w:rPr>
              <w:t>11</w:t>
            </w:r>
          </w:p>
        </w:tc>
        <w:tc>
          <w:tcPr>
            <w:tcW w:w="224" w:type="pct"/>
            <w:vMerge/>
            <w:shd w:val="clear" w:color="auto" w:fill="auto"/>
            <w:vAlign w:val="center"/>
          </w:tcPr>
          <w:p w14:paraId="40962C9D" w14:textId="77777777" w:rsidR="0064224A" w:rsidRDefault="0064224A">
            <w:pPr>
              <w:spacing w:line="240" w:lineRule="auto"/>
              <w:jc w:val="center"/>
              <w:rPr>
                <w:rFonts w:ascii="宋体" w:hAnsi="宋体"/>
                <w:sz w:val="18"/>
                <w:szCs w:val="18"/>
              </w:rPr>
            </w:pPr>
          </w:p>
        </w:tc>
        <w:tc>
          <w:tcPr>
            <w:tcW w:w="1642" w:type="pct"/>
            <w:gridSpan w:val="2"/>
            <w:vAlign w:val="center"/>
          </w:tcPr>
          <w:p w14:paraId="5C3A50A9"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儿童上衣拉带安全规格</w:t>
            </w:r>
          </w:p>
        </w:tc>
        <w:tc>
          <w:tcPr>
            <w:tcW w:w="941" w:type="pct"/>
            <w:shd w:val="clear" w:color="auto" w:fill="auto"/>
            <w:vAlign w:val="center"/>
          </w:tcPr>
          <w:p w14:paraId="443551C4" w14:textId="79633F1D"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4C8E9508" w14:textId="77777777" w:rsidR="0064224A" w:rsidRDefault="00000000">
            <w:pPr>
              <w:spacing w:line="240" w:lineRule="auto"/>
              <w:jc w:val="center"/>
              <w:rPr>
                <w:rFonts w:ascii="宋体" w:hAnsi="宋体"/>
                <w:sz w:val="18"/>
                <w:szCs w:val="18"/>
              </w:rPr>
            </w:pPr>
            <w:r>
              <w:rPr>
                <w:rFonts w:ascii="宋体" w:hAnsi="宋体" w:hint="eastAsia"/>
                <w:sz w:val="18"/>
                <w:szCs w:val="18"/>
              </w:rPr>
              <w:t>符合GB/T 22702规定</w:t>
            </w:r>
          </w:p>
        </w:tc>
        <w:tc>
          <w:tcPr>
            <w:tcW w:w="973" w:type="pct"/>
            <w:shd w:val="clear" w:color="auto" w:fill="auto"/>
            <w:vAlign w:val="center"/>
          </w:tcPr>
          <w:p w14:paraId="14F84307"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05C43A19" w14:textId="77777777" w:rsidTr="00FF255F">
        <w:trPr>
          <w:trHeight w:val="340"/>
          <w:jc w:val="center"/>
        </w:trPr>
        <w:tc>
          <w:tcPr>
            <w:tcW w:w="118" w:type="pct"/>
            <w:shd w:val="clear" w:color="auto" w:fill="auto"/>
            <w:vAlign w:val="center"/>
          </w:tcPr>
          <w:p w14:paraId="3914F3CA" w14:textId="77777777" w:rsidR="0064224A" w:rsidRDefault="00000000">
            <w:pPr>
              <w:spacing w:line="240" w:lineRule="auto"/>
              <w:jc w:val="center"/>
              <w:rPr>
                <w:rFonts w:ascii="宋体" w:hAnsi="宋体"/>
                <w:sz w:val="18"/>
                <w:szCs w:val="18"/>
              </w:rPr>
            </w:pPr>
            <w:r>
              <w:rPr>
                <w:rFonts w:ascii="宋体" w:hAnsi="宋体" w:hint="eastAsia"/>
                <w:sz w:val="18"/>
                <w:szCs w:val="18"/>
              </w:rPr>
              <w:t>12</w:t>
            </w:r>
          </w:p>
        </w:tc>
        <w:tc>
          <w:tcPr>
            <w:tcW w:w="224" w:type="pct"/>
            <w:vMerge/>
            <w:shd w:val="clear" w:color="auto" w:fill="auto"/>
            <w:vAlign w:val="center"/>
          </w:tcPr>
          <w:p w14:paraId="73D951EA" w14:textId="77777777" w:rsidR="0064224A" w:rsidRDefault="0064224A">
            <w:pPr>
              <w:spacing w:line="240" w:lineRule="auto"/>
              <w:jc w:val="center"/>
              <w:rPr>
                <w:rFonts w:ascii="宋体" w:hAnsi="宋体"/>
                <w:sz w:val="18"/>
                <w:szCs w:val="18"/>
              </w:rPr>
            </w:pPr>
          </w:p>
        </w:tc>
        <w:tc>
          <w:tcPr>
            <w:tcW w:w="1642" w:type="pct"/>
            <w:gridSpan w:val="2"/>
            <w:vAlign w:val="center"/>
          </w:tcPr>
          <w:p w14:paraId="73286D6C"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童装绳索和拉带安全要求</w:t>
            </w:r>
          </w:p>
        </w:tc>
        <w:tc>
          <w:tcPr>
            <w:tcW w:w="941" w:type="pct"/>
            <w:shd w:val="clear" w:color="auto" w:fill="auto"/>
            <w:vAlign w:val="center"/>
          </w:tcPr>
          <w:p w14:paraId="70FACC55" w14:textId="180CBDF6"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607DBBB5" w14:textId="77777777" w:rsidR="0064224A" w:rsidRDefault="00000000">
            <w:pPr>
              <w:spacing w:line="240" w:lineRule="auto"/>
              <w:jc w:val="center"/>
              <w:rPr>
                <w:rFonts w:ascii="宋体" w:hAnsi="宋体"/>
                <w:sz w:val="18"/>
                <w:szCs w:val="18"/>
              </w:rPr>
            </w:pPr>
            <w:r>
              <w:rPr>
                <w:rFonts w:ascii="宋体" w:hAnsi="宋体" w:hint="eastAsia"/>
                <w:sz w:val="18"/>
                <w:szCs w:val="18"/>
              </w:rPr>
              <w:t>符合GB/T 22705规定</w:t>
            </w:r>
          </w:p>
        </w:tc>
        <w:tc>
          <w:tcPr>
            <w:tcW w:w="973" w:type="pct"/>
            <w:shd w:val="clear" w:color="auto" w:fill="auto"/>
            <w:vAlign w:val="center"/>
          </w:tcPr>
          <w:p w14:paraId="5296FF12"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04E8975F" w14:textId="77777777" w:rsidTr="00FF255F">
        <w:trPr>
          <w:trHeight w:val="340"/>
          <w:jc w:val="center"/>
        </w:trPr>
        <w:tc>
          <w:tcPr>
            <w:tcW w:w="118" w:type="pct"/>
            <w:shd w:val="clear" w:color="auto" w:fill="auto"/>
            <w:vAlign w:val="center"/>
          </w:tcPr>
          <w:p w14:paraId="53F57B6A" w14:textId="77777777" w:rsidR="0064224A" w:rsidRDefault="00000000">
            <w:pPr>
              <w:spacing w:line="240" w:lineRule="auto"/>
              <w:jc w:val="center"/>
              <w:rPr>
                <w:rFonts w:ascii="宋体" w:hAnsi="宋体"/>
                <w:sz w:val="18"/>
                <w:szCs w:val="18"/>
              </w:rPr>
            </w:pPr>
            <w:r>
              <w:rPr>
                <w:rFonts w:ascii="宋体" w:hAnsi="宋体" w:hint="eastAsia"/>
                <w:sz w:val="18"/>
                <w:szCs w:val="18"/>
              </w:rPr>
              <w:t>13</w:t>
            </w:r>
          </w:p>
        </w:tc>
        <w:tc>
          <w:tcPr>
            <w:tcW w:w="224" w:type="pct"/>
            <w:vMerge/>
            <w:shd w:val="clear" w:color="auto" w:fill="auto"/>
            <w:vAlign w:val="center"/>
          </w:tcPr>
          <w:p w14:paraId="0B8C8367" w14:textId="77777777" w:rsidR="0064224A" w:rsidRDefault="0064224A">
            <w:pPr>
              <w:spacing w:line="240" w:lineRule="auto"/>
              <w:jc w:val="center"/>
              <w:rPr>
                <w:rFonts w:ascii="宋体" w:hAnsi="宋体"/>
                <w:sz w:val="18"/>
                <w:szCs w:val="18"/>
              </w:rPr>
            </w:pPr>
          </w:p>
        </w:tc>
        <w:tc>
          <w:tcPr>
            <w:tcW w:w="1642" w:type="pct"/>
            <w:gridSpan w:val="2"/>
            <w:vAlign w:val="center"/>
          </w:tcPr>
          <w:p w14:paraId="2899BD7E" w14:textId="77777777" w:rsidR="0064224A" w:rsidRDefault="00000000">
            <w:pPr>
              <w:spacing w:line="240" w:lineRule="auto"/>
              <w:jc w:val="center"/>
              <w:rPr>
                <w:rFonts w:ascii="宋体" w:hAnsi="宋体"/>
                <w:sz w:val="18"/>
                <w:szCs w:val="18"/>
              </w:rPr>
            </w:pPr>
            <w:proofErr w:type="gramStart"/>
            <w:r>
              <w:rPr>
                <w:rFonts w:ascii="宋体" w:hAnsi="宋体" w:hint="eastAsia"/>
                <w:sz w:val="18"/>
                <w:szCs w:val="18"/>
              </w:rPr>
              <w:t>覆</w:t>
            </w:r>
            <w:proofErr w:type="gramEnd"/>
            <w:r>
              <w:rPr>
                <w:rFonts w:ascii="宋体" w:hAnsi="宋体" w:hint="eastAsia"/>
                <w:sz w:val="18"/>
                <w:szCs w:val="18"/>
              </w:rPr>
              <w:t>粘合</w:t>
            </w:r>
            <w:proofErr w:type="gramStart"/>
            <w:r>
              <w:rPr>
                <w:rFonts w:ascii="宋体" w:hAnsi="宋体" w:hint="eastAsia"/>
                <w:sz w:val="18"/>
                <w:szCs w:val="18"/>
              </w:rPr>
              <w:t>衬</w:t>
            </w:r>
            <w:proofErr w:type="gramEnd"/>
            <w:r>
              <w:rPr>
                <w:rFonts w:ascii="宋体" w:hAnsi="宋体" w:hint="eastAsia"/>
                <w:sz w:val="18"/>
                <w:szCs w:val="18"/>
              </w:rPr>
              <w:t>剥离强力/N</w:t>
            </w:r>
          </w:p>
        </w:tc>
        <w:tc>
          <w:tcPr>
            <w:tcW w:w="941" w:type="pct"/>
            <w:shd w:val="clear" w:color="auto" w:fill="auto"/>
            <w:vAlign w:val="center"/>
          </w:tcPr>
          <w:p w14:paraId="2D0751A8" w14:textId="24686185"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0CD46D6E" w14:textId="77777777" w:rsidR="0064224A" w:rsidRDefault="00000000">
            <w:pPr>
              <w:spacing w:line="240" w:lineRule="auto"/>
              <w:jc w:val="center"/>
              <w:rPr>
                <w:rFonts w:ascii="宋体" w:hAnsi="宋体"/>
                <w:sz w:val="18"/>
                <w:szCs w:val="18"/>
              </w:rPr>
            </w:pPr>
            <w:r>
              <w:rPr>
                <w:rFonts w:ascii="宋体" w:hAnsi="宋体" w:hint="eastAsia"/>
                <w:sz w:val="18"/>
                <w:szCs w:val="18"/>
              </w:rPr>
              <w:t>≥6</w:t>
            </w:r>
          </w:p>
        </w:tc>
        <w:tc>
          <w:tcPr>
            <w:tcW w:w="973" w:type="pct"/>
            <w:shd w:val="clear" w:color="auto" w:fill="auto"/>
            <w:vAlign w:val="center"/>
          </w:tcPr>
          <w:p w14:paraId="4C76CECE"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13A59FAE" w14:textId="77777777" w:rsidTr="00FF255F">
        <w:trPr>
          <w:trHeight w:val="340"/>
          <w:jc w:val="center"/>
        </w:trPr>
        <w:tc>
          <w:tcPr>
            <w:tcW w:w="118" w:type="pct"/>
            <w:shd w:val="clear" w:color="auto" w:fill="auto"/>
            <w:vAlign w:val="center"/>
          </w:tcPr>
          <w:p w14:paraId="6A03C584" w14:textId="77777777" w:rsidR="0064224A" w:rsidRDefault="00000000">
            <w:pPr>
              <w:spacing w:line="240" w:lineRule="auto"/>
              <w:jc w:val="center"/>
              <w:rPr>
                <w:rFonts w:ascii="宋体" w:hAnsi="宋体"/>
                <w:sz w:val="18"/>
                <w:szCs w:val="18"/>
              </w:rPr>
            </w:pPr>
            <w:r>
              <w:rPr>
                <w:rFonts w:ascii="宋体" w:hAnsi="宋体" w:hint="eastAsia"/>
                <w:sz w:val="18"/>
                <w:szCs w:val="18"/>
              </w:rPr>
              <w:t>14</w:t>
            </w:r>
          </w:p>
        </w:tc>
        <w:tc>
          <w:tcPr>
            <w:tcW w:w="224" w:type="pct"/>
            <w:vMerge/>
            <w:shd w:val="clear" w:color="auto" w:fill="auto"/>
            <w:vAlign w:val="center"/>
          </w:tcPr>
          <w:p w14:paraId="2DBD4706" w14:textId="77777777" w:rsidR="0064224A" w:rsidRDefault="0064224A">
            <w:pPr>
              <w:spacing w:line="240" w:lineRule="auto"/>
              <w:jc w:val="center"/>
              <w:rPr>
                <w:rFonts w:ascii="宋体" w:hAnsi="宋体"/>
                <w:sz w:val="18"/>
                <w:szCs w:val="18"/>
              </w:rPr>
            </w:pPr>
          </w:p>
        </w:tc>
        <w:tc>
          <w:tcPr>
            <w:tcW w:w="1642" w:type="pct"/>
            <w:gridSpan w:val="2"/>
            <w:vAlign w:val="center"/>
          </w:tcPr>
          <w:p w14:paraId="515A8480"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缝子</w:t>
            </w:r>
            <w:proofErr w:type="gramStart"/>
            <w:r>
              <w:rPr>
                <w:rFonts w:ascii="宋体" w:hAnsi="宋体" w:hint="eastAsia"/>
                <w:spacing w:val="-1"/>
                <w:sz w:val="18"/>
                <w:szCs w:val="18"/>
              </w:rPr>
              <w:t>纰裂程度</w:t>
            </w:r>
            <w:proofErr w:type="gramEnd"/>
            <w:r>
              <w:rPr>
                <w:rFonts w:ascii="宋体" w:hAnsi="宋体" w:hint="eastAsia"/>
                <w:spacing w:val="-1"/>
                <w:sz w:val="18"/>
                <w:szCs w:val="18"/>
              </w:rPr>
              <w:t>/cm</w:t>
            </w:r>
          </w:p>
        </w:tc>
        <w:tc>
          <w:tcPr>
            <w:tcW w:w="941" w:type="pct"/>
            <w:shd w:val="clear" w:color="auto" w:fill="auto"/>
            <w:vAlign w:val="center"/>
          </w:tcPr>
          <w:p w14:paraId="1899FBBE" w14:textId="581FE27F"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vMerge w:val="restart"/>
            <w:shd w:val="clear" w:color="auto" w:fill="auto"/>
            <w:vAlign w:val="center"/>
          </w:tcPr>
          <w:p w14:paraId="665B684F" w14:textId="77777777" w:rsidR="0064224A" w:rsidRDefault="00000000">
            <w:pPr>
              <w:spacing w:line="240" w:lineRule="auto"/>
              <w:jc w:val="center"/>
              <w:rPr>
                <w:rFonts w:ascii="宋体" w:hAnsi="宋体"/>
                <w:sz w:val="18"/>
                <w:szCs w:val="18"/>
              </w:rPr>
            </w:pPr>
            <w:r>
              <w:rPr>
                <w:rFonts w:ascii="宋体" w:hAnsi="宋体" w:hint="eastAsia"/>
                <w:sz w:val="18"/>
                <w:szCs w:val="18"/>
              </w:rPr>
              <w:t>符合GB/T 21295规定</w:t>
            </w:r>
          </w:p>
        </w:tc>
        <w:tc>
          <w:tcPr>
            <w:tcW w:w="973" w:type="pct"/>
            <w:shd w:val="clear" w:color="auto" w:fill="auto"/>
            <w:vAlign w:val="center"/>
          </w:tcPr>
          <w:p w14:paraId="5BBD990E"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695F9778" w14:textId="77777777" w:rsidTr="00FF255F">
        <w:trPr>
          <w:trHeight w:val="340"/>
          <w:jc w:val="center"/>
        </w:trPr>
        <w:tc>
          <w:tcPr>
            <w:tcW w:w="118" w:type="pct"/>
            <w:shd w:val="clear" w:color="auto" w:fill="auto"/>
            <w:vAlign w:val="center"/>
          </w:tcPr>
          <w:p w14:paraId="53EB97C6" w14:textId="77777777" w:rsidR="0064224A" w:rsidRDefault="00000000">
            <w:pPr>
              <w:spacing w:line="240" w:lineRule="auto"/>
              <w:jc w:val="center"/>
              <w:rPr>
                <w:rFonts w:ascii="宋体" w:hAnsi="宋体"/>
                <w:sz w:val="18"/>
                <w:szCs w:val="18"/>
              </w:rPr>
            </w:pPr>
            <w:r>
              <w:rPr>
                <w:rFonts w:ascii="宋体" w:hAnsi="宋体" w:hint="eastAsia"/>
                <w:sz w:val="18"/>
                <w:szCs w:val="18"/>
              </w:rPr>
              <w:t>15</w:t>
            </w:r>
          </w:p>
        </w:tc>
        <w:tc>
          <w:tcPr>
            <w:tcW w:w="224" w:type="pct"/>
            <w:vMerge/>
            <w:shd w:val="clear" w:color="auto" w:fill="auto"/>
            <w:vAlign w:val="center"/>
          </w:tcPr>
          <w:p w14:paraId="102A5E4D" w14:textId="77777777" w:rsidR="0064224A" w:rsidRDefault="0064224A">
            <w:pPr>
              <w:spacing w:line="240" w:lineRule="auto"/>
              <w:jc w:val="center"/>
              <w:rPr>
                <w:rFonts w:ascii="宋体" w:hAnsi="宋体"/>
                <w:sz w:val="18"/>
                <w:szCs w:val="18"/>
              </w:rPr>
            </w:pPr>
          </w:p>
        </w:tc>
        <w:tc>
          <w:tcPr>
            <w:tcW w:w="1642" w:type="pct"/>
            <w:gridSpan w:val="2"/>
            <w:vAlign w:val="center"/>
          </w:tcPr>
          <w:p w14:paraId="44705B82"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接缝强力/N</w:t>
            </w:r>
          </w:p>
        </w:tc>
        <w:tc>
          <w:tcPr>
            <w:tcW w:w="941" w:type="pct"/>
            <w:shd w:val="clear" w:color="auto" w:fill="auto"/>
            <w:vAlign w:val="center"/>
          </w:tcPr>
          <w:p w14:paraId="25735229" w14:textId="0A6B735B"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vMerge/>
            <w:shd w:val="clear" w:color="auto" w:fill="auto"/>
            <w:vAlign w:val="center"/>
          </w:tcPr>
          <w:p w14:paraId="5423B0C1" w14:textId="77777777" w:rsidR="0064224A" w:rsidRDefault="0064224A">
            <w:pPr>
              <w:spacing w:line="240" w:lineRule="auto"/>
              <w:jc w:val="center"/>
              <w:rPr>
                <w:rFonts w:ascii="宋体" w:hAnsi="宋体"/>
                <w:sz w:val="18"/>
                <w:szCs w:val="18"/>
              </w:rPr>
            </w:pPr>
          </w:p>
        </w:tc>
        <w:tc>
          <w:tcPr>
            <w:tcW w:w="973" w:type="pct"/>
            <w:shd w:val="clear" w:color="auto" w:fill="auto"/>
            <w:vAlign w:val="center"/>
          </w:tcPr>
          <w:p w14:paraId="7840CF5A"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3430207F" w14:textId="77777777" w:rsidTr="00FF255F">
        <w:trPr>
          <w:trHeight w:val="340"/>
          <w:jc w:val="center"/>
        </w:trPr>
        <w:tc>
          <w:tcPr>
            <w:tcW w:w="118" w:type="pct"/>
            <w:shd w:val="clear" w:color="auto" w:fill="auto"/>
            <w:vAlign w:val="center"/>
          </w:tcPr>
          <w:p w14:paraId="1342C677" w14:textId="77777777" w:rsidR="0064224A" w:rsidRDefault="00000000">
            <w:pPr>
              <w:spacing w:line="240" w:lineRule="auto"/>
              <w:jc w:val="center"/>
              <w:rPr>
                <w:rFonts w:ascii="宋体" w:hAnsi="宋体"/>
                <w:sz w:val="18"/>
                <w:szCs w:val="18"/>
              </w:rPr>
            </w:pPr>
            <w:r>
              <w:rPr>
                <w:rFonts w:ascii="宋体" w:hAnsi="宋体" w:hint="eastAsia"/>
                <w:sz w:val="18"/>
                <w:szCs w:val="18"/>
              </w:rPr>
              <w:lastRenderedPageBreak/>
              <w:t>16</w:t>
            </w:r>
          </w:p>
        </w:tc>
        <w:tc>
          <w:tcPr>
            <w:tcW w:w="224" w:type="pct"/>
            <w:vMerge/>
            <w:shd w:val="clear" w:color="auto" w:fill="auto"/>
            <w:vAlign w:val="center"/>
          </w:tcPr>
          <w:p w14:paraId="03C47DFA" w14:textId="77777777" w:rsidR="0064224A" w:rsidRDefault="0064224A">
            <w:pPr>
              <w:spacing w:line="240" w:lineRule="auto"/>
              <w:jc w:val="center"/>
              <w:rPr>
                <w:rFonts w:ascii="宋体" w:hAnsi="宋体"/>
                <w:sz w:val="18"/>
                <w:szCs w:val="18"/>
              </w:rPr>
            </w:pPr>
          </w:p>
        </w:tc>
        <w:tc>
          <w:tcPr>
            <w:tcW w:w="1642" w:type="pct"/>
            <w:gridSpan w:val="2"/>
            <w:vAlign w:val="center"/>
          </w:tcPr>
          <w:p w14:paraId="2421A2E2"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裤后裆缝接缝强力/N</w:t>
            </w:r>
          </w:p>
        </w:tc>
        <w:tc>
          <w:tcPr>
            <w:tcW w:w="941" w:type="pct"/>
            <w:shd w:val="clear" w:color="auto" w:fill="auto"/>
            <w:vAlign w:val="center"/>
          </w:tcPr>
          <w:p w14:paraId="39728162" w14:textId="2EE57DF9"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vMerge/>
            <w:shd w:val="clear" w:color="auto" w:fill="auto"/>
            <w:vAlign w:val="center"/>
          </w:tcPr>
          <w:p w14:paraId="78DA58CD" w14:textId="77777777" w:rsidR="0064224A" w:rsidRDefault="0064224A">
            <w:pPr>
              <w:spacing w:line="240" w:lineRule="auto"/>
              <w:jc w:val="center"/>
              <w:rPr>
                <w:rFonts w:ascii="宋体" w:hAnsi="宋体"/>
                <w:sz w:val="18"/>
                <w:szCs w:val="18"/>
              </w:rPr>
            </w:pPr>
          </w:p>
        </w:tc>
        <w:tc>
          <w:tcPr>
            <w:tcW w:w="973" w:type="pct"/>
            <w:shd w:val="clear" w:color="auto" w:fill="auto"/>
            <w:vAlign w:val="center"/>
          </w:tcPr>
          <w:p w14:paraId="6B8DA642"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3F01D37B" w14:textId="77777777" w:rsidTr="00FF255F">
        <w:trPr>
          <w:trHeight w:val="340"/>
          <w:jc w:val="center"/>
        </w:trPr>
        <w:tc>
          <w:tcPr>
            <w:tcW w:w="118" w:type="pct"/>
            <w:shd w:val="clear" w:color="auto" w:fill="auto"/>
            <w:vAlign w:val="center"/>
          </w:tcPr>
          <w:p w14:paraId="355B7EFB" w14:textId="77777777" w:rsidR="0064224A" w:rsidRDefault="00000000">
            <w:pPr>
              <w:spacing w:line="240" w:lineRule="auto"/>
              <w:jc w:val="center"/>
              <w:rPr>
                <w:rFonts w:ascii="宋体" w:hAnsi="宋体"/>
                <w:sz w:val="18"/>
                <w:szCs w:val="18"/>
              </w:rPr>
            </w:pPr>
            <w:r>
              <w:rPr>
                <w:rFonts w:ascii="宋体" w:hAnsi="宋体" w:hint="eastAsia"/>
                <w:sz w:val="18"/>
                <w:szCs w:val="18"/>
              </w:rPr>
              <w:t>17</w:t>
            </w:r>
          </w:p>
        </w:tc>
        <w:tc>
          <w:tcPr>
            <w:tcW w:w="224" w:type="pct"/>
            <w:vMerge/>
            <w:shd w:val="clear" w:color="auto" w:fill="auto"/>
            <w:vAlign w:val="center"/>
          </w:tcPr>
          <w:p w14:paraId="12232AAB" w14:textId="77777777" w:rsidR="0064224A" w:rsidRDefault="0064224A">
            <w:pPr>
              <w:spacing w:line="240" w:lineRule="auto"/>
              <w:jc w:val="center"/>
              <w:rPr>
                <w:rFonts w:ascii="宋体" w:hAnsi="宋体"/>
                <w:sz w:val="18"/>
                <w:szCs w:val="18"/>
              </w:rPr>
            </w:pPr>
          </w:p>
        </w:tc>
        <w:tc>
          <w:tcPr>
            <w:tcW w:w="1642" w:type="pct"/>
            <w:gridSpan w:val="2"/>
            <w:vAlign w:val="center"/>
          </w:tcPr>
          <w:p w14:paraId="6A28A089" w14:textId="77777777" w:rsidR="0064224A" w:rsidRDefault="00000000">
            <w:pPr>
              <w:spacing w:line="240" w:lineRule="auto"/>
              <w:jc w:val="center"/>
              <w:rPr>
                <w:rFonts w:ascii="宋体" w:hAnsi="宋体"/>
                <w:spacing w:val="-1"/>
                <w:sz w:val="18"/>
                <w:szCs w:val="18"/>
              </w:rPr>
            </w:pPr>
            <w:r>
              <w:rPr>
                <w:rFonts w:ascii="宋体" w:hAnsi="宋体" w:hint="eastAsia"/>
                <w:spacing w:val="-2"/>
                <w:sz w:val="18"/>
                <w:szCs w:val="18"/>
              </w:rPr>
              <w:t>撕破强力/N</w:t>
            </w:r>
          </w:p>
        </w:tc>
        <w:tc>
          <w:tcPr>
            <w:tcW w:w="941" w:type="pct"/>
            <w:shd w:val="clear" w:color="auto" w:fill="auto"/>
            <w:vAlign w:val="center"/>
          </w:tcPr>
          <w:p w14:paraId="33A38D60" w14:textId="6F453074"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vMerge/>
            <w:shd w:val="clear" w:color="auto" w:fill="auto"/>
            <w:vAlign w:val="center"/>
          </w:tcPr>
          <w:p w14:paraId="24735B0B" w14:textId="77777777" w:rsidR="0064224A" w:rsidRDefault="0064224A">
            <w:pPr>
              <w:spacing w:line="240" w:lineRule="auto"/>
              <w:jc w:val="center"/>
              <w:rPr>
                <w:rFonts w:ascii="宋体" w:hAnsi="宋体"/>
                <w:sz w:val="18"/>
                <w:szCs w:val="18"/>
              </w:rPr>
            </w:pPr>
          </w:p>
        </w:tc>
        <w:tc>
          <w:tcPr>
            <w:tcW w:w="973" w:type="pct"/>
            <w:shd w:val="clear" w:color="auto" w:fill="auto"/>
            <w:vAlign w:val="center"/>
          </w:tcPr>
          <w:p w14:paraId="78786D30"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660B2EA1" w14:textId="77777777" w:rsidTr="00FF255F">
        <w:trPr>
          <w:trHeight w:val="340"/>
          <w:jc w:val="center"/>
        </w:trPr>
        <w:tc>
          <w:tcPr>
            <w:tcW w:w="118" w:type="pct"/>
            <w:vMerge w:val="restart"/>
            <w:shd w:val="clear" w:color="auto" w:fill="auto"/>
            <w:vAlign w:val="center"/>
          </w:tcPr>
          <w:p w14:paraId="441AF811" w14:textId="77777777" w:rsidR="0064224A" w:rsidRDefault="00000000">
            <w:pPr>
              <w:spacing w:line="240" w:lineRule="auto"/>
              <w:jc w:val="center"/>
              <w:rPr>
                <w:rFonts w:ascii="宋体" w:hAnsi="宋体"/>
                <w:sz w:val="18"/>
                <w:szCs w:val="18"/>
              </w:rPr>
            </w:pPr>
            <w:r>
              <w:rPr>
                <w:rFonts w:ascii="宋体" w:hAnsi="宋体" w:hint="eastAsia"/>
                <w:sz w:val="18"/>
                <w:szCs w:val="18"/>
              </w:rPr>
              <w:t>18</w:t>
            </w:r>
          </w:p>
        </w:tc>
        <w:tc>
          <w:tcPr>
            <w:tcW w:w="224" w:type="pct"/>
            <w:vMerge/>
            <w:shd w:val="clear" w:color="auto" w:fill="auto"/>
            <w:vAlign w:val="center"/>
          </w:tcPr>
          <w:p w14:paraId="59AB6A9B" w14:textId="77777777" w:rsidR="0064224A" w:rsidRDefault="0064224A">
            <w:pPr>
              <w:spacing w:line="240" w:lineRule="auto"/>
              <w:jc w:val="center"/>
              <w:rPr>
                <w:rFonts w:ascii="宋体" w:hAnsi="宋体"/>
                <w:sz w:val="18"/>
                <w:szCs w:val="18"/>
              </w:rPr>
            </w:pPr>
          </w:p>
        </w:tc>
        <w:tc>
          <w:tcPr>
            <w:tcW w:w="551" w:type="pct"/>
            <w:vMerge w:val="restart"/>
            <w:vAlign w:val="center"/>
          </w:tcPr>
          <w:p w14:paraId="2025B29F"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洗涤干燥后外观质量</w:t>
            </w:r>
          </w:p>
        </w:tc>
        <w:tc>
          <w:tcPr>
            <w:tcW w:w="1091" w:type="pct"/>
            <w:vAlign w:val="center"/>
          </w:tcPr>
          <w:p w14:paraId="61425055"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外观平整度/级</w:t>
            </w:r>
          </w:p>
        </w:tc>
        <w:tc>
          <w:tcPr>
            <w:tcW w:w="941" w:type="pct"/>
            <w:shd w:val="clear" w:color="auto" w:fill="auto"/>
            <w:vAlign w:val="center"/>
          </w:tcPr>
          <w:p w14:paraId="4810AD29" w14:textId="37FC9C8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vMerge/>
            <w:shd w:val="clear" w:color="auto" w:fill="auto"/>
          </w:tcPr>
          <w:p w14:paraId="42CFE765" w14:textId="77777777" w:rsidR="0064224A" w:rsidRDefault="0064224A">
            <w:pPr>
              <w:spacing w:line="240" w:lineRule="auto"/>
              <w:jc w:val="center"/>
              <w:rPr>
                <w:rFonts w:ascii="宋体" w:hAnsi="宋体"/>
                <w:sz w:val="18"/>
                <w:szCs w:val="18"/>
              </w:rPr>
            </w:pPr>
          </w:p>
        </w:tc>
        <w:tc>
          <w:tcPr>
            <w:tcW w:w="973" w:type="pct"/>
            <w:shd w:val="clear" w:color="auto" w:fill="auto"/>
            <w:vAlign w:val="center"/>
          </w:tcPr>
          <w:p w14:paraId="3CECDDF1"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787C4F1E" w14:textId="77777777" w:rsidTr="00FF255F">
        <w:trPr>
          <w:trHeight w:val="340"/>
          <w:jc w:val="center"/>
        </w:trPr>
        <w:tc>
          <w:tcPr>
            <w:tcW w:w="118" w:type="pct"/>
            <w:vMerge/>
            <w:shd w:val="clear" w:color="auto" w:fill="auto"/>
            <w:vAlign w:val="center"/>
          </w:tcPr>
          <w:p w14:paraId="5608CCA6"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2A9FE74E" w14:textId="77777777" w:rsidR="0064224A" w:rsidRDefault="0064224A">
            <w:pPr>
              <w:spacing w:line="240" w:lineRule="auto"/>
              <w:jc w:val="center"/>
              <w:rPr>
                <w:rFonts w:ascii="宋体" w:hAnsi="宋体"/>
                <w:sz w:val="18"/>
                <w:szCs w:val="18"/>
              </w:rPr>
            </w:pPr>
          </w:p>
        </w:tc>
        <w:tc>
          <w:tcPr>
            <w:tcW w:w="551" w:type="pct"/>
            <w:vMerge/>
            <w:vAlign w:val="center"/>
          </w:tcPr>
          <w:p w14:paraId="53795D7F" w14:textId="77777777" w:rsidR="0064224A" w:rsidRDefault="0064224A">
            <w:pPr>
              <w:spacing w:line="240" w:lineRule="auto"/>
              <w:jc w:val="center"/>
              <w:rPr>
                <w:rFonts w:ascii="宋体" w:hAnsi="宋体"/>
                <w:spacing w:val="-2"/>
                <w:sz w:val="18"/>
                <w:szCs w:val="18"/>
              </w:rPr>
            </w:pPr>
          </w:p>
        </w:tc>
        <w:tc>
          <w:tcPr>
            <w:tcW w:w="1091" w:type="pct"/>
            <w:vAlign w:val="center"/>
          </w:tcPr>
          <w:p w14:paraId="7204B9E2"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接缝外观平整度/级</w:t>
            </w:r>
          </w:p>
        </w:tc>
        <w:tc>
          <w:tcPr>
            <w:tcW w:w="941" w:type="pct"/>
            <w:shd w:val="clear" w:color="auto" w:fill="auto"/>
            <w:vAlign w:val="center"/>
          </w:tcPr>
          <w:p w14:paraId="3A5C10C2" w14:textId="3873C6DA"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vMerge/>
            <w:shd w:val="clear" w:color="auto" w:fill="auto"/>
          </w:tcPr>
          <w:p w14:paraId="78FBAD7A" w14:textId="77777777" w:rsidR="0064224A" w:rsidRDefault="0064224A">
            <w:pPr>
              <w:spacing w:line="240" w:lineRule="auto"/>
              <w:jc w:val="center"/>
              <w:rPr>
                <w:rFonts w:ascii="宋体" w:hAnsi="宋体"/>
                <w:sz w:val="18"/>
                <w:szCs w:val="18"/>
              </w:rPr>
            </w:pPr>
          </w:p>
        </w:tc>
        <w:tc>
          <w:tcPr>
            <w:tcW w:w="973" w:type="pct"/>
            <w:shd w:val="clear" w:color="auto" w:fill="auto"/>
            <w:vAlign w:val="center"/>
          </w:tcPr>
          <w:p w14:paraId="6A3B1AB4"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4B2F1427" w14:textId="77777777" w:rsidTr="00FF255F">
        <w:trPr>
          <w:trHeight w:val="340"/>
          <w:jc w:val="center"/>
        </w:trPr>
        <w:tc>
          <w:tcPr>
            <w:tcW w:w="118" w:type="pct"/>
            <w:vMerge/>
            <w:shd w:val="clear" w:color="auto" w:fill="auto"/>
            <w:vAlign w:val="center"/>
          </w:tcPr>
          <w:p w14:paraId="53F42909"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58D710EA" w14:textId="77777777" w:rsidR="0064224A" w:rsidRDefault="0064224A">
            <w:pPr>
              <w:spacing w:line="240" w:lineRule="auto"/>
              <w:jc w:val="center"/>
              <w:rPr>
                <w:rFonts w:ascii="宋体" w:hAnsi="宋体"/>
                <w:sz w:val="18"/>
                <w:szCs w:val="18"/>
              </w:rPr>
            </w:pPr>
          </w:p>
        </w:tc>
        <w:tc>
          <w:tcPr>
            <w:tcW w:w="551" w:type="pct"/>
            <w:vMerge/>
            <w:vAlign w:val="center"/>
          </w:tcPr>
          <w:p w14:paraId="4DB0C842" w14:textId="77777777" w:rsidR="0064224A" w:rsidRDefault="0064224A">
            <w:pPr>
              <w:spacing w:line="240" w:lineRule="auto"/>
              <w:jc w:val="center"/>
              <w:rPr>
                <w:rFonts w:ascii="宋体" w:hAnsi="宋体"/>
                <w:spacing w:val="-2"/>
                <w:sz w:val="18"/>
                <w:szCs w:val="18"/>
              </w:rPr>
            </w:pPr>
          </w:p>
        </w:tc>
        <w:tc>
          <w:tcPr>
            <w:tcW w:w="1091" w:type="pct"/>
            <w:vAlign w:val="center"/>
          </w:tcPr>
          <w:p w14:paraId="11FF715C"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洗涤后外观</w:t>
            </w:r>
          </w:p>
        </w:tc>
        <w:tc>
          <w:tcPr>
            <w:tcW w:w="941" w:type="pct"/>
            <w:shd w:val="clear" w:color="auto" w:fill="auto"/>
            <w:vAlign w:val="center"/>
          </w:tcPr>
          <w:p w14:paraId="0FAC80AF" w14:textId="3FFD0DE0"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vMerge/>
            <w:shd w:val="clear" w:color="auto" w:fill="auto"/>
          </w:tcPr>
          <w:p w14:paraId="67D17E22" w14:textId="77777777" w:rsidR="0064224A" w:rsidRDefault="0064224A">
            <w:pPr>
              <w:spacing w:line="240" w:lineRule="auto"/>
              <w:jc w:val="center"/>
              <w:rPr>
                <w:rFonts w:ascii="宋体" w:hAnsi="宋体"/>
                <w:sz w:val="18"/>
                <w:szCs w:val="18"/>
              </w:rPr>
            </w:pPr>
          </w:p>
        </w:tc>
        <w:tc>
          <w:tcPr>
            <w:tcW w:w="973" w:type="pct"/>
            <w:shd w:val="clear" w:color="auto" w:fill="auto"/>
            <w:vAlign w:val="center"/>
          </w:tcPr>
          <w:p w14:paraId="6AE0BFE8"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023305BC" w14:textId="77777777" w:rsidTr="00FF255F">
        <w:trPr>
          <w:trHeight w:val="340"/>
          <w:jc w:val="center"/>
        </w:trPr>
        <w:tc>
          <w:tcPr>
            <w:tcW w:w="118" w:type="pct"/>
            <w:vMerge w:val="restart"/>
            <w:shd w:val="clear" w:color="auto" w:fill="auto"/>
            <w:vAlign w:val="center"/>
          </w:tcPr>
          <w:p w14:paraId="6824F328" w14:textId="77777777" w:rsidR="0064224A" w:rsidRDefault="00000000">
            <w:pPr>
              <w:spacing w:line="240" w:lineRule="auto"/>
              <w:jc w:val="center"/>
              <w:rPr>
                <w:rFonts w:ascii="宋体" w:hAnsi="宋体"/>
                <w:sz w:val="18"/>
                <w:szCs w:val="18"/>
              </w:rPr>
            </w:pPr>
            <w:r>
              <w:rPr>
                <w:rFonts w:ascii="宋体" w:hAnsi="宋体" w:hint="eastAsia"/>
                <w:sz w:val="18"/>
                <w:szCs w:val="18"/>
              </w:rPr>
              <w:t>19</w:t>
            </w:r>
          </w:p>
        </w:tc>
        <w:tc>
          <w:tcPr>
            <w:tcW w:w="224" w:type="pct"/>
            <w:vMerge/>
            <w:shd w:val="clear" w:color="auto" w:fill="auto"/>
            <w:vAlign w:val="center"/>
          </w:tcPr>
          <w:p w14:paraId="6C91414F" w14:textId="77777777" w:rsidR="0064224A" w:rsidRDefault="0064224A">
            <w:pPr>
              <w:spacing w:line="240" w:lineRule="auto"/>
              <w:jc w:val="center"/>
              <w:rPr>
                <w:rFonts w:ascii="宋体" w:hAnsi="宋体"/>
                <w:sz w:val="18"/>
                <w:szCs w:val="18"/>
              </w:rPr>
            </w:pPr>
          </w:p>
        </w:tc>
        <w:tc>
          <w:tcPr>
            <w:tcW w:w="551" w:type="pct"/>
            <w:vMerge w:val="restart"/>
            <w:vAlign w:val="center"/>
          </w:tcPr>
          <w:p w14:paraId="1B83769A" w14:textId="77777777" w:rsidR="0064224A" w:rsidRDefault="00000000">
            <w:pPr>
              <w:spacing w:line="240" w:lineRule="auto"/>
              <w:jc w:val="center"/>
              <w:rPr>
                <w:rFonts w:ascii="宋体" w:hAnsi="宋体"/>
                <w:spacing w:val="-2"/>
                <w:sz w:val="18"/>
                <w:szCs w:val="18"/>
              </w:rPr>
            </w:pPr>
            <w:r>
              <w:rPr>
                <w:rFonts w:ascii="宋体" w:hAnsi="宋体" w:hint="eastAsia"/>
                <w:spacing w:val="-2"/>
                <w:sz w:val="18"/>
                <w:szCs w:val="18"/>
              </w:rPr>
              <w:t>干洗尺寸变化率/%</w:t>
            </w:r>
          </w:p>
        </w:tc>
        <w:tc>
          <w:tcPr>
            <w:tcW w:w="1091" w:type="pct"/>
            <w:vAlign w:val="center"/>
          </w:tcPr>
          <w:p w14:paraId="1D69B203" w14:textId="77777777" w:rsidR="0064224A" w:rsidRDefault="00000000">
            <w:pPr>
              <w:spacing w:line="240" w:lineRule="auto"/>
              <w:jc w:val="center"/>
              <w:rPr>
                <w:rFonts w:ascii="宋体" w:hAnsi="宋体"/>
                <w:spacing w:val="-2"/>
                <w:sz w:val="18"/>
                <w:szCs w:val="18"/>
              </w:rPr>
            </w:pPr>
            <w:r>
              <w:rPr>
                <w:rFonts w:ascii="宋体" w:hAnsi="宋体" w:hint="eastAsia"/>
                <w:spacing w:val="-2"/>
                <w:sz w:val="18"/>
                <w:szCs w:val="18"/>
              </w:rPr>
              <w:t>领大</w:t>
            </w:r>
          </w:p>
        </w:tc>
        <w:tc>
          <w:tcPr>
            <w:tcW w:w="941" w:type="pct"/>
            <w:shd w:val="clear" w:color="auto" w:fill="auto"/>
            <w:vAlign w:val="center"/>
          </w:tcPr>
          <w:p w14:paraId="7ADEDC2D" w14:textId="2335D6FB"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52B1A84D" w14:textId="05369C8D" w:rsidR="0064224A" w:rsidRDefault="00000000">
            <w:pPr>
              <w:spacing w:line="240" w:lineRule="auto"/>
              <w:jc w:val="center"/>
              <w:rPr>
                <w:rFonts w:ascii="宋体" w:hAnsi="宋体"/>
                <w:sz w:val="18"/>
                <w:szCs w:val="18"/>
              </w:rPr>
            </w:pPr>
            <w:r>
              <w:rPr>
                <w:rFonts w:ascii="宋体" w:hAnsi="宋体" w:hint="eastAsia"/>
                <w:sz w:val="18"/>
                <w:szCs w:val="18"/>
              </w:rPr>
              <w:t>≥</w:t>
            </w:r>
            <w:r w:rsidR="001960BA">
              <w:rPr>
                <w:rFonts w:ascii="宋体" w:hAnsi="宋体" w:hint="eastAsia"/>
                <w:spacing w:val="2"/>
                <w:sz w:val="18"/>
                <w:szCs w:val="18"/>
              </w:rPr>
              <w:t>—</w:t>
            </w:r>
            <w:r>
              <w:rPr>
                <w:rFonts w:ascii="宋体" w:hAnsi="宋体" w:hint="eastAsia"/>
                <w:spacing w:val="2"/>
                <w:sz w:val="18"/>
                <w:szCs w:val="18"/>
              </w:rPr>
              <w:t>1.5</w:t>
            </w:r>
          </w:p>
        </w:tc>
        <w:tc>
          <w:tcPr>
            <w:tcW w:w="973" w:type="pct"/>
            <w:shd w:val="clear" w:color="auto" w:fill="auto"/>
            <w:vAlign w:val="center"/>
          </w:tcPr>
          <w:p w14:paraId="049278DA"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10445D0A" w14:textId="77777777" w:rsidTr="00FF255F">
        <w:trPr>
          <w:trHeight w:val="340"/>
          <w:jc w:val="center"/>
        </w:trPr>
        <w:tc>
          <w:tcPr>
            <w:tcW w:w="118" w:type="pct"/>
            <w:vMerge/>
            <w:shd w:val="clear" w:color="auto" w:fill="auto"/>
            <w:vAlign w:val="center"/>
          </w:tcPr>
          <w:p w14:paraId="7A6FBC29"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2B9259F3" w14:textId="77777777" w:rsidR="0064224A" w:rsidRDefault="0064224A">
            <w:pPr>
              <w:spacing w:line="240" w:lineRule="auto"/>
              <w:jc w:val="center"/>
              <w:rPr>
                <w:rFonts w:ascii="宋体" w:hAnsi="宋体"/>
                <w:sz w:val="18"/>
                <w:szCs w:val="18"/>
              </w:rPr>
            </w:pPr>
          </w:p>
        </w:tc>
        <w:tc>
          <w:tcPr>
            <w:tcW w:w="551" w:type="pct"/>
            <w:vMerge/>
            <w:vAlign w:val="center"/>
          </w:tcPr>
          <w:p w14:paraId="28917CCC" w14:textId="77777777" w:rsidR="0064224A" w:rsidRDefault="0064224A">
            <w:pPr>
              <w:spacing w:line="240" w:lineRule="auto"/>
              <w:jc w:val="center"/>
              <w:rPr>
                <w:rFonts w:ascii="宋体" w:hAnsi="宋体"/>
                <w:spacing w:val="-2"/>
                <w:sz w:val="18"/>
                <w:szCs w:val="18"/>
              </w:rPr>
            </w:pPr>
          </w:p>
        </w:tc>
        <w:tc>
          <w:tcPr>
            <w:tcW w:w="1091" w:type="pct"/>
            <w:vAlign w:val="center"/>
          </w:tcPr>
          <w:p w14:paraId="706D5674" w14:textId="77777777" w:rsidR="0064224A" w:rsidRDefault="00000000">
            <w:pPr>
              <w:spacing w:line="240" w:lineRule="auto"/>
              <w:jc w:val="center"/>
              <w:rPr>
                <w:rFonts w:ascii="宋体" w:hAnsi="宋体"/>
                <w:spacing w:val="-2"/>
                <w:sz w:val="18"/>
                <w:szCs w:val="18"/>
              </w:rPr>
            </w:pPr>
            <w:r>
              <w:rPr>
                <w:rFonts w:ascii="宋体" w:hAnsi="宋体" w:hint="eastAsia"/>
                <w:spacing w:val="-2"/>
                <w:sz w:val="18"/>
                <w:szCs w:val="18"/>
              </w:rPr>
              <w:t>胸围</w:t>
            </w:r>
          </w:p>
        </w:tc>
        <w:tc>
          <w:tcPr>
            <w:tcW w:w="941" w:type="pct"/>
            <w:shd w:val="clear" w:color="auto" w:fill="auto"/>
            <w:vAlign w:val="center"/>
          </w:tcPr>
          <w:p w14:paraId="2D9A90C2" w14:textId="46DF7CC1"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1DB03C9E" w14:textId="54725161" w:rsidR="0064224A" w:rsidRDefault="00000000">
            <w:pPr>
              <w:spacing w:line="240" w:lineRule="auto"/>
              <w:jc w:val="center"/>
              <w:rPr>
                <w:rFonts w:ascii="宋体" w:hAnsi="宋体"/>
                <w:sz w:val="18"/>
                <w:szCs w:val="18"/>
              </w:rPr>
            </w:pPr>
            <w:r>
              <w:rPr>
                <w:rFonts w:ascii="宋体" w:hAnsi="宋体" w:hint="eastAsia"/>
                <w:sz w:val="18"/>
                <w:szCs w:val="18"/>
              </w:rPr>
              <w:t>≥</w:t>
            </w:r>
            <w:r w:rsidR="001960BA">
              <w:rPr>
                <w:rFonts w:ascii="宋体" w:hAnsi="宋体" w:hint="eastAsia"/>
                <w:spacing w:val="-3"/>
                <w:sz w:val="18"/>
                <w:szCs w:val="18"/>
              </w:rPr>
              <w:t>—</w:t>
            </w:r>
            <w:r>
              <w:rPr>
                <w:rFonts w:ascii="宋体" w:hAnsi="宋体" w:hint="eastAsia"/>
                <w:spacing w:val="-3"/>
                <w:sz w:val="18"/>
                <w:szCs w:val="18"/>
              </w:rPr>
              <w:t>2.0</w:t>
            </w:r>
          </w:p>
        </w:tc>
        <w:tc>
          <w:tcPr>
            <w:tcW w:w="973" w:type="pct"/>
            <w:shd w:val="clear" w:color="auto" w:fill="auto"/>
            <w:vAlign w:val="center"/>
          </w:tcPr>
          <w:p w14:paraId="0D124095"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2A5E9F5D" w14:textId="77777777" w:rsidTr="00FF255F">
        <w:trPr>
          <w:trHeight w:val="340"/>
          <w:jc w:val="center"/>
        </w:trPr>
        <w:tc>
          <w:tcPr>
            <w:tcW w:w="118" w:type="pct"/>
            <w:vMerge/>
            <w:shd w:val="clear" w:color="auto" w:fill="auto"/>
            <w:vAlign w:val="center"/>
          </w:tcPr>
          <w:p w14:paraId="29B1F1FF"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2A9D814E" w14:textId="77777777" w:rsidR="0064224A" w:rsidRDefault="0064224A">
            <w:pPr>
              <w:spacing w:line="240" w:lineRule="auto"/>
              <w:jc w:val="center"/>
              <w:rPr>
                <w:rFonts w:ascii="宋体" w:hAnsi="宋体"/>
                <w:sz w:val="18"/>
                <w:szCs w:val="18"/>
              </w:rPr>
            </w:pPr>
          </w:p>
        </w:tc>
        <w:tc>
          <w:tcPr>
            <w:tcW w:w="551" w:type="pct"/>
            <w:vMerge/>
            <w:vAlign w:val="center"/>
          </w:tcPr>
          <w:p w14:paraId="7776539E" w14:textId="77777777" w:rsidR="0064224A" w:rsidRDefault="0064224A">
            <w:pPr>
              <w:spacing w:line="240" w:lineRule="auto"/>
              <w:jc w:val="center"/>
              <w:rPr>
                <w:rFonts w:ascii="宋体" w:hAnsi="宋体"/>
                <w:spacing w:val="-2"/>
                <w:sz w:val="18"/>
                <w:szCs w:val="18"/>
              </w:rPr>
            </w:pPr>
          </w:p>
        </w:tc>
        <w:tc>
          <w:tcPr>
            <w:tcW w:w="1091" w:type="pct"/>
            <w:vAlign w:val="center"/>
          </w:tcPr>
          <w:p w14:paraId="1172BCC7" w14:textId="77777777" w:rsidR="0064224A" w:rsidRDefault="00000000">
            <w:pPr>
              <w:spacing w:line="240" w:lineRule="auto"/>
              <w:jc w:val="center"/>
              <w:rPr>
                <w:rFonts w:ascii="宋体" w:hAnsi="宋体"/>
                <w:spacing w:val="-2"/>
                <w:sz w:val="18"/>
                <w:szCs w:val="18"/>
              </w:rPr>
            </w:pPr>
            <w:r>
              <w:rPr>
                <w:rFonts w:ascii="宋体" w:hAnsi="宋体" w:hint="eastAsia"/>
                <w:spacing w:val="-2"/>
                <w:sz w:val="18"/>
                <w:szCs w:val="18"/>
              </w:rPr>
              <w:t>衣长</w:t>
            </w:r>
          </w:p>
        </w:tc>
        <w:tc>
          <w:tcPr>
            <w:tcW w:w="941" w:type="pct"/>
            <w:shd w:val="clear" w:color="auto" w:fill="auto"/>
            <w:vAlign w:val="center"/>
          </w:tcPr>
          <w:p w14:paraId="79C0D2D1" w14:textId="2B53F220"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7564826D" w14:textId="166E5565" w:rsidR="0064224A" w:rsidRDefault="00000000">
            <w:pPr>
              <w:spacing w:line="240" w:lineRule="auto"/>
              <w:jc w:val="center"/>
              <w:rPr>
                <w:rFonts w:ascii="宋体" w:hAnsi="宋体"/>
                <w:sz w:val="18"/>
                <w:szCs w:val="18"/>
              </w:rPr>
            </w:pPr>
            <w:r>
              <w:rPr>
                <w:rFonts w:ascii="宋体" w:hAnsi="宋体" w:hint="eastAsia"/>
                <w:sz w:val="18"/>
                <w:szCs w:val="18"/>
              </w:rPr>
              <w:t>≥</w:t>
            </w:r>
            <w:r w:rsidR="001960BA">
              <w:rPr>
                <w:rFonts w:ascii="宋体" w:hAnsi="宋体" w:hint="eastAsia"/>
                <w:spacing w:val="-2"/>
                <w:sz w:val="18"/>
                <w:szCs w:val="18"/>
              </w:rPr>
              <w:t>—</w:t>
            </w:r>
            <w:r>
              <w:rPr>
                <w:rFonts w:ascii="宋体" w:hAnsi="宋体" w:hint="eastAsia"/>
                <w:spacing w:val="-2"/>
                <w:sz w:val="18"/>
                <w:szCs w:val="18"/>
              </w:rPr>
              <w:t>2.0</w:t>
            </w:r>
          </w:p>
        </w:tc>
        <w:tc>
          <w:tcPr>
            <w:tcW w:w="973" w:type="pct"/>
            <w:shd w:val="clear" w:color="auto" w:fill="auto"/>
            <w:vAlign w:val="center"/>
          </w:tcPr>
          <w:p w14:paraId="2BEC7C05"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638F9C44" w14:textId="77777777" w:rsidTr="00FF255F">
        <w:trPr>
          <w:trHeight w:val="340"/>
          <w:jc w:val="center"/>
        </w:trPr>
        <w:tc>
          <w:tcPr>
            <w:tcW w:w="118" w:type="pct"/>
            <w:vMerge/>
            <w:shd w:val="clear" w:color="auto" w:fill="auto"/>
            <w:vAlign w:val="center"/>
          </w:tcPr>
          <w:p w14:paraId="0B147A92"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2BAEE6F7" w14:textId="77777777" w:rsidR="0064224A" w:rsidRDefault="0064224A">
            <w:pPr>
              <w:spacing w:line="240" w:lineRule="auto"/>
              <w:jc w:val="center"/>
              <w:rPr>
                <w:rFonts w:ascii="宋体" w:hAnsi="宋体"/>
                <w:sz w:val="18"/>
                <w:szCs w:val="18"/>
              </w:rPr>
            </w:pPr>
          </w:p>
        </w:tc>
        <w:tc>
          <w:tcPr>
            <w:tcW w:w="551" w:type="pct"/>
            <w:vMerge/>
            <w:vAlign w:val="center"/>
          </w:tcPr>
          <w:p w14:paraId="6FDF66D9" w14:textId="77777777" w:rsidR="0064224A" w:rsidRDefault="0064224A">
            <w:pPr>
              <w:spacing w:line="240" w:lineRule="auto"/>
              <w:jc w:val="center"/>
              <w:rPr>
                <w:rFonts w:ascii="宋体" w:hAnsi="宋体"/>
                <w:spacing w:val="-2"/>
                <w:sz w:val="18"/>
                <w:szCs w:val="18"/>
              </w:rPr>
            </w:pPr>
          </w:p>
        </w:tc>
        <w:tc>
          <w:tcPr>
            <w:tcW w:w="1091" w:type="pct"/>
            <w:vAlign w:val="center"/>
          </w:tcPr>
          <w:p w14:paraId="687979DB" w14:textId="77777777" w:rsidR="0064224A" w:rsidRDefault="00000000">
            <w:pPr>
              <w:spacing w:line="240" w:lineRule="auto"/>
              <w:jc w:val="center"/>
              <w:rPr>
                <w:rFonts w:ascii="宋体" w:hAnsi="宋体"/>
                <w:spacing w:val="-2"/>
                <w:sz w:val="18"/>
                <w:szCs w:val="18"/>
              </w:rPr>
            </w:pPr>
            <w:r>
              <w:rPr>
                <w:rFonts w:ascii="宋体" w:hAnsi="宋体" w:hint="eastAsia"/>
                <w:spacing w:val="-2"/>
                <w:sz w:val="18"/>
                <w:szCs w:val="18"/>
              </w:rPr>
              <w:t>腰围</w:t>
            </w:r>
          </w:p>
        </w:tc>
        <w:tc>
          <w:tcPr>
            <w:tcW w:w="941" w:type="pct"/>
            <w:shd w:val="clear" w:color="auto" w:fill="auto"/>
            <w:vAlign w:val="center"/>
          </w:tcPr>
          <w:p w14:paraId="1744BD79" w14:textId="14A5E3A8"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4325888C" w14:textId="2229F136" w:rsidR="0064224A" w:rsidRDefault="00000000">
            <w:pPr>
              <w:spacing w:line="240" w:lineRule="auto"/>
              <w:jc w:val="center"/>
              <w:rPr>
                <w:rFonts w:ascii="宋体" w:hAnsi="宋体"/>
                <w:sz w:val="18"/>
                <w:szCs w:val="18"/>
              </w:rPr>
            </w:pPr>
            <w:r>
              <w:rPr>
                <w:rFonts w:ascii="宋体" w:hAnsi="宋体" w:hint="eastAsia"/>
                <w:sz w:val="18"/>
                <w:szCs w:val="18"/>
              </w:rPr>
              <w:t>≥</w:t>
            </w:r>
            <w:r w:rsidR="001960BA">
              <w:rPr>
                <w:rFonts w:ascii="宋体" w:hAnsi="宋体" w:hint="eastAsia"/>
                <w:spacing w:val="2"/>
                <w:sz w:val="18"/>
                <w:szCs w:val="18"/>
              </w:rPr>
              <w:t>—</w:t>
            </w:r>
            <w:r>
              <w:rPr>
                <w:rFonts w:ascii="宋体" w:hAnsi="宋体" w:hint="eastAsia"/>
                <w:spacing w:val="2"/>
                <w:sz w:val="18"/>
                <w:szCs w:val="18"/>
              </w:rPr>
              <w:t>1.5</w:t>
            </w:r>
          </w:p>
        </w:tc>
        <w:tc>
          <w:tcPr>
            <w:tcW w:w="973" w:type="pct"/>
            <w:shd w:val="clear" w:color="auto" w:fill="auto"/>
            <w:vAlign w:val="center"/>
          </w:tcPr>
          <w:p w14:paraId="11F4488A"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1BA461A4" w14:textId="77777777" w:rsidTr="00FF255F">
        <w:trPr>
          <w:trHeight w:val="340"/>
          <w:jc w:val="center"/>
        </w:trPr>
        <w:tc>
          <w:tcPr>
            <w:tcW w:w="118" w:type="pct"/>
            <w:vMerge/>
            <w:shd w:val="clear" w:color="auto" w:fill="auto"/>
            <w:vAlign w:val="center"/>
          </w:tcPr>
          <w:p w14:paraId="176AB725"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7400C321" w14:textId="77777777" w:rsidR="0064224A" w:rsidRDefault="0064224A">
            <w:pPr>
              <w:spacing w:line="240" w:lineRule="auto"/>
              <w:jc w:val="center"/>
              <w:rPr>
                <w:rFonts w:ascii="宋体" w:hAnsi="宋体"/>
                <w:sz w:val="18"/>
                <w:szCs w:val="18"/>
              </w:rPr>
            </w:pPr>
          </w:p>
        </w:tc>
        <w:tc>
          <w:tcPr>
            <w:tcW w:w="551" w:type="pct"/>
            <w:vMerge/>
            <w:vAlign w:val="center"/>
          </w:tcPr>
          <w:p w14:paraId="5C4ACE22" w14:textId="77777777" w:rsidR="0064224A" w:rsidRDefault="0064224A">
            <w:pPr>
              <w:spacing w:line="240" w:lineRule="auto"/>
              <w:jc w:val="center"/>
              <w:rPr>
                <w:rFonts w:ascii="宋体" w:hAnsi="宋体"/>
                <w:spacing w:val="-2"/>
                <w:sz w:val="18"/>
                <w:szCs w:val="18"/>
              </w:rPr>
            </w:pPr>
          </w:p>
        </w:tc>
        <w:tc>
          <w:tcPr>
            <w:tcW w:w="1091" w:type="pct"/>
            <w:vAlign w:val="center"/>
          </w:tcPr>
          <w:p w14:paraId="3CD2E603" w14:textId="77777777" w:rsidR="0064224A" w:rsidRDefault="00000000">
            <w:pPr>
              <w:spacing w:line="240" w:lineRule="auto"/>
              <w:jc w:val="center"/>
              <w:rPr>
                <w:rFonts w:ascii="宋体" w:hAnsi="宋体"/>
                <w:spacing w:val="-2"/>
                <w:sz w:val="18"/>
                <w:szCs w:val="18"/>
              </w:rPr>
            </w:pPr>
            <w:r>
              <w:rPr>
                <w:rFonts w:ascii="宋体" w:hAnsi="宋体" w:hint="eastAsia"/>
                <w:spacing w:val="-2"/>
                <w:sz w:val="18"/>
                <w:szCs w:val="18"/>
              </w:rPr>
              <w:t>裤长</w:t>
            </w:r>
          </w:p>
        </w:tc>
        <w:tc>
          <w:tcPr>
            <w:tcW w:w="941" w:type="pct"/>
            <w:shd w:val="clear" w:color="auto" w:fill="auto"/>
            <w:vAlign w:val="center"/>
          </w:tcPr>
          <w:p w14:paraId="01CEDE01" w14:textId="24C2F28B"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782788D4" w14:textId="49889F18" w:rsidR="0064224A" w:rsidRDefault="00000000">
            <w:pPr>
              <w:spacing w:line="240" w:lineRule="auto"/>
              <w:jc w:val="center"/>
              <w:rPr>
                <w:rFonts w:ascii="宋体" w:hAnsi="宋体"/>
                <w:sz w:val="18"/>
                <w:szCs w:val="18"/>
              </w:rPr>
            </w:pPr>
            <w:r>
              <w:rPr>
                <w:rFonts w:ascii="宋体" w:hAnsi="宋体" w:hint="eastAsia"/>
                <w:sz w:val="18"/>
                <w:szCs w:val="18"/>
              </w:rPr>
              <w:t>≥</w:t>
            </w:r>
            <w:r w:rsidR="001960BA">
              <w:rPr>
                <w:rFonts w:ascii="宋体" w:hAnsi="宋体" w:hint="eastAsia"/>
                <w:spacing w:val="-2"/>
                <w:sz w:val="18"/>
                <w:szCs w:val="18"/>
              </w:rPr>
              <w:t>—</w:t>
            </w:r>
            <w:r>
              <w:rPr>
                <w:rFonts w:ascii="宋体" w:hAnsi="宋体" w:hint="eastAsia"/>
                <w:spacing w:val="-2"/>
                <w:sz w:val="18"/>
                <w:szCs w:val="18"/>
              </w:rPr>
              <w:t>2.0</w:t>
            </w:r>
          </w:p>
        </w:tc>
        <w:tc>
          <w:tcPr>
            <w:tcW w:w="973" w:type="pct"/>
            <w:shd w:val="clear" w:color="auto" w:fill="auto"/>
            <w:vAlign w:val="center"/>
          </w:tcPr>
          <w:p w14:paraId="1FB91D43"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7C3C006D" w14:textId="77777777" w:rsidTr="00FF255F">
        <w:trPr>
          <w:trHeight w:val="340"/>
          <w:jc w:val="center"/>
        </w:trPr>
        <w:tc>
          <w:tcPr>
            <w:tcW w:w="118" w:type="pct"/>
            <w:vMerge/>
            <w:shd w:val="clear" w:color="auto" w:fill="auto"/>
            <w:vAlign w:val="center"/>
          </w:tcPr>
          <w:p w14:paraId="0C42A34D"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737F88D3" w14:textId="77777777" w:rsidR="0064224A" w:rsidRDefault="0064224A">
            <w:pPr>
              <w:spacing w:line="240" w:lineRule="auto"/>
              <w:jc w:val="center"/>
              <w:rPr>
                <w:rFonts w:ascii="宋体" w:hAnsi="宋体"/>
                <w:sz w:val="18"/>
                <w:szCs w:val="18"/>
              </w:rPr>
            </w:pPr>
          </w:p>
        </w:tc>
        <w:tc>
          <w:tcPr>
            <w:tcW w:w="551" w:type="pct"/>
            <w:vMerge/>
            <w:vAlign w:val="center"/>
          </w:tcPr>
          <w:p w14:paraId="7EB10E45" w14:textId="77777777" w:rsidR="0064224A" w:rsidRDefault="0064224A">
            <w:pPr>
              <w:spacing w:line="240" w:lineRule="auto"/>
              <w:jc w:val="center"/>
              <w:rPr>
                <w:rFonts w:ascii="宋体" w:hAnsi="宋体"/>
                <w:spacing w:val="-2"/>
                <w:sz w:val="18"/>
                <w:szCs w:val="18"/>
              </w:rPr>
            </w:pPr>
          </w:p>
        </w:tc>
        <w:tc>
          <w:tcPr>
            <w:tcW w:w="1091" w:type="pct"/>
            <w:vAlign w:val="center"/>
          </w:tcPr>
          <w:p w14:paraId="697D6493" w14:textId="77777777" w:rsidR="0064224A" w:rsidRDefault="00000000">
            <w:pPr>
              <w:spacing w:line="240" w:lineRule="auto"/>
              <w:jc w:val="center"/>
              <w:rPr>
                <w:rFonts w:ascii="宋体" w:hAnsi="宋体"/>
                <w:spacing w:val="-2"/>
                <w:sz w:val="18"/>
                <w:szCs w:val="18"/>
              </w:rPr>
            </w:pPr>
            <w:r>
              <w:rPr>
                <w:rFonts w:ascii="宋体" w:hAnsi="宋体" w:hint="eastAsia"/>
                <w:spacing w:val="-2"/>
                <w:sz w:val="18"/>
                <w:szCs w:val="18"/>
              </w:rPr>
              <w:t>裙长</w:t>
            </w:r>
          </w:p>
        </w:tc>
        <w:tc>
          <w:tcPr>
            <w:tcW w:w="941" w:type="pct"/>
            <w:shd w:val="clear" w:color="auto" w:fill="auto"/>
            <w:vAlign w:val="center"/>
          </w:tcPr>
          <w:p w14:paraId="0A8850D2" w14:textId="19C6D69C"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1102" w:type="pct"/>
            <w:gridSpan w:val="3"/>
            <w:shd w:val="clear" w:color="auto" w:fill="auto"/>
            <w:vAlign w:val="center"/>
          </w:tcPr>
          <w:p w14:paraId="2A912D9B" w14:textId="06B1BCED" w:rsidR="0064224A" w:rsidRDefault="00000000">
            <w:pPr>
              <w:spacing w:line="240" w:lineRule="auto"/>
              <w:jc w:val="center"/>
              <w:rPr>
                <w:rFonts w:ascii="宋体" w:hAnsi="宋体"/>
                <w:sz w:val="18"/>
                <w:szCs w:val="18"/>
              </w:rPr>
            </w:pPr>
            <w:r>
              <w:rPr>
                <w:rFonts w:ascii="宋体" w:hAnsi="宋体" w:hint="eastAsia"/>
                <w:sz w:val="18"/>
                <w:szCs w:val="18"/>
              </w:rPr>
              <w:t>≥</w:t>
            </w:r>
            <w:r w:rsidR="001960BA">
              <w:rPr>
                <w:rFonts w:ascii="宋体" w:hAnsi="宋体" w:hint="eastAsia"/>
                <w:spacing w:val="-2"/>
                <w:sz w:val="18"/>
                <w:szCs w:val="18"/>
              </w:rPr>
              <w:t>—</w:t>
            </w:r>
            <w:r>
              <w:rPr>
                <w:rFonts w:ascii="宋体" w:hAnsi="宋体" w:hint="eastAsia"/>
                <w:spacing w:val="-2"/>
                <w:sz w:val="18"/>
                <w:szCs w:val="18"/>
              </w:rPr>
              <w:t>2.0</w:t>
            </w:r>
          </w:p>
        </w:tc>
        <w:tc>
          <w:tcPr>
            <w:tcW w:w="973" w:type="pct"/>
            <w:shd w:val="clear" w:color="auto" w:fill="auto"/>
            <w:vAlign w:val="center"/>
          </w:tcPr>
          <w:p w14:paraId="1E8F5852"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60AA2370" w14:textId="77777777" w:rsidTr="00FF255F">
        <w:trPr>
          <w:trHeight w:val="340"/>
          <w:jc w:val="center"/>
        </w:trPr>
        <w:tc>
          <w:tcPr>
            <w:tcW w:w="118" w:type="pct"/>
            <w:vMerge w:val="restart"/>
            <w:shd w:val="clear" w:color="auto" w:fill="auto"/>
            <w:vAlign w:val="center"/>
          </w:tcPr>
          <w:p w14:paraId="24E9501B" w14:textId="77777777" w:rsidR="0064224A" w:rsidRDefault="00000000">
            <w:pPr>
              <w:spacing w:line="240" w:lineRule="auto"/>
              <w:jc w:val="center"/>
              <w:rPr>
                <w:rFonts w:ascii="宋体" w:hAnsi="宋体"/>
                <w:sz w:val="18"/>
                <w:szCs w:val="18"/>
              </w:rPr>
            </w:pPr>
            <w:r>
              <w:rPr>
                <w:rFonts w:ascii="宋体" w:hAnsi="宋体" w:hint="eastAsia"/>
                <w:sz w:val="18"/>
                <w:szCs w:val="18"/>
              </w:rPr>
              <w:t>20</w:t>
            </w:r>
          </w:p>
        </w:tc>
        <w:tc>
          <w:tcPr>
            <w:tcW w:w="224" w:type="pct"/>
            <w:vMerge/>
            <w:shd w:val="clear" w:color="auto" w:fill="auto"/>
            <w:vAlign w:val="center"/>
          </w:tcPr>
          <w:p w14:paraId="25B2F50D" w14:textId="77777777" w:rsidR="0064224A" w:rsidRDefault="0064224A">
            <w:pPr>
              <w:spacing w:line="240" w:lineRule="auto"/>
              <w:jc w:val="center"/>
              <w:rPr>
                <w:rFonts w:ascii="宋体" w:hAnsi="宋体"/>
                <w:sz w:val="18"/>
                <w:szCs w:val="18"/>
              </w:rPr>
            </w:pPr>
          </w:p>
        </w:tc>
        <w:tc>
          <w:tcPr>
            <w:tcW w:w="551" w:type="pct"/>
            <w:vMerge w:val="restart"/>
            <w:vAlign w:val="center"/>
          </w:tcPr>
          <w:p w14:paraId="5D6FB402" w14:textId="77777777" w:rsidR="0064224A" w:rsidRDefault="00000000">
            <w:pPr>
              <w:spacing w:line="240" w:lineRule="auto"/>
              <w:jc w:val="center"/>
              <w:rPr>
                <w:rFonts w:ascii="宋体" w:hAnsi="宋体"/>
                <w:sz w:val="18"/>
                <w:szCs w:val="18"/>
              </w:rPr>
            </w:pPr>
            <w:r>
              <w:rPr>
                <w:rFonts w:ascii="宋体" w:hAnsi="宋体" w:hint="eastAsia"/>
                <w:spacing w:val="-2"/>
                <w:sz w:val="18"/>
                <w:szCs w:val="18"/>
              </w:rPr>
              <w:t>水洗尺寸变化率/%</w:t>
            </w:r>
          </w:p>
        </w:tc>
        <w:tc>
          <w:tcPr>
            <w:tcW w:w="1091" w:type="pct"/>
            <w:vAlign w:val="center"/>
          </w:tcPr>
          <w:p w14:paraId="2159AB16" w14:textId="77777777" w:rsidR="0064224A" w:rsidRDefault="00000000">
            <w:pPr>
              <w:spacing w:line="240" w:lineRule="auto"/>
              <w:jc w:val="center"/>
              <w:rPr>
                <w:spacing w:val="-7"/>
                <w:sz w:val="18"/>
                <w:szCs w:val="18"/>
              </w:rPr>
            </w:pPr>
            <w:r>
              <w:rPr>
                <w:rFonts w:ascii="宋体" w:hAnsi="宋体" w:hint="eastAsia"/>
                <w:spacing w:val="-2"/>
                <w:sz w:val="18"/>
                <w:szCs w:val="18"/>
              </w:rPr>
              <w:t>领大</w:t>
            </w:r>
          </w:p>
        </w:tc>
        <w:tc>
          <w:tcPr>
            <w:tcW w:w="941" w:type="pct"/>
            <w:vAlign w:val="center"/>
          </w:tcPr>
          <w:p w14:paraId="08053639" w14:textId="628DE009"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4AFDEA45" w14:textId="4E6D3E5B" w:rsidR="0064224A" w:rsidRDefault="00000000">
            <w:pPr>
              <w:spacing w:line="240" w:lineRule="auto"/>
              <w:jc w:val="center"/>
              <w:rPr>
                <w:rFonts w:ascii="宋体" w:hAnsi="宋体"/>
                <w:sz w:val="18"/>
                <w:szCs w:val="18"/>
              </w:rPr>
            </w:pPr>
            <w:r>
              <w:rPr>
                <w:rFonts w:ascii="宋体" w:hAnsi="宋体"/>
                <w:spacing w:val="7"/>
                <w:sz w:val="18"/>
                <w:szCs w:val="18"/>
              </w:rPr>
              <w:t>≥</w:t>
            </w:r>
            <w:r w:rsidR="001960BA">
              <w:rPr>
                <w:rFonts w:ascii="宋体" w:hAnsi="宋体" w:hint="eastAsia"/>
                <w:spacing w:val="-3"/>
                <w:sz w:val="18"/>
                <w:szCs w:val="18"/>
              </w:rPr>
              <w:t>—</w:t>
            </w:r>
            <w:r>
              <w:rPr>
                <w:rFonts w:ascii="宋体" w:hAnsi="宋体" w:hint="eastAsia"/>
                <w:spacing w:val="-3"/>
                <w:sz w:val="18"/>
                <w:szCs w:val="18"/>
              </w:rPr>
              <w:t>1.0</w:t>
            </w:r>
          </w:p>
        </w:tc>
        <w:tc>
          <w:tcPr>
            <w:tcW w:w="289" w:type="pct"/>
            <w:vAlign w:val="center"/>
          </w:tcPr>
          <w:p w14:paraId="0A113070" w14:textId="5EFB80A3"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1.5</w:t>
            </w:r>
          </w:p>
        </w:tc>
        <w:tc>
          <w:tcPr>
            <w:tcW w:w="416" w:type="pct"/>
            <w:shd w:val="clear" w:color="auto" w:fill="auto"/>
            <w:vAlign w:val="center"/>
          </w:tcPr>
          <w:p w14:paraId="507BE438" w14:textId="77777777" w:rsidR="0064224A" w:rsidRDefault="00000000">
            <w:pPr>
              <w:spacing w:line="240" w:lineRule="auto"/>
              <w:jc w:val="center"/>
              <w:rPr>
                <w:rFonts w:ascii="宋体" w:hAnsi="宋体"/>
                <w:sz w:val="18"/>
                <w:szCs w:val="18"/>
              </w:rPr>
            </w:pPr>
            <w:r>
              <w:rPr>
                <w:rFonts w:ascii="宋体" w:hAnsi="宋体"/>
                <w:spacing w:val="-2"/>
                <w:sz w:val="18"/>
                <w:szCs w:val="18"/>
              </w:rPr>
              <w:t>≥</w:t>
            </w:r>
            <w:r>
              <w:rPr>
                <w:rFonts w:ascii="宋体" w:hAnsi="宋体" w:hint="eastAsia"/>
                <w:spacing w:val="-2"/>
                <w:sz w:val="18"/>
                <w:szCs w:val="18"/>
              </w:rPr>
              <w:t>-2.0</w:t>
            </w:r>
          </w:p>
        </w:tc>
        <w:tc>
          <w:tcPr>
            <w:tcW w:w="973" w:type="pct"/>
            <w:shd w:val="clear" w:color="auto" w:fill="auto"/>
            <w:vAlign w:val="center"/>
          </w:tcPr>
          <w:p w14:paraId="3BEF26A4"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235965D6" w14:textId="77777777" w:rsidTr="00FF255F">
        <w:trPr>
          <w:trHeight w:val="340"/>
          <w:jc w:val="center"/>
        </w:trPr>
        <w:tc>
          <w:tcPr>
            <w:tcW w:w="118" w:type="pct"/>
            <w:vMerge/>
            <w:shd w:val="clear" w:color="auto" w:fill="auto"/>
            <w:vAlign w:val="center"/>
          </w:tcPr>
          <w:p w14:paraId="7A1E72ED"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7D2BD5DF" w14:textId="77777777" w:rsidR="0064224A" w:rsidRDefault="0064224A">
            <w:pPr>
              <w:spacing w:line="240" w:lineRule="auto"/>
              <w:jc w:val="center"/>
              <w:rPr>
                <w:rFonts w:ascii="宋体" w:hAnsi="宋体"/>
                <w:sz w:val="18"/>
                <w:szCs w:val="18"/>
              </w:rPr>
            </w:pPr>
          </w:p>
        </w:tc>
        <w:tc>
          <w:tcPr>
            <w:tcW w:w="551" w:type="pct"/>
            <w:vMerge/>
            <w:vAlign w:val="center"/>
          </w:tcPr>
          <w:p w14:paraId="15B8BBE2" w14:textId="77777777" w:rsidR="0064224A" w:rsidRDefault="0064224A">
            <w:pPr>
              <w:spacing w:line="240" w:lineRule="auto"/>
              <w:jc w:val="center"/>
              <w:rPr>
                <w:rFonts w:ascii="宋体" w:hAnsi="宋体"/>
                <w:sz w:val="18"/>
                <w:szCs w:val="18"/>
              </w:rPr>
            </w:pPr>
          </w:p>
        </w:tc>
        <w:tc>
          <w:tcPr>
            <w:tcW w:w="1091" w:type="pct"/>
            <w:vAlign w:val="center"/>
          </w:tcPr>
          <w:p w14:paraId="6B0C87EB" w14:textId="77777777" w:rsidR="0064224A" w:rsidRDefault="00000000">
            <w:pPr>
              <w:spacing w:line="240" w:lineRule="auto"/>
              <w:jc w:val="center"/>
              <w:rPr>
                <w:spacing w:val="-7"/>
                <w:sz w:val="18"/>
                <w:szCs w:val="18"/>
              </w:rPr>
            </w:pPr>
            <w:r>
              <w:rPr>
                <w:rFonts w:ascii="宋体" w:hAnsi="宋体" w:hint="eastAsia"/>
                <w:spacing w:val="8"/>
                <w:sz w:val="18"/>
                <w:szCs w:val="18"/>
              </w:rPr>
              <w:t>胸围</w:t>
            </w:r>
          </w:p>
        </w:tc>
        <w:tc>
          <w:tcPr>
            <w:tcW w:w="941" w:type="pct"/>
            <w:vAlign w:val="center"/>
          </w:tcPr>
          <w:p w14:paraId="5AC732C3" w14:textId="45EF3E26"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26F34E5D" w14:textId="7BF6C60F"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1.5</w:t>
            </w:r>
          </w:p>
        </w:tc>
        <w:tc>
          <w:tcPr>
            <w:tcW w:w="289" w:type="pct"/>
            <w:vAlign w:val="center"/>
          </w:tcPr>
          <w:p w14:paraId="5F12125C" w14:textId="72E4E6CF"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2.0</w:t>
            </w:r>
          </w:p>
        </w:tc>
        <w:tc>
          <w:tcPr>
            <w:tcW w:w="416" w:type="pct"/>
            <w:shd w:val="clear" w:color="auto" w:fill="auto"/>
            <w:vAlign w:val="center"/>
          </w:tcPr>
          <w:p w14:paraId="535745B0" w14:textId="77777777" w:rsidR="0064224A" w:rsidRDefault="00000000">
            <w:pPr>
              <w:spacing w:line="240" w:lineRule="auto"/>
              <w:jc w:val="center"/>
              <w:rPr>
                <w:rFonts w:ascii="宋体" w:hAnsi="宋体"/>
                <w:sz w:val="18"/>
                <w:szCs w:val="18"/>
              </w:rPr>
            </w:pPr>
            <w:r>
              <w:rPr>
                <w:rFonts w:ascii="宋体" w:hAnsi="宋体"/>
                <w:spacing w:val="-2"/>
                <w:sz w:val="18"/>
                <w:szCs w:val="18"/>
              </w:rPr>
              <w:t>≥</w:t>
            </w:r>
            <w:r>
              <w:rPr>
                <w:rFonts w:ascii="宋体" w:hAnsi="宋体" w:hint="eastAsia"/>
                <w:spacing w:val="-2"/>
                <w:sz w:val="18"/>
                <w:szCs w:val="18"/>
              </w:rPr>
              <w:t>-2.5</w:t>
            </w:r>
          </w:p>
        </w:tc>
        <w:tc>
          <w:tcPr>
            <w:tcW w:w="973" w:type="pct"/>
            <w:shd w:val="clear" w:color="auto" w:fill="auto"/>
            <w:vAlign w:val="center"/>
          </w:tcPr>
          <w:p w14:paraId="56194ADA"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5520CEB6" w14:textId="77777777" w:rsidTr="00FF255F">
        <w:trPr>
          <w:trHeight w:val="340"/>
          <w:jc w:val="center"/>
        </w:trPr>
        <w:tc>
          <w:tcPr>
            <w:tcW w:w="118" w:type="pct"/>
            <w:vMerge/>
            <w:shd w:val="clear" w:color="auto" w:fill="auto"/>
            <w:vAlign w:val="center"/>
          </w:tcPr>
          <w:p w14:paraId="37A49803"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406879B1" w14:textId="77777777" w:rsidR="0064224A" w:rsidRDefault="0064224A">
            <w:pPr>
              <w:spacing w:line="240" w:lineRule="auto"/>
              <w:jc w:val="center"/>
              <w:rPr>
                <w:rFonts w:ascii="宋体" w:hAnsi="宋体"/>
                <w:sz w:val="18"/>
                <w:szCs w:val="18"/>
              </w:rPr>
            </w:pPr>
          </w:p>
        </w:tc>
        <w:tc>
          <w:tcPr>
            <w:tcW w:w="551" w:type="pct"/>
            <w:vMerge/>
            <w:vAlign w:val="center"/>
          </w:tcPr>
          <w:p w14:paraId="03114389" w14:textId="77777777" w:rsidR="0064224A" w:rsidRDefault="0064224A">
            <w:pPr>
              <w:spacing w:line="240" w:lineRule="auto"/>
              <w:jc w:val="center"/>
              <w:rPr>
                <w:rFonts w:ascii="宋体" w:hAnsi="宋体"/>
                <w:sz w:val="18"/>
                <w:szCs w:val="18"/>
              </w:rPr>
            </w:pPr>
          </w:p>
        </w:tc>
        <w:tc>
          <w:tcPr>
            <w:tcW w:w="1091" w:type="pct"/>
            <w:vAlign w:val="center"/>
          </w:tcPr>
          <w:p w14:paraId="48589624" w14:textId="77777777" w:rsidR="0064224A" w:rsidRDefault="00000000">
            <w:pPr>
              <w:spacing w:line="240" w:lineRule="auto"/>
              <w:jc w:val="center"/>
              <w:rPr>
                <w:spacing w:val="-7"/>
                <w:sz w:val="18"/>
                <w:szCs w:val="18"/>
              </w:rPr>
            </w:pPr>
            <w:r>
              <w:rPr>
                <w:rFonts w:ascii="宋体" w:hAnsi="宋体" w:hint="eastAsia"/>
                <w:spacing w:val="-2"/>
                <w:sz w:val="18"/>
                <w:szCs w:val="18"/>
              </w:rPr>
              <w:t>衣长</w:t>
            </w:r>
          </w:p>
        </w:tc>
        <w:tc>
          <w:tcPr>
            <w:tcW w:w="941" w:type="pct"/>
            <w:vAlign w:val="center"/>
          </w:tcPr>
          <w:p w14:paraId="0984C5D7" w14:textId="4CB2B261"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45A67CA8" w14:textId="7916224E"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1.5</w:t>
            </w:r>
          </w:p>
        </w:tc>
        <w:tc>
          <w:tcPr>
            <w:tcW w:w="289" w:type="pct"/>
            <w:vAlign w:val="center"/>
          </w:tcPr>
          <w:p w14:paraId="1F0911AC" w14:textId="62B478E6"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2.5</w:t>
            </w:r>
          </w:p>
        </w:tc>
        <w:tc>
          <w:tcPr>
            <w:tcW w:w="416" w:type="pct"/>
            <w:shd w:val="clear" w:color="auto" w:fill="auto"/>
            <w:vAlign w:val="center"/>
          </w:tcPr>
          <w:p w14:paraId="39F7C8C1" w14:textId="77777777" w:rsidR="0064224A" w:rsidRDefault="00000000">
            <w:pPr>
              <w:spacing w:line="240" w:lineRule="auto"/>
              <w:jc w:val="center"/>
              <w:rPr>
                <w:rFonts w:ascii="宋体" w:hAnsi="宋体"/>
                <w:sz w:val="18"/>
                <w:szCs w:val="18"/>
              </w:rPr>
            </w:pPr>
            <w:r>
              <w:rPr>
                <w:rFonts w:ascii="宋体" w:hAnsi="宋体"/>
                <w:spacing w:val="-2"/>
                <w:sz w:val="18"/>
                <w:szCs w:val="18"/>
              </w:rPr>
              <w:t>≥</w:t>
            </w:r>
            <w:r>
              <w:rPr>
                <w:rFonts w:ascii="宋体" w:hAnsi="宋体" w:hint="eastAsia"/>
                <w:spacing w:val="-2"/>
                <w:sz w:val="18"/>
                <w:szCs w:val="18"/>
              </w:rPr>
              <w:t>-3.5</w:t>
            </w:r>
          </w:p>
        </w:tc>
        <w:tc>
          <w:tcPr>
            <w:tcW w:w="973" w:type="pct"/>
            <w:shd w:val="clear" w:color="auto" w:fill="auto"/>
            <w:vAlign w:val="center"/>
          </w:tcPr>
          <w:p w14:paraId="71DD62B6"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4E9A6E07" w14:textId="77777777" w:rsidTr="00FF255F">
        <w:trPr>
          <w:trHeight w:val="340"/>
          <w:jc w:val="center"/>
        </w:trPr>
        <w:tc>
          <w:tcPr>
            <w:tcW w:w="118" w:type="pct"/>
            <w:vMerge/>
            <w:shd w:val="clear" w:color="auto" w:fill="auto"/>
            <w:vAlign w:val="center"/>
          </w:tcPr>
          <w:p w14:paraId="66A6F9DA"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2ECC02F4" w14:textId="77777777" w:rsidR="0064224A" w:rsidRDefault="0064224A">
            <w:pPr>
              <w:spacing w:line="240" w:lineRule="auto"/>
              <w:jc w:val="center"/>
              <w:rPr>
                <w:rFonts w:ascii="宋体" w:hAnsi="宋体"/>
                <w:sz w:val="18"/>
                <w:szCs w:val="18"/>
              </w:rPr>
            </w:pPr>
          </w:p>
        </w:tc>
        <w:tc>
          <w:tcPr>
            <w:tcW w:w="551" w:type="pct"/>
            <w:vMerge/>
            <w:vAlign w:val="center"/>
          </w:tcPr>
          <w:p w14:paraId="639A0D8D" w14:textId="77777777" w:rsidR="0064224A" w:rsidRDefault="0064224A">
            <w:pPr>
              <w:spacing w:line="240" w:lineRule="auto"/>
              <w:jc w:val="center"/>
              <w:rPr>
                <w:rFonts w:ascii="宋体" w:hAnsi="宋体"/>
                <w:sz w:val="18"/>
                <w:szCs w:val="18"/>
              </w:rPr>
            </w:pPr>
          </w:p>
        </w:tc>
        <w:tc>
          <w:tcPr>
            <w:tcW w:w="1091" w:type="pct"/>
            <w:vAlign w:val="center"/>
          </w:tcPr>
          <w:p w14:paraId="2806BBEE" w14:textId="77777777" w:rsidR="0064224A" w:rsidRDefault="00000000">
            <w:pPr>
              <w:spacing w:line="240" w:lineRule="auto"/>
              <w:jc w:val="center"/>
              <w:rPr>
                <w:spacing w:val="-7"/>
                <w:sz w:val="18"/>
                <w:szCs w:val="18"/>
              </w:rPr>
            </w:pPr>
            <w:r>
              <w:rPr>
                <w:rFonts w:ascii="宋体" w:hAnsi="宋体" w:hint="eastAsia"/>
                <w:spacing w:val="8"/>
                <w:sz w:val="18"/>
                <w:szCs w:val="18"/>
              </w:rPr>
              <w:t>腰围</w:t>
            </w:r>
          </w:p>
        </w:tc>
        <w:tc>
          <w:tcPr>
            <w:tcW w:w="941" w:type="pct"/>
            <w:vAlign w:val="center"/>
          </w:tcPr>
          <w:p w14:paraId="25646DE8" w14:textId="4748E618"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18D92BF5" w14:textId="44F860C9"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1.0</w:t>
            </w:r>
          </w:p>
        </w:tc>
        <w:tc>
          <w:tcPr>
            <w:tcW w:w="289" w:type="pct"/>
            <w:vAlign w:val="center"/>
          </w:tcPr>
          <w:p w14:paraId="5E782534" w14:textId="003B2493"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1.5</w:t>
            </w:r>
          </w:p>
        </w:tc>
        <w:tc>
          <w:tcPr>
            <w:tcW w:w="416" w:type="pct"/>
            <w:shd w:val="clear" w:color="auto" w:fill="auto"/>
            <w:vAlign w:val="center"/>
          </w:tcPr>
          <w:p w14:paraId="42381581" w14:textId="77777777" w:rsidR="0064224A" w:rsidRDefault="00000000">
            <w:pPr>
              <w:spacing w:line="240" w:lineRule="auto"/>
              <w:jc w:val="center"/>
              <w:rPr>
                <w:rFonts w:ascii="宋体" w:hAnsi="宋体"/>
                <w:sz w:val="18"/>
                <w:szCs w:val="18"/>
              </w:rPr>
            </w:pPr>
            <w:r>
              <w:rPr>
                <w:rFonts w:ascii="宋体" w:hAnsi="宋体"/>
                <w:spacing w:val="-2"/>
                <w:sz w:val="18"/>
                <w:szCs w:val="18"/>
              </w:rPr>
              <w:t>≥</w:t>
            </w:r>
            <w:r>
              <w:rPr>
                <w:rFonts w:ascii="宋体" w:hAnsi="宋体" w:hint="eastAsia"/>
                <w:spacing w:val="-2"/>
                <w:sz w:val="18"/>
                <w:szCs w:val="18"/>
              </w:rPr>
              <w:t>-2.0</w:t>
            </w:r>
          </w:p>
        </w:tc>
        <w:tc>
          <w:tcPr>
            <w:tcW w:w="973" w:type="pct"/>
            <w:shd w:val="clear" w:color="auto" w:fill="auto"/>
            <w:vAlign w:val="center"/>
          </w:tcPr>
          <w:p w14:paraId="7C9DD8FD"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41EAF0BC" w14:textId="77777777" w:rsidTr="00FF255F">
        <w:trPr>
          <w:trHeight w:val="344"/>
          <w:jc w:val="center"/>
        </w:trPr>
        <w:tc>
          <w:tcPr>
            <w:tcW w:w="118" w:type="pct"/>
            <w:vMerge/>
            <w:shd w:val="clear" w:color="auto" w:fill="auto"/>
            <w:vAlign w:val="center"/>
          </w:tcPr>
          <w:p w14:paraId="157BCFCC"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49DF8300" w14:textId="77777777" w:rsidR="0064224A" w:rsidRDefault="0064224A">
            <w:pPr>
              <w:spacing w:line="240" w:lineRule="auto"/>
              <w:jc w:val="center"/>
              <w:rPr>
                <w:rFonts w:ascii="宋体" w:hAnsi="宋体"/>
                <w:sz w:val="18"/>
                <w:szCs w:val="18"/>
              </w:rPr>
            </w:pPr>
          </w:p>
        </w:tc>
        <w:tc>
          <w:tcPr>
            <w:tcW w:w="551" w:type="pct"/>
            <w:vMerge/>
            <w:vAlign w:val="center"/>
          </w:tcPr>
          <w:p w14:paraId="1EB17231" w14:textId="77777777" w:rsidR="0064224A" w:rsidRDefault="0064224A">
            <w:pPr>
              <w:spacing w:line="240" w:lineRule="auto"/>
              <w:jc w:val="center"/>
              <w:rPr>
                <w:rFonts w:ascii="宋体" w:hAnsi="宋体"/>
                <w:sz w:val="18"/>
                <w:szCs w:val="18"/>
              </w:rPr>
            </w:pPr>
          </w:p>
        </w:tc>
        <w:tc>
          <w:tcPr>
            <w:tcW w:w="1091" w:type="pct"/>
            <w:vAlign w:val="center"/>
          </w:tcPr>
          <w:p w14:paraId="18767774" w14:textId="77777777" w:rsidR="0064224A" w:rsidRDefault="00000000">
            <w:pPr>
              <w:spacing w:line="240" w:lineRule="auto"/>
              <w:jc w:val="center"/>
              <w:rPr>
                <w:spacing w:val="-7"/>
                <w:sz w:val="18"/>
                <w:szCs w:val="18"/>
              </w:rPr>
            </w:pPr>
            <w:r>
              <w:rPr>
                <w:rFonts w:ascii="宋体" w:hAnsi="宋体" w:hint="eastAsia"/>
                <w:spacing w:val="-2"/>
                <w:sz w:val="18"/>
                <w:szCs w:val="18"/>
              </w:rPr>
              <w:t>裤长</w:t>
            </w:r>
          </w:p>
        </w:tc>
        <w:tc>
          <w:tcPr>
            <w:tcW w:w="941" w:type="pct"/>
            <w:vAlign w:val="center"/>
          </w:tcPr>
          <w:p w14:paraId="13D152B8" w14:textId="4F4F233C"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605F0B73" w14:textId="7FAA0CDD"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1.5</w:t>
            </w:r>
          </w:p>
        </w:tc>
        <w:tc>
          <w:tcPr>
            <w:tcW w:w="289" w:type="pct"/>
            <w:vAlign w:val="center"/>
          </w:tcPr>
          <w:p w14:paraId="394713DE" w14:textId="1096C96F"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2.5</w:t>
            </w:r>
          </w:p>
        </w:tc>
        <w:tc>
          <w:tcPr>
            <w:tcW w:w="416" w:type="pct"/>
            <w:shd w:val="clear" w:color="auto" w:fill="auto"/>
            <w:vAlign w:val="center"/>
          </w:tcPr>
          <w:p w14:paraId="76D2045C" w14:textId="77777777" w:rsidR="0064224A" w:rsidRDefault="00000000">
            <w:pPr>
              <w:spacing w:line="240" w:lineRule="auto"/>
              <w:jc w:val="center"/>
              <w:rPr>
                <w:rFonts w:ascii="宋体" w:hAnsi="宋体"/>
                <w:sz w:val="18"/>
                <w:szCs w:val="18"/>
              </w:rPr>
            </w:pPr>
            <w:r>
              <w:rPr>
                <w:rFonts w:ascii="宋体" w:hAnsi="宋体"/>
                <w:spacing w:val="-2"/>
                <w:sz w:val="18"/>
                <w:szCs w:val="18"/>
              </w:rPr>
              <w:t>≥</w:t>
            </w:r>
            <w:r>
              <w:rPr>
                <w:rFonts w:ascii="宋体" w:hAnsi="宋体" w:hint="eastAsia"/>
                <w:spacing w:val="-2"/>
                <w:sz w:val="18"/>
                <w:szCs w:val="18"/>
              </w:rPr>
              <w:t>-3.5</w:t>
            </w:r>
          </w:p>
        </w:tc>
        <w:tc>
          <w:tcPr>
            <w:tcW w:w="973" w:type="pct"/>
            <w:shd w:val="clear" w:color="auto" w:fill="auto"/>
            <w:vAlign w:val="center"/>
          </w:tcPr>
          <w:p w14:paraId="71FE4005"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0A1344F6" w14:textId="77777777" w:rsidTr="00FF255F">
        <w:trPr>
          <w:trHeight w:val="340"/>
          <w:jc w:val="center"/>
        </w:trPr>
        <w:tc>
          <w:tcPr>
            <w:tcW w:w="118" w:type="pct"/>
            <w:vMerge/>
            <w:shd w:val="clear" w:color="auto" w:fill="auto"/>
            <w:vAlign w:val="center"/>
          </w:tcPr>
          <w:p w14:paraId="6D222BF1" w14:textId="77777777" w:rsidR="0064224A" w:rsidRDefault="0064224A">
            <w:pPr>
              <w:spacing w:line="240" w:lineRule="auto"/>
              <w:jc w:val="center"/>
              <w:rPr>
                <w:rFonts w:ascii="宋体" w:hAnsi="宋体"/>
                <w:sz w:val="18"/>
                <w:szCs w:val="18"/>
              </w:rPr>
            </w:pPr>
          </w:p>
        </w:tc>
        <w:tc>
          <w:tcPr>
            <w:tcW w:w="224" w:type="pct"/>
            <w:vMerge/>
            <w:shd w:val="clear" w:color="auto" w:fill="auto"/>
            <w:vAlign w:val="center"/>
          </w:tcPr>
          <w:p w14:paraId="52FCBFF9" w14:textId="77777777" w:rsidR="0064224A" w:rsidRDefault="0064224A">
            <w:pPr>
              <w:spacing w:line="240" w:lineRule="auto"/>
              <w:jc w:val="center"/>
              <w:rPr>
                <w:rFonts w:ascii="宋体" w:hAnsi="宋体"/>
                <w:sz w:val="18"/>
                <w:szCs w:val="18"/>
              </w:rPr>
            </w:pPr>
          </w:p>
        </w:tc>
        <w:tc>
          <w:tcPr>
            <w:tcW w:w="551" w:type="pct"/>
            <w:vMerge/>
            <w:vAlign w:val="center"/>
          </w:tcPr>
          <w:p w14:paraId="455DA460" w14:textId="77777777" w:rsidR="0064224A" w:rsidRDefault="0064224A">
            <w:pPr>
              <w:spacing w:line="240" w:lineRule="auto"/>
              <w:jc w:val="center"/>
              <w:rPr>
                <w:rFonts w:ascii="宋体" w:hAnsi="宋体"/>
                <w:sz w:val="18"/>
                <w:szCs w:val="18"/>
              </w:rPr>
            </w:pPr>
          </w:p>
        </w:tc>
        <w:tc>
          <w:tcPr>
            <w:tcW w:w="1091" w:type="pct"/>
            <w:vAlign w:val="center"/>
          </w:tcPr>
          <w:p w14:paraId="3477C673" w14:textId="77777777" w:rsidR="0064224A" w:rsidRDefault="00000000">
            <w:pPr>
              <w:spacing w:line="240" w:lineRule="auto"/>
              <w:jc w:val="center"/>
              <w:rPr>
                <w:spacing w:val="-7"/>
                <w:sz w:val="18"/>
                <w:szCs w:val="18"/>
              </w:rPr>
            </w:pPr>
            <w:r>
              <w:rPr>
                <w:rFonts w:ascii="宋体" w:hAnsi="宋体" w:hint="eastAsia"/>
                <w:spacing w:val="-2"/>
                <w:sz w:val="18"/>
                <w:szCs w:val="18"/>
              </w:rPr>
              <w:t>裙长</w:t>
            </w:r>
          </w:p>
        </w:tc>
        <w:tc>
          <w:tcPr>
            <w:tcW w:w="941" w:type="pct"/>
            <w:vAlign w:val="center"/>
          </w:tcPr>
          <w:p w14:paraId="7204FFDE" w14:textId="1FEF5400"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44D8DC89" w14:textId="427FE661"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1.5</w:t>
            </w:r>
          </w:p>
        </w:tc>
        <w:tc>
          <w:tcPr>
            <w:tcW w:w="289" w:type="pct"/>
            <w:vAlign w:val="center"/>
          </w:tcPr>
          <w:p w14:paraId="4E915B65" w14:textId="411107E5" w:rsidR="0064224A" w:rsidRDefault="00000000">
            <w:pPr>
              <w:spacing w:line="240" w:lineRule="auto"/>
              <w:jc w:val="center"/>
              <w:rPr>
                <w:rFonts w:ascii="宋体" w:hAnsi="宋体"/>
                <w:sz w:val="18"/>
                <w:szCs w:val="18"/>
              </w:rPr>
            </w:pPr>
            <w:r>
              <w:rPr>
                <w:rFonts w:ascii="宋体" w:hAnsi="宋体"/>
                <w:spacing w:val="-2"/>
                <w:sz w:val="18"/>
                <w:szCs w:val="18"/>
              </w:rPr>
              <w:t>≥</w:t>
            </w:r>
            <w:r w:rsidR="001960BA">
              <w:rPr>
                <w:rFonts w:ascii="宋体" w:hAnsi="宋体" w:hint="eastAsia"/>
                <w:spacing w:val="-2"/>
                <w:sz w:val="18"/>
                <w:szCs w:val="18"/>
              </w:rPr>
              <w:t>—</w:t>
            </w:r>
            <w:r>
              <w:rPr>
                <w:rFonts w:ascii="宋体" w:hAnsi="宋体" w:hint="eastAsia"/>
                <w:spacing w:val="-2"/>
                <w:sz w:val="18"/>
                <w:szCs w:val="18"/>
              </w:rPr>
              <w:t>2.5</w:t>
            </w:r>
          </w:p>
        </w:tc>
        <w:tc>
          <w:tcPr>
            <w:tcW w:w="416" w:type="pct"/>
            <w:shd w:val="clear" w:color="auto" w:fill="auto"/>
            <w:vAlign w:val="center"/>
          </w:tcPr>
          <w:p w14:paraId="396C138C" w14:textId="77777777" w:rsidR="0064224A" w:rsidRDefault="00000000">
            <w:pPr>
              <w:spacing w:line="240" w:lineRule="auto"/>
              <w:jc w:val="center"/>
              <w:rPr>
                <w:rFonts w:ascii="宋体" w:hAnsi="宋体"/>
                <w:sz w:val="18"/>
                <w:szCs w:val="18"/>
              </w:rPr>
            </w:pPr>
            <w:r>
              <w:rPr>
                <w:rFonts w:ascii="宋体" w:hAnsi="宋体"/>
                <w:spacing w:val="-2"/>
                <w:sz w:val="18"/>
                <w:szCs w:val="18"/>
              </w:rPr>
              <w:t>≥</w:t>
            </w:r>
            <w:r>
              <w:rPr>
                <w:rFonts w:ascii="宋体" w:hAnsi="宋体" w:hint="eastAsia"/>
                <w:spacing w:val="-2"/>
                <w:sz w:val="18"/>
                <w:szCs w:val="18"/>
              </w:rPr>
              <w:t>-3.5</w:t>
            </w:r>
          </w:p>
        </w:tc>
        <w:tc>
          <w:tcPr>
            <w:tcW w:w="973" w:type="pct"/>
            <w:shd w:val="clear" w:color="auto" w:fill="auto"/>
            <w:vAlign w:val="center"/>
          </w:tcPr>
          <w:p w14:paraId="0236C43F"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6998E528" w14:textId="77777777" w:rsidTr="00FF255F">
        <w:trPr>
          <w:trHeight w:val="340"/>
          <w:jc w:val="center"/>
        </w:trPr>
        <w:tc>
          <w:tcPr>
            <w:tcW w:w="118" w:type="pct"/>
            <w:shd w:val="clear" w:color="auto" w:fill="auto"/>
            <w:vAlign w:val="center"/>
          </w:tcPr>
          <w:p w14:paraId="20493AF5" w14:textId="77777777" w:rsidR="0064224A" w:rsidRDefault="00000000">
            <w:pPr>
              <w:spacing w:line="240" w:lineRule="auto"/>
              <w:jc w:val="center"/>
              <w:rPr>
                <w:rFonts w:ascii="宋体" w:hAnsi="宋体"/>
                <w:sz w:val="18"/>
                <w:szCs w:val="18"/>
              </w:rPr>
            </w:pPr>
            <w:r>
              <w:rPr>
                <w:rFonts w:ascii="宋体" w:hAnsi="宋体" w:hint="eastAsia"/>
                <w:sz w:val="18"/>
                <w:szCs w:val="18"/>
              </w:rPr>
              <w:t>21</w:t>
            </w:r>
          </w:p>
        </w:tc>
        <w:tc>
          <w:tcPr>
            <w:tcW w:w="224" w:type="pct"/>
            <w:vMerge/>
            <w:shd w:val="clear" w:color="auto" w:fill="auto"/>
            <w:vAlign w:val="center"/>
          </w:tcPr>
          <w:p w14:paraId="34678C35" w14:textId="77777777" w:rsidR="0064224A" w:rsidRDefault="0064224A">
            <w:pPr>
              <w:spacing w:line="240" w:lineRule="auto"/>
              <w:jc w:val="center"/>
              <w:rPr>
                <w:rFonts w:ascii="宋体" w:hAnsi="宋体"/>
                <w:sz w:val="18"/>
                <w:szCs w:val="18"/>
              </w:rPr>
            </w:pPr>
          </w:p>
        </w:tc>
        <w:tc>
          <w:tcPr>
            <w:tcW w:w="551" w:type="pct"/>
            <w:vMerge w:val="restart"/>
            <w:vAlign w:val="center"/>
          </w:tcPr>
          <w:p w14:paraId="037A953A" w14:textId="77777777" w:rsidR="0064224A" w:rsidRDefault="00000000">
            <w:pPr>
              <w:spacing w:line="240" w:lineRule="auto"/>
              <w:jc w:val="center"/>
              <w:rPr>
                <w:rFonts w:ascii="宋体" w:hAnsi="宋体"/>
                <w:sz w:val="18"/>
                <w:szCs w:val="18"/>
              </w:rPr>
            </w:pPr>
            <w:r>
              <w:rPr>
                <w:rFonts w:ascii="宋体" w:hAnsi="宋体"/>
                <w:sz w:val="18"/>
                <w:szCs w:val="18"/>
              </w:rPr>
              <w:t>色牢度</w:t>
            </w:r>
            <w:r>
              <w:rPr>
                <w:rFonts w:ascii="宋体" w:hAnsi="宋体" w:hint="eastAsia"/>
                <w:sz w:val="18"/>
                <w:szCs w:val="18"/>
              </w:rPr>
              <w:t>（</w:t>
            </w:r>
            <w:r>
              <w:rPr>
                <w:rFonts w:ascii="宋体" w:hAnsi="宋体"/>
                <w:sz w:val="18"/>
                <w:szCs w:val="18"/>
              </w:rPr>
              <w:t>面料</w:t>
            </w:r>
            <w:r>
              <w:rPr>
                <w:rFonts w:ascii="宋体" w:hAnsi="宋体" w:hint="eastAsia"/>
                <w:sz w:val="18"/>
                <w:szCs w:val="18"/>
              </w:rPr>
              <w:t>）/级</w:t>
            </w:r>
          </w:p>
        </w:tc>
        <w:tc>
          <w:tcPr>
            <w:tcW w:w="1091" w:type="pct"/>
            <w:vAlign w:val="center"/>
          </w:tcPr>
          <w:p w14:paraId="10BB843D" w14:textId="77777777" w:rsidR="0064224A" w:rsidRDefault="00000000">
            <w:pPr>
              <w:pStyle w:val="TableText"/>
              <w:jc w:val="center"/>
              <w:rPr>
                <w:rFonts w:cs="Times New Roman"/>
                <w:spacing w:val="-7"/>
                <w:sz w:val="18"/>
                <w:szCs w:val="18"/>
              </w:rPr>
            </w:pPr>
            <w:r>
              <w:rPr>
                <w:rFonts w:cs="Times New Roman" w:hint="eastAsia"/>
                <w:spacing w:val="-3"/>
                <w:sz w:val="18"/>
                <w:szCs w:val="18"/>
              </w:rPr>
              <w:t>耐干洗</w:t>
            </w:r>
            <w:r>
              <w:rPr>
                <w:rFonts w:cs="Times New Roman" w:hint="eastAsia"/>
                <w:spacing w:val="-7"/>
                <w:sz w:val="18"/>
                <w:szCs w:val="18"/>
              </w:rPr>
              <w:t>（变色、沾色）</w:t>
            </w:r>
          </w:p>
        </w:tc>
        <w:tc>
          <w:tcPr>
            <w:tcW w:w="941" w:type="pct"/>
            <w:vAlign w:val="center"/>
          </w:tcPr>
          <w:p w14:paraId="04CCCFCC" w14:textId="5E9A7160"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404C86B6" w14:textId="1EACB4BA"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3"/>
                <w:sz w:val="18"/>
                <w:szCs w:val="18"/>
              </w:rPr>
              <w:t>4</w:t>
            </w:r>
            <w:r w:rsidR="001960BA">
              <w:rPr>
                <w:rFonts w:ascii="宋体" w:hAnsi="宋体" w:hint="eastAsia"/>
                <w:spacing w:val="-3"/>
                <w:sz w:val="18"/>
                <w:szCs w:val="18"/>
              </w:rPr>
              <w:t>—</w:t>
            </w:r>
            <w:r>
              <w:rPr>
                <w:rFonts w:ascii="宋体" w:hAnsi="宋体" w:hint="eastAsia"/>
                <w:spacing w:val="-3"/>
                <w:sz w:val="18"/>
                <w:szCs w:val="18"/>
              </w:rPr>
              <w:t>5</w:t>
            </w:r>
          </w:p>
        </w:tc>
        <w:tc>
          <w:tcPr>
            <w:tcW w:w="289" w:type="pct"/>
            <w:vAlign w:val="center"/>
          </w:tcPr>
          <w:p w14:paraId="52D8BBC9"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416" w:type="pct"/>
            <w:shd w:val="clear" w:color="auto" w:fill="auto"/>
            <w:vAlign w:val="center"/>
          </w:tcPr>
          <w:p w14:paraId="5FA8F113"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3-4</w:t>
            </w:r>
          </w:p>
        </w:tc>
        <w:tc>
          <w:tcPr>
            <w:tcW w:w="973" w:type="pct"/>
            <w:shd w:val="clear" w:color="auto" w:fill="auto"/>
            <w:vAlign w:val="center"/>
          </w:tcPr>
          <w:p w14:paraId="6F3544AF"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2927BAC1" w14:textId="77777777" w:rsidTr="00FF255F">
        <w:trPr>
          <w:trHeight w:val="353"/>
          <w:jc w:val="center"/>
        </w:trPr>
        <w:tc>
          <w:tcPr>
            <w:tcW w:w="118" w:type="pct"/>
            <w:shd w:val="clear" w:color="auto" w:fill="auto"/>
            <w:vAlign w:val="center"/>
          </w:tcPr>
          <w:p w14:paraId="299C2BD7" w14:textId="77777777" w:rsidR="0064224A" w:rsidRDefault="00000000">
            <w:pPr>
              <w:spacing w:line="240" w:lineRule="auto"/>
              <w:jc w:val="center"/>
              <w:rPr>
                <w:rFonts w:ascii="宋体" w:hAnsi="宋体"/>
                <w:sz w:val="18"/>
                <w:szCs w:val="18"/>
              </w:rPr>
            </w:pPr>
            <w:r>
              <w:rPr>
                <w:rFonts w:ascii="宋体" w:hAnsi="宋体" w:hint="eastAsia"/>
                <w:sz w:val="18"/>
                <w:szCs w:val="18"/>
              </w:rPr>
              <w:t>22</w:t>
            </w:r>
          </w:p>
        </w:tc>
        <w:tc>
          <w:tcPr>
            <w:tcW w:w="224" w:type="pct"/>
            <w:vMerge/>
            <w:shd w:val="clear" w:color="auto" w:fill="auto"/>
            <w:vAlign w:val="center"/>
          </w:tcPr>
          <w:p w14:paraId="674A97B1" w14:textId="77777777" w:rsidR="0064224A" w:rsidRDefault="0064224A">
            <w:pPr>
              <w:spacing w:line="240" w:lineRule="auto"/>
              <w:jc w:val="center"/>
              <w:rPr>
                <w:rFonts w:ascii="宋体" w:hAnsi="宋体"/>
                <w:sz w:val="18"/>
                <w:szCs w:val="18"/>
              </w:rPr>
            </w:pPr>
          </w:p>
        </w:tc>
        <w:tc>
          <w:tcPr>
            <w:tcW w:w="551" w:type="pct"/>
            <w:vMerge/>
            <w:vAlign w:val="center"/>
          </w:tcPr>
          <w:p w14:paraId="33AA512B" w14:textId="77777777" w:rsidR="0064224A" w:rsidRDefault="0064224A">
            <w:pPr>
              <w:spacing w:line="240" w:lineRule="auto"/>
              <w:jc w:val="center"/>
              <w:rPr>
                <w:rFonts w:ascii="宋体" w:hAnsi="宋体"/>
                <w:spacing w:val="-1"/>
                <w:sz w:val="18"/>
                <w:szCs w:val="18"/>
              </w:rPr>
            </w:pPr>
          </w:p>
        </w:tc>
        <w:tc>
          <w:tcPr>
            <w:tcW w:w="1091" w:type="pct"/>
            <w:vAlign w:val="center"/>
          </w:tcPr>
          <w:p w14:paraId="27F8BFBB" w14:textId="77777777" w:rsidR="0064224A" w:rsidRDefault="00000000">
            <w:pPr>
              <w:spacing w:line="240" w:lineRule="auto"/>
              <w:jc w:val="center"/>
              <w:rPr>
                <w:rFonts w:ascii="宋体" w:hAnsi="宋体"/>
                <w:spacing w:val="-1"/>
                <w:sz w:val="18"/>
                <w:szCs w:val="18"/>
              </w:rPr>
            </w:pPr>
            <w:r>
              <w:rPr>
                <w:rFonts w:ascii="宋体" w:hAnsi="宋体"/>
                <w:sz w:val="18"/>
                <w:szCs w:val="18"/>
              </w:rPr>
              <w:t>拼接互染</w:t>
            </w:r>
          </w:p>
        </w:tc>
        <w:tc>
          <w:tcPr>
            <w:tcW w:w="941" w:type="pct"/>
            <w:vAlign w:val="center"/>
          </w:tcPr>
          <w:p w14:paraId="0CE02BFF" w14:textId="638B1CF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0F049EEB" w14:textId="26D86AD6" w:rsidR="0064224A" w:rsidRDefault="00000000">
            <w:pPr>
              <w:spacing w:line="240" w:lineRule="auto"/>
              <w:jc w:val="center"/>
              <w:rPr>
                <w:rFonts w:ascii="宋体" w:hAnsi="宋体"/>
                <w:sz w:val="18"/>
                <w:szCs w:val="18"/>
              </w:rPr>
            </w:pPr>
            <w:r>
              <w:rPr>
                <w:rFonts w:ascii="宋体" w:hAnsi="宋体" w:hint="eastAsia"/>
                <w:sz w:val="18"/>
                <w:szCs w:val="18"/>
              </w:rPr>
              <w:t>≥4</w:t>
            </w:r>
            <w:r w:rsidR="001960BA">
              <w:rPr>
                <w:rFonts w:ascii="宋体" w:hAnsi="宋体" w:hint="eastAsia"/>
                <w:sz w:val="18"/>
                <w:szCs w:val="18"/>
              </w:rPr>
              <w:t>—</w:t>
            </w:r>
            <w:r>
              <w:rPr>
                <w:rFonts w:ascii="宋体" w:hAnsi="宋体" w:hint="eastAsia"/>
                <w:sz w:val="18"/>
                <w:szCs w:val="18"/>
              </w:rPr>
              <w:t>5</w:t>
            </w:r>
          </w:p>
        </w:tc>
        <w:tc>
          <w:tcPr>
            <w:tcW w:w="289" w:type="pct"/>
            <w:vAlign w:val="center"/>
          </w:tcPr>
          <w:p w14:paraId="3F516993" w14:textId="7FE011AE" w:rsidR="0064224A" w:rsidRDefault="00000000">
            <w:pPr>
              <w:spacing w:line="240" w:lineRule="auto"/>
              <w:jc w:val="center"/>
              <w:rPr>
                <w:rFonts w:ascii="宋体" w:hAnsi="宋体"/>
                <w:sz w:val="18"/>
                <w:szCs w:val="18"/>
              </w:rPr>
            </w:pPr>
            <w:r>
              <w:rPr>
                <w:rFonts w:ascii="宋体" w:hAnsi="宋体" w:hint="eastAsia"/>
                <w:sz w:val="18"/>
                <w:szCs w:val="18"/>
              </w:rPr>
              <w:t>≥</w:t>
            </w:r>
            <w:r>
              <w:rPr>
                <w:rFonts w:ascii="宋体" w:hAnsi="宋体" w:hint="eastAsia"/>
                <w:spacing w:val="-3"/>
                <w:sz w:val="18"/>
                <w:szCs w:val="18"/>
              </w:rPr>
              <w:t>4</w:t>
            </w:r>
            <w:r w:rsidR="001960BA">
              <w:rPr>
                <w:rFonts w:ascii="宋体" w:hAnsi="宋体" w:hint="eastAsia"/>
                <w:spacing w:val="-3"/>
                <w:sz w:val="18"/>
                <w:szCs w:val="18"/>
              </w:rPr>
              <w:t>—</w:t>
            </w:r>
            <w:r>
              <w:rPr>
                <w:rFonts w:ascii="宋体" w:hAnsi="宋体" w:hint="eastAsia"/>
                <w:spacing w:val="-3"/>
                <w:sz w:val="18"/>
                <w:szCs w:val="18"/>
              </w:rPr>
              <w:t>5</w:t>
            </w:r>
          </w:p>
        </w:tc>
        <w:tc>
          <w:tcPr>
            <w:tcW w:w="416" w:type="pct"/>
            <w:shd w:val="clear" w:color="auto" w:fill="auto"/>
            <w:vAlign w:val="center"/>
          </w:tcPr>
          <w:p w14:paraId="314BFBD4" w14:textId="77777777" w:rsidR="0064224A" w:rsidRDefault="00000000">
            <w:pPr>
              <w:spacing w:line="240" w:lineRule="auto"/>
              <w:jc w:val="center"/>
              <w:rPr>
                <w:rFonts w:ascii="宋体" w:hAnsi="宋体"/>
                <w:sz w:val="18"/>
                <w:szCs w:val="18"/>
              </w:rPr>
            </w:pPr>
            <w:r>
              <w:rPr>
                <w:rFonts w:ascii="宋体" w:hAnsi="宋体" w:hint="eastAsia"/>
                <w:sz w:val="18"/>
                <w:szCs w:val="18"/>
              </w:rPr>
              <w:t>≥4</w:t>
            </w:r>
          </w:p>
        </w:tc>
        <w:tc>
          <w:tcPr>
            <w:tcW w:w="973" w:type="pct"/>
            <w:shd w:val="clear" w:color="auto" w:fill="auto"/>
            <w:vAlign w:val="center"/>
          </w:tcPr>
          <w:p w14:paraId="4B08BC2C"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2D107469" w14:textId="77777777" w:rsidTr="00FF255F">
        <w:trPr>
          <w:trHeight w:val="353"/>
          <w:jc w:val="center"/>
        </w:trPr>
        <w:tc>
          <w:tcPr>
            <w:tcW w:w="118" w:type="pct"/>
            <w:shd w:val="clear" w:color="auto" w:fill="auto"/>
            <w:vAlign w:val="center"/>
          </w:tcPr>
          <w:p w14:paraId="74343EA0" w14:textId="77777777" w:rsidR="0064224A" w:rsidRDefault="00000000">
            <w:pPr>
              <w:spacing w:line="240" w:lineRule="auto"/>
              <w:jc w:val="center"/>
              <w:rPr>
                <w:rFonts w:ascii="宋体" w:hAnsi="宋体"/>
                <w:sz w:val="18"/>
                <w:szCs w:val="18"/>
              </w:rPr>
            </w:pPr>
            <w:r>
              <w:rPr>
                <w:rFonts w:ascii="宋体" w:hAnsi="宋体" w:hint="eastAsia"/>
                <w:sz w:val="18"/>
                <w:szCs w:val="18"/>
              </w:rPr>
              <w:t>23</w:t>
            </w:r>
          </w:p>
        </w:tc>
        <w:tc>
          <w:tcPr>
            <w:tcW w:w="224" w:type="pct"/>
            <w:vMerge/>
            <w:shd w:val="clear" w:color="auto" w:fill="auto"/>
            <w:vAlign w:val="center"/>
          </w:tcPr>
          <w:p w14:paraId="13536907" w14:textId="77777777" w:rsidR="0064224A" w:rsidRDefault="0064224A">
            <w:pPr>
              <w:spacing w:line="240" w:lineRule="auto"/>
              <w:jc w:val="center"/>
              <w:rPr>
                <w:rFonts w:ascii="宋体" w:hAnsi="宋体"/>
                <w:sz w:val="18"/>
                <w:szCs w:val="18"/>
              </w:rPr>
            </w:pPr>
          </w:p>
        </w:tc>
        <w:tc>
          <w:tcPr>
            <w:tcW w:w="551" w:type="pct"/>
            <w:vAlign w:val="center"/>
          </w:tcPr>
          <w:p w14:paraId="01F0F069" w14:textId="77777777" w:rsidR="0064224A" w:rsidRDefault="00000000">
            <w:pPr>
              <w:spacing w:line="240" w:lineRule="auto"/>
              <w:jc w:val="center"/>
              <w:rPr>
                <w:rFonts w:ascii="宋体" w:hAnsi="宋体"/>
                <w:spacing w:val="-1"/>
                <w:sz w:val="18"/>
                <w:szCs w:val="18"/>
              </w:rPr>
            </w:pPr>
            <w:r>
              <w:rPr>
                <w:rFonts w:ascii="宋体" w:hAnsi="宋体" w:hint="eastAsia"/>
                <w:sz w:val="18"/>
                <w:szCs w:val="18"/>
              </w:rPr>
              <w:t>色牢度（里</w:t>
            </w:r>
            <w:r>
              <w:rPr>
                <w:rFonts w:ascii="宋体" w:hAnsi="宋体"/>
                <w:sz w:val="18"/>
                <w:szCs w:val="18"/>
              </w:rPr>
              <w:t>料</w:t>
            </w:r>
            <w:r>
              <w:rPr>
                <w:rFonts w:ascii="宋体" w:hAnsi="宋体" w:hint="eastAsia"/>
                <w:sz w:val="18"/>
                <w:szCs w:val="18"/>
              </w:rPr>
              <w:t>）/级</w:t>
            </w:r>
          </w:p>
        </w:tc>
        <w:tc>
          <w:tcPr>
            <w:tcW w:w="1091" w:type="pct"/>
            <w:vAlign w:val="center"/>
          </w:tcPr>
          <w:p w14:paraId="1343AED5"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耐干洗</w:t>
            </w:r>
            <w:r>
              <w:rPr>
                <w:rFonts w:hint="eastAsia"/>
                <w:spacing w:val="-7"/>
                <w:sz w:val="18"/>
                <w:szCs w:val="18"/>
              </w:rPr>
              <w:t>（变色、沾色）</w:t>
            </w:r>
          </w:p>
        </w:tc>
        <w:tc>
          <w:tcPr>
            <w:tcW w:w="941" w:type="pct"/>
            <w:vAlign w:val="center"/>
          </w:tcPr>
          <w:p w14:paraId="2696EE2F" w14:textId="45B809FB"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073C5286"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3036A32A" w14:textId="4E70157F"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w:t>
            </w:r>
            <w:r w:rsidR="001960BA">
              <w:rPr>
                <w:rFonts w:ascii="宋体" w:hAnsi="宋体" w:hint="eastAsia"/>
                <w:spacing w:val="-4"/>
                <w:sz w:val="18"/>
                <w:szCs w:val="18"/>
              </w:rPr>
              <w:t>—</w:t>
            </w:r>
            <w:r>
              <w:rPr>
                <w:rFonts w:ascii="宋体" w:hAnsi="宋体" w:hint="eastAsia"/>
                <w:spacing w:val="-4"/>
                <w:sz w:val="18"/>
                <w:szCs w:val="18"/>
              </w:rPr>
              <w:t>4</w:t>
            </w:r>
          </w:p>
        </w:tc>
        <w:tc>
          <w:tcPr>
            <w:tcW w:w="416" w:type="pct"/>
            <w:shd w:val="clear" w:color="auto" w:fill="auto"/>
            <w:vAlign w:val="center"/>
          </w:tcPr>
          <w:p w14:paraId="3B1E5CD9" w14:textId="77777777" w:rsidR="0064224A" w:rsidRDefault="00000000">
            <w:pPr>
              <w:spacing w:line="240" w:lineRule="auto"/>
              <w:jc w:val="center"/>
              <w:rPr>
                <w:rFonts w:ascii="宋体" w:hAnsi="宋体"/>
                <w:sz w:val="18"/>
                <w:szCs w:val="18"/>
              </w:rPr>
            </w:pPr>
            <w:r>
              <w:rPr>
                <w:rFonts w:ascii="宋体" w:hAnsi="宋体" w:hint="eastAsia"/>
                <w:sz w:val="18"/>
                <w:szCs w:val="18"/>
              </w:rPr>
              <w:t>≥3-4</w:t>
            </w:r>
          </w:p>
        </w:tc>
        <w:tc>
          <w:tcPr>
            <w:tcW w:w="973" w:type="pct"/>
            <w:shd w:val="clear" w:color="auto" w:fill="auto"/>
            <w:vAlign w:val="center"/>
          </w:tcPr>
          <w:p w14:paraId="16DCBB77"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05523423" w14:textId="77777777" w:rsidTr="00FF255F">
        <w:trPr>
          <w:trHeight w:val="340"/>
          <w:jc w:val="center"/>
        </w:trPr>
        <w:tc>
          <w:tcPr>
            <w:tcW w:w="118" w:type="pct"/>
            <w:shd w:val="clear" w:color="auto" w:fill="auto"/>
            <w:vAlign w:val="center"/>
          </w:tcPr>
          <w:p w14:paraId="6B4EB21D" w14:textId="77777777" w:rsidR="0064224A" w:rsidRDefault="00000000">
            <w:pPr>
              <w:spacing w:line="240" w:lineRule="auto"/>
              <w:jc w:val="center"/>
              <w:rPr>
                <w:rFonts w:ascii="宋体" w:hAnsi="宋体"/>
                <w:sz w:val="18"/>
                <w:szCs w:val="18"/>
              </w:rPr>
            </w:pPr>
            <w:r>
              <w:rPr>
                <w:rFonts w:ascii="宋体" w:hAnsi="宋体" w:hint="eastAsia"/>
                <w:sz w:val="18"/>
                <w:szCs w:val="18"/>
              </w:rPr>
              <w:t>24</w:t>
            </w:r>
          </w:p>
        </w:tc>
        <w:tc>
          <w:tcPr>
            <w:tcW w:w="224" w:type="pct"/>
            <w:vMerge/>
            <w:shd w:val="clear" w:color="auto" w:fill="auto"/>
            <w:vAlign w:val="center"/>
          </w:tcPr>
          <w:p w14:paraId="4513F7CC" w14:textId="77777777" w:rsidR="0064224A" w:rsidRDefault="0064224A">
            <w:pPr>
              <w:spacing w:line="240" w:lineRule="auto"/>
              <w:jc w:val="center"/>
              <w:rPr>
                <w:rFonts w:ascii="宋体" w:hAnsi="宋体"/>
                <w:sz w:val="18"/>
                <w:szCs w:val="18"/>
              </w:rPr>
            </w:pPr>
          </w:p>
        </w:tc>
        <w:tc>
          <w:tcPr>
            <w:tcW w:w="551" w:type="pct"/>
            <w:vAlign w:val="center"/>
          </w:tcPr>
          <w:p w14:paraId="2A16314A"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色牢度（装饰件和绣花线）/级</w:t>
            </w:r>
          </w:p>
        </w:tc>
        <w:tc>
          <w:tcPr>
            <w:tcW w:w="1091" w:type="pct"/>
            <w:vAlign w:val="center"/>
          </w:tcPr>
          <w:p w14:paraId="306DB81A" w14:textId="77777777" w:rsidR="0064224A" w:rsidRDefault="00000000">
            <w:pPr>
              <w:spacing w:line="240" w:lineRule="auto"/>
              <w:jc w:val="center"/>
              <w:rPr>
                <w:spacing w:val="-7"/>
                <w:sz w:val="18"/>
                <w:szCs w:val="18"/>
              </w:rPr>
            </w:pPr>
            <w:r>
              <w:rPr>
                <w:rFonts w:ascii="宋体" w:hAnsi="宋体" w:hint="eastAsia"/>
                <w:spacing w:val="-1"/>
                <w:sz w:val="18"/>
                <w:szCs w:val="18"/>
              </w:rPr>
              <w:t>耐干洗</w:t>
            </w:r>
            <w:r>
              <w:rPr>
                <w:rFonts w:hint="eastAsia"/>
                <w:spacing w:val="-7"/>
                <w:sz w:val="18"/>
                <w:szCs w:val="18"/>
              </w:rPr>
              <w:t>（变色、沾色）</w:t>
            </w:r>
          </w:p>
        </w:tc>
        <w:tc>
          <w:tcPr>
            <w:tcW w:w="941" w:type="pct"/>
            <w:vAlign w:val="center"/>
          </w:tcPr>
          <w:p w14:paraId="7C3C9D93" w14:textId="320D5E3A"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3C761254"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18A9F929" w14:textId="6E30712C"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w:t>
            </w:r>
            <w:r w:rsidR="001960BA">
              <w:rPr>
                <w:rFonts w:ascii="宋体" w:hAnsi="宋体" w:hint="eastAsia"/>
                <w:spacing w:val="-4"/>
                <w:sz w:val="18"/>
                <w:szCs w:val="18"/>
              </w:rPr>
              <w:t>—</w:t>
            </w:r>
            <w:r>
              <w:rPr>
                <w:rFonts w:ascii="宋体" w:hAnsi="宋体" w:hint="eastAsia"/>
                <w:spacing w:val="-4"/>
                <w:sz w:val="18"/>
                <w:szCs w:val="18"/>
              </w:rPr>
              <w:t>4</w:t>
            </w:r>
          </w:p>
        </w:tc>
        <w:tc>
          <w:tcPr>
            <w:tcW w:w="416" w:type="pct"/>
            <w:shd w:val="clear" w:color="auto" w:fill="auto"/>
            <w:vAlign w:val="center"/>
          </w:tcPr>
          <w:p w14:paraId="4BC848CD" w14:textId="77777777" w:rsidR="0064224A" w:rsidRDefault="00000000">
            <w:pPr>
              <w:spacing w:line="240" w:lineRule="auto"/>
              <w:jc w:val="center"/>
              <w:rPr>
                <w:rFonts w:ascii="宋体" w:hAnsi="宋体"/>
                <w:sz w:val="18"/>
                <w:szCs w:val="18"/>
              </w:rPr>
            </w:pPr>
            <w:r>
              <w:rPr>
                <w:rFonts w:ascii="宋体" w:hAnsi="宋体" w:hint="eastAsia"/>
                <w:sz w:val="18"/>
                <w:szCs w:val="18"/>
              </w:rPr>
              <w:t>≥3-4</w:t>
            </w:r>
          </w:p>
        </w:tc>
        <w:tc>
          <w:tcPr>
            <w:tcW w:w="973" w:type="pct"/>
            <w:shd w:val="clear" w:color="auto" w:fill="auto"/>
            <w:vAlign w:val="center"/>
          </w:tcPr>
          <w:p w14:paraId="5D9DAF12"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62428B52" w14:textId="77777777" w:rsidTr="00FF255F">
        <w:trPr>
          <w:trHeight w:val="340"/>
          <w:jc w:val="center"/>
        </w:trPr>
        <w:tc>
          <w:tcPr>
            <w:tcW w:w="118" w:type="pct"/>
            <w:shd w:val="clear" w:color="auto" w:fill="auto"/>
            <w:vAlign w:val="center"/>
          </w:tcPr>
          <w:p w14:paraId="3DA6DA16" w14:textId="77777777" w:rsidR="0064224A" w:rsidRDefault="00000000">
            <w:pPr>
              <w:spacing w:line="240" w:lineRule="auto"/>
              <w:jc w:val="center"/>
              <w:rPr>
                <w:rFonts w:ascii="宋体" w:hAnsi="宋体"/>
                <w:sz w:val="18"/>
                <w:szCs w:val="18"/>
              </w:rPr>
            </w:pPr>
            <w:r>
              <w:rPr>
                <w:rFonts w:ascii="宋体" w:hAnsi="宋体" w:hint="eastAsia"/>
                <w:sz w:val="18"/>
                <w:szCs w:val="18"/>
              </w:rPr>
              <w:t>25</w:t>
            </w:r>
          </w:p>
        </w:tc>
        <w:tc>
          <w:tcPr>
            <w:tcW w:w="224" w:type="pct"/>
            <w:vMerge w:val="restart"/>
            <w:shd w:val="clear" w:color="auto" w:fill="auto"/>
            <w:vAlign w:val="center"/>
          </w:tcPr>
          <w:p w14:paraId="450960BF" w14:textId="77777777" w:rsidR="0064224A" w:rsidRDefault="00000000">
            <w:pPr>
              <w:spacing w:line="240" w:lineRule="auto"/>
              <w:jc w:val="center"/>
              <w:rPr>
                <w:rFonts w:ascii="宋体" w:hAnsi="宋体"/>
                <w:sz w:val="18"/>
                <w:szCs w:val="18"/>
              </w:rPr>
            </w:pPr>
            <w:r>
              <w:rPr>
                <w:rFonts w:ascii="宋体" w:hAnsi="宋体" w:hint="eastAsia"/>
                <w:sz w:val="18"/>
                <w:szCs w:val="18"/>
              </w:rPr>
              <w:t>核心指标</w:t>
            </w:r>
          </w:p>
        </w:tc>
        <w:tc>
          <w:tcPr>
            <w:tcW w:w="551" w:type="pct"/>
            <w:vMerge w:val="restart"/>
            <w:vAlign w:val="center"/>
          </w:tcPr>
          <w:p w14:paraId="13D168AA" w14:textId="77777777" w:rsidR="0064224A" w:rsidRDefault="00000000">
            <w:pPr>
              <w:spacing w:line="240" w:lineRule="auto"/>
              <w:jc w:val="center"/>
              <w:rPr>
                <w:rFonts w:ascii="宋体" w:hAnsi="宋体"/>
                <w:sz w:val="18"/>
                <w:szCs w:val="18"/>
              </w:rPr>
            </w:pPr>
            <w:r>
              <w:rPr>
                <w:rFonts w:ascii="宋体" w:hAnsi="宋体"/>
                <w:sz w:val="18"/>
                <w:szCs w:val="18"/>
              </w:rPr>
              <w:t>色牢度</w:t>
            </w:r>
            <w:r>
              <w:rPr>
                <w:rFonts w:ascii="宋体" w:hAnsi="宋体" w:hint="eastAsia"/>
                <w:sz w:val="18"/>
                <w:szCs w:val="18"/>
              </w:rPr>
              <w:t>（</w:t>
            </w:r>
            <w:r>
              <w:rPr>
                <w:rFonts w:ascii="宋体" w:hAnsi="宋体"/>
                <w:sz w:val="18"/>
                <w:szCs w:val="18"/>
              </w:rPr>
              <w:t>面料</w:t>
            </w:r>
            <w:r>
              <w:rPr>
                <w:rFonts w:ascii="宋体" w:hAnsi="宋体" w:hint="eastAsia"/>
                <w:sz w:val="18"/>
                <w:szCs w:val="18"/>
              </w:rPr>
              <w:t>）/级</w:t>
            </w:r>
          </w:p>
        </w:tc>
        <w:tc>
          <w:tcPr>
            <w:tcW w:w="1091" w:type="pct"/>
            <w:vAlign w:val="center"/>
          </w:tcPr>
          <w:p w14:paraId="63A8FD19" w14:textId="77777777" w:rsidR="0064224A" w:rsidRDefault="00000000">
            <w:pPr>
              <w:pStyle w:val="TableText"/>
              <w:jc w:val="center"/>
              <w:rPr>
                <w:rFonts w:cs="Times New Roman"/>
                <w:spacing w:val="-7"/>
                <w:sz w:val="18"/>
                <w:szCs w:val="18"/>
              </w:rPr>
            </w:pPr>
            <w:r>
              <w:rPr>
                <w:rFonts w:cs="Times New Roman" w:hint="eastAsia"/>
                <w:spacing w:val="-7"/>
                <w:sz w:val="18"/>
                <w:szCs w:val="18"/>
              </w:rPr>
              <w:t>耐水（变色、沾色）</w:t>
            </w:r>
          </w:p>
        </w:tc>
        <w:tc>
          <w:tcPr>
            <w:tcW w:w="941" w:type="pct"/>
            <w:vAlign w:val="center"/>
          </w:tcPr>
          <w:p w14:paraId="6502A2E3" w14:textId="6DF06E5C"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312FD381"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12D1CB11" w14:textId="51845C86"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w:t>
            </w:r>
            <w:r w:rsidR="001960BA">
              <w:rPr>
                <w:rFonts w:ascii="宋体" w:hAnsi="宋体" w:hint="eastAsia"/>
                <w:spacing w:val="-4"/>
                <w:sz w:val="18"/>
                <w:szCs w:val="18"/>
              </w:rPr>
              <w:t>—</w:t>
            </w:r>
            <w:r>
              <w:rPr>
                <w:rFonts w:ascii="宋体" w:hAnsi="宋体" w:hint="eastAsia"/>
                <w:spacing w:val="-4"/>
                <w:sz w:val="18"/>
                <w:szCs w:val="18"/>
              </w:rPr>
              <w:t>4</w:t>
            </w:r>
          </w:p>
        </w:tc>
        <w:tc>
          <w:tcPr>
            <w:tcW w:w="416" w:type="pct"/>
            <w:shd w:val="clear" w:color="auto" w:fill="auto"/>
            <w:vAlign w:val="center"/>
          </w:tcPr>
          <w:p w14:paraId="1567FE6E"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3</w:t>
            </w:r>
          </w:p>
        </w:tc>
        <w:tc>
          <w:tcPr>
            <w:tcW w:w="973" w:type="pct"/>
            <w:shd w:val="clear" w:color="auto" w:fill="auto"/>
            <w:vAlign w:val="center"/>
          </w:tcPr>
          <w:p w14:paraId="51987EBA" w14:textId="77777777"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57167FF4" w14:textId="77777777" w:rsidTr="00FF255F">
        <w:trPr>
          <w:trHeight w:val="340"/>
          <w:jc w:val="center"/>
        </w:trPr>
        <w:tc>
          <w:tcPr>
            <w:tcW w:w="118" w:type="pct"/>
            <w:shd w:val="clear" w:color="auto" w:fill="auto"/>
            <w:vAlign w:val="center"/>
          </w:tcPr>
          <w:p w14:paraId="2DE7BC41" w14:textId="77777777" w:rsidR="0064224A" w:rsidRDefault="00000000">
            <w:pPr>
              <w:spacing w:line="240" w:lineRule="auto"/>
              <w:jc w:val="center"/>
              <w:rPr>
                <w:rFonts w:ascii="宋体" w:hAnsi="宋体"/>
                <w:sz w:val="18"/>
                <w:szCs w:val="18"/>
              </w:rPr>
            </w:pPr>
            <w:r>
              <w:rPr>
                <w:rFonts w:ascii="宋体" w:hAnsi="宋体" w:hint="eastAsia"/>
                <w:sz w:val="18"/>
                <w:szCs w:val="18"/>
              </w:rPr>
              <w:t>26</w:t>
            </w:r>
          </w:p>
        </w:tc>
        <w:tc>
          <w:tcPr>
            <w:tcW w:w="224" w:type="pct"/>
            <w:vMerge/>
            <w:shd w:val="clear" w:color="auto" w:fill="auto"/>
            <w:vAlign w:val="center"/>
          </w:tcPr>
          <w:p w14:paraId="2E2DDFEF" w14:textId="77777777" w:rsidR="0064224A" w:rsidRDefault="0064224A">
            <w:pPr>
              <w:spacing w:line="240" w:lineRule="auto"/>
              <w:jc w:val="center"/>
              <w:rPr>
                <w:rFonts w:ascii="宋体" w:hAnsi="宋体"/>
                <w:sz w:val="18"/>
                <w:szCs w:val="18"/>
              </w:rPr>
            </w:pPr>
          </w:p>
        </w:tc>
        <w:tc>
          <w:tcPr>
            <w:tcW w:w="551" w:type="pct"/>
            <w:vMerge/>
            <w:vAlign w:val="center"/>
          </w:tcPr>
          <w:p w14:paraId="30F490E4" w14:textId="77777777" w:rsidR="0064224A" w:rsidRDefault="0064224A">
            <w:pPr>
              <w:spacing w:line="240" w:lineRule="auto"/>
              <w:jc w:val="center"/>
              <w:rPr>
                <w:rFonts w:ascii="宋体" w:hAnsi="宋体"/>
                <w:sz w:val="18"/>
                <w:szCs w:val="18"/>
              </w:rPr>
            </w:pPr>
          </w:p>
        </w:tc>
        <w:tc>
          <w:tcPr>
            <w:tcW w:w="1091" w:type="pct"/>
            <w:vAlign w:val="center"/>
          </w:tcPr>
          <w:p w14:paraId="31675618" w14:textId="77777777" w:rsidR="0064224A" w:rsidRDefault="00000000">
            <w:pPr>
              <w:pStyle w:val="TableText"/>
              <w:jc w:val="center"/>
              <w:rPr>
                <w:rFonts w:cs="Times New Roman"/>
                <w:spacing w:val="2"/>
                <w:sz w:val="18"/>
                <w:szCs w:val="18"/>
              </w:rPr>
            </w:pPr>
            <w:r>
              <w:rPr>
                <w:rFonts w:cs="Times New Roman" w:hint="eastAsia"/>
                <w:spacing w:val="2"/>
                <w:sz w:val="18"/>
                <w:szCs w:val="18"/>
              </w:rPr>
              <w:t>耐汗渍</w:t>
            </w:r>
            <w:r>
              <w:rPr>
                <w:rFonts w:cs="Times New Roman" w:hint="eastAsia"/>
                <w:spacing w:val="-7"/>
                <w:sz w:val="18"/>
                <w:szCs w:val="18"/>
              </w:rPr>
              <w:t>（变色、沾色）</w:t>
            </w:r>
          </w:p>
        </w:tc>
        <w:tc>
          <w:tcPr>
            <w:tcW w:w="941" w:type="pct"/>
            <w:vAlign w:val="center"/>
          </w:tcPr>
          <w:p w14:paraId="645E9355" w14:textId="39E3E83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1B472210"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12F26ECC" w14:textId="632519B1"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w:t>
            </w:r>
            <w:r w:rsidR="001960BA">
              <w:rPr>
                <w:rFonts w:ascii="宋体" w:hAnsi="宋体" w:hint="eastAsia"/>
                <w:spacing w:val="-4"/>
                <w:sz w:val="18"/>
                <w:szCs w:val="18"/>
              </w:rPr>
              <w:t>—</w:t>
            </w:r>
            <w:r>
              <w:rPr>
                <w:rFonts w:ascii="宋体" w:hAnsi="宋体" w:hint="eastAsia"/>
                <w:spacing w:val="-4"/>
                <w:sz w:val="18"/>
                <w:szCs w:val="18"/>
              </w:rPr>
              <w:t>4</w:t>
            </w:r>
          </w:p>
        </w:tc>
        <w:tc>
          <w:tcPr>
            <w:tcW w:w="416" w:type="pct"/>
            <w:shd w:val="clear" w:color="auto" w:fill="auto"/>
            <w:vAlign w:val="center"/>
          </w:tcPr>
          <w:p w14:paraId="79913750"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3</w:t>
            </w:r>
          </w:p>
        </w:tc>
        <w:tc>
          <w:tcPr>
            <w:tcW w:w="973" w:type="pct"/>
            <w:shd w:val="clear" w:color="auto" w:fill="auto"/>
            <w:vAlign w:val="center"/>
          </w:tcPr>
          <w:p w14:paraId="5303E289"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36733C2E" w14:textId="77777777" w:rsidTr="00FF255F">
        <w:trPr>
          <w:trHeight w:val="340"/>
          <w:jc w:val="center"/>
        </w:trPr>
        <w:tc>
          <w:tcPr>
            <w:tcW w:w="118" w:type="pct"/>
            <w:shd w:val="clear" w:color="auto" w:fill="auto"/>
            <w:vAlign w:val="center"/>
          </w:tcPr>
          <w:p w14:paraId="153799D9" w14:textId="77777777" w:rsidR="0064224A" w:rsidRDefault="00000000">
            <w:pPr>
              <w:spacing w:line="240" w:lineRule="auto"/>
              <w:jc w:val="center"/>
              <w:rPr>
                <w:rFonts w:ascii="宋体" w:hAnsi="宋体"/>
                <w:sz w:val="18"/>
                <w:szCs w:val="18"/>
              </w:rPr>
            </w:pPr>
            <w:r>
              <w:rPr>
                <w:rFonts w:ascii="宋体" w:hAnsi="宋体" w:hint="eastAsia"/>
                <w:sz w:val="18"/>
                <w:szCs w:val="18"/>
              </w:rPr>
              <w:t>27</w:t>
            </w:r>
          </w:p>
        </w:tc>
        <w:tc>
          <w:tcPr>
            <w:tcW w:w="224" w:type="pct"/>
            <w:vMerge/>
            <w:shd w:val="clear" w:color="auto" w:fill="auto"/>
            <w:vAlign w:val="center"/>
          </w:tcPr>
          <w:p w14:paraId="1115C405" w14:textId="77777777" w:rsidR="0064224A" w:rsidRDefault="0064224A">
            <w:pPr>
              <w:spacing w:line="240" w:lineRule="auto"/>
              <w:jc w:val="center"/>
              <w:rPr>
                <w:rFonts w:ascii="宋体" w:hAnsi="宋体"/>
                <w:sz w:val="18"/>
                <w:szCs w:val="18"/>
              </w:rPr>
            </w:pPr>
          </w:p>
        </w:tc>
        <w:tc>
          <w:tcPr>
            <w:tcW w:w="551" w:type="pct"/>
            <w:vMerge/>
            <w:vAlign w:val="center"/>
          </w:tcPr>
          <w:p w14:paraId="0B0DB169" w14:textId="77777777" w:rsidR="0064224A" w:rsidRDefault="0064224A">
            <w:pPr>
              <w:spacing w:line="240" w:lineRule="auto"/>
              <w:jc w:val="center"/>
              <w:rPr>
                <w:rFonts w:ascii="宋体" w:hAnsi="宋体"/>
                <w:sz w:val="18"/>
                <w:szCs w:val="18"/>
              </w:rPr>
            </w:pPr>
          </w:p>
        </w:tc>
        <w:tc>
          <w:tcPr>
            <w:tcW w:w="1091" w:type="pct"/>
            <w:vAlign w:val="center"/>
          </w:tcPr>
          <w:p w14:paraId="275BC876"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耐干摩擦</w:t>
            </w:r>
          </w:p>
        </w:tc>
        <w:tc>
          <w:tcPr>
            <w:tcW w:w="941" w:type="pct"/>
            <w:vAlign w:val="center"/>
          </w:tcPr>
          <w:p w14:paraId="07261D01" w14:textId="331EB8C9" w:rsidR="0064224A" w:rsidRDefault="00000000">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5C336370"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3A7AA2BE" w14:textId="72B023AE"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w:t>
            </w:r>
            <w:r w:rsidR="001960BA">
              <w:rPr>
                <w:rFonts w:ascii="宋体" w:hAnsi="宋体" w:hint="eastAsia"/>
                <w:spacing w:val="-4"/>
                <w:sz w:val="18"/>
                <w:szCs w:val="18"/>
              </w:rPr>
              <w:t>—</w:t>
            </w:r>
            <w:r>
              <w:rPr>
                <w:rFonts w:ascii="宋体" w:hAnsi="宋体" w:hint="eastAsia"/>
                <w:spacing w:val="-4"/>
                <w:sz w:val="18"/>
                <w:szCs w:val="18"/>
              </w:rPr>
              <w:t>4</w:t>
            </w:r>
          </w:p>
        </w:tc>
        <w:tc>
          <w:tcPr>
            <w:tcW w:w="416" w:type="pct"/>
            <w:shd w:val="clear" w:color="auto" w:fill="auto"/>
            <w:vAlign w:val="center"/>
          </w:tcPr>
          <w:p w14:paraId="0DC231D0"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3</w:t>
            </w:r>
          </w:p>
        </w:tc>
        <w:tc>
          <w:tcPr>
            <w:tcW w:w="973" w:type="pct"/>
            <w:shd w:val="clear" w:color="auto" w:fill="auto"/>
            <w:vAlign w:val="center"/>
          </w:tcPr>
          <w:p w14:paraId="6DFDA36B"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07326CBB" w14:textId="77777777" w:rsidTr="00FF255F">
        <w:trPr>
          <w:trHeight w:val="340"/>
          <w:jc w:val="center"/>
        </w:trPr>
        <w:tc>
          <w:tcPr>
            <w:tcW w:w="118" w:type="pct"/>
            <w:shd w:val="clear" w:color="auto" w:fill="auto"/>
            <w:vAlign w:val="center"/>
          </w:tcPr>
          <w:p w14:paraId="7DD8715F" w14:textId="77777777" w:rsidR="0064224A" w:rsidRDefault="00000000">
            <w:pPr>
              <w:spacing w:line="240" w:lineRule="auto"/>
              <w:jc w:val="center"/>
              <w:rPr>
                <w:rFonts w:ascii="宋体" w:hAnsi="宋体"/>
                <w:sz w:val="18"/>
                <w:szCs w:val="18"/>
              </w:rPr>
            </w:pPr>
            <w:r>
              <w:rPr>
                <w:rFonts w:ascii="宋体" w:hAnsi="宋体" w:hint="eastAsia"/>
                <w:sz w:val="18"/>
                <w:szCs w:val="18"/>
              </w:rPr>
              <w:t>28</w:t>
            </w:r>
          </w:p>
        </w:tc>
        <w:tc>
          <w:tcPr>
            <w:tcW w:w="224" w:type="pct"/>
            <w:vMerge/>
            <w:shd w:val="clear" w:color="auto" w:fill="auto"/>
            <w:vAlign w:val="center"/>
          </w:tcPr>
          <w:p w14:paraId="73824058" w14:textId="77777777" w:rsidR="0064224A" w:rsidRDefault="0064224A">
            <w:pPr>
              <w:spacing w:line="240" w:lineRule="auto"/>
              <w:jc w:val="center"/>
              <w:rPr>
                <w:rFonts w:ascii="宋体" w:hAnsi="宋体"/>
                <w:sz w:val="18"/>
                <w:szCs w:val="18"/>
              </w:rPr>
            </w:pPr>
          </w:p>
        </w:tc>
        <w:tc>
          <w:tcPr>
            <w:tcW w:w="551" w:type="pct"/>
            <w:vMerge/>
            <w:vAlign w:val="center"/>
          </w:tcPr>
          <w:p w14:paraId="66EB7377" w14:textId="77777777" w:rsidR="0064224A" w:rsidRDefault="0064224A">
            <w:pPr>
              <w:spacing w:line="240" w:lineRule="auto"/>
              <w:jc w:val="center"/>
              <w:rPr>
                <w:rFonts w:ascii="宋体" w:hAnsi="宋体"/>
                <w:sz w:val="18"/>
                <w:szCs w:val="18"/>
              </w:rPr>
            </w:pPr>
          </w:p>
        </w:tc>
        <w:tc>
          <w:tcPr>
            <w:tcW w:w="1091" w:type="pct"/>
            <w:vAlign w:val="center"/>
          </w:tcPr>
          <w:p w14:paraId="71B9940A" w14:textId="77777777" w:rsidR="0064224A" w:rsidRDefault="00000000">
            <w:pPr>
              <w:spacing w:line="240" w:lineRule="auto"/>
              <w:jc w:val="center"/>
              <w:rPr>
                <w:rFonts w:ascii="宋体" w:hAnsi="宋体"/>
                <w:sz w:val="18"/>
                <w:szCs w:val="18"/>
              </w:rPr>
            </w:pPr>
            <w:r>
              <w:rPr>
                <w:rFonts w:ascii="宋体" w:hAnsi="宋体" w:hint="eastAsia"/>
                <w:spacing w:val="-2"/>
                <w:sz w:val="18"/>
                <w:szCs w:val="18"/>
              </w:rPr>
              <w:t>耐湿摩擦</w:t>
            </w:r>
          </w:p>
        </w:tc>
        <w:tc>
          <w:tcPr>
            <w:tcW w:w="941" w:type="pct"/>
            <w:vAlign w:val="center"/>
          </w:tcPr>
          <w:p w14:paraId="77712E7A" w14:textId="749FC027" w:rsidR="0064224A" w:rsidRDefault="00000000">
            <w:pPr>
              <w:spacing w:line="240" w:lineRule="auto"/>
              <w:jc w:val="center"/>
              <w:rPr>
                <w:rFonts w:ascii="宋体" w:hAnsi="宋体"/>
                <w:spacing w:val="-2"/>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4C10FF6C"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4323AAE0" w14:textId="7F0BE803"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w:t>
            </w:r>
            <w:r w:rsidR="001960BA">
              <w:rPr>
                <w:rFonts w:ascii="宋体" w:hAnsi="宋体" w:hint="eastAsia"/>
                <w:spacing w:val="-4"/>
                <w:sz w:val="18"/>
                <w:szCs w:val="18"/>
              </w:rPr>
              <w:t>—</w:t>
            </w:r>
            <w:r>
              <w:rPr>
                <w:rFonts w:ascii="宋体" w:hAnsi="宋体" w:hint="eastAsia"/>
                <w:spacing w:val="-4"/>
                <w:sz w:val="18"/>
                <w:szCs w:val="18"/>
              </w:rPr>
              <w:t>4</w:t>
            </w:r>
          </w:p>
        </w:tc>
        <w:tc>
          <w:tcPr>
            <w:tcW w:w="416" w:type="pct"/>
            <w:shd w:val="clear" w:color="auto" w:fill="auto"/>
            <w:vAlign w:val="center"/>
          </w:tcPr>
          <w:p w14:paraId="4A5F28A5" w14:textId="77777777" w:rsidR="0064224A" w:rsidRDefault="00000000">
            <w:pPr>
              <w:pStyle w:val="TableText"/>
              <w:jc w:val="center"/>
              <w:rPr>
                <w:rFonts w:cs="Times New Roman"/>
                <w:sz w:val="18"/>
                <w:szCs w:val="18"/>
              </w:rPr>
            </w:pPr>
            <w:r>
              <w:rPr>
                <w:sz w:val="18"/>
                <w:szCs w:val="18"/>
              </w:rPr>
              <w:t>≥</w:t>
            </w:r>
            <w:r>
              <w:rPr>
                <w:rFonts w:cs="Times New Roman" w:hint="eastAsia"/>
                <w:sz w:val="18"/>
                <w:szCs w:val="18"/>
              </w:rPr>
              <w:t>3</w:t>
            </w:r>
          </w:p>
        </w:tc>
        <w:tc>
          <w:tcPr>
            <w:tcW w:w="973" w:type="pct"/>
            <w:shd w:val="clear" w:color="auto" w:fill="auto"/>
            <w:vAlign w:val="center"/>
          </w:tcPr>
          <w:p w14:paraId="3FA7108B"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64224A" w14:paraId="3DB9421E" w14:textId="77777777" w:rsidTr="00FF255F">
        <w:trPr>
          <w:trHeight w:val="340"/>
          <w:jc w:val="center"/>
        </w:trPr>
        <w:tc>
          <w:tcPr>
            <w:tcW w:w="118" w:type="pct"/>
            <w:shd w:val="clear" w:color="auto" w:fill="auto"/>
            <w:vAlign w:val="center"/>
          </w:tcPr>
          <w:p w14:paraId="3481F94E" w14:textId="77777777" w:rsidR="0064224A" w:rsidRDefault="00000000">
            <w:pPr>
              <w:spacing w:line="240" w:lineRule="auto"/>
              <w:jc w:val="center"/>
              <w:rPr>
                <w:rFonts w:ascii="宋体" w:hAnsi="宋体"/>
                <w:sz w:val="18"/>
                <w:szCs w:val="18"/>
              </w:rPr>
            </w:pPr>
            <w:r>
              <w:rPr>
                <w:rFonts w:ascii="宋体" w:hAnsi="宋体" w:hint="eastAsia"/>
                <w:sz w:val="18"/>
                <w:szCs w:val="18"/>
              </w:rPr>
              <w:t>29</w:t>
            </w:r>
          </w:p>
        </w:tc>
        <w:tc>
          <w:tcPr>
            <w:tcW w:w="224" w:type="pct"/>
            <w:vMerge/>
            <w:shd w:val="clear" w:color="auto" w:fill="auto"/>
            <w:vAlign w:val="center"/>
          </w:tcPr>
          <w:p w14:paraId="79460817" w14:textId="77777777" w:rsidR="0064224A" w:rsidRDefault="0064224A">
            <w:pPr>
              <w:spacing w:line="240" w:lineRule="auto"/>
              <w:jc w:val="center"/>
              <w:rPr>
                <w:rFonts w:ascii="宋体" w:hAnsi="宋体"/>
                <w:sz w:val="18"/>
                <w:szCs w:val="18"/>
              </w:rPr>
            </w:pPr>
          </w:p>
        </w:tc>
        <w:tc>
          <w:tcPr>
            <w:tcW w:w="551" w:type="pct"/>
            <w:vMerge/>
            <w:vAlign w:val="center"/>
          </w:tcPr>
          <w:p w14:paraId="0EB143A2" w14:textId="77777777" w:rsidR="0064224A" w:rsidRDefault="0064224A">
            <w:pPr>
              <w:spacing w:line="240" w:lineRule="auto"/>
              <w:jc w:val="center"/>
              <w:rPr>
                <w:rFonts w:ascii="宋体" w:hAnsi="宋体"/>
                <w:sz w:val="18"/>
                <w:szCs w:val="18"/>
              </w:rPr>
            </w:pPr>
          </w:p>
        </w:tc>
        <w:tc>
          <w:tcPr>
            <w:tcW w:w="1091" w:type="pct"/>
            <w:vAlign w:val="center"/>
          </w:tcPr>
          <w:p w14:paraId="417C5945" w14:textId="77777777" w:rsidR="0064224A" w:rsidRDefault="00000000">
            <w:pPr>
              <w:spacing w:line="240" w:lineRule="auto"/>
              <w:jc w:val="center"/>
              <w:rPr>
                <w:rFonts w:ascii="宋体" w:hAnsi="宋体"/>
                <w:sz w:val="18"/>
                <w:szCs w:val="18"/>
              </w:rPr>
            </w:pPr>
            <w:r>
              <w:rPr>
                <w:rFonts w:ascii="宋体" w:hAnsi="宋体" w:hint="eastAsia"/>
                <w:spacing w:val="-2"/>
                <w:sz w:val="18"/>
                <w:szCs w:val="18"/>
              </w:rPr>
              <w:t>耐皂洗</w:t>
            </w:r>
            <w:r>
              <w:rPr>
                <w:rFonts w:hint="eastAsia"/>
                <w:spacing w:val="-7"/>
                <w:sz w:val="18"/>
                <w:szCs w:val="18"/>
              </w:rPr>
              <w:t>（变色、沾色）</w:t>
            </w:r>
          </w:p>
        </w:tc>
        <w:tc>
          <w:tcPr>
            <w:tcW w:w="941" w:type="pct"/>
            <w:vAlign w:val="center"/>
          </w:tcPr>
          <w:p w14:paraId="5A79877A" w14:textId="0F3B2EC1"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034F443E"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12F9A7BD" w14:textId="207CE5B1"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w:t>
            </w:r>
            <w:r w:rsidR="001960BA">
              <w:rPr>
                <w:rFonts w:ascii="宋体" w:hAnsi="宋体" w:hint="eastAsia"/>
                <w:spacing w:val="-4"/>
                <w:sz w:val="18"/>
                <w:szCs w:val="18"/>
              </w:rPr>
              <w:t>—</w:t>
            </w:r>
            <w:r>
              <w:rPr>
                <w:rFonts w:ascii="宋体" w:hAnsi="宋体" w:hint="eastAsia"/>
                <w:spacing w:val="-4"/>
                <w:sz w:val="18"/>
                <w:szCs w:val="18"/>
              </w:rPr>
              <w:t>4</w:t>
            </w:r>
          </w:p>
        </w:tc>
        <w:tc>
          <w:tcPr>
            <w:tcW w:w="416" w:type="pct"/>
            <w:shd w:val="clear" w:color="auto" w:fill="auto"/>
            <w:vAlign w:val="center"/>
          </w:tcPr>
          <w:p w14:paraId="0EA4AD65"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3</w:t>
            </w:r>
          </w:p>
        </w:tc>
        <w:tc>
          <w:tcPr>
            <w:tcW w:w="973" w:type="pct"/>
            <w:shd w:val="clear" w:color="auto" w:fill="auto"/>
            <w:vAlign w:val="center"/>
          </w:tcPr>
          <w:p w14:paraId="5E9CBADB" w14:textId="77777777" w:rsidR="0064224A" w:rsidRDefault="00000000">
            <w:pPr>
              <w:pStyle w:val="TableText"/>
              <w:jc w:val="center"/>
              <w:rPr>
                <w:sz w:val="18"/>
                <w:szCs w:val="18"/>
              </w:rPr>
            </w:pPr>
            <w:r>
              <w:rPr>
                <w:rFonts w:hint="eastAsia"/>
                <w:spacing w:val="-1"/>
                <w:sz w:val="18"/>
                <w:szCs w:val="18"/>
              </w:rPr>
              <w:t>GB/T</w:t>
            </w:r>
            <w:r>
              <w:rPr>
                <w:spacing w:val="-1"/>
                <w:sz w:val="18"/>
                <w:szCs w:val="18"/>
              </w:rPr>
              <w:t xml:space="preserve"> 31900</w:t>
            </w:r>
            <w:r>
              <w:rPr>
                <w:rFonts w:hint="eastAsia"/>
                <w:spacing w:val="-1"/>
                <w:sz w:val="18"/>
                <w:szCs w:val="18"/>
              </w:rPr>
              <w:t>-20</w:t>
            </w:r>
            <w:r>
              <w:rPr>
                <w:spacing w:val="-1"/>
                <w:sz w:val="18"/>
                <w:szCs w:val="18"/>
              </w:rPr>
              <w:t>15</w:t>
            </w:r>
          </w:p>
        </w:tc>
      </w:tr>
      <w:tr w:rsidR="0064224A" w14:paraId="512BD686" w14:textId="77777777" w:rsidTr="00FF255F">
        <w:trPr>
          <w:trHeight w:val="340"/>
          <w:jc w:val="center"/>
        </w:trPr>
        <w:tc>
          <w:tcPr>
            <w:tcW w:w="118" w:type="pct"/>
            <w:shd w:val="clear" w:color="auto" w:fill="auto"/>
            <w:vAlign w:val="center"/>
          </w:tcPr>
          <w:p w14:paraId="072A5B95" w14:textId="77777777" w:rsidR="0064224A" w:rsidRDefault="00000000">
            <w:pPr>
              <w:spacing w:line="240" w:lineRule="auto"/>
              <w:jc w:val="center"/>
              <w:rPr>
                <w:rFonts w:ascii="宋体" w:hAnsi="宋体"/>
                <w:sz w:val="18"/>
                <w:szCs w:val="18"/>
              </w:rPr>
            </w:pPr>
            <w:r>
              <w:rPr>
                <w:rFonts w:ascii="宋体" w:hAnsi="宋体" w:hint="eastAsia"/>
                <w:sz w:val="18"/>
                <w:szCs w:val="18"/>
              </w:rPr>
              <w:t>30</w:t>
            </w:r>
          </w:p>
        </w:tc>
        <w:tc>
          <w:tcPr>
            <w:tcW w:w="224" w:type="pct"/>
            <w:vMerge/>
            <w:shd w:val="clear" w:color="auto" w:fill="auto"/>
            <w:vAlign w:val="center"/>
          </w:tcPr>
          <w:p w14:paraId="7F081F11" w14:textId="77777777" w:rsidR="0064224A" w:rsidRDefault="0064224A">
            <w:pPr>
              <w:spacing w:line="240" w:lineRule="auto"/>
              <w:jc w:val="center"/>
              <w:rPr>
                <w:rFonts w:ascii="宋体" w:hAnsi="宋体"/>
                <w:sz w:val="18"/>
                <w:szCs w:val="18"/>
              </w:rPr>
            </w:pPr>
          </w:p>
        </w:tc>
        <w:tc>
          <w:tcPr>
            <w:tcW w:w="551" w:type="pct"/>
            <w:vMerge/>
            <w:vAlign w:val="center"/>
          </w:tcPr>
          <w:p w14:paraId="759CDB5D" w14:textId="77777777" w:rsidR="0064224A" w:rsidRDefault="0064224A">
            <w:pPr>
              <w:spacing w:line="240" w:lineRule="auto"/>
              <w:jc w:val="center"/>
              <w:rPr>
                <w:rFonts w:ascii="宋体" w:hAnsi="宋体"/>
                <w:sz w:val="18"/>
                <w:szCs w:val="18"/>
              </w:rPr>
            </w:pPr>
          </w:p>
        </w:tc>
        <w:tc>
          <w:tcPr>
            <w:tcW w:w="1091" w:type="pct"/>
            <w:vAlign w:val="center"/>
          </w:tcPr>
          <w:p w14:paraId="1D98794C" w14:textId="77777777" w:rsidR="0064224A" w:rsidRDefault="00000000">
            <w:pPr>
              <w:spacing w:line="240" w:lineRule="auto"/>
              <w:jc w:val="center"/>
              <w:rPr>
                <w:rFonts w:ascii="宋体" w:hAnsi="宋体"/>
                <w:sz w:val="18"/>
                <w:szCs w:val="18"/>
              </w:rPr>
            </w:pPr>
            <w:r>
              <w:rPr>
                <w:rFonts w:ascii="宋体" w:hAnsi="宋体"/>
                <w:sz w:val="18"/>
                <w:szCs w:val="18"/>
              </w:rPr>
              <w:t>耐光</w:t>
            </w:r>
          </w:p>
        </w:tc>
        <w:tc>
          <w:tcPr>
            <w:tcW w:w="941" w:type="pct"/>
            <w:vAlign w:val="center"/>
          </w:tcPr>
          <w:p w14:paraId="7D720B7B" w14:textId="5FDB451D"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sidR="001960BA">
              <w:rPr>
                <w:rFonts w:ascii="宋体" w:hAnsi="宋体" w:hint="eastAsia"/>
                <w:spacing w:val="-1"/>
                <w:sz w:val="18"/>
                <w:szCs w:val="18"/>
              </w:rPr>
              <w:t>—</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1B2F7AB4"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0782F92D"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pacing w:val="6"/>
                <w:sz w:val="18"/>
                <w:szCs w:val="18"/>
              </w:rPr>
              <w:t>4(浅色3)</w:t>
            </w:r>
          </w:p>
        </w:tc>
        <w:tc>
          <w:tcPr>
            <w:tcW w:w="416" w:type="pct"/>
            <w:shd w:val="clear" w:color="auto" w:fill="auto"/>
            <w:vAlign w:val="center"/>
          </w:tcPr>
          <w:p w14:paraId="469DE626" w14:textId="77777777" w:rsidR="0064224A" w:rsidRDefault="00000000">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3</w:t>
            </w:r>
          </w:p>
        </w:tc>
        <w:tc>
          <w:tcPr>
            <w:tcW w:w="973" w:type="pct"/>
            <w:shd w:val="clear" w:color="auto" w:fill="auto"/>
            <w:vAlign w:val="center"/>
          </w:tcPr>
          <w:p w14:paraId="32931F7D" w14:textId="77777777" w:rsidR="0064224A" w:rsidRDefault="00000000">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1960BA" w14:paraId="7051D6A5" w14:textId="77777777" w:rsidTr="00FF255F">
        <w:trPr>
          <w:trHeight w:val="340"/>
          <w:jc w:val="center"/>
        </w:trPr>
        <w:tc>
          <w:tcPr>
            <w:tcW w:w="118" w:type="pct"/>
            <w:shd w:val="clear" w:color="auto" w:fill="auto"/>
            <w:vAlign w:val="center"/>
          </w:tcPr>
          <w:p w14:paraId="19D1C3E6"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31</w:t>
            </w:r>
          </w:p>
        </w:tc>
        <w:tc>
          <w:tcPr>
            <w:tcW w:w="224" w:type="pct"/>
            <w:vMerge/>
            <w:shd w:val="clear" w:color="auto" w:fill="auto"/>
            <w:vAlign w:val="center"/>
          </w:tcPr>
          <w:p w14:paraId="1F5513A4" w14:textId="77777777" w:rsidR="001960BA" w:rsidRDefault="001960BA" w:rsidP="001960BA">
            <w:pPr>
              <w:spacing w:line="240" w:lineRule="auto"/>
              <w:jc w:val="center"/>
              <w:rPr>
                <w:rFonts w:ascii="宋体" w:hAnsi="宋体"/>
                <w:sz w:val="18"/>
                <w:szCs w:val="18"/>
              </w:rPr>
            </w:pPr>
          </w:p>
        </w:tc>
        <w:tc>
          <w:tcPr>
            <w:tcW w:w="551" w:type="pct"/>
            <w:vMerge w:val="restart"/>
            <w:vAlign w:val="center"/>
          </w:tcPr>
          <w:p w14:paraId="1DDF4030"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色牢度（里</w:t>
            </w:r>
            <w:r>
              <w:rPr>
                <w:rFonts w:ascii="宋体" w:hAnsi="宋体"/>
                <w:sz w:val="18"/>
                <w:szCs w:val="18"/>
              </w:rPr>
              <w:t>料</w:t>
            </w:r>
            <w:r>
              <w:rPr>
                <w:rFonts w:ascii="宋体" w:hAnsi="宋体" w:hint="eastAsia"/>
                <w:sz w:val="18"/>
                <w:szCs w:val="18"/>
              </w:rPr>
              <w:t>）/级</w:t>
            </w:r>
          </w:p>
        </w:tc>
        <w:tc>
          <w:tcPr>
            <w:tcW w:w="1091" w:type="pct"/>
            <w:vAlign w:val="center"/>
          </w:tcPr>
          <w:p w14:paraId="18AE4177" w14:textId="47B222A4" w:rsidR="001960BA" w:rsidRDefault="001960BA" w:rsidP="001960BA">
            <w:pPr>
              <w:spacing w:line="240" w:lineRule="auto"/>
              <w:jc w:val="center"/>
              <w:rPr>
                <w:rFonts w:ascii="宋体" w:hAnsi="宋体"/>
                <w:sz w:val="18"/>
                <w:szCs w:val="18"/>
              </w:rPr>
            </w:pPr>
            <w:r>
              <w:rPr>
                <w:rFonts w:ascii="宋体" w:hAnsi="宋体"/>
                <w:spacing w:val="-3"/>
                <w:sz w:val="18"/>
                <w:szCs w:val="18"/>
              </w:rPr>
              <w:t>耐水</w:t>
            </w:r>
            <w:r>
              <w:rPr>
                <w:rFonts w:hint="eastAsia"/>
                <w:spacing w:val="-7"/>
                <w:sz w:val="18"/>
                <w:szCs w:val="18"/>
              </w:rPr>
              <w:t>（变色、沾色）</w:t>
            </w:r>
          </w:p>
        </w:tc>
        <w:tc>
          <w:tcPr>
            <w:tcW w:w="941" w:type="pct"/>
            <w:vAlign w:val="center"/>
          </w:tcPr>
          <w:p w14:paraId="70122567" w14:textId="17E7BE94" w:rsidR="001960BA" w:rsidRDefault="001960BA" w:rsidP="001960BA">
            <w:pPr>
              <w:spacing w:line="240" w:lineRule="auto"/>
              <w:jc w:val="center"/>
              <w:rPr>
                <w:rFonts w:ascii="宋体" w:hAnsi="宋体"/>
                <w:spacing w:val="-3"/>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0331E2F2" w14:textId="3086F4CE" w:rsidR="001960BA" w:rsidRDefault="001960BA" w:rsidP="001960BA">
            <w:pPr>
              <w:spacing w:line="240" w:lineRule="auto"/>
              <w:jc w:val="center"/>
              <w:rPr>
                <w:rFonts w:ascii="宋体" w:hAnsi="宋体"/>
                <w:spacing w:val="-3"/>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2BDC2193" w14:textId="446A4FCA" w:rsidR="001960BA" w:rsidRDefault="001960BA" w:rsidP="001960BA">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3—4</w:t>
            </w:r>
          </w:p>
        </w:tc>
        <w:tc>
          <w:tcPr>
            <w:tcW w:w="416" w:type="pct"/>
            <w:shd w:val="clear" w:color="auto" w:fill="auto"/>
            <w:vAlign w:val="center"/>
          </w:tcPr>
          <w:p w14:paraId="3700DF12" w14:textId="3D83C0C4" w:rsidR="001960BA" w:rsidRDefault="001960BA" w:rsidP="001960BA">
            <w:pPr>
              <w:spacing w:line="240" w:lineRule="auto"/>
              <w:jc w:val="center"/>
              <w:rPr>
                <w:rFonts w:ascii="宋体" w:hAnsi="宋体"/>
                <w:sz w:val="18"/>
                <w:szCs w:val="18"/>
              </w:rPr>
            </w:pPr>
            <w:r>
              <w:rPr>
                <w:rFonts w:ascii="宋体" w:hAnsi="宋体" w:hint="eastAsia"/>
                <w:sz w:val="18"/>
                <w:szCs w:val="18"/>
              </w:rPr>
              <w:t>≥3</w:t>
            </w:r>
          </w:p>
        </w:tc>
        <w:tc>
          <w:tcPr>
            <w:tcW w:w="973" w:type="pct"/>
            <w:shd w:val="clear" w:color="auto" w:fill="auto"/>
            <w:vAlign w:val="center"/>
          </w:tcPr>
          <w:p w14:paraId="377A77C7" w14:textId="0286E484" w:rsidR="001960BA" w:rsidRDefault="001960BA" w:rsidP="001960BA">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1960BA" w14:paraId="3769AC07" w14:textId="77777777" w:rsidTr="00FF255F">
        <w:trPr>
          <w:trHeight w:val="340"/>
          <w:jc w:val="center"/>
        </w:trPr>
        <w:tc>
          <w:tcPr>
            <w:tcW w:w="118" w:type="pct"/>
            <w:shd w:val="clear" w:color="auto" w:fill="auto"/>
            <w:vAlign w:val="center"/>
          </w:tcPr>
          <w:p w14:paraId="0EA4717A"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32</w:t>
            </w:r>
          </w:p>
        </w:tc>
        <w:tc>
          <w:tcPr>
            <w:tcW w:w="224" w:type="pct"/>
            <w:vMerge/>
            <w:shd w:val="clear" w:color="auto" w:fill="auto"/>
            <w:vAlign w:val="center"/>
          </w:tcPr>
          <w:p w14:paraId="55A220C6" w14:textId="77777777" w:rsidR="001960BA" w:rsidRDefault="001960BA" w:rsidP="001960BA">
            <w:pPr>
              <w:spacing w:line="240" w:lineRule="auto"/>
              <w:jc w:val="center"/>
              <w:rPr>
                <w:rFonts w:ascii="宋体" w:hAnsi="宋体"/>
                <w:sz w:val="18"/>
                <w:szCs w:val="18"/>
              </w:rPr>
            </w:pPr>
          </w:p>
        </w:tc>
        <w:tc>
          <w:tcPr>
            <w:tcW w:w="551" w:type="pct"/>
            <w:vMerge/>
            <w:vAlign w:val="center"/>
          </w:tcPr>
          <w:p w14:paraId="47D02266" w14:textId="77777777" w:rsidR="001960BA" w:rsidRDefault="001960BA" w:rsidP="001960BA">
            <w:pPr>
              <w:spacing w:line="240" w:lineRule="auto"/>
              <w:jc w:val="center"/>
              <w:rPr>
                <w:rFonts w:ascii="宋体" w:hAnsi="宋体"/>
                <w:sz w:val="18"/>
                <w:szCs w:val="18"/>
              </w:rPr>
            </w:pPr>
          </w:p>
        </w:tc>
        <w:tc>
          <w:tcPr>
            <w:tcW w:w="1091" w:type="pct"/>
            <w:vAlign w:val="center"/>
          </w:tcPr>
          <w:p w14:paraId="16C46E10" w14:textId="77777777" w:rsidR="001960BA" w:rsidRDefault="001960BA" w:rsidP="001960BA">
            <w:pPr>
              <w:spacing w:line="240" w:lineRule="auto"/>
              <w:jc w:val="center"/>
              <w:rPr>
                <w:rFonts w:ascii="宋体" w:hAnsi="宋体"/>
                <w:sz w:val="18"/>
                <w:szCs w:val="18"/>
              </w:rPr>
            </w:pPr>
            <w:r>
              <w:rPr>
                <w:rFonts w:ascii="宋体" w:hAnsi="宋体" w:hint="eastAsia"/>
                <w:spacing w:val="-2"/>
                <w:sz w:val="18"/>
                <w:szCs w:val="18"/>
              </w:rPr>
              <w:t>耐干摩擦</w:t>
            </w:r>
          </w:p>
        </w:tc>
        <w:tc>
          <w:tcPr>
            <w:tcW w:w="941" w:type="pct"/>
            <w:vAlign w:val="center"/>
          </w:tcPr>
          <w:p w14:paraId="08BF0879" w14:textId="57DB0669" w:rsidR="001960BA" w:rsidRDefault="001960BA" w:rsidP="001960BA">
            <w:pPr>
              <w:spacing w:line="240" w:lineRule="auto"/>
              <w:jc w:val="center"/>
              <w:rPr>
                <w:rFonts w:ascii="宋体" w:hAnsi="宋体"/>
                <w:sz w:val="18"/>
                <w:szCs w:val="18"/>
                <w:highlight w:val="yellow"/>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23B4C753" w14:textId="77777777" w:rsidR="001960BA" w:rsidRDefault="001960BA" w:rsidP="001960BA">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694F8BEC" w14:textId="5C321F8B" w:rsidR="001960BA" w:rsidRDefault="001960BA" w:rsidP="001960BA">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3—4</w:t>
            </w:r>
          </w:p>
        </w:tc>
        <w:tc>
          <w:tcPr>
            <w:tcW w:w="416" w:type="pct"/>
            <w:shd w:val="clear" w:color="auto" w:fill="auto"/>
            <w:vAlign w:val="center"/>
          </w:tcPr>
          <w:p w14:paraId="2BB7D598" w14:textId="77777777" w:rsidR="001960BA" w:rsidRDefault="001960BA" w:rsidP="001960BA">
            <w:pPr>
              <w:spacing w:line="240" w:lineRule="auto"/>
              <w:jc w:val="center"/>
              <w:rPr>
                <w:rFonts w:ascii="宋体" w:hAnsi="宋体"/>
                <w:sz w:val="18"/>
                <w:szCs w:val="18"/>
                <w:highlight w:val="yellow"/>
              </w:rPr>
            </w:pPr>
            <w:r>
              <w:rPr>
                <w:rFonts w:ascii="宋体" w:hAnsi="宋体" w:hint="eastAsia"/>
                <w:sz w:val="18"/>
                <w:szCs w:val="18"/>
              </w:rPr>
              <w:t>≥3-4</w:t>
            </w:r>
          </w:p>
        </w:tc>
        <w:tc>
          <w:tcPr>
            <w:tcW w:w="973" w:type="pct"/>
            <w:shd w:val="clear" w:color="auto" w:fill="auto"/>
            <w:vAlign w:val="center"/>
          </w:tcPr>
          <w:p w14:paraId="468A0188" w14:textId="77777777" w:rsidR="001960BA" w:rsidRDefault="001960BA" w:rsidP="001960BA">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1960BA" w14:paraId="78E20038" w14:textId="77777777" w:rsidTr="00FF255F">
        <w:trPr>
          <w:trHeight w:val="340"/>
          <w:jc w:val="center"/>
        </w:trPr>
        <w:tc>
          <w:tcPr>
            <w:tcW w:w="118" w:type="pct"/>
            <w:shd w:val="clear" w:color="auto" w:fill="auto"/>
            <w:vAlign w:val="center"/>
          </w:tcPr>
          <w:p w14:paraId="6BF9586A"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33</w:t>
            </w:r>
          </w:p>
        </w:tc>
        <w:tc>
          <w:tcPr>
            <w:tcW w:w="224" w:type="pct"/>
            <w:vMerge/>
            <w:shd w:val="clear" w:color="auto" w:fill="auto"/>
            <w:vAlign w:val="center"/>
          </w:tcPr>
          <w:p w14:paraId="57C1CC79" w14:textId="77777777" w:rsidR="001960BA" w:rsidRDefault="001960BA" w:rsidP="001960BA">
            <w:pPr>
              <w:spacing w:line="240" w:lineRule="auto"/>
              <w:jc w:val="center"/>
              <w:rPr>
                <w:rFonts w:ascii="宋体" w:hAnsi="宋体"/>
                <w:sz w:val="18"/>
                <w:szCs w:val="18"/>
              </w:rPr>
            </w:pPr>
          </w:p>
        </w:tc>
        <w:tc>
          <w:tcPr>
            <w:tcW w:w="551" w:type="pct"/>
            <w:vMerge/>
            <w:vAlign w:val="center"/>
          </w:tcPr>
          <w:p w14:paraId="40CE2270" w14:textId="77777777" w:rsidR="001960BA" w:rsidRDefault="001960BA" w:rsidP="001960BA">
            <w:pPr>
              <w:spacing w:line="240" w:lineRule="auto"/>
              <w:jc w:val="center"/>
              <w:rPr>
                <w:rFonts w:ascii="宋体" w:hAnsi="宋体"/>
                <w:sz w:val="18"/>
                <w:szCs w:val="18"/>
              </w:rPr>
            </w:pPr>
          </w:p>
        </w:tc>
        <w:tc>
          <w:tcPr>
            <w:tcW w:w="1091" w:type="pct"/>
            <w:vAlign w:val="center"/>
          </w:tcPr>
          <w:p w14:paraId="3F0BEC6B" w14:textId="77777777" w:rsidR="001960BA" w:rsidRDefault="001960BA" w:rsidP="001960BA">
            <w:pPr>
              <w:spacing w:line="240" w:lineRule="auto"/>
              <w:jc w:val="center"/>
              <w:rPr>
                <w:rFonts w:ascii="宋体" w:hAnsi="宋体"/>
                <w:sz w:val="18"/>
                <w:szCs w:val="18"/>
              </w:rPr>
            </w:pPr>
            <w:r>
              <w:rPr>
                <w:rFonts w:ascii="宋体" w:hAnsi="宋体"/>
                <w:spacing w:val="-3"/>
                <w:sz w:val="18"/>
                <w:szCs w:val="18"/>
              </w:rPr>
              <w:t>耐汗渍</w:t>
            </w:r>
            <w:r>
              <w:rPr>
                <w:rFonts w:hint="eastAsia"/>
                <w:spacing w:val="-7"/>
                <w:sz w:val="18"/>
                <w:szCs w:val="18"/>
              </w:rPr>
              <w:t>（变色、沾色）</w:t>
            </w:r>
          </w:p>
        </w:tc>
        <w:tc>
          <w:tcPr>
            <w:tcW w:w="941" w:type="pct"/>
            <w:vAlign w:val="center"/>
          </w:tcPr>
          <w:p w14:paraId="47799485" w14:textId="7E0DA364" w:rsidR="001960BA" w:rsidRDefault="001960BA" w:rsidP="001960BA">
            <w:pPr>
              <w:spacing w:line="240" w:lineRule="auto"/>
              <w:jc w:val="center"/>
              <w:rPr>
                <w:rFonts w:ascii="宋体" w:hAnsi="宋体"/>
                <w:sz w:val="18"/>
                <w:szCs w:val="18"/>
                <w:highlight w:val="yellow"/>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1E438F61" w14:textId="77777777" w:rsidR="001960BA" w:rsidRDefault="001960BA" w:rsidP="001960BA">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20E046A5" w14:textId="40A91235" w:rsidR="001960BA" w:rsidRDefault="001960BA" w:rsidP="001960BA">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3—4</w:t>
            </w:r>
          </w:p>
        </w:tc>
        <w:tc>
          <w:tcPr>
            <w:tcW w:w="416" w:type="pct"/>
            <w:shd w:val="clear" w:color="auto" w:fill="auto"/>
            <w:vAlign w:val="center"/>
          </w:tcPr>
          <w:p w14:paraId="5702E994"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≥3</w:t>
            </w:r>
          </w:p>
        </w:tc>
        <w:tc>
          <w:tcPr>
            <w:tcW w:w="973" w:type="pct"/>
            <w:shd w:val="clear" w:color="auto" w:fill="auto"/>
            <w:vAlign w:val="center"/>
          </w:tcPr>
          <w:p w14:paraId="25C7B11A" w14:textId="77777777" w:rsidR="001960BA" w:rsidRDefault="001960BA" w:rsidP="001960BA">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1960BA" w14:paraId="6E706B88" w14:textId="77777777" w:rsidTr="00FF255F">
        <w:trPr>
          <w:trHeight w:val="340"/>
          <w:jc w:val="center"/>
        </w:trPr>
        <w:tc>
          <w:tcPr>
            <w:tcW w:w="118" w:type="pct"/>
            <w:shd w:val="clear" w:color="auto" w:fill="auto"/>
            <w:vAlign w:val="center"/>
          </w:tcPr>
          <w:p w14:paraId="112F5304"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34</w:t>
            </w:r>
          </w:p>
        </w:tc>
        <w:tc>
          <w:tcPr>
            <w:tcW w:w="224" w:type="pct"/>
            <w:vMerge/>
            <w:shd w:val="clear" w:color="auto" w:fill="auto"/>
            <w:vAlign w:val="center"/>
          </w:tcPr>
          <w:p w14:paraId="5F907EDE" w14:textId="77777777" w:rsidR="001960BA" w:rsidRDefault="001960BA" w:rsidP="001960BA">
            <w:pPr>
              <w:spacing w:line="240" w:lineRule="auto"/>
              <w:jc w:val="center"/>
              <w:rPr>
                <w:rFonts w:ascii="宋体" w:hAnsi="宋体"/>
                <w:sz w:val="18"/>
                <w:szCs w:val="18"/>
              </w:rPr>
            </w:pPr>
          </w:p>
        </w:tc>
        <w:tc>
          <w:tcPr>
            <w:tcW w:w="551" w:type="pct"/>
            <w:vMerge/>
            <w:vAlign w:val="center"/>
          </w:tcPr>
          <w:p w14:paraId="455FF040" w14:textId="77777777" w:rsidR="001960BA" w:rsidRDefault="001960BA" w:rsidP="001960BA">
            <w:pPr>
              <w:spacing w:line="240" w:lineRule="auto"/>
              <w:jc w:val="center"/>
              <w:rPr>
                <w:rFonts w:ascii="宋体" w:hAnsi="宋体"/>
                <w:sz w:val="18"/>
                <w:szCs w:val="18"/>
              </w:rPr>
            </w:pPr>
          </w:p>
        </w:tc>
        <w:tc>
          <w:tcPr>
            <w:tcW w:w="1091" w:type="pct"/>
            <w:vAlign w:val="center"/>
          </w:tcPr>
          <w:p w14:paraId="0C90ACC8" w14:textId="00DBE356" w:rsidR="001960BA" w:rsidRDefault="001960BA" w:rsidP="001960BA">
            <w:pPr>
              <w:spacing w:line="240" w:lineRule="auto"/>
              <w:jc w:val="center"/>
              <w:rPr>
                <w:rFonts w:ascii="宋体" w:hAnsi="宋体"/>
                <w:kern w:val="0"/>
                <w:sz w:val="18"/>
                <w:szCs w:val="18"/>
              </w:rPr>
            </w:pPr>
            <w:r>
              <w:rPr>
                <w:rFonts w:ascii="宋体" w:hAnsi="宋体" w:hint="eastAsia"/>
                <w:spacing w:val="-3"/>
                <w:sz w:val="18"/>
                <w:szCs w:val="18"/>
              </w:rPr>
              <w:t>耐皂洗（沾色）</w:t>
            </w:r>
          </w:p>
        </w:tc>
        <w:tc>
          <w:tcPr>
            <w:tcW w:w="941" w:type="pct"/>
            <w:vAlign w:val="center"/>
          </w:tcPr>
          <w:p w14:paraId="25412CDB" w14:textId="0EAD0F4B" w:rsidR="001960BA" w:rsidRDefault="001960BA" w:rsidP="001960BA">
            <w:pPr>
              <w:spacing w:line="240" w:lineRule="auto"/>
              <w:jc w:val="center"/>
              <w:rPr>
                <w:rFonts w:ascii="宋体" w:hAnsi="宋体"/>
                <w:sz w:val="18"/>
                <w:szCs w:val="18"/>
                <w:highlight w:val="yellow"/>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506289E0" w14:textId="20307ACE" w:rsidR="001960BA" w:rsidRDefault="001960BA" w:rsidP="001960BA">
            <w:pPr>
              <w:spacing w:line="240" w:lineRule="auto"/>
              <w:jc w:val="center"/>
              <w:rPr>
                <w:rFonts w:ascii="宋体" w:hAnsi="宋体"/>
                <w:sz w:val="18"/>
                <w:szCs w:val="18"/>
              </w:rPr>
            </w:pPr>
            <w:r>
              <w:rPr>
                <w:rFonts w:ascii="宋体" w:hAnsi="宋体" w:hint="eastAsia"/>
                <w:sz w:val="18"/>
                <w:szCs w:val="18"/>
              </w:rPr>
              <w:t>≥3—4</w:t>
            </w:r>
          </w:p>
        </w:tc>
        <w:tc>
          <w:tcPr>
            <w:tcW w:w="289" w:type="pct"/>
            <w:vAlign w:val="center"/>
          </w:tcPr>
          <w:p w14:paraId="6F5038AE" w14:textId="7EE3E58B" w:rsidR="001960BA" w:rsidRDefault="001960BA" w:rsidP="001960BA">
            <w:pPr>
              <w:spacing w:line="240" w:lineRule="auto"/>
              <w:jc w:val="center"/>
              <w:rPr>
                <w:rFonts w:ascii="宋体" w:hAnsi="宋体"/>
                <w:sz w:val="18"/>
                <w:szCs w:val="18"/>
              </w:rPr>
            </w:pPr>
            <w:r>
              <w:rPr>
                <w:rFonts w:ascii="宋体" w:hAnsi="宋体" w:hint="eastAsia"/>
                <w:sz w:val="18"/>
                <w:szCs w:val="18"/>
              </w:rPr>
              <w:t>≥3—4</w:t>
            </w:r>
          </w:p>
        </w:tc>
        <w:tc>
          <w:tcPr>
            <w:tcW w:w="416" w:type="pct"/>
            <w:shd w:val="clear" w:color="auto" w:fill="auto"/>
            <w:vAlign w:val="center"/>
          </w:tcPr>
          <w:p w14:paraId="739B5109" w14:textId="07EA109B" w:rsidR="001960BA" w:rsidRDefault="001960BA" w:rsidP="001960BA">
            <w:pPr>
              <w:spacing w:line="240" w:lineRule="auto"/>
              <w:jc w:val="center"/>
              <w:rPr>
                <w:rFonts w:ascii="宋体" w:hAnsi="宋体"/>
                <w:sz w:val="18"/>
                <w:szCs w:val="18"/>
              </w:rPr>
            </w:pPr>
            <w:r>
              <w:rPr>
                <w:rFonts w:ascii="宋体" w:hAnsi="宋体" w:hint="eastAsia"/>
                <w:sz w:val="18"/>
                <w:szCs w:val="18"/>
              </w:rPr>
              <w:t>≥3</w:t>
            </w:r>
          </w:p>
        </w:tc>
        <w:tc>
          <w:tcPr>
            <w:tcW w:w="973" w:type="pct"/>
            <w:shd w:val="clear" w:color="auto" w:fill="auto"/>
            <w:vAlign w:val="center"/>
          </w:tcPr>
          <w:p w14:paraId="2880C0C7" w14:textId="398BB2FF" w:rsidR="001960BA" w:rsidRDefault="001960BA" w:rsidP="001960BA">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1960BA" w14:paraId="1DE388EA" w14:textId="77777777" w:rsidTr="00FF255F">
        <w:trPr>
          <w:trHeight w:val="340"/>
          <w:jc w:val="center"/>
        </w:trPr>
        <w:tc>
          <w:tcPr>
            <w:tcW w:w="118" w:type="pct"/>
            <w:shd w:val="clear" w:color="auto" w:fill="auto"/>
            <w:vAlign w:val="center"/>
          </w:tcPr>
          <w:p w14:paraId="69DA270E"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lastRenderedPageBreak/>
              <w:t>35</w:t>
            </w:r>
          </w:p>
        </w:tc>
        <w:tc>
          <w:tcPr>
            <w:tcW w:w="224" w:type="pct"/>
            <w:vMerge/>
            <w:shd w:val="clear" w:color="auto" w:fill="auto"/>
            <w:vAlign w:val="center"/>
          </w:tcPr>
          <w:p w14:paraId="71193E97" w14:textId="77777777" w:rsidR="001960BA" w:rsidRDefault="001960BA" w:rsidP="001960BA">
            <w:pPr>
              <w:spacing w:line="240" w:lineRule="auto"/>
              <w:jc w:val="center"/>
              <w:rPr>
                <w:rFonts w:ascii="宋体" w:hAnsi="宋体"/>
                <w:sz w:val="18"/>
                <w:szCs w:val="18"/>
              </w:rPr>
            </w:pPr>
          </w:p>
        </w:tc>
        <w:tc>
          <w:tcPr>
            <w:tcW w:w="551" w:type="pct"/>
            <w:vAlign w:val="center"/>
          </w:tcPr>
          <w:p w14:paraId="70832661" w14:textId="77777777" w:rsidR="001960BA" w:rsidRDefault="001960BA" w:rsidP="001960BA">
            <w:pPr>
              <w:spacing w:line="240" w:lineRule="auto"/>
              <w:jc w:val="center"/>
              <w:rPr>
                <w:rFonts w:ascii="宋体" w:hAnsi="宋体"/>
                <w:sz w:val="18"/>
                <w:szCs w:val="18"/>
              </w:rPr>
            </w:pPr>
            <w:r>
              <w:rPr>
                <w:rFonts w:ascii="宋体" w:hAnsi="宋体" w:hint="eastAsia"/>
                <w:spacing w:val="-1"/>
                <w:sz w:val="18"/>
                <w:szCs w:val="18"/>
              </w:rPr>
              <w:t>色牢度（装饰件和绣花线）/级</w:t>
            </w:r>
          </w:p>
        </w:tc>
        <w:tc>
          <w:tcPr>
            <w:tcW w:w="1091" w:type="pct"/>
            <w:vAlign w:val="center"/>
          </w:tcPr>
          <w:p w14:paraId="72645D6F" w14:textId="77777777" w:rsidR="001960BA" w:rsidRDefault="001960BA" w:rsidP="001960BA">
            <w:pPr>
              <w:spacing w:line="240" w:lineRule="auto"/>
              <w:jc w:val="center"/>
              <w:rPr>
                <w:rFonts w:ascii="宋体" w:hAnsi="宋体"/>
                <w:sz w:val="18"/>
                <w:szCs w:val="18"/>
              </w:rPr>
            </w:pPr>
            <w:r>
              <w:rPr>
                <w:rFonts w:ascii="宋体" w:hAnsi="宋体" w:hint="eastAsia"/>
                <w:spacing w:val="-1"/>
                <w:sz w:val="18"/>
                <w:szCs w:val="18"/>
              </w:rPr>
              <w:t>耐皂洗</w:t>
            </w:r>
            <w:r>
              <w:rPr>
                <w:rFonts w:hint="eastAsia"/>
                <w:spacing w:val="-7"/>
                <w:sz w:val="18"/>
                <w:szCs w:val="18"/>
              </w:rPr>
              <w:t>（变色、沾色）</w:t>
            </w:r>
          </w:p>
        </w:tc>
        <w:tc>
          <w:tcPr>
            <w:tcW w:w="941" w:type="pct"/>
            <w:vAlign w:val="center"/>
          </w:tcPr>
          <w:p w14:paraId="0F615174" w14:textId="6F5CBEEC" w:rsidR="001960BA" w:rsidRDefault="001960BA" w:rsidP="001960BA">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237E98CC" w14:textId="77777777" w:rsidR="001960BA" w:rsidRDefault="001960BA" w:rsidP="001960BA">
            <w:pPr>
              <w:spacing w:line="240" w:lineRule="auto"/>
              <w:jc w:val="center"/>
              <w:rPr>
                <w:rFonts w:ascii="宋体" w:hAnsi="宋体"/>
                <w:sz w:val="18"/>
                <w:szCs w:val="18"/>
              </w:rPr>
            </w:pPr>
            <w:r>
              <w:rPr>
                <w:rFonts w:ascii="宋体" w:hAnsi="宋体"/>
                <w:sz w:val="18"/>
                <w:szCs w:val="18"/>
              </w:rPr>
              <w:t>≥</w:t>
            </w:r>
            <w:r>
              <w:rPr>
                <w:rFonts w:ascii="宋体" w:hAnsi="宋体" w:hint="eastAsia"/>
                <w:sz w:val="18"/>
                <w:szCs w:val="18"/>
              </w:rPr>
              <w:t>4</w:t>
            </w:r>
          </w:p>
        </w:tc>
        <w:tc>
          <w:tcPr>
            <w:tcW w:w="289" w:type="pct"/>
            <w:vAlign w:val="center"/>
          </w:tcPr>
          <w:p w14:paraId="4AB892CA" w14:textId="539C4073" w:rsidR="001960BA" w:rsidRDefault="001960BA" w:rsidP="001960BA">
            <w:pPr>
              <w:spacing w:line="240" w:lineRule="auto"/>
              <w:jc w:val="center"/>
              <w:rPr>
                <w:rFonts w:ascii="宋体" w:hAnsi="宋体"/>
                <w:sz w:val="18"/>
                <w:szCs w:val="18"/>
              </w:rPr>
            </w:pPr>
            <w:r>
              <w:rPr>
                <w:rFonts w:ascii="宋体" w:hAnsi="宋体"/>
                <w:sz w:val="18"/>
                <w:szCs w:val="18"/>
              </w:rPr>
              <w:t>≥</w:t>
            </w:r>
            <w:r>
              <w:rPr>
                <w:rFonts w:ascii="宋体" w:hAnsi="宋体" w:hint="eastAsia"/>
                <w:spacing w:val="-4"/>
                <w:sz w:val="18"/>
                <w:szCs w:val="18"/>
              </w:rPr>
              <w:t>3—4</w:t>
            </w:r>
          </w:p>
        </w:tc>
        <w:tc>
          <w:tcPr>
            <w:tcW w:w="416" w:type="pct"/>
            <w:shd w:val="clear" w:color="auto" w:fill="auto"/>
            <w:vAlign w:val="center"/>
          </w:tcPr>
          <w:p w14:paraId="25E43091"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≥3-4</w:t>
            </w:r>
          </w:p>
        </w:tc>
        <w:tc>
          <w:tcPr>
            <w:tcW w:w="973" w:type="pct"/>
            <w:shd w:val="clear" w:color="auto" w:fill="auto"/>
            <w:vAlign w:val="center"/>
          </w:tcPr>
          <w:p w14:paraId="3E27F4B5" w14:textId="77777777" w:rsidR="001960BA" w:rsidRDefault="001960BA" w:rsidP="001960BA">
            <w:pPr>
              <w:spacing w:line="240" w:lineRule="auto"/>
              <w:jc w:val="center"/>
              <w:rPr>
                <w:rFonts w:ascii="宋体" w:hAnsi="宋体"/>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1960BA" w14:paraId="42F86CC5" w14:textId="77777777" w:rsidTr="00FF255F">
        <w:trPr>
          <w:trHeight w:val="340"/>
          <w:jc w:val="center"/>
        </w:trPr>
        <w:tc>
          <w:tcPr>
            <w:tcW w:w="118" w:type="pct"/>
            <w:shd w:val="clear" w:color="auto" w:fill="auto"/>
            <w:vAlign w:val="center"/>
          </w:tcPr>
          <w:p w14:paraId="3D084596"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36</w:t>
            </w:r>
          </w:p>
        </w:tc>
        <w:tc>
          <w:tcPr>
            <w:tcW w:w="224" w:type="pct"/>
            <w:vMerge/>
            <w:shd w:val="clear" w:color="auto" w:fill="auto"/>
            <w:vAlign w:val="center"/>
          </w:tcPr>
          <w:p w14:paraId="01625766" w14:textId="77777777" w:rsidR="001960BA" w:rsidRDefault="001960BA" w:rsidP="001960BA">
            <w:pPr>
              <w:spacing w:line="240" w:lineRule="auto"/>
              <w:jc w:val="center"/>
              <w:rPr>
                <w:rFonts w:ascii="宋体" w:hAnsi="宋体"/>
                <w:sz w:val="18"/>
                <w:szCs w:val="18"/>
              </w:rPr>
            </w:pPr>
          </w:p>
        </w:tc>
        <w:tc>
          <w:tcPr>
            <w:tcW w:w="1642" w:type="pct"/>
            <w:gridSpan w:val="2"/>
            <w:vAlign w:val="center"/>
          </w:tcPr>
          <w:p w14:paraId="34BF979B" w14:textId="77777777" w:rsidR="001960BA" w:rsidRDefault="001960BA" w:rsidP="001960BA">
            <w:pPr>
              <w:spacing w:line="240" w:lineRule="auto"/>
              <w:jc w:val="center"/>
              <w:rPr>
                <w:rFonts w:ascii="宋体" w:hAnsi="宋体"/>
                <w:spacing w:val="-2"/>
                <w:sz w:val="18"/>
                <w:szCs w:val="18"/>
              </w:rPr>
            </w:pPr>
            <w:r>
              <w:rPr>
                <w:rFonts w:ascii="宋体" w:hAnsi="宋体" w:hint="eastAsia"/>
                <w:spacing w:val="-2"/>
                <w:sz w:val="18"/>
                <w:szCs w:val="18"/>
              </w:rPr>
              <w:t>起球（面料）/级</w:t>
            </w:r>
          </w:p>
        </w:tc>
        <w:tc>
          <w:tcPr>
            <w:tcW w:w="941" w:type="pct"/>
            <w:vAlign w:val="center"/>
          </w:tcPr>
          <w:p w14:paraId="3527EDF3" w14:textId="3090D85E" w:rsidR="001960BA" w:rsidRDefault="001960BA" w:rsidP="001960BA">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c>
          <w:tcPr>
            <w:tcW w:w="397" w:type="pct"/>
            <w:vAlign w:val="center"/>
          </w:tcPr>
          <w:p w14:paraId="57E0640C" w14:textId="77777777" w:rsidR="001960BA" w:rsidRDefault="001960BA" w:rsidP="001960BA">
            <w:pPr>
              <w:spacing w:line="240" w:lineRule="auto"/>
              <w:jc w:val="center"/>
              <w:rPr>
                <w:rFonts w:ascii="宋体" w:hAnsi="宋体"/>
                <w:spacing w:val="-2"/>
                <w:sz w:val="18"/>
                <w:szCs w:val="18"/>
              </w:rPr>
            </w:pPr>
            <w:r>
              <w:rPr>
                <w:rFonts w:ascii="宋体" w:hAnsi="宋体"/>
                <w:spacing w:val="-2"/>
                <w:sz w:val="18"/>
                <w:szCs w:val="18"/>
              </w:rPr>
              <w:t>≥</w:t>
            </w:r>
            <w:r>
              <w:rPr>
                <w:rFonts w:ascii="宋体" w:hAnsi="宋体" w:hint="eastAsia"/>
                <w:sz w:val="18"/>
                <w:szCs w:val="18"/>
              </w:rPr>
              <w:t>4</w:t>
            </w:r>
          </w:p>
        </w:tc>
        <w:tc>
          <w:tcPr>
            <w:tcW w:w="289" w:type="pct"/>
            <w:vAlign w:val="center"/>
          </w:tcPr>
          <w:p w14:paraId="566AFD9B" w14:textId="2CB585F0" w:rsidR="001960BA" w:rsidRDefault="001960BA" w:rsidP="001960BA">
            <w:pPr>
              <w:spacing w:line="240" w:lineRule="auto"/>
              <w:jc w:val="center"/>
              <w:rPr>
                <w:rFonts w:ascii="宋体" w:hAnsi="宋体"/>
                <w:spacing w:val="-2"/>
                <w:sz w:val="18"/>
                <w:szCs w:val="18"/>
              </w:rPr>
            </w:pPr>
            <w:r>
              <w:rPr>
                <w:rFonts w:ascii="宋体" w:hAnsi="宋体"/>
                <w:spacing w:val="-2"/>
                <w:sz w:val="18"/>
                <w:szCs w:val="18"/>
              </w:rPr>
              <w:t>≥</w:t>
            </w:r>
            <w:r>
              <w:rPr>
                <w:rFonts w:ascii="宋体" w:hAnsi="宋体" w:hint="eastAsia"/>
                <w:spacing w:val="-4"/>
                <w:sz w:val="18"/>
                <w:szCs w:val="18"/>
              </w:rPr>
              <w:t>3—4</w:t>
            </w:r>
          </w:p>
        </w:tc>
        <w:tc>
          <w:tcPr>
            <w:tcW w:w="416" w:type="pct"/>
            <w:shd w:val="clear" w:color="auto" w:fill="auto"/>
            <w:vAlign w:val="center"/>
          </w:tcPr>
          <w:p w14:paraId="6190125A" w14:textId="77777777" w:rsidR="001960BA" w:rsidRDefault="001960BA" w:rsidP="001960BA">
            <w:pPr>
              <w:spacing w:line="240" w:lineRule="auto"/>
              <w:jc w:val="center"/>
              <w:rPr>
                <w:rFonts w:ascii="宋体" w:hAnsi="宋体"/>
                <w:spacing w:val="-2"/>
                <w:sz w:val="18"/>
                <w:szCs w:val="18"/>
              </w:rPr>
            </w:pPr>
            <w:r>
              <w:rPr>
                <w:rFonts w:ascii="宋体" w:hAnsi="宋体"/>
                <w:spacing w:val="-2"/>
                <w:sz w:val="18"/>
                <w:szCs w:val="18"/>
              </w:rPr>
              <w:t>≥</w:t>
            </w:r>
            <w:r>
              <w:rPr>
                <w:rFonts w:ascii="宋体" w:hAnsi="宋体" w:hint="eastAsia"/>
                <w:sz w:val="18"/>
                <w:szCs w:val="18"/>
              </w:rPr>
              <w:t>3</w:t>
            </w:r>
          </w:p>
        </w:tc>
        <w:tc>
          <w:tcPr>
            <w:tcW w:w="973" w:type="pct"/>
            <w:shd w:val="clear" w:color="auto" w:fill="auto"/>
            <w:vAlign w:val="center"/>
          </w:tcPr>
          <w:p w14:paraId="6F1CE7E0" w14:textId="77777777" w:rsidR="001960BA" w:rsidRDefault="001960BA" w:rsidP="001960BA">
            <w:pPr>
              <w:spacing w:line="240" w:lineRule="auto"/>
              <w:jc w:val="center"/>
              <w:rPr>
                <w:rFonts w:ascii="宋体" w:hAnsi="宋体"/>
                <w:spacing w:val="-1"/>
                <w:sz w:val="18"/>
                <w:szCs w:val="18"/>
              </w:rPr>
            </w:pPr>
            <w:r>
              <w:rPr>
                <w:rFonts w:ascii="宋体" w:hAnsi="宋体" w:hint="eastAsia"/>
                <w:spacing w:val="-1"/>
                <w:sz w:val="18"/>
                <w:szCs w:val="18"/>
              </w:rPr>
              <w:t>GB/T</w:t>
            </w:r>
            <w:r>
              <w:rPr>
                <w:rFonts w:ascii="宋体" w:hAnsi="宋体"/>
                <w:spacing w:val="-1"/>
                <w:sz w:val="18"/>
                <w:szCs w:val="18"/>
              </w:rPr>
              <w:t xml:space="preserve"> 31900</w:t>
            </w:r>
            <w:r>
              <w:rPr>
                <w:rFonts w:ascii="宋体" w:hAnsi="宋体" w:hint="eastAsia"/>
                <w:spacing w:val="-1"/>
                <w:sz w:val="18"/>
                <w:szCs w:val="18"/>
              </w:rPr>
              <w:t>-20</w:t>
            </w:r>
            <w:r>
              <w:rPr>
                <w:rFonts w:ascii="宋体" w:hAnsi="宋体"/>
                <w:spacing w:val="-1"/>
                <w:sz w:val="18"/>
                <w:szCs w:val="18"/>
              </w:rPr>
              <w:t>15</w:t>
            </w:r>
          </w:p>
        </w:tc>
      </w:tr>
      <w:tr w:rsidR="001960BA" w14:paraId="5C5655E7" w14:textId="77777777" w:rsidTr="00FF255F">
        <w:trPr>
          <w:trHeight w:val="340"/>
          <w:jc w:val="center"/>
        </w:trPr>
        <w:tc>
          <w:tcPr>
            <w:tcW w:w="118" w:type="pct"/>
            <w:shd w:val="clear" w:color="auto" w:fill="auto"/>
            <w:vAlign w:val="center"/>
          </w:tcPr>
          <w:p w14:paraId="4F7186B9"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37</w:t>
            </w:r>
          </w:p>
        </w:tc>
        <w:tc>
          <w:tcPr>
            <w:tcW w:w="224" w:type="pct"/>
            <w:shd w:val="clear" w:color="auto" w:fill="auto"/>
            <w:vAlign w:val="center"/>
          </w:tcPr>
          <w:p w14:paraId="514A5A25"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创新性指标</w:t>
            </w:r>
          </w:p>
        </w:tc>
        <w:tc>
          <w:tcPr>
            <w:tcW w:w="1642" w:type="pct"/>
            <w:gridSpan w:val="2"/>
            <w:vAlign w:val="center"/>
          </w:tcPr>
          <w:p w14:paraId="2C712FB5" w14:textId="77777777" w:rsidR="001960BA" w:rsidRDefault="001960BA" w:rsidP="001960BA">
            <w:pPr>
              <w:spacing w:line="240" w:lineRule="auto"/>
              <w:jc w:val="center"/>
              <w:rPr>
                <w:rFonts w:ascii="宋体" w:hAnsi="宋体"/>
                <w:sz w:val="18"/>
                <w:szCs w:val="18"/>
              </w:rPr>
            </w:pPr>
            <w:proofErr w:type="gramStart"/>
            <w:r>
              <w:rPr>
                <w:rFonts w:ascii="宋体" w:hAnsi="宋体" w:hint="eastAsia"/>
                <w:sz w:val="18"/>
                <w:szCs w:val="18"/>
              </w:rPr>
              <w:t>透湿率</w:t>
            </w:r>
            <w:proofErr w:type="gramEnd"/>
            <w:r>
              <w:rPr>
                <w:rFonts w:ascii="宋体" w:hAnsi="宋体" w:hint="eastAsia"/>
                <w:sz w:val="18"/>
                <w:szCs w:val="18"/>
              </w:rPr>
              <w:t>/</w:t>
            </w:r>
            <w:r>
              <w:rPr>
                <w:rFonts w:ascii="宋体" w:hAnsi="宋体"/>
                <w:sz w:val="18"/>
                <w:szCs w:val="18"/>
              </w:rPr>
              <w:t>[g/(m</w:t>
            </w:r>
            <w:r>
              <w:rPr>
                <w:rFonts w:ascii="宋体" w:hAnsi="宋体"/>
                <w:sz w:val="18"/>
                <w:szCs w:val="18"/>
                <w:vertAlign w:val="superscript"/>
              </w:rPr>
              <w:t>2</w:t>
            </w:r>
            <w:r>
              <w:rPr>
                <w:rFonts w:ascii="宋体" w:hAnsi="宋体" w:hint="eastAsia"/>
                <w:sz w:val="18"/>
                <w:szCs w:val="18"/>
              </w:rPr>
              <w:t>·24h</w:t>
            </w:r>
            <w:r>
              <w:rPr>
                <w:rFonts w:ascii="宋体" w:hAnsi="宋体"/>
                <w:sz w:val="18"/>
                <w:szCs w:val="18"/>
              </w:rPr>
              <w:t>)]</w:t>
            </w:r>
          </w:p>
        </w:tc>
        <w:tc>
          <w:tcPr>
            <w:tcW w:w="941" w:type="pct"/>
            <w:shd w:val="clear" w:color="auto" w:fill="auto"/>
            <w:vAlign w:val="center"/>
          </w:tcPr>
          <w:p w14:paraId="0D400CAC" w14:textId="77777777" w:rsidR="001960BA" w:rsidRDefault="001960BA" w:rsidP="001960BA">
            <w:pPr>
              <w:spacing w:line="240" w:lineRule="auto"/>
              <w:jc w:val="center"/>
              <w:rPr>
                <w:rFonts w:ascii="宋体" w:hAnsi="宋体"/>
                <w:sz w:val="18"/>
                <w:szCs w:val="18"/>
              </w:rPr>
            </w:pPr>
            <w:r>
              <w:rPr>
                <w:rFonts w:ascii="宋体" w:hAnsi="宋体" w:hint="eastAsia"/>
                <w:sz w:val="18"/>
                <w:szCs w:val="18"/>
              </w:rPr>
              <w:t>GB/T 12704.1—2009</w:t>
            </w:r>
          </w:p>
        </w:tc>
        <w:tc>
          <w:tcPr>
            <w:tcW w:w="686" w:type="pct"/>
            <w:gridSpan w:val="2"/>
            <w:shd w:val="clear" w:color="auto" w:fill="auto"/>
            <w:vAlign w:val="center"/>
          </w:tcPr>
          <w:p w14:paraId="6D32D4C2" w14:textId="77777777" w:rsidR="001960BA" w:rsidRDefault="001960BA" w:rsidP="001960BA">
            <w:pPr>
              <w:spacing w:line="240" w:lineRule="auto"/>
              <w:jc w:val="center"/>
              <w:rPr>
                <w:rFonts w:ascii="宋体" w:hAnsi="宋体"/>
                <w:sz w:val="18"/>
                <w:szCs w:val="18"/>
              </w:rPr>
            </w:pPr>
            <w:r>
              <w:rPr>
                <w:rFonts w:ascii="宋体" w:hAnsi="宋体"/>
                <w:spacing w:val="-2"/>
                <w:sz w:val="18"/>
                <w:szCs w:val="18"/>
              </w:rPr>
              <w:t>≥2500</w:t>
            </w:r>
          </w:p>
        </w:tc>
        <w:tc>
          <w:tcPr>
            <w:tcW w:w="416" w:type="pct"/>
            <w:shd w:val="clear" w:color="auto" w:fill="auto"/>
            <w:vAlign w:val="center"/>
          </w:tcPr>
          <w:p w14:paraId="5219121C" w14:textId="77777777" w:rsidR="001960BA" w:rsidRDefault="001960BA" w:rsidP="001960BA">
            <w:pPr>
              <w:spacing w:line="240" w:lineRule="auto"/>
              <w:jc w:val="center"/>
              <w:rPr>
                <w:rFonts w:ascii="宋体" w:hAnsi="宋体"/>
                <w:sz w:val="18"/>
                <w:szCs w:val="18"/>
              </w:rPr>
            </w:pPr>
            <w:r>
              <w:rPr>
                <w:rFonts w:ascii="宋体" w:hAnsi="宋体"/>
                <w:spacing w:val="-2"/>
                <w:sz w:val="18"/>
                <w:szCs w:val="18"/>
              </w:rPr>
              <w:t>≥2200</w:t>
            </w:r>
          </w:p>
        </w:tc>
        <w:tc>
          <w:tcPr>
            <w:tcW w:w="973" w:type="pct"/>
            <w:shd w:val="clear" w:color="auto" w:fill="auto"/>
            <w:vAlign w:val="center"/>
          </w:tcPr>
          <w:p w14:paraId="26D88AEC" w14:textId="105E7C8F" w:rsidR="001960BA" w:rsidRDefault="001960BA" w:rsidP="001960BA">
            <w:pPr>
              <w:spacing w:line="240" w:lineRule="auto"/>
              <w:jc w:val="center"/>
              <w:rPr>
                <w:rFonts w:ascii="宋体" w:hAnsi="宋体"/>
                <w:sz w:val="18"/>
                <w:szCs w:val="18"/>
              </w:rPr>
            </w:pPr>
            <w:r>
              <w:rPr>
                <w:rFonts w:ascii="宋体" w:hAnsi="宋体" w:hint="eastAsia"/>
                <w:sz w:val="18"/>
                <w:szCs w:val="18"/>
              </w:rPr>
              <w:t>GB/T 12704.1—2009</w:t>
            </w:r>
          </w:p>
        </w:tc>
      </w:tr>
      <w:bookmarkEnd w:id="39"/>
    </w:tbl>
    <w:p w14:paraId="772A5468" w14:textId="77777777" w:rsidR="0064224A" w:rsidRDefault="0064224A">
      <w:pPr>
        <w:pStyle w:val="afffffa"/>
        <w:ind w:firstLineChars="0" w:firstLine="0"/>
        <w:rPr>
          <w:rFonts w:ascii="黑体" w:eastAsia="黑体"/>
        </w:rPr>
      </w:pPr>
    </w:p>
    <w:p w14:paraId="2DF523A7" w14:textId="77777777" w:rsidR="0064224A" w:rsidRDefault="00000000">
      <w:pPr>
        <w:pStyle w:val="afffffffff6"/>
      </w:pPr>
      <w:r>
        <w:rPr>
          <w:rFonts w:hint="eastAsia"/>
        </w:rPr>
        <w:t>按GB/T</w:t>
      </w:r>
      <w:r>
        <w:t xml:space="preserve"> </w:t>
      </w:r>
      <w:r>
        <w:rPr>
          <w:rFonts w:hint="eastAsia"/>
        </w:rPr>
        <w:t>4841.3的规定，颜色深于1/12染料染色标准深度为深色，颜色浅于等于1/12染料染色标准深度为浅色。</w:t>
      </w:r>
    </w:p>
    <w:p w14:paraId="30657989" w14:textId="77777777" w:rsidR="0064224A" w:rsidRDefault="00000000">
      <w:pPr>
        <w:pStyle w:val="afffffffff6"/>
      </w:pPr>
      <w:r>
        <w:rPr>
          <w:rFonts w:hint="eastAsia"/>
        </w:rPr>
        <w:t>成品水洗后的尺寸变化率、耐皂洗色牢度、水洗拼接</w:t>
      </w:r>
      <w:proofErr w:type="gramStart"/>
      <w:r>
        <w:rPr>
          <w:rFonts w:hint="eastAsia"/>
        </w:rPr>
        <w:t>互染不考核</w:t>
      </w:r>
      <w:proofErr w:type="gramEnd"/>
      <w:r>
        <w:rPr>
          <w:rFonts w:hint="eastAsia"/>
        </w:rPr>
        <w:t>使用说明中标注不可水洗的产品。成品干洗后的尺寸变化率、耐干洗色牢度不考核使用说明中标注不可干洗的产品。水洗拼接</w:t>
      </w:r>
      <w:proofErr w:type="gramStart"/>
      <w:r>
        <w:rPr>
          <w:rFonts w:hint="eastAsia"/>
        </w:rPr>
        <w:t>互染只考核</w:t>
      </w:r>
      <w:proofErr w:type="gramEnd"/>
      <w:r>
        <w:rPr>
          <w:rFonts w:hint="eastAsia"/>
        </w:rPr>
        <w:t>深色与浅色相拼接的产品。</w:t>
      </w:r>
    </w:p>
    <w:p w14:paraId="3FF45BA1" w14:textId="77777777" w:rsidR="0064224A" w:rsidRDefault="00000000">
      <w:pPr>
        <w:pStyle w:val="afffffffff6"/>
      </w:pPr>
      <w:r>
        <w:rPr>
          <w:rFonts w:hint="eastAsia"/>
        </w:rPr>
        <w:t>尺寸变化率中，领大只考核关门领。腰围不考核松紧腰围，褶皱处理或纬向弹性产品不考核横向尺寸变化率。</w:t>
      </w:r>
    </w:p>
    <w:p w14:paraId="1C6C07AE" w14:textId="77777777" w:rsidR="0064224A" w:rsidRDefault="00000000">
      <w:pPr>
        <w:pStyle w:val="afffffffff6"/>
      </w:pPr>
      <w:proofErr w:type="gramStart"/>
      <w:r>
        <w:rPr>
          <w:rFonts w:hint="eastAsia"/>
        </w:rPr>
        <w:t>覆</w:t>
      </w:r>
      <w:proofErr w:type="gramEnd"/>
      <w:r>
        <w:rPr>
          <w:rFonts w:hint="eastAsia"/>
        </w:rPr>
        <w:t>粘合</w:t>
      </w:r>
      <w:proofErr w:type="gramStart"/>
      <w:r>
        <w:rPr>
          <w:rFonts w:hint="eastAsia"/>
        </w:rPr>
        <w:t>衬</w:t>
      </w:r>
      <w:proofErr w:type="gramEnd"/>
      <w:r>
        <w:rPr>
          <w:rFonts w:hint="eastAsia"/>
        </w:rPr>
        <w:t>剥离强力只考核上衣的领子和大身部位，且不考核复合、喷涂面料的剥离，非织造布粘合衬如在试验中无法剥离则不</w:t>
      </w:r>
      <w:proofErr w:type="gramStart"/>
      <w:r>
        <w:rPr>
          <w:rFonts w:hint="eastAsia"/>
        </w:rPr>
        <w:t>考核此</w:t>
      </w:r>
      <w:proofErr w:type="gramEnd"/>
      <w:r>
        <w:rPr>
          <w:rFonts w:hint="eastAsia"/>
        </w:rPr>
        <w:t>项目。</w:t>
      </w:r>
    </w:p>
    <w:p w14:paraId="776F7008" w14:textId="77777777" w:rsidR="0064224A" w:rsidRDefault="00000000">
      <w:pPr>
        <w:pStyle w:val="afffffffff6"/>
      </w:pPr>
      <w:r>
        <w:rPr>
          <w:rFonts w:hint="eastAsia"/>
        </w:rPr>
        <w:t>蚕丝纤维含量≥50</w:t>
      </w:r>
      <w:r>
        <w:t xml:space="preserve"> </w:t>
      </w:r>
      <w:r>
        <w:rPr>
          <w:rFonts w:hint="eastAsia"/>
        </w:rPr>
        <w:t>%的织物色牢度允许程度按GB/T</w:t>
      </w:r>
      <w:r>
        <w:t xml:space="preserve"> </w:t>
      </w:r>
      <w:r>
        <w:rPr>
          <w:rFonts w:hint="eastAsia"/>
        </w:rPr>
        <w:t>18132规定。</w:t>
      </w:r>
    </w:p>
    <w:p w14:paraId="0929CA3C" w14:textId="77777777" w:rsidR="0064224A" w:rsidRDefault="00000000">
      <w:pPr>
        <w:pStyle w:val="afffffffff6"/>
      </w:pPr>
      <w:r>
        <w:rPr>
          <w:rFonts w:hint="eastAsia"/>
        </w:rPr>
        <w:t>起绒、植绒类面料、深色面料的耐湿摩擦色牢度的合格品考核指标允许比本标准降半级。</w:t>
      </w:r>
    </w:p>
    <w:p w14:paraId="234025DB" w14:textId="77777777" w:rsidR="0064224A" w:rsidRDefault="00000000">
      <w:pPr>
        <w:pStyle w:val="afffffffff6"/>
      </w:pPr>
      <w:r>
        <w:rPr>
          <w:rFonts w:hint="eastAsia"/>
        </w:rPr>
        <w:t>织物平方米质量在52</w:t>
      </w:r>
      <w:r>
        <w:t xml:space="preserve"> </w:t>
      </w:r>
      <w:r>
        <w:rPr>
          <w:rFonts w:hint="eastAsia"/>
        </w:rPr>
        <w:t>g/m²及以下的</w:t>
      </w:r>
      <w:proofErr w:type="gramStart"/>
      <w:r>
        <w:rPr>
          <w:rFonts w:hint="eastAsia"/>
        </w:rPr>
        <w:t>纰裂允许</w:t>
      </w:r>
      <w:proofErr w:type="gramEnd"/>
      <w:r>
        <w:rPr>
          <w:rFonts w:hint="eastAsia"/>
        </w:rPr>
        <w:t>程度指标按GB/T</w:t>
      </w:r>
      <w:r>
        <w:t xml:space="preserve"> </w:t>
      </w:r>
      <w:r>
        <w:rPr>
          <w:rFonts w:hint="eastAsia"/>
        </w:rPr>
        <w:t>18132规定。接缝性能按本标准要求执行。</w:t>
      </w:r>
      <w:proofErr w:type="gramStart"/>
      <w:r>
        <w:rPr>
          <w:rFonts w:hint="eastAsia"/>
        </w:rPr>
        <w:t>外层仅</w:t>
      </w:r>
      <w:proofErr w:type="gramEnd"/>
      <w:r>
        <w:rPr>
          <w:rFonts w:hint="eastAsia"/>
        </w:rPr>
        <w:t>起装饰作用部分不考核接缝性能。</w:t>
      </w:r>
    </w:p>
    <w:p w14:paraId="6EF91607" w14:textId="77777777" w:rsidR="0064224A" w:rsidRDefault="00000000">
      <w:pPr>
        <w:pStyle w:val="afffffffff6"/>
      </w:pPr>
      <w:r>
        <w:rPr>
          <w:rFonts w:hint="eastAsia"/>
        </w:rPr>
        <w:t>起绒织物不考核起球。</w:t>
      </w:r>
    </w:p>
    <w:p w14:paraId="64CEF1B8" w14:textId="77777777" w:rsidR="0064224A" w:rsidRDefault="00000000">
      <w:pPr>
        <w:pStyle w:val="affc"/>
        <w:spacing w:before="240" w:after="240"/>
      </w:pPr>
      <w:r>
        <w:rPr>
          <w:rFonts w:hint="eastAsia"/>
        </w:rPr>
        <w:t>评价方法及等级划分</w:t>
      </w:r>
    </w:p>
    <w:p w14:paraId="721BFE53" w14:textId="77777777" w:rsidR="0064224A" w:rsidRDefault="00000000">
      <w:pPr>
        <w:pStyle w:val="afffffa"/>
        <w:ind w:firstLine="420"/>
      </w:pPr>
      <w:r>
        <w:rPr>
          <w:rFonts w:hint="eastAsia"/>
        </w:rPr>
        <w:t>评价结果划分为一级、二级和三级，各等级所对应的划分依据见表</w:t>
      </w:r>
      <w:r>
        <w:t>2</w:t>
      </w:r>
      <w:r>
        <w:rPr>
          <w:rFonts w:hint="eastAsia"/>
        </w:rPr>
        <w:t>。达到三级要求及以上的企业标准并按照有关要求进行自我声明公开后均可进入机织儿童服装企业标准排行榜。达到</w:t>
      </w:r>
      <w:proofErr w:type="gramStart"/>
      <w:r>
        <w:rPr>
          <w:rFonts w:hint="eastAsia"/>
        </w:rPr>
        <w:t>一级要求</w:t>
      </w:r>
      <w:proofErr w:type="gramEnd"/>
      <w:r>
        <w:rPr>
          <w:rFonts w:hint="eastAsia"/>
        </w:rPr>
        <w:t>的企业标准</w:t>
      </w:r>
      <w:proofErr w:type="gramStart"/>
      <w:r>
        <w:rPr>
          <w:rFonts w:hint="eastAsia"/>
        </w:rPr>
        <w:t>且按照</w:t>
      </w:r>
      <w:proofErr w:type="gramEnd"/>
      <w:r>
        <w:rPr>
          <w:rFonts w:hint="eastAsia"/>
        </w:rPr>
        <w:t>有关要求进行自我声明公开后，其标准和符合标准的产品可以直接进入机织儿童服装企业标准“领跑者”候选名单。</w:t>
      </w:r>
    </w:p>
    <w:p w14:paraId="36F8B83B" w14:textId="77777777" w:rsidR="0064224A"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26"/>
        <w:gridCol w:w="1103"/>
        <w:gridCol w:w="1647"/>
        <w:gridCol w:w="2733"/>
        <w:gridCol w:w="1925"/>
      </w:tblGrid>
      <w:tr w:rsidR="0064224A" w14:paraId="1AF4B899" w14:textId="77777777">
        <w:trPr>
          <w:trHeight w:val="376"/>
          <w:tblHeader/>
          <w:jc w:val="center"/>
        </w:trPr>
        <w:tc>
          <w:tcPr>
            <w:tcW w:w="1032" w:type="pct"/>
            <w:tcBorders>
              <w:top w:val="single" w:sz="8" w:space="0" w:color="auto"/>
              <w:bottom w:val="single" w:sz="8" w:space="0" w:color="auto"/>
            </w:tcBorders>
            <w:shd w:val="clear" w:color="auto" w:fill="auto"/>
            <w:vAlign w:val="center"/>
          </w:tcPr>
          <w:p w14:paraId="7EC06F7E" w14:textId="77777777" w:rsidR="0064224A" w:rsidRDefault="00000000">
            <w:pPr>
              <w:pStyle w:val="afffffffffe"/>
            </w:pPr>
            <w:r>
              <w:rPr>
                <w:rFonts w:hint="eastAsia"/>
              </w:rPr>
              <w:t>评价等级</w:t>
            </w:r>
          </w:p>
        </w:tc>
        <w:tc>
          <w:tcPr>
            <w:tcW w:w="3968" w:type="pct"/>
            <w:gridSpan w:val="4"/>
            <w:tcBorders>
              <w:top w:val="single" w:sz="8" w:space="0" w:color="auto"/>
              <w:bottom w:val="single" w:sz="8" w:space="0" w:color="auto"/>
            </w:tcBorders>
            <w:shd w:val="clear" w:color="auto" w:fill="auto"/>
            <w:vAlign w:val="center"/>
          </w:tcPr>
          <w:p w14:paraId="37824097" w14:textId="77777777" w:rsidR="0064224A" w:rsidRDefault="00000000">
            <w:pPr>
              <w:pStyle w:val="afffffffffe"/>
            </w:pPr>
            <w:r>
              <w:rPr>
                <w:rFonts w:hint="eastAsia"/>
              </w:rPr>
              <w:t>满足条件</w:t>
            </w:r>
          </w:p>
        </w:tc>
      </w:tr>
      <w:tr w:rsidR="0064224A" w14:paraId="05A1BF2E" w14:textId="77777777">
        <w:trPr>
          <w:trHeight w:val="567"/>
          <w:jc w:val="center"/>
        </w:trPr>
        <w:tc>
          <w:tcPr>
            <w:tcW w:w="1032" w:type="pct"/>
            <w:tcBorders>
              <w:top w:val="single" w:sz="8" w:space="0" w:color="auto"/>
            </w:tcBorders>
            <w:shd w:val="clear" w:color="auto" w:fill="auto"/>
            <w:vAlign w:val="center"/>
          </w:tcPr>
          <w:p w14:paraId="395A93F5" w14:textId="77777777" w:rsidR="0064224A" w:rsidRDefault="00000000">
            <w:pPr>
              <w:pStyle w:val="afffffffffe"/>
            </w:pPr>
            <w:r>
              <w:rPr>
                <w:rFonts w:hint="eastAsia"/>
              </w:rPr>
              <w:t>一级应同时满足</w:t>
            </w:r>
          </w:p>
        </w:tc>
        <w:tc>
          <w:tcPr>
            <w:tcW w:w="591" w:type="pct"/>
            <w:tcBorders>
              <w:top w:val="single" w:sz="8" w:space="0" w:color="auto"/>
            </w:tcBorders>
            <w:shd w:val="clear" w:color="auto" w:fill="auto"/>
            <w:vAlign w:val="center"/>
          </w:tcPr>
          <w:p w14:paraId="62EAF7B1" w14:textId="77777777" w:rsidR="0064224A" w:rsidRDefault="00000000">
            <w:pPr>
              <w:pStyle w:val="afffffffffe"/>
            </w:pPr>
            <w:r>
              <w:rPr>
                <w:rFonts w:hint="eastAsia"/>
              </w:rPr>
              <w:t>基本要求</w:t>
            </w:r>
          </w:p>
        </w:tc>
        <w:tc>
          <w:tcPr>
            <w:tcW w:w="882" w:type="pct"/>
            <w:tcBorders>
              <w:top w:val="single" w:sz="8" w:space="0" w:color="auto"/>
            </w:tcBorders>
            <w:shd w:val="clear" w:color="auto" w:fill="auto"/>
            <w:vAlign w:val="center"/>
          </w:tcPr>
          <w:p w14:paraId="6B2D2B66" w14:textId="77777777" w:rsidR="0064224A" w:rsidRDefault="00000000">
            <w:pPr>
              <w:pStyle w:val="afffffffffe"/>
            </w:pPr>
            <w:r>
              <w:rPr>
                <w:rFonts w:hint="eastAsia"/>
              </w:rPr>
              <w:t>基础指标要求</w:t>
            </w:r>
          </w:p>
        </w:tc>
        <w:tc>
          <w:tcPr>
            <w:tcW w:w="1464" w:type="pct"/>
            <w:tcBorders>
              <w:top w:val="single" w:sz="8" w:space="0" w:color="auto"/>
            </w:tcBorders>
            <w:shd w:val="clear" w:color="auto" w:fill="auto"/>
            <w:vAlign w:val="center"/>
          </w:tcPr>
          <w:p w14:paraId="3EE6C9B0" w14:textId="77777777" w:rsidR="0064224A" w:rsidRDefault="00000000">
            <w:pPr>
              <w:pStyle w:val="afffffffffe"/>
            </w:pPr>
            <w:r>
              <w:rPr>
                <w:rFonts w:hint="eastAsia"/>
              </w:rPr>
              <w:t>核心指标先进水平要求</w:t>
            </w:r>
          </w:p>
        </w:tc>
        <w:tc>
          <w:tcPr>
            <w:tcW w:w="1031" w:type="pct"/>
            <w:tcBorders>
              <w:top w:val="single" w:sz="8" w:space="0" w:color="auto"/>
            </w:tcBorders>
            <w:shd w:val="clear" w:color="auto" w:fill="auto"/>
            <w:vAlign w:val="center"/>
          </w:tcPr>
          <w:p w14:paraId="36D4327D" w14:textId="77777777" w:rsidR="0064224A" w:rsidRDefault="00000000">
            <w:pPr>
              <w:pStyle w:val="afffffffffe"/>
            </w:pPr>
            <w:r>
              <w:rPr>
                <w:rFonts w:hint="eastAsia"/>
              </w:rPr>
              <w:t>创新指标达到先进水平要求</w:t>
            </w:r>
          </w:p>
        </w:tc>
      </w:tr>
      <w:tr w:rsidR="0064224A" w14:paraId="0533B516" w14:textId="77777777">
        <w:trPr>
          <w:trHeight w:val="567"/>
          <w:jc w:val="center"/>
        </w:trPr>
        <w:tc>
          <w:tcPr>
            <w:tcW w:w="1032" w:type="pct"/>
            <w:shd w:val="clear" w:color="auto" w:fill="auto"/>
            <w:vAlign w:val="center"/>
          </w:tcPr>
          <w:p w14:paraId="292FEC0E" w14:textId="77777777" w:rsidR="0064224A" w:rsidRDefault="00000000">
            <w:pPr>
              <w:pStyle w:val="afffffffffe"/>
            </w:pPr>
            <w:r>
              <w:rPr>
                <w:rFonts w:hint="eastAsia"/>
              </w:rPr>
              <w:t>二级应同时满足</w:t>
            </w:r>
          </w:p>
        </w:tc>
        <w:tc>
          <w:tcPr>
            <w:tcW w:w="591" w:type="pct"/>
            <w:shd w:val="clear" w:color="auto" w:fill="auto"/>
            <w:vAlign w:val="center"/>
          </w:tcPr>
          <w:p w14:paraId="2E7F8C3C" w14:textId="77777777" w:rsidR="0064224A" w:rsidRDefault="00000000">
            <w:pPr>
              <w:pStyle w:val="afffffffffe"/>
            </w:pPr>
            <w:r>
              <w:rPr>
                <w:rFonts w:hint="eastAsia"/>
              </w:rPr>
              <w:t>基本要求</w:t>
            </w:r>
          </w:p>
        </w:tc>
        <w:tc>
          <w:tcPr>
            <w:tcW w:w="882" w:type="pct"/>
            <w:shd w:val="clear" w:color="auto" w:fill="auto"/>
            <w:vAlign w:val="center"/>
          </w:tcPr>
          <w:p w14:paraId="6E33A7A5" w14:textId="77777777" w:rsidR="0064224A" w:rsidRDefault="00000000">
            <w:pPr>
              <w:pStyle w:val="afffffffffe"/>
            </w:pPr>
            <w:r>
              <w:rPr>
                <w:rFonts w:hint="eastAsia"/>
              </w:rPr>
              <w:t>基础指标要求</w:t>
            </w:r>
          </w:p>
        </w:tc>
        <w:tc>
          <w:tcPr>
            <w:tcW w:w="1464" w:type="pct"/>
            <w:shd w:val="clear" w:color="auto" w:fill="auto"/>
            <w:vAlign w:val="center"/>
          </w:tcPr>
          <w:p w14:paraId="4EB35A94" w14:textId="77777777" w:rsidR="0064224A" w:rsidRDefault="00000000">
            <w:pPr>
              <w:pStyle w:val="afffffffffe"/>
            </w:pPr>
            <w:r>
              <w:rPr>
                <w:rFonts w:hint="eastAsia"/>
              </w:rPr>
              <w:t>核心指标平均水平要求</w:t>
            </w:r>
          </w:p>
        </w:tc>
        <w:tc>
          <w:tcPr>
            <w:tcW w:w="1031" w:type="pct"/>
            <w:shd w:val="clear" w:color="auto" w:fill="auto"/>
            <w:vAlign w:val="center"/>
          </w:tcPr>
          <w:p w14:paraId="51A6C07F" w14:textId="77777777" w:rsidR="0064224A" w:rsidRDefault="00000000">
            <w:pPr>
              <w:pStyle w:val="afffffffffe"/>
            </w:pPr>
            <w:r>
              <w:rPr>
                <w:rFonts w:hint="eastAsia"/>
              </w:rPr>
              <w:t>创新指标达到平均水平要求</w:t>
            </w:r>
          </w:p>
        </w:tc>
      </w:tr>
      <w:tr w:rsidR="0064224A" w14:paraId="1A066120" w14:textId="77777777">
        <w:trPr>
          <w:trHeight w:val="567"/>
          <w:jc w:val="center"/>
        </w:trPr>
        <w:tc>
          <w:tcPr>
            <w:tcW w:w="1032" w:type="pct"/>
            <w:shd w:val="clear" w:color="auto" w:fill="auto"/>
            <w:vAlign w:val="center"/>
          </w:tcPr>
          <w:p w14:paraId="2BB6C484" w14:textId="77777777" w:rsidR="0064224A" w:rsidRDefault="00000000">
            <w:pPr>
              <w:pStyle w:val="afffffffffe"/>
            </w:pPr>
            <w:r>
              <w:rPr>
                <w:rFonts w:hint="eastAsia"/>
              </w:rPr>
              <w:t>三级应同时满足</w:t>
            </w:r>
          </w:p>
        </w:tc>
        <w:tc>
          <w:tcPr>
            <w:tcW w:w="591" w:type="pct"/>
            <w:shd w:val="clear" w:color="auto" w:fill="auto"/>
            <w:vAlign w:val="center"/>
          </w:tcPr>
          <w:p w14:paraId="1D9DC649" w14:textId="77777777" w:rsidR="0064224A" w:rsidRDefault="00000000">
            <w:pPr>
              <w:pStyle w:val="afffffffffe"/>
            </w:pPr>
            <w:r>
              <w:rPr>
                <w:rFonts w:hint="eastAsia"/>
              </w:rPr>
              <w:t>基本要求</w:t>
            </w:r>
          </w:p>
        </w:tc>
        <w:tc>
          <w:tcPr>
            <w:tcW w:w="882" w:type="pct"/>
            <w:shd w:val="clear" w:color="auto" w:fill="auto"/>
            <w:vAlign w:val="center"/>
          </w:tcPr>
          <w:p w14:paraId="48CC9930" w14:textId="77777777" w:rsidR="0064224A" w:rsidRDefault="00000000">
            <w:pPr>
              <w:pStyle w:val="afffffffffe"/>
            </w:pPr>
            <w:r>
              <w:rPr>
                <w:rFonts w:hint="eastAsia"/>
              </w:rPr>
              <w:t>基础指标要求</w:t>
            </w:r>
          </w:p>
        </w:tc>
        <w:tc>
          <w:tcPr>
            <w:tcW w:w="1464" w:type="pct"/>
            <w:shd w:val="clear" w:color="auto" w:fill="auto"/>
            <w:vAlign w:val="center"/>
          </w:tcPr>
          <w:p w14:paraId="6C1DA8E4" w14:textId="77777777" w:rsidR="0064224A" w:rsidRDefault="00000000">
            <w:pPr>
              <w:pStyle w:val="afffffffffe"/>
            </w:pPr>
            <w:r>
              <w:rPr>
                <w:rFonts w:hint="eastAsia"/>
              </w:rPr>
              <w:t>核心指标基准水平要求</w:t>
            </w:r>
          </w:p>
        </w:tc>
        <w:tc>
          <w:tcPr>
            <w:tcW w:w="1031" w:type="pct"/>
            <w:shd w:val="clear" w:color="auto" w:fill="auto"/>
            <w:vAlign w:val="center"/>
          </w:tcPr>
          <w:p w14:paraId="48E52698" w14:textId="77777777" w:rsidR="0064224A" w:rsidRDefault="00000000">
            <w:pPr>
              <w:pStyle w:val="afffffffffe"/>
            </w:pPr>
            <w:r>
              <w:rPr>
                <w:rFonts w:hint="eastAsia"/>
              </w:rPr>
              <w:t>创新指标达到基准水平要求</w:t>
            </w:r>
          </w:p>
        </w:tc>
      </w:tr>
    </w:tbl>
    <w:p w14:paraId="0CE7E2FE" w14:textId="77777777" w:rsidR="0064224A" w:rsidRDefault="00000000">
      <w:pPr>
        <w:pStyle w:val="afe"/>
        <w:numPr>
          <w:ilvl w:val="0"/>
          <w:numId w:val="0"/>
        </w:numPr>
        <w:spacing w:line="240" w:lineRule="auto"/>
        <w:rPr>
          <w:vanish w:val="0"/>
        </w:rPr>
      </w:pPr>
      <w:bookmarkStart w:id="40" w:name="BookMark5"/>
      <w:bookmarkStart w:id="41" w:name="BookMark8"/>
      <w:bookmarkEnd w:id="17"/>
      <w:bookmarkEnd w:id="40"/>
      <w:r>
        <w:rPr>
          <w:rFonts w:hint="eastAsia"/>
          <w:noProof/>
          <w:vanish w:val="0"/>
        </w:rPr>
        <w:drawing>
          <wp:inline distT="0" distB="0" distL="0" distR="0" wp14:anchorId="589C6353" wp14:editId="029B45A4">
            <wp:extent cx="1485900" cy="317500"/>
            <wp:effectExtent l="0" t="0" r="0" b="6350"/>
            <wp:docPr id="1510756268" name="图片 3"/>
            <wp:cNvGraphicFramePr/>
            <a:graphic xmlns:a="http://schemas.openxmlformats.org/drawingml/2006/main">
              <a:graphicData uri="http://schemas.openxmlformats.org/drawingml/2006/picture">
                <pic:pic xmlns:pic="http://schemas.openxmlformats.org/drawingml/2006/picture">
                  <pic:nvPicPr>
                    <pic:cNvPr id="1510756268"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64224A">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12182" w14:textId="77777777" w:rsidR="00AA0C56" w:rsidRDefault="00AA0C56">
      <w:pPr>
        <w:spacing w:line="240" w:lineRule="auto"/>
      </w:pPr>
      <w:r>
        <w:separator/>
      </w:r>
    </w:p>
  </w:endnote>
  <w:endnote w:type="continuationSeparator" w:id="0">
    <w:p w14:paraId="2F341B52" w14:textId="77777777" w:rsidR="00AA0C56" w:rsidRDefault="00AA0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245B" w14:textId="77777777" w:rsidR="0064224A"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139C" w14:textId="77777777" w:rsidR="0064224A" w:rsidRDefault="0064224A">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9F4B" w14:textId="77777777" w:rsidR="0064224A" w:rsidRDefault="00000000">
    <w:pPr>
      <w:pStyle w:val="afffff7"/>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8803" w14:textId="77777777" w:rsidR="00AA0C56" w:rsidRDefault="00AA0C56">
      <w:pPr>
        <w:spacing w:line="240" w:lineRule="auto"/>
      </w:pPr>
      <w:r>
        <w:separator/>
      </w:r>
    </w:p>
  </w:footnote>
  <w:footnote w:type="continuationSeparator" w:id="0">
    <w:p w14:paraId="240C5157" w14:textId="77777777" w:rsidR="00AA0C56" w:rsidRDefault="00AA0C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C700" w14:textId="77777777" w:rsidR="0064224A"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CE29" w14:textId="77777777" w:rsidR="0064224A" w:rsidRDefault="0064224A">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09C8" w14:textId="0909ED32" w:rsidR="0064224A"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5440A">
      <w:rPr>
        <w:noProof/>
      </w:rPr>
      <w:t>T/ZSM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F9AA" w14:textId="1BD6BFA9" w:rsidR="0064224A" w:rsidRDefault="00000000">
    <w:pPr>
      <w:pStyle w:val="affffff"/>
    </w:pPr>
    <w:r>
      <w:fldChar w:fldCharType="begin"/>
    </w:r>
    <w:r>
      <w:instrText xml:space="preserve"> STYLEREF  标准文件_文件编号  \* MERGEFORMAT </w:instrText>
    </w:r>
    <w:r>
      <w:fldChar w:fldCharType="separate"/>
    </w:r>
    <w:r w:rsidR="0075440A">
      <w:rPr>
        <w:noProof/>
      </w:rPr>
      <w:t>T/ZSM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4F442E90"/>
    <w:multiLevelType w:val="hybridMultilevel"/>
    <w:tmpl w:val="B6EE769E"/>
    <w:lvl w:ilvl="0" w:tplc="49DAB238">
      <w:start w:val="1"/>
      <w:numFmt w:val="decimal"/>
      <w:lvlText w:val="%1、"/>
      <w:lvlJc w:val="left"/>
      <w:pPr>
        <w:ind w:left="990" w:hanging="360"/>
      </w:pPr>
      <w:rPr>
        <w:rFonts w:hint="default"/>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60192426">
    <w:abstractNumId w:val="0"/>
  </w:num>
  <w:num w:numId="2" w16cid:durableId="2012416287">
    <w:abstractNumId w:val="28"/>
  </w:num>
  <w:num w:numId="3" w16cid:durableId="1360207053">
    <w:abstractNumId w:val="5"/>
  </w:num>
  <w:num w:numId="4" w16cid:durableId="576209424">
    <w:abstractNumId w:val="24"/>
  </w:num>
  <w:num w:numId="5" w16cid:durableId="442648637">
    <w:abstractNumId w:val="19"/>
  </w:num>
  <w:num w:numId="6" w16cid:durableId="1733502632">
    <w:abstractNumId w:val="13"/>
  </w:num>
  <w:num w:numId="7" w16cid:durableId="571544733">
    <w:abstractNumId w:val="8"/>
  </w:num>
  <w:num w:numId="8" w16cid:durableId="1228035232">
    <w:abstractNumId w:val="3"/>
  </w:num>
  <w:num w:numId="9" w16cid:durableId="692922225">
    <w:abstractNumId w:val="9"/>
  </w:num>
  <w:num w:numId="10" w16cid:durableId="151605999">
    <w:abstractNumId w:val="17"/>
  </w:num>
  <w:num w:numId="11" w16cid:durableId="1170289327">
    <w:abstractNumId w:val="26"/>
  </w:num>
  <w:num w:numId="12" w16cid:durableId="1030226837">
    <w:abstractNumId w:val="11"/>
  </w:num>
  <w:num w:numId="13" w16cid:durableId="212347263">
    <w:abstractNumId w:val="12"/>
  </w:num>
  <w:num w:numId="14" w16cid:durableId="484401021">
    <w:abstractNumId w:val="7"/>
  </w:num>
  <w:num w:numId="15" w16cid:durableId="157964730">
    <w:abstractNumId w:val="20"/>
  </w:num>
  <w:num w:numId="16" w16cid:durableId="384180499">
    <w:abstractNumId w:val="22"/>
  </w:num>
  <w:num w:numId="17" w16cid:durableId="1253659633">
    <w:abstractNumId w:val="18"/>
  </w:num>
  <w:num w:numId="18" w16cid:durableId="1775247582">
    <w:abstractNumId w:val="30"/>
  </w:num>
  <w:num w:numId="19" w16cid:durableId="1571771257">
    <w:abstractNumId w:val="15"/>
  </w:num>
  <w:num w:numId="20" w16cid:durableId="985862867">
    <w:abstractNumId w:val="1"/>
  </w:num>
  <w:num w:numId="21" w16cid:durableId="1752391980">
    <w:abstractNumId w:val="10"/>
  </w:num>
  <w:num w:numId="22" w16cid:durableId="1101221692">
    <w:abstractNumId w:val="31"/>
  </w:num>
  <w:num w:numId="23" w16cid:durableId="428937463">
    <w:abstractNumId w:val="21"/>
  </w:num>
  <w:num w:numId="24" w16cid:durableId="1685979518">
    <w:abstractNumId w:val="6"/>
  </w:num>
  <w:num w:numId="25" w16cid:durableId="1187867167">
    <w:abstractNumId w:val="27"/>
  </w:num>
  <w:num w:numId="26" w16cid:durableId="299313911">
    <w:abstractNumId w:val="29"/>
  </w:num>
  <w:num w:numId="27" w16cid:durableId="37556850">
    <w:abstractNumId w:val="2"/>
  </w:num>
  <w:num w:numId="28" w16cid:durableId="1180240443">
    <w:abstractNumId w:val="4"/>
  </w:num>
  <w:num w:numId="29" w16cid:durableId="1151096872">
    <w:abstractNumId w:val="14"/>
  </w:num>
  <w:num w:numId="30" w16cid:durableId="1566722635">
    <w:abstractNumId w:val="25"/>
  </w:num>
  <w:num w:numId="31" w16cid:durableId="844634082">
    <w:abstractNumId w:val="23"/>
  </w:num>
  <w:num w:numId="32" w16cid:durableId="13706871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4ODM4ZjA1M2YxYjA5YjFiZGM1MGVjZjE0ODhhMzkifQ=="/>
  </w:docVars>
  <w:rsids>
    <w:rsidRoot w:val="009E65CB"/>
    <w:rsid w:val="FFF359B7"/>
    <w:rsid w:val="0000040A"/>
    <w:rsid w:val="00000A94"/>
    <w:rsid w:val="00001972"/>
    <w:rsid w:val="00001D9A"/>
    <w:rsid w:val="00007B3A"/>
    <w:rsid w:val="000107E0"/>
    <w:rsid w:val="00011FDE"/>
    <w:rsid w:val="00012FFD"/>
    <w:rsid w:val="00013C0A"/>
    <w:rsid w:val="00014162"/>
    <w:rsid w:val="00014340"/>
    <w:rsid w:val="00016A9C"/>
    <w:rsid w:val="00022184"/>
    <w:rsid w:val="00022762"/>
    <w:rsid w:val="000238E0"/>
    <w:rsid w:val="000249DB"/>
    <w:rsid w:val="0002595E"/>
    <w:rsid w:val="000303C3"/>
    <w:rsid w:val="000331D3"/>
    <w:rsid w:val="000346A5"/>
    <w:rsid w:val="000354C7"/>
    <w:rsid w:val="000359C3"/>
    <w:rsid w:val="00035A7D"/>
    <w:rsid w:val="000365ED"/>
    <w:rsid w:val="00040EFE"/>
    <w:rsid w:val="0004249A"/>
    <w:rsid w:val="00043282"/>
    <w:rsid w:val="00044286"/>
    <w:rsid w:val="00044E4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8DC"/>
    <w:rsid w:val="00080A1C"/>
    <w:rsid w:val="00082317"/>
    <w:rsid w:val="00083D2C"/>
    <w:rsid w:val="00086AA1"/>
    <w:rsid w:val="00087A77"/>
    <w:rsid w:val="00090CA6"/>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79D"/>
    <w:rsid w:val="00113B1E"/>
    <w:rsid w:val="0011711C"/>
    <w:rsid w:val="00124E4F"/>
    <w:rsid w:val="001260B7"/>
    <w:rsid w:val="001265CB"/>
    <w:rsid w:val="001321C6"/>
    <w:rsid w:val="001325C4"/>
    <w:rsid w:val="00133010"/>
    <w:rsid w:val="001338EE"/>
    <w:rsid w:val="00133AAE"/>
    <w:rsid w:val="00134720"/>
    <w:rsid w:val="00135323"/>
    <w:rsid w:val="001356C4"/>
    <w:rsid w:val="00137565"/>
    <w:rsid w:val="00140364"/>
    <w:rsid w:val="00141114"/>
    <w:rsid w:val="00142969"/>
    <w:rsid w:val="001446C2"/>
    <w:rsid w:val="001457E7"/>
    <w:rsid w:val="00145D9D"/>
    <w:rsid w:val="00146388"/>
    <w:rsid w:val="0015032A"/>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0BA"/>
    <w:rsid w:val="00196EF5"/>
    <w:rsid w:val="001A1A53"/>
    <w:rsid w:val="001A234A"/>
    <w:rsid w:val="001A4CF3"/>
    <w:rsid w:val="001A6696"/>
    <w:rsid w:val="001B06E8"/>
    <w:rsid w:val="001B71D0"/>
    <w:rsid w:val="001B71EE"/>
    <w:rsid w:val="001C04A8"/>
    <w:rsid w:val="001C2C03"/>
    <w:rsid w:val="001C42F7"/>
    <w:rsid w:val="001C49E5"/>
    <w:rsid w:val="001C5721"/>
    <w:rsid w:val="001C680C"/>
    <w:rsid w:val="001C7FEA"/>
    <w:rsid w:val="001D0499"/>
    <w:rsid w:val="001D0BBE"/>
    <w:rsid w:val="001D0ED4"/>
    <w:rsid w:val="001D212F"/>
    <w:rsid w:val="001D29D7"/>
    <w:rsid w:val="001D2DE7"/>
    <w:rsid w:val="001D411C"/>
    <w:rsid w:val="001D466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F87"/>
    <w:rsid w:val="0020527B"/>
    <w:rsid w:val="00205F2C"/>
    <w:rsid w:val="00210B15"/>
    <w:rsid w:val="002139E9"/>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D4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46"/>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1141"/>
    <w:rsid w:val="00302F5F"/>
    <w:rsid w:val="0030441D"/>
    <w:rsid w:val="00306063"/>
    <w:rsid w:val="00313B85"/>
    <w:rsid w:val="00317988"/>
    <w:rsid w:val="003221B4"/>
    <w:rsid w:val="0032258D"/>
    <w:rsid w:val="00322E62"/>
    <w:rsid w:val="00324D13"/>
    <w:rsid w:val="00324EDD"/>
    <w:rsid w:val="00325FB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1E8"/>
    <w:rsid w:val="00376713"/>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549"/>
    <w:rsid w:val="003D6D61"/>
    <w:rsid w:val="003E019F"/>
    <w:rsid w:val="003E091D"/>
    <w:rsid w:val="003E1C53"/>
    <w:rsid w:val="003E2A69"/>
    <w:rsid w:val="003E2D49"/>
    <w:rsid w:val="003E2FD4"/>
    <w:rsid w:val="003E4079"/>
    <w:rsid w:val="003E49F6"/>
    <w:rsid w:val="003E660F"/>
    <w:rsid w:val="003F0841"/>
    <w:rsid w:val="003F23D3"/>
    <w:rsid w:val="003F3F08"/>
    <w:rsid w:val="003F49F1"/>
    <w:rsid w:val="003F6272"/>
    <w:rsid w:val="004009E1"/>
    <w:rsid w:val="00400E72"/>
    <w:rsid w:val="00401400"/>
    <w:rsid w:val="00404869"/>
    <w:rsid w:val="00405884"/>
    <w:rsid w:val="00407D39"/>
    <w:rsid w:val="0041297C"/>
    <w:rsid w:val="0041477A"/>
    <w:rsid w:val="004167A3"/>
    <w:rsid w:val="00417D7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8D2"/>
    <w:rsid w:val="00516088"/>
    <w:rsid w:val="00516B0B"/>
    <w:rsid w:val="005220EC"/>
    <w:rsid w:val="005228DB"/>
    <w:rsid w:val="00523F95"/>
    <w:rsid w:val="00524D65"/>
    <w:rsid w:val="0052569F"/>
    <w:rsid w:val="00525B16"/>
    <w:rsid w:val="00533D04"/>
    <w:rsid w:val="00534804"/>
    <w:rsid w:val="00534BDF"/>
    <w:rsid w:val="005354EA"/>
    <w:rsid w:val="0053585F"/>
    <w:rsid w:val="00535EC4"/>
    <w:rsid w:val="00535ED9"/>
    <w:rsid w:val="00536505"/>
    <w:rsid w:val="0053692B"/>
    <w:rsid w:val="00541853"/>
    <w:rsid w:val="00543BDA"/>
    <w:rsid w:val="005441CC"/>
    <w:rsid w:val="00546712"/>
    <w:rsid w:val="005479DA"/>
    <w:rsid w:val="00547BCC"/>
    <w:rsid w:val="0055013B"/>
    <w:rsid w:val="00550CC6"/>
    <w:rsid w:val="00551F6F"/>
    <w:rsid w:val="00552095"/>
    <w:rsid w:val="00553947"/>
    <w:rsid w:val="00555044"/>
    <w:rsid w:val="00560C4C"/>
    <w:rsid w:val="00561475"/>
    <w:rsid w:val="00562308"/>
    <w:rsid w:val="0056487B"/>
    <w:rsid w:val="00564FB9"/>
    <w:rsid w:val="0056503A"/>
    <w:rsid w:val="00573D9E"/>
    <w:rsid w:val="00574ABB"/>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6D93"/>
    <w:rsid w:val="005B7422"/>
    <w:rsid w:val="005C29B8"/>
    <w:rsid w:val="005C4399"/>
    <w:rsid w:val="005C5F21"/>
    <w:rsid w:val="005C6976"/>
    <w:rsid w:val="005C7156"/>
    <w:rsid w:val="005D0C75"/>
    <w:rsid w:val="005D4171"/>
    <w:rsid w:val="005D6A95"/>
    <w:rsid w:val="005D6B2C"/>
    <w:rsid w:val="005D6D9C"/>
    <w:rsid w:val="005E210C"/>
    <w:rsid w:val="005E2335"/>
    <w:rsid w:val="005E34CA"/>
    <w:rsid w:val="005E3C18"/>
    <w:rsid w:val="005E4250"/>
    <w:rsid w:val="005E6812"/>
    <w:rsid w:val="005E7881"/>
    <w:rsid w:val="005E78E0"/>
    <w:rsid w:val="005F0D9C"/>
    <w:rsid w:val="005F284E"/>
    <w:rsid w:val="006015CE"/>
    <w:rsid w:val="00604784"/>
    <w:rsid w:val="00606419"/>
    <w:rsid w:val="00606F2A"/>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206"/>
    <w:rsid w:val="00640620"/>
    <w:rsid w:val="00641A1F"/>
    <w:rsid w:val="0064224A"/>
    <w:rsid w:val="00645904"/>
    <w:rsid w:val="00651ACB"/>
    <w:rsid w:val="00651C47"/>
    <w:rsid w:val="00652AB2"/>
    <w:rsid w:val="00653FED"/>
    <w:rsid w:val="00654EC0"/>
    <w:rsid w:val="0065525B"/>
    <w:rsid w:val="00655D4F"/>
    <w:rsid w:val="00656D29"/>
    <w:rsid w:val="0066029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538C"/>
    <w:rsid w:val="006F6284"/>
    <w:rsid w:val="007002C5"/>
    <w:rsid w:val="00704387"/>
    <w:rsid w:val="00707669"/>
    <w:rsid w:val="0071183B"/>
    <w:rsid w:val="00711CBA"/>
    <w:rsid w:val="00711FB5"/>
    <w:rsid w:val="00712A01"/>
    <w:rsid w:val="00714F58"/>
    <w:rsid w:val="00722FBF"/>
    <w:rsid w:val="00722FC2"/>
    <w:rsid w:val="007240AD"/>
    <w:rsid w:val="00724E1B"/>
    <w:rsid w:val="0072518D"/>
    <w:rsid w:val="0072590A"/>
    <w:rsid w:val="00725949"/>
    <w:rsid w:val="00727FA2"/>
    <w:rsid w:val="007322D9"/>
    <w:rsid w:val="00732BC0"/>
    <w:rsid w:val="007338C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40A"/>
    <w:rsid w:val="00755402"/>
    <w:rsid w:val="00756B26"/>
    <w:rsid w:val="00756EDF"/>
    <w:rsid w:val="007600E3"/>
    <w:rsid w:val="00765C43"/>
    <w:rsid w:val="00765EFB"/>
    <w:rsid w:val="007671CA"/>
    <w:rsid w:val="00767C61"/>
    <w:rsid w:val="0077008A"/>
    <w:rsid w:val="00773C1F"/>
    <w:rsid w:val="00774DA4"/>
    <w:rsid w:val="00776599"/>
    <w:rsid w:val="00776670"/>
    <w:rsid w:val="0078114B"/>
    <w:rsid w:val="00781DD2"/>
    <w:rsid w:val="00782435"/>
    <w:rsid w:val="00783ECF"/>
    <w:rsid w:val="0078413A"/>
    <w:rsid w:val="00786DF9"/>
    <w:rsid w:val="007959E8"/>
    <w:rsid w:val="00795E9C"/>
    <w:rsid w:val="007A0521"/>
    <w:rsid w:val="007A2E12"/>
    <w:rsid w:val="007A3475"/>
    <w:rsid w:val="007A41C8"/>
    <w:rsid w:val="007A54CE"/>
    <w:rsid w:val="007A5D3A"/>
    <w:rsid w:val="007A6FD9"/>
    <w:rsid w:val="007A74A7"/>
    <w:rsid w:val="007A7FFA"/>
    <w:rsid w:val="007B04EB"/>
    <w:rsid w:val="007B0D4F"/>
    <w:rsid w:val="007B5A3D"/>
    <w:rsid w:val="007B5B95"/>
    <w:rsid w:val="007B6032"/>
    <w:rsid w:val="007B68EA"/>
    <w:rsid w:val="007B73FF"/>
    <w:rsid w:val="007B7453"/>
    <w:rsid w:val="007C2D89"/>
    <w:rsid w:val="007C4593"/>
    <w:rsid w:val="007C5309"/>
    <w:rsid w:val="007C6069"/>
    <w:rsid w:val="007C6492"/>
    <w:rsid w:val="007D06C4"/>
    <w:rsid w:val="007D1352"/>
    <w:rsid w:val="007D2508"/>
    <w:rsid w:val="007D346A"/>
    <w:rsid w:val="007D6518"/>
    <w:rsid w:val="007D76BD"/>
    <w:rsid w:val="007E0BF1"/>
    <w:rsid w:val="007F0ED8"/>
    <w:rsid w:val="007F0F63"/>
    <w:rsid w:val="007F1B27"/>
    <w:rsid w:val="007F75CE"/>
    <w:rsid w:val="008013A4"/>
    <w:rsid w:val="008027CE"/>
    <w:rsid w:val="00802F42"/>
    <w:rsid w:val="00803A08"/>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4D3"/>
    <w:rsid w:val="00883F93"/>
    <w:rsid w:val="00884DB3"/>
    <w:rsid w:val="00885A9D"/>
    <w:rsid w:val="008864F6"/>
    <w:rsid w:val="008867F1"/>
    <w:rsid w:val="0089049D"/>
    <w:rsid w:val="00891440"/>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22A"/>
    <w:rsid w:val="008B4AC4"/>
    <w:rsid w:val="008B4B4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41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C82"/>
    <w:rsid w:val="009378DD"/>
    <w:rsid w:val="009429D5"/>
    <w:rsid w:val="00942BF1"/>
    <w:rsid w:val="00945180"/>
    <w:rsid w:val="00945428"/>
    <w:rsid w:val="0094607B"/>
    <w:rsid w:val="00951EE2"/>
    <w:rsid w:val="00953604"/>
    <w:rsid w:val="0095496B"/>
    <w:rsid w:val="00955F7C"/>
    <w:rsid w:val="00960F1E"/>
    <w:rsid w:val="009610DC"/>
    <w:rsid w:val="00961490"/>
    <w:rsid w:val="0096381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F03B3"/>
    <w:rsid w:val="00A0096C"/>
    <w:rsid w:val="00A01757"/>
    <w:rsid w:val="00A028C0"/>
    <w:rsid w:val="00A02BAE"/>
    <w:rsid w:val="00A03D9A"/>
    <w:rsid w:val="00A0516D"/>
    <w:rsid w:val="00A06A6B"/>
    <w:rsid w:val="00A07E47"/>
    <w:rsid w:val="00A128F5"/>
    <w:rsid w:val="00A129D0"/>
    <w:rsid w:val="00A12C33"/>
    <w:rsid w:val="00A138BA"/>
    <w:rsid w:val="00A14C8E"/>
    <w:rsid w:val="00A153D9"/>
    <w:rsid w:val="00A15F09"/>
    <w:rsid w:val="00A169B6"/>
    <w:rsid w:val="00A21F70"/>
    <w:rsid w:val="00A2271D"/>
    <w:rsid w:val="00A237D5"/>
    <w:rsid w:val="00A30438"/>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C65"/>
    <w:rsid w:val="00A55BD6"/>
    <w:rsid w:val="00A55D50"/>
    <w:rsid w:val="00A57142"/>
    <w:rsid w:val="00A648CD"/>
    <w:rsid w:val="00A64D00"/>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0C56"/>
    <w:rsid w:val="00AA1E45"/>
    <w:rsid w:val="00AA4286"/>
    <w:rsid w:val="00AA456B"/>
    <w:rsid w:val="00AA57F5"/>
    <w:rsid w:val="00AA672E"/>
    <w:rsid w:val="00AA6EC9"/>
    <w:rsid w:val="00AB6309"/>
    <w:rsid w:val="00AB6C5F"/>
    <w:rsid w:val="00AB7129"/>
    <w:rsid w:val="00AC1897"/>
    <w:rsid w:val="00AC1E7F"/>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269"/>
    <w:rsid w:val="00B827A6"/>
    <w:rsid w:val="00B831CE"/>
    <w:rsid w:val="00B86677"/>
    <w:rsid w:val="00B87131"/>
    <w:rsid w:val="00B939B1"/>
    <w:rsid w:val="00B96D40"/>
    <w:rsid w:val="00B97386"/>
    <w:rsid w:val="00BA263B"/>
    <w:rsid w:val="00BA42B2"/>
    <w:rsid w:val="00BA569A"/>
    <w:rsid w:val="00BA58D4"/>
    <w:rsid w:val="00BA5B9E"/>
    <w:rsid w:val="00BA7C9A"/>
    <w:rsid w:val="00BB5F8F"/>
    <w:rsid w:val="00BB657A"/>
    <w:rsid w:val="00BC1A4E"/>
    <w:rsid w:val="00BC5DC7"/>
    <w:rsid w:val="00BC6B8B"/>
    <w:rsid w:val="00BC73D8"/>
    <w:rsid w:val="00BD2052"/>
    <w:rsid w:val="00BD52D7"/>
    <w:rsid w:val="00BD5AD2"/>
    <w:rsid w:val="00BE22F3"/>
    <w:rsid w:val="00BE5B52"/>
    <w:rsid w:val="00BE7B8D"/>
    <w:rsid w:val="00BF0993"/>
    <w:rsid w:val="00BF10A9"/>
    <w:rsid w:val="00BF1703"/>
    <w:rsid w:val="00BF231C"/>
    <w:rsid w:val="00BF51E5"/>
    <w:rsid w:val="00BF74A6"/>
    <w:rsid w:val="00C013AD"/>
    <w:rsid w:val="00C018E6"/>
    <w:rsid w:val="00C04726"/>
    <w:rsid w:val="00C04904"/>
    <w:rsid w:val="00C056B3"/>
    <w:rsid w:val="00C103E5"/>
    <w:rsid w:val="00C1262E"/>
    <w:rsid w:val="00C13319"/>
    <w:rsid w:val="00C13EE9"/>
    <w:rsid w:val="00C15E7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38D"/>
    <w:rsid w:val="00CC08DB"/>
    <w:rsid w:val="00CC24C3"/>
    <w:rsid w:val="00CC39FF"/>
    <w:rsid w:val="00CC3C2F"/>
    <w:rsid w:val="00CC40B4"/>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8CB"/>
    <w:rsid w:val="00D27EC4"/>
    <w:rsid w:val="00D32719"/>
    <w:rsid w:val="00D33333"/>
    <w:rsid w:val="00D352A2"/>
    <w:rsid w:val="00D4162B"/>
    <w:rsid w:val="00D4514F"/>
    <w:rsid w:val="00D451E2"/>
    <w:rsid w:val="00D45E89"/>
    <w:rsid w:val="00D45E8D"/>
    <w:rsid w:val="00D466AE"/>
    <w:rsid w:val="00D4734F"/>
    <w:rsid w:val="00D5140E"/>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994"/>
    <w:rsid w:val="00DD4FE5"/>
    <w:rsid w:val="00DD54B0"/>
    <w:rsid w:val="00DD57EE"/>
    <w:rsid w:val="00DD6BCC"/>
    <w:rsid w:val="00DE0A4B"/>
    <w:rsid w:val="00DE2410"/>
    <w:rsid w:val="00DE2939"/>
    <w:rsid w:val="00DE3DFA"/>
    <w:rsid w:val="00DE6E81"/>
    <w:rsid w:val="00DE703F"/>
    <w:rsid w:val="00DE7595"/>
    <w:rsid w:val="00DF1961"/>
    <w:rsid w:val="00DF1A76"/>
    <w:rsid w:val="00DF44DE"/>
    <w:rsid w:val="00DF6DF2"/>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36C"/>
    <w:rsid w:val="00E94AF0"/>
    <w:rsid w:val="00E95D13"/>
    <w:rsid w:val="00E95DD3"/>
    <w:rsid w:val="00E969D5"/>
    <w:rsid w:val="00EA58D1"/>
    <w:rsid w:val="00EA61BC"/>
    <w:rsid w:val="00EA681A"/>
    <w:rsid w:val="00EA735B"/>
    <w:rsid w:val="00EB14AE"/>
    <w:rsid w:val="00EB1E69"/>
    <w:rsid w:val="00EB2086"/>
    <w:rsid w:val="00EB31ED"/>
    <w:rsid w:val="00EB4FFA"/>
    <w:rsid w:val="00EB5EDF"/>
    <w:rsid w:val="00EB60FE"/>
    <w:rsid w:val="00EB61C2"/>
    <w:rsid w:val="00EB74DB"/>
    <w:rsid w:val="00EC5359"/>
    <w:rsid w:val="00EC562A"/>
    <w:rsid w:val="00ED067A"/>
    <w:rsid w:val="00ED2B50"/>
    <w:rsid w:val="00EE0350"/>
    <w:rsid w:val="00EE0719"/>
    <w:rsid w:val="00EE0E80"/>
    <w:rsid w:val="00EE114F"/>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F64"/>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26F"/>
    <w:rsid w:val="00FD7299"/>
    <w:rsid w:val="00FE0554"/>
    <w:rsid w:val="00FE1FBE"/>
    <w:rsid w:val="00FE3901"/>
    <w:rsid w:val="00FE39D3"/>
    <w:rsid w:val="00FE4BCE"/>
    <w:rsid w:val="00FE54AE"/>
    <w:rsid w:val="00FE576A"/>
    <w:rsid w:val="00FE7E79"/>
    <w:rsid w:val="00FF255F"/>
    <w:rsid w:val="00FF2C69"/>
    <w:rsid w:val="00FF3E7D"/>
    <w:rsid w:val="00FF5B99"/>
    <w:rsid w:val="00FF730C"/>
    <w:rsid w:val="00FF73F4"/>
    <w:rsid w:val="00FF7CE4"/>
    <w:rsid w:val="00FF7E39"/>
    <w:rsid w:val="3AB107A2"/>
    <w:rsid w:val="4D3C6429"/>
    <w:rsid w:val="4DDC22BD"/>
    <w:rsid w:val="4EC442D7"/>
    <w:rsid w:val="6DD3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64A89C"/>
  <w15:docId w15:val="{C11FF694-A72A-4DFD-831E-5B040318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color w:val="000000"/>
      <w:kern w:val="0"/>
      <w:sz w:val="19"/>
      <w:szCs w:val="19"/>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styleId="affffffffffff">
    <w:name w:val="List Paragraph"/>
    <w:basedOn w:val="afff5"/>
    <w:uiPriority w:val="99"/>
    <w:unhideWhenUsed/>
    <w:rsid w:val="00A64D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FC097E"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FC097E"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FC097E" w:rsidRDefault="00000000">
          <w:pPr>
            <w:pStyle w:val="254354FEE9434A2F89BA6E4BA76D9E7F"/>
          </w:pPr>
          <w:r>
            <w:rPr>
              <w:rStyle w:val="a3"/>
              <w:rFonts w:hint="eastAsia"/>
            </w:rPr>
            <w:t>选择一项。</w:t>
          </w:r>
        </w:p>
      </w:docPartBody>
    </w:docPart>
    <w:docPart>
      <w:docPartPr>
        <w:name w:val="1ECBC5C2655B488FA54A4ACA0B75C120"/>
        <w:category>
          <w:name w:val="常规"/>
          <w:gallery w:val="placeholder"/>
        </w:category>
        <w:types>
          <w:type w:val="bbPlcHdr"/>
        </w:types>
        <w:behaviors>
          <w:behavior w:val="content"/>
        </w:behaviors>
        <w:guid w:val="{5C8A1249-B890-4A3B-9359-1C265376BB19}"/>
      </w:docPartPr>
      <w:docPartBody>
        <w:p w:rsidR="00973DE7" w:rsidRDefault="002C6CC3" w:rsidP="002C6CC3">
          <w:pPr>
            <w:pStyle w:val="1ECBC5C2655B488FA54A4ACA0B75C120"/>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0A24CC"/>
    <w:rsid w:val="0011171F"/>
    <w:rsid w:val="001428EB"/>
    <w:rsid w:val="00171730"/>
    <w:rsid w:val="0019357C"/>
    <w:rsid w:val="001D466E"/>
    <w:rsid w:val="00247D4E"/>
    <w:rsid w:val="002C6CC3"/>
    <w:rsid w:val="003D0A0B"/>
    <w:rsid w:val="003E70B8"/>
    <w:rsid w:val="004F4840"/>
    <w:rsid w:val="00524636"/>
    <w:rsid w:val="005E210C"/>
    <w:rsid w:val="00624412"/>
    <w:rsid w:val="006B1949"/>
    <w:rsid w:val="0071183B"/>
    <w:rsid w:val="007F1B27"/>
    <w:rsid w:val="007F3434"/>
    <w:rsid w:val="008279C9"/>
    <w:rsid w:val="00832D6D"/>
    <w:rsid w:val="008474B4"/>
    <w:rsid w:val="008A5562"/>
    <w:rsid w:val="009145B4"/>
    <w:rsid w:val="009301DD"/>
    <w:rsid w:val="00955F7C"/>
    <w:rsid w:val="00971A94"/>
    <w:rsid w:val="00973DE7"/>
    <w:rsid w:val="00A30D22"/>
    <w:rsid w:val="00B43D2B"/>
    <w:rsid w:val="00BD2052"/>
    <w:rsid w:val="00C11D1E"/>
    <w:rsid w:val="00C17F8D"/>
    <w:rsid w:val="00CB384D"/>
    <w:rsid w:val="00D46BCB"/>
    <w:rsid w:val="00DB567D"/>
    <w:rsid w:val="00DE12F2"/>
    <w:rsid w:val="00E11F4A"/>
    <w:rsid w:val="00F34350"/>
    <w:rsid w:val="00F42324"/>
    <w:rsid w:val="00FC097E"/>
    <w:rsid w:val="00FD128D"/>
    <w:rsid w:val="00FD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6CC3"/>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qFormat/>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 w:type="paragraph" w:customStyle="1" w:styleId="1ECBC5C2655B488FA54A4ACA0B75C120">
    <w:name w:val="1ECBC5C2655B488FA54A4ACA0B75C120"/>
    <w:rsid w:val="002C6CC3"/>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13BA6-B135-40CD-9016-DD497EA1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925</Words>
  <Characters>5275</Characters>
  <Application>Microsoft Office Word</Application>
  <DocSecurity>0</DocSecurity>
  <Lines>43</Lines>
  <Paragraphs>12</Paragraphs>
  <ScaleCrop>false</ScaleCrop>
  <Company>PCMI</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46</cp:revision>
  <cp:lastPrinted>2024-07-01T07:26:00Z</cp:lastPrinted>
  <dcterms:created xsi:type="dcterms:W3CDTF">2024-01-17T18:25:00Z</dcterms:created>
  <dcterms:modified xsi:type="dcterms:W3CDTF">2024-07-08T06:01:00Z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AC5DD4E1DEA64F72B168CBB73E34FD63_13</vt:lpwstr>
  </property>
</Properties>
</file>