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2F35E" w14:textId="77777777" w:rsidR="00D04E96" w:rsidRDefault="00000000">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浙江省计量与标准化学会团体标准编制说明</w:t>
      </w:r>
    </w:p>
    <w:p w14:paraId="133F1A11" w14:textId="77777777"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标准制定项目背景</w:t>
      </w:r>
    </w:p>
    <w:p w14:paraId="45C3764F" w14:textId="77777777" w:rsidR="00305F6C" w:rsidRPr="00305F6C" w:rsidRDefault="00305F6C" w:rsidP="00305F6C">
      <w:pPr>
        <w:adjustRightInd/>
        <w:snapToGrid/>
        <w:spacing w:after="0" w:line="360" w:lineRule="auto"/>
        <w:ind w:firstLineChars="200" w:firstLine="480"/>
        <w:rPr>
          <w:rFonts w:ascii="仿宋_GB2312" w:eastAsia="仿宋_GB2312" w:hAnsi="Times New Roman" w:cs="Times New Roman"/>
          <w:sz w:val="24"/>
          <w:szCs w:val="24"/>
        </w:rPr>
      </w:pPr>
      <w:r w:rsidRPr="00305F6C">
        <w:rPr>
          <w:rFonts w:ascii="仿宋_GB2312" w:eastAsia="仿宋_GB2312" w:hAnsi="Times New Roman" w:cs="Times New Roman" w:hint="eastAsia"/>
          <w:sz w:val="24"/>
          <w:szCs w:val="24"/>
        </w:rPr>
        <w:t>《中华人民共和国标准化法》要求企业标准不得低于强制性标准，鼓励企业制定高于推荐性标准的企业标准，并提出支持利用自主创新技术制定企业标准。</w:t>
      </w:r>
    </w:p>
    <w:p w14:paraId="769E90C8" w14:textId="77777777" w:rsidR="00305F6C" w:rsidRPr="00305F6C" w:rsidRDefault="00305F6C" w:rsidP="00305F6C">
      <w:pPr>
        <w:adjustRightInd/>
        <w:snapToGrid/>
        <w:spacing w:after="0" w:line="360" w:lineRule="auto"/>
        <w:ind w:firstLineChars="200" w:firstLine="480"/>
        <w:rPr>
          <w:rFonts w:ascii="仿宋_GB2312" w:eastAsia="仿宋_GB2312" w:hAnsi="Times New Roman" w:cs="Times New Roman"/>
          <w:sz w:val="24"/>
          <w:szCs w:val="24"/>
        </w:rPr>
      </w:pPr>
      <w:r w:rsidRPr="00305F6C">
        <w:rPr>
          <w:rFonts w:ascii="仿宋_GB2312" w:eastAsia="仿宋_GB2312" w:hAnsi="Times New Roman" w:cs="Times New Roman" w:hint="eastAsia"/>
          <w:sz w:val="24"/>
          <w:szCs w:val="24"/>
        </w:rPr>
        <w:t>2018 年，八部门联合印发《关于实施企业标准“领跑者”制度的意见》,在我国试点建立企业标准“领跑者”制度，鼓励专业的标准化机构开展企业标准评估工作，发布企业标准“领跑者”名单和企业标准“排行榜”。《国家标准化发展要》《扩大内需战略规划纲要(2022-2035年)》等文件强调推进实施企业标准“领跑者”制度，强化企业标准“领跑者”制度支撑质量强国战略的基础性作用。</w:t>
      </w:r>
    </w:p>
    <w:p w14:paraId="3C2551ED" w14:textId="68A6EC81" w:rsidR="00305F6C" w:rsidRPr="00305F6C" w:rsidRDefault="00305F6C" w:rsidP="00305F6C">
      <w:pPr>
        <w:adjustRightInd/>
        <w:snapToGrid/>
        <w:spacing w:after="0" w:line="360" w:lineRule="auto"/>
        <w:ind w:firstLineChars="200" w:firstLine="480"/>
        <w:rPr>
          <w:rFonts w:ascii="仿宋_GB2312" w:eastAsia="仿宋_GB2312" w:hAnsi="Times New Roman" w:cs="Times New Roman"/>
          <w:sz w:val="24"/>
          <w:szCs w:val="24"/>
        </w:rPr>
      </w:pPr>
      <w:r w:rsidRPr="00305F6C">
        <w:rPr>
          <w:rFonts w:ascii="仿宋_GB2312" w:eastAsia="仿宋_GB2312" w:hAnsi="Times New Roman" w:cs="Times New Roman" w:hint="eastAsia"/>
          <w:sz w:val="24"/>
          <w:szCs w:val="24"/>
        </w:rPr>
        <w:t>为切实发挥企业标准对质量提升的引领作用，支撑企业标准自我声明公开和企业标准“领跑者”制度工作的有序实施，解决微型往复活塞式空气压缩机企业标准“领跑者”评估工作无相关标准等问题，衢州市各相关龙头企业拟联合有关检测机构、行业协会共同研究制定《“</w:t>
      </w:r>
      <w:r w:rsidR="000F5A06" w:rsidRPr="000F5A06">
        <w:rPr>
          <w:rFonts w:ascii="仿宋_GB2312" w:eastAsia="仿宋_GB2312" w:hAnsi="Times New Roman" w:cs="Times New Roman" w:hint="eastAsia"/>
          <w:sz w:val="24"/>
          <w:szCs w:val="24"/>
        </w:rPr>
        <w:t>质量分级及“领跑者”评价要求 微型往复活塞空气压缩机</w:t>
      </w:r>
      <w:r w:rsidRPr="00305F6C">
        <w:rPr>
          <w:rFonts w:ascii="仿宋_GB2312" w:eastAsia="仿宋_GB2312" w:hAnsi="Times New Roman" w:cs="Times New Roman" w:hint="eastAsia"/>
          <w:sz w:val="24"/>
          <w:szCs w:val="24"/>
        </w:rPr>
        <w:t>》，用以评估微型往复活塞式空气压缩机产品质量分级及第三方评估机构编制企业标准“排行榜”和“领跑者”评估方案并科学开展评估工作。预计该标准将通过高水平标准引领，促进行业发展质量全面提升，扩大优质产品和服务供给，有效增强市场主体竞争力。</w:t>
      </w:r>
    </w:p>
    <w:p w14:paraId="258FFB70" w14:textId="3B472C6C" w:rsidR="000C5F88" w:rsidRDefault="00305F6C" w:rsidP="00305F6C">
      <w:pPr>
        <w:adjustRightInd/>
        <w:snapToGrid/>
        <w:spacing w:after="0" w:line="360" w:lineRule="auto"/>
        <w:ind w:firstLineChars="200" w:firstLine="480"/>
        <w:rPr>
          <w:rFonts w:ascii="仿宋_GB2312" w:eastAsia="仿宋_GB2312" w:hAnsi="Times New Roman" w:cs="Times New Roman"/>
          <w:sz w:val="24"/>
          <w:szCs w:val="24"/>
        </w:rPr>
      </w:pPr>
      <w:r w:rsidRPr="00305F6C">
        <w:rPr>
          <w:rFonts w:ascii="仿宋_GB2312" w:eastAsia="仿宋_GB2312" w:hAnsi="Times New Roman" w:cs="Times New Roman" w:hint="eastAsia"/>
          <w:sz w:val="24"/>
          <w:szCs w:val="24"/>
        </w:rPr>
        <w:t>浙江已形成空压机及气动工具行业研发、加工、制造、生产和销售于一体的产业链，建成全国规模最大的空压机及气动工具产业基地。为深入贯彻落实《国家标准化发展纲要》《质量强国建设纲要》及我省实施意见，推进企业标准“领跑者”制度工作的实施需要制定《</w:t>
      </w:r>
      <w:r w:rsidR="00382D0F">
        <w:rPr>
          <w:rFonts w:ascii="仿宋_GB2312" w:eastAsia="仿宋_GB2312" w:hAnsi="Times New Roman" w:cs="Times New Roman" w:hint="eastAsia"/>
          <w:sz w:val="24"/>
          <w:szCs w:val="24"/>
        </w:rPr>
        <w:t>质量分级及“领跑者”评价要求 微型往复活塞空气压缩机</w:t>
      </w:r>
      <w:r w:rsidRPr="00305F6C">
        <w:rPr>
          <w:rFonts w:ascii="仿宋_GB2312" w:eastAsia="仿宋_GB2312" w:hAnsi="Times New Roman" w:cs="Times New Roman" w:hint="eastAsia"/>
          <w:sz w:val="24"/>
          <w:szCs w:val="24"/>
        </w:rPr>
        <w:t>》标准，以评估我省、市微型往复活塞式空气压缩机产品的质量水平</w:t>
      </w:r>
      <w:r w:rsidR="000C5F88">
        <w:rPr>
          <w:rFonts w:ascii="仿宋_GB2312" w:eastAsia="仿宋_GB2312" w:hAnsi="Times New Roman" w:cs="Times New Roman" w:hint="eastAsia"/>
          <w:sz w:val="24"/>
          <w:szCs w:val="24"/>
        </w:rPr>
        <w:t>。</w:t>
      </w:r>
    </w:p>
    <w:p w14:paraId="4C95DE36" w14:textId="77777777"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标准制定工作概况（任务来源、主要工作过程等）</w:t>
      </w:r>
    </w:p>
    <w:p w14:paraId="2C7A967C"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1、任务来源</w:t>
      </w:r>
    </w:p>
    <w:p w14:paraId="75EBD6DB" w14:textId="7EF6A3DC"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由</w:t>
      </w:r>
      <w:r w:rsidR="00305F6C" w:rsidRPr="00305F6C">
        <w:rPr>
          <w:rFonts w:ascii="仿宋_GB2312" w:eastAsia="仿宋_GB2312" w:hAnsi="Times New Roman" w:cs="Times New Roman" w:hint="eastAsia"/>
          <w:sz w:val="24"/>
          <w:szCs w:val="24"/>
        </w:rPr>
        <w:t>衢州市计量质量检验研究院</w:t>
      </w:r>
      <w:r>
        <w:rPr>
          <w:rFonts w:ascii="仿宋_GB2312" w:eastAsia="仿宋_GB2312" w:hAnsi="Times New Roman" w:cs="Times New Roman" w:hint="eastAsia"/>
          <w:sz w:val="24"/>
          <w:szCs w:val="24"/>
        </w:rPr>
        <w:t>向浙江省计量与标准化学会提出立项申请，</w:t>
      </w:r>
      <w:r w:rsidR="00382D0F">
        <w:rPr>
          <w:rFonts w:ascii="仿宋_GB2312" w:eastAsia="仿宋_GB2312" w:hAnsi="Times New Roman" w:cs="Times New Roman" w:hint="eastAsia"/>
          <w:sz w:val="24"/>
          <w:szCs w:val="24"/>
        </w:rPr>
        <w:t>经学会论证通过并印发了</w:t>
      </w:r>
      <w:proofErr w:type="gramStart"/>
      <w:r w:rsidR="00382D0F">
        <w:rPr>
          <w:rFonts w:ascii="仿宋_GB2312" w:eastAsia="仿宋_GB2312" w:hAnsi="Times New Roman" w:cs="Times New Roman" w:hint="eastAsia"/>
          <w:sz w:val="24"/>
          <w:szCs w:val="24"/>
        </w:rPr>
        <w:t>浙计标学发</w:t>
      </w:r>
      <w:proofErr w:type="gramEnd"/>
      <w:r w:rsidR="00382D0F">
        <w:rPr>
          <w:rFonts w:ascii="仿宋_GB2312" w:eastAsia="仿宋_GB2312" w:hAnsi="Times New Roman" w:cs="Times New Roman" w:hint="eastAsia"/>
          <w:sz w:val="24"/>
          <w:szCs w:val="24"/>
        </w:rPr>
        <w:t>〔2024〕056号文件</w:t>
      </w:r>
      <w:proofErr w:type="gramStart"/>
      <w:r w:rsidR="00382D0F">
        <w:rPr>
          <w:rFonts w:ascii="仿宋_GB2312" w:eastAsia="仿宋_GB2312" w:hAnsi="Times New Roman" w:cs="Times New Roman" w:hint="eastAsia"/>
          <w:sz w:val="24"/>
          <w:szCs w:val="24"/>
        </w:rPr>
        <w:t>“</w:t>
      </w:r>
      <w:proofErr w:type="gramEnd"/>
      <w:r w:rsidR="00382D0F">
        <w:rPr>
          <w:rFonts w:ascii="仿宋_GB2312" w:eastAsia="仿宋_GB2312" w:hAnsi="Times New Roman" w:cs="Times New Roman" w:hint="eastAsia"/>
          <w:sz w:val="24"/>
          <w:szCs w:val="24"/>
        </w:rPr>
        <w:t>关于《质量分级及“领跑者”评价要求 烧结钕铁硼永磁材料》等14项团体标准立项的函</w:t>
      </w:r>
      <w:proofErr w:type="gramStart"/>
      <w:r w:rsidR="00382D0F">
        <w:rPr>
          <w:rFonts w:ascii="仿宋_GB2312" w:eastAsia="仿宋_GB2312" w:hAnsi="Times New Roman" w:cs="Times New Roman" w:hint="eastAsia"/>
          <w:sz w:val="24"/>
          <w:szCs w:val="24"/>
        </w:rPr>
        <w:t>”</w:t>
      </w:r>
      <w:proofErr w:type="gramEnd"/>
      <w:r>
        <w:rPr>
          <w:rFonts w:ascii="仿宋_GB2312" w:eastAsia="仿宋_GB2312" w:hAnsi="Times New Roman" w:cs="Times New Roman" w:hint="eastAsia"/>
          <w:sz w:val="24"/>
          <w:szCs w:val="24"/>
        </w:rPr>
        <w:t>，项目名称：《</w:t>
      </w:r>
      <w:r w:rsidR="00382D0F">
        <w:rPr>
          <w:rFonts w:ascii="仿宋_GB2312" w:eastAsia="仿宋_GB2312" w:hAnsi="Times New Roman" w:cs="Times New Roman"/>
          <w:sz w:val="24"/>
          <w:szCs w:val="24"/>
        </w:rPr>
        <w:t>质量分级及</w:t>
      </w:r>
      <w:r w:rsidR="00382D0F">
        <w:rPr>
          <w:rFonts w:ascii="仿宋_GB2312" w:eastAsia="仿宋_GB2312" w:hAnsi="Times New Roman" w:cs="Times New Roman"/>
          <w:sz w:val="24"/>
          <w:szCs w:val="24"/>
        </w:rPr>
        <w:t>“</w:t>
      </w:r>
      <w:r w:rsidR="00382D0F">
        <w:rPr>
          <w:rFonts w:ascii="仿宋_GB2312" w:eastAsia="仿宋_GB2312" w:hAnsi="Times New Roman" w:cs="Times New Roman"/>
          <w:sz w:val="24"/>
          <w:szCs w:val="24"/>
        </w:rPr>
        <w:t>领跑者</w:t>
      </w:r>
      <w:r w:rsidR="00382D0F">
        <w:rPr>
          <w:rFonts w:ascii="仿宋_GB2312" w:eastAsia="仿宋_GB2312" w:hAnsi="Times New Roman" w:cs="Times New Roman"/>
          <w:sz w:val="24"/>
          <w:szCs w:val="24"/>
        </w:rPr>
        <w:t>”</w:t>
      </w:r>
      <w:r w:rsidR="00382D0F">
        <w:rPr>
          <w:rFonts w:ascii="仿宋_GB2312" w:eastAsia="仿宋_GB2312" w:hAnsi="Times New Roman" w:cs="Times New Roman"/>
          <w:sz w:val="24"/>
          <w:szCs w:val="24"/>
        </w:rPr>
        <w:t>评价要求 微型往复活塞空气压缩机</w:t>
      </w:r>
      <w:r>
        <w:rPr>
          <w:rFonts w:ascii="仿宋_GB2312" w:eastAsia="仿宋_GB2312" w:hAnsi="Times New Roman" w:cs="Times New Roman" w:hint="eastAsia"/>
          <w:sz w:val="24"/>
          <w:szCs w:val="24"/>
        </w:rPr>
        <w:t>》。</w:t>
      </w:r>
    </w:p>
    <w:p w14:paraId="739E7828"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2、主要工作过程</w:t>
      </w:r>
    </w:p>
    <w:p w14:paraId="2174864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  前期准备工作</w:t>
      </w:r>
    </w:p>
    <w:p w14:paraId="0E4F188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按照浙江省计量与标准化学会团体标准工作组构成要求，组建标准研制工作组，明确标准研制重点和提纲，明确各参与单位或人员职责分工、研制计划、时间进度安排等情况。</w:t>
      </w:r>
    </w:p>
    <w:p w14:paraId="0B6B9269"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2.1.1 企业现场调研</w:t>
      </w:r>
    </w:p>
    <w:p w14:paraId="38DC8A8E"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对企业进行现场调研，对浙江省计量与标准化学会团体标准立项相关资料进行收集整理。</w:t>
      </w:r>
    </w:p>
    <w:p w14:paraId="7FBC3D3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2.1.2 成立标准工作组</w:t>
      </w:r>
    </w:p>
    <w:p w14:paraId="7384E900" w14:textId="6FE01C8B"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w:t>
      </w:r>
      <w:proofErr w:type="gramStart"/>
      <w:r w:rsidR="00382D0F">
        <w:rPr>
          <w:rFonts w:ascii="仿宋_GB2312" w:eastAsia="仿宋_GB2312" w:hAnsi="Times New Roman" w:cs="Times New Roman" w:hint="eastAsia"/>
          <w:sz w:val="24"/>
          <w:szCs w:val="24"/>
        </w:rPr>
        <w:t>“</w:t>
      </w:r>
      <w:proofErr w:type="gramEnd"/>
      <w:r w:rsidR="00382D0F">
        <w:rPr>
          <w:rFonts w:ascii="仿宋_GB2312" w:eastAsia="仿宋_GB2312" w:hAnsi="Times New Roman" w:cs="Times New Roman" w:hint="eastAsia"/>
          <w:sz w:val="24"/>
          <w:szCs w:val="24"/>
        </w:rPr>
        <w:t>关于《质量分级及“领跑者”评价要求 烧结钕铁硼永磁材料》等14项团体标准立项的函</w:t>
      </w:r>
      <w:proofErr w:type="gramStart"/>
      <w:r w:rsidR="00382D0F">
        <w:rPr>
          <w:rFonts w:ascii="仿宋_GB2312" w:eastAsia="仿宋_GB2312" w:hAnsi="Times New Roman" w:cs="Times New Roman" w:hint="eastAsia"/>
          <w:sz w:val="24"/>
          <w:szCs w:val="24"/>
        </w:rPr>
        <w:t>”</w:t>
      </w:r>
      <w:proofErr w:type="gramEnd"/>
      <w:r>
        <w:rPr>
          <w:rFonts w:ascii="仿宋_GB2312" w:eastAsia="仿宋_GB2312" w:hAnsi="Times New Roman" w:cs="Times New Roman" w:hint="eastAsia"/>
          <w:sz w:val="24"/>
          <w:szCs w:val="24"/>
        </w:rPr>
        <w:t>下达的浙江省计量与标准化学会团体标准《</w:t>
      </w:r>
      <w:r w:rsidR="00382D0F">
        <w:rPr>
          <w:rFonts w:ascii="仿宋_GB2312" w:eastAsia="仿宋_GB2312" w:hAnsi="Times New Roman" w:cs="Times New Roman"/>
          <w:sz w:val="24"/>
          <w:szCs w:val="24"/>
        </w:rPr>
        <w:t>质量分级及</w:t>
      </w:r>
      <w:r w:rsidR="00382D0F">
        <w:rPr>
          <w:rFonts w:ascii="仿宋_GB2312" w:eastAsia="仿宋_GB2312" w:hAnsi="Times New Roman" w:cs="Times New Roman"/>
          <w:sz w:val="24"/>
          <w:szCs w:val="24"/>
        </w:rPr>
        <w:t>“</w:t>
      </w:r>
      <w:r w:rsidR="00382D0F">
        <w:rPr>
          <w:rFonts w:ascii="仿宋_GB2312" w:eastAsia="仿宋_GB2312" w:hAnsi="Times New Roman" w:cs="Times New Roman"/>
          <w:sz w:val="24"/>
          <w:szCs w:val="24"/>
        </w:rPr>
        <w:t>领跑者</w:t>
      </w:r>
      <w:r w:rsidR="00382D0F">
        <w:rPr>
          <w:rFonts w:ascii="仿宋_GB2312" w:eastAsia="仿宋_GB2312" w:hAnsi="Times New Roman" w:cs="Times New Roman"/>
          <w:sz w:val="24"/>
          <w:szCs w:val="24"/>
        </w:rPr>
        <w:t>”</w:t>
      </w:r>
      <w:r w:rsidR="00382D0F">
        <w:rPr>
          <w:rFonts w:ascii="仿宋_GB2312" w:eastAsia="仿宋_GB2312" w:hAnsi="Times New Roman" w:cs="Times New Roman"/>
          <w:sz w:val="24"/>
          <w:szCs w:val="24"/>
        </w:rPr>
        <w:t>评价要求 微型往复活塞空气压缩机</w:t>
      </w:r>
      <w:r>
        <w:rPr>
          <w:rFonts w:ascii="仿宋_GB2312" w:eastAsia="仿宋_GB2312" w:hAnsi="Times New Roman" w:cs="Times New Roman" w:hint="eastAsia"/>
          <w:sz w:val="24"/>
          <w:szCs w:val="24"/>
        </w:rPr>
        <w:t>》制订计划，</w:t>
      </w:r>
      <w:r w:rsidR="00305F6C" w:rsidRPr="00305F6C">
        <w:rPr>
          <w:rFonts w:ascii="仿宋_GB2312" w:eastAsia="仿宋_GB2312" w:hAnsi="Times New Roman" w:cs="Times New Roman" w:hint="eastAsia"/>
          <w:sz w:val="24"/>
          <w:szCs w:val="24"/>
        </w:rPr>
        <w:t>衢州市计量质量检验研究院</w:t>
      </w:r>
      <w:r>
        <w:rPr>
          <w:rFonts w:ascii="仿宋_GB2312" w:eastAsia="仿宋_GB2312" w:hAnsi="Times New Roman" w:cs="Times New Roman" w:hint="eastAsia"/>
          <w:sz w:val="24"/>
          <w:szCs w:val="24"/>
        </w:rPr>
        <w:t>召集标准同行、标准化机构、检测机构等相关方成立了标准工作组，明确了各参与单位及人员的职责分工。</w:t>
      </w:r>
    </w:p>
    <w:p w14:paraId="4CEBA19B"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2.1.3 明确研制重点</w:t>
      </w:r>
    </w:p>
    <w:p w14:paraId="06A393D9" w14:textId="1088776E"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sidR="00382D0F">
        <w:rPr>
          <w:rFonts w:ascii="仿宋_GB2312" w:eastAsia="仿宋_GB2312" w:hAnsi="Times New Roman" w:cs="Times New Roman"/>
          <w:sz w:val="24"/>
          <w:szCs w:val="24"/>
        </w:rPr>
        <w:t>质量分级及</w:t>
      </w:r>
      <w:r w:rsidR="00382D0F">
        <w:rPr>
          <w:rFonts w:ascii="仿宋_GB2312" w:eastAsia="仿宋_GB2312" w:hAnsi="Times New Roman" w:cs="Times New Roman"/>
          <w:sz w:val="24"/>
          <w:szCs w:val="24"/>
        </w:rPr>
        <w:t>“</w:t>
      </w:r>
      <w:r w:rsidR="00382D0F">
        <w:rPr>
          <w:rFonts w:ascii="仿宋_GB2312" w:eastAsia="仿宋_GB2312" w:hAnsi="Times New Roman" w:cs="Times New Roman"/>
          <w:sz w:val="24"/>
          <w:szCs w:val="24"/>
        </w:rPr>
        <w:t>领跑者</w:t>
      </w:r>
      <w:r w:rsidR="00382D0F">
        <w:rPr>
          <w:rFonts w:ascii="仿宋_GB2312" w:eastAsia="仿宋_GB2312" w:hAnsi="Times New Roman" w:cs="Times New Roman"/>
          <w:sz w:val="24"/>
          <w:szCs w:val="24"/>
        </w:rPr>
        <w:t>”</w:t>
      </w:r>
      <w:r w:rsidR="00382D0F">
        <w:rPr>
          <w:rFonts w:ascii="仿宋_GB2312" w:eastAsia="仿宋_GB2312" w:hAnsi="Times New Roman" w:cs="Times New Roman"/>
          <w:sz w:val="24"/>
          <w:szCs w:val="24"/>
        </w:rPr>
        <w:t>评价要求 微型往复活塞空气压缩机</w:t>
      </w:r>
      <w:r>
        <w:rPr>
          <w:rFonts w:ascii="仿宋_GB2312" w:eastAsia="仿宋_GB2312" w:hAnsi="Times New Roman" w:cs="Times New Roman" w:hint="eastAsia"/>
          <w:sz w:val="24"/>
          <w:szCs w:val="24"/>
        </w:rPr>
        <w:t>》标准研制的重点包括：标准名称、标准适用范围、基本要求、评价指标分类（基础指标、核心指标、创新性指标）、评价方法及等级划分以及相应的检验检测方法。</w:t>
      </w:r>
    </w:p>
    <w:p w14:paraId="4C6BABD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2.1.4 研制计划及时间安排</w:t>
      </w:r>
    </w:p>
    <w:p w14:paraId="59AB75C6" w14:textId="50CE5889"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第一阶段：2024年3月底前成立工作小组，学习、研究国内外相关标准，确定标准改进的路线和方向，明确指标。完成《</w:t>
      </w:r>
      <w:r w:rsidR="00382D0F">
        <w:rPr>
          <w:rFonts w:ascii="仿宋_GB2312" w:eastAsia="仿宋_GB2312" w:hAnsi="Times New Roman" w:cs="Times New Roman"/>
          <w:sz w:val="24"/>
          <w:szCs w:val="24"/>
        </w:rPr>
        <w:t>质量分级及</w:t>
      </w:r>
      <w:r w:rsidR="00382D0F">
        <w:rPr>
          <w:rFonts w:ascii="仿宋_GB2312" w:eastAsia="仿宋_GB2312" w:hAnsi="Times New Roman" w:cs="Times New Roman"/>
          <w:sz w:val="24"/>
          <w:szCs w:val="24"/>
        </w:rPr>
        <w:t>“</w:t>
      </w:r>
      <w:r w:rsidR="00382D0F">
        <w:rPr>
          <w:rFonts w:ascii="仿宋_GB2312" w:eastAsia="仿宋_GB2312" w:hAnsi="Times New Roman" w:cs="Times New Roman"/>
          <w:sz w:val="24"/>
          <w:szCs w:val="24"/>
        </w:rPr>
        <w:t>领跑者</w:t>
      </w:r>
      <w:r w:rsidR="00382D0F">
        <w:rPr>
          <w:rFonts w:ascii="仿宋_GB2312" w:eastAsia="仿宋_GB2312" w:hAnsi="Times New Roman" w:cs="Times New Roman"/>
          <w:sz w:val="24"/>
          <w:szCs w:val="24"/>
        </w:rPr>
        <w:t>”</w:t>
      </w:r>
      <w:r w:rsidR="00382D0F">
        <w:rPr>
          <w:rFonts w:ascii="仿宋_GB2312" w:eastAsia="仿宋_GB2312" w:hAnsi="Times New Roman" w:cs="Times New Roman"/>
          <w:sz w:val="24"/>
          <w:szCs w:val="24"/>
        </w:rPr>
        <w:t>评价要求 微型往复活塞空气压缩机</w:t>
      </w:r>
      <w:r>
        <w:rPr>
          <w:rFonts w:ascii="仿宋_GB2312" w:eastAsia="仿宋_GB2312" w:hAnsi="Times New Roman" w:cs="Times New Roman" w:hint="eastAsia"/>
          <w:sz w:val="24"/>
          <w:szCs w:val="24"/>
        </w:rPr>
        <w:t>》“立项建议书”和“标准草案”的撰写，完成项目申报立项。</w:t>
      </w:r>
    </w:p>
    <w:p w14:paraId="21D208A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第二阶段：收到答辩通知，准备答辩材料，进行项目答辩，通过后完成立项。</w:t>
      </w:r>
    </w:p>
    <w:p w14:paraId="11A2620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第三阶段：立项完成后一个月内，组织相关单位，召开标准的启动会，完成标准讨论，形成标准征求意见稿。</w:t>
      </w:r>
    </w:p>
    <w:p w14:paraId="1D96A5D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第四阶段：启动会后两周内，向各有关单位发送征求意见稿，并完成各单位意见的征集。</w:t>
      </w:r>
    </w:p>
    <w:p w14:paraId="37641A8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第五阶段：征求意见完成后一个月内，召开标准评审会，邀请同行业专家、代表、认证公司代表、标准主要起草人等人员参加。</w:t>
      </w:r>
    </w:p>
    <w:p w14:paraId="165A20C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第六阶段：评审会后两周内，完善标准，形成最终稿，并且发布实施。</w:t>
      </w:r>
    </w:p>
    <w:p w14:paraId="1AA76E0C"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  标准草案研制</w:t>
      </w:r>
    </w:p>
    <w:p w14:paraId="24358559"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2.2.1  型式试验内规定的</w:t>
      </w:r>
      <w:proofErr w:type="gramStart"/>
      <w:r>
        <w:rPr>
          <w:rFonts w:ascii="仿宋_GB2312" w:eastAsia="仿宋_GB2312" w:hAnsi="Times New Roman" w:cs="Times New Roman" w:hint="eastAsia"/>
          <w:sz w:val="24"/>
          <w:szCs w:val="24"/>
        </w:rPr>
        <w:t>全技术</w:t>
      </w:r>
      <w:proofErr w:type="gramEnd"/>
      <w:r>
        <w:rPr>
          <w:rFonts w:ascii="仿宋_GB2312" w:eastAsia="仿宋_GB2312" w:hAnsi="Times New Roman" w:cs="Times New Roman" w:hint="eastAsia"/>
          <w:sz w:val="24"/>
          <w:szCs w:val="24"/>
        </w:rPr>
        <w:t>指标先进性情况</w:t>
      </w:r>
    </w:p>
    <w:p w14:paraId="344969A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本标准（草案）基本确定了本标准的先进性；充分考虑了浙江省计量与标准化学会团体标准制订框架要求、编制理念和定位要求等，全面体现了标准的先进性。</w:t>
      </w:r>
    </w:p>
    <w:p w14:paraId="7F66AF43" w14:textId="5A053AE5" w:rsidR="00D04E96" w:rsidRDefault="00000000" w:rsidP="00305F6C">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标准工作组根据浙江省计量与标准化学会团体标准的编制理念，以</w:t>
      </w:r>
      <w:r w:rsidR="00595E54">
        <w:rPr>
          <w:rFonts w:ascii="仿宋_GB2312" w:eastAsia="仿宋_GB2312" w:hAnsi="Times New Roman" w:cs="Times New Roman" w:hint="eastAsia"/>
          <w:sz w:val="24"/>
          <w:szCs w:val="24"/>
        </w:rPr>
        <w:t>国家</w:t>
      </w:r>
      <w:r>
        <w:rPr>
          <w:rFonts w:ascii="仿宋_GB2312" w:eastAsia="仿宋_GB2312" w:hAnsi="Times New Roman" w:cs="Times New Roman" w:hint="eastAsia"/>
          <w:sz w:val="24"/>
          <w:szCs w:val="24"/>
        </w:rPr>
        <w:t xml:space="preserve">标准 </w:t>
      </w:r>
      <w:r w:rsidR="00305F6C" w:rsidRPr="00305F6C">
        <w:rPr>
          <w:rFonts w:ascii="仿宋_GB2312" w:eastAsia="仿宋_GB2312" w:hAnsi="Times New Roman" w:cs="Times New Roman" w:hint="eastAsia"/>
          <w:sz w:val="24"/>
          <w:szCs w:val="24"/>
        </w:rPr>
        <w:t>GB/T 13928—2015  《微型往复活塞空气压缩机》</w:t>
      </w:r>
      <w:r w:rsidR="00305F6C">
        <w:rPr>
          <w:rFonts w:ascii="仿宋_GB2312" w:eastAsia="仿宋_GB2312" w:hAnsi="Times New Roman" w:cs="Times New Roman" w:hint="eastAsia"/>
          <w:sz w:val="24"/>
          <w:szCs w:val="24"/>
        </w:rPr>
        <w:t>、</w:t>
      </w:r>
      <w:r w:rsidR="00305F6C" w:rsidRPr="00305F6C">
        <w:rPr>
          <w:rFonts w:ascii="仿宋_GB2312" w:eastAsia="仿宋_GB2312" w:hAnsi="Times New Roman" w:cs="Times New Roman" w:hint="eastAsia"/>
          <w:sz w:val="24"/>
          <w:szCs w:val="24"/>
        </w:rPr>
        <w:t>GB/T 3853  《容积式压缩机 验收试验》</w:t>
      </w:r>
      <w:r w:rsidR="00305F6C">
        <w:rPr>
          <w:rFonts w:ascii="仿宋_GB2312" w:eastAsia="仿宋_GB2312" w:hAnsi="Times New Roman" w:cs="Times New Roman" w:hint="eastAsia"/>
          <w:sz w:val="24"/>
          <w:szCs w:val="24"/>
        </w:rPr>
        <w:t>、</w:t>
      </w:r>
      <w:r w:rsidR="00305F6C" w:rsidRPr="00305F6C">
        <w:rPr>
          <w:rFonts w:ascii="仿宋_GB2312" w:eastAsia="仿宋_GB2312" w:hAnsi="Times New Roman" w:cs="Times New Roman" w:hint="eastAsia"/>
          <w:sz w:val="24"/>
          <w:szCs w:val="24"/>
        </w:rPr>
        <w:t>GB/T 7777  《容积式压缩机机械振动测量与评价》</w:t>
      </w:r>
      <w:r w:rsidR="00305F6C">
        <w:rPr>
          <w:rFonts w:ascii="仿宋_GB2312" w:eastAsia="仿宋_GB2312" w:hAnsi="Times New Roman" w:cs="Times New Roman" w:hint="eastAsia"/>
          <w:sz w:val="24"/>
          <w:szCs w:val="24"/>
        </w:rPr>
        <w:t>、</w:t>
      </w:r>
      <w:r w:rsidR="00305F6C" w:rsidRPr="00305F6C">
        <w:rPr>
          <w:rFonts w:ascii="仿宋_GB2312" w:eastAsia="仿宋_GB2312" w:hAnsi="Times New Roman" w:cs="Times New Roman" w:hint="eastAsia"/>
          <w:sz w:val="24"/>
          <w:szCs w:val="24"/>
        </w:rPr>
        <w:t>GB/T 19153  《容积式空气压缩机能效限定值及能效等级》</w:t>
      </w:r>
      <w:r w:rsidR="00305F6C">
        <w:rPr>
          <w:rFonts w:ascii="仿宋_GB2312" w:eastAsia="仿宋_GB2312" w:hAnsi="Times New Roman" w:cs="Times New Roman" w:hint="eastAsia"/>
          <w:sz w:val="24"/>
          <w:szCs w:val="24"/>
        </w:rPr>
        <w:t>、</w:t>
      </w:r>
      <w:r w:rsidR="00305F6C" w:rsidRPr="00305F6C">
        <w:rPr>
          <w:rFonts w:ascii="仿宋_GB2312" w:eastAsia="仿宋_GB2312" w:hAnsi="Times New Roman" w:cs="Times New Roman" w:hint="eastAsia"/>
          <w:sz w:val="24"/>
          <w:szCs w:val="24"/>
        </w:rPr>
        <w:t>GB 22207  《容积式空气压缩机 安全要求》</w:t>
      </w:r>
      <w:r w:rsidR="00305F6C">
        <w:rPr>
          <w:rFonts w:ascii="仿宋_GB2312" w:eastAsia="仿宋_GB2312" w:hAnsi="Times New Roman" w:cs="Times New Roman" w:hint="eastAsia"/>
          <w:sz w:val="24"/>
          <w:szCs w:val="24"/>
        </w:rPr>
        <w:t>，参考</w:t>
      </w:r>
      <w:r w:rsidR="00305F6C" w:rsidRPr="00305F6C">
        <w:rPr>
          <w:rFonts w:ascii="仿宋_GB2312" w:eastAsia="仿宋_GB2312" w:hAnsi="Times New Roman" w:cs="Times New Roman" w:hint="eastAsia"/>
          <w:sz w:val="24"/>
          <w:szCs w:val="24"/>
        </w:rPr>
        <w:t>T/CECA-G 0068—2020 《“领跑者”标准评价要求  一般用喷油螺杆空气压缩机》</w:t>
      </w:r>
      <w:r w:rsidR="00305F6C">
        <w:rPr>
          <w:rFonts w:ascii="仿宋_GB2312" w:eastAsia="仿宋_GB2312" w:hAnsi="Times New Roman" w:cs="Times New Roman" w:hint="eastAsia"/>
          <w:sz w:val="24"/>
          <w:szCs w:val="24"/>
        </w:rPr>
        <w:t>、</w:t>
      </w:r>
      <w:r w:rsidR="00305F6C" w:rsidRPr="00305F6C">
        <w:rPr>
          <w:rFonts w:ascii="仿宋_GB2312" w:eastAsia="仿宋_GB2312" w:hAnsi="Times New Roman" w:cs="Times New Roman" w:hint="eastAsia"/>
          <w:sz w:val="24"/>
          <w:szCs w:val="24"/>
        </w:rPr>
        <w:t>T/CECA-G 0090—2020 《“领跑者”评价要求 一般用变频喷油螺杆空气压缩机》</w:t>
      </w:r>
      <w:r w:rsidR="00144111">
        <w:rPr>
          <w:rFonts w:ascii="仿宋_GB2312" w:eastAsia="仿宋_GB2312" w:hAnsi="Times New Roman" w:cs="Times New Roman" w:hint="eastAsia"/>
          <w:sz w:val="24"/>
          <w:szCs w:val="24"/>
        </w:rPr>
        <w:t>等相关标准要求，</w:t>
      </w:r>
      <w:r>
        <w:rPr>
          <w:rFonts w:ascii="仿宋_GB2312" w:eastAsia="仿宋_GB2312" w:hAnsi="Times New Roman" w:cs="Times New Roman" w:hint="eastAsia"/>
          <w:sz w:val="24"/>
          <w:szCs w:val="24"/>
        </w:rPr>
        <w:t>对</w:t>
      </w:r>
      <w:proofErr w:type="gramStart"/>
      <w:r>
        <w:rPr>
          <w:rFonts w:ascii="仿宋_GB2312" w:eastAsia="仿宋_GB2312" w:hAnsi="Times New Roman" w:cs="Times New Roman" w:hint="eastAsia"/>
          <w:sz w:val="24"/>
          <w:szCs w:val="24"/>
        </w:rPr>
        <w:t>标国内</w:t>
      </w:r>
      <w:proofErr w:type="gramEnd"/>
      <w:r>
        <w:rPr>
          <w:rFonts w:ascii="仿宋_GB2312" w:eastAsia="仿宋_GB2312" w:hAnsi="Times New Roman" w:cs="Times New Roman" w:hint="eastAsia"/>
          <w:sz w:val="24"/>
          <w:szCs w:val="24"/>
        </w:rPr>
        <w:t>先进同行技术要求和水平，并高于</w:t>
      </w:r>
      <w:r w:rsidR="001F14E0">
        <w:rPr>
          <w:rFonts w:ascii="仿宋_GB2312" w:eastAsia="仿宋_GB2312" w:hAnsi="Times New Roman" w:cs="Times New Roman" w:hint="eastAsia"/>
          <w:sz w:val="24"/>
          <w:szCs w:val="24"/>
        </w:rPr>
        <w:t>国家</w:t>
      </w:r>
      <w:r>
        <w:rPr>
          <w:rFonts w:ascii="仿宋_GB2312" w:eastAsia="仿宋_GB2312" w:hAnsi="Times New Roman" w:cs="Times New Roman" w:hint="eastAsia"/>
          <w:sz w:val="24"/>
          <w:szCs w:val="24"/>
        </w:rPr>
        <w:t>标准；同时从行业的发展和产品应用领域的变化要求，从产品使用的稳定性及便利性出发，真正体现了浙江省计量与标准化学会团体标准先进性的理念。</w:t>
      </w:r>
    </w:p>
    <w:p w14:paraId="215E92C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2.2.2  按照浙江省计量与标准化学会团体标准制订框架要求，及浙江省计量与标准化学会团体标准编制理念和定位要求研制标准草案情况。</w:t>
      </w:r>
    </w:p>
    <w:p w14:paraId="4430C1DE" w14:textId="548C2A46"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按照浙江省计量与标准化学会团体标准制订框架要求，标准草案在术语和定义、基本要求、评价指标分类、评价指标体系框架、评价方法及等级划分</w:t>
      </w:r>
      <w:r w:rsidR="009C3A7A">
        <w:rPr>
          <w:rFonts w:ascii="仿宋_GB2312" w:eastAsia="仿宋_GB2312" w:hAnsi="Times New Roman" w:cs="Times New Roman" w:hint="eastAsia"/>
          <w:sz w:val="24"/>
          <w:szCs w:val="24"/>
        </w:rPr>
        <w:t>、微型往复活塞式空气压缩机基础指标的具体要求</w:t>
      </w:r>
      <w:r>
        <w:rPr>
          <w:rFonts w:ascii="仿宋_GB2312" w:eastAsia="仿宋_GB2312" w:hAnsi="Times New Roman" w:cs="Times New Roman" w:hint="eastAsia"/>
          <w:sz w:val="24"/>
          <w:szCs w:val="24"/>
        </w:rPr>
        <w:t>等各个方面进行了全方位的阐述。以</w:t>
      </w:r>
      <w:r w:rsidR="00595E54">
        <w:rPr>
          <w:rFonts w:ascii="仿宋_GB2312" w:eastAsia="仿宋_GB2312" w:hAnsi="Times New Roman" w:cs="Times New Roman" w:hint="eastAsia"/>
          <w:sz w:val="24"/>
          <w:szCs w:val="24"/>
        </w:rPr>
        <w:t>国家</w:t>
      </w:r>
      <w:r>
        <w:rPr>
          <w:rFonts w:ascii="仿宋_GB2312" w:eastAsia="仿宋_GB2312" w:hAnsi="Times New Roman" w:cs="Times New Roman" w:hint="eastAsia"/>
          <w:sz w:val="24"/>
          <w:szCs w:val="24"/>
        </w:rPr>
        <w:t>标准为基础，对</w:t>
      </w:r>
      <w:proofErr w:type="gramStart"/>
      <w:r>
        <w:rPr>
          <w:rFonts w:ascii="仿宋_GB2312" w:eastAsia="仿宋_GB2312" w:hAnsi="Times New Roman" w:cs="Times New Roman" w:hint="eastAsia"/>
          <w:sz w:val="24"/>
          <w:szCs w:val="24"/>
        </w:rPr>
        <w:t>标国际</w:t>
      </w:r>
      <w:proofErr w:type="gramEnd"/>
      <w:r>
        <w:rPr>
          <w:rFonts w:ascii="仿宋_GB2312" w:eastAsia="仿宋_GB2312" w:hAnsi="Times New Roman" w:cs="Times New Roman" w:hint="eastAsia"/>
          <w:sz w:val="24"/>
          <w:szCs w:val="24"/>
        </w:rPr>
        <w:t>先进标准及标杆企业，力求体现最先进的浙江工艺，</w:t>
      </w:r>
      <w:r>
        <w:rPr>
          <w:rFonts w:ascii="仿宋_GB2312" w:eastAsia="仿宋_GB2312" w:hAnsi="Times New Roman" w:cs="Times New Roman" w:hint="eastAsia"/>
          <w:sz w:val="24"/>
          <w:szCs w:val="24"/>
        </w:rPr>
        <w:lastRenderedPageBreak/>
        <w:t>用高质量来保障品牌生命，成为</w:t>
      </w:r>
      <w:r w:rsidR="009C3A7A">
        <w:rPr>
          <w:rFonts w:ascii="仿宋_GB2312" w:eastAsia="仿宋_GB2312" w:hAnsi="Times New Roman" w:cs="Times New Roman" w:hint="eastAsia"/>
          <w:sz w:val="24"/>
          <w:szCs w:val="24"/>
        </w:rPr>
        <w:t>微型往复活塞式空气压缩机</w:t>
      </w:r>
      <w:r>
        <w:rPr>
          <w:rFonts w:ascii="仿宋_GB2312" w:eastAsia="仿宋_GB2312" w:hAnsi="Times New Roman" w:cs="Times New Roman" w:hint="eastAsia"/>
          <w:sz w:val="24"/>
          <w:szCs w:val="24"/>
        </w:rPr>
        <w:t>这一细分的标杆和领跑者。</w:t>
      </w:r>
    </w:p>
    <w:p w14:paraId="1D8A2DA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2.2.3标准立项论证会讨论情况</w:t>
      </w:r>
    </w:p>
    <w:p w14:paraId="59053402"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专家组对该标准提出的主要修改意见：</w:t>
      </w:r>
    </w:p>
    <w:p w14:paraId="37A9053F" w14:textId="74162B99"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 </w:t>
      </w:r>
      <w:r w:rsidR="003A6BF6" w:rsidRPr="003A6BF6">
        <w:rPr>
          <w:rFonts w:ascii="仿宋_GB2312" w:eastAsia="仿宋_GB2312" w:hAnsi="Times New Roman" w:cs="Times New Roman" w:hint="eastAsia"/>
          <w:sz w:val="24"/>
          <w:szCs w:val="24"/>
        </w:rPr>
        <w:t>1.建议标准名称修改为</w:t>
      </w:r>
      <w:proofErr w:type="gramStart"/>
      <w:r w:rsidR="003A6BF6" w:rsidRPr="003A6BF6">
        <w:rPr>
          <w:rFonts w:ascii="仿宋_GB2312" w:eastAsia="仿宋_GB2312" w:hAnsi="Times New Roman" w:cs="Times New Roman" w:hint="eastAsia"/>
          <w:sz w:val="24"/>
          <w:szCs w:val="24"/>
        </w:rPr>
        <w:t>“</w:t>
      </w:r>
      <w:proofErr w:type="gramEnd"/>
      <w:r w:rsidR="003A6BF6" w:rsidRPr="003A6BF6">
        <w:rPr>
          <w:rFonts w:ascii="仿宋_GB2312" w:eastAsia="仿宋_GB2312" w:hAnsi="Times New Roman" w:cs="Times New Roman" w:hint="eastAsia"/>
          <w:sz w:val="24"/>
          <w:szCs w:val="24"/>
        </w:rPr>
        <w:t>质量分级及“领跑者”标准评价要求</w:t>
      </w:r>
      <w:r w:rsidR="003A6BF6">
        <w:rPr>
          <w:rFonts w:ascii="仿宋_GB2312" w:eastAsia="仿宋_GB2312" w:hAnsi="Times New Roman" w:cs="Times New Roman" w:hint="eastAsia"/>
          <w:sz w:val="24"/>
          <w:szCs w:val="24"/>
        </w:rPr>
        <w:t xml:space="preserve"> </w:t>
      </w:r>
      <w:r w:rsidR="003A6BF6" w:rsidRPr="003A6BF6">
        <w:rPr>
          <w:rFonts w:ascii="仿宋_GB2312" w:eastAsia="仿宋_GB2312" w:hAnsi="Times New Roman" w:cs="Times New Roman" w:hint="eastAsia"/>
          <w:sz w:val="24"/>
          <w:szCs w:val="24"/>
        </w:rPr>
        <w:t>微型往复活塞空气压缩机</w:t>
      </w:r>
      <w:proofErr w:type="gramStart"/>
      <w:r w:rsidR="003A6BF6" w:rsidRPr="003A6BF6">
        <w:rPr>
          <w:rFonts w:ascii="仿宋_GB2312" w:eastAsia="仿宋_GB2312" w:hAnsi="Times New Roman" w:cs="Times New Roman" w:hint="eastAsia"/>
          <w:sz w:val="24"/>
          <w:szCs w:val="24"/>
        </w:rPr>
        <w:t>”</w:t>
      </w:r>
      <w:proofErr w:type="gramEnd"/>
      <w:r w:rsidR="003A6BF6" w:rsidRPr="003A6BF6">
        <w:rPr>
          <w:rFonts w:ascii="仿宋_GB2312" w:eastAsia="仿宋_GB2312" w:hAnsi="Times New Roman" w:cs="Times New Roman" w:hint="eastAsia"/>
          <w:sz w:val="24"/>
          <w:szCs w:val="24"/>
        </w:rPr>
        <w:t>;</w:t>
      </w:r>
    </w:p>
    <w:p w14:paraId="6A3B1787" w14:textId="288849F6"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003A6BF6" w:rsidRPr="003A6BF6">
        <w:rPr>
          <w:rFonts w:ascii="仿宋_GB2312" w:eastAsia="仿宋_GB2312" w:hAnsi="Times New Roman" w:cs="Times New Roman" w:hint="eastAsia"/>
          <w:sz w:val="24"/>
          <w:szCs w:val="24"/>
        </w:rPr>
        <w:t>进一步明确标准适用范围，完善指标评价体系</w:t>
      </w:r>
      <w:r>
        <w:rPr>
          <w:rFonts w:ascii="仿宋_GB2312" w:eastAsia="仿宋_GB2312" w:hAnsi="Times New Roman" w:cs="Times New Roman" w:hint="eastAsia"/>
          <w:sz w:val="24"/>
          <w:szCs w:val="24"/>
        </w:rPr>
        <w:t>；</w:t>
      </w:r>
    </w:p>
    <w:p w14:paraId="7802877B" w14:textId="23183E2E"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3） </w:t>
      </w:r>
      <w:r w:rsidR="003A6BF6" w:rsidRPr="003A6BF6">
        <w:rPr>
          <w:rFonts w:ascii="仿宋_GB2312" w:eastAsia="仿宋_GB2312" w:hAnsi="Times New Roman" w:cs="Times New Roman" w:hint="eastAsia"/>
          <w:sz w:val="24"/>
          <w:szCs w:val="24"/>
        </w:rPr>
        <w:t>建议按照T/CAS 700-2023:T/CSTE 0321-2023《质量分级及“领跑者”评价标准编制通则》修改完善标准文本</w:t>
      </w:r>
      <w:r w:rsidR="003A6BF6">
        <w:rPr>
          <w:rFonts w:ascii="仿宋_GB2312" w:eastAsia="仿宋_GB2312" w:hAnsi="Times New Roman" w:cs="Times New Roman" w:hint="eastAsia"/>
          <w:sz w:val="24"/>
          <w:szCs w:val="24"/>
        </w:rPr>
        <w:t>；</w:t>
      </w:r>
    </w:p>
    <w:p w14:paraId="66B9E644" w14:textId="7242DB23" w:rsidR="003A6BF6" w:rsidRPr="003A6BF6" w:rsidRDefault="003A6BF6">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r w:rsidRPr="003A6BF6">
        <w:rPr>
          <w:rFonts w:ascii="仿宋_GB2312" w:eastAsia="仿宋_GB2312" w:hAnsi="Times New Roman" w:cs="Times New Roman" w:hint="eastAsia"/>
          <w:sz w:val="24"/>
          <w:szCs w:val="24"/>
        </w:rPr>
        <w:t>补充该产品所涉及企业标准分析情况、指标选择依据及等级划分的验证情况</w:t>
      </w:r>
      <w:r>
        <w:rPr>
          <w:rFonts w:ascii="仿宋_GB2312" w:eastAsia="仿宋_GB2312" w:hAnsi="Times New Roman" w:cs="Times New Roman" w:hint="eastAsia"/>
          <w:sz w:val="24"/>
          <w:szCs w:val="24"/>
        </w:rPr>
        <w:t>。</w:t>
      </w:r>
    </w:p>
    <w:p w14:paraId="14147A0A"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2.2.4  征求意见</w:t>
      </w:r>
    </w:p>
    <w:p w14:paraId="709A8AF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1）意见征集情况：征求意见的单位数：X 家；实际反馈意见的单位数：X家； 其中，有建议或意见： X家；无意见： X  家。                           </w:t>
      </w:r>
    </w:p>
    <w:p w14:paraId="73D18AC1"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2）意见处理情况： 共收集反馈意见： X 项；其中，采纳： X  项；部分采纳：X  项；未采纳： X 项。</w:t>
      </w:r>
    </w:p>
    <w:p w14:paraId="48C4FF5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2.2.5  专家评审</w:t>
      </w:r>
    </w:p>
    <w:p w14:paraId="4884250A" w14:textId="3C0123C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2024年</w:t>
      </w:r>
      <w:r w:rsidR="005B4930">
        <w:rPr>
          <w:rFonts w:ascii="仿宋_GB2312" w:eastAsia="仿宋_GB2312" w:hAnsi="Times New Roman" w:cs="Times New Roman" w:hint="eastAsia"/>
          <w:sz w:val="24"/>
          <w:szCs w:val="24"/>
        </w:rPr>
        <w:t>X</w:t>
      </w:r>
      <w:r>
        <w:rPr>
          <w:rFonts w:ascii="仿宋_GB2312" w:eastAsia="仿宋_GB2312" w:hAnsi="Times New Roman" w:cs="Times New Roman" w:hint="eastAsia"/>
          <w:sz w:val="24"/>
          <w:szCs w:val="24"/>
        </w:rPr>
        <w:t>月</w:t>
      </w:r>
      <w:r w:rsidR="005B4930">
        <w:rPr>
          <w:rFonts w:ascii="仿宋_GB2312" w:eastAsia="仿宋_GB2312" w:hAnsi="Times New Roman" w:cs="Times New Roman" w:hint="eastAsia"/>
          <w:sz w:val="24"/>
          <w:szCs w:val="24"/>
        </w:rPr>
        <w:t>XX</w:t>
      </w:r>
      <w:r>
        <w:rPr>
          <w:rFonts w:ascii="仿宋_GB2312" w:eastAsia="仿宋_GB2312" w:hAnsi="Times New Roman" w:cs="Times New Roman" w:hint="eastAsia"/>
          <w:sz w:val="24"/>
          <w:szCs w:val="24"/>
        </w:rPr>
        <w:t>日，组织召开了《</w:t>
      </w:r>
      <w:r w:rsidR="00382D0F">
        <w:rPr>
          <w:rFonts w:ascii="仿宋_GB2312" w:eastAsia="仿宋_GB2312" w:hAnsi="Times New Roman" w:cs="Times New Roman"/>
          <w:sz w:val="24"/>
          <w:szCs w:val="24"/>
        </w:rPr>
        <w:t>质量分级及</w:t>
      </w:r>
      <w:r w:rsidR="00382D0F">
        <w:rPr>
          <w:rFonts w:ascii="仿宋_GB2312" w:eastAsia="仿宋_GB2312" w:hAnsi="Times New Roman" w:cs="Times New Roman"/>
          <w:sz w:val="24"/>
          <w:szCs w:val="24"/>
        </w:rPr>
        <w:t>“</w:t>
      </w:r>
      <w:r w:rsidR="00382D0F">
        <w:rPr>
          <w:rFonts w:ascii="仿宋_GB2312" w:eastAsia="仿宋_GB2312" w:hAnsi="Times New Roman" w:cs="Times New Roman"/>
          <w:sz w:val="24"/>
          <w:szCs w:val="24"/>
        </w:rPr>
        <w:t>领跑者</w:t>
      </w:r>
      <w:r w:rsidR="00382D0F">
        <w:rPr>
          <w:rFonts w:ascii="仿宋_GB2312" w:eastAsia="仿宋_GB2312" w:hAnsi="Times New Roman" w:cs="Times New Roman"/>
          <w:sz w:val="24"/>
          <w:szCs w:val="24"/>
        </w:rPr>
        <w:t>”</w:t>
      </w:r>
      <w:r w:rsidR="00382D0F">
        <w:rPr>
          <w:rFonts w:ascii="仿宋_GB2312" w:eastAsia="仿宋_GB2312" w:hAnsi="Times New Roman" w:cs="Times New Roman"/>
          <w:sz w:val="24"/>
          <w:szCs w:val="24"/>
        </w:rPr>
        <w:t>评价要求 微型往复活塞空气压缩机</w:t>
      </w:r>
      <w:r>
        <w:rPr>
          <w:rFonts w:ascii="仿宋_GB2312" w:eastAsia="仿宋_GB2312" w:hAnsi="Times New Roman" w:cs="Times New Roman" w:hint="eastAsia"/>
          <w:sz w:val="24"/>
          <w:szCs w:val="24"/>
        </w:rPr>
        <w:t>》、《XXX》、《XXX》、《XXX》、《XXX》浙江省计量与标准化学会X</w:t>
      </w:r>
      <w:proofErr w:type="gramStart"/>
      <w:r>
        <w:rPr>
          <w:rFonts w:ascii="仿宋_GB2312" w:eastAsia="仿宋_GB2312" w:hAnsi="Times New Roman" w:cs="Times New Roman" w:hint="eastAsia"/>
          <w:sz w:val="24"/>
          <w:szCs w:val="24"/>
        </w:rPr>
        <w:t>项团体</w:t>
      </w:r>
      <w:proofErr w:type="gramEnd"/>
      <w:r>
        <w:rPr>
          <w:rFonts w:ascii="仿宋_GB2312" w:eastAsia="仿宋_GB2312" w:hAnsi="Times New Roman" w:cs="Times New Roman" w:hint="eastAsia"/>
          <w:sz w:val="24"/>
          <w:szCs w:val="24"/>
        </w:rPr>
        <w:t>标准的评审会，评审组专家通过对《</w:t>
      </w:r>
      <w:r w:rsidR="00382D0F">
        <w:rPr>
          <w:rFonts w:ascii="仿宋_GB2312" w:eastAsia="仿宋_GB2312" w:hAnsi="Times New Roman" w:cs="Times New Roman"/>
          <w:sz w:val="24"/>
          <w:szCs w:val="24"/>
        </w:rPr>
        <w:t>质量分级及</w:t>
      </w:r>
      <w:r w:rsidR="00382D0F">
        <w:rPr>
          <w:rFonts w:ascii="仿宋_GB2312" w:eastAsia="仿宋_GB2312" w:hAnsi="Times New Roman" w:cs="Times New Roman"/>
          <w:sz w:val="24"/>
          <w:szCs w:val="24"/>
        </w:rPr>
        <w:t>“</w:t>
      </w:r>
      <w:r w:rsidR="00382D0F">
        <w:rPr>
          <w:rFonts w:ascii="仿宋_GB2312" w:eastAsia="仿宋_GB2312" w:hAnsi="Times New Roman" w:cs="Times New Roman"/>
          <w:sz w:val="24"/>
          <w:szCs w:val="24"/>
        </w:rPr>
        <w:t>领跑者</w:t>
      </w:r>
      <w:r w:rsidR="00382D0F">
        <w:rPr>
          <w:rFonts w:ascii="仿宋_GB2312" w:eastAsia="仿宋_GB2312" w:hAnsi="Times New Roman" w:cs="Times New Roman"/>
          <w:sz w:val="24"/>
          <w:szCs w:val="24"/>
        </w:rPr>
        <w:t>”</w:t>
      </w:r>
      <w:r w:rsidR="00382D0F">
        <w:rPr>
          <w:rFonts w:ascii="仿宋_GB2312" w:eastAsia="仿宋_GB2312" w:hAnsi="Times New Roman" w:cs="Times New Roman"/>
          <w:sz w:val="24"/>
          <w:szCs w:val="24"/>
        </w:rPr>
        <w:t>评价要求 微型往复活塞空气压缩机</w:t>
      </w:r>
      <w:r>
        <w:rPr>
          <w:rFonts w:ascii="仿宋_GB2312" w:eastAsia="仿宋_GB2312" w:hAnsi="Times New Roman" w:cs="Times New Roman" w:hint="eastAsia"/>
          <w:sz w:val="24"/>
          <w:szCs w:val="24"/>
        </w:rPr>
        <w:t>》送审稿进行逐条讨论。经讨论形成以下意见：</w:t>
      </w:r>
    </w:p>
    <w:p w14:paraId="108DBD36"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p>
    <w:p w14:paraId="28A08C8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 ；</w:t>
      </w:r>
    </w:p>
    <w:p w14:paraId="323BA43B"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p>
    <w:p w14:paraId="3518441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2.2.6  标准报批</w:t>
      </w:r>
    </w:p>
    <w:p w14:paraId="7EF8622B" w14:textId="131B0D0E"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根据评审专家提出的修改意见，经评审组集体讨论，通过评审，随后标准工作组对《</w:t>
      </w:r>
      <w:r w:rsidR="00382D0F">
        <w:rPr>
          <w:rFonts w:ascii="仿宋_GB2312" w:eastAsia="仿宋_GB2312" w:hAnsi="Times New Roman" w:cs="Times New Roman"/>
          <w:sz w:val="24"/>
          <w:szCs w:val="24"/>
        </w:rPr>
        <w:t>质量分级及</w:t>
      </w:r>
      <w:r w:rsidR="00382D0F">
        <w:rPr>
          <w:rFonts w:ascii="仿宋_GB2312" w:eastAsia="仿宋_GB2312" w:hAnsi="Times New Roman" w:cs="Times New Roman"/>
          <w:sz w:val="24"/>
          <w:szCs w:val="24"/>
        </w:rPr>
        <w:t>“</w:t>
      </w:r>
      <w:r w:rsidR="00382D0F">
        <w:rPr>
          <w:rFonts w:ascii="仿宋_GB2312" w:eastAsia="仿宋_GB2312" w:hAnsi="Times New Roman" w:cs="Times New Roman"/>
          <w:sz w:val="24"/>
          <w:szCs w:val="24"/>
        </w:rPr>
        <w:t>领跑者</w:t>
      </w:r>
      <w:r w:rsidR="00382D0F">
        <w:rPr>
          <w:rFonts w:ascii="仿宋_GB2312" w:eastAsia="仿宋_GB2312" w:hAnsi="Times New Roman" w:cs="Times New Roman"/>
          <w:sz w:val="24"/>
          <w:szCs w:val="24"/>
        </w:rPr>
        <w:t>”</w:t>
      </w:r>
      <w:r w:rsidR="00382D0F">
        <w:rPr>
          <w:rFonts w:ascii="仿宋_GB2312" w:eastAsia="仿宋_GB2312" w:hAnsi="Times New Roman" w:cs="Times New Roman"/>
          <w:sz w:val="24"/>
          <w:szCs w:val="24"/>
        </w:rPr>
        <w:t>评价要求 微型往复活塞空气压缩机</w:t>
      </w:r>
      <w:r>
        <w:rPr>
          <w:rFonts w:ascii="仿宋_GB2312" w:eastAsia="仿宋_GB2312" w:hAnsi="Times New Roman" w:cs="Times New Roman" w:hint="eastAsia"/>
          <w:sz w:val="24"/>
          <w:szCs w:val="24"/>
        </w:rPr>
        <w:t>》（送审稿）以及《编制说明》（送审稿）进行了修改，形成《</w:t>
      </w:r>
      <w:r w:rsidR="00382D0F">
        <w:rPr>
          <w:rFonts w:ascii="仿宋_GB2312" w:eastAsia="仿宋_GB2312" w:hAnsi="Times New Roman" w:cs="Times New Roman"/>
          <w:sz w:val="24"/>
          <w:szCs w:val="24"/>
        </w:rPr>
        <w:t>质量分级及</w:t>
      </w:r>
      <w:r w:rsidR="00382D0F">
        <w:rPr>
          <w:rFonts w:ascii="仿宋_GB2312" w:eastAsia="仿宋_GB2312" w:hAnsi="Times New Roman" w:cs="Times New Roman"/>
          <w:sz w:val="24"/>
          <w:szCs w:val="24"/>
        </w:rPr>
        <w:t>“</w:t>
      </w:r>
      <w:r w:rsidR="00382D0F">
        <w:rPr>
          <w:rFonts w:ascii="仿宋_GB2312" w:eastAsia="仿宋_GB2312" w:hAnsi="Times New Roman" w:cs="Times New Roman"/>
          <w:sz w:val="24"/>
          <w:szCs w:val="24"/>
        </w:rPr>
        <w:t>领跑者</w:t>
      </w:r>
      <w:r w:rsidR="00382D0F">
        <w:rPr>
          <w:rFonts w:ascii="仿宋_GB2312" w:eastAsia="仿宋_GB2312" w:hAnsi="Times New Roman" w:cs="Times New Roman"/>
          <w:sz w:val="24"/>
          <w:szCs w:val="24"/>
        </w:rPr>
        <w:t>”</w:t>
      </w:r>
      <w:r w:rsidR="00382D0F">
        <w:rPr>
          <w:rFonts w:ascii="仿宋_GB2312" w:eastAsia="仿宋_GB2312" w:hAnsi="Times New Roman" w:cs="Times New Roman"/>
          <w:sz w:val="24"/>
          <w:szCs w:val="24"/>
        </w:rPr>
        <w:t>评价要求 微型往复活塞空气压缩机</w:t>
      </w:r>
      <w:r>
        <w:rPr>
          <w:rFonts w:ascii="仿宋_GB2312" w:eastAsia="仿宋_GB2312" w:hAnsi="Times New Roman" w:cs="Times New Roman" w:hint="eastAsia"/>
          <w:sz w:val="24"/>
          <w:szCs w:val="24"/>
        </w:rPr>
        <w:t>》（报批稿）及《编制说明》（报批稿）。</w:t>
      </w:r>
    </w:p>
    <w:p w14:paraId="19DB0096" w14:textId="77777777" w:rsidR="00D04E96"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lastRenderedPageBreak/>
        <w:t>标准编制的原则和依据</w:t>
      </w:r>
    </w:p>
    <w:p w14:paraId="01B242CD"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3.1编制原则</w:t>
      </w:r>
    </w:p>
    <w:p w14:paraId="2EB970D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标准编制遵循“合</w:t>
      </w:r>
      <w:proofErr w:type="gramStart"/>
      <w:r>
        <w:rPr>
          <w:rFonts w:ascii="仿宋_GB2312" w:eastAsia="仿宋_GB2312" w:hAnsi="Times New Roman" w:cs="Times New Roman" w:hint="eastAsia"/>
          <w:sz w:val="24"/>
          <w:szCs w:val="24"/>
        </w:rPr>
        <w:t>规</w:t>
      </w:r>
      <w:proofErr w:type="gramEnd"/>
      <w:r>
        <w:rPr>
          <w:rFonts w:ascii="仿宋_GB2312" w:eastAsia="仿宋_GB2312" w:hAnsi="Times New Roman" w:cs="Times New Roman" w:hint="eastAsia"/>
          <w:sz w:val="24"/>
          <w:szCs w:val="24"/>
        </w:rPr>
        <w:t>性、必要性、先进性、经济性、可操作性”的原则，尽可能与国际通行标准接轨，注重标准的可操作性，本标准严格按照GB/T 1.1—2020《标准化工作导则  第1部分：标准化文件的结构和起草规则》的规定进行编写和表述。</w:t>
      </w:r>
    </w:p>
    <w:p w14:paraId="1B29BA34"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3.2编制依据</w:t>
      </w:r>
    </w:p>
    <w:p w14:paraId="2AD910D1" w14:textId="0BAAD52E"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对标现行有效</w:t>
      </w:r>
      <w:r w:rsidR="00595E54">
        <w:rPr>
          <w:rFonts w:ascii="仿宋_GB2312" w:eastAsia="仿宋_GB2312" w:hAnsi="Times New Roman" w:cs="Times New Roman" w:hint="eastAsia"/>
          <w:sz w:val="24"/>
          <w:szCs w:val="24"/>
        </w:rPr>
        <w:t>国家</w:t>
      </w:r>
      <w:r w:rsidR="003C5E32">
        <w:rPr>
          <w:rFonts w:ascii="仿宋_GB2312" w:eastAsia="仿宋_GB2312" w:hAnsi="Times New Roman" w:cs="Times New Roman" w:hint="eastAsia"/>
          <w:sz w:val="24"/>
          <w:szCs w:val="24"/>
        </w:rPr>
        <w:t>标准</w:t>
      </w:r>
      <w:r w:rsidR="009C3A7A">
        <w:rPr>
          <w:rFonts w:ascii="仿宋_GB2312" w:eastAsia="仿宋_GB2312" w:hAnsi="Times New Roman" w:cs="Times New Roman" w:hint="eastAsia"/>
          <w:sz w:val="24"/>
          <w:szCs w:val="24"/>
        </w:rPr>
        <w:t>GB/T 13928—2015  《微型往复活塞空气压缩机》、GB/T 7777  《容积式压缩机机械振动测量与评价》、</w:t>
      </w:r>
      <w:r>
        <w:rPr>
          <w:rFonts w:ascii="仿宋_GB2312" w:eastAsia="仿宋_GB2312" w:hAnsi="Times New Roman" w:cs="Times New Roman" w:hint="eastAsia"/>
          <w:sz w:val="24"/>
          <w:szCs w:val="24"/>
        </w:rPr>
        <w:t>等</w:t>
      </w:r>
      <w:r w:rsidR="003C5E32">
        <w:rPr>
          <w:rFonts w:ascii="仿宋_GB2312" w:eastAsia="仿宋_GB2312" w:hAnsi="Times New Roman" w:cs="Times New Roman" w:hint="eastAsia"/>
          <w:sz w:val="24"/>
          <w:szCs w:val="24"/>
        </w:rPr>
        <w:t>。</w:t>
      </w:r>
    </w:p>
    <w:p w14:paraId="6466F70B"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标准的主要内容、技术论证与效果（如技术指标、参数、公式、性能要求、实验方法、检验规则等，修订标准时应增加新、旧标准水平的对比）</w:t>
      </w:r>
    </w:p>
    <w:p w14:paraId="5D20480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标准主要内容包括范围、规范性引用文件、术语和定义、评价指标体系、评价方法及等级划分共五个方面对标准进行编制。主要内容及确定依据如下：</w:t>
      </w:r>
    </w:p>
    <w:p w14:paraId="3A77DEA7" w14:textId="2D252D7B"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本文件规定了</w:t>
      </w:r>
      <w:r w:rsidR="003F3FAF">
        <w:rPr>
          <w:rFonts w:ascii="仿宋_GB2312" w:eastAsia="仿宋_GB2312" w:hAnsi="Times New Roman" w:cs="Times New Roman" w:hint="eastAsia"/>
          <w:sz w:val="24"/>
          <w:szCs w:val="24"/>
        </w:rPr>
        <w:t>微型往复活塞式空气压缩机</w:t>
      </w:r>
      <w:r>
        <w:rPr>
          <w:rFonts w:ascii="仿宋_GB2312" w:eastAsia="仿宋_GB2312" w:hAnsi="Times New Roman" w:cs="Times New Roman" w:hint="eastAsia"/>
          <w:sz w:val="24"/>
          <w:szCs w:val="24"/>
        </w:rPr>
        <w:t>“领跑者”标准评价的术语和定义、评价指标体系和评价方法。各章节主要内容如下：</w:t>
      </w:r>
    </w:p>
    <w:p w14:paraId="23A589A8"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  术语和定义</w:t>
      </w:r>
    </w:p>
    <w:p w14:paraId="209EB578" w14:textId="2AE46DC6" w:rsidR="00D04E96" w:rsidRPr="003C5E32" w:rsidRDefault="003C5E32">
      <w:pPr>
        <w:adjustRightInd/>
        <w:snapToGrid/>
        <w:spacing w:after="0" w:line="360" w:lineRule="auto"/>
        <w:ind w:firstLineChars="200" w:firstLine="480"/>
        <w:jc w:val="both"/>
        <w:rPr>
          <w:rFonts w:ascii="仿宋_GB2312" w:eastAsia="仿宋_GB2312" w:hAnsi="Times New Roman" w:cs="Times New Roman"/>
          <w:sz w:val="24"/>
          <w:szCs w:val="24"/>
        </w:rPr>
      </w:pPr>
      <w:r w:rsidRPr="003C5E32">
        <w:rPr>
          <w:rFonts w:ascii="仿宋_GB2312" w:eastAsia="仿宋_GB2312" w:hAnsi="Times New Roman" w:cs="Times New Roman" w:hint="eastAsia"/>
          <w:sz w:val="24"/>
          <w:szCs w:val="24"/>
        </w:rPr>
        <w:t>本文件没有需要界定的术语和定义。</w:t>
      </w:r>
    </w:p>
    <w:p w14:paraId="592994A7" w14:textId="7C498A8F"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 基本要求</w:t>
      </w:r>
    </w:p>
    <w:p w14:paraId="2B38C254" w14:textId="2C5581EB"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 近三年，生产企业无较大及以上环境、安全、质量事故。</w:t>
      </w:r>
    </w:p>
    <w:p w14:paraId="3B83ED6D" w14:textId="6765D27C"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 企业应未列入国家信用信息严重失信主体相关名录。</w:t>
      </w:r>
    </w:p>
    <w:p w14:paraId="4F38516D" w14:textId="4848CF24"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2.3 企业可根据GB/T 19001、GB/T 24001、GB/T 45001建立并运行相应质量、环境和职业健康安全管理体系，鼓励企业根据自身运营情况建立更高水平的相关管理体系。</w:t>
      </w:r>
    </w:p>
    <w:p w14:paraId="3E98B2D7" w14:textId="177B27A2"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2.4</w:t>
      </w:r>
      <w:r w:rsidR="009C3A7A" w:rsidRPr="009C3A7A">
        <w:rPr>
          <w:rFonts w:hint="eastAsia"/>
        </w:rPr>
        <w:t xml:space="preserve"> </w:t>
      </w:r>
      <w:r w:rsidR="009C3A7A" w:rsidRPr="009C3A7A">
        <w:rPr>
          <w:rFonts w:ascii="仿宋_GB2312" w:eastAsia="仿宋_GB2312" w:hAnsi="Times New Roman" w:cs="Times New Roman" w:hint="eastAsia"/>
          <w:sz w:val="24"/>
          <w:szCs w:val="24"/>
        </w:rPr>
        <w:t>产品应为量产产品，服务应为规模化提供的服务</w:t>
      </w:r>
      <w:r>
        <w:rPr>
          <w:rFonts w:ascii="仿宋_GB2312" w:eastAsia="仿宋_GB2312" w:hAnsi="Times New Roman" w:cs="Times New Roman" w:hint="eastAsia"/>
          <w:sz w:val="24"/>
          <w:szCs w:val="24"/>
        </w:rPr>
        <w:t>。</w:t>
      </w:r>
    </w:p>
    <w:p w14:paraId="20F89A70" w14:textId="6C90719D" w:rsidR="00A05844" w:rsidRDefault="00A05844" w:rsidP="00A05844">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  评价指标体系（包括基本要求、评价指标分类、评价指标体系框架）</w:t>
      </w:r>
    </w:p>
    <w:p w14:paraId="0311BFB2" w14:textId="35C176E7" w:rsidR="00D04E96" w:rsidRDefault="00A05844">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 评价指标分类</w:t>
      </w:r>
    </w:p>
    <w:p w14:paraId="7DEF4B73" w14:textId="3F787A4C" w:rsidR="003C5E32" w:rsidRPr="003C5E32" w:rsidRDefault="00A05844" w:rsidP="003C5E32">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3C5E32">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3C5E32">
        <w:rPr>
          <w:rFonts w:ascii="仿宋_GB2312" w:eastAsia="仿宋_GB2312" w:hAnsi="Times New Roman" w:cs="Times New Roman" w:hint="eastAsia"/>
          <w:sz w:val="24"/>
          <w:szCs w:val="24"/>
        </w:rPr>
        <w:t xml:space="preserve">.1 </w:t>
      </w:r>
      <w:r w:rsidR="003C5E32" w:rsidRPr="003C5E32">
        <w:rPr>
          <w:rFonts w:ascii="仿宋_GB2312" w:eastAsia="仿宋_GB2312" w:hAnsi="Times New Roman" w:cs="Times New Roman" w:hint="eastAsia"/>
          <w:sz w:val="24"/>
          <w:szCs w:val="24"/>
        </w:rPr>
        <w:t>本文件中所包括的指标分为基础指标、核心指标和创新性指标。</w:t>
      </w:r>
    </w:p>
    <w:p w14:paraId="121BBB53" w14:textId="019D9310" w:rsidR="00C479E8" w:rsidRPr="00C479E8" w:rsidRDefault="00A05844"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3</w:t>
      </w:r>
      <w:r w:rsidR="003C5E32">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3C5E32">
        <w:rPr>
          <w:rFonts w:ascii="仿宋_GB2312" w:eastAsia="仿宋_GB2312" w:hAnsi="Times New Roman" w:cs="Times New Roman" w:hint="eastAsia"/>
          <w:sz w:val="24"/>
          <w:szCs w:val="24"/>
        </w:rPr>
        <w:t xml:space="preserve">.2 </w:t>
      </w:r>
      <w:r w:rsidR="00C479E8" w:rsidRPr="00C479E8">
        <w:rPr>
          <w:rFonts w:ascii="仿宋_GB2312" w:eastAsia="仿宋_GB2312" w:hAnsi="Times New Roman" w:cs="Times New Roman" w:hint="eastAsia"/>
          <w:sz w:val="24"/>
          <w:szCs w:val="24"/>
        </w:rPr>
        <w:t>基础指标包括</w:t>
      </w:r>
      <w:r w:rsidR="009C3A7A" w:rsidRPr="009C3A7A">
        <w:rPr>
          <w:rFonts w:ascii="仿宋_GB2312" w:eastAsia="仿宋_GB2312" w:hAnsi="Times New Roman" w:cs="Times New Roman" w:hint="eastAsia"/>
          <w:sz w:val="24"/>
          <w:szCs w:val="24"/>
        </w:rPr>
        <w:t>机组容积流量、振动烈度和GB 22207规定的安全性能与相关要求</w:t>
      </w:r>
      <w:r w:rsidR="00C479E8" w:rsidRPr="00C479E8">
        <w:rPr>
          <w:rFonts w:ascii="仿宋_GB2312" w:eastAsia="仿宋_GB2312" w:hAnsi="Times New Roman" w:cs="Times New Roman" w:hint="eastAsia"/>
          <w:sz w:val="24"/>
          <w:szCs w:val="24"/>
        </w:rPr>
        <w:t>。</w:t>
      </w:r>
    </w:p>
    <w:p w14:paraId="4CEE2968" w14:textId="3FA7BC54" w:rsidR="00C479E8" w:rsidRPr="00C479E8" w:rsidRDefault="00A05844"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C479E8">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C479E8">
        <w:rPr>
          <w:rFonts w:ascii="仿宋_GB2312" w:eastAsia="仿宋_GB2312" w:hAnsi="Times New Roman" w:cs="Times New Roman" w:hint="eastAsia"/>
          <w:sz w:val="24"/>
          <w:szCs w:val="24"/>
        </w:rPr>
        <w:t>.3</w:t>
      </w:r>
      <w:r w:rsidR="00C479E8" w:rsidRPr="00C479E8">
        <w:rPr>
          <w:rFonts w:ascii="仿宋_GB2312" w:eastAsia="仿宋_GB2312" w:hAnsi="Times New Roman" w:cs="Times New Roman" w:hint="eastAsia"/>
          <w:sz w:val="24"/>
          <w:szCs w:val="24"/>
        </w:rPr>
        <w:t>核心指标包括</w:t>
      </w:r>
      <w:r w:rsidR="009C3A7A" w:rsidRPr="009C3A7A">
        <w:rPr>
          <w:rFonts w:ascii="仿宋_GB2312" w:eastAsia="仿宋_GB2312" w:hAnsi="Times New Roman" w:cs="Times New Roman" w:hint="eastAsia"/>
          <w:sz w:val="24"/>
          <w:szCs w:val="24"/>
        </w:rPr>
        <w:t>机组比功率、噪声功率等级</w:t>
      </w:r>
      <w:r w:rsidR="00C479E8" w:rsidRPr="00C479E8">
        <w:rPr>
          <w:rFonts w:ascii="仿宋_GB2312" w:eastAsia="仿宋_GB2312" w:hAnsi="Times New Roman" w:cs="Times New Roman" w:hint="eastAsia"/>
          <w:sz w:val="24"/>
          <w:szCs w:val="24"/>
        </w:rPr>
        <w:t>。</w:t>
      </w:r>
    </w:p>
    <w:p w14:paraId="67B754D8" w14:textId="7C73AF96" w:rsidR="00C479E8" w:rsidRPr="00C479E8" w:rsidRDefault="00A05844"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C479E8">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C479E8">
        <w:rPr>
          <w:rFonts w:ascii="仿宋_GB2312" w:eastAsia="仿宋_GB2312" w:hAnsi="Times New Roman" w:cs="Times New Roman" w:hint="eastAsia"/>
          <w:sz w:val="24"/>
          <w:szCs w:val="24"/>
        </w:rPr>
        <w:t>.4</w:t>
      </w:r>
      <w:r w:rsidR="00C479E8" w:rsidRPr="00C479E8">
        <w:rPr>
          <w:rFonts w:ascii="仿宋_GB2312" w:eastAsia="仿宋_GB2312" w:hAnsi="Times New Roman" w:cs="Times New Roman" w:hint="eastAsia"/>
          <w:sz w:val="24"/>
          <w:szCs w:val="24"/>
        </w:rPr>
        <w:t>核心指标分为先进水平（领跑者水平）、平均水平（优质水平）和基准水平（达标水平）三个等级，先进水平相当于企业标准排行榜5星级水平；平均水平相当于企业标准排行榜中4星级水平；基准水平相当于企业标准排行榜中3星级水平。</w:t>
      </w:r>
    </w:p>
    <w:p w14:paraId="45B98C7A" w14:textId="3A04F574" w:rsidR="003C5E32" w:rsidRPr="003C5E32" w:rsidRDefault="00A05844" w:rsidP="00C479E8">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C479E8">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1</w:t>
      </w:r>
      <w:r w:rsidR="00C479E8">
        <w:rPr>
          <w:rFonts w:ascii="仿宋_GB2312" w:eastAsia="仿宋_GB2312" w:hAnsi="Times New Roman" w:cs="Times New Roman" w:hint="eastAsia"/>
          <w:sz w:val="24"/>
          <w:szCs w:val="24"/>
        </w:rPr>
        <w:t>.5</w:t>
      </w:r>
      <w:r w:rsidR="00C479E8" w:rsidRPr="00C479E8">
        <w:rPr>
          <w:rFonts w:ascii="仿宋_GB2312" w:eastAsia="仿宋_GB2312" w:hAnsi="Times New Roman" w:cs="Times New Roman" w:hint="eastAsia"/>
          <w:sz w:val="24"/>
          <w:szCs w:val="24"/>
        </w:rPr>
        <w:t>创新性指标包括</w:t>
      </w:r>
      <w:r w:rsidR="009C3A7A" w:rsidRPr="009C3A7A">
        <w:rPr>
          <w:rFonts w:ascii="仿宋_GB2312" w:eastAsia="仿宋_GB2312" w:hAnsi="Times New Roman" w:cs="Times New Roman" w:hint="eastAsia"/>
          <w:sz w:val="24"/>
          <w:szCs w:val="24"/>
        </w:rPr>
        <w:t>悬浮油含量</w:t>
      </w:r>
      <w:r w:rsidR="00C479E8" w:rsidRPr="00C479E8">
        <w:rPr>
          <w:rFonts w:ascii="仿宋_GB2312" w:eastAsia="仿宋_GB2312" w:hAnsi="Times New Roman" w:cs="Times New Roman" w:hint="eastAsia"/>
          <w:sz w:val="24"/>
          <w:szCs w:val="24"/>
        </w:rPr>
        <w:t>。鼓励根据条件成熟情况适时增加与产品性能和消费者关注的相关创新性指标</w:t>
      </w:r>
      <w:r w:rsidR="003C5E32" w:rsidRPr="003C5E32">
        <w:rPr>
          <w:rFonts w:ascii="仿宋_GB2312" w:eastAsia="仿宋_GB2312" w:hAnsi="Times New Roman" w:cs="Times New Roman" w:hint="eastAsia"/>
          <w:sz w:val="24"/>
          <w:szCs w:val="24"/>
        </w:rPr>
        <w:t>。</w:t>
      </w:r>
    </w:p>
    <w:p w14:paraId="5C8EB8D9" w14:textId="732E8967" w:rsidR="00D04E96" w:rsidRDefault="00A05844">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3.2评价指标体系框架</w:t>
      </w:r>
    </w:p>
    <w:p w14:paraId="6A5652B1" w14:textId="5B5A390A"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加强质量分级与“领跑者”评价指标体系，</w:t>
      </w:r>
      <w:r w:rsidR="009C3A7A" w:rsidRPr="009C3A7A">
        <w:rPr>
          <w:rFonts w:ascii="仿宋_GB2312" w:eastAsia="仿宋_GB2312" w:hAnsi="Times New Roman" w:cs="Times New Roman" w:hint="eastAsia"/>
          <w:sz w:val="24"/>
          <w:szCs w:val="24"/>
        </w:rPr>
        <w:t>微型往复活塞空气压缩机</w:t>
      </w:r>
      <w:r>
        <w:rPr>
          <w:rFonts w:ascii="仿宋_GB2312" w:eastAsia="仿宋_GB2312" w:hAnsi="Times New Roman" w:cs="Times New Roman" w:hint="eastAsia"/>
          <w:sz w:val="24"/>
          <w:szCs w:val="24"/>
        </w:rPr>
        <w:t>“领跑者”标准评价指标体系框架见表1。</w:t>
      </w:r>
    </w:p>
    <w:p w14:paraId="0CAF45CB" w14:textId="77777777" w:rsidR="00D04E96" w:rsidRDefault="00000000">
      <w:pPr>
        <w:pStyle w:val="a"/>
        <w:spacing w:before="156" w:after="156"/>
        <w:rPr>
          <w:rFonts w:hAnsi="宋体" w:hint="default"/>
          <w:color w:val="000000"/>
          <w:szCs w:val="21"/>
        </w:rPr>
      </w:pPr>
      <w:r>
        <w:rPr>
          <w:rFonts w:hAnsi="宋体"/>
          <w:color w:val="000000"/>
          <w:szCs w:val="21"/>
        </w:rPr>
        <w:t>评价指标体系框架</w:t>
      </w:r>
    </w:p>
    <w:tbl>
      <w:tblPr>
        <w:tblStyle w:val="a9"/>
        <w:tblW w:w="508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9"/>
        <w:gridCol w:w="883"/>
        <w:gridCol w:w="2379"/>
        <w:gridCol w:w="1411"/>
        <w:gridCol w:w="1148"/>
        <w:gridCol w:w="1024"/>
        <w:gridCol w:w="1145"/>
      </w:tblGrid>
      <w:tr w:rsidR="00122072" w14:paraId="6037CF6C" w14:textId="77777777" w:rsidTr="00EE37BD">
        <w:trPr>
          <w:trHeight w:val="407"/>
          <w:tblHeader/>
          <w:jc w:val="center"/>
        </w:trPr>
        <w:tc>
          <w:tcPr>
            <w:tcW w:w="254" w:type="pct"/>
            <w:vMerge w:val="restart"/>
            <w:tcBorders>
              <w:top w:val="single" w:sz="8" w:space="0" w:color="auto"/>
            </w:tcBorders>
            <w:shd w:val="clear" w:color="auto" w:fill="auto"/>
            <w:vAlign w:val="center"/>
          </w:tcPr>
          <w:p w14:paraId="1B5EA9DB" w14:textId="77777777" w:rsidR="00122072" w:rsidRDefault="00122072" w:rsidP="00EE37BD">
            <w:pPr>
              <w:jc w:val="center"/>
              <w:rPr>
                <w:rFonts w:ascii="宋体" w:hAnsi="宋体"/>
                <w:sz w:val="18"/>
                <w:szCs w:val="18"/>
              </w:rPr>
            </w:pPr>
            <w:bookmarkStart w:id="0" w:name="_Hlk164175445"/>
            <w:r>
              <w:rPr>
                <w:rFonts w:ascii="宋体" w:hAnsi="宋体" w:hint="eastAsia"/>
                <w:sz w:val="18"/>
                <w:szCs w:val="18"/>
              </w:rPr>
              <w:t>序号</w:t>
            </w:r>
          </w:p>
        </w:tc>
        <w:tc>
          <w:tcPr>
            <w:tcW w:w="524" w:type="pct"/>
            <w:vMerge w:val="restart"/>
            <w:tcBorders>
              <w:top w:val="single" w:sz="8" w:space="0" w:color="auto"/>
            </w:tcBorders>
            <w:shd w:val="clear" w:color="auto" w:fill="auto"/>
            <w:vAlign w:val="center"/>
          </w:tcPr>
          <w:p w14:paraId="19A6FFD7" w14:textId="77777777" w:rsidR="00122072" w:rsidRDefault="00122072" w:rsidP="00EE37BD">
            <w:pPr>
              <w:jc w:val="center"/>
              <w:rPr>
                <w:rFonts w:ascii="宋体" w:hAnsi="宋体"/>
                <w:sz w:val="18"/>
                <w:szCs w:val="18"/>
              </w:rPr>
            </w:pPr>
            <w:r>
              <w:rPr>
                <w:rFonts w:ascii="宋体" w:hAnsi="宋体" w:hint="eastAsia"/>
                <w:sz w:val="18"/>
                <w:szCs w:val="18"/>
              </w:rPr>
              <w:t>指标类型</w:t>
            </w:r>
          </w:p>
        </w:tc>
        <w:tc>
          <w:tcPr>
            <w:tcW w:w="1412" w:type="pct"/>
            <w:vMerge w:val="restart"/>
            <w:tcBorders>
              <w:top w:val="single" w:sz="8" w:space="0" w:color="auto"/>
            </w:tcBorders>
            <w:vAlign w:val="center"/>
          </w:tcPr>
          <w:p w14:paraId="36B1A74F" w14:textId="77777777" w:rsidR="00122072" w:rsidRDefault="00122072" w:rsidP="00EE37BD">
            <w:pPr>
              <w:jc w:val="center"/>
              <w:rPr>
                <w:rFonts w:ascii="宋体" w:hAnsi="宋体"/>
                <w:sz w:val="18"/>
                <w:szCs w:val="18"/>
              </w:rPr>
            </w:pPr>
            <w:r>
              <w:rPr>
                <w:rFonts w:ascii="宋体" w:hAnsi="宋体" w:hint="eastAsia"/>
                <w:sz w:val="18"/>
                <w:szCs w:val="18"/>
              </w:rPr>
              <w:t>评价指标</w:t>
            </w:r>
          </w:p>
        </w:tc>
        <w:tc>
          <w:tcPr>
            <w:tcW w:w="838" w:type="pct"/>
            <w:vMerge w:val="restart"/>
            <w:tcBorders>
              <w:top w:val="single" w:sz="8" w:space="0" w:color="auto"/>
            </w:tcBorders>
            <w:shd w:val="clear" w:color="auto" w:fill="auto"/>
            <w:vAlign w:val="center"/>
          </w:tcPr>
          <w:p w14:paraId="586C511F" w14:textId="77777777" w:rsidR="00122072" w:rsidRDefault="00122072" w:rsidP="00EE37BD">
            <w:pPr>
              <w:jc w:val="center"/>
              <w:rPr>
                <w:rFonts w:ascii="宋体" w:hAnsi="宋体"/>
                <w:sz w:val="18"/>
                <w:szCs w:val="18"/>
              </w:rPr>
            </w:pPr>
            <w:r>
              <w:rPr>
                <w:rFonts w:ascii="宋体" w:hAnsi="宋体" w:hint="eastAsia"/>
                <w:sz w:val="18"/>
                <w:szCs w:val="18"/>
              </w:rPr>
              <w:t>指标来源</w:t>
            </w:r>
          </w:p>
        </w:tc>
        <w:tc>
          <w:tcPr>
            <w:tcW w:w="1970" w:type="pct"/>
            <w:gridSpan w:val="3"/>
            <w:tcBorders>
              <w:top w:val="single" w:sz="8" w:space="0" w:color="auto"/>
              <w:bottom w:val="single" w:sz="8" w:space="0" w:color="auto"/>
            </w:tcBorders>
            <w:shd w:val="clear" w:color="auto" w:fill="auto"/>
            <w:vAlign w:val="center"/>
          </w:tcPr>
          <w:p w14:paraId="4E7100C8" w14:textId="77777777" w:rsidR="00122072" w:rsidRDefault="00122072" w:rsidP="00EE37BD">
            <w:pPr>
              <w:jc w:val="center"/>
              <w:rPr>
                <w:rFonts w:ascii="宋体" w:hAnsi="宋体"/>
                <w:sz w:val="18"/>
                <w:szCs w:val="18"/>
              </w:rPr>
            </w:pPr>
            <w:r>
              <w:rPr>
                <w:rFonts w:ascii="宋体" w:hAnsi="宋体" w:hint="eastAsia"/>
                <w:sz w:val="18"/>
                <w:szCs w:val="18"/>
              </w:rPr>
              <w:t>指标水平分级</w:t>
            </w:r>
          </w:p>
        </w:tc>
      </w:tr>
      <w:tr w:rsidR="00122072" w14:paraId="39A857F4" w14:textId="77777777" w:rsidTr="00EE37BD">
        <w:trPr>
          <w:trHeight w:val="417"/>
          <w:tblHeader/>
          <w:jc w:val="center"/>
        </w:trPr>
        <w:tc>
          <w:tcPr>
            <w:tcW w:w="254" w:type="pct"/>
            <w:vMerge/>
            <w:tcBorders>
              <w:bottom w:val="single" w:sz="8" w:space="0" w:color="auto"/>
            </w:tcBorders>
            <w:shd w:val="clear" w:color="auto" w:fill="auto"/>
            <w:vAlign w:val="center"/>
          </w:tcPr>
          <w:p w14:paraId="581D491C" w14:textId="77777777" w:rsidR="00122072" w:rsidRDefault="00122072" w:rsidP="00EE37BD">
            <w:pPr>
              <w:jc w:val="center"/>
              <w:rPr>
                <w:rFonts w:ascii="宋体" w:hAnsi="宋体"/>
                <w:sz w:val="18"/>
                <w:szCs w:val="18"/>
              </w:rPr>
            </w:pPr>
          </w:p>
        </w:tc>
        <w:tc>
          <w:tcPr>
            <w:tcW w:w="524" w:type="pct"/>
            <w:vMerge/>
            <w:tcBorders>
              <w:bottom w:val="single" w:sz="8" w:space="0" w:color="auto"/>
            </w:tcBorders>
            <w:shd w:val="clear" w:color="auto" w:fill="auto"/>
            <w:vAlign w:val="center"/>
          </w:tcPr>
          <w:p w14:paraId="768AA012" w14:textId="77777777" w:rsidR="00122072" w:rsidRDefault="00122072" w:rsidP="00EE37BD">
            <w:pPr>
              <w:jc w:val="center"/>
              <w:rPr>
                <w:rFonts w:ascii="宋体" w:hAnsi="宋体"/>
                <w:sz w:val="18"/>
                <w:szCs w:val="18"/>
              </w:rPr>
            </w:pPr>
          </w:p>
        </w:tc>
        <w:tc>
          <w:tcPr>
            <w:tcW w:w="1412" w:type="pct"/>
            <w:vMerge/>
            <w:tcBorders>
              <w:bottom w:val="single" w:sz="8" w:space="0" w:color="auto"/>
            </w:tcBorders>
            <w:vAlign w:val="center"/>
          </w:tcPr>
          <w:p w14:paraId="3F2BB7C4" w14:textId="77777777" w:rsidR="00122072" w:rsidRDefault="00122072" w:rsidP="00EE37BD">
            <w:pPr>
              <w:jc w:val="center"/>
              <w:rPr>
                <w:rFonts w:ascii="宋体" w:hAnsi="宋体"/>
                <w:sz w:val="18"/>
                <w:szCs w:val="18"/>
              </w:rPr>
            </w:pPr>
          </w:p>
        </w:tc>
        <w:tc>
          <w:tcPr>
            <w:tcW w:w="838" w:type="pct"/>
            <w:vMerge/>
            <w:tcBorders>
              <w:bottom w:val="single" w:sz="8" w:space="0" w:color="auto"/>
            </w:tcBorders>
            <w:shd w:val="clear" w:color="auto" w:fill="auto"/>
            <w:vAlign w:val="center"/>
          </w:tcPr>
          <w:p w14:paraId="0B35C355" w14:textId="77777777" w:rsidR="00122072" w:rsidRDefault="00122072" w:rsidP="00EE37BD">
            <w:pPr>
              <w:jc w:val="center"/>
              <w:rPr>
                <w:rFonts w:ascii="宋体" w:hAnsi="宋体"/>
                <w:sz w:val="18"/>
                <w:szCs w:val="18"/>
              </w:rPr>
            </w:pPr>
          </w:p>
        </w:tc>
        <w:tc>
          <w:tcPr>
            <w:tcW w:w="682" w:type="pct"/>
            <w:tcBorders>
              <w:top w:val="single" w:sz="8" w:space="0" w:color="auto"/>
              <w:bottom w:val="single" w:sz="8" w:space="0" w:color="auto"/>
            </w:tcBorders>
            <w:shd w:val="clear" w:color="auto" w:fill="auto"/>
            <w:vAlign w:val="center"/>
          </w:tcPr>
          <w:p w14:paraId="2893414A" w14:textId="77777777" w:rsidR="00122072" w:rsidRDefault="00122072" w:rsidP="00EE37BD">
            <w:pPr>
              <w:jc w:val="center"/>
              <w:rPr>
                <w:rFonts w:ascii="宋体" w:hAnsi="宋体"/>
                <w:sz w:val="18"/>
                <w:szCs w:val="18"/>
              </w:rPr>
            </w:pPr>
            <w:r>
              <w:rPr>
                <w:rFonts w:ascii="宋体" w:hAnsi="宋体" w:hint="eastAsia"/>
                <w:sz w:val="18"/>
                <w:szCs w:val="18"/>
              </w:rPr>
              <w:t>先进水平</w:t>
            </w:r>
          </w:p>
        </w:tc>
        <w:tc>
          <w:tcPr>
            <w:tcW w:w="608" w:type="pct"/>
            <w:tcBorders>
              <w:top w:val="single" w:sz="8" w:space="0" w:color="auto"/>
              <w:bottom w:val="single" w:sz="8" w:space="0" w:color="auto"/>
            </w:tcBorders>
            <w:shd w:val="clear" w:color="auto" w:fill="auto"/>
            <w:vAlign w:val="center"/>
          </w:tcPr>
          <w:p w14:paraId="343C6A35" w14:textId="77777777" w:rsidR="00122072" w:rsidRDefault="00122072" w:rsidP="00EE37BD">
            <w:pPr>
              <w:jc w:val="center"/>
              <w:rPr>
                <w:rFonts w:ascii="宋体" w:hAnsi="宋体"/>
                <w:sz w:val="18"/>
                <w:szCs w:val="18"/>
              </w:rPr>
            </w:pPr>
            <w:r>
              <w:rPr>
                <w:rFonts w:ascii="宋体" w:hAnsi="宋体" w:hint="eastAsia"/>
                <w:sz w:val="18"/>
                <w:szCs w:val="18"/>
              </w:rPr>
              <w:t>平均水平</w:t>
            </w:r>
          </w:p>
        </w:tc>
        <w:tc>
          <w:tcPr>
            <w:tcW w:w="680" w:type="pct"/>
            <w:tcBorders>
              <w:top w:val="single" w:sz="8" w:space="0" w:color="auto"/>
              <w:bottom w:val="single" w:sz="8" w:space="0" w:color="auto"/>
            </w:tcBorders>
            <w:shd w:val="clear" w:color="auto" w:fill="auto"/>
            <w:vAlign w:val="center"/>
          </w:tcPr>
          <w:p w14:paraId="0CC3412F" w14:textId="77777777" w:rsidR="00122072" w:rsidRDefault="00122072" w:rsidP="00EE37BD">
            <w:pPr>
              <w:jc w:val="center"/>
              <w:rPr>
                <w:rFonts w:ascii="宋体" w:hAnsi="宋体"/>
                <w:sz w:val="18"/>
                <w:szCs w:val="18"/>
              </w:rPr>
            </w:pPr>
            <w:r>
              <w:rPr>
                <w:rFonts w:ascii="宋体" w:hAnsi="宋体" w:hint="eastAsia"/>
                <w:sz w:val="18"/>
                <w:szCs w:val="18"/>
              </w:rPr>
              <w:t>基准水平</w:t>
            </w:r>
          </w:p>
        </w:tc>
      </w:tr>
      <w:tr w:rsidR="00122072" w14:paraId="70066178" w14:textId="77777777" w:rsidTr="00EE37BD">
        <w:trPr>
          <w:trHeight w:val="40"/>
          <w:jc w:val="center"/>
        </w:trPr>
        <w:tc>
          <w:tcPr>
            <w:tcW w:w="254" w:type="pct"/>
            <w:vMerge w:val="restart"/>
            <w:shd w:val="clear" w:color="auto" w:fill="auto"/>
            <w:vAlign w:val="center"/>
          </w:tcPr>
          <w:p w14:paraId="0A43081B" w14:textId="77777777" w:rsidR="00122072" w:rsidRDefault="00122072" w:rsidP="00EE37BD">
            <w:pPr>
              <w:jc w:val="center"/>
              <w:rPr>
                <w:rFonts w:ascii="宋体" w:hAnsi="宋体"/>
                <w:sz w:val="18"/>
                <w:szCs w:val="18"/>
              </w:rPr>
            </w:pPr>
            <w:r>
              <w:rPr>
                <w:rFonts w:ascii="宋体" w:hAnsi="宋体" w:hint="eastAsia"/>
                <w:sz w:val="18"/>
                <w:szCs w:val="18"/>
              </w:rPr>
              <w:t>1</w:t>
            </w:r>
          </w:p>
        </w:tc>
        <w:tc>
          <w:tcPr>
            <w:tcW w:w="524" w:type="pct"/>
            <w:vMerge w:val="restart"/>
            <w:shd w:val="clear" w:color="auto" w:fill="auto"/>
            <w:vAlign w:val="center"/>
          </w:tcPr>
          <w:p w14:paraId="489AACD4" w14:textId="77777777" w:rsidR="00122072" w:rsidRDefault="00122072" w:rsidP="00EE37BD">
            <w:pPr>
              <w:jc w:val="center"/>
              <w:rPr>
                <w:rFonts w:ascii="宋体" w:hAnsi="宋体"/>
                <w:sz w:val="18"/>
                <w:szCs w:val="18"/>
              </w:rPr>
            </w:pPr>
            <w:r>
              <w:rPr>
                <w:rFonts w:ascii="宋体" w:hAnsi="宋体" w:hint="eastAsia"/>
                <w:sz w:val="18"/>
                <w:szCs w:val="18"/>
              </w:rPr>
              <w:t>基础指标</w:t>
            </w:r>
          </w:p>
        </w:tc>
        <w:tc>
          <w:tcPr>
            <w:tcW w:w="1412" w:type="pct"/>
            <w:vAlign w:val="center"/>
          </w:tcPr>
          <w:p w14:paraId="70E5239E" w14:textId="77777777" w:rsidR="00122072" w:rsidRDefault="00122072" w:rsidP="00EE37BD">
            <w:pPr>
              <w:jc w:val="center"/>
              <w:rPr>
                <w:rFonts w:ascii="宋体" w:hAnsi="宋体"/>
                <w:sz w:val="18"/>
                <w:szCs w:val="18"/>
              </w:rPr>
            </w:pPr>
            <w:r>
              <w:rPr>
                <w:rFonts w:ascii="宋体" w:hAnsi="宋体" w:hint="eastAsia"/>
                <w:sz w:val="18"/>
                <w:szCs w:val="18"/>
              </w:rPr>
              <w:t>安全性能</w:t>
            </w:r>
          </w:p>
        </w:tc>
        <w:tc>
          <w:tcPr>
            <w:tcW w:w="838" w:type="pct"/>
            <w:shd w:val="clear" w:color="auto" w:fill="auto"/>
            <w:vAlign w:val="center"/>
          </w:tcPr>
          <w:p w14:paraId="2194661A" w14:textId="77777777" w:rsidR="00122072" w:rsidRDefault="00122072" w:rsidP="00EE37BD">
            <w:pPr>
              <w:jc w:val="center"/>
              <w:rPr>
                <w:rFonts w:ascii="宋体" w:hAnsi="宋体"/>
                <w:spacing w:val="-1"/>
                <w:sz w:val="18"/>
                <w:szCs w:val="18"/>
              </w:rPr>
            </w:pPr>
            <w:r>
              <w:rPr>
                <w:rFonts w:ascii="宋体" w:hAnsi="宋体" w:hint="eastAsia"/>
                <w:spacing w:val="-1"/>
                <w:sz w:val="18"/>
                <w:szCs w:val="18"/>
              </w:rPr>
              <w:t>G</w:t>
            </w:r>
            <w:r>
              <w:rPr>
                <w:rFonts w:ascii="宋体" w:hAnsi="宋体"/>
                <w:spacing w:val="-1"/>
                <w:sz w:val="18"/>
                <w:szCs w:val="18"/>
              </w:rPr>
              <w:t>B 22207</w:t>
            </w:r>
          </w:p>
        </w:tc>
        <w:tc>
          <w:tcPr>
            <w:tcW w:w="1970" w:type="pct"/>
            <w:gridSpan w:val="3"/>
            <w:vMerge w:val="restart"/>
            <w:shd w:val="clear" w:color="auto" w:fill="auto"/>
            <w:vAlign w:val="center"/>
          </w:tcPr>
          <w:p w14:paraId="551DB71B" w14:textId="77777777" w:rsidR="00122072" w:rsidRDefault="00122072" w:rsidP="00EE37BD">
            <w:pPr>
              <w:jc w:val="center"/>
              <w:rPr>
                <w:rFonts w:ascii="宋体" w:hAnsi="宋体"/>
                <w:sz w:val="18"/>
                <w:szCs w:val="18"/>
              </w:rPr>
            </w:pPr>
            <w:r>
              <w:rPr>
                <w:rFonts w:ascii="宋体" w:hAnsi="宋体" w:hint="eastAsia"/>
                <w:sz w:val="18"/>
                <w:szCs w:val="18"/>
              </w:rPr>
              <w:t>符合标准要求</w:t>
            </w:r>
          </w:p>
        </w:tc>
      </w:tr>
      <w:tr w:rsidR="00122072" w14:paraId="38C286DC" w14:textId="77777777" w:rsidTr="00EE37BD">
        <w:trPr>
          <w:jc w:val="center"/>
        </w:trPr>
        <w:tc>
          <w:tcPr>
            <w:tcW w:w="254" w:type="pct"/>
            <w:vMerge/>
            <w:shd w:val="clear" w:color="auto" w:fill="auto"/>
            <w:vAlign w:val="center"/>
          </w:tcPr>
          <w:p w14:paraId="3FD6308E"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17118A16" w14:textId="77777777" w:rsidR="00122072" w:rsidRDefault="00122072" w:rsidP="00EE37BD">
            <w:pPr>
              <w:jc w:val="center"/>
              <w:rPr>
                <w:rFonts w:ascii="宋体" w:hAnsi="宋体"/>
                <w:sz w:val="18"/>
                <w:szCs w:val="18"/>
              </w:rPr>
            </w:pPr>
          </w:p>
        </w:tc>
        <w:tc>
          <w:tcPr>
            <w:tcW w:w="2250" w:type="pct"/>
            <w:gridSpan w:val="2"/>
            <w:vAlign w:val="center"/>
          </w:tcPr>
          <w:p w14:paraId="16EB20F2" w14:textId="77777777" w:rsidR="00122072" w:rsidRDefault="00122072" w:rsidP="00EE37BD">
            <w:pPr>
              <w:jc w:val="center"/>
              <w:rPr>
                <w:rFonts w:ascii="宋体" w:hAnsi="宋体"/>
                <w:spacing w:val="-1"/>
                <w:sz w:val="18"/>
                <w:szCs w:val="18"/>
              </w:rPr>
            </w:pPr>
            <w:r>
              <w:rPr>
                <w:rFonts w:ascii="宋体" w:hAnsi="宋体" w:hint="eastAsia"/>
                <w:sz w:val="18"/>
                <w:szCs w:val="18"/>
              </w:rPr>
              <w:t>相关指标符合</w:t>
            </w:r>
            <w:r>
              <w:rPr>
                <w:rFonts w:ascii="宋体" w:hAnsi="宋体" w:hint="eastAsia"/>
                <w:sz w:val="18"/>
                <w:szCs w:val="18"/>
              </w:rPr>
              <w:t>GB</w:t>
            </w:r>
            <w:r>
              <w:rPr>
                <w:rFonts w:ascii="宋体" w:hAnsi="宋体"/>
                <w:sz w:val="18"/>
                <w:szCs w:val="18"/>
              </w:rPr>
              <w:t xml:space="preserve"> </w:t>
            </w:r>
            <w:r>
              <w:rPr>
                <w:rFonts w:ascii="宋体" w:hAnsi="宋体" w:hint="eastAsia"/>
                <w:sz w:val="18"/>
                <w:szCs w:val="18"/>
              </w:rPr>
              <w:t>22207</w:t>
            </w:r>
            <w:r>
              <w:rPr>
                <w:rFonts w:ascii="宋体" w:hAnsi="宋体" w:hint="eastAsia"/>
                <w:sz w:val="18"/>
                <w:szCs w:val="18"/>
              </w:rPr>
              <w:t>的要求，具体见附录</w:t>
            </w:r>
            <w:r>
              <w:rPr>
                <w:rFonts w:ascii="宋体" w:hAnsi="宋体" w:hint="eastAsia"/>
                <w:sz w:val="18"/>
                <w:szCs w:val="18"/>
              </w:rPr>
              <w:t>A</w:t>
            </w:r>
          </w:p>
        </w:tc>
        <w:tc>
          <w:tcPr>
            <w:tcW w:w="1970" w:type="pct"/>
            <w:gridSpan w:val="3"/>
            <w:vMerge/>
            <w:shd w:val="clear" w:color="auto" w:fill="auto"/>
            <w:vAlign w:val="center"/>
          </w:tcPr>
          <w:p w14:paraId="555BAB2B" w14:textId="77777777" w:rsidR="00122072" w:rsidRDefault="00122072" w:rsidP="00EE37BD">
            <w:pPr>
              <w:jc w:val="center"/>
              <w:rPr>
                <w:rFonts w:ascii="宋体" w:hAnsi="宋体"/>
                <w:sz w:val="18"/>
                <w:szCs w:val="18"/>
              </w:rPr>
            </w:pPr>
          </w:p>
        </w:tc>
      </w:tr>
      <w:tr w:rsidR="00122072" w14:paraId="2A9F1212" w14:textId="77777777" w:rsidTr="00EE37BD">
        <w:trPr>
          <w:trHeight w:val="510"/>
          <w:jc w:val="center"/>
        </w:trPr>
        <w:tc>
          <w:tcPr>
            <w:tcW w:w="254" w:type="pct"/>
            <w:shd w:val="clear" w:color="auto" w:fill="auto"/>
            <w:vAlign w:val="center"/>
          </w:tcPr>
          <w:p w14:paraId="19BC7187" w14:textId="77777777" w:rsidR="00122072" w:rsidRDefault="00122072" w:rsidP="00EE37BD">
            <w:pPr>
              <w:jc w:val="center"/>
              <w:rPr>
                <w:rFonts w:ascii="宋体" w:hAnsi="宋体"/>
                <w:sz w:val="18"/>
                <w:szCs w:val="18"/>
              </w:rPr>
            </w:pPr>
            <w:r>
              <w:rPr>
                <w:rFonts w:ascii="宋体" w:hAnsi="宋体" w:hint="eastAsia"/>
                <w:sz w:val="18"/>
                <w:szCs w:val="18"/>
              </w:rPr>
              <w:t>2</w:t>
            </w:r>
          </w:p>
        </w:tc>
        <w:tc>
          <w:tcPr>
            <w:tcW w:w="524" w:type="pct"/>
            <w:vMerge/>
            <w:shd w:val="clear" w:color="auto" w:fill="auto"/>
            <w:vAlign w:val="center"/>
          </w:tcPr>
          <w:p w14:paraId="6D5C0615" w14:textId="77777777" w:rsidR="00122072" w:rsidRDefault="00122072" w:rsidP="00EE37BD">
            <w:pPr>
              <w:jc w:val="center"/>
              <w:rPr>
                <w:rFonts w:ascii="宋体" w:hAnsi="宋体"/>
                <w:sz w:val="18"/>
                <w:szCs w:val="18"/>
              </w:rPr>
            </w:pPr>
          </w:p>
        </w:tc>
        <w:tc>
          <w:tcPr>
            <w:tcW w:w="1412" w:type="pct"/>
            <w:vAlign w:val="center"/>
          </w:tcPr>
          <w:p w14:paraId="7E623CC0" w14:textId="77777777" w:rsidR="00122072" w:rsidRDefault="00122072" w:rsidP="00EE37BD">
            <w:pPr>
              <w:jc w:val="center"/>
              <w:rPr>
                <w:rFonts w:ascii="宋体" w:hAnsi="宋体"/>
                <w:sz w:val="18"/>
                <w:szCs w:val="18"/>
              </w:rPr>
            </w:pPr>
            <w:r>
              <w:rPr>
                <w:rFonts w:ascii="宋体" w:hAnsi="宋体" w:hint="eastAsia"/>
                <w:sz w:val="18"/>
                <w:szCs w:val="18"/>
              </w:rPr>
              <w:t>机组容积流量</w:t>
            </w:r>
          </w:p>
        </w:tc>
        <w:tc>
          <w:tcPr>
            <w:tcW w:w="838" w:type="pct"/>
            <w:shd w:val="clear" w:color="auto" w:fill="auto"/>
            <w:vAlign w:val="center"/>
          </w:tcPr>
          <w:p w14:paraId="19C18BF6" w14:textId="77777777" w:rsidR="00122072" w:rsidRDefault="00122072" w:rsidP="00EE37BD">
            <w:pPr>
              <w:jc w:val="center"/>
              <w:rPr>
                <w:rFonts w:ascii="宋体" w:hAnsi="宋体"/>
                <w:spacing w:val="-1"/>
                <w:sz w:val="18"/>
                <w:szCs w:val="18"/>
              </w:rPr>
            </w:pPr>
            <w:r>
              <w:rPr>
                <w:rFonts w:ascii="宋体" w:hAnsi="宋体"/>
                <w:spacing w:val="-1"/>
                <w:sz w:val="18"/>
                <w:szCs w:val="18"/>
              </w:rPr>
              <w:t>GB/T 13928</w:t>
            </w:r>
          </w:p>
        </w:tc>
        <w:tc>
          <w:tcPr>
            <w:tcW w:w="1970" w:type="pct"/>
            <w:gridSpan w:val="3"/>
            <w:vMerge/>
            <w:shd w:val="clear" w:color="auto" w:fill="auto"/>
            <w:vAlign w:val="center"/>
          </w:tcPr>
          <w:p w14:paraId="312319BC" w14:textId="77777777" w:rsidR="00122072" w:rsidRDefault="00122072" w:rsidP="00EE37BD">
            <w:pPr>
              <w:jc w:val="center"/>
              <w:rPr>
                <w:rFonts w:ascii="宋体" w:hAnsi="宋体"/>
                <w:sz w:val="18"/>
                <w:szCs w:val="18"/>
              </w:rPr>
            </w:pPr>
          </w:p>
        </w:tc>
      </w:tr>
      <w:tr w:rsidR="00122072" w14:paraId="01014C5E" w14:textId="77777777" w:rsidTr="00EE37BD">
        <w:trPr>
          <w:trHeight w:val="86"/>
          <w:jc w:val="center"/>
        </w:trPr>
        <w:tc>
          <w:tcPr>
            <w:tcW w:w="254" w:type="pct"/>
            <w:shd w:val="clear" w:color="auto" w:fill="auto"/>
            <w:vAlign w:val="center"/>
          </w:tcPr>
          <w:p w14:paraId="33850F09" w14:textId="77777777" w:rsidR="00122072" w:rsidRDefault="00122072" w:rsidP="00EE37BD">
            <w:pPr>
              <w:jc w:val="center"/>
              <w:rPr>
                <w:rFonts w:ascii="宋体" w:hAnsi="宋体"/>
                <w:sz w:val="18"/>
                <w:szCs w:val="18"/>
              </w:rPr>
            </w:pPr>
            <w:r>
              <w:rPr>
                <w:rFonts w:ascii="宋体" w:hAnsi="宋体" w:hint="eastAsia"/>
                <w:sz w:val="18"/>
                <w:szCs w:val="18"/>
              </w:rPr>
              <w:t>3</w:t>
            </w:r>
          </w:p>
        </w:tc>
        <w:tc>
          <w:tcPr>
            <w:tcW w:w="524" w:type="pct"/>
            <w:vMerge/>
            <w:shd w:val="clear" w:color="auto" w:fill="auto"/>
            <w:vAlign w:val="center"/>
          </w:tcPr>
          <w:p w14:paraId="129EA596" w14:textId="77777777" w:rsidR="00122072" w:rsidRDefault="00122072" w:rsidP="00EE37BD">
            <w:pPr>
              <w:jc w:val="center"/>
              <w:rPr>
                <w:rFonts w:ascii="宋体" w:hAnsi="宋体"/>
                <w:sz w:val="18"/>
                <w:szCs w:val="18"/>
              </w:rPr>
            </w:pPr>
          </w:p>
        </w:tc>
        <w:tc>
          <w:tcPr>
            <w:tcW w:w="1412" w:type="pct"/>
            <w:vAlign w:val="center"/>
          </w:tcPr>
          <w:p w14:paraId="6B4332BF" w14:textId="77777777" w:rsidR="00122072" w:rsidRDefault="00122072" w:rsidP="00EE37BD">
            <w:pPr>
              <w:jc w:val="center"/>
              <w:rPr>
                <w:rFonts w:ascii="宋体" w:hAnsi="宋体"/>
                <w:sz w:val="18"/>
                <w:szCs w:val="18"/>
              </w:rPr>
            </w:pPr>
            <w:r>
              <w:rPr>
                <w:rFonts w:ascii="宋体" w:hAnsi="宋体" w:hint="eastAsia"/>
                <w:sz w:val="18"/>
                <w:szCs w:val="18"/>
              </w:rPr>
              <w:t>振动烈度</w:t>
            </w:r>
          </w:p>
        </w:tc>
        <w:tc>
          <w:tcPr>
            <w:tcW w:w="838" w:type="pct"/>
            <w:shd w:val="clear" w:color="auto" w:fill="auto"/>
            <w:vAlign w:val="center"/>
          </w:tcPr>
          <w:p w14:paraId="0BFEBFA1" w14:textId="77777777" w:rsidR="00122072" w:rsidRDefault="00122072" w:rsidP="00EE37BD">
            <w:pPr>
              <w:jc w:val="center"/>
              <w:rPr>
                <w:rFonts w:ascii="宋体" w:hAnsi="宋体"/>
                <w:spacing w:val="-1"/>
                <w:sz w:val="18"/>
                <w:szCs w:val="18"/>
              </w:rPr>
            </w:pPr>
            <w:r>
              <w:rPr>
                <w:rFonts w:ascii="宋体" w:hAnsi="宋体"/>
                <w:spacing w:val="-1"/>
                <w:sz w:val="18"/>
                <w:szCs w:val="18"/>
              </w:rPr>
              <w:t>GB/T 13928</w:t>
            </w:r>
          </w:p>
          <w:p w14:paraId="470A28E1" w14:textId="77777777" w:rsidR="00122072" w:rsidRDefault="00122072" w:rsidP="00EE37BD">
            <w:pPr>
              <w:jc w:val="center"/>
              <w:rPr>
                <w:rFonts w:ascii="宋体" w:hAnsi="宋体"/>
                <w:spacing w:val="-1"/>
                <w:sz w:val="18"/>
                <w:szCs w:val="18"/>
              </w:rPr>
            </w:pPr>
            <w:r>
              <w:rPr>
                <w:rFonts w:ascii="宋体" w:hAnsi="宋体" w:hint="eastAsia"/>
                <w:spacing w:val="-1"/>
                <w:sz w:val="18"/>
                <w:szCs w:val="18"/>
              </w:rPr>
              <w:t>G</w:t>
            </w:r>
            <w:r>
              <w:rPr>
                <w:rFonts w:ascii="宋体" w:hAnsi="宋体"/>
                <w:spacing w:val="-1"/>
                <w:sz w:val="18"/>
                <w:szCs w:val="18"/>
              </w:rPr>
              <w:t>B/T 7777</w:t>
            </w:r>
          </w:p>
        </w:tc>
        <w:tc>
          <w:tcPr>
            <w:tcW w:w="1970" w:type="pct"/>
            <w:gridSpan w:val="3"/>
            <w:vMerge/>
            <w:shd w:val="clear" w:color="auto" w:fill="auto"/>
            <w:vAlign w:val="center"/>
          </w:tcPr>
          <w:p w14:paraId="6BCF0BB7" w14:textId="77777777" w:rsidR="00122072" w:rsidRDefault="00122072" w:rsidP="00EE37BD">
            <w:pPr>
              <w:jc w:val="center"/>
              <w:rPr>
                <w:rFonts w:ascii="宋体" w:hAnsi="宋体"/>
                <w:sz w:val="18"/>
                <w:szCs w:val="18"/>
              </w:rPr>
            </w:pPr>
          </w:p>
        </w:tc>
      </w:tr>
      <w:tr w:rsidR="00122072" w14:paraId="07D7E6C1" w14:textId="77777777" w:rsidTr="00EE37BD">
        <w:trPr>
          <w:trHeight w:val="410"/>
          <w:jc w:val="center"/>
        </w:trPr>
        <w:tc>
          <w:tcPr>
            <w:tcW w:w="254" w:type="pct"/>
            <w:shd w:val="clear" w:color="auto" w:fill="auto"/>
            <w:vAlign w:val="center"/>
          </w:tcPr>
          <w:p w14:paraId="29DB6062" w14:textId="77777777" w:rsidR="00122072" w:rsidRDefault="00122072" w:rsidP="00EE37BD">
            <w:pPr>
              <w:jc w:val="center"/>
              <w:rPr>
                <w:rFonts w:ascii="宋体" w:hAnsi="宋体"/>
                <w:sz w:val="18"/>
                <w:szCs w:val="18"/>
              </w:rPr>
            </w:pPr>
            <w:r>
              <w:rPr>
                <w:rFonts w:ascii="宋体" w:hAnsi="宋体" w:hint="eastAsia"/>
                <w:sz w:val="18"/>
                <w:szCs w:val="18"/>
              </w:rPr>
              <w:t>4</w:t>
            </w:r>
          </w:p>
        </w:tc>
        <w:tc>
          <w:tcPr>
            <w:tcW w:w="524" w:type="pct"/>
            <w:vMerge w:val="restart"/>
            <w:shd w:val="clear" w:color="auto" w:fill="auto"/>
            <w:vAlign w:val="center"/>
          </w:tcPr>
          <w:p w14:paraId="600D45D9" w14:textId="77777777" w:rsidR="00122072" w:rsidRDefault="00122072" w:rsidP="00EE37BD">
            <w:pPr>
              <w:jc w:val="center"/>
              <w:rPr>
                <w:rFonts w:ascii="宋体" w:hAnsi="宋体"/>
                <w:sz w:val="18"/>
                <w:szCs w:val="18"/>
              </w:rPr>
            </w:pPr>
            <w:r>
              <w:rPr>
                <w:rFonts w:ascii="宋体" w:hAnsi="宋体" w:hint="eastAsia"/>
                <w:sz w:val="18"/>
                <w:szCs w:val="18"/>
              </w:rPr>
              <w:t>核心指标</w:t>
            </w:r>
          </w:p>
        </w:tc>
        <w:tc>
          <w:tcPr>
            <w:tcW w:w="1412" w:type="pct"/>
            <w:vAlign w:val="center"/>
          </w:tcPr>
          <w:p w14:paraId="783D8EA7" w14:textId="77777777" w:rsidR="00122072" w:rsidRDefault="00122072" w:rsidP="00EE37BD">
            <w:pPr>
              <w:jc w:val="center"/>
              <w:rPr>
                <w:rFonts w:ascii="宋体" w:hAnsi="宋体"/>
                <w:spacing w:val="-1"/>
                <w:sz w:val="18"/>
                <w:szCs w:val="18"/>
              </w:rPr>
            </w:pPr>
            <w:r>
              <w:rPr>
                <w:rFonts w:ascii="宋体" w:hAnsi="宋体" w:hint="eastAsia"/>
                <w:spacing w:val="-1"/>
                <w:sz w:val="18"/>
                <w:szCs w:val="18"/>
              </w:rPr>
              <w:t>机组比功率</w:t>
            </w:r>
          </w:p>
        </w:tc>
        <w:tc>
          <w:tcPr>
            <w:tcW w:w="838" w:type="pct"/>
            <w:shd w:val="clear" w:color="auto" w:fill="auto"/>
            <w:vAlign w:val="center"/>
          </w:tcPr>
          <w:p w14:paraId="6C9685B7" w14:textId="77777777" w:rsidR="00122072" w:rsidRDefault="00122072" w:rsidP="00EE37BD">
            <w:pPr>
              <w:jc w:val="center"/>
              <w:rPr>
                <w:rFonts w:ascii="宋体" w:hAnsi="宋体"/>
                <w:spacing w:val="-1"/>
                <w:sz w:val="18"/>
                <w:szCs w:val="18"/>
              </w:rPr>
            </w:pPr>
            <w:r>
              <w:rPr>
                <w:rFonts w:ascii="宋体" w:hAnsi="宋体" w:hint="eastAsia"/>
                <w:spacing w:val="-1"/>
                <w:sz w:val="18"/>
                <w:szCs w:val="18"/>
              </w:rPr>
              <w:t>G</w:t>
            </w:r>
            <w:r>
              <w:rPr>
                <w:rFonts w:ascii="宋体" w:hAnsi="宋体"/>
                <w:spacing w:val="-1"/>
                <w:sz w:val="18"/>
                <w:szCs w:val="18"/>
              </w:rPr>
              <w:t>B/T 19153</w:t>
            </w:r>
          </w:p>
        </w:tc>
        <w:tc>
          <w:tcPr>
            <w:tcW w:w="682" w:type="pct"/>
            <w:shd w:val="clear" w:color="auto" w:fill="auto"/>
            <w:vAlign w:val="center"/>
          </w:tcPr>
          <w:p w14:paraId="6594B0CB" w14:textId="77777777" w:rsidR="00122072" w:rsidRDefault="00122072" w:rsidP="00EE37BD">
            <w:pPr>
              <w:jc w:val="center"/>
              <w:rPr>
                <w:rFonts w:ascii="宋体" w:hAnsi="宋体"/>
                <w:sz w:val="18"/>
                <w:szCs w:val="18"/>
              </w:rPr>
            </w:pPr>
            <w:r>
              <w:rPr>
                <w:rFonts w:ascii="宋体" w:hAnsi="宋体" w:hint="eastAsia"/>
                <w:sz w:val="18"/>
                <w:szCs w:val="18"/>
              </w:rPr>
              <w:t>能效等级</w:t>
            </w:r>
          </w:p>
          <w:p w14:paraId="144F4A91" w14:textId="77777777" w:rsidR="00122072" w:rsidRDefault="00122072" w:rsidP="00EE37BD">
            <w:pPr>
              <w:jc w:val="center"/>
              <w:rPr>
                <w:rFonts w:ascii="宋体" w:hAnsi="宋体"/>
                <w:sz w:val="18"/>
                <w:szCs w:val="18"/>
              </w:rPr>
            </w:pPr>
            <w:r>
              <w:rPr>
                <w:rFonts w:ascii="宋体" w:hAnsi="宋体" w:hint="eastAsia"/>
                <w:sz w:val="18"/>
                <w:szCs w:val="18"/>
              </w:rPr>
              <w:t>1</w:t>
            </w:r>
            <w:r>
              <w:rPr>
                <w:rFonts w:ascii="宋体" w:hAnsi="宋体" w:hint="eastAsia"/>
                <w:sz w:val="18"/>
                <w:szCs w:val="18"/>
              </w:rPr>
              <w:t>级要求</w:t>
            </w:r>
          </w:p>
        </w:tc>
        <w:tc>
          <w:tcPr>
            <w:tcW w:w="608" w:type="pct"/>
            <w:shd w:val="clear" w:color="auto" w:fill="auto"/>
            <w:vAlign w:val="center"/>
          </w:tcPr>
          <w:p w14:paraId="40EC68F4" w14:textId="77777777" w:rsidR="00122072" w:rsidRDefault="00122072" w:rsidP="00EE37BD">
            <w:pPr>
              <w:jc w:val="center"/>
              <w:rPr>
                <w:rFonts w:ascii="宋体" w:hAnsi="宋体"/>
                <w:sz w:val="18"/>
                <w:szCs w:val="18"/>
              </w:rPr>
            </w:pPr>
            <w:r>
              <w:rPr>
                <w:rFonts w:ascii="宋体" w:hAnsi="宋体" w:hint="eastAsia"/>
                <w:sz w:val="18"/>
                <w:szCs w:val="18"/>
              </w:rPr>
              <w:t>能效等级</w:t>
            </w:r>
          </w:p>
          <w:p w14:paraId="48832F08" w14:textId="77777777" w:rsidR="00122072" w:rsidRDefault="00122072" w:rsidP="00EE37BD">
            <w:pPr>
              <w:jc w:val="center"/>
              <w:rPr>
                <w:rFonts w:ascii="宋体" w:hAnsi="宋体"/>
                <w:sz w:val="18"/>
                <w:szCs w:val="18"/>
              </w:rPr>
            </w:pPr>
            <w:r>
              <w:rPr>
                <w:rFonts w:ascii="宋体" w:hAnsi="宋体"/>
                <w:sz w:val="18"/>
                <w:szCs w:val="18"/>
              </w:rPr>
              <w:t>2</w:t>
            </w:r>
            <w:r>
              <w:rPr>
                <w:rFonts w:ascii="宋体" w:hAnsi="宋体" w:hint="eastAsia"/>
                <w:sz w:val="18"/>
                <w:szCs w:val="18"/>
              </w:rPr>
              <w:t>级要求</w:t>
            </w:r>
          </w:p>
        </w:tc>
        <w:tc>
          <w:tcPr>
            <w:tcW w:w="680" w:type="pct"/>
            <w:shd w:val="clear" w:color="auto" w:fill="auto"/>
            <w:vAlign w:val="center"/>
          </w:tcPr>
          <w:p w14:paraId="6BB0304D" w14:textId="77777777" w:rsidR="00122072" w:rsidRDefault="00122072" w:rsidP="00EE37BD">
            <w:pPr>
              <w:jc w:val="center"/>
              <w:rPr>
                <w:rFonts w:ascii="宋体" w:hAnsi="宋体"/>
                <w:sz w:val="18"/>
                <w:szCs w:val="18"/>
              </w:rPr>
            </w:pPr>
            <w:r>
              <w:rPr>
                <w:rFonts w:ascii="宋体" w:hAnsi="宋体" w:hint="eastAsia"/>
                <w:sz w:val="18"/>
                <w:szCs w:val="18"/>
              </w:rPr>
              <w:t>能效等级</w:t>
            </w:r>
          </w:p>
          <w:p w14:paraId="6139F77A" w14:textId="77777777" w:rsidR="00122072" w:rsidRDefault="00122072" w:rsidP="00EE37BD">
            <w:pPr>
              <w:jc w:val="center"/>
              <w:rPr>
                <w:rFonts w:ascii="宋体" w:hAnsi="宋体"/>
                <w:sz w:val="18"/>
                <w:szCs w:val="18"/>
              </w:rPr>
            </w:pPr>
            <w:r>
              <w:rPr>
                <w:rFonts w:ascii="宋体" w:hAnsi="宋体"/>
                <w:sz w:val="18"/>
                <w:szCs w:val="18"/>
              </w:rPr>
              <w:t>3</w:t>
            </w:r>
            <w:r>
              <w:rPr>
                <w:rFonts w:ascii="宋体" w:hAnsi="宋体" w:hint="eastAsia"/>
                <w:sz w:val="18"/>
                <w:szCs w:val="18"/>
              </w:rPr>
              <w:t>级要求</w:t>
            </w:r>
          </w:p>
        </w:tc>
      </w:tr>
      <w:tr w:rsidR="00122072" w14:paraId="41D75DF3" w14:textId="77777777" w:rsidTr="00EE37BD">
        <w:trPr>
          <w:jc w:val="center"/>
        </w:trPr>
        <w:tc>
          <w:tcPr>
            <w:tcW w:w="254" w:type="pct"/>
            <w:vMerge w:val="restart"/>
            <w:shd w:val="clear" w:color="auto" w:fill="auto"/>
            <w:vAlign w:val="center"/>
          </w:tcPr>
          <w:p w14:paraId="00BC2F04" w14:textId="77777777" w:rsidR="00122072" w:rsidRDefault="00122072" w:rsidP="00EE37BD">
            <w:pPr>
              <w:jc w:val="center"/>
              <w:rPr>
                <w:rFonts w:ascii="宋体" w:hAnsi="宋体"/>
                <w:sz w:val="18"/>
                <w:szCs w:val="18"/>
              </w:rPr>
            </w:pPr>
            <w:r>
              <w:rPr>
                <w:rFonts w:ascii="宋体" w:hAnsi="宋体" w:hint="eastAsia"/>
                <w:sz w:val="18"/>
                <w:szCs w:val="18"/>
              </w:rPr>
              <w:t>5</w:t>
            </w:r>
          </w:p>
        </w:tc>
        <w:tc>
          <w:tcPr>
            <w:tcW w:w="524" w:type="pct"/>
            <w:vMerge/>
            <w:shd w:val="clear" w:color="auto" w:fill="auto"/>
            <w:vAlign w:val="center"/>
          </w:tcPr>
          <w:p w14:paraId="4E646912" w14:textId="77777777" w:rsidR="00122072" w:rsidRDefault="00122072" w:rsidP="00EE37BD">
            <w:pPr>
              <w:jc w:val="center"/>
              <w:rPr>
                <w:rFonts w:ascii="宋体" w:hAnsi="宋体"/>
                <w:sz w:val="18"/>
                <w:szCs w:val="18"/>
              </w:rPr>
            </w:pPr>
          </w:p>
        </w:tc>
        <w:tc>
          <w:tcPr>
            <w:tcW w:w="1412" w:type="pct"/>
            <w:vMerge w:val="restart"/>
            <w:vAlign w:val="center"/>
          </w:tcPr>
          <w:p w14:paraId="7D1FAF5A" w14:textId="77777777" w:rsidR="00122072" w:rsidRDefault="00122072" w:rsidP="00EE37BD">
            <w:pPr>
              <w:jc w:val="center"/>
              <w:rPr>
                <w:rFonts w:ascii="宋体" w:hAnsi="宋体"/>
                <w:spacing w:val="-1"/>
                <w:sz w:val="18"/>
                <w:szCs w:val="18"/>
              </w:rPr>
            </w:pPr>
            <w:r>
              <w:rPr>
                <w:rFonts w:ascii="宋体" w:hAnsi="宋体" w:hint="eastAsia"/>
                <w:spacing w:val="-1"/>
                <w:sz w:val="18"/>
                <w:szCs w:val="18"/>
              </w:rPr>
              <w:t>噪声声功率级</w:t>
            </w:r>
          </w:p>
        </w:tc>
        <w:tc>
          <w:tcPr>
            <w:tcW w:w="838" w:type="pct"/>
            <w:vMerge w:val="restart"/>
            <w:shd w:val="clear" w:color="auto" w:fill="auto"/>
            <w:vAlign w:val="center"/>
          </w:tcPr>
          <w:p w14:paraId="439716DE" w14:textId="77777777" w:rsidR="00122072" w:rsidRDefault="00122072" w:rsidP="00EE37BD">
            <w:pPr>
              <w:jc w:val="center"/>
              <w:rPr>
                <w:rFonts w:ascii="宋体" w:hAnsi="宋体"/>
                <w:spacing w:val="-1"/>
                <w:sz w:val="18"/>
                <w:szCs w:val="18"/>
              </w:rPr>
            </w:pPr>
            <w:r>
              <w:rPr>
                <w:rFonts w:ascii="宋体" w:hAnsi="宋体"/>
                <w:spacing w:val="-1"/>
                <w:sz w:val="18"/>
                <w:szCs w:val="18"/>
              </w:rPr>
              <w:t>GB/T 13928</w:t>
            </w:r>
          </w:p>
          <w:p w14:paraId="16551034" w14:textId="77777777" w:rsidR="00122072" w:rsidRDefault="00122072" w:rsidP="00EE37BD">
            <w:pPr>
              <w:jc w:val="center"/>
              <w:rPr>
                <w:rFonts w:ascii="宋体" w:hAnsi="宋体"/>
                <w:spacing w:val="-1"/>
                <w:sz w:val="18"/>
                <w:szCs w:val="18"/>
              </w:rPr>
            </w:pPr>
            <w:r>
              <w:rPr>
                <w:rFonts w:ascii="宋体" w:hAnsi="宋体" w:hint="eastAsia"/>
                <w:spacing w:val="-1"/>
                <w:sz w:val="18"/>
                <w:szCs w:val="18"/>
              </w:rPr>
              <w:t>GB/T 4980</w:t>
            </w:r>
          </w:p>
        </w:tc>
        <w:tc>
          <w:tcPr>
            <w:tcW w:w="1970" w:type="pct"/>
            <w:gridSpan w:val="3"/>
            <w:shd w:val="clear" w:color="auto" w:fill="auto"/>
            <w:vAlign w:val="center"/>
          </w:tcPr>
          <w:p w14:paraId="585B4E4A" w14:textId="77777777" w:rsidR="00122072" w:rsidRDefault="00122072" w:rsidP="00EE37BD">
            <w:pPr>
              <w:jc w:val="center"/>
              <w:rPr>
                <w:rFonts w:ascii="宋体" w:hAnsi="宋体"/>
                <w:sz w:val="18"/>
                <w:szCs w:val="18"/>
              </w:rPr>
            </w:pPr>
            <w:r>
              <w:rPr>
                <w:rFonts w:ascii="宋体" w:hAnsi="宋体" w:hint="eastAsia"/>
                <w:sz w:val="18"/>
                <w:szCs w:val="18"/>
              </w:rPr>
              <w:t>驱动电动机功率</w:t>
            </w:r>
            <w:r>
              <w:rPr>
                <w:rFonts w:ascii="宋体" w:hAnsi="宋体" w:hint="eastAsia"/>
                <w:sz w:val="18"/>
                <w:szCs w:val="18"/>
              </w:rPr>
              <w:t>0</w:t>
            </w:r>
            <w:r>
              <w:rPr>
                <w:rFonts w:ascii="宋体" w:hAnsi="宋体"/>
                <w:sz w:val="18"/>
                <w:szCs w:val="18"/>
              </w:rPr>
              <w:t>.75</w:t>
            </w:r>
            <w:r>
              <w:rPr>
                <w:rFonts w:ascii="宋体" w:hAnsi="宋体" w:hint="eastAsia"/>
                <w:sz w:val="18"/>
                <w:szCs w:val="18"/>
              </w:rPr>
              <w:t>kW</w:t>
            </w:r>
          </w:p>
        </w:tc>
      </w:tr>
      <w:tr w:rsidR="00122072" w14:paraId="404FDF01" w14:textId="77777777" w:rsidTr="00EE37BD">
        <w:trPr>
          <w:jc w:val="center"/>
        </w:trPr>
        <w:tc>
          <w:tcPr>
            <w:tcW w:w="254" w:type="pct"/>
            <w:vMerge/>
            <w:shd w:val="clear" w:color="auto" w:fill="auto"/>
            <w:vAlign w:val="center"/>
          </w:tcPr>
          <w:p w14:paraId="7E3C10C9"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615CE33B" w14:textId="77777777" w:rsidR="00122072" w:rsidRDefault="00122072" w:rsidP="00EE37BD">
            <w:pPr>
              <w:jc w:val="center"/>
              <w:rPr>
                <w:rFonts w:ascii="宋体" w:hAnsi="宋体"/>
                <w:sz w:val="18"/>
                <w:szCs w:val="18"/>
              </w:rPr>
            </w:pPr>
          </w:p>
        </w:tc>
        <w:tc>
          <w:tcPr>
            <w:tcW w:w="1412" w:type="pct"/>
            <w:vMerge/>
            <w:vAlign w:val="center"/>
          </w:tcPr>
          <w:p w14:paraId="43864425"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10F126FF" w14:textId="77777777" w:rsidR="00122072" w:rsidRDefault="00122072" w:rsidP="00EE37BD">
            <w:pPr>
              <w:jc w:val="center"/>
              <w:rPr>
                <w:rFonts w:ascii="宋体" w:hAnsi="宋体"/>
                <w:spacing w:val="-1"/>
                <w:sz w:val="18"/>
                <w:szCs w:val="18"/>
              </w:rPr>
            </w:pPr>
          </w:p>
        </w:tc>
        <w:tc>
          <w:tcPr>
            <w:tcW w:w="682" w:type="pct"/>
            <w:shd w:val="clear" w:color="auto" w:fill="auto"/>
          </w:tcPr>
          <w:p w14:paraId="0E71B92A"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82d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08" w:type="pct"/>
            <w:shd w:val="clear" w:color="auto" w:fill="auto"/>
          </w:tcPr>
          <w:p w14:paraId="3BD94066"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85d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80" w:type="pct"/>
            <w:shd w:val="clear" w:color="auto" w:fill="auto"/>
          </w:tcPr>
          <w:p w14:paraId="18884F1E"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8</w:t>
            </w:r>
            <w:r>
              <w:rPr>
                <w:rFonts w:ascii="宋体" w:hAnsi="宋体"/>
                <w:sz w:val="18"/>
                <w:szCs w:val="18"/>
              </w:rPr>
              <w:t xml:space="preserve">8 </w:t>
            </w:r>
            <w:r>
              <w:rPr>
                <w:rFonts w:ascii="宋体" w:hAnsi="宋体" w:hint="eastAsia"/>
                <w:sz w:val="18"/>
                <w:szCs w:val="18"/>
              </w:rPr>
              <w:t>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r>
      <w:tr w:rsidR="00122072" w14:paraId="2B00614F" w14:textId="77777777" w:rsidTr="00EE37BD">
        <w:trPr>
          <w:jc w:val="center"/>
        </w:trPr>
        <w:tc>
          <w:tcPr>
            <w:tcW w:w="254" w:type="pct"/>
            <w:vMerge/>
            <w:shd w:val="clear" w:color="auto" w:fill="auto"/>
            <w:vAlign w:val="center"/>
          </w:tcPr>
          <w:p w14:paraId="532B108A"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36265C8B" w14:textId="77777777" w:rsidR="00122072" w:rsidRDefault="00122072" w:rsidP="00EE37BD">
            <w:pPr>
              <w:jc w:val="center"/>
              <w:rPr>
                <w:rFonts w:ascii="宋体" w:hAnsi="宋体"/>
                <w:sz w:val="18"/>
                <w:szCs w:val="18"/>
              </w:rPr>
            </w:pPr>
          </w:p>
        </w:tc>
        <w:tc>
          <w:tcPr>
            <w:tcW w:w="1412" w:type="pct"/>
            <w:vMerge/>
            <w:vAlign w:val="center"/>
          </w:tcPr>
          <w:p w14:paraId="78B9153D"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6F70AFB5" w14:textId="77777777" w:rsidR="00122072" w:rsidRDefault="00122072" w:rsidP="00EE37BD">
            <w:pPr>
              <w:jc w:val="center"/>
              <w:rPr>
                <w:rFonts w:ascii="宋体" w:hAnsi="宋体"/>
                <w:spacing w:val="-1"/>
                <w:sz w:val="18"/>
                <w:szCs w:val="18"/>
              </w:rPr>
            </w:pPr>
          </w:p>
        </w:tc>
        <w:tc>
          <w:tcPr>
            <w:tcW w:w="1970" w:type="pct"/>
            <w:gridSpan w:val="3"/>
            <w:shd w:val="clear" w:color="auto" w:fill="auto"/>
            <w:vAlign w:val="center"/>
          </w:tcPr>
          <w:p w14:paraId="511197FB" w14:textId="77777777" w:rsidR="00122072" w:rsidRDefault="00122072" w:rsidP="00EE37BD">
            <w:pPr>
              <w:jc w:val="center"/>
              <w:rPr>
                <w:rFonts w:ascii="宋体" w:hAnsi="宋体"/>
                <w:sz w:val="18"/>
                <w:szCs w:val="18"/>
              </w:rPr>
            </w:pPr>
            <w:r>
              <w:rPr>
                <w:rFonts w:ascii="宋体" w:hAnsi="宋体" w:hint="eastAsia"/>
                <w:sz w:val="18"/>
                <w:szCs w:val="18"/>
              </w:rPr>
              <w:t>驱动电动机功率</w:t>
            </w:r>
            <w:r>
              <w:rPr>
                <w:rFonts w:ascii="宋体" w:hAnsi="宋体"/>
                <w:sz w:val="18"/>
                <w:szCs w:val="18"/>
              </w:rPr>
              <w:t>1.1kW</w:t>
            </w:r>
            <w:r>
              <w:rPr>
                <w:rFonts w:ascii="宋体" w:hAnsi="宋体" w:hint="eastAsia"/>
                <w:sz w:val="18"/>
                <w:szCs w:val="18"/>
              </w:rPr>
              <w:t>～</w:t>
            </w:r>
            <w:r>
              <w:rPr>
                <w:rFonts w:ascii="宋体" w:hAnsi="宋体"/>
                <w:sz w:val="18"/>
                <w:szCs w:val="18"/>
              </w:rPr>
              <w:t>1.5</w:t>
            </w:r>
            <w:r>
              <w:rPr>
                <w:rFonts w:ascii="宋体" w:hAnsi="宋体" w:hint="eastAsia"/>
                <w:sz w:val="18"/>
                <w:szCs w:val="18"/>
              </w:rPr>
              <w:t>kW</w:t>
            </w:r>
          </w:p>
        </w:tc>
      </w:tr>
      <w:tr w:rsidR="00122072" w14:paraId="5823430C" w14:textId="77777777" w:rsidTr="00EE37BD">
        <w:trPr>
          <w:jc w:val="center"/>
        </w:trPr>
        <w:tc>
          <w:tcPr>
            <w:tcW w:w="254" w:type="pct"/>
            <w:vMerge/>
            <w:shd w:val="clear" w:color="auto" w:fill="auto"/>
            <w:vAlign w:val="center"/>
          </w:tcPr>
          <w:p w14:paraId="48A1E778" w14:textId="77777777" w:rsidR="00122072" w:rsidRDefault="00122072" w:rsidP="00EE37BD">
            <w:pPr>
              <w:jc w:val="center"/>
              <w:rPr>
                <w:rFonts w:ascii="宋体" w:hAnsi="宋体"/>
                <w:sz w:val="18"/>
                <w:szCs w:val="18"/>
              </w:rPr>
            </w:pPr>
          </w:p>
        </w:tc>
        <w:tc>
          <w:tcPr>
            <w:tcW w:w="524" w:type="pct"/>
            <w:vMerge/>
            <w:shd w:val="clear" w:color="auto" w:fill="auto"/>
          </w:tcPr>
          <w:p w14:paraId="0639C349" w14:textId="77777777" w:rsidR="00122072" w:rsidRDefault="00122072" w:rsidP="00EE37BD">
            <w:pPr>
              <w:jc w:val="center"/>
              <w:rPr>
                <w:rFonts w:ascii="宋体" w:hAnsi="宋体"/>
                <w:sz w:val="18"/>
                <w:szCs w:val="18"/>
              </w:rPr>
            </w:pPr>
          </w:p>
        </w:tc>
        <w:tc>
          <w:tcPr>
            <w:tcW w:w="1412" w:type="pct"/>
            <w:vMerge/>
          </w:tcPr>
          <w:p w14:paraId="71056F14" w14:textId="77777777" w:rsidR="00122072" w:rsidRDefault="00122072" w:rsidP="00EE37BD">
            <w:pPr>
              <w:jc w:val="center"/>
              <w:rPr>
                <w:rFonts w:ascii="宋体" w:hAnsi="宋体"/>
                <w:spacing w:val="-1"/>
                <w:sz w:val="18"/>
                <w:szCs w:val="18"/>
              </w:rPr>
            </w:pPr>
          </w:p>
        </w:tc>
        <w:tc>
          <w:tcPr>
            <w:tcW w:w="838" w:type="pct"/>
            <w:vMerge/>
            <w:shd w:val="clear" w:color="auto" w:fill="auto"/>
          </w:tcPr>
          <w:p w14:paraId="78834EDE" w14:textId="77777777" w:rsidR="00122072" w:rsidRDefault="00122072" w:rsidP="00EE37BD">
            <w:pPr>
              <w:jc w:val="center"/>
              <w:rPr>
                <w:rFonts w:ascii="宋体" w:hAnsi="宋体"/>
                <w:spacing w:val="-1"/>
                <w:sz w:val="18"/>
                <w:szCs w:val="18"/>
              </w:rPr>
            </w:pPr>
          </w:p>
        </w:tc>
        <w:tc>
          <w:tcPr>
            <w:tcW w:w="682" w:type="pct"/>
            <w:shd w:val="clear" w:color="auto" w:fill="auto"/>
          </w:tcPr>
          <w:p w14:paraId="60759D8C"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86d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08" w:type="pct"/>
            <w:shd w:val="clear" w:color="auto" w:fill="auto"/>
          </w:tcPr>
          <w:p w14:paraId="1B29EA4A"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89d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80" w:type="pct"/>
            <w:shd w:val="clear" w:color="auto" w:fill="auto"/>
          </w:tcPr>
          <w:p w14:paraId="320DD7F9"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9</w:t>
            </w:r>
            <w:r>
              <w:rPr>
                <w:rFonts w:ascii="宋体" w:hAnsi="宋体"/>
                <w:sz w:val="18"/>
                <w:szCs w:val="18"/>
              </w:rPr>
              <w:t xml:space="preserve">1 </w:t>
            </w:r>
            <w:r>
              <w:rPr>
                <w:rFonts w:ascii="宋体" w:hAnsi="宋体" w:hint="eastAsia"/>
                <w:sz w:val="18"/>
                <w:szCs w:val="18"/>
              </w:rPr>
              <w:t>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r>
      <w:tr w:rsidR="00122072" w14:paraId="13A00809" w14:textId="77777777" w:rsidTr="00EE37BD">
        <w:trPr>
          <w:jc w:val="center"/>
        </w:trPr>
        <w:tc>
          <w:tcPr>
            <w:tcW w:w="254" w:type="pct"/>
            <w:vMerge/>
            <w:shd w:val="clear" w:color="auto" w:fill="auto"/>
            <w:vAlign w:val="center"/>
          </w:tcPr>
          <w:p w14:paraId="5BD00A29"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5722A8D3" w14:textId="77777777" w:rsidR="00122072" w:rsidRDefault="00122072" w:rsidP="00EE37BD">
            <w:pPr>
              <w:jc w:val="center"/>
              <w:rPr>
                <w:rFonts w:ascii="宋体" w:hAnsi="宋体"/>
                <w:sz w:val="18"/>
                <w:szCs w:val="18"/>
              </w:rPr>
            </w:pPr>
          </w:p>
        </w:tc>
        <w:tc>
          <w:tcPr>
            <w:tcW w:w="1412" w:type="pct"/>
            <w:vMerge/>
            <w:vAlign w:val="center"/>
          </w:tcPr>
          <w:p w14:paraId="67B39000"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6EA838AC" w14:textId="77777777" w:rsidR="00122072" w:rsidRDefault="00122072" w:rsidP="00EE37BD">
            <w:pPr>
              <w:jc w:val="center"/>
              <w:rPr>
                <w:rFonts w:ascii="宋体" w:hAnsi="宋体"/>
                <w:spacing w:val="-1"/>
                <w:sz w:val="18"/>
                <w:szCs w:val="18"/>
              </w:rPr>
            </w:pPr>
          </w:p>
        </w:tc>
        <w:tc>
          <w:tcPr>
            <w:tcW w:w="1970" w:type="pct"/>
            <w:gridSpan w:val="3"/>
            <w:shd w:val="clear" w:color="auto" w:fill="auto"/>
          </w:tcPr>
          <w:p w14:paraId="4693152C" w14:textId="77777777" w:rsidR="00122072" w:rsidRDefault="00122072" w:rsidP="00EE37BD">
            <w:pPr>
              <w:jc w:val="center"/>
              <w:rPr>
                <w:rFonts w:ascii="宋体" w:hAnsi="宋体"/>
                <w:sz w:val="18"/>
                <w:szCs w:val="18"/>
              </w:rPr>
            </w:pPr>
            <w:r>
              <w:rPr>
                <w:rFonts w:ascii="宋体" w:hAnsi="宋体" w:hint="eastAsia"/>
                <w:sz w:val="18"/>
                <w:szCs w:val="18"/>
              </w:rPr>
              <w:t>驱动电动机功率</w:t>
            </w:r>
            <w:r>
              <w:rPr>
                <w:rFonts w:ascii="宋体" w:hAnsi="宋体" w:hint="eastAsia"/>
                <w:sz w:val="18"/>
                <w:szCs w:val="18"/>
              </w:rPr>
              <w:t>2</w:t>
            </w:r>
            <w:r>
              <w:rPr>
                <w:rFonts w:ascii="宋体" w:hAnsi="宋体"/>
                <w:sz w:val="18"/>
                <w:szCs w:val="18"/>
              </w:rPr>
              <w:t>.2</w:t>
            </w:r>
            <w:r>
              <w:rPr>
                <w:rFonts w:ascii="宋体" w:hAnsi="宋体" w:hint="eastAsia"/>
                <w:sz w:val="18"/>
                <w:szCs w:val="18"/>
              </w:rPr>
              <w:t>kW</w:t>
            </w:r>
          </w:p>
        </w:tc>
      </w:tr>
      <w:tr w:rsidR="00122072" w14:paraId="0218A326" w14:textId="77777777" w:rsidTr="00EE37BD">
        <w:trPr>
          <w:jc w:val="center"/>
        </w:trPr>
        <w:tc>
          <w:tcPr>
            <w:tcW w:w="254" w:type="pct"/>
            <w:vMerge/>
            <w:shd w:val="clear" w:color="auto" w:fill="auto"/>
            <w:vAlign w:val="center"/>
          </w:tcPr>
          <w:p w14:paraId="7D610CF2"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0F3A8B4A" w14:textId="77777777" w:rsidR="00122072" w:rsidRDefault="00122072" w:rsidP="00EE37BD">
            <w:pPr>
              <w:jc w:val="center"/>
              <w:rPr>
                <w:rFonts w:ascii="宋体" w:hAnsi="宋体"/>
                <w:sz w:val="18"/>
                <w:szCs w:val="18"/>
              </w:rPr>
            </w:pPr>
          </w:p>
        </w:tc>
        <w:tc>
          <w:tcPr>
            <w:tcW w:w="1412" w:type="pct"/>
            <w:vMerge/>
            <w:vAlign w:val="center"/>
          </w:tcPr>
          <w:p w14:paraId="53FE5499"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5F004CB1" w14:textId="77777777" w:rsidR="00122072" w:rsidRDefault="00122072" w:rsidP="00EE37BD">
            <w:pPr>
              <w:jc w:val="center"/>
              <w:rPr>
                <w:rFonts w:ascii="宋体" w:hAnsi="宋体"/>
                <w:spacing w:val="-1"/>
                <w:sz w:val="18"/>
                <w:szCs w:val="18"/>
              </w:rPr>
            </w:pPr>
          </w:p>
        </w:tc>
        <w:tc>
          <w:tcPr>
            <w:tcW w:w="682" w:type="pct"/>
            <w:shd w:val="clear" w:color="auto" w:fill="auto"/>
          </w:tcPr>
          <w:p w14:paraId="298B1DB6"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87d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08" w:type="pct"/>
            <w:shd w:val="clear" w:color="auto" w:fill="auto"/>
          </w:tcPr>
          <w:p w14:paraId="58FF88D0"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90d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80" w:type="pct"/>
            <w:shd w:val="clear" w:color="auto" w:fill="auto"/>
          </w:tcPr>
          <w:p w14:paraId="5E306828"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9</w:t>
            </w:r>
            <w:r>
              <w:rPr>
                <w:rFonts w:ascii="宋体" w:hAnsi="宋体"/>
                <w:sz w:val="18"/>
                <w:szCs w:val="18"/>
              </w:rPr>
              <w:t xml:space="preserve">3 </w:t>
            </w:r>
            <w:r>
              <w:rPr>
                <w:rFonts w:ascii="宋体" w:hAnsi="宋体" w:hint="eastAsia"/>
                <w:sz w:val="18"/>
                <w:szCs w:val="18"/>
              </w:rPr>
              <w:t>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r>
      <w:tr w:rsidR="00122072" w14:paraId="63C4A8C3" w14:textId="77777777" w:rsidTr="00EE37BD">
        <w:trPr>
          <w:jc w:val="center"/>
        </w:trPr>
        <w:tc>
          <w:tcPr>
            <w:tcW w:w="254" w:type="pct"/>
            <w:vMerge/>
            <w:shd w:val="clear" w:color="auto" w:fill="auto"/>
            <w:vAlign w:val="center"/>
          </w:tcPr>
          <w:p w14:paraId="06378967"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1B9EE86C" w14:textId="77777777" w:rsidR="00122072" w:rsidRDefault="00122072" w:rsidP="00EE37BD">
            <w:pPr>
              <w:jc w:val="center"/>
              <w:rPr>
                <w:rFonts w:ascii="宋体" w:hAnsi="宋体"/>
                <w:sz w:val="18"/>
                <w:szCs w:val="18"/>
              </w:rPr>
            </w:pPr>
          </w:p>
        </w:tc>
        <w:tc>
          <w:tcPr>
            <w:tcW w:w="1412" w:type="pct"/>
            <w:vMerge/>
            <w:vAlign w:val="center"/>
          </w:tcPr>
          <w:p w14:paraId="3A4743F4"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5B06B23B" w14:textId="77777777" w:rsidR="00122072" w:rsidRDefault="00122072" w:rsidP="00EE37BD">
            <w:pPr>
              <w:jc w:val="center"/>
              <w:rPr>
                <w:rFonts w:ascii="宋体" w:hAnsi="宋体"/>
                <w:spacing w:val="-1"/>
                <w:sz w:val="18"/>
                <w:szCs w:val="18"/>
              </w:rPr>
            </w:pPr>
          </w:p>
        </w:tc>
        <w:tc>
          <w:tcPr>
            <w:tcW w:w="1970" w:type="pct"/>
            <w:gridSpan w:val="3"/>
            <w:shd w:val="clear" w:color="auto" w:fill="auto"/>
          </w:tcPr>
          <w:p w14:paraId="2AF067A3" w14:textId="77777777" w:rsidR="00122072" w:rsidRDefault="00122072" w:rsidP="00EE37BD">
            <w:pPr>
              <w:jc w:val="center"/>
              <w:rPr>
                <w:rFonts w:ascii="宋体" w:hAnsi="宋体"/>
                <w:sz w:val="18"/>
                <w:szCs w:val="18"/>
              </w:rPr>
            </w:pPr>
            <w:r>
              <w:rPr>
                <w:rFonts w:ascii="宋体" w:hAnsi="宋体" w:hint="eastAsia"/>
                <w:sz w:val="18"/>
                <w:szCs w:val="18"/>
              </w:rPr>
              <w:t>驱动电动机功率</w:t>
            </w:r>
            <w:r>
              <w:rPr>
                <w:rFonts w:ascii="宋体" w:hAnsi="宋体" w:hint="eastAsia"/>
                <w:sz w:val="18"/>
                <w:szCs w:val="18"/>
              </w:rPr>
              <w:t>3</w:t>
            </w:r>
            <w:r>
              <w:rPr>
                <w:rFonts w:ascii="宋体" w:hAnsi="宋体"/>
                <w:sz w:val="18"/>
                <w:szCs w:val="18"/>
              </w:rPr>
              <w:t>.0</w:t>
            </w:r>
            <w:r>
              <w:rPr>
                <w:rFonts w:ascii="宋体" w:hAnsi="宋体" w:hint="eastAsia"/>
                <w:sz w:val="18"/>
                <w:szCs w:val="18"/>
              </w:rPr>
              <w:t>kW</w:t>
            </w:r>
          </w:p>
        </w:tc>
      </w:tr>
      <w:tr w:rsidR="00122072" w14:paraId="6ED9404C" w14:textId="77777777" w:rsidTr="00EE37BD">
        <w:trPr>
          <w:jc w:val="center"/>
        </w:trPr>
        <w:tc>
          <w:tcPr>
            <w:tcW w:w="254" w:type="pct"/>
            <w:vMerge/>
            <w:shd w:val="clear" w:color="auto" w:fill="auto"/>
            <w:vAlign w:val="center"/>
          </w:tcPr>
          <w:p w14:paraId="0A8B24CC"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170F656D" w14:textId="77777777" w:rsidR="00122072" w:rsidRDefault="00122072" w:rsidP="00EE37BD">
            <w:pPr>
              <w:jc w:val="center"/>
              <w:rPr>
                <w:rFonts w:ascii="宋体" w:hAnsi="宋体"/>
                <w:sz w:val="18"/>
                <w:szCs w:val="18"/>
              </w:rPr>
            </w:pPr>
          </w:p>
        </w:tc>
        <w:tc>
          <w:tcPr>
            <w:tcW w:w="1412" w:type="pct"/>
            <w:vMerge/>
            <w:vAlign w:val="center"/>
          </w:tcPr>
          <w:p w14:paraId="44B2CCBB"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1A64FC60" w14:textId="77777777" w:rsidR="00122072" w:rsidRDefault="00122072" w:rsidP="00EE37BD">
            <w:pPr>
              <w:jc w:val="center"/>
              <w:rPr>
                <w:rFonts w:ascii="宋体" w:hAnsi="宋体"/>
                <w:spacing w:val="-1"/>
                <w:sz w:val="18"/>
                <w:szCs w:val="18"/>
              </w:rPr>
            </w:pPr>
          </w:p>
        </w:tc>
        <w:tc>
          <w:tcPr>
            <w:tcW w:w="682" w:type="pct"/>
            <w:shd w:val="clear" w:color="auto" w:fill="auto"/>
          </w:tcPr>
          <w:p w14:paraId="2F32AB91"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89d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08" w:type="pct"/>
            <w:shd w:val="clear" w:color="auto" w:fill="auto"/>
          </w:tcPr>
          <w:p w14:paraId="45ECB876"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92d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80" w:type="pct"/>
            <w:shd w:val="clear" w:color="auto" w:fill="auto"/>
          </w:tcPr>
          <w:p w14:paraId="256D5817"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9</w:t>
            </w:r>
            <w:r>
              <w:rPr>
                <w:rFonts w:ascii="宋体" w:hAnsi="宋体"/>
                <w:sz w:val="18"/>
                <w:szCs w:val="18"/>
              </w:rPr>
              <w:t xml:space="preserve">5 </w:t>
            </w:r>
            <w:r>
              <w:rPr>
                <w:rFonts w:ascii="宋体" w:hAnsi="宋体" w:hint="eastAsia"/>
                <w:sz w:val="18"/>
                <w:szCs w:val="18"/>
              </w:rPr>
              <w:t>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r>
      <w:tr w:rsidR="00122072" w14:paraId="5977F7D5" w14:textId="77777777" w:rsidTr="00EE37BD">
        <w:trPr>
          <w:jc w:val="center"/>
        </w:trPr>
        <w:tc>
          <w:tcPr>
            <w:tcW w:w="254" w:type="pct"/>
            <w:vMerge/>
            <w:shd w:val="clear" w:color="auto" w:fill="auto"/>
            <w:vAlign w:val="center"/>
          </w:tcPr>
          <w:p w14:paraId="1F848A90"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3AC47FF8" w14:textId="77777777" w:rsidR="00122072" w:rsidRDefault="00122072" w:rsidP="00EE37BD">
            <w:pPr>
              <w:jc w:val="center"/>
              <w:rPr>
                <w:rFonts w:ascii="宋体" w:hAnsi="宋体"/>
                <w:sz w:val="18"/>
                <w:szCs w:val="18"/>
              </w:rPr>
            </w:pPr>
          </w:p>
        </w:tc>
        <w:tc>
          <w:tcPr>
            <w:tcW w:w="1412" w:type="pct"/>
            <w:vMerge/>
            <w:vAlign w:val="center"/>
          </w:tcPr>
          <w:p w14:paraId="1F6E15C7"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5D462E1C" w14:textId="77777777" w:rsidR="00122072" w:rsidRDefault="00122072" w:rsidP="00EE37BD">
            <w:pPr>
              <w:jc w:val="center"/>
              <w:rPr>
                <w:rFonts w:ascii="宋体" w:hAnsi="宋体"/>
                <w:spacing w:val="-1"/>
                <w:sz w:val="18"/>
                <w:szCs w:val="18"/>
              </w:rPr>
            </w:pPr>
          </w:p>
        </w:tc>
        <w:tc>
          <w:tcPr>
            <w:tcW w:w="1970" w:type="pct"/>
            <w:gridSpan w:val="3"/>
            <w:shd w:val="clear" w:color="auto" w:fill="auto"/>
          </w:tcPr>
          <w:p w14:paraId="6863D890" w14:textId="77777777" w:rsidR="00122072" w:rsidRDefault="00122072" w:rsidP="00EE37BD">
            <w:pPr>
              <w:jc w:val="center"/>
              <w:rPr>
                <w:rFonts w:ascii="宋体" w:hAnsi="宋体"/>
                <w:sz w:val="18"/>
                <w:szCs w:val="18"/>
              </w:rPr>
            </w:pPr>
            <w:r>
              <w:rPr>
                <w:rFonts w:ascii="宋体" w:hAnsi="宋体" w:hint="eastAsia"/>
                <w:sz w:val="18"/>
                <w:szCs w:val="18"/>
              </w:rPr>
              <w:t>驱动电动机功率</w:t>
            </w:r>
            <w:r>
              <w:rPr>
                <w:rFonts w:ascii="宋体" w:hAnsi="宋体"/>
                <w:sz w:val="18"/>
                <w:szCs w:val="18"/>
              </w:rPr>
              <w:t>4.0</w:t>
            </w:r>
            <w:r>
              <w:rPr>
                <w:rFonts w:ascii="宋体" w:hAnsi="宋体" w:hint="eastAsia"/>
                <w:sz w:val="18"/>
                <w:szCs w:val="18"/>
              </w:rPr>
              <w:t>kW</w:t>
            </w:r>
          </w:p>
        </w:tc>
      </w:tr>
      <w:tr w:rsidR="00122072" w14:paraId="0ED6433E" w14:textId="77777777" w:rsidTr="00EE37BD">
        <w:trPr>
          <w:jc w:val="center"/>
        </w:trPr>
        <w:tc>
          <w:tcPr>
            <w:tcW w:w="254" w:type="pct"/>
            <w:vMerge/>
            <w:shd w:val="clear" w:color="auto" w:fill="auto"/>
            <w:vAlign w:val="center"/>
          </w:tcPr>
          <w:p w14:paraId="6A6B9951"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3CE5AAB1" w14:textId="77777777" w:rsidR="00122072" w:rsidRDefault="00122072" w:rsidP="00EE37BD">
            <w:pPr>
              <w:jc w:val="center"/>
              <w:rPr>
                <w:rFonts w:ascii="宋体" w:hAnsi="宋体"/>
                <w:sz w:val="18"/>
                <w:szCs w:val="18"/>
              </w:rPr>
            </w:pPr>
          </w:p>
        </w:tc>
        <w:tc>
          <w:tcPr>
            <w:tcW w:w="1412" w:type="pct"/>
            <w:vMerge/>
            <w:vAlign w:val="center"/>
          </w:tcPr>
          <w:p w14:paraId="51D22237"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057770A0" w14:textId="77777777" w:rsidR="00122072" w:rsidRDefault="00122072" w:rsidP="00EE37BD">
            <w:pPr>
              <w:jc w:val="center"/>
              <w:rPr>
                <w:rFonts w:ascii="宋体" w:hAnsi="宋体"/>
                <w:spacing w:val="-1"/>
                <w:sz w:val="18"/>
                <w:szCs w:val="18"/>
              </w:rPr>
            </w:pPr>
          </w:p>
        </w:tc>
        <w:tc>
          <w:tcPr>
            <w:tcW w:w="682" w:type="pct"/>
            <w:shd w:val="clear" w:color="auto" w:fill="auto"/>
          </w:tcPr>
          <w:p w14:paraId="52285908"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91d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08" w:type="pct"/>
            <w:shd w:val="clear" w:color="auto" w:fill="auto"/>
          </w:tcPr>
          <w:p w14:paraId="70EC5681"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93d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80" w:type="pct"/>
            <w:shd w:val="clear" w:color="auto" w:fill="auto"/>
          </w:tcPr>
          <w:p w14:paraId="35BF8175"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9</w:t>
            </w:r>
            <w:r>
              <w:rPr>
                <w:rFonts w:ascii="宋体" w:hAnsi="宋体"/>
                <w:sz w:val="18"/>
                <w:szCs w:val="18"/>
              </w:rPr>
              <w:t xml:space="preserve">6 </w:t>
            </w:r>
            <w:r>
              <w:rPr>
                <w:rFonts w:ascii="宋体" w:hAnsi="宋体" w:hint="eastAsia"/>
                <w:sz w:val="18"/>
                <w:szCs w:val="18"/>
              </w:rPr>
              <w:t>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r>
      <w:tr w:rsidR="00122072" w14:paraId="3B25D6E0" w14:textId="77777777" w:rsidTr="00EE37BD">
        <w:trPr>
          <w:jc w:val="center"/>
        </w:trPr>
        <w:tc>
          <w:tcPr>
            <w:tcW w:w="254" w:type="pct"/>
            <w:vMerge/>
            <w:shd w:val="clear" w:color="auto" w:fill="auto"/>
            <w:vAlign w:val="center"/>
          </w:tcPr>
          <w:p w14:paraId="4CDE5DEA"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09C5C349" w14:textId="77777777" w:rsidR="00122072" w:rsidRDefault="00122072" w:rsidP="00EE37BD">
            <w:pPr>
              <w:jc w:val="center"/>
              <w:rPr>
                <w:rFonts w:ascii="宋体" w:hAnsi="宋体"/>
                <w:sz w:val="18"/>
                <w:szCs w:val="18"/>
              </w:rPr>
            </w:pPr>
          </w:p>
        </w:tc>
        <w:tc>
          <w:tcPr>
            <w:tcW w:w="1412" w:type="pct"/>
            <w:vMerge/>
            <w:vAlign w:val="center"/>
          </w:tcPr>
          <w:p w14:paraId="02E182DE"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20662CBB" w14:textId="77777777" w:rsidR="00122072" w:rsidRDefault="00122072" w:rsidP="00EE37BD">
            <w:pPr>
              <w:jc w:val="center"/>
              <w:rPr>
                <w:rFonts w:ascii="宋体" w:hAnsi="宋体"/>
                <w:spacing w:val="-1"/>
                <w:sz w:val="18"/>
                <w:szCs w:val="18"/>
              </w:rPr>
            </w:pPr>
          </w:p>
        </w:tc>
        <w:tc>
          <w:tcPr>
            <w:tcW w:w="1970" w:type="pct"/>
            <w:gridSpan w:val="3"/>
            <w:shd w:val="clear" w:color="auto" w:fill="auto"/>
          </w:tcPr>
          <w:p w14:paraId="0ACED09D" w14:textId="77777777" w:rsidR="00122072" w:rsidRDefault="00122072" w:rsidP="00EE37BD">
            <w:pPr>
              <w:jc w:val="center"/>
              <w:rPr>
                <w:rFonts w:ascii="宋体" w:hAnsi="宋体"/>
                <w:sz w:val="18"/>
                <w:szCs w:val="18"/>
              </w:rPr>
            </w:pPr>
            <w:r>
              <w:rPr>
                <w:rFonts w:ascii="宋体" w:hAnsi="宋体" w:hint="eastAsia"/>
                <w:sz w:val="18"/>
                <w:szCs w:val="18"/>
              </w:rPr>
              <w:t>驱动电动机功率</w:t>
            </w:r>
            <w:r>
              <w:rPr>
                <w:rFonts w:ascii="宋体" w:hAnsi="宋体"/>
                <w:sz w:val="18"/>
                <w:szCs w:val="18"/>
              </w:rPr>
              <w:t>5</w:t>
            </w:r>
            <w:r>
              <w:rPr>
                <w:rFonts w:ascii="宋体" w:hAnsi="宋体" w:hint="eastAsia"/>
                <w:sz w:val="18"/>
                <w:szCs w:val="18"/>
              </w:rPr>
              <w:t>.</w:t>
            </w:r>
            <w:r>
              <w:rPr>
                <w:rFonts w:ascii="宋体" w:hAnsi="宋体"/>
                <w:sz w:val="18"/>
                <w:szCs w:val="18"/>
              </w:rPr>
              <w:t>5</w:t>
            </w:r>
            <w:r>
              <w:rPr>
                <w:rFonts w:ascii="宋体" w:hAnsi="宋体" w:hint="eastAsia"/>
                <w:sz w:val="18"/>
                <w:szCs w:val="18"/>
              </w:rPr>
              <w:t>kW</w:t>
            </w:r>
          </w:p>
        </w:tc>
      </w:tr>
      <w:tr w:rsidR="00122072" w14:paraId="7C1E8531" w14:textId="77777777" w:rsidTr="00EE37BD">
        <w:trPr>
          <w:jc w:val="center"/>
        </w:trPr>
        <w:tc>
          <w:tcPr>
            <w:tcW w:w="254" w:type="pct"/>
            <w:vMerge/>
            <w:shd w:val="clear" w:color="auto" w:fill="auto"/>
            <w:vAlign w:val="center"/>
          </w:tcPr>
          <w:p w14:paraId="35B11FED"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672284B0" w14:textId="77777777" w:rsidR="00122072" w:rsidRDefault="00122072" w:rsidP="00EE37BD">
            <w:pPr>
              <w:jc w:val="center"/>
              <w:rPr>
                <w:rFonts w:ascii="宋体" w:hAnsi="宋体"/>
                <w:sz w:val="18"/>
                <w:szCs w:val="18"/>
              </w:rPr>
            </w:pPr>
          </w:p>
        </w:tc>
        <w:tc>
          <w:tcPr>
            <w:tcW w:w="1412" w:type="pct"/>
            <w:vMerge/>
            <w:vAlign w:val="center"/>
          </w:tcPr>
          <w:p w14:paraId="3249399E"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3E342888" w14:textId="77777777" w:rsidR="00122072" w:rsidRDefault="00122072" w:rsidP="00EE37BD">
            <w:pPr>
              <w:jc w:val="center"/>
              <w:rPr>
                <w:rFonts w:ascii="宋体" w:hAnsi="宋体"/>
                <w:spacing w:val="-1"/>
                <w:sz w:val="18"/>
                <w:szCs w:val="18"/>
              </w:rPr>
            </w:pPr>
          </w:p>
        </w:tc>
        <w:tc>
          <w:tcPr>
            <w:tcW w:w="682" w:type="pct"/>
            <w:shd w:val="clear" w:color="auto" w:fill="auto"/>
          </w:tcPr>
          <w:p w14:paraId="7203C3D8"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93d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08" w:type="pct"/>
            <w:shd w:val="clear" w:color="auto" w:fill="auto"/>
          </w:tcPr>
          <w:p w14:paraId="157D1887"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95d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80" w:type="pct"/>
            <w:shd w:val="clear" w:color="auto" w:fill="auto"/>
          </w:tcPr>
          <w:p w14:paraId="7B22AB9C"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9</w:t>
            </w:r>
            <w:r>
              <w:rPr>
                <w:rFonts w:ascii="宋体" w:hAnsi="宋体"/>
                <w:sz w:val="18"/>
                <w:szCs w:val="18"/>
              </w:rPr>
              <w:t xml:space="preserve">8 </w:t>
            </w:r>
            <w:r>
              <w:rPr>
                <w:rFonts w:ascii="宋体" w:hAnsi="宋体" w:hint="eastAsia"/>
                <w:sz w:val="18"/>
                <w:szCs w:val="18"/>
              </w:rPr>
              <w:t>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r>
      <w:tr w:rsidR="00122072" w14:paraId="3C422D45" w14:textId="77777777" w:rsidTr="00EE37BD">
        <w:trPr>
          <w:jc w:val="center"/>
        </w:trPr>
        <w:tc>
          <w:tcPr>
            <w:tcW w:w="254" w:type="pct"/>
            <w:vMerge/>
            <w:shd w:val="clear" w:color="auto" w:fill="auto"/>
            <w:vAlign w:val="center"/>
          </w:tcPr>
          <w:p w14:paraId="39E89D04"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2BDC71CE" w14:textId="77777777" w:rsidR="00122072" w:rsidRDefault="00122072" w:rsidP="00EE37BD">
            <w:pPr>
              <w:jc w:val="center"/>
              <w:rPr>
                <w:rFonts w:ascii="宋体" w:hAnsi="宋体"/>
                <w:sz w:val="18"/>
                <w:szCs w:val="18"/>
              </w:rPr>
            </w:pPr>
          </w:p>
        </w:tc>
        <w:tc>
          <w:tcPr>
            <w:tcW w:w="1412" w:type="pct"/>
            <w:vMerge/>
            <w:vAlign w:val="center"/>
          </w:tcPr>
          <w:p w14:paraId="4306AD06"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72289A11" w14:textId="77777777" w:rsidR="00122072" w:rsidRDefault="00122072" w:rsidP="00EE37BD">
            <w:pPr>
              <w:jc w:val="center"/>
              <w:rPr>
                <w:rFonts w:ascii="宋体" w:hAnsi="宋体"/>
                <w:spacing w:val="-1"/>
                <w:sz w:val="18"/>
                <w:szCs w:val="18"/>
              </w:rPr>
            </w:pPr>
          </w:p>
        </w:tc>
        <w:tc>
          <w:tcPr>
            <w:tcW w:w="1970" w:type="pct"/>
            <w:gridSpan w:val="3"/>
            <w:shd w:val="clear" w:color="auto" w:fill="auto"/>
          </w:tcPr>
          <w:p w14:paraId="1AAB64AE" w14:textId="77777777" w:rsidR="00122072" w:rsidRDefault="00122072" w:rsidP="00EE37BD">
            <w:pPr>
              <w:jc w:val="center"/>
              <w:rPr>
                <w:rFonts w:ascii="宋体" w:hAnsi="宋体"/>
                <w:sz w:val="18"/>
                <w:szCs w:val="18"/>
              </w:rPr>
            </w:pPr>
            <w:r>
              <w:rPr>
                <w:rFonts w:ascii="宋体" w:hAnsi="宋体" w:hint="eastAsia"/>
                <w:sz w:val="18"/>
                <w:szCs w:val="18"/>
              </w:rPr>
              <w:t>驱动电动机功率</w:t>
            </w:r>
            <w:r>
              <w:rPr>
                <w:rFonts w:ascii="宋体" w:hAnsi="宋体"/>
                <w:sz w:val="18"/>
                <w:szCs w:val="18"/>
              </w:rPr>
              <w:t>7.5</w:t>
            </w:r>
            <w:r>
              <w:rPr>
                <w:rFonts w:ascii="宋体" w:hAnsi="宋体" w:hint="eastAsia"/>
                <w:sz w:val="18"/>
                <w:szCs w:val="18"/>
              </w:rPr>
              <w:t>kW</w:t>
            </w:r>
          </w:p>
        </w:tc>
      </w:tr>
      <w:tr w:rsidR="00122072" w14:paraId="4B50AAF9" w14:textId="77777777" w:rsidTr="00EE37BD">
        <w:trPr>
          <w:jc w:val="center"/>
        </w:trPr>
        <w:tc>
          <w:tcPr>
            <w:tcW w:w="254" w:type="pct"/>
            <w:vMerge/>
            <w:shd w:val="clear" w:color="auto" w:fill="auto"/>
            <w:vAlign w:val="center"/>
          </w:tcPr>
          <w:p w14:paraId="51CF8389"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20F605F3" w14:textId="77777777" w:rsidR="00122072" w:rsidRDefault="00122072" w:rsidP="00EE37BD">
            <w:pPr>
              <w:jc w:val="center"/>
              <w:rPr>
                <w:rFonts w:ascii="宋体" w:hAnsi="宋体"/>
                <w:sz w:val="18"/>
                <w:szCs w:val="18"/>
              </w:rPr>
            </w:pPr>
          </w:p>
        </w:tc>
        <w:tc>
          <w:tcPr>
            <w:tcW w:w="1412" w:type="pct"/>
            <w:vMerge/>
            <w:vAlign w:val="center"/>
          </w:tcPr>
          <w:p w14:paraId="194EF354"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04D98BE6" w14:textId="77777777" w:rsidR="00122072" w:rsidRDefault="00122072" w:rsidP="00EE37BD">
            <w:pPr>
              <w:jc w:val="center"/>
              <w:rPr>
                <w:rFonts w:ascii="宋体" w:hAnsi="宋体"/>
                <w:spacing w:val="-1"/>
                <w:sz w:val="18"/>
                <w:szCs w:val="18"/>
              </w:rPr>
            </w:pPr>
          </w:p>
        </w:tc>
        <w:tc>
          <w:tcPr>
            <w:tcW w:w="682" w:type="pct"/>
            <w:shd w:val="clear" w:color="auto" w:fill="auto"/>
          </w:tcPr>
          <w:p w14:paraId="28D8BABE"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95d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08" w:type="pct"/>
            <w:shd w:val="clear" w:color="auto" w:fill="auto"/>
          </w:tcPr>
          <w:p w14:paraId="1D80C9BE"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98d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80" w:type="pct"/>
            <w:shd w:val="clear" w:color="auto" w:fill="auto"/>
          </w:tcPr>
          <w:p w14:paraId="70C832C5"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sz w:val="18"/>
                <w:szCs w:val="18"/>
              </w:rPr>
              <w:t xml:space="preserve">00 </w:t>
            </w:r>
            <w:r>
              <w:rPr>
                <w:rFonts w:ascii="宋体" w:hAnsi="宋体" w:hint="eastAsia"/>
                <w:sz w:val="18"/>
                <w:szCs w:val="18"/>
              </w:rPr>
              <w:t>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r>
      <w:tr w:rsidR="00122072" w14:paraId="5AF285CD" w14:textId="77777777" w:rsidTr="00EE37BD">
        <w:trPr>
          <w:jc w:val="center"/>
        </w:trPr>
        <w:tc>
          <w:tcPr>
            <w:tcW w:w="254" w:type="pct"/>
            <w:vMerge/>
            <w:shd w:val="clear" w:color="auto" w:fill="auto"/>
            <w:vAlign w:val="center"/>
          </w:tcPr>
          <w:p w14:paraId="70BBF296"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7556666A" w14:textId="77777777" w:rsidR="00122072" w:rsidRDefault="00122072" w:rsidP="00EE37BD">
            <w:pPr>
              <w:jc w:val="center"/>
              <w:rPr>
                <w:rFonts w:ascii="宋体" w:hAnsi="宋体"/>
                <w:sz w:val="18"/>
                <w:szCs w:val="18"/>
              </w:rPr>
            </w:pPr>
          </w:p>
        </w:tc>
        <w:tc>
          <w:tcPr>
            <w:tcW w:w="1412" w:type="pct"/>
            <w:vMerge/>
            <w:vAlign w:val="center"/>
          </w:tcPr>
          <w:p w14:paraId="0EA3EF84"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422849EF" w14:textId="77777777" w:rsidR="00122072" w:rsidRDefault="00122072" w:rsidP="00EE37BD">
            <w:pPr>
              <w:jc w:val="center"/>
              <w:rPr>
                <w:rFonts w:ascii="宋体" w:hAnsi="宋体"/>
                <w:spacing w:val="-1"/>
                <w:sz w:val="18"/>
                <w:szCs w:val="18"/>
              </w:rPr>
            </w:pPr>
          </w:p>
        </w:tc>
        <w:tc>
          <w:tcPr>
            <w:tcW w:w="1970" w:type="pct"/>
            <w:gridSpan w:val="3"/>
            <w:shd w:val="clear" w:color="auto" w:fill="auto"/>
          </w:tcPr>
          <w:p w14:paraId="1EA92B65" w14:textId="77777777" w:rsidR="00122072" w:rsidRDefault="00122072" w:rsidP="00EE37BD">
            <w:pPr>
              <w:jc w:val="center"/>
              <w:rPr>
                <w:rFonts w:ascii="宋体" w:hAnsi="宋体"/>
                <w:sz w:val="18"/>
                <w:szCs w:val="18"/>
              </w:rPr>
            </w:pPr>
            <w:r>
              <w:rPr>
                <w:rFonts w:ascii="宋体" w:hAnsi="宋体" w:hint="eastAsia"/>
                <w:sz w:val="18"/>
                <w:szCs w:val="18"/>
              </w:rPr>
              <w:t>驱动电动机功率</w:t>
            </w:r>
            <w:r>
              <w:rPr>
                <w:rFonts w:ascii="宋体" w:hAnsi="宋体"/>
                <w:sz w:val="18"/>
                <w:szCs w:val="18"/>
              </w:rPr>
              <w:t>11</w:t>
            </w:r>
            <w:r>
              <w:rPr>
                <w:rFonts w:ascii="宋体" w:hAnsi="宋体" w:hint="eastAsia"/>
                <w:sz w:val="18"/>
                <w:szCs w:val="18"/>
              </w:rPr>
              <w:t>kW</w:t>
            </w:r>
          </w:p>
        </w:tc>
      </w:tr>
      <w:tr w:rsidR="00122072" w14:paraId="367A9DA0" w14:textId="77777777" w:rsidTr="00EE37BD">
        <w:trPr>
          <w:jc w:val="center"/>
        </w:trPr>
        <w:tc>
          <w:tcPr>
            <w:tcW w:w="254" w:type="pct"/>
            <w:vMerge/>
            <w:shd w:val="clear" w:color="auto" w:fill="auto"/>
            <w:vAlign w:val="center"/>
          </w:tcPr>
          <w:p w14:paraId="2503E796"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21D81E5D" w14:textId="77777777" w:rsidR="00122072" w:rsidRDefault="00122072" w:rsidP="00EE37BD">
            <w:pPr>
              <w:jc w:val="center"/>
              <w:rPr>
                <w:rFonts w:ascii="宋体" w:hAnsi="宋体"/>
                <w:sz w:val="18"/>
                <w:szCs w:val="18"/>
              </w:rPr>
            </w:pPr>
          </w:p>
        </w:tc>
        <w:tc>
          <w:tcPr>
            <w:tcW w:w="1412" w:type="pct"/>
            <w:vMerge/>
            <w:vAlign w:val="center"/>
          </w:tcPr>
          <w:p w14:paraId="7B11AA73"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6FC507B8" w14:textId="77777777" w:rsidR="00122072" w:rsidRDefault="00122072" w:rsidP="00EE37BD">
            <w:pPr>
              <w:jc w:val="center"/>
              <w:rPr>
                <w:rFonts w:ascii="宋体" w:hAnsi="宋体"/>
                <w:spacing w:val="-1"/>
                <w:sz w:val="18"/>
                <w:szCs w:val="18"/>
              </w:rPr>
            </w:pPr>
          </w:p>
        </w:tc>
        <w:tc>
          <w:tcPr>
            <w:tcW w:w="682" w:type="pct"/>
            <w:shd w:val="clear" w:color="auto" w:fill="auto"/>
          </w:tcPr>
          <w:p w14:paraId="74C6071D"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96d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08" w:type="pct"/>
            <w:shd w:val="clear" w:color="auto" w:fill="auto"/>
          </w:tcPr>
          <w:p w14:paraId="6C0BEBAD"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100d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80" w:type="pct"/>
            <w:shd w:val="clear" w:color="auto" w:fill="auto"/>
          </w:tcPr>
          <w:p w14:paraId="205D4DB3"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sz w:val="18"/>
                <w:szCs w:val="18"/>
              </w:rPr>
              <w:t xml:space="preserve">02 </w:t>
            </w:r>
            <w:r>
              <w:rPr>
                <w:rFonts w:ascii="宋体" w:hAnsi="宋体" w:hint="eastAsia"/>
                <w:sz w:val="18"/>
                <w:szCs w:val="18"/>
              </w:rPr>
              <w:t>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r>
      <w:tr w:rsidR="00122072" w14:paraId="55FFE9CE" w14:textId="77777777" w:rsidTr="00EE37BD">
        <w:trPr>
          <w:jc w:val="center"/>
        </w:trPr>
        <w:tc>
          <w:tcPr>
            <w:tcW w:w="254" w:type="pct"/>
            <w:vMerge/>
            <w:shd w:val="clear" w:color="auto" w:fill="auto"/>
            <w:vAlign w:val="center"/>
          </w:tcPr>
          <w:p w14:paraId="18FDD58D"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5CF62E34" w14:textId="77777777" w:rsidR="00122072" w:rsidRDefault="00122072" w:rsidP="00EE37BD">
            <w:pPr>
              <w:jc w:val="center"/>
              <w:rPr>
                <w:rFonts w:ascii="宋体" w:hAnsi="宋体"/>
                <w:sz w:val="18"/>
                <w:szCs w:val="18"/>
              </w:rPr>
            </w:pPr>
          </w:p>
        </w:tc>
        <w:tc>
          <w:tcPr>
            <w:tcW w:w="1412" w:type="pct"/>
            <w:vMerge/>
            <w:vAlign w:val="center"/>
          </w:tcPr>
          <w:p w14:paraId="6B5772A1"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14D5805A" w14:textId="77777777" w:rsidR="00122072" w:rsidRDefault="00122072" w:rsidP="00EE37BD">
            <w:pPr>
              <w:jc w:val="center"/>
              <w:rPr>
                <w:rFonts w:ascii="宋体" w:hAnsi="宋体"/>
                <w:spacing w:val="-1"/>
                <w:sz w:val="18"/>
                <w:szCs w:val="18"/>
              </w:rPr>
            </w:pPr>
          </w:p>
        </w:tc>
        <w:tc>
          <w:tcPr>
            <w:tcW w:w="1970" w:type="pct"/>
            <w:gridSpan w:val="3"/>
            <w:shd w:val="clear" w:color="auto" w:fill="auto"/>
          </w:tcPr>
          <w:p w14:paraId="5DA9CBE5" w14:textId="77777777" w:rsidR="00122072" w:rsidRDefault="00122072" w:rsidP="00EE37BD">
            <w:pPr>
              <w:jc w:val="center"/>
              <w:rPr>
                <w:rFonts w:ascii="宋体" w:hAnsi="宋体"/>
                <w:sz w:val="18"/>
                <w:szCs w:val="18"/>
              </w:rPr>
            </w:pPr>
            <w:r>
              <w:rPr>
                <w:rFonts w:ascii="宋体" w:hAnsi="宋体" w:hint="eastAsia"/>
                <w:sz w:val="18"/>
                <w:szCs w:val="18"/>
              </w:rPr>
              <w:t>驱动电动机功率</w:t>
            </w:r>
            <w:r>
              <w:rPr>
                <w:rFonts w:ascii="宋体" w:hAnsi="宋体"/>
                <w:sz w:val="18"/>
                <w:szCs w:val="18"/>
              </w:rPr>
              <w:t>15</w:t>
            </w:r>
            <w:r>
              <w:rPr>
                <w:rFonts w:ascii="宋体" w:hAnsi="宋体" w:hint="eastAsia"/>
                <w:sz w:val="18"/>
                <w:szCs w:val="18"/>
              </w:rPr>
              <w:t>kW</w:t>
            </w:r>
          </w:p>
        </w:tc>
      </w:tr>
      <w:tr w:rsidR="00122072" w14:paraId="7D25020F" w14:textId="77777777" w:rsidTr="00EE37BD">
        <w:trPr>
          <w:jc w:val="center"/>
        </w:trPr>
        <w:tc>
          <w:tcPr>
            <w:tcW w:w="254" w:type="pct"/>
            <w:vMerge/>
            <w:shd w:val="clear" w:color="auto" w:fill="auto"/>
            <w:vAlign w:val="center"/>
          </w:tcPr>
          <w:p w14:paraId="55B966F7"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44AFF77C" w14:textId="77777777" w:rsidR="00122072" w:rsidRDefault="00122072" w:rsidP="00EE37BD">
            <w:pPr>
              <w:jc w:val="center"/>
              <w:rPr>
                <w:rFonts w:ascii="宋体" w:hAnsi="宋体"/>
                <w:sz w:val="18"/>
                <w:szCs w:val="18"/>
              </w:rPr>
            </w:pPr>
          </w:p>
        </w:tc>
        <w:tc>
          <w:tcPr>
            <w:tcW w:w="1412" w:type="pct"/>
            <w:vMerge/>
            <w:vAlign w:val="center"/>
          </w:tcPr>
          <w:p w14:paraId="2DB61D26"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3E89111F" w14:textId="77777777" w:rsidR="00122072" w:rsidRDefault="00122072" w:rsidP="00EE37BD">
            <w:pPr>
              <w:jc w:val="center"/>
              <w:rPr>
                <w:rFonts w:ascii="宋体" w:hAnsi="宋体"/>
                <w:spacing w:val="-1"/>
                <w:sz w:val="18"/>
                <w:szCs w:val="18"/>
              </w:rPr>
            </w:pPr>
          </w:p>
        </w:tc>
        <w:tc>
          <w:tcPr>
            <w:tcW w:w="682" w:type="pct"/>
            <w:shd w:val="clear" w:color="auto" w:fill="auto"/>
          </w:tcPr>
          <w:p w14:paraId="2B62B5B1"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97d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08" w:type="pct"/>
            <w:shd w:val="clear" w:color="auto" w:fill="auto"/>
          </w:tcPr>
          <w:p w14:paraId="04E12291"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100d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80" w:type="pct"/>
            <w:shd w:val="clear" w:color="auto" w:fill="auto"/>
          </w:tcPr>
          <w:p w14:paraId="4BF7D14B"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sz w:val="18"/>
                <w:szCs w:val="18"/>
              </w:rPr>
              <w:t xml:space="preserve">03 </w:t>
            </w:r>
            <w:r>
              <w:rPr>
                <w:rFonts w:ascii="宋体" w:hAnsi="宋体" w:hint="eastAsia"/>
                <w:sz w:val="18"/>
                <w:szCs w:val="18"/>
              </w:rPr>
              <w:t>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r>
      <w:tr w:rsidR="00122072" w14:paraId="2AA0E198" w14:textId="77777777" w:rsidTr="00EE37BD">
        <w:trPr>
          <w:jc w:val="center"/>
        </w:trPr>
        <w:tc>
          <w:tcPr>
            <w:tcW w:w="254" w:type="pct"/>
            <w:vMerge/>
            <w:shd w:val="clear" w:color="auto" w:fill="auto"/>
            <w:vAlign w:val="center"/>
          </w:tcPr>
          <w:p w14:paraId="0FCCF529"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44E5D52D" w14:textId="77777777" w:rsidR="00122072" w:rsidRDefault="00122072" w:rsidP="00EE37BD">
            <w:pPr>
              <w:jc w:val="center"/>
              <w:rPr>
                <w:rFonts w:ascii="宋体" w:hAnsi="宋体"/>
                <w:sz w:val="18"/>
                <w:szCs w:val="18"/>
              </w:rPr>
            </w:pPr>
          </w:p>
        </w:tc>
        <w:tc>
          <w:tcPr>
            <w:tcW w:w="1412" w:type="pct"/>
            <w:vMerge/>
            <w:vAlign w:val="center"/>
          </w:tcPr>
          <w:p w14:paraId="402FEA6D"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09413197" w14:textId="77777777" w:rsidR="00122072" w:rsidRDefault="00122072" w:rsidP="00EE37BD">
            <w:pPr>
              <w:jc w:val="center"/>
              <w:rPr>
                <w:rFonts w:ascii="宋体" w:hAnsi="宋体"/>
                <w:spacing w:val="-1"/>
                <w:sz w:val="18"/>
                <w:szCs w:val="18"/>
              </w:rPr>
            </w:pPr>
          </w:p>
        </w:tc>
        <w:tc>
          <w:tcPr>
            <w:tcW w:w="1970" w:type="pct"/>
            <w:gridSpan w:val="3"/>
            <w:shd w:val="clear" w:color="auto" w:fill="auto"/>
          </w:tcPr>
          <w:p w14:paraId="2518271A" w14:textId="77777777" w:rsidR="00122072" w:rsidRDefault="00122072" w:rsidP="00EE37BD">
            <w:pPr>
              <w:jc w:val="center"/>
              <w:rPr>
                <w:rFonts w:ascii="宋体" w:hAnsi="宋体"/>
                <w:sz w:val="18"/>
                <w:szCs w:val="18"/>
              </w:rPr>
            </w:pPr>
            <w:r>
              <w:rPr>
                <w:rFonts w:ascii="宋体" w:hAnsi="宋体" w:hint="eastAsia"/>
                <w:sz w:val="18"/>
                <w:szCs w:val="18"/>
              </w:rPr>
              <w:t>驱动电动机功率</w:t>
            </w:r>
            <w:r>
              <w:rPr>
                <w:rFonts w:ascii="宋体" w:hAnsi="宋体"/>
                <w:sz w:val="18"/>
                <w:szCs w:val="18"/>
              </w:rPr>
              <w:t>18.5</w:t>
            </w:r>
            <w:r>
              <w:rPr>
                <w:rFonts w:ascii="宋体" w:hAnsi="宋体" w:hint="eastAsia"/>
                <w:sz w:val="18"/>
                <w:szCs w:val="18"/>
              </w:rPr>
              <w:t>kW</w:t>
            </w:r>
          </w:p>
        </w:tc>
      </w:tr>
      <w:tr w:rsidR="00122072" w14:paraId="79E14095" w14:textId="77777777" w:rsidTr="00EE37BD">
        <w:trPr>
          <w:jc w:val="center"/>
        </w:trPr>
        <w:tc>
          <w:tcPr>
            <w:tcW w:w="254" w:type="pct"/>
            <w:vMerge/>
            <w:shd w:val="clear" w:color="auto" w:fill="auto"/>
            <w:vAlign w:val="center"/>
          </w:tcPr>
          <w:p w14:paraId="78FB5331" w14:textId="77777777" w:rsidR="00122072" w:rsidRDefault="00122072" w:rsidP="00EE37BD">
            <w:pPr>
              <w:jc w:val="center"/>
              <w:rPr>
                <w:rFonts w:ascii="宋体" w:hAnsi="宋体"/>
                <w:sz w:val="18"/>
                <w:szCs w:val="18"/>
              </w:rPr>
            </w:pPr>
          </w:p>
        </w:tc>
        <w:tc>
          <w:tcPr>
            <w:tcW w:w="524" w:type="pct"/>
            <w:vMerge/>
            <w:shd w:val="clear" w:color="auto" w:fill="auto"/>
            <w:vAlign w:val="center"/>
          </w:tcPr>
          <w:p w14:paraId="5CB369DF" w14:textId="77777777" w:rsidR="00122072" w:rsidRDefault="00122072" w:rsidP="00EE37BD">
            <w:pPr>
              <w:jc w:val="center"/>
              <w:rPr>
                <w:rFonts w:ascii="宋体" w:hAnsi="宋体"/>
                <w:sz w:val="18"/>
                <w:szCs w:val="18"/>
              </w:rPr>
            </w:pPr>
          </w:p>
        </w:tc>
        <w:tc>
          <w:tcPr>
            <w:tcW w:w="1412" w:type="pct"/>
            <w:vMerge/>
            <w:vAlign w:val="center"/>
          </w:tcPr>
          <w:p w14:paraId="69F17F94" w14:textId="77777777" w:rsidR="00122072" w:rsidRDefault="00122072" w:rsidP="00EE37BD">
            <w:pPr>
              <w:jc w:val="center"/>
              <w:rPr>
                <w:rFonts w:ascii="宋体" w:hAnsi="宋体"/>
                <w:spacing w:val="-1"/>
                <w:sz w:val="18"/>
                <w:szCs w:val="18"/>
              </w:rPr>
            </w:pPr>
          </w:p>
        </w:tc>
        <w:tc>
          <w:tcPr>
            <w:tcW w:w="838" w:type="pct"/>
            <w:vMerge/>
            <w:shd w:val="clear" w:color="auto" w:fill="auto"/>
            <w:vAlign w:val="center"/>
          </w:tcPr>
          <w:p w14:paraId="70B83C5C" w14:textId="77777777" w:rsidR="00122072" w:rsidRDefault="00122072" w:rsidP="00EE37BD">
            <w:pPr>
              <w:jc w:val="center"/>
              <w:rPr>
                <w:rFonts w:ascii="宋体" w:hAnsi="宋体"/>
                <w:spacing w:val="-1"/>
                <w:sz w:val="18"/>
                <w:szCs w:val="18"/>
              </w:rPr>
            </w:pPr>
          </w:p>
        </w:tc>
        <w:tc>
          <w:tcPr>
            <w:tcW w:w="682" w:type="pct"/>
            <w:shd w:val="clear" w:color="auto" w:fill="auto"/>
          </w:tcPr>
          <w:p w14:paraId="66F08F54"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98d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08" w:type="pct"/>
            <w:shd w:val="clear" w:color="auto" w:fill="auto"/>
          </w:tcPr>
          <w:p w14:paraId="35B777BC"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100d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c>
          <w:tcPr>
            <w:tcW w:w="680" w:type="pct"/>
            <w:shd w:val="clear" w:color="auto" w:fill="auto"/>
          </w:tcPr>
          <w:p w14:paraId="5A79488D"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sz w:val="18"/>
                <w:szCs w:val="18"/>
              </w:rPr>
              <w:t xml:space="preserve">04 </w:t>
            </w:r>
            <w:r>
              <w:rPr>
                <w:rFonts w:ascii="宋体" w:hAnsi="宋体" w:hint="eastAsia"/>
                <w:sz w:val="18"/>
                <w:szCs w:val="18"/>
              </w:rPr>
              <w:t>d</w:t>
            </w:r>
            <w:r>
              <w:rPr>
                <w:rFonts w:ascii="宋体" w:hAnsi="宋体"/>
                <w:sz w:val="18"/>
                <w:szCs w:val="18"/>
              </w:rPr>
              <w:t>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w:t>
            </w:r>
          </w:p>
        </w:tc>
      </w:tr>
      <w:tr w:rsidR="00122072" w14:paraId="3702AC92" w14:textId="77777777" w:rsidTr="00EE37BD">
        <w:trPr>
          <w:jc w:val="center"/>
        </w:trPr>
        <w:tc>
          <w:tcPr>
            <w:tcW w:w="254" w:type="pct"/>
            <w:shd w:val="clear" w:color="auto" w:fill="auto"/>
            <w:vAlign w:val="center"/>
          </w:tcPr>
          <w:p w14:paraId="51777B87" w14:textId="77777777" w:rsidR="00122072" w:rsidRDefault="00122072" w:rsidP="00EE37BD">
            <w:pPr>
              <w:jc w:val="center"/>
              <w:rPr>
                <w:rFonts w:ascii="宋体" w:hAnsi="宋体"/>
                <w:sz w:val="18"/>
                <w:szCs w:val="18"/>
              </w:rPr>
            </w:pPr>
            <w:r>
              <w:rPr>
                <w:rFonts w:ascii="宋体" w:hAnsi="宋体" w:hint="eastAsia"/>
                <w:sz w:val="18"/>
                <w:szCs w:val="18"/>
              </w:rPr>
              <w:t>6</w:t>
            </w:r>
          </w:p>
        </w:tc>
        <w:tc>
          <w:tcPr>
            <w:tcW w:w="524" w:type="pct"/>
            <w:shd w:val="clear" w:color="auto" w:fill="auto"/>
            <w:vAlign w:val="center"/>
          </w:tcPr>
          <w:p w14:paraId="6FCADD5B" w14:textId="77777777" w:rsidR="00122072" w:rsidRDefault="00122072" w:rsidP="00EE37BD">
            <w:pPr>
              <w:jc w:val="center"/>
              <w:rPr>
                <w:rFonts w:ascii="宋体" w:hAnsi="宋体"/>
                <w:sz w:val="18"/>
                <w:szCs w:val="18"/>
              </w:rPr>
            </w:pPr>
            <w:r>
              <w:rPr>
                <w:rFonts w:ascii="宋体" w:hAnsi="宋体" w:hint="eastAsia"/>
                <w:sz w:val="18"/>
                <w:szCs w:val="18"/>
              </w:rPr>
              <w:t>创新性指标</w:t>
            </w:r>
          </w:p>
        </w:tc>
        <w:tc>
          <w:tcPr>
            <w:tcW w:w="1412" w:type="pct"/>
            <w:vAlign w:val="center"/>
          </w:tcPr>
          <w:p w14:paraId="549ADACD" w14:textId="77777777" w:rsidR="00122072" w:rsidRDefault="00122072" w:rsidP="00EE37BD">
            <w:pPr>
              <w:jc w:val="center"/>
              <w:rPr>
                <w:rFonts w:ascii="宋体" w:hAnsi="宋体"/>
                <w:sz w:val="18"/>
                <w:szCs w:val="18"/>
              </w:rPr>
            </w:pPr>
            <w:r>
              <w:rPr>
                <w:rFonts w:ascii="宋体" w:hAnsi="宋体" w:hint="eastAsia"/>
                <w:sz w:val="18"/>
                <w:szCs w:val="18"/>
              </w:rPr>
              <w:t>悬浮油含量</w:t>
            </w:r>
          </w:p>
        </w:tc>
        <w:tc>
          <w:tcPr>
            <w:tcW w:w="838" w:type="pct"/>
            <w:shd w:val="clear" w:color="auto" w:fill="auto"/>
            <w:vAlign w:val="center"/>
          </w:tcPr>
          <w:p w14:paraId="53C8D64B" w14:textId="77777777" w:rsidR="00122072" w:rsidRDefault="00122072" w:rsidP="00EE37BD">
            <w:pPr>
              <w:jc w:val="center"/>
              <w:rPr>
                <w:rFonts w:ascii="宋体" w:hAnsi="宋体"/>
                <w:sz w:val="18"/>
                <w:szCs w:val="18"/>
              </w:rPr>
            </w:pPr>
            <w:r>
              <w:rPr>
                <w:rFonts w:ascii="宋体" w:hAnsi="宋体" w:hint="eastAsia"/>
                <w:sz w:val="18"/>
                <w:szCs w:val="18"/>
              </w:rPr>
              <w:t>GB/T 13277.2</w:t>
            </w:r>
          </w:p>
        </w:tc>
        <w:tc>
          <w:tcPr>
            <w:tcW w:w="682" w:type="pct"/>
            <w:shd w:val="clear" w:color="auto" w:fill="auto"/>
            <w:vAlign w:val="center"/>
          </w:tcPr>
          <w:p w14:paraId="5AD1E3B2"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1 mg/m</w:t>
            </w:r>
            <w:r>
              <w:rPr>
                <w:rFonts w:ascii="宋体" w:hAnsi="宋体" w:hint="eastAsia"/>
                <w:sz w:val="18"/>
                <w:szCs w:val="18"/>
                <w:vertAlign w:val="superscript"/>
              </w:rPr>
              <w:t>3</w:t>
            </w:r>
          </w:p>
        </w:tc>
        <w:tc>
          <w:tcPr>
            <w:tcW w:w="608" w:type="pct"/>
            <w:shd w:val="clear" w:color="auto" w:fill="auto"/>
            <w:vAlign w:val="center"/>
          </w:tcPr>
          <w:p w14:paraId="41190572"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3 mg/m</w:t>
            </w:r>
            <w:r>
              <w:rPr>
                <w:rFonts w:ascii="宋体" w:hAnsi="宋体" w:hint="eastAsia"/>
                <w:sz w:val="18"/>
                <w:szCs w:val="18"/>
                <w:vertAlign w:val="superscript"/>
              </w:rPr>
              <w:t>3</w:t>
            </w:r>
          </w:p>
        </w:tc>
        <w:tc>
          <w:tcPr>
            <w:tcW w:w="680" w:type="pct"/>
            <w:shd w:val="clear" w:color="auto" w:fill="auto"/>
            <w:vAlign w:val="center"/>
          </w:tcPr>
          <w:p w14:paraId="77F2C1D3" w14:textId="77777777" w:rsidR="00122072" w:rsidRDefault="00122072" w:rsidP="00EE37BD">
            <w:pPr>
              <w:jc w:val="center"/>
              <w:rPr>
                <w:rFonts w:ascii="宋体" w:hAnsi="宋体"/>
                <w:sz w:val="18"/>
                <w:szCs w:val="18"/>
              </w:rPr>
            </w:pPr>
            <w:r>
              <w:rPr>
                <w:rFonts w:ascii="宋体" w:hAnsi="宋体" w:hint="eastAsia"/>
                <w:sz w:val="18"/>
                <w:szCs w:val="18"/>
              </w:rPr>
              <w:t>≤</w:t>
            </w:r>
            <w:r>
              <w:rPr>
                <w:rFonts w:ascii="宋体" w:hAnsi="宋体" w:hint="eastAsia"/>
                <w:sz w:val="18"/>
                <w:szCs w:val="18"/>
              </w:rPr>
              <w:t>5 mg/m</w:t>
            </w:r>
            <w:r>
              <w:rPr>
                <w:rFonts w:ascii="宋体" w:hAnsi="宋体" w:hint="eastAsia"/>
                <w:sz w:val="18"/>
                <w:szCs w:val="18"/>
                <w:vertAlign w:val="superscript"/>
              </w:rPr>
              <w:t>3</w:t>
            </w:r>
          </w:p>
        </w:tc>
      </w:tr>
      <w:bookmarkEnd w:id="0"/>
    </w:tbl>
    <w:p w14:paraId="77E7B4B9" w14:textId="5DAA1E4E" w:rsidR="003C5E32" w:rsidRPr="003C5E32" w:rsidRDefault="003C5E32" w:rsidP="003C5E32"/>
    <w:p w14:paraId="611C4D87"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  评价方法及等级划分</w:t>
      </w:r>
    </w:p>
    <w:p w14:paraId="15D7190D" w14:textId="5B2A8BEF" w:rsidR="00D04E96" w:rsidRDefault="00595E54">
      <w:pPr>
        <w:adjustRightInd/>
        <w:snapToGrid/>
        <w:spacing w:after="0" w:line="360" w:lineRule="auto"/>
        <w:ind w:firstLineChars="200" w:firstLine="480"/>
        <w:jc w:val="both"/>
        <w:rPr>
          <w:rFonts w:ascii="仿宋_GB2312" w:eastAsia="仿宋_GB2312" w:hAnsi="Times New Roman" w:cs="Times New Roman"/>
          <w:sz w:val="24"/>
          <w:szCs w:val="24"/>
        </w:rPr>
      </w:pPr>
      <w:r w:rsidRPr="00595E54">
        <w:rPr>
          <w:rFonts w:ascii="仿宋_GB2312" w:eastAsia="仿宋_GB2312" w:hAnsi="Times New Roman" w:cs="Times New Roman" w:hint="eastAsia"/>
          <w:sz w:val="24"/>
          <w:szCs w:val="24"/>
        </w:rPr>
        <w:t>评价结果划分为一级、二级和三级，各等级所对应的划分依据见表2。达到三级要求及以上的企业标准并按照有关要求进行自我声明公开后均可进入</w:t>
      </w:r>
      <w:r w:rsidR="003F3FAF">
        <w:rPr>
          <w:rFonts w:ascii="仿宋_GB2312" w:eastAsia="仿宋_GB2312" w:hAnsi="Times New Roman" w:cs="Times New Roman" w:hint="eastAsia"/>
          <w:sz w:val="24"/>
          <w:szCs w:val="24"/>
        </w:rPr>
        <w:t>微型往复活塞式空气压缩机</w:t>
      </w:r>
      <w:r w:rsidRPr="00595E54">
        <w:rPr>
          <w:rFonts w:ascii="仿宋_GB2312" w:eastAsia="仿宋_GB2312" w:hAnsi="Times New Roman" w:cs="Times New Roman" w:hint="eastAsia"/>
          <w:sz w:val="24"/>
          <w:szCs w:val="24"/>
        </w:rPr>
        <w:t>企业标准排行榜。达到</w:t>
      </w:r>
      <w:proofErr w:type="gramStart"/>
      <w:r w:rsidRPr="00595E54">
        <w:rPr>
          <w:rFonts w:ascii="仿宋_GB2312" w:eastAsia="仿宋_GB2312" w:hAnsi="Times New Roman" w:cs="Times New Roman" w:hint="eastAsia"/>
          <w:sz w:val="24"/>
          <w:szCs w:val="24"/>
        </w:rPr>
        <w:t>一级要求</w:t>
      </w:r>
      <w:proofErr w:type="gramEnd"/>
      <w:r w:rsidRPr="00595E54">
        <w:rPr>
          <w:rFonts w:ascii="仿宋_GB2312" w:eastAsia="仿宋_GB2312" w:hAnsi="Times New Roman" w:cs="Times New Roman" w:hint="eastAsia"/>
          <w:sz w:val="24"/>
          <w:szCs w:val="24"/>
        </w:rPr>
        <w:t>的企业标准</w:t>
      </w:r>
      <w:proofErr w:type="gramStart"/>
      <w:r w:rsidRPr="00595E54">
        <w:rPr>
          <w:rFonts w:ascii="仿宋_GB2312" w:eastAsia="仿宋_GB2312" w:hAnsi="Times New Roman" w:cs="Times New Roman" w:hint="eastAsia"/>
          <w:sz w:val="24"/>
          <w:szCs w:val="24"/>
        </w:rPr>
        <w:t>且按照</w:t>
      </w:r>
      <w:proofErr w:type="gramEnd"/>
      <w:r w:rsidRPr="00595E54">
        <w:rPr>
          <w:rFonts w:ascii="仿宋_GB2312" w:eastAsia="仿宋_GB2312" w:hAnsi="Times New Roman" w:cs="Times New Roman" w:hint="eastAsia"/>
          <w:sz w:val="24"/>
          <w:szCs w:val="24"/>
        </w:rPr>
        <w:t>有关要求进行自我声明公开后，其标准和符合标准的产品可以直接进入</w:t>
      </w:r>
      <w:r w:rsidR="003F3FAF">
        <w:rPr>
          <w:rFonts w:ascii="仿宋_GB2312" w:eastAsia="仿宋_GB2312" w:hAnsi="Times New Roman" w:cs="Times New Roman" w:hint="eastAsia"/>
          <w:sz w:val="24"/>
          <w:szCs w:val="24"/>
        </w:rPr>
        <w:t>微型往复活塞式空气压缩机</w:t>
      </w:r>
      <w:r w:rsidRPr="00595E54">
        <w:rPr>
          <w:rFonts w:ascii="仿宋_GB2312" w:eastAsia="仿宋_GB2312" w:hAnsi="Times New Roman" w:cs="Times New Roman" w:hint="eastAsia"/>
          <w:sz w:val="24"/>
          <w:szCs w:val="24"/>
        </w:rPr>
        <w:t>企业标准“领跑者”候选名单</w:t>
      </w:r>
      <w:r>
        <w:rPr>
          <w:rFonts w:ascii="仿宋_GB2312" w:eastAsia="仿宋_GB2312" w:hAnsi="Times New Roman" w:cs="Times New Roman" w:hint="eastAsia"/>
          <w:sz w:val="24"/>
          <w:szCs w:val="24"/>
        </w:rPr>
        <w:t>。</w:t>
      </w:r>
    </w:p>
    <w:p w14:paraId="77E8B580" w14:textId="77777777" w:rsidR="00D04E96" w:rsidRDefault="00000000">
      <w:pPr>
        <w:pStyle w:val="a"/>
        <w:spacing w:before="156" w:after="156"/>
        <w:rPr>
          <w:rFonts w:hAnsi="宋体" w:hint="default"/>
          <w:color w:val="000000"/>
          <w:szCs w:val="21"/>
        </w:rPr>
      </w:pPr>
      <w:r>
        <w:rPr>
          <w:rFonts w:hAnsi="宋体"/>
          <w:color w:val="000000"/>
          <w:szCs w:val="21"/>
        </w:rPr>
        <w:t>指标评价要求及等级划分</w:t>
      </w:r>
    </w:p>
    <w:tbl>
      <w:tblPr>
        <w:tblStyle w:val="a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0"/>
        <w:gridCol w:w="979"/>
        <w:gridCol w:w="1462"/>
        <w:gridCol w:w="2426"/>
        <w:gridCol w:w="1709"/>
      </w:tblGrid>
      <w:tr w:rsidR="00D04E96" w14:paraId="345FABEE" w14:textId="77777777">
        <w:trPr>
          <w:trHeight w:val="376"/>
          <w:tblHeader/>
          <w:jc w:val="center"/>
        </w:trPr>
        <w:tc>
          <w:tcPr>
            <w:tcW w:w="1032" w:type="pct"/>
            <w:tcBorders>
              <w:top w:val="single" w:sz="8" w:space="0" w:color="auto"/>
              <w:left w:val="single" w:sz="8" w:space="0" w:color="auto"/>
              <w:bottom w:val="single" w:sz="8" w:space="0" w:color="auto"/>
              <w:right w:val="single" w:sz="4" w:space="0" w:color="auto"/>
            </w:tcBorders>
            <w:shd w:val="clear" w:color="auto" w:fill="auto"/>
            <w:vAlign w:val="center"/>
          </w:tcPr>
          <w:p w14:paraId="3587EF07" w14:textId="77777777" w:rsidR="00D04E96" w:rsidRDefault="00000000">
            <w:pPr>
              <w:pStyle w:val="ac"/>
              <w:rPr>
                <w:rFonts w:eastAsia="宋体" w:hAnsi="宋体" w:cs="宋体" w:hint="default"/>
                <w:szCs w:val="18"/>
              </w:rPr>
            </w:pPr>
            <w:r>
              <w:rPr>
                <w:rFonts w:eastAsia="宋体" w:hAnsi="宋体" w:cs="宋体"/>
                <w:szCs w:val="18"/>
              </w:rPr>
              <w:lastRenderedPageBreak/>
              <w:t>评价等级</w:t>
            </w:r>
          </w:p>
        </w:tc>
        <w:tc>
          <w:tcPr>
            <w:tcW w:w="3968" w:type="pct"/>
            <w:gridSpan w:val="4"/>
            <w:tcBorders>
              <w:top w:val="single" w:sz="8" w:space="0" w:color="auto"/>
              <w:left w:val="single" w:sz="4" w:space="0" w:color="auto"/>
              <w:bottom w:val="single" w:sz="8" w:space="0" w:color="auto"/>
              <w:right w:val="single" w:sz="8" w:space="0" w:color="auto"/>
            </w:tcBorders>
            <w:shd w:val="clear" w:color="auto" w:fill="auto"/>
            <w:vAlign w:val="center"/>
          </w:tcPr>
          <w:p w14:paraId="3AE9BF60" w14:textId="77777777" w:rsidR="00D04E96" w:rsidRDefault="00000000">
            <w:pPr>
              <w:pStyle w:val="ac"/>
              <w:rPr>
                <w:rFonts w:eastAsia="宋体" w:hAnsi="宋体" w:cs="宋体" w:hint="default"/>
                <w:szCs w:val="18"/>
              </w:rPr>
            </w:pPr>
            <w:r>
              <w:rPr>
                <w:rFonts w:eastAsia="宋体" w:hAnsi="宋体" w:cs="宋体"/>
                <w:szCs w:val="18"/>
              </w:rPr>
              <w:t>满足条件</w:t>
            </w:r>
          </w:p>
        </w:tc>
      </w:tr>
      <w:tr w:rsidR="00D04E96" w14:paraId="28EF7682" w14:textId="77777777">
        <w:trPr>
          <w:trHeight w:val="567"/>
          <w:jc w:val="center"/>
        </w:trPr>
        <w:tc>
          <w:tcPr>
            <w:tcW w:w="1032" w:type="pct"/>
            <w:tcBorders>
              <w:top w:val="single" w:sz="8" w:space="0" w:color="auto"/>
              <w:left w:val="single" w:sz="8" w:space="0" w:color="auto"/>
              <w:bottom w:val="single" w:sz="4" w:space="0" w:color="auto"/>
              <w:right w:val="single" w:sz="4" w:space="0" w:color="auto"/>
            </w:tcBorders>
            <w:shd w:val="clear" w:color="auto" w:fill="auto"/>
            <w:vAlign w:val="center"/>
          </w:tcPr>
          <w:p w14:paraId="55538C12" w14:textId="77777777" w:rsidR="00D04E96" w:rsidRDefault="00000000">
            <w:pPr>
              <w:pStyle w:val="ac"/>
              <w:rPr>
                <w:rFonts w:eastAsia="宋体" w:hAnsi="宋体" w:cs="宋体" w:hint="default"/>
                <w:szCs w:val="18"/>
              </w:rPr>
            </w:pPr>
            <w:r>
              <w:rPr>
                <w:rFonts w:eastAsia="宋体" w:hAnsi="宋体" w:cs="宋体"/>
                <w:szCs w:val="18"/>
              </w:rPr>
              <w:t>一级应同时满足</w:t>
            </w:r>
          </w:p>
        </w:tc>
        <w:tc>
          <w:tcPr>
            <w:tcW w:w="591" w:type="pct"/>
            <w:tcBorders>
              <w:top w:val="single" w:sz="8" w:space="0" w:color="auto"/>
              <w:left w:val="single" w:sz="4" w:space="0" w:color="auto"/>
              <w:bottom w:val="single" w:sz="4" w:space="0" w:color="auto"/>
              <w:right w:val="single" w:sz="4" w:space="0" w:color="auto"/>
            </w:tcBorders>
            <w:shd w:val="clear" w:color="auto" w:fill="auto"/>
            <w:vAlign w:val="center"/>
          </w:tcPr>
          <w:p w14:paraId="01317ABD" w14:textId="77777777" w:rsidR="00D04E96" w:rsidRDefault="00000000">
            <w:pPr>
              <w:pStyle w:val="ac"/>
              <w:rPr>
                <w:rFonts w:eastAsia="宋体" w:hAnsi="宋体" w:cs="宋体" w:hint="default"/>
                <w:szCs w:val="18"/>
              </w:rPr>
            </w:pPr>
            <w:r>
              <w:rPr>
                <w:rFonts w:eastAsia="宋体" w:hAnsi="宋体" w:cs="宋体"/>
                <w:szCs w:val="18"/>
              </w:rPr>
              <w:t>基本要求</w:t>
            </w:r>
          </w:p>
        </w:tc>
        <w:tc>
          <w:tcPr>
            <w:tcW w:w="882" w:type="pct"/>
            <w:tcBorders>
              <w:top w:val="single" w:sz="8" w:space="0" w:color="auto"/>
              <w:left w:val="single" w:sz="4" w:space="0" w:color="auto"/>
              <w:bottom w:val="single" w:sz="4" w:space="0" w:color="auto"/>
              <w:right w:val="single" w:sz="4" w:space="0" w:color="auto"/>
            </w:tcBorders>
            <w:shd w:val="clear" w:color="auto" w:fill="auto"/>
            <w:vAlign w:val="center"/>
          </w:tcPr>
          <w:p w14:paraId="623E6339" w14:textId="77777777" w:rsidR="00D04E96" w:rsidRDefault="00000000">
            <w:pPr>
              <w:pStyle w:val="ac"/>
              <w:rPr>
                <w:rFonts w:eastAsia="宋体" w:hAnsi="宋体" w:cs="宋体" w:hint="default"/>
                <w:szCs w:val="18"/>
              </w:rPr>
            </w:pPr>
            <w:r>
              <w:rPr>
                <w:rFonts w:eastAsia="宋体" w:hAnsi="宋体" w:cs="宋体"/>
                <w:szCs w:val="18"/>
              </w:rPr>
              <w:t>基础指标要求</w:t>
            </w:r>
          </w:p>
        </w:tc>
        <w:tc>
          <w:tcPr>
            <w:tcW w:w="1464" w:type="pct"/>
            <w:tcBorders>
              <w:top w:val="single" w:sz="8" w:space="0" w:color="auto"/>
              <w:left w:val="single" w:sz="4" w:space="0" w:color="auto"/>
              <w:bottom w:val="single" w:sz="4" w:space="0" w:color="auto"/>
              <w:right w:val="single" w:sz="4" w:space="0" w:color="auto"/>
            </w:tcBorders>
            <w:shd w:val="clear" w:color="auto" w:fill="auto"/>
            <w:vAlign w:val="center"/>
          </w:tcPr>
          <w:p w14:paraId="0E717540" w14:textId="77777777" w:rsidR="00D04E96" w:rsidRDefault="00000000">
            <w:pPr>
              <w:pStyle w:val="ac"/>
              <w:rPr>
                <w:rFonts w:eastAsia="宋体" w:hAnsi="宋体" w:cs="宋体" w:hint="default"/>
                <w:szCs w:val="18"/>
              </w:rPr>
            </w:pPr>
            <w:r>
              <w:rPr>
                <w:rFonts w:eastAsia="宋体" w:hAnsi="宋体" w:cs="宋体"/>
                <w:szCs w:val="18"/>
              </w:rPr>
              <w:t>核心指标先进水平要求</w:t>
            </w:r>
          </w:p>
        </w:tc>
        <w:tc>
          <w:tcPr>
            <w:tcW w:w="1031" w:type="pct"/>
            <w:tcBorders>
              <w:top w:val="single" w:sz="8" w:space="0" w:color="auto"/>
              <w:left w:val="single" w:sz="4" w:space="0" w:color="auto"/>
              <w:bottom w:val="single" w:sz="4" w:space="0" w:color="auto"/>
              <w:right w:val="single" w:sz="8" w:space="0" w:color="auto"/>
            </w:tcBorders>
            <w:shd w:val="clear" w:color="auto" w:fill="auto"/>
            <w:vAlign w:val="center"/>
          </w:tcPr>
          <w:p w14:paraId="31ABDAA3" w14:textId="77777777" w:rsidR="00D04E96" w:rsidRDefault="00000000">
            <w:pPr>
              <w:pStyle w:val="ac"/>
              <w:rPr>
                <w:rFonts w:eastAsia="宋体" w:hAnsi="宋体" w:cs="宋体" w:hint="default"/>
                <w:szCs w:val="18"/>
              </w:rPr>
            </w:pPr>
            <w:r>
              <w:rPr>
                <w:rFonts w:eastAsia="宋体" w:hAnsi="宋体" w:cs="宋体"/>
                <w:szCs w:val="18"/>
              </w:rPr>
              <w:t>创新指标达到先进水平要求</w:t>
            </w:r>
          </w:p>
        </w:tc>
      </w:tr>
      <w:tr w:rsidR="00D04E96" w14:paraId="7115B55C" w14:textId="77777777">
        <w:trPr>
          <w:trHeight w:val="567"/>
          <w:jc w:val="center"/>
        </w:trPr>
        <w:tc>
          <w:tcPr>
            <w:tcW w:w="1032" w:type="pct"/>
            <w:tcBorders>
              <w:top w:val="single" w:sz="4" w:space="0" w:color="auto"/>
              <w:left w:val="single" w:sz="8" w:space="0" w:color="auto"/>
              <w:bottom w:val="single" w:sz="4" w:space="0" w:color="auto"/>
              <w:right w:val="single" w:sz="4" w:space="0" w:color="auto"/>
            </w:tcBorders>
            <w:shd w:val="clear" w:color="auto" w:fill="auto"/>
            <w:vAlign w:val="center"/>
          </w:tcPr>
          <w:p w14:paraId="05A22429" w14:textId="77777777" w:rsidR="00D04E96" w:rsidRDefault="00000000">
            <w:pPr>
              <w:pStyle w:val="ac"/>
              <w:rPr>
                <w:rFonts w:eastAsia="宋体" w:hAnsi="宋体" w:cs="宋体" w:hint="default"/>
                <w:szCs w:val="18"/>
              </w:rPr>
            </w:pPr>
            <w:r>
              <w:rPr>
                <w:rFonts w:eastAsia="宋体" w:hAnsi="宋体" w:cs="宋体"/>
                <w:szCs w:val="18"/>
              </w:rPr>
              <w:t>二级应同时满足</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851DE96" w14:textId="77777777" w:rsidR="00D04E96" w:rsidRDefault="00000000">
            <w:pPr>
              <w:pStyle w:val="ac"/>
              <w:rPr>
                <w:rFonts w:eastAsia="宋体" w:hAnsi="宋体" w:cs="宋体" w:hint="default"/>
                <w:szCs w:val="18"/>
              </w:rPr>
            </w:pPr>
            <w:r>
              <w:rPr>
                <w:rFonts w:eastAsia="宋体" w:hAnsi="宋体" w:cs="宋体"/>
                <w:szCs w:val="18"/>
              </w:rPr>
              <w:t>基本要求</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7D4E1FB" w14:textId="77777777" w:rsidR="00D04E96" w:rsidRDefault="00000000">
            <w:pPr>
              <w:pStyle w:val="ac"/>
              <w:rPr>
                <w:rFonts w:eastAsia="宋体" w:hAnsi="宋体" w:cs="宋体" w:hint="default"/>
                <w:szCs w:val="18"/>
              </w:rPr>
            </w:pPr>
            <w:r>
              <w:rPr>
                <w:rFonts w:eastAsia="宋体" w:hAnsi="宋体" w:cs="宋体"/>
                <w:szCs w:val="18"/>
              </w:rPr>
              <w:t>基础指标要求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CEE2A94" w14:textId="77777777" w:rsidR="00D04E96" w:rsidRDefault="00000000">
            <w:pPr>
              <w:pStyle w:val="ac"/>
              <w:rPr>
                <w:rFonts w:eastAsia="宋体" w:hAnsi="宋体" w:cs="宋体" w:hint="default"/>
                <w:szCs w:val="18"/>
              </w:rPr>
            </w:pPr>
            <w:r>
              <w:rPr>
                <w:rFonts w:eastAsia="宋体" w:hAnsi="宋体" w:cs="宋体"/>
                <w:szCs w:val="18"/>
              </w:rPr>
              <w:t>核心指标平均水平要求</w:t>
            </w:r>
          </w:p>
        </w:tc>
        <w:tc>
          <w:tcPr>
            <w:tcW w:w="1031" w:type="pct"/>
            <w:tcBorders>
              <w:top w:val="single" w:sz="4" w:space="0" w:color="auto"/>
              <w:left w:val="single" w:sz="4" w:space="0" w:color="auto"/>
              <w:bottom w:val="single" w:sz="4" w:space="0" w:color="auto"/>
              <w:right w:val="single" w:sz="8" w:space="0" w:color="auto"/>
            </w:tcBorders>
            <w:shd w:val="clear" w:color="auto" w:fill="auto"/>
            <w:vAlign w:val="center"/>
          </w:tcPr>
          <w:p w14:paraId="57E46C25" w14:textId="77777777" w:rsidR="00D04E96" w:rsidRDefault="00000000">
            <w:pPr>
              <w:pStyle w:val="ac"/>
              <w:rPr>
                <w:rFonts w:eastAsia="宋体" w:hAnsi="宋体" w:cs="宋体" w:hint="default"/>
                <w:szCs w:val="18"/>
              </w:rPr>
            </w:pPr>
            <w:r>
              <w:rPr>
                <w:rFonts w:eastAsia="宋体" w:hAnsi="宋体" w:cs="宋体"/>
                <w:szCs w:val="18"/>
              </w:rPr>
              <w:t>创新指标达到平均水平要求</w:t>
            </w:r>
          </w:p>
        </w:tc>
      </w:tr>
      <w:tr w:rsidR="00D04E96" w14:paraId="5B5D2069" w14:textId="77777777">
        <w:trPr>
          <w:trHeight w:val="567"/>
          <w:jc w:val="center"/>
        </w:trPr>
        <w:tc>
          <w:tcPr>
            <w:tcW w:w="1032" w:type="pct"/>
            <w:tcBorders>
              <w:top w:val="single" w:sz="4" w:space="0" w:color="auto"/>
              <w:left w:val="single" w:sz="8" w:space="0" w:color="auto"/>
              <w:bottom w:val="single" w:sz="8" w:space="0" w:color="auto"/>
              <w:right w:val="single" w:sz="4" w:space="0" w:color="auto"/>
            </w:tcBorders>
            <w:shd w:val="clear" w:color="auto" w:fill="auto"/>
            <w:vAlign w:val="center"/>
          </w:tcPr>
          <w:p w14:paraId="68DB762B" w14:textId="77777777" w:rsidR="00D04E96" w:rsidRDefault="00000000">
            <w:pPr>
              <w:pStyle w:val="ac"/>
              <w:rPr>
                <w:rFonts w:eastAsia="宋体" w:hAnsi="宋体" w:cs="宋体" w:hint="default"/>
                <w:szCs w:val="18"/>
              </w:rPr>
            </w:pPr>
            <w:r>
              <w:rPr>
                <w:rFonts w:eastAsia="宋体" w:hAnsi="宋体" w:cs="宋体"/>
                <w:szCs w:val="18"/>
              </w:rPr>
              <w:t>三级应同时满足</w:t>
            </w:r>
          </w:p>
        </w:tc>
        <w:tc>
          <w:tcPr>
            <w:tcW w:w="591" w:type="pct"/>
            <w:tcBorders>
              <w:top w:val="single" w:sz="4" w:space="0" w:color="auto"/>
              <w:left w:val="single" w:sz="4" w:space="0" w:color="auto"/>
              <w:bottom w:val="single" w:sz="8" w:space="0" w:color="auto"/>
              <w:right w:val="single" w:sz="4" w:space="0" w:color="auto"/>
            </w:tcBorders>
            <w:shd w:val="clear" w:color="auto" w:fill="auto"/>
            <w:vAlign w:val="center"/>
          </w:tcPr>
          <w:p w14:paraId="46513141" w14:textId="77777777" w:rsidR="00D04E96" w:rsidRDefault="00000000">
            <w:pPr>
              <w:pStyle w:val="ac"/>
              <w:rPr>
                <w:rFonts w:eastAsia="宋体" w:hAnsi="宋体" w:cs="宋体" w:hint="default"/>
                <w:szCs w:val="18"/>
              </w:rPr>
            </w:pPr>
            <w:r>
              <w:rPr>
                <w:rFonts w:eastAsia="宋体" w:hAnsi="宋体" w:cs="宋体"/>
                <w:szCs w:val="18"/>
              </w:rPr>
              <w:t>基本要求</w:t>
            </w:r>
          </w:p>
        </w:tc>
        <w:tc>
          <w:tcPr>
            <w:tcW w:w="882" w:type="pct"/>
            <w:tcBorders>
              <w:top w:val="single" w:sz="4" w:space="0" w:color="auto"/>
              <w:left w:val="single" w:sz="4" w:space="0" w:color="auto"/>
              <w:bottom w:val="single" w:sz="8" w:space="0" w:color="auto"/>
              <w:right w:val="single" w:sz="4" w:space="0" w:color="auto"/>
            </w:tcBorders>
            <w:shd w:val="clear" w:color="auto" w:fill="auto"/>
            <w:vAlign w:val="center"/>
          </w:tcPr>
          <w:p w14:paraId="33DB5817" w14:textId="77777777" w:rsidR="00D04E96" w:rsidRDefault="00000000">
            <w:pPr>
              <w:pStyle w:val="ac"/>
              <w:rPr>
                <w:rFonts w:eastAsia="宋体" w:hAnsi="宋体" w:cs="宋体" w:hint="default"/>
                <w:szCs w:val="18"/>
              </w:rPr>
            </w:pPr>
            <w:r>
              <w:rPr>
                <w:rFonts w:eastAsia="宋体" w:hAnsi="宋体" w:cs="宋体"/>
                <w:szCs w:val="18"/>
              </w:rPr>
              <w:t>基础指标要求</w:t>
            </w:r>
          </w:p>
        </w:tc>
        <w:tc>
          <w:tcPr>
            <w:tcW w:w="1464" w:type="pct"/>
            <w:tcBorders>
              <w:top w:val="single" w:sz="4" w:space="0" w:color="auto"/>
              <w:left w:val="single" w:sz="4" w:space="0" w:color="auto"/>
              <w:bottom w:val="single" w:sz="8" w:space="0" w:color="auto"/>
              <w:right w:val="single" w:sz="4" w:space="0" w:color="auto"/>
            </w:tcBorders>
            <w:shd w:val="clear" w:color="auto" w:fill="auto"/>
            <w:vAlign w:val="center"/>
          </w:tcPr>
          <w:p w14:paraId="00CF3D28" w14:textId="77777777" w:rsidR="00D04E96" w:rsidRDefault="00000000">
            <w:pPr>
              <w:pStyle w:val="ac"/>
              <w:rPr>
                <w:rFonts w:eastAsia="宋体" w:hAnsi="宋体" w:cs="宋体" w:hint="default"/>
                <w:szCs w:val="18"/>
              </w:rPr>
            </w:pPr>
            <w:r>
              <w:rPr>
                <w:rFonts w:eastAsia="宋体" w:hAnsi="宋体" w:cs="宋体"/>
                <w:szCs w:val="18"/>
              </w:rPr>
              <w:t>核心指标基准水平要求</w:t>
            </w:r>
          </w:p>
        </w:tc>
        <w:tc>
          <w:tcPr>
            <w:tcW w:w="1031" w:type="pct"/>
            <w:tcBorders>
              <w:top w:val="single" w:sz="4" w:space="0" w:color="auto"/>
              <w:left w:val="single" w:sz="4" w:space="0" w:color="auto"/>
              <w:bottom w:val="single" w:sz="8" w:space="0" w:color="auto"/>
              <w:right w:val="single" w:sz="8" w:space="0" w:color="auto"/>
            </w:tcBorders>
            <w:shd w:val="clear" w:color="auto" w:fill="auto"/>
            <w:vAlign w:val="center"/>
          </w:tcPr>
          <w:p w14:paraId="2969CFFF" w14:textId="77777777" w:rsidR="00D04E96" w:rsidRDefault="00000000">
            <w:pPr>
              <w:pStyle w:val="ac"/>
              <w:rPr>
                <w:rFonts w:eastAsia="宋体" w:hAnsi="宋体" w:cs="宋体" w:hint="default"/>
                <w:szCs w:val="18"/>
              </w:rPr>
            </w:pPr>
            <w:r>
              <w:rPr>
                <w:rFonts w:eastAsia="宋体" w:hAnsi="宋体" w:cs="宋体"/>
                <w:szCs w:val="18"/>
              </w:rPr>
              <w:t>创新指标达到基准水平要求</w:t>
            </w:r>
          </w:p>
        </w:tc>
      </w:tr>
    </w:tbl>
    <w:p w14:paraId="1EB13905" w14:textId="77777777" w:rsidR="00D04E96" w:rsidRDefault="00D04E96">
      <w:pPr>
        <w:rPr>
          <w:rFonts w:ascii="Times New Roman" w:eastAsia="仿宋_GB2312" w:hAnsi="Times New Roman" w:cs="Times New Roman"/>
          <w:b/>
          <w:sz w:val="32"/>
          <w:szCs w:val="32"/>
        </w:rPr>
      </w:pPr>
    </w:p>
    <w:p w14:paraId="0FE540F2"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采用国际标准的程序及水平的简要说明</w:t>
      </w:r>
    </w:p>
    <w:p w14:paraId="68F94C5E" w14:textId="7C9454D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目前没有相关的</w:t>
      </w:r>
      <w:r w:rsidR="003F3FAF">
        <w:rPr>
          <w:rFonts w:ascii="仿宋_GB2312" w:eastAsia="仿宋_GB2312" w:hAnsi="Times New Roman" w:cs="Times New Roman" w:hint="eastAsia"/>
          <w:sz w:val="24"/>
          <w:szCs w:val="24"/>
        </w:rPr>
        <w:t>微型往复活塞式空气压缩机</w:t>
      </w:r>
      <w:r>
        <w:rPr>
          <w:rFonts w:ascii="仿宋_GB2312" w:eastAsia="仿宋_GB2312" w:hAnsi="Times New Roman" w:cs="Times New Roman" w:hint="eastAsia"/>
          <w:sz w:val="24"/>
          <w:szCs w:val="24"/>
        </w:rPr>
        <w:t>相关的质量分级及领跑</w:t>
      </w:r>
      <w:proofErr w:type="gramStart"/>
      <w:r>
        <w:rPr>
          <w:rFonts w:ascii="仿宋_GB2312" w:eastAsia="仿宋_GB2312" w:hAnsi="Times New Roman" w:cs="Times New Roman" w:hint="eastAsia"/>
          <w:sz w:val="24"/>
          <w:szCs w:val="24"/>
        </w:rPr>
        <w:t>者团标</w:t>
      </w:r>
      <w:proofErr w:type="gramEnd"/>
      <w:r>
        <w:rPr>
          <w:rFonts w:ascii="仿宋_GB2312" w:eastAsia="仿宋_GB2312" w:hAnsi="Times New Roman" w:cs="Times New Roman" w:hint="eastAsia"/>
          <w:sz w:val="24"/>
          <w:szCs w:val="24"/>
        </w:rPr>
        <w:t>。目前已有的相关标准包括：</w:t>
      </w:r>
    </w:p>
    <w:p w14:paraId="77A56DAB" w14:textId="77777777" w:rsidR="009C3A7A" w:rsidRDefault="009C3A7A" w:rsidP="009C3A7A">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1</w:t>
      </w:r>
      <w:r>
        <w:rPr>
          <w:rFonts w:ascii="仿宋_GB2312" w:eastAsia="仿宋_GB2312" w:hAnsi="Times New Roman" w:cs="Times New Roman" w:hint="eastAsia"/>
          <w:sz w:val="24"/>
          <w:szCs w:val="24"/>
        </w:rPr>
        <w:t>、GB/T 13928—2015  《微型往复活塞空气压缩机》</w:t>
      </w:r>
    </w:p>
    <w:p w14:paraId="206D33C8" w14:textId="77777777" w:rsidR="009C3A7A" w:rsidRDefault="009C3A7A" w:rsidP="009C3A7A">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2、GB/T 3853  《容积式压缩机 验收试验》</w:t>
      </w:r>
    </w:p>
    <w:p w14:paraId="18684079" w14:textId="77777777" w:rsidR="009C3A7A" w:rsidRDefault="009C3A7A" w:rsidP="009C3A7A">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3、GB/T 7777  《容积式压缩机机械振动测量与评价》</w:t>
      </w:r>
    </w:p>
    <w:p w14:paraId="727E1A00" w14:textId="77777777" w:rsidR="009C3A7A" w:rsidRDefault="009C3A7A" w:rsidP="009C3A7A">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4、GB/T 19153  《容积式空气压缩机能效限定值及能效等级》</w:t>
      </w:r>
    </w:p>
    <w:p w14:paraId="6AB86D1B" w14:textId="77777777" w:rsidR="009C3A7A" w:rsidRDefault="009C3A7A" w:rsidP="009C3A7A">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5、GB 22207  《容积式空气压缩机 安全要求》</w:t>
      </w:r>
    </w:p>
    <w:p w14:paraId="403E8F6F" w14:textId="77777777" w:rsidR="009C3A7A" w:rsidRDefault="009C3A7A" w:rsidP="009C3A7A">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6、T/CECA-G 0068—2020</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《“领跑者”标准评价要求  一般用喷油螺杆空气压缩机》</w:t>
      </w:r>
    </w:p>
    <w:p w14:paraId="3B115B02" w14:textId="77777777" w:rsidR="009C3A7A" w:rsidRDefault="009C3A7A" w:rsidP="009C3A7A">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7、T/CECA-G 0090—2020 《“领跑者”评价要求 一般用变频喷油螺杆空气压缩机》</w:t>
      </w:r>
    </w:p>
    <w:p w14:paraId="422C76BD" w14:textId="4F6CA24B" w:rsidR="00EB0F35" w:rsidRDefault="00EB0F35" w:rsidP="00EB0F35">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与上述标准相比，本标准根据T/CAS 700-2023 T/CSTE 0321—2023 《质量分级及“领跑者”评价标准编制通则》规定了</w:t>
      </w:r>
      <w:r w:rsidR="00382D0F">
        <w:rPr>
          <w:rFonts w:ascii="仿宋_GB2312" w:eastAsia="仿宋_GB2312" w:hAnsi="Times New Roman" w:cs="Times New Roman" w:hint="eastAsia"/>
          <w:sz w:val="24"/>
          <w:szCs w:val="24"/>
        </w:rPr>
        <w:t>质量分级及“领跑者”评价要求 微型往复活塞空气压缩机</w:t>
      </w:r>
      <w:r>
        <w:rPr>
          <w:rFonts w:ascii="仿宋_GB2312" w:eastAsia="仿宋_GB2312" w:hAnsi="Times New Roman" w:cs="Times New Roman" w:hint="eastAsia"/>
          <w:sz w:val="24"/>
          <w:szCs w:val="24"/>
        </w:rPr>
        <w:t>的评价指标体系（包括基本要求、评价指标分类、评价指标体系框架）和评价方法及等级划分等内容。</w:t>
      </w:r>
    </w:p>
    <w:p w14:paraId="7ED0DC41" w14:textId="72FA77DA" w:rsidR="00D04E96" w:rsidRDefault="00EB0F35" w:rsidP="00EB0F35">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在指标对比情况方面，本次拟制定的</w:t>
      </w:r>
      <w:r w:rsidR="00382D0F">
        <w:rPr>
          <w:rFonts w:ascii="仿宋_GB2312" w:eastAsia="仿宋_GB2312" w:hAnsi="Times New Roman" w:cs="Times New Roman" w:hint="eastAsia"/>
          <w:sz w:val="24"/>
          <w:szCs w:val="24"/>
        </w:rPr>
        <w:t>质量分级及“领跑者”评价要求 微型往复活塞空气压缩机</w:t>
      </w:r>
      <w:r>
        <w:rPr>
          <w:rFonts w:ascii="仿宋_GB2312" w:eastAsia="仿宋_GB2312" w:hAnsi="Times New Roman" w:cs="Times New Roman" w:hint="eastAsia"/>
          <w:sz w:val="24"/>
          <w:szCs w:val="24"/>
        </w:rPr>
        <w:t>团体标准将在GB/T 13928—2015  《微型往复活塞空气压缩机》、的基础上结合GB 22207  《容积式空气压缩机 安全要求》、GB/T 7777  《容积式压缩机机械振动测量与评价》等标准的要求，参考T/CECA-G 0068—2020 《“领跑者”标准评价要求  一般用喷油螺杆空气压缩机》、T/CECA-G 0090—2020 《“领跑者”评价要求 一般用变频喷油螺杆空气压缩机》等两份质量分级及“领跑者”评价要求，以“质量分级”的相关要求，将指标划分为基础指标、</w:t>
      </w:r>
      <w:r>
        <w:rPr>
          <w:rFonts w:ascii="仿宋_GB2312" w:eastAsia="仿宋_GB2312" w:hAnsi="Times New Roman" w:cs="Times New Roman" w:hint="eastAsia"/>
          <w:sz w:val="24"/>
          <w:szCs w:val="24"/>
        </w:rPr>
        <w:lastRenderedPageBreak/>
        <w:t>核心指标、创新性指标并针对核心指标提出更加严格的要求，针对创新性指标做出新的规定</w:t>
      </w:r>
      <w:r w:rsidR="00595E54">
        <w:rPr>
          <w:rFonts w:ascii="仿宋_GB2312" w:eastAsia="仿宋_GB2312" w:hAnsi="Times New Roman" w:cs="Times New Roman" w:hint="eastAsia"/>
          <w:sz w:val="24"/>
          <w:szCs w:val="24"/>
        </w:rPr>
        <w:t>。</w:t>
      </w:r>
    </w:p>
    <w:p w14:paraId="2D9EB714"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与有关的现行法律、法规和国家、行业标准的关系</w:t>
      </w:r>
    </w:p>
    <w:p w14:paraId="3CE251B5"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本标准与相关法律、法规、规章、强制性标准无冲突，不存在标准低于相关国标、</w:t>
      </w:r>
      <w:proofErr w:type="gramStart"/>
      <w:r>
        <w:rPr>
          <w:rFonts w:ascii="仿宋_GB2312" w:eastAsia="仿宋_GB2312" w:hAnsi="Times New Roman" w:cs="Times New Roman" w:hint="eastAsia"/>
          <w:sz w:val="24"/>
          <w:szCs w:val="24"/>
        </w:rPr>
        <w:t>行标和</w:t>
      </w:r>
      <w:proofErr w:type="gramEnd"/>
      <w:r>
        <w:rPr>
          <w:rFonts w:ascii="仿宋_GB2312" w:eastAsia="仿宋_GB2312" w:hAnsi="Times New Roman" w:cs="Times New Roman" w:hint="eastAsia"/>
          <w:sz w:val="24"/>
          <w:szCs w:val="24"/>
        </w:rPr>
        <w:t>地标等推荐性标准的情况。</w:t>
      </w:r>
    </w:p>
    <w:p w14:paraId="5165659E"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标准实施建议</w:t>
      </w:r>
    </w:p>
    <w:p w14:paraId="39F84893"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工作组应严格按照计划节点开展标准编制工作，及时召开第一次工作会议，正式成立标准编制组，对标准编制过程的问题及时沟通，重要技术问题及时召开标准编制会议，在正式对外征求意见前，通过定向对行业内知名专家征集意见的方式，确保标准编制质量。</w:t>
      </w:r>
    </w:p>
    <w:p w14:paraId="0504F1A5"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标准编制过程中重大分歧意见的处理和依据</w:t>
      </w:r>
    </w:p>
    <w:p w14:paraId="29B6E9EF"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693948FE" w14:textId="77777777" w:rsidR="00D04E96"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其他应予说明的事项</w:t>
      </w:r>
    </w:p>
    <w:p w14:paraId="55B229F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2EFFCB15" w14:textId="77777777" w:rsidR="00D04E96" w:rsidRDefault="00D04E96">
      <w:pPr>
        <w:pStyle w:val="aa"/>
        <w:ind w:left="720" w:firstLineChars="0" w:firstLine="0"/>
        <w:rPr>
          <w:rFonts w:ascii="Times New Roman" w:eastAsia="仿宋_GB2312" w:hAnsi="Times New Roman" w:cs="Times New Roman"/>
          <w:sz w:val="32"/>
          <w:szCs w:val="32"/>
        </w:rPr>
      </w:pPr>
    </w:p>
    <w:p w14:paraId="261EB7E0" w14:textId="77777777" w:rsidR="00D04E96" w:rsidRDefault="00D04E96"/>
    <w:sectPr w:rsidR="00D04E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5482E" w14:textId="77777777" w:rsidR="003A5702" w:rsidRDefault="003A5702">
      <w:pPr>
        <w:spacing w:after="0"/>
      </w:pPr>
      <w:r>
        <w:separator/>
      </w:r>
    </w:p>
  </w:endnote>
  <w:endnote w:type="continuationSeparator" w:id="0">
    <w:p w14:paraId="20FE8824" w14:textId="77777777" w:rsidR="003A5702" w:rsidRDefault="003A57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20180" w14:textId="77777777" w:rsidR="003A5702" w:rsidRDefault="003A5702">
      <w:pPr>
        <w:spacing w:after="0"/>
      </w:pPr>
      <w:r>
        <w:separator/>
      </w:r>
    </w:p>
  </w:footnote>
  <w:footnote w:type="continuationSeparator" w:id="0">
    <w:p w14:paraId="5AF02497" w14:textId="77777777" w:rsidR="003A5702" w:rsidRDefault="003A57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34DF"/>
    <w:multiLevelType w:val="multilevel"/>
    <w:tmpl w:val="12E934D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50B57B1"/>
    <w:multiLevelType w:val="multilevel"/>
    <w:tmpl w:val="150B57B1"/>
    <w:lvl w:ilvl="0">
      <w:start w:val="1"/>
      <w:numFmt w:val="decimal"/>
      <w:pStyle w:val="a"/>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5"/>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4403617C"/>
    <w:multiLevelType w:val="hybridMultilevel"/>
    <w:tmpl w:val="18B2ECE0"/>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7A9D36AF"/>
    <w:multiLevelType w:val="multilevel"/>
    <w:tmpl w:val="7A9D36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7793255">
    <w:abstractNumId w:val="1"/>
  </w:num>
  <w:num w:numId="2" w16cid:durableId="372193145">
    <w:abstractNumId w:val="4"/>
  </w:num>
  <w:num w:numId="3" w16cid:durableId="2106723525">
    <w:abstractNumId w:val="3"/>
  </w:num>
  <w:num w:numId="4" w16cid:durableId="1701005091">
    <w:abstractNumId w:val="0"/>
  </w:num>
  <w:num w:numId="5" w16cid:durableId="22834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M2ZWRjZDcwMTI0MmVkODMzMjQzOGEyZDIyN2QyM2QifQ=="/>
  </w:docVars>
  <w:rsids>
    <w:rsidRoot w:val="00337153"/>
    <w:rsid w:val="00000CDA"/>
    <w:rsid w:val="0001443B"/>
    <w:rsid w:val="00057F20"/>
    <w:rsid w:val="00060835"/>
    <w:rsid w:val="000C5F88"/>
    <w:rsid w:val="000F5A06"/>
    <w:rsid w:val="00122072"/>
    <w:rsid w:val="00136CCF"/>
    <w:rsid w:val="00144111"/>
    <w:rsid w:val="00177B8E"/>
    <w:rsid w:val="001F14E0"/>
    <w:rsid w:val="00274061"/>
    <w:rsid w:val="00302239"/>
    <w:rsid w:val="00305F6C"/>
    <w:rsid w:val="00327972"/>
    <w:rsid w:val="00337153"/>
    <w:rsid w:val="00382D0F"/>
    <w:rsid w:val="003A5702"/>
    <w:rsid w:val="003A6BF6"/>
    <w:rsid w:val="003C5E32"/>
    <w:rsid w:val="003D0BE8"/>
    <w:rsid w:val="003F23D1"/>
    <w:rsid w:val="003F3FAF"/>
    <w:rsid w:val="004622ED"/>
    <w:rsid w:val="0046690B"/>
    <w:rsid w:val="004A452C"/>
    <w:rsid w:val="00585D9A"/>
    <w:rsid w:val="00595E54"/>
    <w:rsid w:val="005A6245"/>
    <w:rsid w:val="005B4930"/>
    <w:rsid w:val="006910DC"/>
    <w:rsid w:val="0072371A"/>
    <w:rsid w:val="007B0C34"/>
    <w:rsid w:val="007F732F"/>
    <w:rsid w:val="00834C86"/>
    <w:rsid w:val="0087755F"/>
    <w:rsid w:val="00893A39"/>
    <w:rsid w:val="008968D7"/>
    <w:rsid w:val="00905FE7"/>
    <w:rsid w:val="00953BCD"/>
    <w:rsid w:val="009C3A7A"/>
    <w:rsid w:val="009D2841"/>
    <w:rsid w:val="00A05844"/>
    <w:rsid w:val="00B463FF"/>
    <w:rsid w:val="00BD2052"/>
    <w:rsid w:val="00BD5AA8"/>
    <w:rsid w:val="00C26915"/>
    <w:rsid w:val="00C479E8"/>
    <w:rsid w:val="00C54721"/>
    <w:rsid w:val="00CD1DD3"/>
    <w:rsid w:val="00D04E96"/>
    <w:rsid w:val="00D20A04"/>
    <w:rsid w:val="00D50B19"/>
    <w:rsid w:val="00D67AC7"/>
    <w:rsid w:val="00DB355D"/>
    <w:rsid w:val="00DF6D50"/>
    <w:rsid w:val="00E17C54"/>
    <w:rsid w:val="00EB0F35"/>
    <w:rsid w:val="00EB6EFC"/>
    <w:rsid w:val="00EC7450"/>
    <w:rsid w:val="00F1049C"/>
    <w:rsid w:val="00F43866"/>
    <w:rsid w:val="00F80120"/>
    <w:rsid w:val="00F81BC4"/>
    <w:rsid w:val="7210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C8A6"/>
  <w15:docId w15:val="{51667045-7FE4-4C58-B00B-05FFD97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adjustRightInd w:val="0"/>
      <w:snapToGrid w:val="0"/>
      <w:spacing w:after="200"/>
    </w:pPr>
    <w:rPr>
      <w:rFonts w:ascii="Tahoma" w:eastAsia="微软雅黑"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qFormat/>
    <w:pPr>
      <w:kinsoku w:val="0"/>
      <w:autoSpaceDE w:val="0"/>
      <w:autoSpaceDN w:val="0"/>
      <w:textAlignment w:val="baseline"/>
    </w:pPr>
    <w:rPr>
      <w:rFonts w:ascii="微软雅黑" w:hAnsi="微软雅黑" w:cs="微软雅黑"/>
      <w:snapToGrid w:val="0"/>
      <w:color w:val="000000"/>
      <w:sz w:val="31"/>
      <w:szCs w:val="31"/>
      <w:lang w:eastAsia="en-US"/>
    </w:rPr>
  </w:style>
  <w:style w:type="paragraph" w:styleId="a5">
    <w:name w:val="footer"/>
    <w:basedOn w:val="a0"/>
    <w:link w:val="a6"/>
    <w:uiPriority w:val="99"/>
    <w:unhideWhenUsed/>
    <w:pPr>
      <w:tabs>
        <w:tab w:val="center" w:pos="4153"/>
        <w:tab w:val="right" w:pos="8306"/>
      </w:tabs>
    </w:pPr>
    <w:rPr>
      <w:sz w:val="18"/>
      <w:szCs w:val="18"/>
    </w:rPr>
  </w:style>
  <w:style w:type="paragraph" w:styleId="a7">
    <w:name w:val="header"/>
    <w:basedOn w:val="a0"/>
    <w:link w:val="a8"/>
    <w:uiPriority w:val="99"/>
    <w:unhideWhenUsed/>
    <w:pPr>
      <w:pBdr>
        <w:bottom w:val="single" w:sz="6" w:space="1" w:color="auto"/>
      </w:pBdr>
      <w:tabs>
        <w:tab w:val="center" w:pos="4153"/>
        <w:tab w:val="right" w:pos="8306"/>
      </w:tabs>
      <w:jc w:val="center"/>
    </w:pPr>
    <w:rPr>
      <w:sz w:val="18"/>
      <w:szCs w:val="18"/>
    </w:rPr>
  </w:style>
  <w:style w:type="table" w:styleId="a9">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paragraph" w:styleId="aa">
    <w:name w:val="List Paragraph"/>
    <w:basedOn w:val="a0"/>
    <w:uiPriority w:val="34"/>
    <w:qFormat/>
    <w:pPr>
      <w:ind w:firstLineChars="200" w:firstLine="420"/>
    </w:pPr>
  </w:style>
  <w:style w:type="paragraph" w:customStyle="1" w:styleId="a">
    <w:name w:val="标准文件_正文表标题"/>
    <w:basedOn w:val="a0"/>
    <w:next w:val="a0"/>
    <w:qFormat/>
    <w:pPr>
      <w:numPr>
        <w:numId w:val="1"/>
      </w:numPr>
      <w:tabs>
        <w:tab w:val="left" w:pos="0"/>
      </w:tabs>
      <w:spacing w:beforeLines="50" w:afterLines="50"/>
      <w:jc w:val="center"/>
    </w:pPr>
    <w:rPr>
      <w:rFonts w:ascii="黑体" w:eastAsia="黑体" w:hint="eastAsia"/>
    </w:rPr>
  </w:style>
  <w:style w:type="paragraph" w:customStyle="1" w:styleId="TableParagraph">
    <w:name w:val="Table Paragraph"/>
    <w:basedOn w:val="a0"/>
    <w:uiPriority w:val="1"/>
    <w:qFormat/>
  </w:style>
  <w:style w:type="paragraph" w:customStyle="1" w:styleId="ab">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c">
    <w:name w:val="标准文件_表格"/>
    <w:basedOn w:val="a0"/>
    <w:qFormat/>
    <w:pPr>
      <w:autoSpaceDE w:val="0"/>
      <w:autoSpaceDN w:val="0"/>
      <w:jc w:val="center"/>
    </w:pPr>
    <w:rPr>
      <w:rFonts w:ascii="宋体" w:hint="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kh8052023</dc:creator>
  <cp:lastModifiedBy>寅彬 刘</cp:lastModifiedBy>
  <cp:revision>10</cp:revision>
  <dcterms:created xsi:type="dcterms:W3CDTF">2024-06-18T02:58:00Z</dcterms:created>
  <dcterms:modified xsi:type="dcterms:W3CDTF">2024-07-03T02:31:00Z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B6837C1D2D164665B12B82E31C36B652_13</vt:lpwstr>
  </property>
</Properties>
</file>