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17D5D" w14:paraId="0F16F479" w14:textId="77777777">
        <w:tc>
          <w:tcPr>
            <w:tcW w:w="509" w:type="dxa"/>
          </w:tcPr>
          <w:p w14:paraId="1DA703C4" w14:textId="77777777" w:rsidR="00417D5D"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B4848A0" w14:textId="77777777" w:rsidR="00417D5D"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25.080.6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25.080.60</w:t>
            </w:r>
            <w:r>
              <w:rPr>
                <w:rFonts w:ascii="黑体" w:eastAsia="黑体" w:hAnsi="黑体"/>
                <w:sz w:val="21"/>
                <w:szCs w:val="21"/>
              </w:rPr>
              <w:fldChar w:fldCharType="end"/>
            </w:r>
            <w:bookmarkEnd w:id="0"/>
          </w:p>
        </w:tc>
      </w:tr>
      <w:tr w:rsidR="00417D5D" w14:paraId="55E2E3EB" w14:textId="77777777">
        <w:tc>
          <w:tcPr>
            <w:tcW w:w="509" w:type="dxa"/>
          </w:tcPr>
          <w:p w14:paraId="7EAD9155" w14:textId="77777777" w:rsidR="00417D5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17D5D" w14:paraId="0D3ECB3A" w14:textId="77777777">
              <w:trPr>
                <w:trHeight w:hRule="exact" w:val="1021"/>
              </w:trPr>
              <w:tc>
                <w:tcPr>
                  <w:tcW w:w="9242" w:type="dxa"/>
                  <w:vAlign w:val="center"/>
                </w:tcPr>
                <w:p w14:paraId="63AD5FBD" w14:textId="77777777" w:rsidR="00417D5D" w:rsidRDefault="00417D5D" w:rsidP="00FF0E2F">
                  <w:pPr>
                    <w:pStyle w:val="afffff5"/>
                    <w:framePr w:w="0" w:hRule="auto" w:wrap="auto" w:hAnchor="text" w:xAlign="left" w:yAlign="inline" w:anchorLock="0"/>
                    <w:ind w:left="420" w:right="624"/>
                    <w:rPr>
                      <w:rFonts w:ascii="宋体" w:hAnsi="宋体"/>
                      <w:sz w:val="28"/>
                      <w:szCs w:val="28"/>
                    </w:rPr>
                  </w:pPr>
                </w:p>
              </w:tc>
            </w:tr>
          </w:tbl>
          <w:p w14:paraId="3D072352" w14:textId="77777777" w:rsidR="00417D5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J 57"/>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J 57</w:t>
            </w:r>
            <w:r>
              <w:rPr>
                <w:rFonts w:ascii="黑体" w:eastAsia="黑体" w:hAnsi="黑体"/>
                <w:sz w:val="21"/>
                <w:szCs w:val="21"/>
              </w:rPr>
              <w:fldChar w:fldCharType="end"/>
            </w:r>
            <w:bookmarkEnd w:id="1"/>
          </w:p>
        </w:tc>
      </w:tr>
    </w:tbl>
    <w:p w14:paraId="7C4E941F" w14:textId="77777777" w:rsidR="00417D5D" w:rsidRDefault="00000000">
      <w:pPr>
        <w:pStyle w:val="afffff6"/>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6D955CB9" w14:textId="77777777" w:rsidR="00417D5D" w:rsidRDefault="00000000">
      <w:pPr>
        <w:pStyle w:val="affffffffff8"/>
        <w:framePr w:wrap="auto"/>
      </w:pPr>
      <w:r>
        <w:t>T/</w:t>
      </w:r>
      <w:r>
        <w:fldChar w:fldCharType="begin">
          <w:ffData>
            <w:name w:val="文字1"/>
            <w:enabled/>
            <w:calcOnExit w:val="0"/>
            <w:textInput>
              <w:default w:val="ZSM"/>
            </w:textInput>
          </w:ffData>
        </w:fldChar>
      </w:r>
      <w:bookmarkStart w:id="3" w:name="文字1"/>
      <w:r>
        <w:instrText xml:space="preserve"> FORMTEXT </w:instrText>
      </w:r>
      <w:r>
        <w:fldChar w:fldCharType="separate"/>
      </w:r>
      <w:r>
        <w:t>ZSM</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hint="eastAsia"/>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61321F7" w14:textId="77777777" w:rsidR="00417D5D" w:rsidRDefault="00000000">
      <w:pPr>
        <w:pStyle w:val="affffffffff9"/>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770AC4D6" w14:textId="77777777" w:rsidR="00417D5D"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938B908" wp14:editId="501F275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2E4A36" w14:textId="77777777" w:rsidR="00417D5D" w:rsidRDefault="00417D5D">
      <w:pPr>
        <w:pStyle w:val="afffff6"/>
        <w:framePr w:w="9639" w:h="6976" w:hRule="exact" w:hSpace="0" w:vSpace="0" w:wrap="around" w:hAnchor="page" w:y="6408"/>
        <w:jc w:val="center"/>
        <w:rPr>
          <w:rFonts w:ascii="黑体" w:eastAsia="黑体" w:hAnsi="黑体"/>
          <w:b w:val="0"/>
          <w:bCs w:val="0"/>
          <w:w w:val="100"/>
        </w:rPr>
      </w:pPr>
    </w:p>
    <w:p w14:paraId="11D1B1FE" w14:textId="13A22480" w:rsidR="00165F8A" w:rsidRDefault="00602AA4">
      <w:pPr>
        <w:pStyle w:val="affffffffffa"/>
        <w:framePr w:h="6974" w:hRule="exact" w:wrap="around" w:x="1419" w:anchorLock="1"/>
      </w:pPr>
      <w:r>
        <w:fldChar w:fldCharType="begin">
          <w:ffData>
            <w:name w:val="CSTD_NAME"/>
            <w:enabled/>
            <w:calcOnExit w:val="0"/>
            <w:textInput>
              <w:default w:val="质量分级及“领跑者”标准评价要求 数控卧式圆锯床"/>
            </w:textInput>
          </w:ffData>
        </w:fldChar>
      </w:r>
      <w:bookmarkStart w:id="7" w:name="CSTD_NAME"/>
      <w:r>
        <w:instrText xml:space="preserve"> FORMTEXT </w:instrText>
      </w:r>
      <w:r>
        <w:fldChar w:fldCharType="separate"/>
      </w:r>
      <w:r w:rsidR="00165F8A">
        <w:t>质量分级及"领跑者"评价要求</w:t>
      </w:r>
    </w:p>
    <w:p w14:paraId="51E1FF37" w14:textId="34A61027" w:rsidR="00417D5D" w:rsidRDefault="00165F8A">
      <w:pPr>
        <w:pStyle w:val="affffffffffa"/>
        <w:framePr w:h="6974" w:hRule="exact" w:wrap="around" w:x="1419" w:anchorLock="1"/>
      </w:pPr>
      <w:r>
        <w:t>数控圆锯床</w:t>
      </w:r>
      <w:r w:rsidR="00602AA4">
        <w:fldChar w:fldCharType="end"/>
      </w:r>
      <w:bookmarkEnd w:id="7"/>
    </w:p>
    <w:p w14:paraId="6608B5B9" w14:textId="77777777" w:rsidR="00417D5D" w:rsidRDefault="00417D5D">
      <w:pPr>
        <w:framePr w:w="9639" w:h="6974" w:hRule="exact" w:wrap="around" w:vAnchor="page" w:hAnchor="page" w:x="1419" w:y="6408" w:anchorLock="1"/>
        <w:ind w:left="-1418"/>
      </w:pPr>
    </w:p>
    <w:p w14:paraId="773064C1" w14:textId="1379EA3E" w:rsidR="00417D5D" w:rsidRDefault="00000000">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requirements for quality grading and forerunner-CNC Horizontal Circular Sawing Machine"/>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Assessment requirements for quality grading and forerunner-CNC</w:t>
      </w:r>
      <w:r w:rsidR="00602AA4">
        <w:rPr>
          <w:rFonts w:eastAsia="黑体" w:hint="eastAsia"/>
          <w:szCs w:val="28"/>
        </w:rPr>
        <w:t xml:space="preserve"> </w:t>
      </w:r>
      <w:r>
        <w:rPr>
          <w:rFonts w:eastAsia="黑体"/>
          <w:szCs w:val="28"/>
        </w:rPr>
        <w:t>Circular Sawing Machine</w:t>
      </w:r>
      <w:r>
        <w:rPr>
          <w:rFonts w:eastAsia="黑体"/>
          <w:szCs w:val="28"/>
        </w:rPr>
        <w:fldChar w:fldCharType="end"/>
      </w:r>
      <w:bookmarkEnd w:id="8"/>
    </w:p>
    <w:p w14:paraId="16962532" w14:textId="77777777" w:rsidR="00417D5D" w:rsidRDefault="00417D5D">
      <w:pPr>
        <w:framePr w:w="9639" w:h="6974" w:hRule="exact" w:wrap="around" w:vAnchor="page" w:hAnchor="page" w:x="1419" w:y="6408" w:anchorLock="1"/>
        <w:spacing w:line="760" w:lineRule="exact"/>
        <w:ind w:left="-1418"/>
      </w:pPr>
    </w:p>
    <w:p w14:paraId="191DA3FE" w14:textId="77777777" w:rsidR="00417D5D" w:rsidRDefault="00417D5D">
      <w:pPr>
        <w:pStyle w:val="afffffffe"/>
        <w:framePr w:w="9639" w:h="6974" w:hRule="exact" w:wrap="around" w:vAnchor="page" w:hAnchor="page" w:x="1419" w:y="6408" w:anchorLock="1"/>
        <w:textAlignment w:val="bottom"/>
        <w:rPr>
          <w:rFonts w:eastAsia="黑体"/>
          <w:szCs w:val="28"/>
        </w:rPr>
      </w:pPr>
    </w:p>
    <w:p w14:paraId="2128FCED" w14:textId="15627ECB" w:rsidR="00417D5D" w:rsidRDefault="00000000">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3C7BC5AC" w14:textId="77777777" w:rsidR="00417D5D"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735B2C73" w14:textId="77777777" w:rsidR="00417D5D"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0BC5373C" w14:textId="77777777" w:rsidR="00417D5D" w:rsidRDefault="00000000">
      <w:pPr>
        <w:pStyle w:val="affffffffe"/>
        <w:framePr w:h="584" w:hRule="exact" w:hSpace="181" w:vSpace="181" w:wrap="around" w:y="14800"/>
        <w:rPr>
          <w:rFonts w:hAnsi="黑体"/>
        </w:rPr>
      </w:pPr>
      <w:r>
        <w:rPr>
          <w:rFonts w:ascii="Times New Roman" w:hint="eastAsia"/>
          <w:w w:val="100"/>
          <w:sz w:val="28"/>
        </w:rPr>
        <w:t>浙江省计量与标准化学会</w:t>
      </w:r>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27E4AB3A" w14:textId="77777777" w:rsidR="00417D5D" w:rsidRDefault="00000000">
      <w:pPr>
        <w:rPr>
          <w:rFonts w:ascii="宋体" w:hAnsi="宋体"/>
          <w:sz w:val="28"/>
          <w:szCs w:val="28"/>
        </w:rPr>
        <w:sectPr w:rsidR="00417D5D">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6363B95" wp14:editId="7998955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0C90603" w14:textId="77777777" w:rsidR="00FF0E2F" w:rsidRDefault="00FF0E2F" w:rsidP="00FF0E2F">
      <w:pPr>
        <w:rPr>
          <w:rFonts w:ascii="宋体"/>
        </w:rPr>
      </w:pPr>
      <w:bookmarkStart w:id="16" w:name="BookMark2"/>
    </w:p>
    <w:p w14:paraId="1AF89E4C" w14:textId="77777777" w:rsidR="00FF0E2F" w:rsidRDefault="00FF0E2F" w:rsidP="00FF0E2F">
      <w:pPr>
        <w:rPr>
          <w:rFonts w:ascii="宋体"/>
        </w:rPr>
      </w:pPr>
    </w:p>
    <w:p w14:paraId="4EDD9117" w14:textId="77777777" w:rsidR="00FF0E2F" w:rsidRDefault="00FF0E2F" w:rsidP="00FF0E2F">
      <w:pPr>
        <w:rPr>
          <w:rFonts w:ascii="宋体"/>
        </w:rPr>
      </w:pPr>
    </w:p>
    <w:p w14:paraId="25140423" w14:textId="77777777" w:rsidR="00FF0E2F" w:rsidRDefault="00FF0E2F" w:rsidP="00FF0E2F">
      <w:pPr>
        <w:rPr>
          <w:rFonts w:ascii="宋体"/>
        </w:rPr>
      </w:pPr>
    </w:p>
    <w:p w14:paraId="0BEF71F5" w14:textId="77777777" w:rsidR="00FF0E2F" w:rsidRDefault="00FF0E2F" w:rsidP="00FF0E2F">
      <w:pPr>
        <w:rPr>
          <w:rFonts w:ascii="宋体"/>
        </w:rPr>
      </w:pPr>
    </w:p>
    <w:p w14:paraId="7BF3832A" w14:textId="77777777" w:rsidR="00FF0E2F" w:rsidRDefault="00FF0E2F" w:rsidP="00FF0E2F">
      <w:pPr>
        <w:rPr>
          <w:rFonts w:ascii="宋体"/>
        </w:rPr>
      </w:pPr>
    </w:p>
    <w:p w14:paraId="47FBE72E" w14:textId="77777777" w:rsidR="00FF0E2F" w:rsidRDefault="00FF0E2F" w:rsidP="00FF0E2F">
      <w:pPr>
        <w:rPr>
          <w:rFonts w:ascii="宋体"/>
        </w:rPr>
      </w:pPr>
    </w:p>
    <w:p w14:paraId="25E0B28B" w14:textId="77777777" w:rsidR="00FF0E2F" w:rsidRDefault="00FF0E2F" w:rsidP="00FF0E2F">
      <w:pPr>
        <w:rPr>
          <w:rFonts w:ascii="宋体"/>
        </w:rPr>
      </w:pPr>
    </w:p>
    <w:p w14:paraId="382E4860" w14:textId="77777777" w:rsidR="00FF0E2F" w:rsidRDefault="00FF0E2F" w:rsidP="00FF0E2F">
      <w:pPr>
        <w:rPr>
          <w:rFonts w:ascii="宋体"/>
        </w:rPr>
      </w:pPr>
    </w:p>
    <w:p w14:paraId="629B6875" w14:textId="77777777" w:rsidR="00FF0E2F" w:rsidRDefault="00FF0E2F" w:rsidP="00FF0E2F">
      <w:pPr>
        <w:rPr>
          <w:rFonts w:ascii="宋体"/>
        </w:rPr>
      </w:pPr>
    </w:p>
    <w:p w14:paraId="7F034BAF" w14:textId="77777777" w:rsidR="00FF0E2F" w:rsidRDefault="00FF0E2F" w:rsidP="00FF0E2F">
      <w:pPr>
        <w:rPr>
          <w:rFonts w:ascii="宋体"/>
        </w:rPr>
      </w:pPr>
    </w:p>
    <w:p w14:paraId="3C7B6A17" w14:textId="77777777" w:rsidR="00FF0E2F" w:rsidRDefault="00FF0E2F" w:rsidP="00FF0E2F">
      <w:pPr>
        <w:rPr>
          <w:rFonts w:ascii="宋体"/>
        </w:rPr>
      </w:pPr>
    </w:p>
    <w:p w14:paraId="65A1D563" w14:textId="77777777" w:rsidR="00FF0E2F" w:rsidRDefault="00FF0E2F" w:rsidP="00FF0E2F">
      <w:pPr>
        <w:rPr>
          <w:rFonts w:ascii="宋体"/>
        </w:rPr>
      </w:pPr>
    </w:p>
    <w:p w14:paraId="0C84196D" w14:textId="77777777" w:rsidR="00FF0E2F" w:rsidRDefault="00FF0E2F" w:rsidP="00FF0E2F">
      <w:pPr>
        <w:rPr>
          <w:rFonts w:ascii="宋体"/>
        </w:rPr>
      </w:pPr>
    </w:p>
    <w:p w14:paraId="42D011A3" w14:textId="77777777" w:rsidR="00FF0E2F" w:rsidRDefault="00FF0E2F" w:rsidP="00FF0E2F">
      <w:pPr>
        <w:rPr>
          <w:rFonts w:ascii="宋体"/>
        </w:rPr>
      </w:pPr>
    </w:p>
    <w:p w14:paraId="4341660B" w14:textId="77777777" w:rsidR="00FF0E2F" w:rsidRDefault="00FF0E2F" w:rsidP="00FF0E2F">
      <w:pPr>
        <w:rPr>
          <w:rFonts w:ascii="宋体"/>
        </w:rPr>
      </w:pPr>
    </w:p>
    <w:p w14:paraId="3EF486F1" w14:textId="77777777" w:rsidR="00FF0E2F" w:rsidRDefault="00FF0E2F" w:rsidP="00FF0E2F">
      <w:pPr>
        <w:rPr>
          <w:rFonts w:ascii="宋体"/>
        </w:rPr>
      </w:pPr>
    </w:p>
    <w:p w14:paraId="45E9A850" w14:textId="77777777" w:rsidR="00FF0E2F" w:rsidRDefault="00FF0E2F" w:rsidP="00FF0E2F">
      <w:pPr>
        <w:rPr>
          <w:rFonts w:ascii="宋体"/>
        </w:rPr>
      </w:pPr>
    </w:p>
    <w:p w14:paraId="2FEAD9F5" w14:textId="77777777" w:rsidR="00FF0E2F" w:rsidRDefault="00FF0E2F" w:rsidP="00FF0E2F">
      <w:pPr>
        <w:rPr>
          <w:rFonts w:ascii="宋体"/>
        </w:rPr>
      </w:pPr>
    </w:p>
    <w:p w14:paraId="5FB85E20" w14:textId="77777777" w:rsidR="00FF0E2F" w:rsidRDefault="00FF0E2F" w:rsidP="00FF0E2F">
      <w:pPr>
        <w:rPr>
          <w:rFonts w:ascii="宋体"/>
        </w:rPr>
      </w:pPr>
    </w:p>
    <w:p w14:paraId="3EFFCE76" w14:textId="77777777" w:rsidR="00FF0E2F" w:rsidRDefault="00FF0E2F" w:rsidP="00FF0E2F">
      <w:pPr>
        <w:rPr>
          <w:rFonts w:ascii="宋体"/>
        </w:rPr>
      </w:pPr>
    </w:p>
    <w:p w14:paraId="76A060BA" w14:textId="77777777" w:rsidR="00FF0E2F" w:rsidRDefault="00FF0E2F" w:rsidP="00FF0E2F">
      <w:pPr>
        <w:rPr>
          <w:rFonts w:ascii="宋体"/>
        </w:rPr>
      </w:pPr>
    </w:p>
    <w:p w14:paraId="01ABB3F0" w14:textId="77777777" w:rsidR="00FF0E2F" w:rsidRDefault="00FF0E2F" w:rsidP="00FF0E2F">
      <w:pPr>
        <w:rPr>
          <w:rFonts w:ascii="宋体"/>
        </w:rPr>
      </w:pPr>
    </w:p>
    <w:p w14:paraId="3322B51C" w14:textId="77777777" w:rsidR="00FF0E2F" w:rsidRDefault="00FF0E2F" w:rsidP="00FF0E2F">
      <w:pPr>
        <w:rPr>
          <w:rFonts w:ascii="宋体"/>
        </w:rPr>
      </w:pPr>
    </w:p>
    <w:p w14:paraId="558AD27B" w14:textId="77777777" w:rsidR="00FF0E2F" w:rsidRDefault="00FF0E2F" w:rsidP="00FF0E2F">
      <w:pPr>
        <w:rPr>
          <w:rFonts w:ascii="宋体"/>
        </w:rPr>
      </w:pPr>
    </w:p>
    <w:p w14:paraId="49B9AB53" w14:textId="77777777" w:rsidR="00FF0E2F" w:rsidRDefault="00FF0E2F" w:rsidP="00FF0E2F">
      <w:pPr>
        <w:rPr>
          <w:rFonts w:ascii="宋体"/>
        </w:rPr>
      </w:pPr>
    </w:p>
    <w:p w14:paraId="72EE658B" w14:textId="77777777" w:rsidR="00FF0E2F" w:rsidRDefault="00FF0E2F" w:rsidP="00FF0E2F">
      <w:pPr>
        <w:rPr>
          <w:rFonts w:ascii="宋体"/>
        </w:rPr>
      </w:pPr>
    </w:p>
    <w:p w14:paraId="3EBA6FE5" w14:textId="77777777" w:rsidR="00FF0E2F" w:rsidRDefault="00FF0E2F" w:rsidP="00FF0E2F">
      <w:pPr>
        <w:spacing w:line="240" w:lineRule="auto"/>
        <w:rPr>
          <w:rFonts w:ascii="宋体"/>
        </w:rPr>
      </w:pPr>
      <w:r>
        <w:rPr>
          <w:rFonts w:ascii="宋体"/>
          <w:noProof/>
        </w:rPr>
        <w:drawing>
          <wp:inline distT="0" distB="0" distL="114300" distR="114300" wp14:anchorId="307F4F3C" wp14:editId="1F0F8518">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11637B56" w14:textId="77777777" w:rsidR="00FF0E2F" w:rsidRDefault="00FF0E2F" w:rsidP="00FF0E2F">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356093B1" w14:textId="77777777" w:rsidR="00FF0E2F" w:rsidRDefault="00FF0E2F">
      <w:pPr>
        <w:pStyle w:val="a6"/>
        <w:spacing w:before="900" w:after="360"/>
        <w:rPr>
          <w:spacing w:val="320"/>
        </w:rPr>
        <w:sectPr w:rsidR="00FF0E2F">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0A898CEA" w14:textId="77777777" w:rsidR="00417D5D" w:rsidRDefault="00000000">
      <w:pPr>
        <w:pStyle w:val="a6"/>
        <w:spacing w:before="900" w:after="360"/>
      </w:pPr>
      <w:r>
        <w:rPr>
          <w:spacing w:val="320"/>
        </w:rPr>
        <w:lastRenderedPageBreak/>
        <w:t>前</w:t>
      </w:r>
      <w:r>
        <w:t>言</w:t>
      </w:r>
    </w:p>
    <w:p w14:paraId="59EFB35D" w14:textId="75837E60" w:rsidR="00417D5D" w:rsidRDefault="00602AA4">
      <w:pPr>
        <w:pStyle w:val="afffffb"/>
        <w:ind w:firstLine="420"/>
      </w:pPr>
      <w:r w:rsidRPr="00602AA4">
        <w:rPr>
          <w:rFonts w:hint="eastAsia"/>
        </w:rPr>
        <w:t>本文件按照GB/T 1.1—2020《标准化工作导则  第1部分：标准化文件的结构和起草规则》和T/CAS 700—2023、T/CSTE 0321—2023《质量分级及“领跑者”评价标准编制通则》的规定起草</w:t>
      </w:r>
      <w:r>
        <w:rPr>
          <w:rFonts w:hint="eastAsia"/>
        </w:rPr>
        <w:t>。</w:t>
      </w:r>
    </w:p>
    <w:p w14:paraId="5BC0E621" w14:textId="77777777" w:rsidR="00417D5D" w:rsidRDefault="00000000">
      <w:pPr>
        <w:pStyle w:val="afffffb"/>
        <w:ind w:firstLine="420"/>
      </w:pPr>
      <w:r>
        <w:rPr>
          <w:rFonts w:hint="eastAsia"/>
        </w:rPr>
        <w:t>请注意本文件的某些内容可能涉及专利。本文件的发布机构不承担识别专利的责任。</w:t>
      </w:r>
    </w:p>
    <w:p w14:paraId="124956AF" w14:textId="72FD2C65" w:rsidR="00417D5D" w:rsidRDefault="00000000">
      <w:pPr>
        <w:pStyle w:val="afffffb"/>
        <w:ind w:firstLine="420"/>
        <w:rPr>
          <w:sz w:val="24"/>
          <w:szCs w:val="24"/>
        </w:rPr>
      </w:pPr>
      <w:r>
        <w:rPr>
          <w:rFonts w:hint="eastAsia"/>
        </w:rPr>
        <w:t>本文件由</w:t>
      </w:r>
      <w:r w:rsidR="00FF0E2F" w:rsidRPr="00FF0E2F">
        <w:rPr>
          <w:rFonts w:hint="eastAsia"/>
        </w:rPr>
        <w:t>丽水市质量检验检测研究院</w:t>
      </w:r>
      <w:r>
        <w:rPr>
          <w:rFonts w:hint="eastAsia"/>
        </w:rPr>
        <w:t xml:space="preserve">提出。 </w:t>
      </w:r>
    </w:p>
    <w:p w14:paraId="228F311F" w14:textId="77777777" w:rsidR="00417D5D" w:rsidRDefault="00000000">
      <w:pPr>
        <w:pStyle w:val="afffffb"/>
        <w:ind w:firstLine="420"/>
        <w:rPr>
          <w:sz w:val="24"/>
          <w:szCs w:val="24"/>
        </w:rPr>
      </w:pPr>
      <w:r>
        <w:rPr>
          <w:rFonts w:hint="eastAsia"/>
        </w:rPr>
        <w:t xml:space="preserve">本文件由浙江省计量与标准化学会归口。 </w:t>
      </w:r>
    </w:p>
    <w:p w14:paraId="6A5C38EB" w14:textId="77777777" w:rsidR="00417D5D" w:rsidRDefault="00000000">
      <w:pPr>
        <w:pStyle w:val="afffffb"/>
        <w:ind w:firstLine="420"/>
        <w:rPr>
          <w:sz w:val="24"/>
          <w:szCs w:val="24"/>
        </w:rPr>
      </w:pPr>
      <w:r>
        <w:rPr>
          <w:rFonts w:hint="eastAsia"/>
        </w:rPr>
        <w:t>本文件起草单位：丽水市质量检验检测研究院、</w:t>
      </w:r>
      <w:r w:rsidRPr="00877285">
        <w:rPr>
          <w:rFonts w:hint="eastAsia"/>
        </w:rPr>
        <w:t>缙云县锯床及特色机械装备质量检验中心</w:t>
      </w:r>
      <w:r>
        <w:rPr>
          <w:rFonts w:hint="eastAsia"/>
        </w:rPr>
        <w:t xml:space="preserve">、浙江锯力煌锯床股份有限公司。 </w:t>
      </w:r>
    </w:p>
    <w:p w14:paraId="6F007439" w14:textId="77777777" w:rsidR="00417D5D" w:rsidRDefault="00000000">
      <w:pPr>
        <w:pStyle w:val="afffffb"/>
        <w:ind w:firstLine="420"/>
        <w:rPr>
          <w:sz w:val="24"/>
          <w:szCs w:val="24"/>
        </w:rPr>
      </w:pPr>
      <w:r>
        <w:rPr>
          <w:rFonts w:hint="eastAsia"/>
        </w:rPr>
        <w:t>本文件主要起草人：X</w:t>
      </w:r>
      <w:r>
        <w:t>XX</w:t>
      </w:r>
      <w:r>
        <w:rPr>
          <w:rFonts w:hint="eastAsia"/>
        </w:rPr>
        <w:t>。</w:t>
      </w:r>
    </w:p>
    <w:p w14:paraId="7F779B46" w14:textId="77777777" w:rsidR="00417D5D" w:rsidRDefault="00000000">
      <w:pPr>
        <w:pStyle w:val="afffffb"/>
        <w:ind w:firstLine="420"/>
      </w:pPr>
      <w:r>
        <w:rPr>
          <w:rFonts w:hAnsi="宋体" w:cs="宋体" w:hint="eastAsia"/>
          <w:color w:val="000000"/>
          <w:szCs w:val="21"/>
        </w:rPr>
        <w:t>本文件为首次发布。</w:t>
      </w:r>
    </w:p>
    <w:p w14:paraId="2A8CD447" w14:textId="77777777" w:rsidR="00417D5D" w:rsidRDefault="00417D5D">
      <w:pPr>
        <w:pStyle w:val="afffffb"/>
        <w:ind w:firstLine="420"/>
      </w:pPr>
    </w:p>
    <w:p w14:paraId="77B86767" w14:textId="77777777" w:rsidR="00417D5D" w:rsidRDefault="00417D5D">
      <w:pPr>
        <w:pStyle w:val="afffffb"/>
        <w:ind w:firstLine="420"/>
        <w:sectPr w:rsidR="00417D5D">
          <w:pgSz w:w="11906" w:h="16838"/>
          <w:pgMar w:top="1928" w:right="1134" w:bottom="1134" w:left="1134" w:header="1418" w:footer="1134" w:gutter="284"/>
          <w:pgNumType w:fmt="upperRoman" w:start="1"/>
          <w:cols w:space="425"/>
          <w:formProt w:val="0"/>
          <w:docGrid w:linePitch="312"/>
        </w:sectPr>
      </w:pPr>
    </w:p>
    <w:p w14:paraId="7863E2C9" w14:textId="77777777" w:rsidR="00417D5D" w:rsidRDefault="00417D5D">
      <w:pPr>
        <w:spacing w:line="20" w:lineRule="exact"/>
        <w:jc w:val="center"/>
        <w:rPr>
          <w:rFonts w:ascii="黑体" w:eastAsia="黑体" w:hAnsi="黑体"/>
          <w:sz w:val="32"/>
          <w:szCs w:val="32"/>
        </w:rPr>
      </w:pPr>
      <w:bookmarkStart w:id="17" w:name="BookMark4"/>
      <w:bookmarkEnd w:id="16"/>
    </w:p>
    <w:p w14:paraId="2B002957" w14:textId="77777777" w:rsidR="00417D5D" w:rsidRDefault="00417D5D">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435AD2A3CD274B0DA7374F4C9E54E1A1"/>
        </w:placeholder>
      </w:sdtPr>
      <w:sdtContent>
        <w:p w14:paraId="2C815006" w14:textId="77777777" w:rsidR="00F117EC" w:rsidRDefault="00F117EC" w:rsidP="00165F8A">
          <w:pPr>
            <w:pStyle w:val="afffffffffe"/>
            <w:spacing w:beforeLines="1" w:before="2" w:afterLines="1" w:after="2"/>
          </w:pPr>
          <w:r>
            <w:rPr>
              <w:rFonts w:hint="eastAsia"/>
            </w:rPr>
            <w:t>质量分级及</w:t>
          </w:r>
          <w:r>
            <w:t>"领跑者"评价要求</w:t>
          </w:r>
        </w:p>
        <w:p w14:paraId="3F7ABEAE" w14:textId="77E7B531" w:rsidR="00417D5D" w:rsidRDefault="00F117EC" w:rsidP="00165F8A">
          <w:pPr>
            <w:pStyle w:val="afffffffffe"/>
            <w:spacing w:beforeLines="1" w:before="2" w:after="680"/>
          </w:pPr>
          <w:r>
            <w:rPr>
              <w:rFonts w:hint="eastAsia"/>
            </w:rPr>
            <w:t>数控圆锯床</w:t>
          </w:r>
        </w:p>
      </w:sdtContent>
    </w:sdt>
    <w:p w14:paraId="62F1E09E" w14:textId="77777777" w:rsidR="00417D5D" w:rsidRDefault="00000000">
      <w:pPr>
        <w:pStyle w:val="affc"/>
        <w:spacing w:before="240" w:after="240"/>
      </w:pPr>
      <w:bookmarkStart w:id="19" w:name="_Toc24884218"/>
      <w:bookmarkStart w:id="20" w:name="_Toc26648465"/>
      <w:bookmarkStart w:id="21" w:name="_Toc26718930"/>
      <w:bookmarkStart w:id="22" w:name="_Toc17233333"/>
      <w:bookmarkStart w:id="23" w:name="_Toc24884211"/>
      <w:bookmarkStart w:id="24" w:name="_Toc26986530"/>
      <w:bookmarkStart w:id="25" w:name="_Toc26986771"/>
      <w:bookmarkStart w:id="26" w:name="_Toc97192964"/>
      <w:bookmarkStart w:id="27" w:name="_Toc17233325"/>
      <w:bookmarkEnd w:id="18"/>
      <w:r>
        <w:rPr>
          <w:rFonts w:hint="eastAsia"/>
        </w:rPr>
        <w:t>范围</w:t>
      </w:r>
      <w:bookmarkEnd w:id="19"/>
      <w:bookmarkEnd w:id="20"/>
      <w:bookmarkEnd w:id="21"/>
      <w:bookmarkEnd w:id="22"/>
      <w:bookmarkEnd w:id="23"/>
      <w:bookmarkEnd w:id="24"/>
      <w:bookmarkEnd w:id="25"/>
      <w:bookmarkEnd w:id="26"/>
      <w:bookmarkEnd w:id="27"/>
    </w:p>
    <w:p w14:paraId="7442EB35" w14:textId="453236D0" w:rsidR="00417D5D" w:rsidRDefault="00000000">
      <w:pPr>
        <w:pStyle w:val="afffffb"/>
        <w:ind w:firstLine="420"/>
      </w:pPr>
      <w:bookmarkStart w:id="28" w:name="_Toc17233334"/>
      <w:bookmarkStart w:id="29" w:name="_Toc17233326"/>
      <w:bookmarkStart w:id="30" w:name="_Toc24884212"/>
      <w:bookmarkStart w:id="31" w:name="_Toc24884219"/>
      <w:bookmarkStart w:id="32" w:name="_Toc26648466"/>
      <w:r>
        <w:rPr>
          <w:rFonts w:hint="eastAsia"/>
        </w:rPr>
        <w:t>本文件规定了</w:t>
      </w:r>
      <w:r w:rsidR="00602AA4">
        <w:rPr>
          <w:rFonts w:hint="eastAsia"/>
        </w:rPr>
        <w:t>数控圆锯床</w:t>
      </w:r>
      <w:r>
        <w:rPr>
          <w:rFonts w:hint="eastAsia"/>
        </w:rPr>
        <w:t>质量及企业标准水平评价的评价指标体系和评价方法及等级划分。</w:t>
      </w:r>
    </w:p>
    <w:p w14:paraId="464639FA" w14:textId="66092302" w:rsidR="00417D5D" w:rsidRDefault="00000000">
      <w:pPr>
        <w:pStyle w:val="afffffb"/>
        <w:ind w:firstLine="420"/>
      </w:pPr>
      <w:r>
        <w:rPr>
          <w:rFonts w:hint="eastAsia"/>
        </w:rPr>
        <w:t>本文件适用于</w:t>
      </w:r>
      <w:r w:rsidR="00602AA4">
        <w:rPr>
          <w:rFonts w:hint="eastAsia"/>
        </w:rPr>
        <w:t>数控圆锯床</w:t>
      </w:r>
      <w:r>
        <w:rPr>
          <w:rFonts w:hint="eastAsia"/>
        </w:rPr>
        <w:t>质量及企业标准水平评价。相关机构开展质量分级和企业标准水平评估、“领跑者”评价以及相关认证时可参照使用，</w:t>
      </w:r>
      <w:r w:rsidR="00602AA4">
        <w:rPr>
          <w:rFonts w:hint="eastAsia"/>
        </w:rPr>
        <w:t>数控圆锯床</w:t>
      </w:r>
      <w:r>
        <w:rPr>
          <w:rFonts w:hint="eastAsia"/>
        </w:rPr>
        <w:t>生产和销售企业在制定企业标准时也可参照本文件。</w:t>
      </w:r>
    </w:p>
    <w:p w14:paraId="0F2B110D" w14:textId="77777777" w:rsidR="00417D5D" w:rsidRDefault="00000000">
      <w:pPr>
        <w:pStyle w:val="affc"/>
        <w:spacing w:before="240" w:after="240"/>
      </w:pPr>
      <w:bookmarkStart w:id="33" w:name="_Toc26718931"/>
      <w:bookmarkStart w:id="34" w:name="_Toc26986772"/>
      <w:bookmarkStart w:id="35" w:name="_Toc97192965"/>
      <w:bookmarkStart w:id="36" w:name="_Toc26986531"/>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39E26A" w14:textId="77777777" w:rsidR="00417D5D" w:rsidRDefault="00000000">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AFA2F3" w14:textId="77777777" w:rsidR="00417D5D" w:rsidRDefault="00000000">
      <w:pPr>
        <w:pStyle w:val="afffffb"/>
        <w:ind w:firstLine="420"/>
      </w:pPr>
      <w:r>
        <w:rPr>
          <w:rFonts w:hint="eastAsia"/>
        </w:rPr>
        <w:t xml:space="preserve">GB/T 19001 </w:t>
      </w:r>
      <w:r>
        <w:t xml:space="preserve"> </w:t>
      </w:r>
      <w:r>
        <w:rPr>
          <w:rFonts w:hint="eastAsia"/>
        </w:rPr>
        <w:t>质量管理体系 要求</w:t>
      </w:r>
    </w:p>
    <w:p w14:paraId="4A0AFEB9" w14:textId="77777777" w:rsidR="00417D5D" w:rsidRDefault="00000000">
      <w:pPr>
        <w:pStyle w:val="afffffb"/>
        <w:ind w:firstLine="420"/>
      </w:pPr>
      <w:r>
        <w:t xml:space="preserve">GB/T 19660  </w:t>
      </w:r>
      <w:r>
        <w:rPr>
          <w:rFonts w:hint="eastAsia"/>
        </w:rPr>
        <w:t xml:space="preserve">工业自动化系统与集成 </w:t>
      </w:r>
      <w:r>
        <w:t xml:space="preserve"> </w:t>
      </w:r>
      <w:r>
        <w:rPr>
          <w:rFonts w:hint="eastAsia"/>
        </w:rPr>
        <w:t>机床数值控制坐标系和运动命名</w:t>
      </w:r>
    </w:p>
    <w:p w14:paraId="22DAE3C2" w14:textId="77777777" w:rsidR="00417D5D" w:rsidRDefault="00000000">
      <w:pPr>
        <w:pStyle w:val="afffffb"/>
        <w:ind w:firstLine="420"/>
      </w:pPr>
      <w:r>
        <w:rPr>
          <w:rFonts w:hint="eastAsia"/>
        </w:rPr>
        <w:t xml:space="preserve">GB/T 24001 </w:t>
      </w:r>
      <w:r>
        <w:t xml:space="preserve"> </w:t>
      </w:r>
      <w:r>
        <w:rPr>
          <w:rFonts w:hint="eastAsia"/>
        </w:rPr>
        <w:t>环境管理体系 要求及使用指南</w:t>
      </w:r>
    </w:p>
    <w:p w14:paraId="42605288" w14:textId="77777777" w:rsidR="00417D5D" w:rsidRDefault="00000000">
      <w:pPr>
        <w:pStyle w:val="afffffb"/>
        <w:ind w:firstLine="420"/>
      </w:pPr>
      <w:r>
        <w:rPr>
          <w:rFonts w:hint="eastAsia"/>
        </w:rPr>
        <w:t xml:space="preserve">GB/T 45001 </w:t>
      </w:r>
      <w:r>
        <w:t xml:space="preserve"> </w:t>
      </w:r>
      <w:r>
        <w:rPr>
          <w:rFonts w:hint="eastAsia"/>
        </w:rPr>
        <w:t>职业健康安全管理体系 要求及使用指南</w:t>
      </w:r>
    </w:p>
    <w:p w14:paraId="044B0912" w14:textId="5C3A6DB7" w:rsidR="00417D5D" w:rsidRDefault="00000000">
      <w:pPr>
        <w:pStyle w:val="afffffb"/>
        <w:ind w:firstLine="420"/>
      </w:pPr>
      <w:r>
        <w:t xml:space="preserve">JB/T 13096.2  </w:t>
      </w:r>
      <w:r>
        <w:rPr>
          <w:rFonts w:hint="eastAsia"/>
        </w:rPr>
        <w:t xml:space="preserve">数控圆锯床 </w:t>
      </w:r>
      <w:r>
        <w:t xml:space="preserve"> </w:t>
      </w:r>
      <w:r>
        <w:rPr>
          <w:rFonts w:hint="eastAsia"/>
        </w:rPr>
        <w:t>第2部分:</w:t>
      </w:r>
      <w:r w:rsidR="00602AA4">
        <w:rPr>
          <w:rFonts w:hint="eastAsia"/>
        </w:rPr>
        <w:t>数控圆锯床</w:t>
      </w:r>
      <w:r>
        <w:rPr>
          <w:rFonts w:hint="eastAsia"/>
        </w:rPr>
        <w:t xml:space="preserve"> </w:t>
      </w:r>
      <w:r>
        <w:t xml:space="preserve"> </w:t>
      </w:r>
      <w:r>
        <w:rPr>
          <w:rFonts w:hint="eastAsia"/>
        </w:rPr>
        <w:t>精度检验</w:t>
      </w:r>
    </w:p>
    <w:p w14:paraId="4DA7ACF6" w14:textId="56345365" w:rsidR="00417D5D" w:rsidRDefault="00000000">
      <w:pPr>
        <w:pStyle w:val="afffffb"/>
        <w:ind w:firstLine="420"/>
      </w:pPr>
      <w:r>
        <w:t xml:space="preserve">JB/T 13096.3  </w:t>
      </w:r>
      <w:r>
        <w:rPr>
          <w:rFonts w:hint="eastAsia"/>
        </w:rPr>
        <w:t xml:space="preserve">数控圆锯床 </w:t>
      </w:r>
      <w:r>
        <w:t xml:space="preserve"> </w:t>
      </w:r>
      <w:r>
        <w:rPr>
          <w:rFonts w:hint="eastAsia"/>
        </w:rPr>
        <w:t>第3部分:</w:t>
      </w:r>
      <w:r w:rsidR="00602AA4">
        <w:rPr>
          <w:rFonts w:hint="eastAsia"/>
        </w:rPr>
        <w:t>数控圆锯床</w:t>
      </w:r>
      <w:r>
        <w:rPr>
          <w:rFonts w:hint="eastAsia"/>
        </w:rPr>
        <w:t xml:space="preserve"> </w:t>
      </w:r>
      <w:r>
        <w:t xml:space="preserve"> </w:t>
      </w:r>
      <w:r>
        <w:rPr>
          <w:rFonts w:hint="eastAsia"/>
        </w:rPr>
        <w:t>技术条件</w:t>
      </w:r>
    </w:p>
    <w:p w14:paraId="34A346C3" w14:textId="77777777" w:rsidR="00417D5D" w:rsidRDefault="00000000">
      <w:pPr>
        <w:pStyle w:val="affc"/>
        <w:spacing w:before="240" w:after="240"/>
      </w:pPr>
      <w:bookmarkStart w:id="37" w:name="_Toc97192966"/>
      <w:r>
        <w:rPr>
          <w:rFonts w:hint="eastAsia"/>
          <w:szCs w:val="21"/>
        </w:rPr>
        <w:t>术语和定义</w:t>
      </w:r>
      <w:bookmarkEnd w:id="37"/>
    </w:p>
    <w:bookmarkStart w:id="38" w:name="_Toc26986532"/>
    <w:bookmarkEnd w:id="38"/>
    <w:p w14:paraId="76DE882B" w14:textId="593605A5" w:rsidR="00417D5D" w:rsidRDefault="00000000" w:rsidP="00877285">
      <w:pPr>
        <w:pStyle w:val="afffffb"/>
        <w:tabs>
          <w:tab w:val="left" w:pos="6420"/>
        </w:tabs>
        <w:ind w:firstLine="420"/>
        <w:rPr>
          <w:color w:val="000000"/>
        </w:rPr>
      </w:pPr>
      <w:sdt>
        <w:sdtPr>
          <w:rPr>
            <w:rFonts w:hint="eastAsia"/>
            <w:color w:val="000000"/>
          </w:rPr>
          <w:id w:val="-1"/>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color w:val="000000"/>
            </w:rPr>
            <w:t>本文件没有需要界定的术语和定义。</w:t>
          </w:r>
        </w:sdtContent>
      </w:sdt>
      <w:r w:rsidR="00877285">
        <w:rPr>
          <w:color w:val="000000"/>
        </w:rPr>
        <w:tab/>
      </w:r>
    </w:p>
    <w:p w14:paraId="7C6EC459" w14:textId="77777777" w:rsidR="00877285" w:rsidRDefault="00877285" w:rsidP="00877285">
      <w:pPr>
        <w:pStyle w:val="affc"/>
        <w:spacing w:before="240" w:after="240"/>
      </w:pPr>
      <w:r>
        <w:rPr>
          <w:rFonts w:hint="eastAsia"/>
        </w:rPr>
        <w:t>基本要求</w:t>
      </w:r>
    </w:p>
    <w:p w14:paraId="406F9806" w14:textId="77777777" w:rsidR="00877285" w:rsidRDefault="00877285" w:rsidP="00877285">
      <w:pPr>
        <w:pStyle w:val="afffffffff4"/>
      </w:pPr>
      <w:r>
        <w:rPr>
          <w:rFonts w:hint="eastAsia"/>
        </w:rPr>
        <w:t>近三年，生产企业无较大及以上环境、安全、质量事故。</w:t>
      </w:r>
    </w:p>
    <w:p w14:paraId="1427FB2B" w14:textId="77777777" w:rsidR="00877285" w:rsidRDefault="00877285" w:rsidP="00877285">
      <w:pPr>
        <w:pStyle w:val="afffffffff4"/>
      </w:pPr>
      <w:r>
        <w:rPr>
          <w:rFonts w:hint="eastAsia"/>
        </w:rPr>
        <w:t>企业应未列入国家信用信息严重失信主体相关名录。</w:t>
      </w:r>
    </w:p>
    <w:p w14:paraId="5CDB640E" w14:textId="77777777" w:rsidR="00877285" w:rsidRDefault="00877285" w:rsidP="00877285">
      <w:pPr>
        <w:pStyle w:val="afffffffff4"/>
      </w:pPr>
      <w:r>
        <w:rPr>
          <w:rFonts w:hint="eastAsia"/>
        </w:rPr>
        <w:t xml:space="preserve">企业可根据GB/T 19001、GB/T 24001、GB/T </w:t>
      </w:r>
      <w:r>
        <w:t>4</w:t>
      </w:r>
      <w:r>
        <w:rPr>
          <w:rFonts w:hint="eastAsia"/>
        </w:rPr>
        <w:t>5001建立并运行相应质量、环境和职业健康安全管理体系，鼓励企业根据自身运营情况建立更高水平的相关管理体系。</w:t>
      </w:r>
    </w:p>
    <w:p w14:paraId="679A5935" w14:textId="5A4EFBB9" w:rsidR="00877285" w:rsidRDefault="00877285" w:rsidP="00877285">
      <w:pPr>
        <w:pStyle w:val="afffffffff4"/>
      </w:pPr>
      <w:r>
        <w:rPr>
          <w:rFonts w:hint="eastAsia"/>
        </w:rPr>
        <w:t>产品应为量产产品，</w:t>
      </w:r>
      <w:r w:rsidR="00602AA4">
        <w:rPr>
          <w:rFonts w:hint="eastAsia"/>
        </w:rPr>
        <w:t>数控圆锯床</w:t>
      </w:r>
      <w:r>
        <w:rPr>
          <w:rFonts w:hint="eastAsia"/>
        </w:rPr>
        <w:t>领跑标准应满足国家强制性标准及</w:t>
      </w:r>
      <w:r>
        <w:t>JB/T 13096.</w:t>
      </w:r>
      <w:r>
        <w:rPr>
          <w:rFonts w:hint="eastAsia"/>
        </w:rPr>
        <w:t>3</w:t>
      </w:r>
      <w:r>
        <w:t>、JB/T 13096.2相关规定的</w:t>
      </w:r>
      <w:r>
        <w:rPr>
          <w:rFonts w:hint="eastAsia"/>
        </w:rPr>
        <w:t>要求。</w:t>
      </w:r>
    </w:p>
    <w:p w14:paraId="521AD7F3" w14:textId="77777777" w:rsidR="00417D5D" w:rsidRDefault="00000000">
      <w:pPr>
        <w:pStyle w:val="affc"/>
        <w:spacing w:before="240" w:after="240"/>
      </w:pPr>
      <w:r>
        <w:rPr>
          <w:rFonts w:hint="eastAsia"/>
        </w:rPr>
        <w:t>评价指标体系</w:t>
      </w:r>
    </w:p>
    <w:p w14:paraId="50B18A19" w14:textId="77777777" w:rsidR="00417D5D" w:rsidRDefault="00000000">
      <w:pPr>
        <w:pStyle w:val="affd"/>
        <w:spacing w:before="120" w:after="120"/>
      </w:pPr>
      <w:r>
        <w:rPr>
          <w:rFonts w:hint="eastAsia"/>
        </w:rPr>
        <w:t>评价指标分类</w:t>
      </w:r>
    </w:p>
    <w:p w14:paraId="460BC4E3" w14:textId="5EAC77EE" w:rsidR="00417D5D" w:rsidRDefault="00602AA4">
      <w:pPr>
        <w:pStyle w:val="afffffffff7"/>
      </w:pPr>
      <w:r>
        <w:rPr>
          <w:rFonts w:hint="eastAsia"/>
        </w:rPr>
        <w:t>数控圆锯床质量分级及“领跑者”评价指标体系包括基础指标、核心指标和创新性指标。</w:t>
      </w:r>
    </w:p>
    <w:p w14:paraId="4C8D1035" w14:textId="1916DA2F" w:rsidR="00417D5D" w:rsidRDefault="00000000">
      <w:pPr>
        <w:pStyle w:val="afffffffff7"/>
      </w:pPr>
      <w:r>
        <w:rPr>
          <w:rFonts w:hint="eastAsia"/>
        </w:rPr>
        <w:t>基础指标包括加工和装配质量、安全</w:t>
      </w:r>
      <w:r w:rsidR="003C6EB1">
        <w:rPr>
          <w:rFonts w:hint="eastAsia"/>
        </w:rPr>
        <w:t>卫生</w:t>
      </w:r>
      <w:r>
        <w:rPr>
          <w:rFonts w:hint="eastAsia"/>
        </w:rPr>
        <w:t>、空运转试验、负荷试验。</w:t>
      </w:r>
    </w:p>
    <w:p w14:paraId="5AB38FA1" w14:textId="77777777" w:rsidR="00417D5D" w:rsidRDefault="00000000">
      <w:pPr>
        <w:pStyle w:val="afffffffff7"/>
      </w:pPr>
      <w:r>
        <w:rPr>
          <w:rFonts w:hint="eastAsia"/>
        </w:rPr>
        <w:t>核心指标包括噪声、速度、主轴（圆锯片定心轴）颈的径向圆跳动、主轴（圆锯片定心轴）定位端面的端面跳动、圆锯片进给方向对主轴轴线的垂直度、试件理想锯断面对圆锯片进给方向的平行度、试件理想锯断面对主轴轴线的垂直度、圆锯片对锯片稳定块端面的平行度、轴线双向定位精度A、轴线单向重复定位精度R↑和R↓、轴线反向差值B、轴线双向平均位置偏差的范围M、锯断件端面对其素线的垂直度或锯断件端面对工作台面的垂直度（检验时允许选用其中一项）、锯断片长度的重复精度。</w:t>
      </w:r>
    </w:p>
    <w:p w14:paraId="3599ED2E" w14:textId="77777777" w:rsidR="00417D5D" w:rsidRDefault="00000000">
      <w:pPr>
        <w:pStyle w:val="afffffffff7"/>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w:t>
      </w:r>
      <w:r>
        <w:rPr>
          <w:rFonts w:hint="eastAsia"/>
        </w:rPr>
        <w:lastRenderedPageBreak/>
        <w:t>平。</w:t>
      </w:r>
    </w:p>
    <w:p w14:paraId="6D2CC172" w14:textId="77777777" w:rsidR="00417D5D" w:rsidRDefault="00000000">
      <w:pPr>
        <w:pStyle w:val="afffffffff7"/>
      </w:pPr>
      <w:r>
        <w:rPr>
          <w:rFonts w:hint="eastAsia"/>
        </w:rPr>
        <w:t>创新性指标包括生产效率、数控系统。鼓励根据条件成熟情况适时增加与产品性能和消费者关注的相关创新性指标。</w:t>
      </w:r>
    </w:p>
    <w:p w14:paraId="6906140B" w14:textId="77777777" w:rsidR="00417D5D" w:rsidRDefault="00000000">
      <w:pPr>
        <w:pStyle w:val="affd"/>
        <w:spacing w:before="120" w:after="120"/>
      </w:pPr>
      <w:r>
        <w:rPr>
          <w:rFonts w:hint="eastAsia"/>
        </w:rPr>
        <w:t>评价指标体系框架</w:t>
      </w:r>
    </w:p>
    <w:p w14:paraId="293BDDE9" w14:textId="212A636F" w:rsidR="00417D5D" w:rsidRDefault="00602AA4">
      <w:pPr>
        <w:pStyle w:val="afffffffff7"/>
      </w:pPr>
      <w:r>
        <w:rPr>
          <w:rFonts w:hint="eastAsia"/>
        </w:rPr>
        <w:t>数控圆锯床“领跑者”标准评价指标体系框架见表1。</w:t>
      </w:r>
    </w:p>
    <w:p w14:paraId="78BD0D68" w14:textId="0199889B" w:rsidR="00417D5D" w:rsidRDefault="00602AA4">
      <w:pPr>
        <w:pStyle w:val="aff2"/>
        <w:spacing w:before="120" w:after="120"/>
      </w:pPr>
      <w:r>
        <w:rPr>
          <w:rFonts w:hint="eastAsia"/>
        </w:rPr>
        <w:t>数控圆锯床评价指标体系框架</w:t>
      </w:r>
    </w:p>
    <w:tbl>
      <w:tblPr>
        <w:tblStyle w:val="a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8"/>
        <w:gridCol w:w="289"/>
        <w:gridCol w:w="1350"/>
        <w:gridCol w:w="704"/>
        <w:gridCol w:w="1824"/>
        <w:gridCol w:w="1927"/>
        <w:gridCol w:w="1837"/>
        <w:gridCol w:w="1185"/>
      </w:tblGrid>
      <w:tr w:rsidR="00417D5D" w14:paraId="2FF22290" w14:textId="77777777">
        <w:trPr>
          <w:trHeight w:val="120"/>
          <w:tblHeader/>
          <w:jc w:val="center"/>
        </w:trPr>
        <w:tc>
          <w:tcPr>
            <w:tcW w:w="117" w:type="pct"/>
            <w:vMerge w:val="restart"/>
            <w:tcBorders>
              <w:top w:val="single" w:sz="8" w:space="0" w:color="auto"/>
            </w:tcBorders>
            <w:shd w:val="clear" w:color="auto" w:fill="auto"/>
            <w:vAlign w:val="center"/>
          </w:tcPr>
          <w:p w14:paraId="07B83FDA" w14:textId="77777777" w:rsidR="00417D5D" w:rsidRDefault="00000000">
            <w:pPr>
              <w:pStyle w:val="affffffffff"/>
            </w:pPr>
            <w:r>
              <w:rPr>
                <w:rFonts w:hAnsi="宋体" w:hint="eastAsia"/>
                <w:szCs w:val="18"/>
              </w:rPr>
              <w:t>序号</w:t>
            </w:r>
          </w:p>
        </w:tc>
        <w:tc>
          <w:tcPr>
            <w:tcW w:w="155" w:type="pct"/>
            <w:vMerge w:val="restart"/>
            <w:tcBorders>
              <w:top w:val="single" w:sz="8" w:space="0" w:color="auto"/>
            </w:tcBorders>
            <w:shd w:val="clear" w:color="auto" w:fill="auto"/>
            <w:vAlign w:val="center"/>
          </w:tcPr>
          <w:p w14:paraId="4276456B" w14:textId="77777777" w:rsidR="00417D5D" w:rsidRDefault="00000000">
            <w:pPr>
              <w:pStyle w:val="affffffffff"/>
            </w:pPr>
            <w:r>
              <w:rPr>
                <w:rFonts w:hAnsi="宋体" w:hint="eastAsia"/>
                <w:szCs w:val="18"/>
              </w:rPr>
              <w:t>指标类型</w:t>
            </w:r>
          </w:p>
        </w:tc>
        <w:tc>
          <w:tcPr>
            <w:tcW w:w="723" w:type="pct"/>
            <w:vMerge w:val="restart"/>
            <w:tcBorders>
              <w:top w:val="single" w:sz="8" w:space="0" w:color="auto"/>
            </w:tcBorders>
            <w:shd w:val="clear" w:color="auto" w:fill="auto"/>
            <w:vAlign w:val="center"/>
          </w:tcPr>
          <w:p w14:paraId="4E51EEB0" w14:textId="77777777" w:rsidR="00417D5D" w:rsidRDefault="00000000">
            <w:pPr>
              <w:pStyle w:val="affffffffff"/>
            </w:pPr>
            <w:r>
              <w:rPr>
                <w:rFonts w:hAnsi="宋体" w:hint="eastAsia"/>
                <w:szCs w:val="18"/>
              </w:rPr>
              <w:t>评价指标</w:t>
            </w:r>
          </w:p>
        </w:tc>
        <w:tc>
          <w:tcPr>
            <w:tcW w:w="377" w:type="pct"/>
            <w:vMerge w:val="restart"/>
            <w:tcBorders>
              <w:top w:val="single" w:sz="8" w:space="0" w:color="auto"/>
            </w:tcBorders>
            <w:shd w:val="clear" w:color="auto" w:fill="auto"/>
            <w:vAlign w:val="center"/>
          </w:tcPr>
          <w:p w14:paraId="383EC774" w14:textId="77777777" w:rsidR="00417D5D" w:rsidRDefault="00000000">
            <w:pPr>
              <w:pStyle w:val="affffffffff"/>
            </w:pPr>
            <w:r>
              <w:rPr>
                <w:rFonts w:hAnsi="宋体" w:hint="eastAsia"/>
                <w:szCs w:val="18"/>
              </w:rPr>
              <w:t>指标来源</w:t>
            </w:r>
          </w:p>
        </w:tc>
        <w:tc>
          <w:tcPr>
            <w:tcW w:w="2993" w:type="pct"/>
            <w:gridSpan w:val="3"/>
            <w:tcBorders>
              <w:top w:val="single" w:sz="8" w:space="0" w:color="auto"/>
              <w:bottom w:val="single" w:sz="8" w:space="0" w:color="auto"/>
            </w:tcBorders>
            <w:shd w:val="clear" w:color="auto" w:fill="auto"/>
            <w:vAlign w:val="center"/>
          </w:tcPr>
          <w:p w14:paraId="5B768E19" w14:textId="77777777" w:rsidR="00417D5D" w:rsidRDefault="00000000">
            <w:pPr>
              <w:pStyle w:val="affffffffff"/>
            </w:pPr>
            <w:r>
              <w:rPr>
                <w:rFonts w:hAnsi="宋体" w:hint="eastAsia"/>
                <w:szCs w:val="18"/>
              </w:rPr>
              <w:t>指标水平分级</w:t>
            </w:r>
          </w:p>
        </w:tc>
        <w:tc>
          <w:tcPr>
            <w:tcW w:w="635" w:type="pct"/>
            <w:vMerge w:val="restart"/>
            <w:tcBorders>
              <w:top w:val="single" w:sz="8" w:space="0" w:color="auto"/>
            </w:tcBorders>
            <w:shd w:val="clear" w:color="auto" w:fill="auto"/>
            <w:vAlign w:val="center"/>
          </w:tcPr>
          <w:p w14:paraId="6E363091" w14:textId="77777777" w:rsidR="00417D5D" w:rsidRDefault="00000000">
            <w:pPr>
              <w:pStyle w:val="affffffffff"/>
            </w:pPr>
            <w:r>
              <w:rPr>
                <w:rFonts w:hAnsi="宋体" w:hint="eastAsia"/>
                <w:szCs w:val="18"/>
              </w:rPr>
              <w:t>判定依据</w:t>
            </w:r>
            <w:r>
              <w:rPr>
                <w:rFonts w:hAnsi="宋体"/>
                <w:szCs w:val="18"/>
              </w:rPr>
              <w:t>/</w:t>
            </w:r>
            <w:r>
              <w:rPr>
                <w:rFonts w:hAnsi="宋体" w:hint="eastAsia"/>
                <w:szCs w:val="18"/>
              </w:rPr>
              <w:t>方法</w:t>
            </w:r>
          </w:p>
        </w:tc>
      </w:tr>
      <w:tr w:rsidR="00417D5D" w14:paraId="1D3EF2B6" w14:textId="77777777">
        <w:trPr>
          <w:trHeight w:val="120"/>
          <w:tblHeader/>
          <w:jc w:val="center"/>
        </w:trPr>
        <w:tc>
          <w:tcPr>
            <w:tcW w:w="117" w:type="pct"/>
            <w:vMerge/>
            <w:tcBorders>
              <w:bottom w:val="single" w:sz="8" w:space="0" w:color="auto"/>
            </w:tcBorders>
            <w:shd w:val="clear" w:color="auto" w:fill="auto"/>
            <w:vAlign w:val="center"/>
          </w:tcPr>
          <w:p w14:paraId="7724B9C3" w14:textId="77777777" w:rsidR="00417D5D" w:rsidRDefault="00417D5D">
            <w:pPr>
              <w:pStyle w:val="affffffffff"/>
              <w:rPr>
                <w:rFonts w:hAnsi="宋体"/>
                <w:szCs w:val="18"/>
              </w:rPr>
            </w:pPr>
          </w:p>
        </w:tc>
        <w:tc>
          <w:tcPr>
            <w:tcW w:w="155" w:type="pct"/>
            <w:vMerge/>
            <w:tcBorders>
              <w:bottom w:val="single" w:sz="8" w:space="0" w:color="auto"/>
            </w:tcBorders>
            <w:shd w:val="clear" w:color="auto" w:fill="auto"/>
            <w:vAlign w:val="center"/>
          </w:tcPr>
          <w:p w14:paraId="56F76AAB" w14:textId="77777777" w:rsidR="00417D5D" w:rsidRDefault="00417D5D">
            <w:pPr>
              <w:pStyle w:val="affffffffff"/>
              <w:rPr>
                <w:rFonts w:hAnsi="宋体"/>
                <w:szCs w:val="18"/>
              </w:rPr>
            </w:pPr>
          </w:p>
        </w:tc>
        <w:tc>
          <w:tcPr>
            <w:tcW w:w="723" w:type="pct"/>
            <w:vMerge/>
            <w:tcBorders>
              <w:bottom w:val="single" w:sz="8" w:space="0" w:color="auto"/>
            </w:tcBorders>
            <w:shd w:val="clear" w:color="auto" w:fill="auto"/>
            <w:vAlign w:val="center"/>
          </w:tcPr>
          <w:p w14:paraId="6CC413A3" w14:textId="77777777" w:rsidR="00417D5D" w:rsidRDefault="00417D5D">
            <w:pPr>
              <w:pStyle w:val="affffffffff"/>
              <w:rPr>
                <w:rFonts w:hAnsi="宋体"/>
                <w:szCs w:val="18"/>
              </w:rPr>
            </w:pPr>
          </w:p>
        </w:tc>
        <w:tc>
          <w:tcPr>
            <w:tcW w:w="377" w:type="pct"/>
            <w:vMerge/>
            <w:tcBorders>
              <w:bottom w:val="single" w:sz="8" w:space="0" w:color="auto"/>
            </w:tcBorders>
            <w:shd w:val="clear" w:color="auto" w:fill="auto"/>
            <w:vAlign w:val="center"/>
          </w:tcPr>
          <w:p w14:paraId="3932352C" w14:textId="77777777" w:rsidR="00417D5D" w:rsidRDefault="00417D5D">
            <w:pPr>
              <w:pStyle w:val="affffffffff"/>
              <w:rPr>
                <w:rFonts w:hAnsi="宋体"/>
                <w:szCs w:val="18"/>
              </w:rPr>
            </w:pPr>
          </w:p>
        </w:tc>
        <w:tc>
          <w:tcPr>
            <w:tcW w:w="977" w:type="pct"/>
            <w:tcBorders>
              <w:top w:val="single" w:sz="8" w:space="0" w:color="auto"/>
              <w:bottom w:val="single" w:sz="8" w:space="0" w:color="auto"/>
            </w:tcBorders>
            <w:shd w:val="clear" w:color="auto" w:fill="auto"/>
            <w:vAlign w:val="center"/>
          </w:tcPr>
          <w:p w14:paraId="562EB49F" w14:textId="77777777" w:rsidR="00417D5D" w:rsidRDefault="00000000">
            <w:pPr>
              <w:pStyle w:val="affffffffff"/>
              <w:rPr>
                <w:rFonts w:hAnsi="宋体"/>
                <w:szCs w:val="18"/>
              </w:rPr>
            </w:pPr>
            <w:r>
              <w:rPr>
                <w:rFonts w:hAnsi="宋体" w:hint="eastAsia"/>
                <w:szCs w:val="18"/>
              </w:rPr>
              <w:t>先进水平</w:t>
            </w:r>
          </w:p>
          <w:p w14:paraId="58D41738" w14:textId="77777777" w:rsidR="00417D5D" w:rsidRDefault="00000000">
            <w:pPr>
              <w:pStyle w:val="affffffffff"/>
            </w:pPr>
            <w:r>
              <w:rPr>
                <w:rFonts w:hAnsi="宋体"/>
                <w:szCs w:val="18"/>
              </w:rPr>
              <w:t>（</w:t>
            </w:r>
            <w:r>
              <w:rPr>
                <w:rFonts w:hAnsi="宋体" w:hint="eastAsia"/>
                <w:szCs w:val="18"/>
              </w:rPr>
              <w:t>5星级</w:t>
            </w:r>
            <w:r>
              <w:rPr>
                <w:rFonts w:hAnsi="宋体"/>
                <w:szCs w:val="18"/>
              </w:rPr>
              <w:t>）</w:t>
            </w:r>
          </w:p>
        </w:tc>
        <w:tc>
          <w:tcPr>
            <w:tcW w:w="1032" w:type="pct"/>
            <w:tcBorders>
              <w:top w:val="single" w:sz="8" w:space="0" w:color="auto"/>
              <w:bottom w:val="single" w:sz="8" w:space="0" w:color="auto"/>
            </w:tcBorders>
            <w:shd w:val="clear" w:color="auto" w:fill="auto"/>
            <w:vAlign w:val="center"/>
          </w:tcPr>
          <w:p w14:paraId="5B8BA8EB" w14:textId="77777777" w:rsidR="00417D5D" w:rsidRDefault="00000000">
            <w:pPr>
              <w:pStyle w:val="affffffffff"/>
              <w:rPr>
                <w:rFonts w:hAnsi="宋体"/>
                <w:szCs w:val="18"/>
              </w:rPr>
            </w:pPr>
            <w:r>
              <w:rPr>
                <w:rFonts w:hAnsi="宋体" w:hint="eastAsia"/>
                <w:szCs w:val="18"/>
              </w:rPr>
              <w:t>平均水平</w:t>
            </w:r>
          </w:p>
          <w:p w14:paraId="17DC1697" w14:textId="77777777" w:rsidR="00417D5D" w:rsidRDefault="00000000">
            <w:pPr>
              <w:pStyle w:val="affffffffff"/>
            </w:pPr>
            <w:r>
              <w:rPr>
                <w:rFonts w:hAnsi="宋体"/>
                <w:szCs w:val="18"/>
              </w:rPr>
              <w:t>（</w:t>
            </w:r>
            <w:r>
              <w:rPr>
                <w:rFonts w:hAnsi="宋体" w:hint="eastAsia"/>
                <w:szCs w:val="18"/>
              </w:rPr>
              <w:t>4星级</w:t>
            </w:r>
            <w:r>
              <w:rPr>
                <w:rFonts w:hAnsi="宋体"/>
                <w:szCs w:val="18"/>
              </w:rPr>
              <w:t>）</w:t>
            </w:r>
          </w:p>
        </w:tc>
        <w:tc>
          <w:tcPr>
            <w:tcW w:w="984" w:type="pct"/>
            <w:tcBorders>
              <w:top w:val="single" w:sz="8" w:space="0" w:color="auto"/>
              <w:bottom w:val="single" w:sz="8" w:space="0" w:color="auto"/>
            </w:tcBorders>
            <w:shd w:val="clear" w:color="auto" w:fill="auto"/>
            <w:vAlign w:val="center"/>
          </w:tcPr>
          <w:p w14:paraId="715B62D0" w14:textId="77777777" w:rsidR="00417D5D" w:rsidRDefault="00000000">
            <w:pPr>
              <w:pStyle w:val="affffffffff"/>
            </w:pPr>
            <w:r>
              <w:rPr>
                <w:rFonts w:hAnsi="宋体" w:hint="eastAsia"/>
                <w:szCs w:val="18"/>
              </w:rPr>
              <w:t>基准水平（3星级）</w:t>
            </w:r>
          </w:p>
        </w:tc>
        <w:tc>
          <w:tcPr>
            <w:tcW w:w="635" w:type="pct"/>
            <w:vMerge/>
            <w:tcBorders>
              <w:bottom w:val="single" w:sz="8" w:space="0" w:color="auto"/>
            </w:tcBorders>
            <w:shd w:val="clear" w:color="auto" w:fill="auto"/>
            <w:vAlign w:val="center"/>
          </w:tcPr>
          <w:p w14:paraId="59EABC19" w14:textId="77777777" w:rsidR="00417D5D" w:rsidRDefault="00417D5D">
            <w:pPr>
              <w:pStyle w:val="affffffffff"/>
            </w:pPr>
          </w:p>
        </w:tc>
      </w:tr>
      <w:tr w:rsidR="00417D5D" w14:paraId="5E02129D" w14:textId="77777777">
        <w:trPr>
          <w:jc w:val="center"/>
        </w:trPr>
        <w:tc>
          <w:tcPr>
            <w:tcW w:w="117" w:type="pct"/>
            <w:tcBorders>
              <w:top w:val="single" w:sz="8" w:space="0" w:color="auto"/>
            </w:tcBorders>
            <w:shd w:val="clear" w:color="auto" w:fill="auto"/>
            <w:vAlign w:val="center"/>
          </w:tcPr>
          <w:p w14:paraId="12F1EB9D" w14:textId="77777777" w:rsidR="00417D5D" w:rsidRDefault="00000000">
            <w:pPr>
              <w:pStyle w:val="affffffffff"/>
            </w:pPr>
            <w:r>
              <w:rPr>
                <w:rFonts w:hAnsi="宋体"/>
                <w:szCs w:val="18"/>
              </w:rPr>
              <w:t>1</w:t>
            </w:r>
          </w:p>
        </w:tc>
        <w:tc>
          <w:tcPr>
            <w:tcW w:w="155" w:type="pct"/>
            <w:vMerge w:val="restart"/>
            <w:tcBorders>
              <w:top w:val="single" w:sz="8" w:space="0" w:color="auto"/>
            </w:tcBorders>
            <w:shd w:val="clear" w:color="auto" w:fill="auto"/>
            <w:vAlign w:val="center"/>
          </w:tcPr>
          <w:p w14:paraId="65E8A20D" w14:textId="77777777" w:rsidR="00417D5D" w:rsidRDefault="00000000">
            <w:pPr>
              <w:pStyle w:val="affffffffff"/>
            </w:pPr>
            <w:r>
              <w:rPr>
                <w:rFonts w:hAnsi="宋体" w:hint="eastAsia"/>
                <w:szCs w:val="18"/>
              </w:rPr>
              <w:t>基础指标</w:t>
            </w:r>
          </w:p>
        </w:tc>
        <w:tc>
          <w:tcPr>
            <w:tcW w:w="723" w:type="pct"/>
            <w:tcBorders>
              <w:top w:val="single" w:sz="8" w:space="0" w:color="auto"/>
            </w:tcBorders>
            <w:shd w:val="clear" w:color="auto" w:fill="auto"/>
            <w:vAlign w:val="center"/>
          </w:tcPr>
          <w:p w14:paraId="289DB985" w14:textId="77777777" w:rsidR="00417D5D" w:rsidRDefault="00000000">
            <w:pPr>
              <w:pStyle w:val="affffffffff"/>
              <w:rPr>
                <w:szCs w:val="18"/>
              </w:rPr>
            </w:pPr>
            <w:r>
              <w:rPr>
                <w:rFonts w:hAnsi="宋体" w:hint="eastAsia"/>
                <w:kern w:val="2"/>
                <w:szCs w:val="18"/>
              </w:rPr>
              <w:t>加工和装配质量</w:t>
            </w:r>
          </w:p>
        </w:tc>
        <w:tc>
          <w:tcPr>
            <w:tcW w:w="377" w:type="pct"/>
            <w:tcBorders>
              <w:top w:val="single" w:sz="8" w:space="0" w:color="auto"/>
            </w:tcBorders>
            <w:shd w:val="clear" w:color="auto" w:fill="auto"/>
            <w:vAlign w:val="center"/>
          </w:tcPr>
          <w:p w14:paraId="45E2F344" w14:textId="77777777" w:rsidR="00417D5D" w:rsidRDefault="00000000">
            <w:pPr>
              <w:pStyle w:val="affffffffff"/>
              <w:rPr>
                <w:szCs w:val="18"/>
              </w:rPr>
            </w:pPr>
            <w:r>
              <w:rPr>
                <w:rFonts w:hAnsi="宋体" w:hint="eastAsia"/>
                <w:kern w:val="2"/>
                <w:szCs w:val="18"/>
              </w:rPr>
              <w:t>JB/T 13096.3</w:t>
            </w:r>
          </w:p>
        </w:tc>
        <w:tc>
          <w:tcPr>
            <w:tcW w:w="2993" w:type="pct"/>
            <w:gridSpan w:val="3"/>
            <w:tcBorders>
              <w:top w:val="single" w:sz="8" w:space="0" w:color="auto"/>
            </w:tcBorders>
            <w:shd w:val="clear" w:color="auto" w:fill="auto"/>
            <w:vAlign w:val="center"/>
          </w:tcPr>
          <w:p w14:paraId="2E9B4A47" w14:textId="77777777" w:rsidR="00417D5D" w:rsidRDefault="00000000">
            <w:pPr>
              <w:pStyle w:val="affffffffff"/>
              <w:rPr>
                <w:szCs w:val="18"/>
              </w:rPr>
            </w:pPr>
            <w:r>
              <w:rPr>
                <w:rFonts w:hAnsi="宋体" w:hint="eastAsia"/>
                <w:kern w:val="2"/>
                <w:szCs w:val="18"/>
              </w:rPr>
              <w:t>符合JB/T 13096.3中第5章的要求</w:t>
            </w:r>
          </w:p>
        </w:tc>
        <w:tc>
          <w:tcPr>
            <w:tcW w:w="635" w:type="pct"/>
            <w:tcBorders>
              <w:top w:val="single" w:sz="8" w:space="0" w:color="auto"/>
            </w:tcBorders>
            <w:shd w:val="clear" w:color="auto" w:fill="auto"/>
            <w:vAlign w:val="center"/>
          </w:tcPr>
          <w:p w14:paraId="167D3FB7" w14:textId="77777777" w:rsidR="00417D5D" w:rsidRDefault="00000000">
            <w:pPr>
              <w:pStyle w:val="affffffffff"/>
              <w:rPr>
                <w:szCs w:val="18"/>
              </w:rPr>
            </w:pPr>
            <w:r>
              <w:rPr>
                <w:rFonts w:hAnsi="宋体" w:hint="eastAsia"/>
                <w:kern w:val="2"/>
                <w:szCs w:val="18"/>
              </w:rPr>
              <w:t>JB/T 13096.3</w:t>
            </w:r>
          </w:p>
        </w:tc>
      </w:tr>
      <w:tr w:rsidR="00417D5D" w14:paraId="2E50336F" w14:textId="77777777">
        <w:trPr>
          <w:jc w:val="center"/>
        </w:trPr>
        <w:tc>
          <w:tcPr>
            <w:tcW w:w="117" w:type="pct"/>
            <w:shd w:val="clear" w:color="auto" w:fill="auto"/>
            <w:vAlign w:val="center"/>
          </w:tcPr>
          <w:p w14:paraId="109107A6" w14:textId="77777777" w:rsidR="00417D5D" w:rsidRDefault="00000000">
            <w:pPr>
              <w:pStyle w:val="affffffffff"/>
            </w:pPr>
            <w:r>
              <w:rPr>
                <w:rFonts w:hAnsi="宋体"/>
                <w:szCs w:val="18"/>
              </w:rPr>
              <w:t>2</w:t>
            </w:r>
          </w:p>
        </w:tc>
        <w:tc>
          <w:tcPr>
            <w:tcW w:w="155" w:type="pct"/>
            <w:vMerge/>
            <w:shd w:val="clear" w:color="auto" w:fill="auto"/>
            <w:vAlign w:val="center"/>
          </w:tcPr>
          <w:p w14:paraId="26DF3363" w14:textId="77777777" w:rsidR="00417D5D" w:rsidRDefault="00417D5D">
            <w:pPr>
              <w:pStyle w:val="affffffffff"/>
            </w:pPr>
          </w:p>
        </w:tc>
        <w:tc>
          <w:tcPr>
            <w:tcW w:w="723" w:type="pct"/>
            <w:shd w:val="clear" w:color="auto" w:fill="auto"/>
            <w:vAlign w:val="center"/>
          </w:tcPr>
          <w:p w14:paraId="5BC32CC3" w14:textId="7D158D0F" w:rsidR="00417D5D" w:rsidRDefault="00000000">
            <w:pPr>
              <w:pStyle w:val="affffffffff"/>
            </w:pPr>
            <w:r>
              <w:rPr>
                <w:rFonts w:hAnsi="宋体" w:hint="eastAsia"/>
                <w:kern w:val="2"/>
              </w:rPr>
              <w:t>安全</w:t>
            </w:r>
            <w:r w:rsidR="00DC0228">
              <w:rPr>
                <w:rFonts w:hAnsi="宋体" w:hint="eastAsia"/>
                <w:kern w:val="2"/>
              </w:rPr>
              <w:t>卫生</w:t>
            </w:r>
          </w:p>
        </w:tc>
        <w:tc>
          <w:tcPr>
            <w:tcW w:w="377" w:type="pct"/>
            <w:shd w:val="clear" w:color="auto" w:fill="auto"/>
            <w:vAlign w:val="center"/>
          </w:tcPr>
          <w:p w14:paraId="69991FD6" w14:textId="77777777" w:rsidR="00417D5D" w:rsidRDefault="00000000">
            <w:pPr>
              <w:pStyle w:val="affffffffff"/>
              <w:rPr>
                <w:szCs w:val="18"/>
              </w:rPr>
            </w:pPr>
            <w:r>
              <w:rPr>
                <w:rFonts w:hAnsi="宋体" w:hint="eastAsia"/>
                <w:kern w:val="2"/>
                <w:szCs w:val="18"/>
              </w:rPr>
              <w:t>JB/T 13096.3</w:t>
            </w:r>
          </w:p>
        </w:tc>
        <w:tc>
          <w:tcPr>
            <w:tcW w:w="2993" w:type="pct"/>
            <w:gridSpan w:val="3"/>
            <w:shd w:val="clear" w:color="auto" w:fill="auto"/>
            <w:vAlign w:val="center"/>
          </w:tcPr>
          <w:p w14:paraId="32673D45" w14:textId="77777777" w:rsidR="00417D5D" w:rsidRDefault="00000000">
            <w:pPr>
              <w:pStyle w:val="affffffffff"/>
              <w:rPr>
                <w:szCs w:val="18"/>
              </w:rPr>
            </w:pPr>
            <w:r>
              <w:rPr>
                <w:rFonts w:hAnsi="宋体" w:hint="eastAsia"/>
                <w:kern w:val="2"/>
                <w:szCs w:val="18"/>
              </w:rPr>
              <w:t>符合JB/T 13096.3中第7章的要求</w:t>
            </w:r>
          </w:p>
        </w:tc>
        <w:tc>
          <w:tcPr>
            <w:tcW w:w="635" w:type="pct"/>
            <w:shd w:val="clear" w:color="auto" w:fill="auto"/>
            <w:vAlign w:val="center"/>
          </w:tcPr>
          <w:p w14:paraId="3DA64274" w14:textId="77777777" w:rsidR="00417D5D" w:rsidRDefault="00000000">
            <w:pPr>
              <w:pStyle w:val="affffffffff"/>
              <w:rPr>
                <w:szCs w:val="18"/>
              </w:rPr>
            </w:pPr>
            <w:r>
              <w:rPr>
                <w:rFonts w:hAnsi="宋体" w:hint="eastAsia"/>
                <w:kern w:val="2"/>
                <w:szCs w:val="18"/>
              </w:rPr>
              <w:t>JB/T 13096.3</w:t>
            </w:r>
          </w:p>
        </w:tc>
      </w:tr>
      <w:tr w:rsidR="00417D5D" w14:paraId="2630B918" w14:textId="77777777">
        <w:trPr>
          <w:jc w:val="center"/>
        </w:trPr>
        <w:tc>
          <w:tcPr>
            <w:tcW w:w="117" w:type="pct"/>
            <w:shd w:val="clear" w:color="auto" w:fill="auto"/>
            <w:vAlign w:val="center"/>
          </w:tcPr>
          <w:p w14:paraId="55D1F440" w14:textId="77777777" w:rsidR="00417D5D" w:rsidRDefault="00000000">
            <w:pPr>
              <w:pStyle w:val="affffffffff"/>
            </w:pPr>
            <w:r>
              <w:rPr>
                <w:rFonts w:hAnsi="宋体"/>
                <w:szCs w:val="18"/>
              </w:rPr>
              <w:t>3</w:t>
            </w:r>
          </w:p>
        </w:tc>
        <w:tc>
          <w:tcPr>
            <w:tcW w:w="155" w:type="pct"/>
            <w:vMerge/>
            <w:shd w:val="clear" w:color="auto" w:fill="auto"/>
            <w:vAlign w:val="center"/>
          </w:tcPr>
          <w:p w14:paraId="72942DAA" w14:textId="77777777" w:rsidR="00417D5D" w:rsidRDefault="00417D5D">
            <w:pPr>
              <w:pStyle w:val="affffffffff"/>
            </w:pPr>
          </w:p>
        </w:tc>
        <w:tc>
          <w:tcPr>
            <w:tcW w:w="723" w:type="pct"/>
            <w:shd w:val="clear" w:color="auto" w:fill="auto"/>
            <w:vAlign w:val="center"/>
          </w:tcPr>
          <w:p w14:paraId="39A8BA9C" w14:textId="77777777" w:rsidR="00417D5D" w:rsidRDefault="00000000">
            <w:pPr>
              <w:pStyle w:val="affffffffff"/>
            </w:pPr>
            <w:r>
              <w:rPr>
                <w:rFonts w:hAnsi="宋体" w:hint="eastAsia"/>
                <w:kern w:val="2"/>
              </w:rPr>
              <w:t>空运转试验</w:t>
            </w:r>
          </w:p>
        </w:tc>
        <w:tc>
          <w:tcPr>
            <w:tcW w:w="377" w:type="pct"/>
            <w:shd w:val="clear" w:color="auto" w:fill="auto"/>
            <w:vAlign w:val="center"/>
          </w:tcPr>
          <w:p w14:paraId="190BC339" w14:textId="77777777" w:rsidR="00417D5D" w:rsidRDefault="00000000">
            <w:pPr>
              <w:pStyle w:val="affffffffff"/>
              <w:rPr>
                <w:szCs w:val="18"/>
              </w:rPr>
            </w:pPr>
            <w:r>
              <w:rPr>
                <w:rFonts w:hAnsi="宋体" w:hint="eastAsia"/>
                <w:kern w:val="2"/>
                <w:szCs w:val="18"/>
              </w:rPr>
              <w:t>JB/T 13096.3</w:t>
            </w:r>
          </w:p>
        </w:tc>
        <w:tc>
          <w:tcPr>
            <w:tcW w:w="2993" w:type="pct"/>
            <w:gridSpan w:val="3"/>
            <w:shd w:val="clear" w:color="auto" w:fill="auto"/>
            <w:vAlign w:val="center"/>
          </w:tcPr>
          <w:p w14:paraId="734D1F4C" w14:textId="77777777" w:rsidR="00417D5D" w:rsidRDefault="00000000">
            <w:pPr>
              <w:pStyle w:val="affffffffff"/>
              <w:rPr>
                <w:szCs w:val="18"/>
              </w:rPr>
            </w:pPr>
            <w:r>
              <w:rPr>
                <w:rFonts w:hAnsi="宋体" w:hint="eastAsia"/>
                <w:kern w:val="2"/>
                <w:szCs w:val="18"/>
              </w:rPr>
              <w:t>符合JB/T 13096.3中第8章的要求</w:t>
            </w:r>
          </w:p>
        </w:tc>
        <w:tc>
          <w:tcPr>
            <w:tcW w:w="635" w:type="pct"/>
            <w:shd w:val="clear" w:color="auto" w:fill="auto"/>
            <w:vAlign w:val="center"/>
          </w:tcPr>
          <w:p w14:paraId="70B68C49" w14:textId="77777777" w:rsidR="00417D5D" w:rsidRDefault="00000000">
            <w:pPr>
              <w:pStyle w:val="affffffffff"/>
              <w:rPr>
                <w:szCs w:val="18"/>
              </w:rPr>
            </w:pPr>
            <w:r>
              <w:rPr>
                <w:rFonts w:hAnsi="宋体" w:hint="eastAsia"/>
                <w:kern w:val="2"/>
                <w:szCs w:val="18"/>
              </w:rPr>
              <w:t>JB/T 13096.3</w:t>
            </w:r>
          </w:p>
        </w:tc>
      </w:tr>
      <w:tr w:rsidR="00417D5D" w14:paraId="31AAB5C1" w14:textId="77777777">
        <w:trPr>
          <w:jc w:val="center"/>
        </w:trPr>
        <w:tc>
          <w:tcPr>
            <w:tcW w:w="117" w:type="pct"/>
            <w:shd w:val="clear" w:color="auto" w:fill="auto"/>
            <w:vAlign w:val="center"/>
          </w:tcPr>
          <w:p w14:paraId="363988D7" w14:textId="77777777" w:rsidR="00417D5D" w:rsidRDefault="00000000">
            <w:pPr>
              <w:pStyle w:val="affffffffff"/>
            </w:pPr>
            <w:r>
              <w:rPr>
                <w:rFonts w:hAnsi="宋体"/>
                <w:szCs w:val="18"/>
              </w:rPr>
              <w:t>4</w:t>
            </w:r>
          </w:p>
        </w:tc>
        <w:tc>
          <w:tcPr>
            <w:tcW w:w="155" w:type="pct"/>
            <w:vMerge/>
            <w:shd w:val="clear" w:color="auto" w:fill="auto"/>
            <w:vAlign w:val="center"/>
          </w:tcPr>
          <w:p w14:paraId="58435FA5" w14:textId="77777777" w:rsidR="00417D5D" w:rsidRDefault="00417D5D">
            <w:pPr>
              <w:pStyle w:val="affffffffff"/>
            </w:pPr>
          </w:p>
        </w:tc>
        <w:tc>
          <w:tcPr>
            <w:tcW w:w="723" w:type="pct"/>
            <w:shd w:val="clear" w:color="auto" w:fill="auto"/>
            <w:vAlign w:val="center"/>
          </w:tcPr>
          <w:p w14:paraId="2BB917FB" w14:textId="77777777" w:rsidR="00417D5D" w:rsidRDefault="00000000">
            <w:pPr>
              <w:pStyle w:val="affffffffff"/>
            </w:pPr>
            <w:r>
              <w:rPr>
                <w:rFonts w:hAnsi="宋体" w:hint="eastAsia"/>
                <w:kern w:val="2"/>
              </w:rPr>
              <w:t>负荷试验</w:t>
            </w:r>
          </w:p>
        </w:tc>
        <w:tc>
          <w:tcPr>
            <w:tcW w:w="377" w:type="pct"/>
            <w:shd w:val="clear" w:color="auto" w:fill="auto"/>
            <w:vAlign w:val="center"/>
          </w:tcPr>
          <w:p w14:paraId="76D9C641" w14:textId="77777777" w:rsidR="00417D5D" w:rsidRDefault="00000000">
            <w:pPr>
              <w:pStyle w:val="affffffffff"/>
              <w:rPr>
                <w:szCs w:val="18"/>
              </w:rPr>
            </w:pPr>
            <w:r>
              <w:rPr>
                <w:rFonts w:hAnsi="宋体" w:hint="eastAsia"/>
                <w:kern w:val="2"/>
                <w:szCs w:val="18"/>
              </w:rPr>
              <w:t>JB/T 13096.3</w:t>
            </w:r>
          </w:p>
        </w:tc>
        <w:tc>
          <w:tcPr>
            <w:tcW w:w="2993" w:type="pct"/>
            <w:gridSpan w:val="3"/>
            <w:shd w:val="clear" w:color="auto" w:fill="auto"/>
            <w:vAlign w:val="center"/>
          </w:tcPr>
          <w:p w14:paraId="1B97B629" w14:textId="77777777" w:rsidR="00417D5D" w:rsidRDefault="00000000">
            <w:pPr>
              <w:pStyle w:val="affffffffff"/>
              <w:rPr>
                <w:szCs w:val="18"/>
              </w:rPr>
            </w:pPr>
            <w:r>
              <w:rPr>
                <w:rFonts w:hAnsi="宋体" w:hint="eastAsia"/>
                <w:kern w:val="2"/>
                <w:szCs w:val="18"/>
              </w:rPr>
              <w:t>符合JB/T 13096.3中第9章的要求</w:t>
            </w:r>
          </w:p>
        </w:tc>
        <w:tc>
          <w:tcPr>
            <w:tcW w:w="635" w:type="pct"/>
            <w:shd w:val="clear" w:color="auto" w:fill="auto"/>
            <w:vAlign w:val="center"/>
          </w:tcPr>
          <w:p w14:paraId="2633F0D4" w14:textId="77777777" w:rsidR="00417D5D" w:rsidRDefault="00000000">
            <w:pPr>
              <w:pStyle w:val="affffffffff"/>
              <w:rPr>
                <w:szCs w:val="18"/>
              </w:rPr>
            </w:pPr>
            <w:r>
              <w:rPr>
                <w:rFonts w:hAnsi="宋体" w:hint="eastAsia"/>
                <w:kern w:val="2"/>
                <w:szCs w:val="18"/>
              </w:rPr>
              <w:t>JB/T 13096.3</w:t>
            </w:r>
          </w:p>
        </w:tc>
      </w:tr>
      <w:tr w:rsidR="00417D5D" w14:paraId="2D894ACF" w14:textId="77777777">
        <w:trPr>
          <w:jc w:val="center"/>
        </w:trPr>
        <w:tc>
          <w:tcPr>
            <w:tcW w:w="117" w:type="pct"/>
            <w:shd w:val="clear" w:color="auto" w:fill="auto"/>
            <w:vAlign w:val="center"/>
          </w:tcPr>
          <w:p w14:paraId="7D0B848D" w14:textId="77777777" w:rsidR="00417D5D" w:rsidRDefault="00000000">
            <w:pPr>
              <w:pStyle w:val="affffffffff"/>
              <w:rPr>
                <w:rFonts w:hAnsi="宋体"/>
                <w:szCs w:val="18"/>
              </w:rPr>
            </w:pPr>
            <w:r>
              <w:rPr>
                <w:rFonts w:hAnsi="宋体" w:hint="eastAsia"/>
                <w:szCs w:val="18"/>
              </w:rPr>
              <w:t>5</w:t>
            </w:r>
          </w:p>
        </w:tc>
        <w:tc>
          <w:tcPr>
            <w:tcW w:w="155" w:type="pct"/>
            <w:vMerge w:val="restart"/>
            <w:shd w:val="clear" w:color="auto" w:fill="auto"/>
            <w:vAlign w:val="center"/>
          </w:tcPr>
          <w:p w14:paraId="3DE91474" w14:textId="77777777" w:rsidR="00417D5D" w:rsidRDefault="00000000">
            <w:pPr>
              <w:pStyle w:val="affffffffff"/>
            </w:pPr>
            <w:r>
              <w:rPr>
                <w:rFonts w:hAnsi="宋体" w:hint="eastAsia"/>
                <w:szCs w:val="18"/>
              </w:rPr>
              <w:t>核心指标</w:t>
            </w:r>
          </w:p>
        </w:tc>
        <w:tc>
          <w:tcPr>
            <w:tcW w:w="723" w:type="pct"/>
            <w:shd w:val="clear" w:color="auto" w:fill="auto"/>
            <w:vAlign w:val="center"/>
          </w:tcPr>
          <w:p w14:paraId="31C26A1A" w14:textId="77777777" w:rsidR="00417D5D" w:rsidRDefault="00000000">
            <w:pPr>
              <w:pStyle w:val="affffffffff"/>
              <w:rPr>
                <w:rFonts w:hAnsi="宋体"/>
                <w:kern w:val="2"/>
                <w:szCs w:val="18"/>
              </w:rPr>
            </w:pPr>
            <w:r>
              <w:rPr>
                <w:rFonts w:hAnsi="宋体" w:hint="eastAsia"/>
                <w:kern w:val="2"/>
                <w:szCs w:val="18"/>
              </w:rPr>
              <w:t>噪声</w:t>
            </w:r>
          </w:p>
        </w:tc>
        <w:tc>
          <w:tcPr>
            <w:tcW w:w="377" w:type="pct"/>
            <w:shd w:val="clear" w:color="auto" w:fill="auto"/>
            <w:vAlign w:val="center"/>
          </w:tcPr>
          <w:p w14:paraId="0A6D379F" w14:textId="77777777" w:rsidR="00417D5D" w:rsidRDefault="00000000">
            <w:pPr>
              <w:pStyle w:val="affffffffff"/>
              <w:rPr>
                <w:rFonts w:hAnsi="宋体" w:cs="Calibri"/>
                <w:szCs w:val="18"/>
              </w:rPr>
            </w:pPr>
            <w:r>
              <w:rPr>
                <w:rFonts w:hAnsi="宋体" w:hint="eastAsia"/>
                <w:kern w:val="2"/>
                <w:szCs w:val="18"/>
              </w:rPr>
              <w:t>JB/T 13096.3</w:t>
            </w:r>
          </w:p>
        </w:tc>
        <w:tc>
          <w:tcPr>
            <w:tcW w:w="977" w:type="pct"/>
            <w:shd w:val="clear" w:color="auto" w:fill="auto"/>
            <w:vAlign w:val="center"/>
          </w:tcPr>
          <w:p w14:paraId="1AFB8FE1" w14:textId="77777777" w:rsidR="00417D5D" w:rsidRDefault="00000000">
            <w:pPr>
              <w:pStyle w:val="affffffffff"/>
              <w:rPr>
                <w:rFonts w:hAnsi="宋体"/>
                <w:szCs w:val="18"/>
              </w:rPr>
            </w:pPr>
            <w:r>
              <w:rPr>
                <w:rFonts w:hAnsi="宋体" w:cs="仿宋_GB2312" w:hint="eastAsia"/>
                <w:kern w:val="2"/>
                <w:szCs w:val="18"/>
              </w:rPr>
              <w:t>机床空运转条件下噪声声压级≤83dB（A）</w:t>
            </w:r>
          </w:p>
        </w:tc>
        <w:tc>
          <w:tcPr>
            <w:tcW w:w="1032" w:type="pct"/>
            <w:shd w:val="clear" w:color="auto" w:fill="auto"/>
            <w:vAlign w:val="center"/>
          </w:tcPr>
          <w:p w14:paraId="3FCB584C" w14:textId="77777777" w:rsidR="00417D5D" w:rsidRDefault="00000000">
            <w:pPr>
              <w:pStyle w:val="affffffffff"/>
              <w:rPr>
                <w:rFonts w:hAnsi="宋体"/>
                <w:szCs w:val="18"/>
              </w:rPr>
            </w:pPr>
            <w:r>
              <w:rPr>
                <w:rFonts w:hAnsi="宋体" w:cs="仿宋_GB2312" w:hint="eastAsia"/>
                <w:kern w:val="2"/>
                <w:szCs w:val="18"/>
              </w:rPr>
              <w:t>机床空运转条件下噪声声压级≤84dB（A）</w:t>
            </w:r>
          </w:p>
        </w:tc>
        <w:tc>
          <w:tcPr>
            <w:tcW w:w="984" w:type="pct"/>
            <w:shd w:val="clear" w:color="auto" w:fill="auto"/>
            <w:vAlign w:val="center"/>
          </w:tcPr>
          <w:p w14:paraId="77071FDE" w14:textId="77777777" w:rsidR="00417D5D" w:rsidRDefault="00000000">
            <w:pPr>
              <w:pStyle w:val="affffffffff"/>
              <w:rPr>
                <w:rFonts w:hAnsi="宋体"/>
                <w:szCs w:val="18"/>
              </w:rPr>
            </w:pPr>
            <w:r>
              <w:rPr>
                <w:rFonts w:hAnsi="宋体" w:cs="仿宋_GB2312" w:hint="eastAsia"/>
                <w:kern w:val="2"/>
                <w:szCs w:val="18"/>
              </w:rPr>
              <w:t>机床空运转条件下噪声声压级≤85dB（A）</w:t>
            </w:r>
          </w:p>
        </w:tc>
        <w:tc>
          <w:tcPr>
            <w:tcW w:w="635" w:type="pct"/>
            <w:shd w:val="clear" w:color="auto" w:fill="auto"/>
            <w:vAlign w:val="center"/>
          </w:tcPr>
          <w:p w14:paraId="675E73B1" w14:textId="77777777" w:rsidR="00417D5D" w:rsidRDefault="00000000">
            <w:pPr>
              <w:pStyle w:val="12"/>
              <w:jc w:val="center"/>
              <w:rPr>
                <w:sz w:val="18"/>
                <w:szCs w:val="18"/>
              </w:rPr>
            </w:pPr>
            <w:r>
              <w:rPr>
                <w:rFonts w:hint="eastAsia"/>
                <w:sz w:val="18"/>
                <w:szCs w:val="18"/>
              </w:rPr>
              <w:t>JB/T 13096.3</w:t>
            </w:r>
          </w:p>
        </w:tc>
      </w:tr>
      <w:tr w:rsidR="00417D5D" w14:paraId="1A33BACB" w14:textId="77777777">
        <w:trPr>
          <w:jc w:val="center"/>
        </w:trPr>
        <w:tc>
          <w:tcPr>
            <w:tcW w:w="117" w:type="pct"/>
            <w:shd w:val="clear" w:color="auto" w:fill="auto"/>
            <w:vAlign w:val="center"/>
          </w:tcPr>
          <w:p w14:paraId="0707A432" w14:textId="77777777" w:rsidR="00417D5D" w:rsidRDefault="00000000">
            <w:pPr>
              <w:pStyle w:val="affffffffff"/>
            </w:pPr>
            <w:r>
              <w:rPr>
                <w:rFonts w:hAnsi="宋体"/>
                <w:szCs w:val="18"/>
              </w:rPr>
              <w:t>6</w:t>
            </w:r>
          </w:p>
        </w:tc>
        <w:tc>
          <w:tcPr>
            <w:tcW w:w="155" w:type="pct"/>
            <w:vMerge/>
            <w:shd w:val="clear" w:color="auto" w:fill="auto"/>
            <w:vAlign w:val="center"/>
          </w:tcPr>
          <w:p w14:paraId="4B32C018" w14:textId="77777777" w:rsidR="00417D5D" w:rsidRDefault="00417D5D">
            <w:pPr>
              <w:pStyle w:val="affffffffff"/>
            </w:pPr>
          </w:p>
        </w:tc>
        <w:tc>
          <w:tcPr>
            <w:tcW w:w="723" w:type="pct"/>
            <w:shd w:val="clear" w:color="auto" w:fill="auto"/>
            <w:vAlign w:val="center"/>
          </w:tcPr>
          <w:p w14:paraId="75003FD1" w14:textId="77777777" w:rsidR="00417D5D" w:rsidRDefault="00000000">
            <w:pPr>
              <w:pStyle w:val="affffffffff"/>
              <w:rPr>
                <w:szCs w:val="18"/>
              </w:rPr>
            </w:pPr>
            <w:r>
              <w:rPr>
                <w:rFonts w:hAnsi="宋体" w:hint="eastAsia"/>
                <w:kern w:val="2"/>
                <w:szCs w:val="18"/>
              </w:rPr>
              <w:t>速度</w:t>
            </w:r>
          </w:p>
        </w:tc>
        <w:tc>
          <w:tcPr>
            <w:tcW w:w="377" w:type="pct"/>
            <w:shd w:val="clear" w:color="auto" w:fill="auto"/>
            <w:vAlign w:val="center"/>
          </w:tcPr>
          <w:p w14:paraId="259D32BB" w14:textId="77777777" w:rsidR="00417D5D" w:rsidRDefault="00000000">
            <w:pPr>
              <w:pStyle w:val="affffffffff"/>
              <w:rPr>
                <w:szCs w:val="18"/>
              </w:rPr>
            </w:pPr>
            <w:r>
              <w:rPr>
                <w:rFonts w:hAnsi="宋体" w:hint="eastAsia"/>
                <w:kern w:val="2"/>
                <w:szCs w:val="18"/>
              </w:rPr>
              <w:t>JB/T 13096.3</w:t>
            </w:r>
          </w:p>
        </w:tc>
        <w:tc>
          <w:tcPr>
            <w:tcW w:w="977" w:type="pct"/>
            <w:shd w:val="clear" w:color="auto" w:fill="auto"/>
            <w:vAlign w:val="center"/>
          </w:tcPr>
          <w:p w14:paraId="1AB008E0" w14:textId="77777777" w:rsidR="00417D5D" w:rsidRDefault="00000000">
            <w:pPr>
              <w:pStyle w:val="affffffffff"/>
              <w:rPr>
                <w:rFonts w:hAnsi="宋体"/>
                <w:szCs w:val="18"/>
              </w:rPr>
            </w:pPr>
            <w:r>
              <w:rPr>
                <w:rFonts w:hAnsi="宋体" w:cs="仿宋_GB2312" w:hint="eastAsia"/>
                <w:kern w:val="2"/>
                <w:szCs w:val="18"/>
              </w:rPr>
              <w:t>在空运转条件下，圆锯片锯切速度在设定的速度范围内，速度值应连续，且与额定值允差不超出±5％</w:t>
            </w:r>
          </w:p>
        </w:tc>
        <w:tc>
          <w:tcPr>
            <w:tcW w:w="1032" w:type="pct"/>
            <w:shd w:val="clear" w:color="auto" w:fill="auto"/>
            <w:vAlign w:val="center"/>
          </w:tcPr>
          <w:p w14:paraId="6E514427" w14:textId="77777777" w:rsidR="00417D5D" w:rsidRDefault="00000000">
            <w:pPr>
              <w:pStyle w:val="affffffffff"/>
              <w:rPr>
                <w:rFonts w:hAnsi="宋体"/>
                <w:szCs w:val="18"/>
              </w:rPr>
            </w:pPr>
            <w:r>
              <w:rPr>
                <w:rFonts w:hAnsi="宋体" w:cs="仿宋_GB2312" w:hint="eastAsia"/>
                <w:kern w:val="2"/>
                <w:szCs w:val="18"/>
              </w:rPr>
              <w:t>在空运转条件下，圆锯片锯切速度在设定的速度范围内，速度值应连续，且与额定值允差不超出±7.5％</w:t>
            </w:r>
          </w:p>
        </w:tc>
        <w:tc>
          <w:tcPr>
            <w:tcW w:w="984" w:type="pct"/>
            <w:shd w:val="clear" w:color="auto" w:fill="auto"/>
            <w:vAlign w:val="center"/>
          </w:tcPr>
          <w:p w14:paraId="3EB070A6" w14:textId="77777777" w:rsidR="00417D5D" w:rsidRDefault="00000000">
            <w:pPr>
              <w:pStyle w:val="affffffffff"/>
              <w:rPr>
                <w:rFonts w:hAnsi="宋体"/>
                <w:szCs w:val="18"/>
              </w:rPr>
            </w:pPr>
            <w:r>
              <w:rPr>
                <w:rFonts w:hAnsi="宋体" w:cs="仿宋_GB2312" w:hint="eastAsia"/>
                <w:kern w:val="2"/>
                <w:szCs w:val="18"/>
              </w:rPr>
              <w:t>在空运转条件下，圆锯片锯切速度在设定的速度范围内，速度值应连续，且与额定值允差不超出±10％</w:t>
            </w:r>
          </w:p>
        </w:tc>
        <w:tc>
          <w:tcPr>
            <w:tcW w:w="635" w:type="pct"/>
            <w:shd w:val="clear" w:color="auto" w:fill="auto"/>
            <w:vAlign w:val="center"/>
          </w:tcPr>
          <w:p w14:paraId="11DE5A1D" w14:textId="77777777" w:rsidR="00417D5D" w:rsidRDefault="00000000">
            <w:pPr>
              <w:pStyle w:val="affffffffff"/>
              <w:rPr>
                <w:szCs w:val="18"/>
              </w:rPr>
            </w:pPr>
            <w:r>
              <w:rPr>
                <w:rFonts w:hint="eastAsia"/>
                <w:szCs w:val="18"/>
              </w:rPr>
              <w:t>JB/T 13096.3</w:t>
            </w:r>
          </w:p>
        </w:tc>
      </w:tr>
      <w:tr w:rsidR="00417D5D" w14:paraId="4154164A" w14:textId="77777777">
        <w:trPr>
          <w:jc w:val="center"/>
        </w:trPr>
        <w:tc>
          <w:tcPr>
            <w:tcW w:w="117" w:type="pct"/>
            <w:shd w:val="clear" w:color="auto" w:fill="auto"/>
            <w:vAlign w:val="center"/>
          </w:tcPr>
          <w:p w14:paraId="4D91B052" w14:textId="77777777" w:rsidR="00417D5D" w:rsidRDefault="00000000">
            <w:pPr>
              <w:pStyle w:val="affffffffff"/>
            </w:pPr>
            <w:r>
              <w:rPr>
                <w:rFonts w:hAnsi="宋体"/>
                <w:szCs w:val="18"/>
              </w:rPr>
              <w:t>7</w:t>
            </w:r>
          </w:p>
        </w:tc>
        <w:tc>
          <w:tcPr>
            <w:tcW w:w="155" w:type="pct"/>
            <w:vMerge/>
            <w:shd w:val="clear" w:color="auto" w:fill="auto"/>
            <w:vAlign w:val="center"/>
          </w:tcPr>
          <w:p w14:paraId="69262AEE" w14:textId="77777777" w:rsidR="00417D5D" w:rsidRDefault="00417D5D">
            <w:pPr>
              <w:pStyle w:val="affffffffff"/>
            </w:pPr>
          </w:p>
        </w:tc>
        <w:tc>
          <w:tcPr>
            <w:tcW w:w="723" w:type="pct"/>
            <w:shd w:val="clear" w:color="auto" w:fill="auto"/>
            <w:vAlign w:val="center"/>
          </w:tcPr>
          <w:p w14:paraId="7849D0F0" w14:textId="77777777" w:rsidR="00417D5D" w:rsidRDefault="00000000">
            <w:pPr>
              <w:pStyle w:val="affffffffff"/>
              <w:rPr>
                <w:szCs w:val="18"/>
              </w:rPr>
            </w:pPr>
            <w:r>
              <w:rPr>
                <w:rFonts w:hAnsi="宋体" w:hint="eastAsia"/>
                <w:kern w:val="2"/>
                <w:szCs w:val="18"/>
              </w:rPr>
              <w:t>主轴（圆锯片定心轴）颈的径向圆跳动</w:t>
            </w:r>
          </w:p>
        </w:tc>
        <w:tc>
          <w:tcPr>
            <w:tcW w:w="377" w:type="pct"/>
            <w:shd w:val="clear" w:color="auto" w:fill="auto"/>
            <w:vAlign w:val="center"/>
          </w:tcPr>
          <w:p w14:paraId="42E17748"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5EA9D4CE"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最大圆锯片直径D≥250～460：0.020；</w:t>
            </w:r>
          </w:p>
          <w:p w14:paraId="3455BFE6" w14:textId="77777777" w:rsidR="00417D5D" w:rsidRDefault="00000000">
            <w:pPr>
              <w:pStyle w:val="affffffffff"/>
              <w:rPr>
                <w:rFonts w:hAnsi="宋体"/>
                <w:szCs w:val="18"/>
              </w:rPr>
            </w:pPr>
            <w:r>
              <w:rPr>
                <w:rFonts w:hAnsi="宋体" w:hint="eastAsia"/>
                <w:kern w:val="2"/>
                <w:szCs w:val="18"/>
              </w:rPr>
              <w:t>最大圆锯片直径D＞460～960：0.025</w:t>
            </w:r>
          </w:p>
        </w:tc>
        <w:tc>
          <w:tcPr>
            <w:tcW w:w="1032" w:type="pct"/>
            <w:shd w:val="clear" w:color="auto" w:fill="auto"/>
            <w:vAlign w:val="center"/>
          </w:tcPr>
          <w:p w14:paraId="58AFA4F5"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最大圆锯片直径D≥250～460：0.025；</w:t>
            </w:r>
          </w:p>
          <w:p w14:paraId="65583301" w14:textId="77777777" w:rsidR="00417D5D" w:rsidRDefault="00000000">
            <w:pPr>
              <w:pStyle w:val="affffffffff"/>
              <w:rPr>
                <w:rFonts w:hAnsi="宋体"/>
                <w:szCs w:val="18"/>
              </w:rPr>
            </w:pPr>
            <w:r>
              <w:rPr>
                <w:rFonts w:hAnsi="宋体" w:hint="eastAsia"/>
                <w:kern w:val="2"/>
                <w:szCs w:val="18"/>
              </w:rPr>
              <w:t>最大圆锯片直径D＞460～960：0.030</w:t>
            </w:r>
          </w:p>
        </w:tc>
        <w:tc>
          <w:tcPr>
            <w:tcW w:w="984" w:type="pct"/>
            <w:shd w:val="clear" w:color="auto" w:fill="auto"/>
            <w:vAlign w:val="center"/>
          </w:tcPr>
          <w:p w14:paraId="03A98BB4"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最大圆锯片直径D≥450～830：0.025；</w:t>
            </w:r>
          </w:p>
          <w:p w14:paraId="1A611FCE" w14:textId="77777777" w:rsidR="00417D5D" w:rsidRDefault="00000000">
            <w:pPr>
              <w:spacing w:line="240" w:lineRule="auto"/>
              <w:jc w:val="center"/>
              <w:rPr>
                <w:rFonts w:ascii="宋体" w:hAnsi="宋体"/>
                <w:sz w:val="18"/>
                <w:szCs w:val="18"/>
              </w:rPr>
            </w:pPr>
            <w:r>
              <w:rPr>
                <w:rFonts w:ascii="宋体" w:hAnsi="宋体" w:hint="eastAsia"/>
                <w:sz w:val="18"/>
                <w:szCs w:val="18"/>
              </w:rPr>
              <w:t>最大圆锯片直径D＞830～1250：0.030；</w:t>
            </w:r>
          </w:p>
          <w:p w14:paraId="1B0DEA25" w14:textId="77777777" w:rsidR="00417D5D" w:rsidRDefault="00000000">
            <w:pPr>
              <w:pStyle w:val="affffffffff"/>
              <w:rPr>
                <w:rFonts w:hAnsi="宋体"/>
                <w:szCs w:val="18"/>
              </w:rPr>
            </w:pPr>
            <w:r>
              <w:rPr>
                <w:rFonts w:hAnsi="宋体" w:hint="eastAsia"/>
                <w:kern w:val="2"/>
                <w:szCs w:val="18"/>
              </w:rPr>
              <w:t>最大圆锯片直径D＞1250～1800：0.035</w:t>
            </w:r>
          </w:p>
        </w:tc>
        <w:tc>
          <w:tcPr>
            <w:tcW w:w="635" w:type="pct"/>
            <w:shd w:val="clear" w:color="auto" w:fill="auto"/>
            <w:vAlign w:val="center"/>
          </w:tcPr>
          <w:p w14:paraId="7FDC4BC7" w14:textId="77777777" w:rsidR="00417D5D" w:rsidRDefault="00000000">
            <w:pPr>
              <w:pStyle w:val="12"/>
              <w:jc w:val="center"/>
              <w:rPr>
                <w:sz w:val="18"/>
                <w:szCs w:val="18"/>
              </w:rPr>
            </w:pPr>
            <w:r>
              <w:rPr>
                <w:rFonts w:hint="eastAsia"/>
                <w:sz w:val="18"/>
                <w:szCs w:val="18"/>
              </w:rPr>
              <w:t>JB/T 13096.2</w:t>
            </w:r>
          </w:p>
        </w:tc>
      </w:tr>
      <w:tr w:rsidR="00417D5D" w14:paraId="772E03BF" w14:textId="77777777">
        <w:trPr>
          <w:jc w:val="center"/>
        </w:trPr>
        <w:tc>
          <w:tcPr>
            <w:tcW w:w="117" w:type="pct"/>
            <w:shd w:val="clear" w:color="auto" w:fill="auto"/>
            <w:vAlign w:val="center"/>
          </w:tcPr>
          <w:p w14:paraId="51E7FE9B" w14:textId="77777777" w:rsidR="00417D5D" w:rsidRDefault="00000000">
            <w:pPr>
              <w:pStyle w:val="affffffffff"/>
            </w:pPr>
            <w:r>
              <w:rPr>
                <w:rFonts w:hAnsi="宋体"/>
                <w:szCs w:val="18"/>
              </w:rPr>
              <w:t>8</w:t>
            </w:r>
          </w:p>
        </w:tc>
        <w:tc>
          <w:tcPr>
            <w:tcW w:w="155" w:type="pct"/>
            <w:vMerge/>
            <w:shd w:val="clear" w:color="auto" w:fill="auto"/>
            <w:vAlign w:val="center"/>
          </w:tcPr>
          <w:p w14:paraId="4C1F6576" w14:textId="77777777" w:rsidR="00417D5D" w:rsidRDefault="00417D5D">
            <w:pPr>
              <w:pStyle w:val="affffffffff"/>
            </w:pPr>
          </w:p>
        </w:tc>
        <w:tc>
          <w:tcPr>
            <w:tcW w:w="723" w:type="pct"/>
            <w:shd w:val="clear" w:color="auto" w:fill="auto"/>
            <w:vAlign w:val="center"/>
          </w:tcPr>
          <w:p w14:paraId="6B8441F2" w14:textId="77777777" w:rsidR="00417D5D" w:rsidRDefault="00000000">
            <w:pPr>
              <w:pStyle w:val="affffffffff"/>
              <w:rPr>
                <w:szCs w:val="18"/>
              </w:rPr>
            </w:pPr>
            <w:r>
              <w:rPr>
                <w:rFonts w:hAnsi="宋体" w:hint="eastAsia"/>
                <w:kern w:val="2"/>
                <w:szCs w:val="18"/>
              </w:rPr>
              <w:t>主轴（圆锯片定心轴）定位端面的端面跳动</w:t>
            </w:r>
          </w:p>
        </w:tc>
        <w:tc>
          <w:tcPr>
            <w:tcW w:w="377" w:type="pct"/>
            <w:shd w:val="clear" w:color="auto" w:fill="auto"/>
            <w:vAlign w:val="center"/>
          </w:tcPr>
          <w:p w14:paraId="4BE2D833"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588CFCF5"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最大圆锯片直径D≥250～460：0.020；</w:t>
            </w:r>
          </w:p>
          <w:p w14:paraId="33D13A71" w14:textId="77777777" w:rsidR="00417D5D" w:rsidRDefault="00000000">
            <w:pPr>
              <w:pStyle w:val="affffffffff"/>
              <w:rPr>
                <w:rFonts w:hAnsi="宋体"/>
                <w:szCs w:val="18"/>
              </w:rPr>
            </w:pPr>
            <w:r>
              <w:rPr>
                <w:rFonts w:hAnsi="宋体" w:hint="eastAsia"/>
                <w:kern w:val="2"/>
                <w:szCs w:val="18"/>
              </w:rPr>
              <w:t>最大圆锯片直径D＞460～960：0.025</w:t>
            </w:r>
          </w:p>
        </w:tc>
        <w:tc>
          <w:tcPr>
            <w:tcW w:w="1032" w:type="pct"/>
            <w:shd w:val="clear" w:color="auto" w:fill="auto"/>
            <w:vAlign w:val="center"/>
          </w:tcPr>
          <w:p w14:paraId="7CBBC90E"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最大圆锯片直径D≥250～460：0.025；</w:t>
            </w:r>
          </w:p>
          <w:p w14:paraId="4B1D0D47" w14:textId="77777777" w:rsidR="00417D5D" w:rsidRDefault="00000000">
            <w:pPr>
              <w:pStyle w:val="affffffffff"/>
              <w:rPr>
                <w:rFonts w:hAnsi="宋体"/>
                <w:szCs w:val="18"/>
              </w:rPr>
            </w:pPr>
            <w:r>
              <w:rPr>
                <w:rFonts w:hAnsi="宋体" w:hint="eastAsia"/>
                <w:kern w:val="2"/>
                <w:szCs w:val="18"/>
              </w:rPr>
              <w:t>最大圆锯片直径D＞460～960：0.030</w:t>
            </w:r>
          </w:p>
        </w:tc>
        <w:tc>
          <w:tcPr>
            <w:tcW w:w="984" w:type="pct"/>
            <w:shd w:val="clear" w:color="auto" w:fill="auto"/>
            <w:vAlign w:val="center"/>
          </w:tcPr>
          <w:p w14:paraId="34934BEA"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最大圆锯片直径D≥450～830：0.025；</w:t>
            </w:r>
          </w:p>
          <w:p w14:paraId="11D411CC" w14:textId="77777777" w:rsidR="00417D5D" w:rsidRDefault="00000000">
            <w:pPr>
              <w:spacing w:line="240" w:lineRule="auto"/>
              <w:jc w:val="center"/>
              <w:rPr>
                <w:rFonts w:ascii="宋体" w:hAnsi="宋体"/>
                <w:sz w:val="18"/>
                <w:szCs w:val="18"/>
              </w:rPr>
            </w:pPr>
            <w:r>
              <w:rPr>
                <w:rFonts w:ascii="宋体" w:hAnsi="宋体" w:hint="eastAsia"/>
                <w:sz w:val="18"/>
                <w:szCs w:val="18"/>
              </w:rPr>
              <w:t>最大圆锯片直径D＞830～1250：0.030；</w:t>
            </w:r>
          </w:p>
          <w:p w14:paraId="0FBB8505" w14:textId="77777777" w:rsidR="00417D5D" w:rsidRDefault="00000000">
            <w:pPr>
              <w:pStyle w:val="affffffffff"/>
              <w:rPr>
                <w:rFonts w:hAnsi="宋体"/>
                <w:szCs w:val="18"/>
              </w:rPr>
            </w:pPr>
            <w:r>
              <w:rPr>
                <w:rFonts w:hAnsi="宋体" w:hint="eastAsia"/>
                <w:kern w:val="2"/>
                <w:szCs w:val="18"/>
              </w:rPr>
              <w:t>最大圆锯片直径D＞1250～1800：0.035</w:t>
            </w:r>
          </w:p>
        </w:tc>
        <w:tc>
          <w:tcPr>
            <w:tcW w:w="635" w:type="pct"/>
            <w:shd w:val="clear" w:color="auto" w:fill="auto"/>
            <w:vAlign w:val="center"/>
          </w:tcPr>
          <w:p w14:paraId="27EAD65A" w14:textId="77777777" w:rsidR="00417D5D" w:rsidRDefault="00000000">
            <w:pPr>
              <w:pStyle w:val="affffffffff"/>
              <w:rPr>
                <w:szCs w:val="18"/>
              </w:rPr>
            </w:pPr>
            <w:r>
              <w:rPr>
                <w:rFonts w:hint="eastAsia"/>
                <w:szCs w:val="18"/>
              </w:rPr>
              <w:t>JB/T 13096.2</w:t>
            </w:r>
          </w:p>
        </w:tc>
      </w:tr>
      <w:tr w:rsidR="00417D5D" w14:paraId="3A5212A1" w14:textId="77777777">
        <w:trPr>
          <w:jc w:val="center"/>
        </w:trPr>
        <w:tc>
          <w:tcPr>
            <w:tcW w:w="117" w:type="pct"/>
            <w:shd w:val="clear" w:color="auto" w:fill="auto"/>
            <w:vAlign w:val="center"/>
          </w:tcPr>
          <w:p w14:paraId="3B52BA69" w14:textId="77777777" w:rsidR="00417D5D" w:rsidRDefault="00000000">
            <w:pPr>
              <w:pStyle w:val="affffffffff"/>
            </w:pPr>
            <w:r>
              <w:rPr>
                <w:rFonts w:hAnsi="宋体"/>
                <w:szCs w:val="18"/>
              </w:rPr>
              <w:t>9</w:t>
            </w:r>
          </w:p>
        </w:tc>
        <w:tc>
          <w:tcPr>
            <w:tcW w:w="155" w:type="pct"/>
            <w:vMerge/>
            <w:shd w:val="clear" w:color="auto" w:fill="auto"/>
            <w:vAlign w:val="center"/>
          </w:tcPr>
          <w:p w14:paraId="6FC62A14" w14:textId="77777777" w:rsidR="00417D5D" w:rsidRDefault="00417D5D">
            <w:pPr>
              <w:pStyle w:val="affffffffff"/>
            </w:pPr>
          </w:p>
        </w:tc>
        <w:tc>
          <w:tcPr>
            <w:tcW w:w="723" w:type="pct"/>
            <w:shd w:val="clear" w:color="auto" w:fill="auto"/>
            <w:vAlign w:val="center"/>
          </w:tcPr>
          <w:p w14:paraId="20493C9A" w14:textId="77777777" w:rsidR="00417D5D" w:rsidRDefault="00000000">
            <w:pPr>
              <w:pStyle w:val="affffffffff"/>
              <w:rPr>
                <w:szCs w:val="18"/>
              </w:rPr>
            </w:pPr>
            <w:r>
              <w:rPr>
                <w:rFonts w:hAnsi="宋体" w:hint="eastAsia"/>
                <w:kern w:val="2"/>
                <w:szCs w:val="18"/>
              </w:rPr>
              <w:t>圆锯片进给方向对主轴轴线的垂直度</w:t>
            </w:r>
          </w:p>
        </w:tc>
        <w:tc>
          <w:tcPr>
            <w:tcW w:w="377" w:type="pct"/>
            <w:shd w:val="clear" w:color="auto" w:fill="auto"/>
            <w:vAlign w:val="center"/>
          </w:tcPr>
          <w:p w14:paraId="34A692D3"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755B68F0" w14:textId="77777777" w:rsidR="00417D5D" w:rsidRDefault="00000000">
            <w:pPr>
              <w:pStyle w:val="affffffffff"/>
              <w:rPr>
                <w:rFonts w:hAnsi="宋体"/>
                <w:szCs w:val="18"/>
              </w:rPr>
            </w:pPr>
            <w:r>
              <w:rPr>
                <w:rFonts w:hAnsi="宋体" w:hint="eastAsia"/>
                <w:kern w:val="2"/>
                <w:szCs w:val="18"/>
              </w:rPr>
              <w:t>0.015/100</w:t>
            </w:r>
          </w:p>
        </w:tc>
        <w:tc>
          <w:tcPr>
            <w:tcW w:w="1032" w:type="pct"/>
            <w:shd w:val="clear" w:color="auto" w:fill="auto"/>
            <w:vAlign w:val="center"/>
          </w:tcPr>
          <w:p w14:paraId="4ED5B98B" w14:textId="77777777" w:rsidR="00417D5D" w:rsidRDefault="00000000">
            <w:pPr>
              <w:pStyle w:val="affffffffff"/>
              <w:rPr>
                <w:rFonts w:hAnsi="宋体"/>
                <w:szCs w:val="18"/>
              </w:rPr>
            </w:pPr>
            <w:r>
              <w:rPr>
                <w:rFonts w:hAnsi="宋体" w:hint="eastAsia"/>
                <w:kern w:val="2"/>
                <w:szCs w:val="18"/>
              </w:rPr>
              <w:t>0.017/100</w:t>
            </w:r>
          </w:p>
        </w:tc>
        <w:tc>
          <w:tcPr>
            <w:tcW w:w="984" w:type="pct"/>
            <w:shd w:val="clear" w:color="auto" w:fill="auto"/>
            <w:vAlign w:val="center"/>
          </w:tcPr>
          <w:p w14:paraId="783BFB29" w14:textId="77777777" w:rsidR="00417D5D" w:rsidRDefault="00000000">
            <w:pPr>
              <w:pStyle w:val="affffffffff"/>
              <w:rPr>
                <w:rFonts w:hAnsi="宋体"/>
                <w:szCs w:val="18"/>
              </w:rPr>
            </w:pPr>
            <w:r>
              <w:rPr>
                <w:rFonts w:hAnsi="宋体" w:hint="eastAsia"/>
                <w:kern w:val="2"/>
                <w:szCs w:val="18"/>
              </w:rPr>
              <w:t>0.02/100</w:t>
            </w:r>
          </w:p>
        </w:tc>
        <w:tc>
          <w:tcPr>
            <w:tcW w:w="635" w:type="pct"/>
            <w:shd w:val="clear" w:color="auto" w:fill="auto"/>
            <w:vAlign w:val="center"/>
          </w:tcPr>
          <w:p w14:paraId="301F42CA" w14:textId="77777777" w:rsidR="00417D5D" w:rsidRDefault="00000000">
            <w:pPr>
              <w:pStyle w:val="affffffffff"/>
              <w:rPr>
                <w:szCs w:val="18"/>
              </w:rPr>
            </w:pPr>
            <w:r>
              <w:rPr>
                <w:rFonts w:hint="eastAsia"/>
                <w:szCs w:val="18"/>
              </w:rPr>
              <w:t>JB/T 13096.2</w:t>
            </w:r>
          </w:p>
        </w:tc>
      </w:tr>
      <w:tr w:rsidR="00417D5D" w14:paraId="3FE7F3D4" w14:textId="77777777">
        <w:trPr>
          <w:jc w:val="center"/>
        </w:trPr>
        <w:tc>
          <w:tcPr>
            <w:tcW w:w="117" w:type="pct"/>
            <w:shd w:val="clear" w:color="auto" w:fill="auto"/>
            <w:vAlign w:val="center"/>
          </w:tcPr>
          <w:p w14:paraId="79A17CC2" w14:textId="77777777" w:rsidR="00417D5D" w:rsidRDefault="00000000">
            <w:pPr>
              <w:pStyle w:val="affffffffff"/>
            </w:pPr>
            <w:r>
              <w:rPr>
                <w:rFonts w:hAnsi="宋体"/>
                <w:szCs w:val="18"/>
              </w:rPr>
              <w:t>10</w:t>
            </w:r>
          </w:p>
        </w:tc>
        <w:tc>
          <w:tcPr>
            <w:tcW w:w="155" w:type="pct"/>
            <w:vMerge/>
            <w:shd w:val="clear" w:color="auto" w:fill="auto"/>
            <w:vAlign w:val="center"/>
          </w:tcPr>
          <w:p w14:paraId="433C0940" w14:textId="77777777" w:rsidR="00417D5D" w:rsidRDefault="00417D5D">
            <w:pPr>
              <w:pStyle w:val="affffffffff"/>
            </w:pPr>
          </w:p>
        </w:tc>
        <w:tc>
          <w:tcPr>
            <w:tcW w:w="723" w:type="pct"/>
            <w:shd w:val="clear" w:color="auto" w:fill="auto"/>
            <w:vAlign w:val="center"/>
          </w:tcPr>
          <w:p w14:paraId="713BAFF1" w14:textId="77777777" w:rsidR="00417D5D" w:rsidRDefault="00000000">
            <w:pPr>
              <w:pStyle w:val="affffffffff"/>
              <w:rPr>
                <w:szCs w:val="18"/>
              </w:rPr>
            </w:pPr>
            <w:r>
              <w:rPr>
                <w:rFonts w:hAnsi="宋体" w:hint="eastAsia"/>
                <w:kern w:val="2"/>
                <w:szCs w:val="18"/>
              </w:rPr>
              <w:t>试件理想锯断面对圆锯片进给方向的平行度</w:t>
            </w:r>
          </w:p>
        </w:tc>
        <w:tc>
          <w:tcPr>
            <w:tcW w:w="377" w:type="pct"/>
            <w:shd w:val="clear" w:color="auto" w:fill="auto"/>
            <w:vAlign w:val="center"/>
          </w:tcPr>
          <w:p w14:paraId="19D9ACA2"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4EC094E6" w14:textId="77777777" w:rsidR="00417D5D" w:rsidRDefault="00000000">
            <w:pPr>
              <w:pStyle w:val="affffffffff"/>
              <w:rPr>
                <w:rFonts w:hAnsi="宋体"/>
                <w:szCs w:val="18"/>
              </w:rPr>
            </w:pPr>
            <w:r>
              <w:rPr>
                <w:rFonts w:hAnsi="宋体" w:hint="eastAsia"/>
                <w:kern w:val="2"/>
                <w:szCs w:val="18"/>
              </w:rPr>
              <w:t>0.030/100</w:t>
            </w:r>
          </w:p>
        </w:tc>
        <w:tc>
          <w:tcPr>
            <w:tcW w:w="1032" w:type="pct"/>
            <w:shd w:val="clear" w:color="auto" w:fill="auto"/>
            <w:vAlign w:val="center"/>
          </w:tcPr>
          <w:p w14:paraId="4D1D116C" w14:textId="77777777" w:rsidR="00417D5D" w:rsidRDefault="00000000">
            <w:pPr>
              <w:pStyle w:val="affffffffff"/>
              <w:rPr>
                <w:rFonts w:hAnsi="宋体"/>
                <w:szCs w:val="18"/>
              </w:rPr>
            </w:pPr>
            <w:r>
              <w:rPr>
                <w:rFonts w:hAnsi="宋体" w:hint="eastAsia"/>
                <w:kern w:val="2"/>
                <w:szCs w:val="18"/>
              </w:rPr>
              <w:t>0.033/100</w:t>
            </w:r>
          </w:p>
        </w:tc>
        <w:tc>
          <w:tcPr>
            <w:tcW w:w="984" w:type="pct"/>
            <w:shd w:val="clear" w:color="auto" w:fill="auto"/>
            <w:vAlign w:val="center"/>
          </w:tcPr>
          <w:p w14:paraId="6F323C37" w14:textId="77777777" w:rsidR="00417D5D" w:rsidRDefault="00000000">
            <w:pPr>
              <w:pStyle w:val="affffffffff"/>
              <w:rPr>
                <w:rFonts w:hAnsi="宋体"/>
                <w:szCs w:val="18"/>
              </w:rPr>
            </w:pPr>
            <w:r>
              <w:rPr>
                <w:rFonts w:hAnsi="宋体" w:hint="eastAsia"/>
                <w:kern w:val="2"/>
                <w:szCs w:val="18"/>
              </w:rPr>
              <w:t>0.035/100</w:t>
            </w:r>
          </w:p>
        </w:tc>
        <w:tc>
          <w:tcPr>
            <w:tcW w:w="635" w:type="pct"/>
            <w:shd w:val="clear" w:color="auto" w:fill="auto"/>
            <w:vAlign w:val="center"/>
          </w:tcPr>
          <w:p w14:paraId="753CFDF7" w14:textId="77777777" w:rsidR="00417D5D" w:rsidRDefault="00000000">
            <w:pPr>
              <w:pStyle w:val="affffffffff"/>
              <w:rPr>
                <w:szCs w:val="18"/>
              </w:rPr>
            </w:pPr>
            <w:r>
              <w:rPr>
                <w:rFonts w:hint="eastAsia"/>
                <w:szCs w:val="18"/>
              </w:rPr>
              <w:t>JB/T 13096.2</w:t>
            </w:r>
          </w:p>
        </w:tc>
      </w:tr>
      <w:tr w:rsidR="00417D5D" w14:paraId="2E369F1D" w14:textId="77777777">
        <w:trPr>
          <w:jc w:val="center"/>
        </w:trPr>
        <w:tc>
          <w:tcPr>
            <w:tcW w:w="117" w:type="pct"/>
            <w:shd w:val="clear" w:color="auto" w:fill="auto"/>
            <w:vAlign w:val="center"/>
          </w:tcPr>
          <w:p w14:paraId="4081D2AC" w14:textId="77777777" w:rsidR="00417D5D" w:rsidRDefault="00000000">
            <w:pPr>
              <w:pStyle w:val="affffffffff"/>
            </w:pPr>
            <w:r>
              <w:rPr>
                <w:rFonts w:hAnsi="宋体"/>
                <w:szCs w:val="18"/>
              </w:rPr>
              <w:t>11</w:t>
            </w:r>
          </w:p>
        </w:tc>
        <w:tc>
          <w:tcPr>
            <w:tcW w:w="155" w:type="pct"/>
            <w:vMerge/>
            <w:shd w:val="clear" w:color="auto" w:fill="auto"/>
            <w:vAlign w:val="center"/>
          </w:tcPr>
          <w:p w14:paraId="4F7BF556" w14:textId="77777777" w:rsidR="00417D5D" w:rsidRDefault="00417D5D">
            <w:pPr>
              <w:pStyle w:val="affffffffff"/>
            </w:pPr>
          </w:p>
        </w:tc>
        <w:tc>
          <w:tcPr>
            <w:tcW w:w="723" w:type="pct"/>
            <w:shd w:val="clear" w:color="auto" w:fill="auto"/>
            <w:vAlign w:val="center"/>
          </w:tcPr>
          <w:p w14:paraId="617FD0D0" w14:textId="77777777" w:rsidR="00417D5D" w:rsidRDefault="00000000">
            <w:pPr>
              <w:pStyle w:val="affffffffff"/>
              <w:rPr>
                <w:szCs w:val="18"/>
              </w:rPr>
            </w:pPr>
            <w:r>
              <w:rPr>
                <w:rFonts w:hAnsi="宋体" w:hint="eastAsia"/>
                <w:kern w:val="2"/>
                <w:szCs w:val="18"/>
              </w:rPr>
              <w:t>试件理想锯断面对主轴轴线的垂直度</w:t>
            </w:r>
          </w:p>
        </w:tc>
        <w:tc>
          <w:tcPr>
            <w:tcW w:w="377" w:type="pct"/>
            <w:shd w:val="clear" w:color="auto" w:fill="auto"/>
            <w:vAlign w:val="center"/>
          </w:tcPr>
          <w:p w14:paraId="7F7A9CF7"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1DE4B508" w14:textId="77777777" w:rsidR="00417D5D" w:rsidRDefault="00000000">
            <w:pPr>
              <w:pStyle w:val="affffffffff"/>
              <w:rPr>
                <w:rFonts w:hAnsi="宋体"/>
                <w:szCs w:val="18"/>
              </w:rPr>
            </w:pPr>
            <w:r>
              <w:rPr>
                <w:rFonts w:hAnsi="宋体" w:hint="eastAsia"/>
                <w:kern w:val="2"/>
                <w:szCs w:val="18"/>
              </w:rPr>
              <w:t>0.030/100</w:t>
            </w:r>
          </w:p>
        </w:tc>
        <w:tc>
          <w:tcPr>
            <w:tcW w:w="1032" w:type="pct"/>
            <w:shd w:val="clear" w:color="auto" w:fill="auto"/>
            <w:vAlign w:val="center"/>
          </w:tcPr>
          <w:p w14:paraId="6A01ACC6" w14:textId="77777777" w:rsidR="00417D5D" w:rsidRDefault="00000000">
            <w:pPr>
              <w:pStyle w:val="affffffffff"/>
              <w:rPr>
                <w:rFonts w:hAnsi="宋体"/>
                <w:szCs w:val="18"/>
              </w:rPr>
            </w:pPr>
            <w:r>
              <w:rPr>
                <w:rFonts w:hAnsi="宋体" w:hint="eastAsia"/>
                <w:kern w:val="2"/>
                <w:szCs w:val="18"/>
              </w:rPr>
              <w:t>0.033/100</w:t>
            </w:r>
          </w:p>
        </w:tc>
        <w:tc>
          <w:tcPr>
            <w:tcW w:w="984" w:type="pct"/>
            <w:shd w:val="clear" w:color="auto" w:fill="auto"/>
            <w:vAlign w:val="center"/>
          </w:tcPr>
          <w:p w14:paraId="5D4E22F6" w14:textId="77777777" w:rsidR="00417D5D" w:rsidRDefault="00000000">
            <w:pPr>
              <w:pStyle w:val="affffffffff"/>
              <w:rPr>
                <w:rFonts w:hAnsi="宋体"/>
                <w:szCs w:val="18"/>
              </w:rPr>
            </w:pPr>
            <w:r>
              <w:rPr>
                <w:rFonts w:hAnsi="宋体" w:hint="eastAsia"/>
                <w:kern w:val="2"/>
                <w:szCs w:val="18"/>
              </w:rPr>
              <w:t>0.035/100</w:t>
            </w:r>
          </w:p>
        </w:tc>
        <w:tc>
          <w:tcPr>
            <w:tcW w:w="635" w:type="pct"/>
            <w:shd w:val="clear" w:color="auto" w:fill="auto"/>
            <w:vAlign w:val="center"/>
          </w:tcPr>
          <w:p w14:paraId="19A01AF3" w14:textId="77777777" w:rsidR="00417D5D" w:rsidRDefault="00000000">
            <w:pPr>
              <w:pStyle w:val="affffffffff"/>
              <w:rPr>
                <w:szCs w:val="18"/>
              </w:rPr>
            </w:pPr>
            <w:r>
              <w:rPr>
                <w:rFonts w:hint="eastAsia"/>
                <w:szCs w:val="18"/>
              </w:rPr>
              <w:t>JB/T 13096.2</w:t>
            </w:r>
          </w:p>
        </w:tc>
      </w:tr>
      <w:tr w:rsidR="00417D5D" w14:paraId="174E97CE" w14:textId="77777777">
        <w:trPr>
          <w:jc w:val="center"/>
        </w:trPr>
        <w:tc>
          <w:tcPr>
            <w:tcW w:w="117" w:type="pct"/>
            <w:shd w:val="clear" w:color="auto" w:fill="auto"/>
            <w:vAlign w:val="center"/>
          </w:tcPr>
          <w:p w14:paraId="0082F647" w14:textId="77777777" w:rsidR="00417D5D" w:rsidRDefault="00000000">
            <w:pPr>
              <w:pStyle w:val="affffffffff"/>
            </w:pPr>
            <w:r>
              <w:rPr>
                <w:rFonts w:hAnsi="宋体"/>
                <w:szCs w:val="18"/>
              </w:rPr>
              <w:t>12</w:t>
            </w:r>
          </w:p>
        </w:tc>
        <w:tc>
          <w:tcPr>
            <w:tcW w:w="155" w:type="pct"/>
            <w:vMerge/>
            <w:shd w:val="clear" w:color="auto" w:fill="auto"/>
            <w:vAlign w:val="center"/>
          </w:tcPr>
          <w:p w14:paraId="3B2EB3FF" w14:textId="77777777" w:rsidR="00417D5D" w:rsidRDefault="00417D5D">
            <w:pPr>
              <w:pStyle w:val="affffffffff"/>
            </w:pPr>
          </w:p>
        </w:tc>
        <w:tc>
          <w:tcPr>
            <w:tcW w:w="723" w:type="pct"/>
            <w:shd w:val="clear" w:color="auto" w:fill="auto"/>
            <w:vAlign w:val="center"/>
          </w:tcPr>
          <w:p w14:paraId="09BC0BF1" w14:textId="77777777" w:rsidR="00417D5D" w:rsidRDefault="00000000">
            <w:pPr>
              <w:pStyle w:val="affffffffff"/>
              <w:rPr>
                <w:szCs w:val="18"/>
              </w:rPr>
            </w:pPr>
            <w:r>
              <w:rPr>
                <w:rFonts w:hAnsi="宋体" w:hint="eastAsia"/>
                <w:kern w:val="2"/>
                <w:szCs w:val="18"/>
              </w:rPr>
              <w:t>圆锯片对锯片稳定块端面的平行度</w:t>
            </w:r>
          </w:p>
        </w:tc>
        <w:tc>
          <w:tcPr>
            <w:tcW w:w="377" w:type="pct"/>
            <w:shd w:val="clear" w:color="auto" w:fill="auto"/>
            <w:vAlign w:val="center"/>
          </w:tcPr>
          <w:p w14:paraId="0E22D460"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693A26B6" w14:textId="77777777" w:rsidR="00417D5D" w:rsidRDefault="00000000">
            <w:pPr>
              <w:pStyle w:val="affffffffff"/>
              <w:rPr>
                <w:rFonts w:hAnsi="宋体"/>
                <w:szCs w:val="18"/>
              </w:rPr>
            </w:pPr>
            <w:r>
              <w:rPr>
                <w:rFonts w:hAnsi="宋体" w:hint="eastAsia"/>
                <w:kern w:val="2"/>
                <w:szCs w:val="18"/>
              </w:rPr>
              <w:t>全程：0.03</w:t>
            </w:r>
          </w:p>
        </w:tc>
        <w:tc>
          <w:tcPr>
            <w:tcW w:w="1032" w:type="pct"/>
            <w:shd w:val="clear" w:color="auto" w:fill="auto"/>
            <w:vAlign w:val="center"/>
          </w:tcPr>
          <w:p w14:paraId="76EC0B06" w14:textId="77777777" w:rsidR="00417D5D" w:rsidRDefault="00000000">
            <w:pPr>
              <w:pStyle w:val="affffffffff"/>
              <w:rPr>
                <w:rFonts w:hAnsi="宋体"/>
                <w:szCs w:val="18"/>
              </w:rPr>
            </w:pPr>
            <w:r>
              <w:rPr>
                <w:rFonts w:hAnsi="宋体" w:hint="eastAsia"/>
                <w:kern w:val="2"/>
                <w:szCs w:val="18"/>
              </w:rPr>
              <w:t>全程：0.035</w:t>
            </w:r>
          </w:p>
        </w:tc>
        <w:tc>
          <w:tcPr>
            <w:tcW w:w="984" w:type="pct"/>
            <w:shd w:val="clear" w:color="auto" w:fill="auto"/>
            <w:vAlign w:val="center"/>
          </w:tcPr>
          <w:p w14:paraId="586FEF7F" w14:textId="77777777" w:rsidR="00417D5D" w:rsidRDefault="00000000">
            <w:pPr>
              <w:pStyle w:val="affffffffff"/>
              <w:rPr>
                <w:rFonts w:hAnsi="宋体"/>
                <w:szCs w:val="18"/>
              </w:rPr>
            </w:pPr>
            <w:r>
              <w:rPr>
                <w:rFonts w:hAnsi="宋体" w:hint="eastAsia"/>
                <w:kern w:val="2"/>
                <w:szCs w:val="18"/>
              </w:rPr>
              <w:t>全程：0.04</w:t>
            </w:r>
          </w:p>
        </w:tc>
        <w:tc>
          <w:tcPr>
            <w:tcW w:w="635" w:type="pct"/>
            <w:shd w:val="clear" w:color="auto" w:fill="auto"/>
            <w:vAlign w:val="center"/>
          </w:tcPr>
          <w:p w14:paraId="5943C0F7" w14:textId="77777777" w:rsidR="00417D5D" w:rsidRDefault="00000000">
            <w:pPr>
              <w:pStyle w:val="affffffffff"/>
              <w:rPr>
                <w:szCs w:val="18"/>
              </w:rPr>
            </w:pPr>
            <w:r>
              <w:rPr>
                <w:rFonts w:hint="eastAsia"/>
                <w:szCs w:val="18"/>
              </w:rPr>
              <w:t>JB/T 13096.2</w:t>
            </w:r>
          </w:p>
        </w:tc>
      </w:tr>
      <w:tr w:rsidR="00417D5D" w14:paraId="5724476E" w14:textId="77777777">
        <w:trPr>
          <w:jc w:val="center"/>
        </w:trPr>
        <w:tc>
          <w:tcPr>
            <w:tcW w:w="117" w:type="pct"/>
            <w:shd w:val="clear" w:color="auto" w:fill="auto"/>
            <w:vAlign w:val="center"/>
          </w:tcPr>
          <w:p w14:paraId="3D2265AB" w14:textId="77777777" w:rsidR="00417D5D" w:rsidRDefault="00000000">
            <w:pPr>
              <w:pStyle w:val="affffffffff"/>
            </w:pPr>
            <w:r>
              <w:rPr>
                <w:rFonts w:hAnsi="宋体"/>
                <w:szCs w:val="18"/>
              </w:rPr>
              <w:t>13</w:t>
            </w:r>
          </w:p>
        </w:tc>
        <w:tc>
          <w:tcPr>
            <w:tcW w:w="155" w:type="pct"/>
            <w:vMerge/>
            <w:shd w:val="clear" w:color="auto" w:fill="auto"/>
            <w:vAlign w:val="center"/>
          </w:tcPr>
          <w:p w14:paraId="6BA334EC" w14:textId="77777777" w:rsidR="00417D5D" w:rsidRDefault="00417D5D">
            <w:pPr>
              <w:pStyle w:val="affffffffff"/>
            </w:pPr>
          </w:p>
        </w:tc>
        <w:tc>
          <w:tcPr>
            <w:tcW w:w="723" w:type="pct"/>
            <w:shd w:val="clear" w:color="auto" w:fill="auto"/>
            <w:vAlign w:val="center"/>
          </w:tcPr>
          <w:p w14:paraId="6F323FD6" w14:textId="77777777" w:rsidR="00417D5D" w:rsidRDefault="00000000">
            <w:pPr>
              <w:pStyle w:val="affffffffff"/>
              <w:rPr>
                <w:szCs w:val="18"/>
              </w:rPr>
            </w:pPr>
            <w:r>
              <w:rPr>
                <w:rFonts w:hAnsi="宋体" w:hint="eastAsia"/>
                <w:kern w:val="2"/>
                <w:szCs w:val="18"/>
              </w:rPr>
              <w:t>轴线双向定位精度A</w:t>
            </w:r>
          </w:p>
        </w:tc>
        <w:tc>
          <w:tcPr>
            <w:tcW w:w="377" w:type="pct"/>
            <w:shd w:val="clear" w:color="auto" w:fill="auto"/>
            <w:vAlign w:val="center"/>
          </w:tcPr>
          <w:p w14:paraId="75C7E98D"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1157CD52"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测量长度≤500:0.15</w:t>
            </w:r>
          </w:p>
          <w:p w14:paraId="706C8972"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测量长度≤1000:0.20</w:t>
            </w:r>
          </w:p>
          <w:p w14:paraId="0EE1BF45" w14:textId="77777777" w:rsidR="00417D5D" w:rsidRDefault="00000000">
            <w:pPr>
              <w:pStyle w:val="affffffffff"/>
              <w:rPr>
                <w:rFonts w:hAnsi="宋体"/>
                <w:szCs w:val="18"/>
              </w:rPr>
            </w:pPr>
            <w:r>
              <w:rPr>
                <w:rFonts w:hAnsi="宋体" w:hint="eastAsia"/>
                <w:kern w:val="2"/>
                <w:szCs w:val="18"/>
              </w:rPr>
              <w:t>测量长度≤2000:0.25</w:t>
            </w:r>
          </w:p>
        </w:tc>
        <w:tc>
          <w:tcPr>
            <w:tcW w:w="1032" w:type="pct"/>
            <w:shd w:val="clear" w:color="auto" w:fill="auto"/>
            <w:vAlign w:val="center"/>
          </w:tcPr>
          <w:p w14:paraId="0573806E"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测量长度≤500:0.17</w:t>
            </w:r>
          </w:p>
          <w:p w14:paraId="3B129E94"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测量长度≤1000:0.23</w:t>
            </w:r>
          </w:p>
          <w:p w14:paraId="545A6A75" w14:textId="77777777" w:rsidR="00417D5D" w:rsidRDefault="00000000">
            <w:pPr>
              <w:pStyle w:val="affffffffff"/>
              <w:rPr>
                <w:rFonts w:hAnsi="宋体"/>
                <w:szCs w:val="18"/>
              </w:rPr>
            </w:pPr>
            <w:r>
              <w:rPr>
                <w:rFonts w:hAnsi="宋体" w:hint="eastAsia"/>
                <w:kern w:val="2"/>
                <w:szCs w:val="18"/>
              </w:rPr>
              <w:t>测量长度≤2000:0.28</w:t>
            </w:r>
          </w:p>
        </w:tc>
        <w:tc>
          <w:tcPr>
            <w:tcW w:w="984" w:type="pct"/>
            <w:shd w:val="clear" w:color="auto" w:fill="auto"/>
            <w:vAlign w:val="center"/>
          </w:tcPr>
          <w:p w14:paraId="2BB2EA6A"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测量长度≤500:0.20</w:t>
            </w:r>
          </w:p>
          <w:p w14:paraId="09D7AB2B"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测量长度≤1000:0.25</w:t>
            </w:r>
          </w:p>
          <w:p w14:paraId="31CE4F1D" w14:textId="77777777" w:rsidR="00417D5D" w:rsidRDefault="00000000">
            <w:pPr>
              <w:pStyle w:val="affffffffff"/>
              <w:rPr>
                <w:rFonts w:hAnsi="宋体"/>
                <w:szCs w:val="18"/>
              </w:rPr>
            </w:pPr>
            <w:r>
              <w:rPr>
                <w:rFonts w:hAnsi="宋体" w:hint="eastAsia"/>
                <w:kern w:val="2"/>
                <w:szCs w:val="18"/>
              </w:rPr>
              <w:t>测量长度≤2000:0.30</w:t>
            </w:r>
          </w:p>
        </w:tc>
        <w:tc>
          <w:tcPr>
            <w:tcW w:w="635" w:type="pct"/>
            <w:shd w:val="clear" w:color="auto" w:fill="auto"/>
            <w:vAlign w:val="center"/>
          </w:tcPr>
          <w:p w14:paraId="52BDD1BE" w14:textId="77777777" w:rsidR="00417D5D" w:rsidRDefault="00000000">
            <w:pPr>
              <w:pStyle w:val="affffffffff"/>
              <w:rPr>
                <w:szCs w:val="18"/>
              </w:rPr>
            </w:pPr>
            <w:r>
              <w:rPr>
                <w:rFonts w:hint="eastAsia"/>
                <w:szCs w:val="18"/>
              </w:rPr>
              <w:t>JB/T 13096.2</w:t>
            </w:r>
          </w:p>
        </w:tc>
      </w:tr>
      <w:tr w:rsidR="00417D5D" w14:paraId="48465718" w14:textId="77777777">
        <w:trPr>
          <w:jc w:val="center"/>
        </w:trPr>
        <w:tc>
          <w:tcPr>
            <w:tcW w:w="117" w:type="pct"/>
            <w:shd w:val="clear" w:color="auto" w:fill="auto"/>
            <w:vAlign w:val="center"/>
          </w:tcPr>
          <w:p w14:paraId="25D525E6" w14:textId="77777777" w:rsidR="00417D5D" w:rsidRDefault="00000000">
            <w:pPr>
              <w:pStyle w:val="affffffffff"/>
            </w:pPr>
            <w:r>
              <w:rPr>
                <w:rFonts w:hAnsi="宋体"/>
                <w:szCs w:val="18"/>
              </w:rPr>
              <w:t>14</w:t>
            </w:r>
          </w:p>
        </w:tc>
        <w:tc>
          <w:tcPr>
            <w:tcW w:w="155" w:type="pct"/>
            <w:vMerge/>
            <w:shd w:val="clear" w:color="auto" w:fill="auto"/>
            <w:vAlign w:val="center"/>
          </w:tcPr>
          <w:p w14:paraId="7D1BA159" w14:textId="77777777" w:rsidR="00417D5D" w:rsidRDefault="00417D5D">
            <w:pPr>
              <w:pStyle w:val="affffffffff"/>
            </w:pPr>
          </w:p>
        </w:tc>
        <w:tc>
          <w:tcPr>
            <w:tcW w:w="723" w:type="pct"/>
            <w:shd w:val="clear" w:color="auto" w:fill="auto"/>
            <w:vAlign w:val="center"/>
          </w:tcPr>
          <w:p w14:paraId="2809C766" w14:textId="77777777" w:rsidR="00417D5D" w:rsidRDefault="00000000">
            <w:pPr>
              <w:pStyle w:val="affffffffff"/>
              <w:rPr>
                <w:szCs w:val="18"/>
              </w:rPr>
            </w:pPr>
            <w:r>
              <w:rPr>
                <w:rFonts w:hAnsi="宋体" w:hint="eastAsia"/>
                <w:kern w:val="2"/>
                <w:szCs w:val="18"/>
              </w:rPr>
              <w:t>轴线单向重复定位精度R↑和R↓</w:t>
            </w:r>
          </w:p>
        </w:tc>
        <w:tc>
          <w:tcPr>
            <w:tcW w:w="377" w:type="pct"/>
            <w:shd w:val="clear" w:color="auto" w:fill="auto"/>
            <w:vAlign w:val="center"/>
          </w:tcPr>
          <w:p w14:paraId="1A335578"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3E62A606"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测量长度≤500:0.08</w:t>
            </w:r>
          </w:p>
          <w:p w14:paraId="69880E51"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测量长度≤1000:0.10</w:t>
            </w:r>
          </w:p>
          <w:p w14:paraId="239A26F9" w14:textId="77777777" w:rsidR="00417D5D" w:rsidRDefault="00000000">
            <w:pPr>
              <w:pStyle w:val="affffffffff"/>
              <w:rPr>
                <w:rFonts w:hAnsi="宋体"/>
                <w:szCs w:val="18"/>
              </w:rPr>
            </w:pPr>
            <w:r>
              <w:rPr>
                <w:rFonts w:hAnsi="宋体" w:hint="eastAsia"/>
                <w:kern w:val="2"/>
                <w:szCs w:val="18"/>
              </w:rPr>
              <w:lastRenderedPageBreak/>
              <w:t>测量长度≤2000:0.12</w:t>
            </w:r>
          </w:p>
        </w:tc>
        <w:tc>
          <w:tcPr>
            <w:tcW w:w="1032" w:type="pct"/>
            <w:shd w:val="clear" w:color="auto" w:fill="auto"/>
            <w:vAlign w:val="center"/>
          </w:tcPr>
          <w:p w14:paraId="6BD5E75C" w14:textId="77777777" w:rsidR="00417D5D" w:rsidRDefault="00000000">
            <w:pPr>
              <w:spacing w:line="240" w:lineRule="auto"/>
              <w:jc w:val="center"/>
              <w:rPr>
                <w:rFonts w:ascii="宋体" w:hAnsi="宋体" w:cs="Arial"/>
                <w:sz w:val="18"/>
                <w:szCs w:val="18"/>
              </w:rPr>
            </w:pPr>
            <w:r>
              <w:rPr>
                <w:rFonts w:ascii="宋体" w:hAnsi="宋体" w:hint="eastAsia"/>
                <w:sz w:val="18"/>
                <w:szCs w:val="18"/>
              </w:rPr>
              <w:lastRenderedPageBreak/>
              <w:t>测量长度≤500:0.09</w:t>
            </w:r>
          </w:p>
          <w:p w14:paraId="0819AA83"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测量长度≤1000:0.125</w:t>
            </w:r>
          </w:p>
          <w:p w14:paraId="5BAF2141" w14:textId="77777777" w:rsidR="00417D5D" w:rsidRDefault="00000000">
            <w:pPr>
              <w:pStyle w:val="affffffffff"/>
              <w:rPr>
                <w:rFonts w:hAnsi="宋体"/>
                <w:szCs w:val="18"/>
              </w:rPr>
            </w:pPr>
            <w:r>
              <w:rPr>
                <w:rFonts w:hAnsi="宋体" w:hint="eastAsia"/>
                <w:kern w:val="2"/>
                <w:szCs w:val="18"/>
              </w:rPr>
              <w:lastRenderedPageBreak/>
              <w:t>测量长度≤2000:0.14</w:t>
            </w:r>
          </w:p>
        </w:tc>
        <w:tc>
          <w:tcPr>
            <w:tcW w:w="984" w:type="pct"/>
            <w:shd w:val="clear" w:color="auto" w:fill="auto"/>
            <w:vAlign w:val="center"/>
          </w:tcPr>
          <w:p w14:paraId="689BA742" w14:textId="77777777" w:rsidR="00417D5D" w:rsidRDefault="00000000">
            <w:pPr>
              <w:spacing w:line="240" w:lineRule="auto"/>
              <w:jc w:val="center"/>
              <w:rPr>
                <w:rFonts w:ascii="宋体" w:hAnsi="宋体" w:cs="Arial"/>
                <w:sz w:val="18"/>
                <w:szCs w:val="18"/>
              </w:rPr>
            </w:pPr>
            <w:r>
              <w:rPr>
                <w:rFonts w:ascii="宋体" w:hAnsi="宋体" w:hint="eastAsia"/>
                <w:sz w:val="18"/>
                <w:szCs w:val="18"/>
              </w:rPr>
              <w:lastRenderedPageBreak/>
              <w:t>测量长度≤500:0.10</w:t>
            </w:r>
          </w:p>
          <w:p w14:paraId="366C775A"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测量长度≤1000:0.15</w:t>
            </w:r>
          </w:p>
          <w:p w14:paraId="7A2B9281" w14:textId="77777777" w:rsidR="00417D5D" w:rsidRDefault="00000000">
            <w:pPr>
              <w:pStyle w:val="affffffffff"/>
              <w:rPr>
                <w:rFonts w:hAnsi="宋体"/>
                <w:szCs w:val="18"/>
              </w:rPr>
            </w:pPr>
            <w:r>
              <w:rPr>
                <w:rFonts w:hAnsi="宋体" w:hint="eastAsia"/>
                <w:kern w:val="2"/>
                <w:szCs w:val="18"/>
              </w:rPr>
              <w:lastRenderedPageBreak/>
              <w:t>测量长度≤2000:0.20</w:t>
            </w:r>
          </w:p>
        </w:tc>
        <w:tc>
          <w:tcPr>
            <w:tcW w:w="635" w:type="pct"/>
            <w:shd w:val="clear" w:color="auto" w:fill="auto"/>
            <w:vAlign w:val="center"/>
          </w:tcPr>
          <w:p w14:paraId="74A064C2" w14:textId="77777777" w:rsidR="00417D5D" w:rsidRDefault="00000000">
            <w:pPr>
              <w:pStyle w:val="affffffffff"/>
              <w:rPr>
                <w:szCs w:val="18"/>
              </w:rPr>
            </w:pPr>
            <w:r>
              <w:rPr>
                <w:rFonts w:hint="eastAsia"/>
                <w:szCs w:val="18"/>
              </w:rPr>
              <w:lastRenderedPageBreak/>
              <w:t>JB/T 13096.2</w:t>
            </w:r>
          </w:p>
        </w:tc>
      </w:tr>
      <w:tr w:rsidR="00417D5D" w14:paraId="3FC498FC" w14:textId="77777777">
        <w:trPr>
          <w:jc w:val="center"/>
        </w:trPr>
        <w:tc>
          <w:tcPr>
            <w:tcW w:w="117" w:type="pct"/>
            <w:shd w:val="clear" w:color="auto" w:fill="auto"/>
            <w:vAlign w:val="center"/>
          </w:tcPr>
          <w:p w14:paraId="4D880DDB" w14:textId="77777777" w:rsidR="00417D5D" w:rsidRDefault="00000000">
            <w:pPr>
              <w:pStyle w:val="affffffffff"/>
            </w:pPr>
            <w:r>
              <w:rPr>
                <w:rFonts w:hAnsi="宋体"/>
                <w:szCs w:val="18"/>
              </w:rPr>
              <w:t>15</w:t>
            </w:r>
          </w:p>
        </w:tc>
        <w:tc>
          <w:tcPr>
            <w:tcW w:w="155" w:type="pct"/>
            <w:vMerge/>
            <w:shd w:val="clear" w:color="auto" w:fill="auto"/>
            <w:vAlign w:val="center"/>
          </w:tcPr>
          <w:p w14:paraId="7788781A" w14:textId="77777777" w:rsidR="00417D5D" w:rsidRDefault="00417D5D">
            <w:pPr>
              <w:pStyle w:val="affffffffff"/>
            </w:pPr>
          </w:p>
        </w:tc>
        <w:tc>
          <w:tcPr>
            <w:tcW w:w="723" w:type="pct"/>
            <w:shd w:val="clear" w:color="auto" w:fill="auto"/>
            <w:vAlign w:val="center"/>
          </w:tcPr>
          <w:p w14:paraId="49746CB7" w14:textId="77777777" w:rsidR="00417D5D" w:rsidRDefault="00000000">
            <w:pPr>
              <w:pStyle w:val="affffffffff"/>
              <w:rPr>
                <w:szCs w:val="18"/>
              </w:rPr>
            </w:pPr>
            <w:r>
              <w:rPr>
                <w:rFonts w:hAnsi="宋体" w:hint="eastAsia"/>
                <w:kern w:val="2"/>
                <w:szCs w:val="18"/>
              </w:rPr>
              <w:t>轴线反向差值B</w:t>
            </w:r>
          </w:p>
        </w:tc>
        <w:tc>
          <w:tcPr>
            <w:tcW w:w="377" w:type="pct"/>
            <w:shd w:val="clear" w:color="auto" w:fill="auto"/>
            <w:vAlign w:val="center"/>
          </w:tcPr>
          <w:p w14:paraId="127B7848"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25C226CB"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测量长度≤500:0.08</w:t>
            </w:r>
          </w:p>
          <w:p w14:paraId="2456FBE9"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测量长度≤1000:0.10</w:t>
            </w:r>
          </w:p>
          <w:p w14:paraId="380ADC08" w14:textId="77777777" w:rsidR="00417D5D" w:rsidRDefault="00000000">
            <w:pPr>
              <w:pStyle w:val="affffffffff"/>
              <w:rPr>
                <w:rFonts w:hAnsi="宋体"/>
                <w:szCs w:val="18"/>
              </w:rPr>
            </w:pPr>
            <w:r>
              <w:rPr>
                <w:rFonts w:hAnsi="宋体" w:hint="eastAsia"/>
                <w:kern w:val="2"/>
                <w:szCs w:val="18"/>
              </w:rPr>
              <w:t>测量长度≤2000:0.12</w:t>
            </w:r>
          </w:p>
        </w:tc>
        <w:tc>
          <w:tcPr>
            <w:tcW w:w="1032" w:type="pct"/>
            <w:shd w:val="clear" w:color="auto" w:fill="auto"/>
            <w:vAlign w:val="center"/>
          </w:tcPr>
          <w:p w14:paraId="13A7F633"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测量长度≤500:0.09</w:t>
            </w:r>
          </w:p>
          <w:p w14:paraId="2D9CCD75"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测量长度≤1000:0.12</w:t>
            </w:r>
          </w:p>
          <w:p w14:paraId="7382CD8E" w14:textId="77777777" w:rsidR="00417D5D" w:rsidRDefault="00000000">
            <w:pPr>
              <w:pStyle w:val="affffffffff"/>
              <w:rPr>
                <w:rFonts w:hAnsi="宋体"/>
                <w:szCs w:val="18"/>
              </w:rPr>
            </w:pPr>
            <w:r>
              <w:rPr>
                <w:rFonts w:hAnsi="宋体" w:hint="eastAsia"/>
                <w:kern w:val="2"/>
                <w:szCs w:val="18"/>
              </w:rPr>
              <w:t>测量长度≤2000:0.15</w:t>
            </w:r>
          </w:p>
        </w:tc>
        <w:tc>
          <w:tcPr>
            <w:tcW w:w="984" w:type="pct"/>
            <w:shd w:val="clear" w:color="auto" w:fill="auto"/>
            <w:vAlign w:val="center"/>
          </w:tcPr>
          <w:p w14:paraId="7C14A86F"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测量长度≤500:0.10</w:t>
            </w:r>
          </w:p>
          <w:p w14:paraId="3F8EA13C"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测量长度≤1000:0.14</w:t>
            </w:r>
          </w:p>
          <w:p w14:paraId="5DCC5ED3" w14:textId="77777777" w:rsidR="00417D5D" w:rsidRDefault="00000000">
            <w:pPr>
              <w:pStyle w:val="affffffffff"/>
              <w:rPr>
                <w:rFonts w:hAnsi="宋体"/>
                <w:szCs w:val="18"/>
              </w:rPr>
            </w:pPr>
            <w:r>
              <w:rPr>
                <w:rFonts w:hAnsi="宋体" w:hint="eastAsia"/>
                <w:kern w:val="2"/>
                <w:szCs w:val="18"/>
              </w:rPr>
              <w:t>测量长度≤2000:0.18</w:t>
            </w:r>
          </w:p>
        </w:tc>
        <w:tc>
          <w:tcPr>
            <w:tcW w:w="635" w:type="pct"/>
            <w:shd w:val="clear" w:color="auto" w:fill="auto"/>
            <w:vAlign w:val="center"/>
          </w:tcPr>
          <w:p w14:paraId="045EB14D" w14:textId="77777777" w:rsidR="00417D5D" w:rsidRDefault="00000000">
            <w:pPr>
              <w:pStyle w:val="affffffffff"/>
              <w:rPr>
                <w:szCs w:val="18"/>
              </w:rPr>
            </w:pPr>
            <w:r>
              <w:rPr>
                <w:rFonts w:hint="eastAsia"/>
                <w:szCs w:val="18"/>
              </w:rPr>
              <w:t>JB/T 13096.2</w:t>
            </w:r>
          </w:p>
        </w:tc>
      </w:tr>
      <w:tr w:rsidR="00417D5D" w14:paraId="0A503570" w14:textId="77777777">
        <w:trPr>
          <w:jc w:val="center"/>
        </w:trPr>
        <w:tc>
          <w:tcPr>
            <w:tcW w:w="117" w:type="pct"/>
            <w:shd w:val="clear" w:color="auto" w:fill="auto"/>
            <w:vAlign w:val="center"/>
          </w:tcPr>
          <w:p w14:paraId="742DD65B" w14:textId="77777777" w:rsidR="00417D5D" w:rsidRDefault="00000000">
            <w:pPr>
              <w:pStyle w:val="affffffffff"/>
            </w:pPr>
            <w:r>
              <w:rPr>
                <w:rFonts w:hAnsi="宋体"/>
                <w:szCs w:val="18"/>
              </w:rPr>
              <w:t>16</w:t>
            </w:r>
          </w:p>
        </w:tc>
        <w:tc>
          <w:tcPr>
            <w:tcW w:w="155" w:type="pct"/>
            <w:vMerge/>
            <w:shd w:val="clear" w:color="auto" w:fill="auto"/>
            <w:vAlign w:val="center"/>
          </w:tcPr>
          <w:p w14:paraId="1D8566F5" w14:textId="77777777" w:rsidR="00417D5D" w:rsidRDefault="00417D5D">
            <w:pPr>
              <w:pStyle w:val="affffffffff"/>
            </w:pPr>
          </w:p>
        </w:tc>
        <w:tc>
          <w:tcPr>
            <w:tcW w:w="723" w:type="pct"/>
            <w:shd w:val="clear" w:color="auto" w:fill="auto"/>
            <w:vAlign w:val="center"/>
          </w:tcPr>
          <w:p w14:paraId="21CB8F43" w14:textId="77777777" w:rsidR="00417D5D" w:rsidRDefault="00000000">
            <w:pPr>
              <w:pStyle w:val="affffffffff"/>
              <w:rPr>
                <w:szCs w:val="18"/>
              </w:rPr>
            </w:pPr>
            <w:r>
              <w:rPr>
                <w:rFonts w:hAnsi="宋体" w:hint="eastAsia"/>
                <w:kern w:val="2"/>
                <w:szCs w:val="18"/>
              </w:rPr>
              <w:t>轴线双向平均位置偏差的范围M</w:t>
            </w:r>
          </w:p>
        </w:tc>
        <w:tc>
          <w:tcPr>
            <w:tcW w:w="377" w:type="pct"/>
            <w:shd w:val="clear" w:color="auto" w:fill="auto"/>
            <w:vAlign w:val="center"/>
          </w:tcPr>
          <w:p w14:paraId="1943B10B" w14:textId="77777777" w:rsidR="00417D5D" w:rsidRDefault="00000000">
            <w:pPr>
              <w:pStyle w:val="affffffffff"/>
              <w:rPr>
                <w:szCs w:val="18"/>
              </w:rPr>
            </w:pPr>
            <w:r>
              <w:rPr>
                <w:rFonts w:hAnsi="宋体" w:hint="eastAsia"/>
                <w:kern w:val="2"/>
                <w:szCs w:val="18"/>
              </w:rPr>
              <w:t>JB/T 13096.2</w:t>
            </w:r>
          </w:p>
        </w:tc>
        <w:tc>
          <w:tcPr>
            <w:tcW w:w="977" w:type="pct"/>
            <w:shd w:val="clear" w:color="auto" w:fill="auto"/>
            <w:vAlign w:val="center"/>
          </w:tcPr>
          <w:p w14:paraId="54EBB335"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测量长度≤500:0.05</w:t>
            </w:r>
          </w:p>
          <w:p w14:paraId="7146EBA4"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测量长度≤1000:0.07</w:t>
            </w:r>
          </w:p>
          <w:p w14:paraId="48CAE84A" w14:textId="77777777" w:rsidR="00417D5D" w:rsidRDefault="00000000">
            <w:pPr>
              <w:pStyle w:val="affffffffff"/>
              <w:rPr>
                <w:rFonts w:hAnsi="宋体"/>
                <w:szCs w:val="18"/>
              </w:rPr>
            </w:pPr>
            <w:r>
              <w:rPr>
                <w:rFonts w:hAnsi="宋体" w:hint="eastAsia"/>
                <w:kern w:val="2"/>
                <w:szCs w:val="18"/>
              </w:rPr>
              <w:t>测量长度≤2000:0.09</w:t>
            </w:r>
          </w:p>
        </w:tc>
        <w:tc>
          <w:tcPr>
            <w:tcW w:w="1032" w:type="pct"/>
            <w:shd w:val="clear" w:color="auto" w:fill="auto"/>
            <w:vAlign w:val="center"/>
          </w:tcPr>
          <w:p w14:paraId="2B3E4683"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测量长度≤500:0.06</w:t>
            </w:r>
          </w:p>
          <w:p w14:paraId="0F23CB16"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测量长度≤1000:0.09</w:t>
            </w:r>
          </w:p>
          <w:p w14:paraId="6B32C702" w14:textId="77777777" w:rsidR="00417D5D" w:rsidRDefault="00000000">
            <w:pPr>
              <w:pStyle w:val="affffffffff"/>
              <w:rPr>
                <w:rFonts w:hAnsi="宋体"/>
                <w:szCs w:val="18"/>
              </w:rPr>
            </w:pPr>
            <w:r>
              <w:rPr>
                <w:rFonts w:hAnsi="宋体" w:hint="eastAsia"/>
                <w:kern w:val="2"/>
                <w:szCs w:val="18"/>
              </w:rPr>
              <w:t>测量长度≤2000:0.02</w:t>
            </w:r>
          </w:p>
        </w:tc>
        <w:tc>
          <w:tcPr>
            <w:tcW w:w="984" w:type="pct"/>
            <w:shd w:val="clear" w:color="auto" w:fill="auto"/>
            <w:vAlign w:val="center"/>
          </w:tcPr>
          <w:p w14:paraId="16098486" w14:textId="77777777" w:rsidR="00417D5D" w:rsidRDefault="00000000">
            <w:pPr>
              <w:spacing w:line="240" w:lineRule="auto"/>
              <w:jc w:val="center"/>
              <w:rPr>
                <w:rFonts w:ascii="宋体" w:hAnsi="宋体" w:cs="Arial"/>
                <w:sz w:val="18"/>
                <w:szCs w:val="18"/>
              </w:rPr>
            </w:pPr>
            <w:r>
              <w:rPr>
                <w:rFonts w:ascii="宋体" w:hAnsi="宋体" w:hint="eastAsia"/>
                <w:sz w:val="18"/>
                <w:szCs w:val="18"/>
              </w:rPr>
              <w:t>测量长度≤500:0.07</w:t>
            </w:r>
          </w:p>
          <w:p w14:paraId="062DD8A2" w14:textId="77777777" w:rsidR="00417D5D" w:rsidRDefault="00000000">
            <w:pPr>
              <w:spacing w:line="240" w:lineRule="auto"/>
              <w:jc w:val="center"/>
              <w:rPr>
                <w:rFonts w:ascii="宋体" w:hAnsi="宋体"/>
                <w:sz w:val="18"/>
                <w:szCs w:val="18"/>
              </w:rPr>
            </w:pPr>
            <w:r>
              <w:rPr>
                <w:rFonts w:ascii="宋体" w:hAnsi="宋体" w:hint="eastAsia"/>
                <w:sz w:val="18"/>
                <w:szCs w:val="18"/>
              </w:rPr>
              <w:t>测量长度≤1000:0.11</w:t>
            </w:r>
          </w:p>
          <w:p w14:paraId="27DC6B10" w14:textId="77777777" w:rsidR="00417D5D" w:rsidRDefault="00000000">
            <w:pPr>
              <w:pStyle w:val="affffffffff"/>
              <w:rPr>
                <w:rFonts w:hAnsi="宋体"/>
                <w:szCs w:val="18"/>
              </w:rPr>
            </w:pPr>
            <w:r>
              <w:rPr>
                <w:rFonts w:hAnsi="宋体" w:hint="eastAsia"/>
                <w:kern w:val="2"/>
                <w:szCs w:val="18"/>
              </w:rPr>
              <w:t>测量长度≤2000:0.15</w:t>
            </w:r>
          </w:p>
        </w:tc>
        <w:tc>
          <w:tcPr>
            <w:tcW w:w="635" w:type="pct"/>
            <w:shd w:val="clear" w:color="auto" w:fill="auto"/>
            <w:vAlign w:val="center"/>
          </w:tcPr>
          <w:p w14:paraId="4E03FEBB" w14:textId="77777777" w:rsidR="00417D5D" w:rsidRDefault="00000000">
            <w:pPr>
              <w:pStyle w:val="affffffffff"/>
              <w:rPr>
                <w:szCs w:val="18"/>
              </w:rPr>
            </w:pPr>
            <w:r>
              <w:rPr>
                <w:rFonts w:hint="eastAsia"/>
                <w:szCs w:val="18"/>
              </w:rPr>
              <w:t>JB/T 13096.2</w:t>
            </w:r>
          </w:p>
        </w:tc>
      </w:tr>
      <w:tr w:rsidR="00417D5D" w14:paraId="3820E36D" w14:textId="77777777">
        <w:trPr>
          <w:jc w:val="center"/>
        </w:trPr>
        <w:tc>
          <w:tcPr>
            <w:tcW w:w="117" w:type="pct"/>
            <w:shd w:val="clear" w:color="auto" w:fill="auto"/>
            <w:vAlign w:val="center"/>
          </w:tcPr>
          <w:p w14:paraId="421EB393" w14:textId="77777777" w:rsidR="00417D5D" w:rsidRDefault="00000000">
            <w:pPr>
              <w:pStyle w:val="affffffffff"/>
              <w:rPr>
                <w:rFonts w:hAnsi="宋体"/>
                <w:szCs w:val="18"/>
              </w:rPr>
            </w:pPr>
            <w:r>
              <w:rPr>
                <w:rFonts w:hAnsi="宋体" w:hint="eastAsia"/>
                <w:szCs w:val="18"/>
              </w:rPr>
              <w:t>1</w:t>
            </w:r>
            <w:r>
              <w:rPr>
                <w:rFonts w:hAnsi="宋体"/>
                <w:szCs w:val="18"/>
              </w:rPr>
              <w:t>7</w:t>
            </w:r>
          </w:p>
        </w:tc>
        <w:tc>
          <w:tcPr>
            <w:tcW w:w="155" w:type="pct"/>
            <w:vMerge/>
            <w:shd w:val="clear" w:color="auto" w:fill="auto"/>
            <w:vAlign w:val="center"/>
          </w:tcPr>
          <w:p w14:paraId="2EDBD67C" w14:textId="77777777" w:rsidR="00417D5D" w:rsidRDefault="00417D5D">
            <w:pPr>
              <w:pStyle w:val="affffffffff"/>
            </w:pPr>
          </w:p>
        </w:tc>
        <w:tc>
          <w:tcPr>
            <w:tcW w:w="723" w:type="pct"/>
            <w:shd w:val="clear" w:color="auto" w:fill="auto"/>
            <w:vAlign w:val="center"/>
          </w:tcPr>
          <w:p w14:paraId="42C022D8" w14:textId="77777777" w:rsidR="00417D5D" w:rsidRDefault="00000000">
            <w:pPr>
              <w:pStyle w:val="affffffffff"/>
              <w:rPr>
                <w:rFonts w:hAnsi="宋体"/>
                <w:szCs w:val="18"/>
              </w:rPr>
            </w:pPr>
            <w:r>
              <w:rPr>
                <w:rFonts w:hAnsi="宋体" w:hint="eastAsia"/>
                <w:kern w:val="2"/>
                <w:szCs w:val="18"/>
              </w:rPr>
              <w:t>锯断件端面对其素线的垂直度或锯断件端面对工作台面的垂直度（检验时允许选用其中一项）</w:t>
            </w:r>
          </w:p>
        </w:tc>
        <w:tc>
          <w:tcPr>
            <w:tcW w:w="377" w:type="pct"/>
            <w:shd w:val="clear" w:color="auto" w:fill="auto"/>
            <w:vAlign w:val="center"/>
          </w:tcPr>
          <w:p w14:paraId="6005A377" w14:textId="77777777" w:rsidR="00417D5D" w:rsidRDefault="00000000">
            <w:pPr>
              <w:pStyle w:val="affffffffff"/>
              <w:rPr>
                <w:rFonts w:hAnsi="宋体"/>
                <w:szCs w:val="18"/>
              </w:rPr>
            </w:pPr>
            <w:r>
              <w:rPr>
                <w:rFonts w:hAnsi="宋体" w:hint="eastAsia"/>
                <w:kern w:val="2"/>
                <w:szCs w:val="18"/>
              </w:rPr>
              <w:t>JB/T 13096.2</w:t>
            </w:r>
          </w:p>
        </w:tc>
        <w:tc>
          <w:tcPr>
            <w:tcW w:w="977" w:type="pct"/>
            <w:shd w:val="clear" w:color="auto" w:fill="auto"/>
            <w:vAlign w:val="center"/>
          </w:tcPr>
          <w:p w14:paraId="535CF4C1"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最大锯削直径（或厚度）≥50～100:0.20</w:t>
            </w:r>
          </w:p>
          <w:p w14:paraId="302678DD" w14:textId="77777777" w:rsidR="00417D5D" w:rsidRDefault="00000000">
            <w:pPr>
              <w:spacing w:line="240" w:lineRule="auto"/>
              <w:jc w:val="center"/>
              <w:rPr>
                <w:rFonts w:ascii="宋体" w:hAnsi="宋体"/>
                <w:sz w:val="18"/>
                <w:szCs w:val="18"/>
              </w:rPr>
            </w:pPr>
            <w:r>
              <w:rPr>
                <w:rFonts w:ascii="宋体" w:hAnsi="宋体" w:hint="eastAsia"/>
                <w:sz w:val="18"/>
                <w:szCs w:val="18"/>
              </w:rPr>
              <w:t>最大锯削直径（或厚度）≥100～200:0.30</w:t>
            </w:r>
          </w:p>
          <w:p w14:paraId="4EF78D93" w14:textId="77777777" w:rsidR="00417D5D" w:rsidRDefault="00000000">
            <w:pPr>
              <w:pStyle w:val="affffffffff"/>
              <w:rPr>
                <w:rFonts w:hAnsi="宋体"/>
                <w:szCs w:val="18"/>
              </w:rPr>
            </w:pPr>
            <w:r>
              <w:rPr>
                <w:rFonts w:hAnsi="宋体" w:hint="eastAsia"/>
                <w:kern w:val="2"/>
                <w:szCs w:val="18"/>
              </w:rPr>
              <w:t>最大锯削直径（或厚度）≥200～300:0.40</w:t>
            </w:r>
          </w:p>
        </w:tc>
        <w:tc>
          <w:tcPr>
            <w:tcW w:w="1032" w:type="pct"/>
            <w:shd w:val="clear" w:color="auto" w:fill="auto"/>
            <w:vAlign w:val="center"/>
          </w:tcPr>
          <w:p w14:paraId="09FF31B3"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最大锯削直径（或厚度）≥50～100:0.25</w:t>
            </w:r>
          </w:p>
          <w:p w14:paraId="1E2245B8" w14:textId="77777777" w:rsidR="00417D5D" w:rsidRDefault="00000000">
            <w:pPr>
              <w:spacing w:line="240" w:lineRule="auto"/>
              <w:jc w:val="center"/>
              <w:rPr>
                <w:rFonts w:ascii="宋体" w:hAnsi="宋体"/>
                <w:sz w:val="18"/>
                <w:szCs w:val="18"/>
              </w:rPr>
            </w:pPr>
            <w:r>
              <w:rPr>
                <w:rFonts w:ascii="宋体" w:hAnsi="宋体" w:hint="eastAsia"/>
                <w:sz w:val="18"/>
                <w:szCs w:val="18"/>
              </w:rPr>
              <w:t>最大锯削直径（或厚度）≥100～200:0.35</w:t>
            </w:r>
          </w:p>
          <w:p w14:paraId="23D96555" w14:textId="77777777" w:rsidR="00417D5D" w:rsidRDefault="00000000">
            <w:pPr>
              <w:pStyle w:val="affffffffff"/>
              <w:rPr>
                <w:rFonts w:hAnsi="宋体"/>
                <w:szCs w:val="18"/>
              </w:rPr>
            </w:pPr>
            <w:r>
              <w:rPr>
                <w:rFonts w:hAnsi="宋体" w:hint="eastAsia"/>
                <w:kern w:val="2"/>
                <w:szCs w:val="18"/>
              </w:rPr>
              <w:t>最大锯削直径（或厚度）≥200～300:0.45</w:t>
            </w:r>
          </w:p>
        </w:tc>
        <w:tc>
          <w:tcPr>
            <w:tcW w:w="984" w:type="pct"/>
            <w:shd w:val="clear" w:color="auto" w:fill="auto"/>
            <w:vAlign w:val="center"/>
          </w:tcPr>
          <w:p w14:paraId="66113E46" w14:textId="77777777" w:rsidR="00417D5D" w:rsidRDefault="00000000">
            <w:pPr>
              <w:spacing w:line="240" w:lineRule="auto"/>
              <w:jc w:val="center"/>
              <w:rPr>
                <w:rFonts w:ascii="宋体" w:hAnsi="宋体" w:cs="Arial"/>
                <w:sz w:val="18"/>
                <w:szCs w:val="18"/>
              </w:rPr>
            </w:pPr>
            <w:r>
              <w:rPr>
                <w:rFonts w:ascii="宋体" w:hAnsi="宋体" w:hint="eastAsia"/>
                <w:sz w:val="18"/>
                <w:szCs w:val="18"/>
              </w:rPr>
              <w:t>最大锯削直径（或厚度）≥160～250:0.30</w:t>
            </w:r>
          </w:p>
          <w:p w14:paraId="3E8EFFD0" w14:textId="77777777" w:rsidR="00417D5D" w:rsidRDefault="00000000">
            <w:pPr>
              <w:spacing w:line="240" w:lineRule="auto"/>
              <w:jc w:val="center"/>
              <w:rPr>
                <w:rFonts w:ascii="宋体" w:hAnsi="宋体"/>
                <w:sz w:val="18"/>
                <w:szCs w:val="18"/>
              </w:rPr>
            </w:pPr>
            <w:r>
              <w:rPr>
                <w:rFonts w:ascii="宋体" w:hAnsi="宋体" w:hint="eastAsia"/>
                <w:sz w:val="18"/>
                <w:szCs w:val="18"/>
              </w:rPr>
              <w:t>最大锯削直径（或厚度）≥250～400:0.40</w:t>
            </w:r>
          </w:p>
          <w:p w14:paraId="0EF8961F" w14:textId="77777777" w:rsidR="00417D5D" w:rsidRDefault="00000000">
            <w:pPr>
              <w:pStyle w:val="affffffffff"/>
              <w:rPr>
                <w:rFonts w:hAnsi="宋体"/>
                <w:szCs w:val="18"/>
              </w:rPr>
            </w:pPr>
            <w:r>
              <w:rPr>
                <w:rFonts w:hAnsi="宋体" w:hint="eastAsia"/>
                <w:kern w:val="2"/>
                <w:szCs w:val="18"/>
              </w:rPr>
              <w:t>最大锯削直径（或厚度）≥400～600:0.50</w:t>
            </w:r>
          </w:p>
        </w:tc>
        <w:tc>
          <w:tcPr>
            <w:tcW w:w="635" w:type="pct"/>
            <w:shd w:val="clear" w:color="auto" w:fill="auto"/>
            <w:vAlign w:val="center"/>
          </w:tcPr>
          <w:p w14:paraId="71A3E8A5" w14:textId="77777777" w:rsidR="00417D5D" w:rsidRDefault="00000000">
            <w:pPr>
              <w:pStyle w:val="affffffffff"/>
              <w:rPr>
                <w:rFonts w:hAnsi="宋体"/>
                <w:szCs w:val="18"/>
              </w:rPr>
            </w:pPr>
            <w:r>
              <w:rPr>
                <w:rFonts w:hint="eastAsia"/>
                <w:szCs w:val="18"/>
              </w:rPr>
              <w:t>JB/T 13096.2</w:t>
            </w:r>
          </w:p>
        </w:tc>
      </w:tr>
      <w:tr w:rsidR="00417D5D" w14:paraId="077610FA" w14:textId="77777777">
        <w:trPr>
          <w:jc w:val="center"/>
        </w:trPr>
        <w:tc>
          <w:tcPr>
            <w:tcW w:w="117" w:type="pct"/>
            <w:shd w:val="clear" w:color="auto" w:fill="auto"/>
            <w:vAlign w:val="center"/>
          </w:tcPr>
          <w:p w14:paraId="60C18C36" w14:textId="77777777" w:rsidR="00417D5D" w:rsidRDefault="00000000">
            <w:pPr>
              <w:pStyle w:val="affffffffff"/>
              <w:rPr>
                <w:rFonts w:hAnsi="宋体"/>
                <w:szCs w:val="18"/>
              </w:rPr>
            </w:pPr>
            <w:r>
              <w:rPr>
                <w:rFonts w:hAnsi="宋体" w:hint="eastAsia"/>
                <w:szCs w:val="18"/>
              </w:rPr>
              <w:t>1</w:t>
            </w:r>
            <w:r>
              <w:rPr>
                <w:rFonts w:hAnsi="宋体"/>
                <w:szCs w:val="18"/>
              </w:rPr>
              <w:t>8</w:t>
            </w:r>
          </w:p>
        </w:tc>
        <w:tc>
          <w:tcPr>
            <w:tcW w:w="155" w:type="pct"/>
            <w:vMerge/>
            <w:shd w:val="clear" w:color="auto" w:fill="auto"/>
            <w:vAlign w:val="center"/>
          </w:tcPr>
          <w:p w14:paraId="7C2CD59F" w14:textId="77777777" w:rsidR="00417D5D" w:rsidRDefault="00417D5D">
            <w:pPr>
              <w:pStyle w:val="affffffffff"/>
            </w:pPr>
          </w:p>
        </w:tc>
        <w:tc>
          <w:tcPr>
            <w:tcW w:w="723" w:type="pct"/>
            <w:shd w:val="clear" w:color="auto" w:fill="auto"/>
            <w:vAlign w:val="center"/>
          </w:tcPr>
          <w:p w14:paraId="5F0C2514" w14:textId="77777777" w:rsidR="00417D5D" w:rsidRDefault="00000000">
            <w:pPr>
              <w:pStyle w:val="affffffffff"/>
              <w:rPr>
                <w:rFonts w:hAnsi="宋体"/>
                <w:szCs w:val="18"/>
              </w:rPr>
            </w:pPr>
            <w:r>
              <w:rPr>
                <w:rFonts w:hAnsi="宋体" w:hint="eastAsia"/>
                <w:kern w:val="2"/>
                <w:szCs w:val="18"/>
              </w:rPr>
              <w:t>锯断片长度的重复精度</w:t>
            </w:r>
          </w:p>
        </w:tc>
        <w:tc>
          <w:tcPr>
            <w:tcW w:w="377" w:type="pct"/>
            <w:shd w:val="clear" w:color="auto" w:fill="auto"/>
            <w:vAlign w:val="center"/>
          </w:tcPr>
          <w:p w14:paraId="6FF754E4" w14:textId="77777777" w:rsidR="00417D5D" w:rsidRDefault="00000000">
            <w:pPr>
              <w:pStyle w:val="affffffffff"/>
              <w:rPr>
                <w:rFonts w:hAnsi="宋体"/>
                <w:szCs w:val="18"/>
              </w:rPr>
            </w:pPr>
            <w:r>
              <w:rPr>
                <w:rFonts w:hAnsi="宋体" w:hint="eastAsia"/>
                <w:kern w:val="2"/>
                <w:szCs w:val="18"/>
              </w:rPr>
              <w:t>JB/T 13096.2</w:t>
            </w:r>
          </w:p>
        </w:tc>
        <w:tc>
          <w:tcPr>
            <w:tcW w:w="977" w:type="pct"/>
            <w:shd w:val="clear" w:color="auto" w:fill="auto"/>
            <w:vAlign w:val="center"/>
          </w:tcPr>
          <w:p w14:paraId="7E80ACDB" w14:textId="77777777" w:rsidR="00417D5D" w:rsidRDefault="00000000">
            <w:pPr>
              <w:pStyle w:val="affffffffff"/>
              <w:rPr>
                <w:rFonts w:hAnsi="宋体"/>
                <w:szCs w:val="18"/>
              </w:rPr>
            </w:pPr>
            <w:r>
              <w:rPr>
                <w:rFonts w:hAnsi="宋体" w:hint="eastAsia"/>
                <w:kern w:val="2"/>
                <w:szCs w:val="18"/>
              </w:rPr>
              <w:t>0.30</w:t>
            </w:r>
          </w:p>
        </w:tc>
        <w:tc>
          <w:tcPr>
            <w:tcW w:w="1032" w:type="pct"/>
            <w:shd w:val="clear" w:color="auto" w:fill="auto"/>
            <w:vAlign w:val="center"/>
          </w:tcPr>
          <w:p w14:paraId="29743B7B" w14:textId="77777777" w:rsidR="00417D5D" w:rsidRDefault="00000000">
            <w:pPr>
              <w:pStyle w:val="affffffffff"/>
              <w:rPr>
                <w:rFonts w:hAnsi="宋体"/>
                <w:szCs w:val="18"/>
              </w:rPr>
            </w:pPr>
            <w:r>
              <w:rPr>
                <w:rFonts w:hAnsi="宋体" w:hint="eastAsia"/>
                <w:kern w:val="2"/>
                <w:szCs w:val="18"/>
              </w:rPr>
              <w:t>0.40</w:t>
            </w:r>
          </w:p>
        </w:tc>
        <w:tc>
          <w:tcPr>
            <w:tcW w:w="984" w:type="pct"/>
            <w:shd w:val="clear" w:color="auto" w:fill="auto"/>
            <w:vAlign w:val="center"/>
          </w:tcPr>
          <w:p w14:paraId="6B1AA324" w14:textId="77777777" w:rsidR="00417D5D" w:rsidRDefault="00000000">
            <w:pPr>
              <w:pStyle w:val="affffffffff"/>
              <w:rPr>
                <w:rFonts w:hAnsi="宋体"/>
                <w:szCs w:val="18"/>
              </w:rPr>
            </w:pPr>
            <w:r>
              <w:rPr>
                <w:rFonts w:hAnsi="宋体" w:hint="eastAsia"/>
                <w:kern w:val="2"/>
                <w:szCs w:val="18"/>
              </w:rPr>
              <w:t>0.50</w:t>
            </w:r>
          </w:p>
        </w:tc>
        <w:tc>
          <w:tcPr>
            <w:tcW w:w="635" w:type="pct"/>
            <w:shd w:val="clear" w:color="auto" w:fill="auto"/>
            <w:vAlign w:val="center"/>
          </w:tcPr>
          <w:p w14:paraId="77F18486" w14:textId="77777777" w:rsidR="00417D5D" w:rsidRDefault="00000000">
            <w:pPr>
              <w:pStyle w:val="affffffffff"/>
              <w:rPr>
                <w:rFonts w:hAnsi="宋体"/>
                <w:szCs w:val="18"/>
              </w:rPr>
            </w:pPr>
            <w:r>
              <w:rPr>
                <w:rFonts w:hint="eastAsia"/>
                <w:szCs w:val="18"/>
              </w:rPr>
              <w:t>JB/T 13096.2</w:t>
            </w:r>
          </w:p>
        </w:tc>
      </w:tr>
      <w:tr w:rsidR="00417D5D" w14:paraId="5AE0D7F3" w14:textId="77777777">
        <w:trPr>
          <w:jc w:val="center"/>
        </w:trPr>
        <w:tc>
          <w:tcPr>
            <w:tcW w:w="117" w:type="pct"/>
            <w:shd w:val="clear" w:color="auto" w:fill="auto"/>
            <w:vAlign w:val="center"/>
          </w:tcPr>
          <w:p w14:paraId="577609E1" w14:textId="77777777" w:rsidR="00417D5D" w:rsidRDefault="00000000">
            <w:pPr>
              <w:pStyle w:val="affffffffff"/>
              <w:rPr>
                <w:rFonts w:hAnsi="宋体"/>
                <w:szCs w:val="18"/>
              </w:rPr>
            </w:pPr>
            <w:r>
              <w:rPr>
                <w:rFonts w:hAnsi="宋体" w:hint="eastAsia"/>
                <w:szCs w:val="18"/>
              </w:rPr>
              <w:t>1</w:t>
            </w:r>
            <w:r>
              <w:rPr>
                <w:rFonts w:hAnsi="宋体"/>
                <w:szCs w:val="18"/>
              </w:rPr>
              <w:t>9</w:t>
            </w:r>
          </w:p>
        </w:tc>
        <w:tc>
          <w:tcPr>
            <w:tcW w:w="155" w:type="pct"/>
            <w:vMerge w:val="restart"/>
            <w:shd w:val="clear" w:color="auto" w:fill="auto"/>
            <w:vAlign w:val="center"/>
          </w:tcPr>
          <w:p w14:paraId="6665EC61" w14:textId="77777777" w:rsidR="00417D5D" w:rsidRDefault="00000000">
            <w:pPr>
              <w:pStyle w:val="affffffffff"/>
            </w:pPr>
            <w:r>
              <w:rPr>
                <w:rFonts w:hAnsi="宋体"/>
                <w:color w:val="000000"/>
                <w:szCs w:val="18"/>
              </w:rPr>
              <w:t>创新性指标</w:t>
            </w:r>
          </w:p>
        </w:tc>
        <w:tc>
          <w:tcPr>
            <w:tcW w:w="723" w:type="pct"/>
            <w:shd w:val="clear" w:color="auto" w:fill="auto"/>
            <w:vAlign w:val="center"/>
          </w:tcPr>
          <w:p w14:paraId="6F2A37CD" w14:textId="77777777" w:rsidR="00417D5D" w:rsidRDefault="00000000">
            <w:pPr>
              <w:pStyle w:val="affffffffff"/>
              <w:rPr>
                <w:rFonts w:hAnsi="宋体"/>
                <w:szCs w:val="18"/>
              </w:rPr>
            </w:pPr>
            <w:r>
              <w:rPr>
                <w:rFonts w:hAnsi="宋体" w:hint="eastAsia"/>
                <w:kern w:val="2"/>
                <w:szCs w:val="18"/>
              </w:rPr>
              <w:t>生产效率</w:t>
            </w:r>
          </w:p>
        </w:tc>
        <w:tc>
          <w:tcPr>
            <w:tcW w:w="377" w:type="pct"/>
            <w:shd w:val="clear" w:color="auto" w:fill="auto"/>
            <w:vAlign w:val="center"/>
          </w:tcPr>
          <w:p w14:paraId="41ABA943" w14:textId="77777777" w:rsidR="00417D5D" w:rsidRDefault="00000000">
            <w:pPr>
              <w:pStyle w:val="affffffffff"/>
              <w:rPr>
                <w:rFonts w:hAnsi="宋体"/>
                <w:szCs w:val="18"/>
              </w:rPr>
            </w:pPr>
            <w:r>
              <w:rPr>
                <w:rFonts w:hAnsi="宋体" w:hint="eastAsia"/>
                <w:kern w:val="2"/>
                <w:szCs w:val="18"/>
              </w:rPr>
              <w:t>市场需求</w:t>
            </w:r>
          </w:p>
        </w:tc>
        <w:tc>
          <w:tcPr>
            <w:tcW w:w="2993" w:type="pct"/>
            <w:gridSpan w:val="3"/>
            <w:shd w:val="clear" w:color="auto" w:fill="auto"/>
            <w:vAlign w:val="center"/>
          </w:tcPr>
          <w:p w14:paraId="7189377E" w14:textId="77777777" w:rsidR="00417D5D" w:rsidRDefault="00000000">
            <w:pPr>
              <w:spacing w:line="240" w:lineRule="auto"/>
              <w:jc w:val="center"/>
              <w:rPr>
                <w:rFonts w:ascii="宋体" w:hAnsi="宋体" w:cs="仿宋_GB2312"/>
                <w:sz w:val="18"/>
                <w:szCs w:val="18"/>
              </w:rPr>
            </w:pPr>
            <w:r>
              <w:rPr>
                <w:rFonts w:ascii="宋体" w:hAnsi="宋体" w:cs="仿宋_GB2312" w:hint="eastAsia"/>
                <w:sz w:val="18"/>
                <w:szCs w:val="18"/>
              </w:rPr>
              <w:t>最大圆锯片直径≥250～315mm：≥130</w:t>
            </w:r>
            <w:r>
              <w:rPr>
                <w:rFonts w:ascii="宋体" w:hAnsi="宋体" w:hint="eastAsia"/>
                <w:color w:val="FF0000"/>
                <w:sz w:val="18"/>
                <w:szCs w:val="18"/>
              </w:rPr>
              <w:t xml:space="preserve"> </w:t>
            </w:r>
            <w:r>
              <w:rPr>
                <w:rFonts w:ascii="宋体" w:hAnsi="宋体" w:cs="仿宋_GB2312" w:hint="eastAsia"/>
                <w:sz w:val="18"/>
                <w:szCs w:val="18"/>
              </w:rPr>
              <w:t>cm</w:t>
            </w:r>
            <w:r>
              <w:rPr>
                <w:rFonts w:ascii="宋体" w:hAnsi="宋体" w:cs="仿宋_GB2312" w:hint="eastAsia"/>
                <w:sz w:val="18"/>
                <w:szCs w:val="18"/>
                <w:vertAlign w:val="superscript"/>
              </w:rPr>
              <w:t>2</w:t>
            </w:r>
            <w:r>
              <w:rPr>
                <w:rFonts w:ascii="宋体" w:hAnsi="宋体" w:cs="仿宋_GB2312" w:hint="eastAsia"/>
                <w:sz w:val="18"/>
                <w:szCs w:val="18"/>
              </w:rPr>
              <w:t>/min</w:t>
            </w:r>
          </w:p>
          <w:p w14:paraId="3822D9E8" w14:textId="77777777" w:rsidR="00417D5D" w:rsidRDefault="00000000">
            <w:pPr>
              <w:spacing w:line="240" w:lineRule="auto"/>
              <w:jc w:val="center"/>
              <w:rPr>
                <w:rFonts w:ascii="宋体" w:hAnsi="宋体" w:cs="仿宋_GB2312"/>
                <w:sz w:val="18"/>
                <w:szCs w:val="18"/>
              </w:rPr>
            </w:pPr>
            <w:r>
              <w:rPr>
                <w:rFonts w:ascii="宋体" w:hAnsi="宋体" w:cs="仿宋_GB2312" w:hint="eastAsia"/>
                <w:sz w:val="18"/>
                <w:szCs w:val="18"/>
              </w:rPr>
              <w:t>最大圆锯片直径＞315～460mm：≥175</w:t>
            </w:r>
            <w:r>
              <w:rPr>
                <w:rFonts w:ascii="宋体" w:hAnsi="宋体" w:hint="eastAsia"/>
                <w:color w:val="FF0000"/>
                <w:sz w:val="18"/>
                <w:szCs w:val="18"/>
              </w:rPr>
              <w:t xml:space="preserve"> </w:t>
            </w:r>
            <w:r>
              <w:rPr>
                <w:rFonts w:ascii="宋体" w:hAnsi="宋体" w:cs="仿宋_GB2312" w:hint="eastAsia"/>
                <w:sz w:val="18"/>
                <w:szCs w:val="18"/>
              </w:rPr>
              <w:t>cm</w:t>
            </w:r>
            <w:r>
              <w:rPr>
                <w:rFonts w:ascii="宋体" w:hAnsi="宋体" w:cs="仿宋_GB2312" w:hint="eastAsia"/>
                <w:sz w:val="18"/>
                <w:szCs w:val="18"/>
                <w:vertAlign w:val="superscript"/>
              </w:rPr>
              <w:t>2</w:t>
            </w:r>
            <w:r>
              <w:rPr>
                <w:rFonts w:ascii="宋体" w:hAnsi="宋体" w:cs="仿宋_GB2312" w:hint="eastAsia"/>
                <w:sz w:val="18"/>
                <w:szCs w:val="18"/>
              </w:rPr>
              <w:t>/min</w:t>
            </w:r>
          </w:p>
          <w:p w14:paraId="2C0E59F2" w14:textId="77777777" w:rsidR="00417D5D" w:rsidRDefault="00000000">
            <w:pPr>
              <w:pStyle w:val="affffffffff"/>
              <w:rPr>
                <w:rFonts w:hAnsi="宋体"/>
                <w:szCs w:val="18"/>
              </w:rPr>
            </w:pPr>
            <w:r>
              <w:rPr>
                <w:rFonts w:hAnsi="宋体" w:cs="仿宋_GB2312" w:hint="eastAsia"/>
                <w:kern w:val="2"/>
                <w:szCs w:val="18"/>
              </w:rPr>
              <w:t>最大圆锯片直径＞460～960mm：≥200</w:t>
            </w:r>
            <w:r>
              <w:rPr>
                <w:rFonts w:hAnsi="宋体" w:hint="eastAsia"/>
                <w:color w:val="FF0000"/>
                <w:kern w:val="2"/>
                <w:szCs w:val="18"/>
              </w:rPr>
              <w:t xml:space="preserve"> </w:t>
            </w:r>
            <w:r>
              <w:rPr>
                <w:rFonts w:hAnsi="宋体" w:cs="仿宋_GB2312" w:hint="eastAsia"/>
                <w:kern w:val="2"/>
                <w:szCs w:val="18"/>
              </w:rPr>
              <w:t>cm</w:t>
            </w:r>
            <w:r>
              <w:rPr>
                <w:rFonts w:hAnsi="宋体" w:cs="仿宋_GB2312" w:hint="eastAsia"/>
                <w:kern w:val="2"/>
                <w:szCs w:val="18"/>
                <w:vertAlign w:val="superscript"/>
              </w:rPr>
              <w:t>2</w:t>
            </w:r>
            <w:r>
              <w:rPr>
                <w:rFonts w:hAnsi="宋体" w:cs="仿宋_GB2312" w:hint="eastAsia"/>
                <w:kern w:val="2"/>
                <w:szCs w:val="18"/>
              </w:rPr>
              <w:t>/min</w:t>
            </w:r>
          </w:p>
        </w:tc>
        <w:tc>
          <w:tcPr>
            <w:tcW w:w="635" w:type="pct"/>
            <w:shd w:val="clear" w:color="auto" w:fill="auto"/>
            <w:vAlign w:val="center"/>
          </w:tcPr>
          <w:p w14:paraId="3D9D6963" w14:textId="77777777" w:rsidR="00417D5D" w:rsidRDefault="00000000">
            <w:pPr>
              <w:spacing w:line="240" w:lineRule="auto"/>
              <w:jc w:val="center"/>
              <w:rPr>
                <w:rFonts w:hAnsi="宋体"/>
                <w:sz w:val="18"/>
                <w:szCs w:val="18"/>
              </w:rPr>
            </w:pPr>
            <w:r>
              <w:rPr>
                <w:rFonts w:ascii="宋体" w:hAnsi="宋体" w:hint="eastAsia"/>
                <w:sz w:val="18"/>
                <w:szCs w:val="18"/>
              </w:rPr>
              <w:t>采用精度不低于1 rpm的转速测量仪测量</w:t>
            </w:r>
          </w:p>
        </w:tc>
      </w:tr>
      <w:tr w:rsidR="00417D5D" w14:paraId="692E8A83" w14:textId="77777777">
        <w:trPr>
          <w:jc w:val="center"/>
        </w:trPr>
        <w:tc>
          <w:tcPr>
            <w:tcW w:w="117" w:type="pct"/>
            <w:shd w:val="clear" w:color="auto" w:fill="auto"/>
            <w:vAlign w:val="center"/>
          </w:tcPr>
          <w:p w14:paraId="7EC96F13" w14:textId="77777777" w:rsidR="00417D5D" w:rsidRDefault="00000000">
            <w:pPr>
              <w:pStyle w:val="affffffffff"/>
              <w:rPr>
                <w:rFonts w:hAnsi="宋体"/>
                <w:szCs w:val="18"/>
              </w:rPr>
            </w:pPr>
            <w:r>
              <w:rPr>
                <w:rFonts w:hAnsi="宋体" w:hint="eastAsia"/>
                <w:szCs w:val="18"/>
              </w:rPr>
              <w:t>2</w:t>
            </w:r>
            <w:r>
              <w:rPr>
                <w:rFonts w:hAnsi="宋体"/>
                <w:szCs w:val="18"/>
              </w:rPr>
              <w:t>0</w:t>
            </w:r>
          </w:p>
        </w:tc>
        <w:tc>
          <w:tcPr>
            <w:tcW w:w="155" w:type="pct"/>
            <w:vMerge/>
            <w:shd w:val="clear" w:color="auto" w:fill="auto"/>
            <w:vAlign w:val="center"/>
          </w:tcPr>
          <w:p w14:paraId="10B71807" w14:textId="77777777" w:rsidR="00417D5D" w:rsidRDefault="00417D5D">
            <w:pPr>
              <w:pStyle w:val="affffffffff"/>
            </w:pPr>
          </w:p>
        </w:tc>
        <w:tc>
          <w:tcPr>
            <w:tcW w:w="723" w:type="pct"/>
            <w:shd w:val="clear" w:color="auto" w:fill="auto"/>
            <w:vAlign w:val="center"/>
          </w:tcPr>
          <w:p w14:paraId="5B217C37" w14:textId="77777777" w:rsidR="00417D5D" w:rsidRDefault="00000000">
            <w:pPr>
              <w:pStyle w:val="affffffffff"/>
              <w:rPr>
                <w:rFonts w:hAnsi="宋体"/>
                <w:szCs w:val="18"/>
              </w:rPr>
            </w:pPr>
            <w:r>
              <w:rPr>
                <w:rFonts w:hAnsi="宋体" w:hint="eastAsia"/>
                <w:kern w:val="2"/>
                <w:szCs w:val="18"/>
              </w:rPr>
              <w:t>数控系统</w:t>
            </w:r>
          </w:p>
        </w:tc>
        <w:tc>
          <w:tcPr>
            <w:tcW w:w="377" w:type="pct"/>
            <w:shd w:val="clear" w:color="auto" w:fill="auto"/>
            <w:vAlign w:val="center"/>
          </w:tcPr>
          <w:p w14:paraId="2EA7223F" w14:textId="77777777" w:rsidR="00417D5D" w:rsidRDefault="00000000">
            <w:pPr>
              <w:pStyle w:val="affffffffff"/>
              <w:rPr>
                <w:rFonts w:hAnsi="宋体"/>
                <w:szCs w:val="18"/>
              </w:rPr>
            </w:pPr>
            <w:r>
              <w:rPr>
                <w:rFonts w:hAnsi="宋体" w:hint="eastAsia"/>
                <w:kern w:val="2"/>
                <w:szCs w:val="18"/>
              </w:rPr>
              <w:t>市场需求</w:t>
            </w:r>
          </w:p>
        </w:tc>
        <w:tc>
          <w:tcPr>
            <w:tcW w:w="2993" w:type="pct"/>
            <w:gridSpan w:val="3"/>
            <w:shd w:val="clear" w:color="auto" w:fill="auto"/>
            <w:vAlign w:val="center"/>
          </w:tcPr>
          <w:p w14:paraId="5CD9A3AD" w14:textId="77777777" w:rsidR="00417D5D" w:rsidRDefault="00000000">
            <w:pPr>
              <w:numPr>
                <w:ilvl w:val="0"/>
                <w:numId w:val="32"/>
              </w:numPr>
              <w:kinsoku w:val="0"/>
              <w:autoSpaceDN w:val="0"/>
              <w:snapToGrid w:val="0"/>
              <w:spacing w:line="240" w:lineRule="auto"/>
              <w:ind w:left="0" w:firstLine="0"/>
              <w:textAlignment w:val="baseline"/>
              <w:rPr>
                <w:rFonts w:ascii="宋体" w:hAnsi="宋体" w:cs="仿宋_GB2312"/>
                <w:sz w:val="18"/>
                <w:szCs w:val="18"/>
              </w:rPr>
            </w:pPr>
            <w:r>
              <w:rPr>
                <w:rFonts w:ascii="宋体" w:hAnsi="宋体" w:cs="仿宋_GB2312" w:hint="eastAsia"/>
                <w:sz w:val="18"/>
                <w:szCs w:val="18"/>
              </w:rPr>
              <w:t>数控系统应有人机界面集成操作系统（如触摸屏）。</w:t>
            </w:r>
          </w:p>
          <w:p w14:paraId="2469070E" w14:textId="77777777" w:rsidR="00417D5D" w:rsidRDefault="00000000">
            <w:pPr>
              <w:numPr>
                <w:ilvl w:val="0"/>
                <w:numId w:val="32"/>
              </w:numPr>
              <w:kinsoku w:val="0"/>
              <w:autoSpaceDN w:val="0"/>
              <w:snapToGrid w:val="0"/>
              <w:spacing w:line="240" w:lineRule="auto"/>
              <w:ind w:left="0" w:firstLine="0"/>
              <w:textAlignment w:val="baseline"/>
              <w:rPr>
                <w:rFonts w:ascii="宋体" w:hAnsi="宋体" w:cs="仿宋_GB2312"/>
                <w:sz w:val="18"/>
                <w:szCs w:val="18"/>
              </w:rPr>
            </w:pPr>
            <w:r>
              <w:rPr>
                <w:rFonts w:ascii="宋体" w:hAnsi="宋体" w:cs="仿宋_GB2312" w:hint="eastAsia"/>
                <w:sz w:val="18"/>
                <w:szCs w:val="18"/>
              </w:rPr>
              <w:t>机床坐标轴与运动方向应符合GB/T 19660的规定。</w:t>
            </w:r>
          </w:p>
          <w:p w14:paraId="6C406A71" w14:textId="77777777" w:rsidR="00417D5D" w:rsidRDefault="00000000">
            <w:pPr>
              <w:numPr>
                <w:ilvl w:val="0"/>
                <w:numId w:val="32"/>
              </w:numPr>
              <w:kinsoku w:val="0"/>
              <w:autoSpaceDN w:val="0"/>
              <w:snapToGrid w:val="0"/>
              <w:spacing w:line="240" w:lineRule="auto"/>
              <w:ind w:left="0" w:firstLine="0"/>
              <w:textAlignment w:val="baseline"/>
              <w:rPr>
                <w:rFonts w:ascii="宋体" w:hAnsi="宋体" w:cs="仿宋_GB2312"/>
                <w:sz w:val="18"/>
                <w:szCs w:val="18"/>
              </w:rPr>
            </w:pPr>
            <w:r>
              <w:rPr>
                <w:rFonts w:ascii="宋体" w:hAnsi="宋体" w:cs="仿宋_GB2312" w:hint="eastAsia"/>
                <w:sz w:val="18"/>
                <w:szCs w:val="18"/>
              </w:rPr>
              <w:t>机床控制系统应具有用于远程网络故障监控与诊断的远程监控接口和MES的数据采集接口。</w:t>
            </w:r>
          </w:p>
          <w:p w14:paraId="7E406064" w14:textId="77777777" w:rsidR="00417D5D" w:rsidRDefault="00000000">
            <w:pPr>
              <w:numPr>
                <w:ilvl w:val="0"/>
                <w:numId w:val="32"/>
              </w:numPr>
              <w:kinsoku w:val="0"/>
              <w:autoSpaceDN w:val="0"/>
              <w:snapToGrid w:val="0"/>
              <w:spacing w:line="240" w:lineRule="auto"/>
              <w:ind w:left="0" w:firstLine="0"/>
              <w:textAlignment w:val="baseline"/>
              <w:rPr>
                <w:rFonts w:ascii="宋体" w:hAnsi="宋体" w:cs="仿宋_GB2312"/>
                <w:sz w:val="18"/>
                <w:szCs w:val="18"/>
              </w:rPr>
            </w:pPr>
            <w:r>
              <w:rPr>
                <w:rFonts w:ascii="宋体" w:hAnsi="宋体" w:cs="仿宋_GB2312" w:hint="eastAsia"/>
                <w:sz w:val="18"/>
                <w:szCs w:val="18"/>
              </w:rPr>
              <w:t>数控系统应具有以下功能：</w:t>
            </w:r>
          </w:p>
          <w:p w14:paraId="06BED98A" w14:textId="77777777" w:rsidR="00417D5D" w:rsidRDefault="00000000">
            <w:pPr>
              <w:numPr>
                <w:ilvl w:val="0"/>
                <w:numId w:val="33"/>
              </w:numPr>
              <w:kinsoku w:val="0"/>
              <w:autoSpaceDN w:val="0"/>
              <w:snapToGrid w:val="0"/>
              <w:spacing w:line="240" w:lineRule="auto"/>
              <w:ind w:left="0" w:firstLine="0"/>
              <w:textAlignment w:val="baseline"/>
              <w:rPr>
                <w:rFonts w:ascii="宋体" w:hAnsi="宋体" w:cs="仿宋_GB2312"/>
                <w:sz w:val="18"/>
                <w:szCs w:val="18"/>
              </w:rPr>
            </w:pPr>
            <w:r>
              <w:rPr>
                <w:rFonts w:ascii="宋体" w:hAnsi="宋体" w:cs="仿宋_GB2312" w:hint="eastAsia"/>
                <w:sz w:val="18"/>
                <w:szCs w:val="18"/>
              </w:rPr>
              <w:t>自动操作、手动操作、程序输入和编辑、自诊断、报警显示、手动数据输入、单步进给、回零点等基本功能；</w:t>
            </w:r>
          </w:p>
          <w:p w14:paraId="62AC2453" w14:textId="77777777" w:rsidR="00417D5D" w:rsidRDefault="00000000">
            <w:pPr>
              <w:numPr>
                <w:ilvl w:val="0"/>
                <w:numId w:val="33"/>
              </w:numPr>
              <w:kinsoku w:val="0"/>
              <w:autoSpaceDN w:val="0"/>
              <w:snapToGrid w:val="0"/>
              <w:spacing w:line="240" w:lineRule="auto"/>
              <w:ind w:left="0" w:firstLine="0"/>
              <w:textAlignment w:val="baseline"/>
              <w:rPr>
                <w:rFonts w:ascii="宋体" w:hAnsi="宋体" w:cs="仿宋_GB2312"/>
                <w:sz w:val="18"/>
                <w:szCs w:val="18"/>
              </w:rPr>
            </w:pPr>
            <w:r>
              <w:rPr>
                <w:rFonts w:ascii="宋体" w:hAnsi="宋体" w:cs="仿宋_GB2312" w:hint="eastAsia"/>
                <w:sz w:val="18"/>
                <w:szCs w:val="18"/>
              </w:rPr>
              <w:t>根据材料的大小、输入的材质，自动确定圆锯片的运转速度与进给速度的决策功能；</w:t>
            </w:r>
          </w:p>
          <w:p w14:paraId="00FA6FE7" w14:textId="77777777" w:rsidR="00417D5D" w:rsidRDefault="00000000">
            <w:pPr>
              <w:numPr>
                <w:ilvl w:val="0"/>
                <w:numId w:val="33"/>
              </w:numPr>
              <w:kinsoku w:val="0"/>
              <w:autoSpaceDN w:val="0"/>
              <w:snapToGrid w:val="0"/>
              <w:spacing w:line="240" w:lineRule="auto"/>
              <w:ind w:left="0" w:firstLine="0"/>
              <w:textAlignment w:val="baseline"/>
              <w:rPr>
                <w:rFonts w:hAnsi="宋体"/>
                <w:sz w:val="18"/>
                <w:szCs w:val="18"/>
              </w:rPr>
            </w:pPr>
            <w:r>
              <w:rPr>
                <w:rFonts w:ascii="宋体" w:hAnsi="宋体" w:cs="仿宋_GB2312" w:hint="eastAsia"/>
                <w:sz w:val="18"/>
                <w:szCs w:val="18"/>
              </w:rPr>
              <w:t>应具备对加工件数据信息编码及追溯功能；应具备与云平台交互的功能，以实现远程故障诊断。</w:t>
            </w:r>
          </w:p>
        </w:tc>
        <w:tc>
          <w:tcPr>
            <w:tcW w:w="635" w:type="pct"/>
            <w:shd w:val="clear" w:color="auto" w:fill="auto"/>
            <w:vAlign w:val="center"/>
          </w:tcPr>
          <w:p w14:paraId="22A3AC0A" w14:textId="77777777" w:rsidR="00417D5D" w:rsidRDefault="00000000">
            <w:pPr>
              <w:spacing w:line="240" w:lineRule="auto"/>
              <w:jc w:val="center"/>
              <w:rPr>
                <w:rFonts w:ascii="宋体" w:hAnsi="宋体"/>
                <w:sz w:val="18"/>
                <w:szCs w:val="18"/>
              </w:rPr>
            </w:pPr>
            <w:r>
              <w:rPr>
                <w:rFonts w:ascii="宋体" w:hAnsi="宋体" w:hint="eastAsia"/>
                <w:sz w:val="18"/>
                <w:szCs w:val="18"/>
              </w:rPr>
              <w:t>人机界面通过目测进行检验。</w:t>
            </w:r>
          </w:p>
          <w:p w14:paraId="7C0BBB2B" w14:textId="77777777" w:rsidR="00417D5D" w:rsidRDefault="00000000">
            <w:pPr>
              <w:spacing w:line="240" w:lineRule="auto"/>
              <w:jc w:val="center"/>
              <w:rPr>
                <w:rFonts w:ascii="宋体" w:hAnsi="宋体"/>
                <w:sz w:val="18"/>
                <w:szCs w:val="18"/>
              </w:rPr>
            </w:pPr>
            <w:r>
              <w:rPr>
                <w:rFonts w:ascii="宋体" w:hAnsi="宋体" w:hint="eastAsia"/>
                <w:sz w:val="18"/>
                <w:szCs w:val="18"/>
              </w:rPr>
              <w:t>机床坐标轴与运动方向按 GB/T 19660 的规定进行检验。</w:t>
            </w:r>
          </w:p>
          <w:p w14:paraId="69186D86" w14:textId="77777777" w:rsidR="00417D5D" w:rsidRDefault="00000000">
            <w:pPr>
              <w:pStyle w:val="affffffffff"/>
              <w:rPr>
                <w:rFonts w:hAnsi="宋体"/>
                <w:szCs w:val="18"/>
              </w:rPr>
            </w:pPr>
            <w:r>
              <w:rPr>
                <w:rFonts w:hAnsi="宋体" w:hint="eastAsia"/>
                <w:kern w:val="2"/>
                <w:szCs w:val="18"/>
              </w:rPr>
              <w:t>MES 的数据采集功能通过目测进行检验。</w:t>
            </w:r>
          </w:p>
        </w:tc>
      </w:tr>
    </w:tbl>
    <w:p w14:paraId="3984C5D1" w14:textId="77777777" w:rsidR="00417D5D" w:rsidRDefault="00417D5D">
      <w:pPr>
        <w:pStyle w:val="afffffb"/>
        <w:ind w:firstLineChars="0" w:firstLine="0"/>
        <w:rPr>
          <w:rFonts w:ascii="黑体" w:eastAsia="黑体"/>
        </w:rPr>
      </w:pPr>
    </w:p>
    <w:p w14:paraId="35A5B0ED" w14:textId="77777777" w:rsidR="00417D5D" w:rsidRDefault="00000000">
      <w:pPr>
        <w:pStyle w:val="affc"/>
        <w:spacing w:before="240" w:after="240"/>
      </w:pPr>
      <w:r>
        <w:rPr>
          <w:rFonts w:hint="eastAsia"/>
        </w:rPr>
        <w:t>评价方法及等级划分</w:t>
      </w:r>
    </w:p>
    <w:p w14:paraId="3081514F" w14:textId="22E09FDB" w:rsidR="00417D5D" w:rsidRDefault="00000000">
      <w:pPr>
        <w:pStyle w:val="afffffb"/>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w:t>
      </w:r>
      <w:r w:rsidR="00602AA4">
        <w:rPr>
          <w:rFonts w:hint="eastAsia"/>
        </w:rPr>
        <w:t>数控圆锯床</w:t>
      </w:r>
      <w:r>
        <w:rPr>
          <w:rFonts w:hint="eastAsia"/>
        </w:rPr>
        <w:t>企业标准排行榜。达到一级要求的企业标准且按照有关要求进行自我声明公开后，其标准和符合标准的产品可以直接进入</w:t>
      </w:r>
      <w:r w:rsidR="00602AA4">
        <w:rPr>
          <w:rFonts w:hint="eastAsia"/>
        </w:rPr>
        <w:t>数控圆锯床</w:t>
      </w:r>
      <w:r>
        <w:rPr>
          <w:rFonts w:hint="eastAsia"/>
        </w:rPr>
        <w:t>企业标准“领跑者”候选名单。</w:t>
      </w:r>
    </w:p>
    <w:p w14:paraId="6C191C0A" w14:textId="77777777" w:rsidR="00417D5D"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26"/>
        <w:gridCol w:w="1103"/>
        <w:gridCol w:w="1647"/>
        <w:gridCol w:w="2733"/>
        <w:gridCol w:w="1925"/>
      </w:tblGrid>
      <w:tr w:rsidR="00417D5D" w14:paraId="208C1AFC" w14:textId="77777777">
        <w:trPr>
          <w:trHeight w:val="376"/>
          <w:tblHeader/>
          <w:jc w:val="center"/>
        </w:trPr>
        <w:tc>
          <w:tcPr>
            <w:tcW w:w="1032" w:type="pct"/>
            <w:tcBorders>
              <w:top w:val="single" w:sz="8" w:space="0" w:color="auto"/>
              <w:bottom w:val="single" w:sz="8" w:space="0" w:color="auto"/>
            </w:tcBorders>
            <w:shd w:val="clear" w:color="auto" w:fill="auto"/>
            <w:vAlign w:val="center"/>
          </w:tcPr>
          <w:p w14:paraId="1A558B65" w14:textId="77777777" w:rsidR="00417D5D" w:rsidRDefault="00000000">
            <w:pPr>
              <w:pStyle w:val="affffffffff"/>
            </w:pPr>
            <w:r>
              <w:rPr>
                <w:rFonts w:hint="eastAsia"/>
              </w:rPr>
              <w:t>评价等级</w:t>
            </w:r>
          </w:p>
        </w:tc>
        <w:tc>
          <w:tcPr>
            <w:tcW w:w="3968" w:type="pct"/>
            <w:gridSpan w:val="4"/>
            <w:tcBorders>
              <w:top w:val="single" w:sz="8" w:space="0" w:color="auto"/>
              <w:bottom w:val="single" w:sz="8" w:space="0" w:color="auto"/>
            </w:tcBorders>
            <w:shd w:val="clear" w:color="auto" w:fill="auto"/>
            <w:vAlign w:val="center"/>
          </w:tcPr>
          <w:p w14:paraId="5ED15A8F" w14:textId="77777777" w:rsidR="00417D5D" w:rsidRDefault="00000000">
            <w:pPr>
              <w:pStyle w:val="affffffffff"/>
            </w:pPr>
            <w:r>
              <w:rPr>
                <w:rFonts w:hint="eastAsia"/>
              </w:rPr>
              <w:t>满足条件</w:t>
            </w:r>
          </w:p>
        </w:tc>
      </w:tr>
      <w:tr w:rsidR="00417D5D" w14:paraId="4F4D1165" w14:textId="77777777">
        <w:trPr>
          <w:trHeight w:val="567"/>
          <w:jc w:val="center"/>
        </w:trPr>
        <w:tc>
          <w:tcPr>
            <w:tcW w:w="1032" w:type="pct"/>
            <w:tcBorders>
              <w:top w:val="single" w:sz="8" w:space="0" w:color="auto"/>
            </w:tcBorders>
            <w:shd w:val="clear" w:color="auto" w:fill="auto"/>
            <w:vAlign w:val="center"/>
          </w:tcPr>
          <w:p w14:paraId="39F3F2C4" w14:textId="77777777" w:rsidR="00417D5D" w:rsidRDefault="00000000">
            <w:pPr>
              <w:pStyle w:val="affffffffff"/>
            </w:pPr>
            <w:r>
              <w:rPr>
                <w:rFonts w:hint="eastAsia"/>
              </w:rPr>
              <w:t>一级应同时满足</w:t>
            </w:r>
          </w:p>
        </w:tc>
        <w:tc>
          <w:tcPr>
            <w:tcW w:w="591" w:type="pct"/>
            <w:tcBorders>
              <w:top w:val="single" w:sz="8" w:space="0" w:color="auto"/>
            </w:tcBorders>
            <w:shd w:val="clear" w:color="auto" w:fill="auto"/>
            <w:vAlign w:val="center"/>
          </w:tcPr>
          <w:p w14:paraId="5EB50C0A" w14:textId="77777777" w:rsidR="00417D5D" w:rsidRDefault="00000000">
            <w:pPr>
              <w:pStyle w:val="affffffffff"/>
            </w:pPr>
            <w:r>
              <w:rPr>
                <w:rFonts w:hint="eastAsia"/>
              </w:rPr>
              <w:t>基本要求</w:t>
            </w:r>
          </w:p>
        </w:tc>
        <w:tc>
          <w:tcPr>
            <w:tcW w:w="882" w:type="pct"/>
            <w:tcBorders>
              <w:top w:val="single" w:sz="8" w:space="0" w:color="auto"/>
            </w:tcBorders>
            <w:shd w:val="clear" w:color="auto" w:fill="auto"/>
            <w:vAlign w:val="center"/>
          </w:tcPr>
          <w:p w14:paraId="629BB65F" w14:textId="77777777" w:rsidR="00417D5D" w:rsidRDefault="00000000">
            <w:pPr>
              <w:pStyle w:val="affffffffff"/>
            </w:pPr>
            <w:r>
              <w:rPr>
                <w:rFonts w:hint="eastAsia"/>
              </w:rPr>
              <w:t>基础指标要求</w:t>
            </w:r>
          </w:p>
        </w:tc>
        <w:tc>
          <w:tcPr>
            <w:tcW w:w="1464" w:type="pct"/>
            <w:tcBorders>
              <w:top w:val="single" w:sz="8" w:space="0" w:color="auto"/>
            </w:tcBorders>
            <w:shd w:val="clear" w:color="auto" w:fill="auto"/>
            <w:vAlign w:val="center"/>
          </w:tcPr>
          <w:p w14:paraId="0AB03315" w14:textId="77777777" w:rsidR="00417D5D" w:rsidRDefault="00000000">
            <w:pPr>
              <w:pStyle w:val="affffffffff"/>
            </w:pPr>
            <w:r>
              <w:rPr>
                <w:rFonts w:hint="eastAsia"/>
              </w:rPr>
              <w:t>核心指标先进水平要求</w:t>
            </w:r>
          </w:p>
        </w:tc>
        <w:tc>
          <w:tcPr>
            <w:tcW w:w="1031" w:type="pct"/>
            <w:tcBorders>
              <w:top w:val="single" w:sz="8" w:space="0" w:color="auto"/>
            </w:tcBorders>
            <w:shd w:val="clear" w:color="auto" w:fill="auto"/>
            <w:vAlign w:val="center"/>
          </w:tcPr>
          <w:p w14:paraId="24A45491" w14:textId="77777777" w:rsidR="00417D5D" w:rsidRDefault="00000000">
            <w:pPr>
              <w:pStyle w:val="affffffffff"/>
            </w:pPr>
            <w:r>
              <w:rPr>
                <w:rFonts w:hint="eastAsia"/>
              </w:rPr>
              <w:t>创新指标达到先进水平要求</w:t>
            </w:r>
          </w:p>
        </w:tc>
      </w:tr>
      <w:tr w:rsidR="00417D5D" w14:paraId="3C6CC85B" w14:textId="77777777">
        <w:trPr>
          <w:trHeight w:val="567"/>
          <w:jc w:val="center"/>
        </w:trPr>
        <w:tc>
          <w:tcPr>
            <w:tcW w:w="1032" w:type="pct"/>
            <w:shd w:val="clear" w:color="auto" w:fill="auto"/>
            <w:vAlign w:val="center"/>
          </w:tcPr>
          <w:p w14:paraId="5AA13DE9" w14:textId="77777777" w:rsidR="00417D5D" w:rsidRDefault="00000000">
            <w:pPr>
              <w:pStyle w:val="affffffffff"/>
            </w:pPr>
            <w:r>
              <w:rPr>
                <w:rFonts w:hint="eastAsia"/>
              </w:rPr>
              <w:t>二级应同时满足</w:t>
            </w:r>
          </w:p>
        </w:tc>
        <w:tc>
          <w:tcPr>
            <w:tcW w:w="591" w:type="pct"/>
            <w:shd w:val="clear" w:color="auto" w:fill="auto"/>
            <w:vAlign w:val="center"/>
          </w:tcPr>
          <w:p w14:paraId="76D0F4E6" w14:textId="77777777" w:rsidR="00417D5D" w:rsidRDefault="00000000">
            <w:pPr>
              <w:pStyle w:val="affffffffff"/>
            </w:pPr>
            <w:r>
              <w:rPr>
                <w:rFonts w:hint="eastAsia"/>
              </w:rPr>
              <w:t>基本要求</w:t>
            </w:r>
          </w:p>
        </w:tc>
        <w:tc>
          <w:tcPr>
            <w:tcW w:w="882" w:type="pct"/>
            <w:shd w:val="clear" w:color="auto" w:fill="auto"/>
            <w:vAlign w:val="center"/>
          </w:tcPr>
          <w:p w14:paraId="495012EA" w14:textId="77777777" w:rsidR="00417D5D" w:rsidRDefault="00000000">
            <w:pPr>
              <w:pStyle w:val="affffffffff"/>
            </w:pPr>
            <w:r>
              <w:rPr>
                <w:rFonts w:hint="eastAsia"/>
              </w:rPr>
              <w:t>基础指标要求</w:t>
            </w:r>
          </w:p>
        </w:tc>
        <w:tc>
          <w:tcPr>
            <w:tcW w:w="1464" w:type="pct"/>
            <w:shd w:val="clear" w:color="auto" w:fill="auto"/>
            <w:vAlign w:val="center"/>
          </w:tcPr>
          <w:p w14:paraId="1FF2827C" w14:textId="77777777" w:rsidR="00417D5D" w:rsidRDefault="00000000">
            <w:pPr>
              <w:pStyle w:val="affffffffff"/>
            </w:pPr>
            <w:r>
              <w:rPr>
                <w:rFonts w:hint="eastAsia"/>
              </w:rPr>
              <w:t>核心指标平均水平要求</w:t>
            </w:r>
          </w:p>
        </w:tc>
        <w:tc>
          <w:tcPr>
            <w:tcW w:w="1031" w:type="pct"/>
            <w:shd w:val="clear" w:color="auto" w:fill="auto"/>
            <w:vAlign w:val="center"/>
          </w:tcPr>
          <w:p w14:paraId="3584A2F8" w14:textId="77777777" w:rsidR="00417D5D" w:rsidRDefault="00000000">
            <w:pPr>
              <w:pStyle w:val="affffffffff"/>
            </w:pPr>
            <w:r>
              <w:rPr>
                <w:rFonts w:hint="eastAsia"/>
              </w:rPr>
              <w:t>创新指标达到平均水平要求</w:t>
            </w:r>
          </w:p>
        </w:tc>
      </w:tr>
      <w:tr w:rsidR="00417D5D" w14:paraId="509C980C" w14:textId="77777777">
        <w:trPr>
          <w:trHeight w:val="567"/>
          <w:jc w:val="center"/>
        </w:trPr>
        <w:tc>
          <w:tcPr>
            <w:tcW w:w="1032" w:type="pct"/>
            <w:shd w:val="clear" w:color="auto" w:fill="auto"/>
            <w:vAlign w:val="center"/>
          </w:tcPr>
          <w:p w14:paraId="344F10BE" w14:textId="77777777" w:rsidR="00417D5D" w:rsidRDefault="00000000">
            <w:pPr>
              <w:pStyle w:val="affffffffff"/>
            </w:pPr>
            <w:r>
              <w:rPr>
                <w:rFonts w:hint="eastAsia"/>
              </w:rPr>
              <w:t>三级应同时满足</w:t>
            </w:r>
          </w:p>
        </w:tc>
        <w:tc>
          <w:tcPr>
            <w:tcW w:w="591" w:type="pct"/>
            <w:shd w:val="clear" w:color="auto" w:fill="auto"/>
            <w:vAlign w:val="center"/>
          </w:tcPr>
          <w:p w14:paraId="58422004" w14:textId="77777777" w:rsidR="00417D5D" w:rsidRDefault="00000000">
            <w:pPr>
              <w:pStyle w:val="affffffffff"/>
            </w:pPr>
            <w:r>
              <w:rPr>
                <w:rFonts w:hint="eastAsia"/>
              </w:rPr>
              <w:t>基本要求</w:t>
            </w:r>
          </w:p>
        </w:tc>
        <w:tc>
          <w:tcPr>
            <w:tcW w:w="882" w:type="pct"/>
            <w:shd w:val="clear" w:color="auto" w:fill="auto"/>
            <w:vAlign w:val="center"/>
          </w:tcPr>
          <w:p w14:paraId="7BD30EDE" w14:textId="77777777" w:rsidR="00417D5D" w:rsidRDefault="00000000">
            <w:pPr>
              <w:pStyle w:val="affffffffff"/>
            </w:pPr>
            <w:r>
              <w:rPr>
                <w:rFonts w:hint="eastAsia"/>
              </w:rPr>
              <w:t>基础指标要求</w:t>
            </w:r>
          </w:p>
        </w:tc>
        <w:tc>
          <w:tcPr>
            <w:tcW w:w="1464" w:type="pct"/>
            <w:shd w:val="clear" w:color="auto" w:fill="auto"/>
            <w:vAlign w:val="center"/>
          </w:tcPr>
          <w:p w14:paraId="6AEE5D8C" w14:textId="77777777" w:rsidR="00417D5D" w:rsidRDefault="00000000">
            <w:pPr>
              <w:pStyle w:val="affffffffff"/>
            </w:pPr>
            <w:r>
              <w:rPr>
                <w:rFonts w:hint="eastAsia"/>
              </w:rPr>
              <w:t>核心指标基准水平要求</w:t>
            </w:r>
          </w:p>
        </w:tc>
        <w:tc>
          <w:tcPr>
            <w:tcW w:w="1031" w:type="pct"/>
            <w:shd w:val="clear" w:color="auto" w:fill="auto"/>
            <w:vAlign w:val="center"/>
          </w:tcPr>
          <w:p w14:paraId="5587AA49" w14:textId="77777777" w:rsidR="00417D5D" w:rsidRDefault="00000000">
            <w:pPr>
              <w:pStyle w:val="affffffffff"/>
            </w:pPr>
            <w:r>
              <w:rPr>
                <w:rFonts w:hint="eastAsia"/>
              </w:rPr>
              <w:t>创新指标达到基准水平要求</w:t>
            </w:r>
          </w:p>
        </w:tc>
      </w:tr>
    </w:tbl>
    <w:p w14:paraId="2281E2EC" w14:textId="77777777" w:rsidR="00417D5D" w:rsidRDefault="00417D5D">
      <w:pPr>
        <w:pStyle w:val="afffffb"/>
        <w:ind w:firstLine="420"/>
      </w:pPr>
    </w:p>
    <w:p w14:paraId="6BEB340D" w14:textId="77777777" w:rsidR="00417D5D" w:rsidRDefault="00000000">
      <w:pPr>
        <w:pStyle w:val="afe"/>
        <w:numPr>
          <w:ilvl w:val="0"/>
          <w:numId w:val="0"/>
        </w:numPr>
        <w:spacing w:line="240" w:lineRule="auto"/>
        <w:rPr>
          <w:vanish w:val="0"/>
        </w:rPr>
      </w:pPr>
      <w:bookmarkStart w:id="39" w:name="BookMark5"/>
      <w:bookmarkStart w:id="40" w:name="BookMark8"/>
      <w:bookmarkEnd w:id="17"/>
      <w:bookmarkEnd w:id="39"/>
      <w:r>
        <w:rPr>
          <w:rFonts w:hint="eastAsia"/>
          <w:noProof/>
          <w:vanish w:val="0"/>
        </w:rPr>
        <w:drawing>
          <wp:inline distT="0" distB="0" distL="0" distR="0" wp14:anchorId="6DA574F4" wp14:editId="7F84B2BE">
            <wp:extent cx="1485900" cy="317500"/>
            <wp:effectExtent l="0" t="0" r="0" b="6350"/>
            <wp:docPr id="1510756268" name="图片 3"/>
            <wp:cNvGraphicFramePr/>
            <a:graphic xmlns:a="http://schemas.openxmlformats.org/drawingml/2006/main">
              <a:graphicData uri="http://schemas.openxmlformats.org/drawingml/2006/picture">
                <pic:pic xmlns:pic="http://schemas.openxmlformats.org/drawingml/2006/picture">
                  <pic:nvPicPr>
                    <pic:cNvPr id="1510756268"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417D5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6079" w14:textId="77777777" w:rsidR="004168BB" w:rsidRDefault="004168BB">
      <w:pPr>
        <w:spacing w:line="240" w:lineRule="auto"/>
      </w:pPr>
      <w:r>
        <w:separator/>
      </w:r>
    </w:p>
  </w:endnote>
  <w:endnote w:type="continuationSeparator" w:id="0">
    <w:p w14:paraId="108291AE" w14:textId="77777777" w:rsidR="004168BB" w:rsidRDefault="00416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A984" w14:textId="77777777" w:rsidR="00417D5D"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00F4" w14:textId="77777777" w:rsidR="00417D5D" w:rsidRDefault="00417D5D">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2432" w14:textId="77777777" w:rsidR="00417D5D" w:rsidRDefault="00000000">
    <w:pPr>
      <w:pStyle w:val="afffff8"/>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475E4" w14:textId="77777777" w:rsidR="004168BB" w:rsidRDefault="004168BB">
      <w:pPr>
        <w:spacing w:line="240" w:lineRule="auto"/>
      </w:pPr>
      <w:r>
        <w:separator/>
      </w:r>
    </w:p>
  </w:footnote>
  <w:footnote w:type="continuationSeparator" w:id="0">
    <w:p w14:paraId="49B00B46" w14:textId="77777777" w:rsidR="004168BB" w:rsidRDefault="00416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7588" w14:textId="77777777" w:rsidR="00417D5D"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389B" w14:textId="77777777" w:rsidR="00417D5D" w:rsidRDefault="00417D5D">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1486" w14:textId="77777777" w:rsidR="00417D5D"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260E" w14:textId="5B2A8882" w:rsidR="00417D5D" w:rsidRDefault="00000000">
    <w:pPr>
      <w:pStyle w:val="affffff0"/>
    </w:pPr>
    <w:r>
      <w:fldChar w:fldCharType="begin"/>
    </w:r>
    <w:r>
      <w:instrText xml:space="preserve"> STYLEREF  标准文件_文件编号  \* MERGEFORMAT </w:instrText>
    </w:r>
    <w:r>
      <w:fldChar w:fldCharType="separate"/>
    </w:r>
    <w:r w:rsidR="00FF0E2F">
      <w:rPr>
        <w:noProof/>
      </w:rPr>
      <w:t>T/ZSM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734517"/>
    <w:multiLevelType w:val="multilevel"/>
    <w:tmpl w:val="08734517"/>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780" w:hanging="360"/>
      </w:pPr>
      <w:rPr>
        <w:rFonts w:ascii="Times New Roman" w:hAnsi="Times New Roman" w:cs="Times New Roman" w:hint="default"/>
      </w:rPr>
    </w:lvl>
    <w:lvl w:ilvl="2">
      <w:start w:val="1"/>
      <w:numFmt w:val="decimal"/>
      <w:lvlText w:val="注%3"/>
      <w:lvlJc w:val="left"/>
      <w:pPr>
        <w:ind w:left="1200" w:hanging="36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D134E2"/>
    <w:multiLevelType w:val="multilevel"/>
    <w:tmpl w:val="32D134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Ansi="黑体" w:hint="eastAsia"/>
        <w:b w:val="0"/>
        <w:i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8146917">
    <w:abstractNumId w:val="0"/>
  </w:num>
  <w:num w:numId="2" w16cid:durableId="787435768">
    <w:abstractNumId w:val="29"/>
  </w:num>
  <w:num w:numId="3" w16cid:durableId="1387332905">
    <w:abstractNumId w:val="6"/>
  </w:num>
  <w:num w:numId="4" w16cid:durableId="1367482241">
    <w:abstractNumId w:val="25"/>
  </w:num>
  <w:num w:numId="5" w16cid:durableId="1463226660">
    <w:abstractNumId w:val="20"/>
  </w:num>
  <w:num w:numId="6" w16cid:durableId="2010403047">
    <w:abstractNumId w:val="15"/>
  </w:num>
  <w:num w:numId="7" w16cid:durableId="1118643371">
    <w:abstractNumId w:val="9"/>
  </w:num>
  <w:num w:numId="8" w16cid:durableId="2016570914">
    <w:abstractNumId w:val="3"/>
  </w:num>
  <w:num w:numId="9" w16cid:durableId="1037000763">
    <w:abstractNumId w:val="10"/>
  </w:num>
  <w:num w:numId="10" w16cid:durableId="88039396">
    <w:abstractNumId w:val="18"/>
  </w:num>
  <w:num w:numId="11" w16cid:durableId="373580382">
    <w:abstractNumId w:val="27"/>
  </w:num>
  <w:num w:numId="12" w16cid:durableId="303438195">
    <w:abstractNumId w:val="13"/>
  </w:num>
  <w:num w:numId="13" w16cid:durableId="240797565">
    <w:abstractNumId w:val="14"/>
  </w:num>
  <w:num w:numId="14" w16cid:durableId="964234291">
    <w:abstractNumId w:val="8"/>
  </w:num>
  <w:num w:numId="15" w16cid:durableId="666438644">
    <w:abstractNumId w:val="21"/>
  </w:num>
  <w:num w:numId="16" w16cid:durableId="199511822">
    <w:abstractNumId w:val="23"/>
  </w:num>
  <w:num w:numId="17" w16cid:durableId="1205797930">
    <w:abstractNumId w:val="19"/>
  </w:num>
  <w:num w:numId="18" w16cid:durableId="1347560993">
    <w:abstractNumId w:val="31"/>
  </w:num>
  <w:num w:numId="19" w16cid:durableId="2113013808">
    <w:abstractNumId w:val="17"/>
  </w:num>
  <w:num w:numId="20" w16cid:durableId="1750813541">
    <w:abstractNumId w:val="1"/>
  </w:num>
  <w:num w:numId="21" w16cid:durableId="259802470">
    <w:abstractNumId w:val="11"/>
  </w:num>
  <w:num w:numId="22" w16cid:durableId="1292176511">
    <w:abstractNumId w:val="32"/>
  </w:num>
  <w:num w:numId="23" w16cid:durableId="895819403">
    <w:abstractNumId w:val="22"/>
  </w:num>
  <w:num w:numId="24" w16cid:durableId="1036151290">
    <w:abstractNumId w:val="7"/>
  </w:num>
  <w:num w:numId="25" w16cid:durableId="566651548">
    <w:abstractNumId w:val="28"/>
  </w:num>
  <w:num w:numId="26" w16cid:durableId="285741132">
    <w:abstractNumId w:val="30"/>
  </w:num>
  <w:num w:numId="27" w16cid:durableId="1124617309">
    <w:abstractNumId w:val="2"/>
  </w:num>
  <w:num w:numId="28" w16cid:durableId="1429737952">
    <w:abstractNumId w:val="5"/>
  </w:num>
  <w:num w:numId="29" w16cid:durableId="305087159">
    <w:abstractNumId w:val="16"/>
  </w:num>
  <w:num w:numId="30" w16cid:durableId="499003211">
    <w:abstractNumId w:val="26"/>
  </w:num>
  <w:num w:numId="31" w16cid:durableId="1863057870">
    <w:abstractNumId w:val="24"/>
  </w:num>
  <w:num w:numId="32" w16cid:durableId="308441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3682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ocumentProtection w:edit="forms" w:enforcement="1" w:cryptProviderType="rsaAES" w:cryptAlgorithmClass="hash" w:cryptAlgorithmType="typeAny" w:cryptAlgorithmSid="14" w:cryptSpinCount="100000" w:hash="esJDdECHVHlRzbpQIfX+6iiQahVQ4RJ97RzJfO9iVsgQsDPNizaho0hAn2eG3HjTS6EbphXuOw/ivpyVZ8pP7Q==" w:salt="tF1nWSFzNKEE5bf+kMRSD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4ZTQ2YmY5NmQ3M2FiMjE1ZTc5ZTc5YWNkOWU5ZjcifQ=="/>
  </w:docVars>
  <w:rsids>
    <w:rsidRoot w:val="009E65CB"/>
    <w:rsid w:val="FFF359B7"/>
    <w:rsid w:val="0000040A"/>
    <w:rsid w:val="00000A94"/>
    <w:rsid w:val="00001972"/>
    <w:rsid w:val="00001D9A"/>
    <w:rsid w:val="00007B3A"/>
    <w:rsid w:val="000107E0"/>
    <w:rsid w:val="00011FDE"/>
    <w:rsid w:val="00012FFD"/>
    <w:rsid w:val="00013C0A"/>
    <w:rsid w:val="00014162"/>
    <w:rsid w:val="00014340"/>
    <w:rsid w:val="00016A9C"/>
    <w:rsid w:val="00022184"/>
    <w:rsid w:val="00022762"/>
    <w:rsid w:val="000238E0"/>
    <w:rsid w:val="000249DB"/>
    <w:rsid w:val="0002595E"/>
    <w:rsid w:val="000303C3"/>
    <w:rsid w:val="000331D3"/>
    <w:rsid w:val="000346A5"/>
    <w:rsid w:val="000354C7"/>
    <w:rsid w:val="000359C3"/>
    <w:rsid w:val="00035A7D"/>
    <w:rsid w:val="000365ED"/>
    <w:rsid w:val="00040EFE"/>
    <w:rsid w:val="0004249A"/>
    <w:rsid w:val="00043282"/>
    <w:rsid w:val="00044286"/>
    <w:rsid w:val="00044E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8DC"/>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2B4"/>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720"/>
    <w:rsid w:val="00135323"/>
    <w:rsid w:val="001356C4"/>
    <w:rsid w:val="00137565"/>
    <w:rsid w:val="00140364"/>
    <w:rsid w:val="00141114"/>
    <w:rsid w:val="00142969"/>
    <w:rsid w:val="001446C2"/>
    <w:rsid w:val="001457E7"/>
    <w:rsid w:val="00145D9D"/>
    <w:rsid w:val="00146388"/>
    <w:rsid w:val="0015032A"/>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5F8A"/>
    <w:rsid w:val="00166B88"/>
    <w:rsid w:val="0016770A"/>
    <w:rsid w:val="00170804"/>
    <w:rsid w:val="001708E9"/>
    <w:rsid w:val="0017340B"/>
    <w:rsid w:val="00173FB1"/>
    <w:rsid w:val="00176DFD"/>
    <w:rsid w:val="00182D6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721"/>
    <w:rsid w:val="001C680C"/>
    <w:rsid w:val="001C7FEA"/>
    <w:rsid w:val="001D0499"/>
    <w:rsid w:val="001D0BBE"/>
    <w:rsid w:val="001D0ED4"/>
    <w:rsid w:val="001D212F"/>
    <w:rsid w:val="001D29D7"/>
    <w:rsid w:val="001D2DE7"/>
    <w:rsid w:val="001D411C"/>
    <w:rsid w:val="001D466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F87"/>
    <w:rsid w:val="0020527B"/>
    <w:rsid w:val="00205BF4"/>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1E8"/>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EB1"/>
    <w:rsid w:val="003D0519"/>
    <w:rsid w:val="003D0FF6"/>
    <w:rsid w:val="003D262C"/>
    <w:rsid w:val="003D4549"/>
    <w:rsid w:val="003D6D61"/>
    <w:rsid w:val="003E019F"/>
    <w:rsid w:val="003E091D"/>
    <w:rsid w:val="003E1C53"/>
    <w:rsid w:val="003E2A69"/>
    <w:rsid w:val="003E2D49"/>
    <w:rsid w:val="003E2FD4"/>
    <w:rsid w:val="003E4079"/>
    <w:rsid w:val="003E49F6"/>
    <w:rsid w:val="003E660F"/>
    <w:rsid w:val="003F0841"/>
    <w:rsid w:val="003F23D3"/>
    <w:rsid w:val="003F3F08"/>
    <w:rsid w:val="003F49F1"/>
    <w:rsid w:val="003F6272"/>
    <w:rsid w:val="004009E1"/>
    <w:rsid w:val="00400E72"/>
    <w:rsid w:val="00401400"/>
    <w:rsid w:val="00404869"/>
    <w:rsid w:val="00404EDD"/>
    <w:rsid w:val="00405884"/>
    <w:rsid w:val="00407D39"/>
    <w:rsid w:val="0041297C"/>
    <w:rsid w:val="0041477A"/>
    <w:rsid w:val="004167A3"/>
    <w:rsid w:val="004168BB"/>
    <w:rsid w:val="00417D5D"/>
    <w:rsid w:val="00417D73"/>
    <w:rsid w:val="00432DAA"/>
    <w:rsid w:val="00434305"/>
    <w:rsid w:val="00435DF7"/>
    <w:rsid w:val="0043741A"/>
    <w:rsid w:val="0044083F"/>
    <w:rsid w:val="00441AE7"/>
    <w:rsid w:val="00445574"/>
    <w:rsid w:val="004467FB"/>
    <w:rsid w:val="00452D6B"/>
    <w:rsid w:val="00454484"/>
    <w:rsid w:val="00454687"/>
    <w:rsid w:val="0045517B"/>
    <w:rsid w:val="0045575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B57"/>
    <w:rsid w:val="00492F02"/>
    <w:rsid w:val="004939AE"/>
    <w:rsid w:val="004A12DF"/>
    <w:rsid w:val="004A1BA8"/>
    <w:rsid w:val="004A4B57"/>
    <w:rsid w:val="004A63FA"/>
    <w:rsid w:val="004A6A3D"/>
    <w:rsid w:val="004B0272"/>
    <w:rsid w:val="004B2701"/>
    <w:rsid w:val="004B2E1B"/>
    <w:rsid w:val="004B3AA8"/>
    <w:rsid w:val="004B3E93"/>
    <w:rsid w:val="004B6C2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69F"/>
    <w:rsid w:val="00525B16"/>
    <w:rsid w:val="00533D04"/>
    <w:rsid w:val="00534804"/>
    <w:rsid w:val="00534BDF"/>
    <w:rsid w:val="005354EA"/>
    <w:rsid w:val="0053585F"/>
    <w:rsid w:val="00535EC4"/>
    <w:rsid w:val="00535ED9"/>
    <w:rsid w:val="00536505"/>
    <w:rsid w:val="0053692B"/>
    <w:rsid w:val="00541853"/>
    <w:rsid w:val="00543BDA"/>
    <w:rsid w:val="005441CC"/>
    <w:rsid w:val="00546712"/>
    <w:rsid w:val="005479DA"/>
    <w:rsid w:val="00547BCC"/>
    <w:rsid w:val="0055013B"/>
    <w:rsid w:val="00550CC6"/>
    <w:rsid w:val="00551F6F"/>
    <w:rsid w:val="00552095"/>
    <w:rsid w:val="00553947"/>
    <w:rsid w:val="00555044"/>
    <w:rsid w:val="00560C4C"/>
    <w:rsid w:val="00561475"/>
    <w:rsid w:val="00562308"/>
    <w:rsid w:val="0056487B"/>
    <w:rsid w:val="00564FB9"/>
    <w:rsid w:val="0056503A"/>
    <w:rsid w:val="00573D9E"/>
    <w:rsid w:val="00574ABB"/>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D93"/>
    <w:rsid w:val="005B7422"/>
    <w:rsid w:val="005C29B8"/>
    <w:rsid w:val="005C4FC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E8C"/>
    <w:rsid w:val="006015CE"/>
    <w:rsid w:val="00602AA4"/>
    <w:rsid w:val="00604784"/>
    <w:rsid w:val="00606419"/>
    <w:rsid w:val="00606F2A"/>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9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6DC"/>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0AD"/>
    <w:rsid w:val="00724E1B"/>
    <w:rsid w:val="00725949"/>
    <w:rsid w:val="00727FA2"/>
    <w:rsid w:val="007322D9"/>
    <w:rsid w:val="00732BC0"/>
    <w:rsid w:val="007338C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5BD"/>
    <w:rsid w:val="00765C43"/>
    <w:rsid w:val="00765EFB"/>
    <w:rsid w:val="007671CA"/>
    <w:rsid w:val="00767C61"/>
    <w:rsid w:val="0077008A"/>
    <w:rsid w:val="00773C1F"/>
    <w:rsid w:val="00774DA4"/>
    <w:rsid w:val="00776599"/>
    <w:rsid w:val="00776670"/>
    <w:rsid w:val="0078114B"/>
    <w:rsid w:val="00781DD2"/>
    <w:rsid w:val="00782435"/>
    <w:rsid w:val="00783ECF"/>
    <w:rsid w:val="0078413A"/>
    <w:rsid w:val="00786DF9"/>
    <w:rsid w:val="00795421"/>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F0ED8"/>
    <w:rsid w:val="007F0F63"/>
    <w:rsid w:val="007F75CE"/>
    <w:rsid w:val="008013A4"/>
    <w:rsid w:val="008027CE"/>
    <w:rsid w:val="00802F42"/>
    <w:rsid w:val="00803A08"/>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A19"/>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285"/>
    <w:rsid w:val="008804D3"/>
    <w:rsid w:val="00883F93"/>
    <w:rsid w:val="00884DB3"/>
    <w:rsid w:val="00885A9D"/>
    <w:rsid w:val="008864F6"/>
    <w:rsid w:val="008867F1"/>
    <w:rsid w:val="0089049D"/>
    <w:rsid w:val="00891440"/>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8FD"/>
    <w:rsid w:val="008B3615"/>
    <w:rsid w:val="008B422A"/>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41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C82"/>
    <w:rsid w:val="009378DD"/>
    <w:rsid w:val="009429D5"/>
    <w:rsid w:val="00942BF1"/>
    <w:rsid w:val="00945180"/>
    <w:rsid w:val="00945428"/>
    <w:rsid w:val="0094607B"/>
    <w:rsid w:val="00951EE2"/>
    <w:rsid w:val="00953604"/>
    <w:rsid w:val="0095496B"/>
    <w:rsid w:val="00960F1E"/>
    <w:rsid w:val="009610DC"/>
    <w:rsid w:val="00961490"/>
    <w:rsid w:val="0096381A"/>
    <w:rsid w:val="00965E04"/>
    <w:rsid w:val="009674AD"/>
    <w:rsid w:val="00970CDC"/>
    <w:rsid w:val="00975727"/>
    <w:rsid w:val="00975C6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1F9B"/>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A0096C"/>
    <w:rsid w:val="00A01757"/>
    <w:rsid w:val="00A028C0"/>
    <w:rsid w:val="00A02BAE"/>
    <w:rsid w:val="00A03D9A"/>
    <w:rsid w:val="00A0516D"/>
    <w:rsid w:val="00A06A6B"/>
    <w:rsid w:val="00A07E47"/>
    <w:rsid w:val="00A10404"/>
    <w:rsid w:val="00A128F5"/>
    <w:rsid w:val="00A129D0"/>
    <w:rsid w:val="00A12C33"/>
    <w:rsid w:val="00A138BA"/>
    <w:rsid w:val="00A14C8E"/>
    <w:rsid w:val="00A153D9"/>
    <w:rsid w:val="00A15F09"/>
    <w:rsid w:val="00A169B6"/>
    <w:rsid w:val="00A21F70"/>
    <w:rsid w:val="00A2271D"/>
    <w:rsid w:val="00A237D5"/>
    <w:rsid w:val="00A30438"/>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C6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E7F"/>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C29"/>
    <w:rsid w:val="00B21F61"/>
    <w:rsid w:val="00B261F1"/>
    <w:rsid w:val="00B262AA"/>
    <w:rsid w:val="00B265BC"/>
    <w:rsid w:val="00B31FB1"/>
    <w:rsid w:val="00B33952"/>
    <w:rsid w:val="00B33C5E"/>
    <w:rsid w:val="00B342F4"/>
    <w:rsid w:val="00B34369"/>
    <w:rsid w:val="00B34DC2"/>
    <w:rsid w:val="00B378E5"/>
    <w:rsid w:val="00B4346D"/>
    <w:rsid w:val="00B440F4"/>
    <w:rsid w:val="00B447A5"/>
    <w:rsid w:val="00B45847"/>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778"/>
    <w:rsid w:val="00B77EC8"/>
    <w:rsid w:val="00B82269"/>
    <w:rsid w:val="00B827A6"/>
    <w:rsid w:val="00B831CE"/>
    <w:rsid w:val="00B86677"/>
    <w:rsid w:val="00B87131"/>
    <w:rsid w:val="00B939B1"/>
    <w:rsid w:val="00B96D40"/>
    <w:rsid w:val="00B97386"/>
    <w:rsid w:val="00BA263B"/>
    <w:rsid w:val="00BA42B2"/>
    <w:rsid w:val="00BA569A"/>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8E6"/>
    <w:rsid w:val="00C04726"/>
    <w:rsid w:val="00C04904"/>
    <w:rsid w:val="00C056B3"/>
    <w:rsid w:val="00C103E5"/>
    <w:rsid w:val="00C1262E"/>
    <w:rsid w:val="00C13319"/>
    <w:rsid w:val="00C13EE9"/>
    <w:rsid w:val="00C15E7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B45"/>
    <w:rsid w:val="00C521D6"/>
    <w:rsid w:val="00C55232"/>
    <w:rsid w:val="00C553A4"/>
    <w:rsid w:val="00C55A06"/>
    <w:rsid w:val="00C55D03"/>
    <w:rsid w:val="00C601BC"/>
    <w:rsid w:val="00C60D8A"/>
    <w:rsid w:val="00C6329F"/>
    <w:rsid w:val="00C63340"/>
    <w:rsid w:val="00C643F9"/>
    <w:rsid w:val="00C64E95"/>
    <w:rsid w:val="00C71372"/>
    <w:rsid w:val="00C72054"/>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24C3"/>
    <w:rsid w:val="00CC39FF"/>
    <w:rsid w:val="00CC3C2F"/>
    <w:rsid w:val="00CC40B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40E"/>
    <w:rsid w:val="00D51BF3"/>
    <w:rsid w:val="00D66846"/>
    <w:rsid w:val="00D675FB"/>
    <w:rsid w:val="00D719A7"/>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228"/>
    <w:rsid w:val="00DC0321"/>
    <w:rsid w:val="00DC3067"/>
    <w:rsid w:val="00DC370B"/>
    <w:rsid w:val="00DC5B90"/>
    <w:rsid w:val="00DD00FF"/>
    <w:rsid w:val="00DD0619"/>
    <w:rsid w:val="00DD07FB"/>
    <w:rsid w:val="00DD25C6"/>
    <w:rsid w:val="00DD4994"/>
    <w:rsid w:val="00DD4FE5"/>
    <w:rsid w:val="00DD54B0"/>
    <w:rsid w:val="00DD57EE"/>
    <w:rsid w:val="00DD6BCC"/>
    <w:rsid w:val="00DE0A4B"/>
    <w:rsid w:val="00DE2410"/>
    <w:rsid w:val="00DE2939"/>
    <w:rsid w:val="00DE3DFA"/>
    <w:rsid w:val="00DE6E81"/>
    <w:rsid w:val="00DE703F"/>
    <w:rsid w:val="00DE7595"/>
    <w:rsid w:val="00DF1961"/>
    <w:rsid w:val="00DF44DE"/>
    <w:rsid w:val="00DF6DF2"/>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17C"/>
    <w:rsid w:val="00E44A83"/>
    <w:rsid w:val="00E4788A"/>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674"/>
    <w:rsid w:val="00E77A03"/>
    <w:rsid w:val="00E822E8"/>
    <w:rsid w:val="00E82554"/>
    <w:rsid w:val="00E82606"/>
    <w:rsid w:val="00E831C1"/>
    <w:rsid w:val="00E846C8"/>
    <w:rsid w:val="00E84957"/>
    <w:rsid w:val="00E84A55"/>
    <w:rsid w:val="00E85BFF"/>
    <w:rsid w:val="00E90391"/>
    <w:rsid w:val="00E906C2"/>
    <w:rsid w:val="00E9311F"/>
    <w:rsid w:val="00E934D1"/>
    <w:rsid w:val="00E9436C"/>
    <w:rsid w:val="00E94AF0"/>
    <w:rsid w:val="00E95D13"/>
    <w:rsid w:val="00E95DD3"/>
    <w:rsid w:val="00E969D5"/>
    <w:rsid w:val="00EA58D1"/>
    <w:rsid w:val="00EA61BC"/>
    <w:rsid w:val="00EA681A"/>
    <w:rsid w:val="00EA735B"/>
    <w:rsid w:val="00EB14AE"/>
    <w:rsid w:val="00EB1E69"/>
    <w:rsid w:val="00EB2086"/>
    <w:rsid w:val="00EB31ED"/>
    <w:rsid w:val="00EB4FFA"/>
    <w:rsid w:val="00EB5EDF"/>
    <w:rsid w:val="00EB60FE"/>
    <w:rsid w:val="00EB61C2"/>
    <w:rsid w:val="00EB74DB"/>
    <w:rsid w:val="00EC5359"/>
    <w:rsid w:val="00EC562A"/>
    <w:rsid w:val="00ED067A"/>
    <w:rsid w:val="00ED2B50"/>
    <w:rsid w:val="00EE0350"/>
    <w:rsid w:val="00EE0719"/>
    <w:rsid w:val="00EE0E80"/>
    <w:rsid w:val="00EE114F"/>
    <w:rsid w:val="00EE613F"/>
    <w:rsid w:val="00EE7295"/>
    <w:rsid w:val="00EE7869"/>
    <w:rsid w:val="00EF054A"/>
    <w:rsid w:val="00EF3235"/>
    <w:rsid w:val="00EF7E72"/>
    <w:rsid w:val="00F06D37"/>
    <w:rsid w:val="00F07B9D"/>
    <w:rsid w:val="00F11586"/>
    <w:rsid w:val="00F117EC"/>
    <w:rsid w:val="00F1183B"/>
    <w:rsid w:val="00F11C9F"/>
    <w:rsid w:val="00F12263"/>
    <w:rsid w:val="00F1409D"/>
    <w:rsid w:val="00F14214"/>
    <w:rsid w:val="00F14879"/>
    <w:rsid w:val="00F157A9"/>
    <w:rsid w:val="00F16F00"/>
    <w:rsid w:val="00F25BB6"/>
    <w:rsid w:val="00F26B7E"/>
    <w:rsid w:val="00F27A3B"/>
    <w:rsid w:val="00F32780"/>
    <w:rsid w:val="00F33817"/>
    <w:rsid w:val="00F420D5"/>
    <w:rsid w:val="00F43F64"/>
    <w:rsid w:val="00F451EA"/>
    <w:rsid w:val="00F45447"/>
    <w:rsid w:val="00F456C6"/>
    <w:rsid w:val="00F4577B"/>
    <w:rsid w:val="00F46496"/>
    <w:rsid w:val="00F474D0"/>
    <w:rsid w:val="00F50179"/>
    <w:rsid w:val="00F515EE"/>
    <w:rsid w:val="00F56511"/>
    <w:rsid w:val="00F6194E"/>
    <w:rsid w:val="00F6234A"/>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26F"/>
    <w:rsid w:val="00FD7299"/>
    <w:rsid w:val="00FE0554"/>
    <w:rsid w:val="00FE1FBE"/>
    <w:rsid w:val="00FE3901"/>
    <w:rsid w:val="00FE39D3"/>
    <w:rsid w:val="00FE4BCE"/>
    <w:rsid w:val="00FE54AE"/>
    <w:rsid w:val="00FE576A"/>
    <w:rsid w:val="00FE7E79"/>
    <w:rsid w:val="00FF0E2F"/>
    <w:rsid w:val="00FF2C69"/>
    <w:rsid w:val="00FF3E7D"/>
    <w:rsid w:val="00FF5B99"/>
    <w:rsid w:val="00FF730C"/>
    <w:rsid w:val="00FF73F4"/>
    <w:rsid w:val="00FF7CE4"/>
    <w:rsid w:val="00FF7E39"/>
    <w:rsid w:val="1B3A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3AC902"/>
  <w15:docId w15:val="{036BF12B-A285-4DA9-B618-2BB5CEFB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7">
    <w:name w:val="Normal (Web)"/>
    <w:basedOn w:val="afff5"/>
    <w:uiPriority w:val="99"/>
    <w:unhideWhenUsed/>
    <w:qFormat/>
    <w:pPr>
      <w:widowControl/>
      <w:kinsoku w:val="0"/>
      <w:autoSpaceDE w:val="0"/>
      <w:autoSpaceDN w:val="0"/>
      <w:snapToGrid w:val="0"/>
      <w:spacing w:line="240" w:lineRule="auto"/>
      <w:jc w:val="left"/>
      <w:textAlignment w:val="baseline"/>
    </w:pPr>
    <w:rPr>
      <w:rFonts w:ascii="Arial" w:hAnsi="Arial" w:cs="Arial"/>
      <w:color w:val="000000"/>
      <w:kern w:val="0"/>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
    <w:name w:val="标准文件_目次、标准名称标题"/>
    <w:basedOn w:val="a6"/>
    <w:next w:val="afffffb"/>
    <w:qFormat/>
    <w:pPr>
      <w:spacing w:line="460" w:lineRule="exact"/>
      <w:ind w:left="0" w:firstLine="0"/>
    </w:pPr>
  </w:style>
  <w:style w:type="paragraph" w:customStyle="1" w:styleId="afffffff0">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b"/>
    <w:qFormat/>
    <w:pPr>
      <w:numPr>
        <w:ilvl w:val="2"/>
      </w:numPr>
      <w:spacing w:beforeLines="50" w:before="50" w:afterLines="50" w:after="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b"/>
    <w:qFormat/>
    <w:pPr>
      <w:numPr>
        <w:numId w:val="18"/>
      </w:numPr>
      <w:jc w:val="center"/>
    </w:pPr>
    <w:rPr>
      <w:rFonts w:ascii="黑体" w:eastAsia="黑体" w:hAnsi="Times New Roman"/>
      <w:sz w:val="21"/>
    </w:rPr>
  </w:style>
  <w:style w:type="paragraph" w:customStyle="1" w:styleId="afb">
    <w:name w:val="标准文件_正文英文图标题"/>
    <w:next w:val="afffffb"/>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firstLineChars="0" w:firstLine="0"/>
    </w:pPr>
  </w:style>
  <w:style w:type="paragraph" w:customStyle="1" w:styleId="21">
    <w:name w:val="标准文件_三级项2"/>
    <w:basedOn w:val="afffffb"/>
    <w:qFormat/>
    <w:pPr>
      <w:numPr>
        <w:numId w:val="30"/>
      </w:numPr>
      <w:spacing w:line="300" w:lineRule="exact"/>
      <w:ind w:firstLineChars="0"/>
    </w:pPr>
    <w:rPr>
      <w:rFonts w:ascii="Times New Roman"/>
    </w:rPr>
  </w:style>
  <w:style w:type="paragraph" w:customStyle="1" w:styleId="20">
    <w:name w:val="标准文件_一级项2"/>
    <w:basedOn w:val="afffffb"/>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color w:val="000000"/>
      <w:kern w:val="0"/>
      <w:sz w:val="19"/>
      <w:szCs w:val="19"/>
    </w:rPr>
  </w:style>
  <w:style w:type="character" w:customStyle="1" w:styleId="afffb">
    <w:name w:val="批注文字 字符"/>
    <w:basedOn w:val="afff6"/>
    <w:link w:val="afffa"/>
    <w:uiPriority w:val="99"/>
    <w:semiHidden/>
    <w:qFormat/>
    <w:rPr>
      <w:kern w:val="2"/>
      <w:sz w:val="21"/>
      <w:szCs w:val="21"/>
    </w:rPr>
  </w:style>
  <w:style w:type="character" w:customStyle="1" w:styleId="affffb">
    <w:name w:val="批注主题 字符"/>
    <w:basedOn w:val="afffb"/>
    <w:link w:val="affffa"/>
    <w:uiPriority w:val="99"/>
    <w:semiHidden/>
    <w:qFormat/>
    <w:rPr>
      <w:b/>
      <w:bCs/>
      <w:kern w:val="2"/>
      <w:sz w:val="21"/>
      <w:szCs w:val="21"/>
    </w:rPr>
  </w:style>
  <w:style w:type="paragraph" w:customStyle="1" w:styleId="12">
    <w:name w:val="正文1"/>
    <w:qFormat/>
    <w:pPr>
      <w:jc w:val="both"/>
    </w:pPr>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3D18CF"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3D18CF"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3D18CF"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11171F"/>
    <w:rsid w:val="001428EB"/>
    <w:rsid w:val="00171730"/>
    <w:rsid w:val="0019357C"/>
    <w:rsid w:val="001D466E"/>
    <w:rsid w:val="00205BF4"/>
    <w:rsid w:val="00382C58"/>
    <w:rsid w:val="003D0A0B"/>
    <w:rsid w:val="003D18CF"/>
    <w:rsid w:val="004B6C23"/>
    <w:rsid w:val="004E4460"/>
    <w:rsid w:val="004F4840"/>
    <w:rsid w:val="00524636"/>
    <w:rsid w:val="00624412"/>
    <w:rsid w:val="006B1949"/>
    <w:rsid w:val="00795421"/>
    <w:rsid w:val="007F3434"/>
    <w:rsid w:val="008279C9"/>
    <w:rsid w:val="00832D6D"/>
    <w:rsid w:val="00836A49"/>
    <w:rsid w:val="00843A19"/>
    <w:rsid w:val="008A5562"/>
    <w:rsid w:val="009145B4"/>
    <w:rsid w:val="00971A94"/>
    <w:rsid w:val="00A30D22"/>
    <w:rsid w:val="00B32C6F"/>
    <w:rsid w:val="00B54C8C"/>
    <w:rsid w:val="00C11D1E"/>
    <w:rsid w:val="00C17F8D"/>
    <w:rsid w:val="00C65265"/>
    <w:rsid w:val="00DB567D"/>
    <w:rsid w:val="00DE12F2"/>
    <w:rsid w:val="00E4788A"/>
    <w:rsid w:val="00E7199C"/>
    <w:rsid w:val="00F42324"/>
    <w:rsid w:val="00F818BB"/>
    <w:rsid w:val="00FD128D"/>
    <w:rsid w:val="00FD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10C90-342D-4A45-8A0D-9E5576E2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773</Words>
  <Characters>4409</Characters>
  <Application>Microsoft Office Word</Application>
  <DocSecurity>0</DocSecurity>
  <Lines>36</Lines>
  <Paragraphs>10</Paragraphs>
  <ScaleCrop>false</ScaleCrop>
  <Company>PCMI</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44</cp:revision>
  <cp:lastPrinted>2021-02-02T16:22:00Z</cp:lastPrinted>
  <dcterms:created xsi:type="dcterms:W3CDTF">2024-01-17T18:25:00Z</dcterms:created>
  <dcterms:modified xsi:type="dcterms:W3CDTF">2024-07-08T07:15:00Z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9CE56C1683FE9C0839C10B6687E7E62D</vt:lpwstr>
  </property>
</Properties>
</file>